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6542E" w14:textId="77777777" w:rsidR="00557694" w:rsidRPr="006F362D" w:rsidRDefault="00557694" w:rsidP="00420E56">
      <w:pPr>
        <w:pStyle w:val="BTEMEASMCA"/>
      </w:pPr>
    </w:p>
    <w:p w14:paraId="52A85E6C" w14:textId="77777777" w:rsidR="00557694" w:rsidRPr="006F362D" w:rsidRDefault="00557694" w:rsidP="00420E56">
      <w:pPr>
        <w:pStyle w:val="BTEMEASMCA"/>
      </w:pPr>
    </w:p>
    <w:p w14:paraId="203B3CDD" w14:textId="77777777" w:rsidR="00557694" w:rsidRPr="00D9413D" w:rsidRDefault="00557694" w:rsidP="00420E56">
      <w:pPr>
        <w:pStyle w:val="BTEMEASMCA"/>
      </w:pPr>
    </w:p>
    <w:p w14:paraId="1B9AA5C8" w14:textId="77777777" w:rsidR="00557694" w:rsidRPr="00CE4A52" w:rsidRDefault="00557694" w:rsidP="00420E56">
      <w:pPr>
        <w:pStyle w:val="BTEMEASMCA"/>
      </w:pPr>
    </w:p>
    <w:p w14:paraId="16D6A5AD" w14:textId="77777777" w:rsidR="00557694" w:rsidRPr="00CE4A52" w:rsidRDefault="00557694" w:rsidP="00420E56">
      <w:pPr>
        <w:pStyle w:val="BTEMEASMCA"/>
      </w:pPr>
    </w:p>
    <w:p w14:paraId="439EA448" w14:textId="77777777" w:rsidR="00557694" w:rsidRPr="00CE4A52" w:rsidRDefault="00557694" w:rsidP="00420E56">
      <w:pPr>
        <w:pStyle w:val="BTEMEASMCA"/>
      </w:pPr>
    </w:p>
    <w:p w14:paraId="38112E1B" w14:textId="77777777" w:rsidR="00557694" w:rsidRPr="00CE4A52" w:rsidRDefault="00557694" w:rsidP="00420E56">
      <w:pPr>
        <w:pStyle w:val="BTEMEASMCA"/>
      </w:pPr>
    </w:p>
    <w:p w14:paraId="06229462" w14:textId="77777777" w:rsidR="00557694" w:rsidRPr="00CE4A52" w:rsidRDefault="00557694" w:rsidP="00420E56">
      <w:pPr>
        <w:pStyle w:val="BTEMEASMCA"/>
      </w:pPr>
    </w:p>
    <w:p w14:paraId="77A32D85" w14:textId="77777777" w:rsidR="00557694" w:rsidRPr="00CE4A52" w:rsidRDefault="00557694" w:rsidP="00420E56">
      <w:pPr>
        <w:pStyle w:val="BTEMEASMCA"/>
      </w:pPr>
    </w:p>
    <w:p w14:paraId="4A1630D1" w14:textId="77777777" w:rsidR="00557694" w:rsidRPr="00CE4A52" w:rsidRDefault="00557694" w:rsidP="00420E56">
      <w:pPr>
        <w:pStyle w:val="BTEMEASMCA"/>
      </w:pPr>
    </w:p>
    <w:p w14:paraId="505B922C" w14:textId="77777777" w:rsidR="00557694" w:rsidRPr="00CE4A52" w:rsidRDefault="00557694" w:rsidP="00420E56">
      <w:pPr>
        <w:pStyle w:val="BTEMEASMCA"/>
      </w:pPr>
    </w:p>
    <w:p w14:paraId="6403906D" w14:textId="77777777" w:rsidR="00557694" w:rsidRPr="00CE4A52" w:rsidRDefault="00557694" w:rsidP="00420E56">
      <w:pPr>
        <w:pStyle w:val="BTEMEASMCA"/>
      </w:pPr>
    </w:p>
    <w:p w14:paraId="77C89BC2" w14:textId="77777777" w:rsidR="00557694" w:rsidRPr="00CE4A52" w:rsidRDefault="00557694" w:rsidP="00420E56">
      <w:pPr>
        <w:pStyle w:val="BTEMEASMCA"/>
      </w:pPr>
    </w:p>
    <w:p w14:paraId="660C4C79" w14:textId="77777777" w:rsidR="00557694" w:rsidRPr="00CE4A52" w:rsidRDefault="00557694" w:rsidP="00420E56">
      <w:pPr>
        <w:pStyle w:val="BTEMEASMCA"/>
      </w:pPr>
    </w:p>
    <w:p w14:paraId="00DEA67C" w14:textId="77777777" w:rsidR="00557694" w:rsidRPr="00CE4A52" w:rsidRDefault="00557694" w:rsidP="00420E56">
      <w:pPr>
        <w:pStyle w:val="BTEMEASMCA"/>
      </w:pPr>
    </w:p>
    <w:p w14:paraId="78A5A56E" w14:textId="77777777" w:rsidR="00557694" w:rsidRPr="00CE4A52" w:rsidRDefault="00557694" w:rsidP="00420E56">
      <w:pPr>
        <w:pStyle w:val="BTEMEASMCA"/>
      </w:pPr>
    </w:p>
    <w:p w14:paraId="05C86A9F" w14:textId="77777777" w:rsidR="00557694" w:rsidRPr="00CE4A52" w:rsidRDefault="00557694" w:rsidP="00420E56">
      <w:pPr>
        <w:pStyle w:val="BTEMEASMCA"/>
      </w:pPr>
    </w:p>
    <w:p w14:paraId="74AF05F0" w14:textId="77777777" w:rsidR="00557694" w:rsidRPr="00CE4A52" w:rsidRDefault="00557694" w:rsidP="00420E56">
      <w:pPr>
        <w:pStyle w:val="BTEMEASMCA"/>
      </w:pPr>
    </w:p>
    <w:p w14:paraId="7983C085" w14:textId="77777777" w:rsidR="00557694" w:rsidRPr="00CE4A52" w:rsidRDefault="00557694" w:rsidP="00420E56">
      <w:pPr>
        <w:pStyle w:val="BTEMEASMCA"/>
      </w:pPr>
    </w:p>
    <w:p w14:paraId="4E7DA3BA" w14:textId="77777777" w:rsidR="00557694" w:rsidRPr="00CE4A52" w:rsidRDefault="00557694" w:rsidP="00420E56">
      <w:pPr>
        <w:pStyle w:val="BTEMEASMCA"/>
      </w:pPr>
    </w:p>
    <w:p w14:paraId="44FF08B0" w14:textId="77777777" w:rsidR="00557694" w:rsidRPr="00CE4A52" w:rsidRDefault="00557694" w:rsidP="00420E56">
      <w:pPr>
        <w:pStyle w:val="BTEMEASMCA"/>
      </w:pPr>
    </w:p>
    <w:p w14:paraId="06FD13EB" w14:textId="77777777" w:rsidR="00557694" w:rsidRPr="00CE4A52" w:rsidRDefault="00557694" w:rsidP="00420E56">
      <w:pPr>
        <w:pStyle w:val="BTEMEASMCA"/>
      </w:pPr>
    </w:p>
    <w:p w14:paraId="35F1D8E4" w14:textId="77777777" w:rsidR="00557694" w:rsidRPr="00677E20" w:rsidRDefault="00557694" w:rsidP="00557694">
      <w:pPr>
        <w:pStyle w:val="TTEMEASMCA"/>
      </w:pPr>
      <w:bookmarkStart w:id="0" w:name="_Toc129243221"/>
      <w:bookmarkStart w:id="1" w:name="_Toc129243096"/>
    </w:p>
    <w:p w14:paraId="1A1A775A" w14:textId="1B6A578B" w:rsidR="00557694" w:rsidRPr="00414040" w:rsidRDefault="00557694" w:rsidP="00557694">
      <w:pPr>
        <w:pStyle w:val="TTEMEASMCA"/>
      </w:pPr>
      <w:r w:rsidRPr="00414040">
        <w:t>I PRIEDAS</w:t>
      </w:r>
      <w:bookmarkEnd w:id="0"/>
      <w:bookmarkEnd w:id="1"/>
    </w:p>
    <w:p w14:paraId="046166FB" w14:textId="77777777" w:rsidR="00557694" w:rsidRPr="006F362D" w:rsidRDefault="00557694" w:rsidP="00420E56">
      <w:pPr>
        <w:pStyle w:val="BTEMEASMCA"/>
      </w:pPr>
    </w:p>
    <w:p w14:paraId="27B84FE6" w14:textId="0D413DCE" w:rsidR="00557694" w:rsidRPr="002C6DCD" w:rsidRDefault="00557694" w:rsidP="00557694">
      <w:pPr>
        <w:pStyle w:val="TTEMEASMCA"/>
        <w:rPr>
          <w:lang w:val="sv-SE"/>
        </w:rPr>
      </w:pPr>
      <w:bookmarkStart w:id="2" w:name="_Toc129243222"/>
      <w:bookmarkStart w:id="3" w:name="_Toc129243097"/>
      <w:r w:rsidRPr="00414040">
        <w:t>PREPARATO CHARAKTERISTIKŲ SANTRAUKA</w:t>
      </w:r>
      <w:bookmarkEnd w:id="2"/>
      <w:bookmarkEnd w:id="3"/>
    </w:p>
    <w:p w14:paraId="64DE048B" w14:textId="77777777" w:rsidR="00557694" w:rsidRPr="00414040" w:rsidRDefault="00557694" w:rsidP="00557694">
      <w:pPr>
        <w:pStyle w:val="PI-1EMEASMCA"/>
        <w:rPr>
          <w:bCs/>
          <w:iCs/>
        </w:rPr>
      </w:pPr>
    </w:p>
    <w:p w14:paraId="3461281B" w14:textId="77777777" w:rsidR="00557694" w:rsidRPr="00414040" w:rsidRDefault="00557694" w:rsidP="00557694">
      <w:pPr>
        <w:pStyle w:val="PI-1EMEASMCA"/>
        <w:rPr>
          <w:bCs/>
          <w:iCs/>
        </w:rPr>
      </w:pPr>
    </w:p>
    <w:p w14:paraId="0E4C64F6" w14:textId="77777777" w:rsidR="00557694" w:rsidRPr="00414040" w:rsidRDefault="00557694" w:rsidP="00557694">
      <w:pPr>
        <w:pStyle w:val="PI-1EMEASMCA"/>
      </w:pPr>
      <w:r w:rsidRPr="00414040">
        <w:rPr>
          <w:bCs/>
          <w:iCs/>
        </w:rPr>
        <w:br w:type="page"/>
      </w:r>
      <w:bookmarkStart w:id="4" w:name="_Toc129243098"/>
      <w:bookmarkStart w:id="5" w:name="_Toc129243223"/>
      <w:r w:rsidRPr="00414040">
        <w:lastRenderedPageBreak/>
        <w:t>1.</w:t>
      </w:r>
      <w:r w:rsidRPr="00414040">
        <w:tab/>
        <w:t>VAISTINIO PREPARATO PAVADINIMAS</w:t>
      </w:r>
      <w:bookmarkEnd w:id="4"/>
      <w:bookmarkEnd w:id="5"/>
    </w:p>
    <w:p w14:paraId="23C9D9FB" w14:textId="77777777" w:rsidR="00557694" w:rsidRPr="00414040" w:rsidRDefault="00557694" w:rsidP="00420E56">
      <w:pPr>
        <w:pStyle w:val="BTEMEASMCA"/>
      </w:pPr>
    </w:p>
    <w:p w14:paraId="11BC36E5" w14:textId="13E1DBAB" w:rsidR="00557694" w:rsidRPr="00414040" w:rsidRDefault="004F5449" w:rsidP="00420E56">
      <w:pPr>
        <w:pStyle w:val="BTEMEASMCA"/>
      </w:pPr>
      <w:r>
        <w:t>Belargan</w:t>
      </w:r>
      <w:r w:rsidR="00557694" w:rsidRPr="00414040">
        <w:t xml:space="preserve"> 20 mg tabletės</w:t>
      </w:r>
    </w:p>
    <w:p w14:paraId="7C92B851" w14:textId="77777777" w:rsidR="00557694" w:rsidRPr="00414040" w:rsidRDefault="00557694" w:rsidP="00420E56">
      <w:pPr>
        <w:pStyle w:val="BTEMEASMCA"/>
      </w:pPr>
    </w:p>
    <w:p w14:paraId="23B6066B" w14:textId="77777777" w:rsidR="00557694" w:rsidRPr="00414040" w:rsidRDefault="00557694" w:rsidP="00420E56">
      <w:pPr>
        <w:pStyle w:val="BTEMEASMCA"/>
      </w:pPr>
    </w:p>
    <w:p w14:paraId="19210E9D" w14:textId="4206599A" w:rsidR="00557694" w:rsidRPr="00414040" w:rsidRDefault="00557694" w:rsidP="00557694">
      <w:pPr>
        <w:pStyle w:val="PI-1EMEASMCA"/>
      </w:pPr>
      <w:bookmarkStart w:id="6" w:name="_Toc129243099"/>
      <w:bookmarkStart w:id="7" w:name="_Toc129243224"/>
      <w:r w:rsidRPr="00414040">
        <w:t>2.</w:t>
      </w:r>
      <w:r w:rsidRPr="00414040">
        <w:tab/>
        <w:t>KOKYBINĖ IR KIEKYBINĖ SUDĖTIS</w:t>
      </w:r>
      <w:bookmarkEnd w:id="6"/>
      <w:bookmarkEnd w:id="7"/>
    </w:p>
    <w:p w14:paraId="243A6B6A" w14:textId="77777777" w:rsidR="00557694" w:rsidRPr="00414040" w:rsidRDefault="00557694" w:rsidP="00420E56">
      <w:pPr>
        <w:pStyle w:val="BTEMEASMCA"/>
      </w:pPr>
    </w:p>
    <w:p w14:paraId="703774D5" w14:textId="77777777" w:rsidR="00557694" w:rsidRPr="00414040" w:rsidRDefault="00557694" w:rsidP="00420E56">
      <w:pPr>
        <w:pStyle w:val="BTEMEASMCA"/>
      </w:pPr>
      <w:r w:rsidRPr="00414040">
        <w:t>Kiekvienoje tabletėje yra 20 mg bilastino.</w:t>
      </w:r>
    </w:p>
    <w:p w14:paraId="1A89F97B" w14:textId="77777777" w:rsidR="00557694" w:rsidRPr="00414040" w:rsidRDefault="00557694" w:rsidP="00420E56">
      <w:pPr>
        <w:pStyle w:val="BTEMEASMCA"/>
      </w:pPr>
    </w:p>
    <w:p w14:paraId="3A349EF4" w14:textId="77777777" w:rsidR="00557694" w:rsidRPr="00414040" w:rsidRDefault="00557694" w:rsidP="00420E56">
      <w:pPr>
        <w:pStyle w:val="BTEMEASMCA"/>
      </w:pPr>
      <w:r w:rsidRPr="00414040">
        <w:t>Visos pagalbinės medžiagos išvardytos 6.1 skyriuje.</w:t>
      </w:r>
    </w:p>
    <w:p w14:paraId="0FC2C41F" w14:textId="77777777" w:rsidR="00557694" w:rsidRPr="00414040" w:rsidRDefault="00557694" w:rsidP="00420E56">
      <w:pPr>
        <w:pStyle w:val="BTEMEASMCA"/>
      </w:pPr>
    </w:p>
    <w:p w14:paraId="3DEA85B2" w14:textId="77777777" w:rsidR="00557694" w:rsidRPr="00414040" w:rsidRDefault="00557694" w:rsidP="00420E56">
      <w:pPr>
        <w:pStyle w:val="BTEMEASMCA"/>
      </w:pPr>
    </w:p>
    <w:p w14:paraId="6917CC7D" w14:textId="2C23BE0B" w:rsidR="00557694" w:rsidRPr="00414040" w:rsidRDefault="00557694" w:rsidP="00557694">
      <w:pPr>
        <w:pStyle w:val="PI-1EMEASMCA"/>
      </w:pPr>
      <w:bookmarkStart w:id="8" w:name="_Toc129243100"/>
      <w:bookmarkStart w:id="9" w:name="_Toc129243225"/>
      <w:r w:rsidRPr="00414040">
        <w:t>3.</w:t>
      </w:r>
      <w:r w:rsidRPr="00414040">
        <w:tab/>
        <w:t>FARMACINĖ FORMA</w:t>
      </w:r>
      <w:bookmarkEnd w:id="8"/>
      <w:bookmarkEnd w:id="9"/>
    </w:p>
    <w:p w14:paraId="510CB48C" w14:textId="77777777" w:rsidR="00557694" w:rsidRPr="00414040" w:rsidRDefault="00557694" w:rsidP="00420E56">
      <w:pPr>
        <w:pStyle w:val="BTEMEASMCA"/>
      </w:pPr>
    </w:p>
    <w:p w14:paraId="6F77303B" w14:textId="77777777" w:rsidR="00557694" w:rsidRDefault="00557694" w:rsidP="00420E56">
      <w:pPr>
        <w:pStyle w:val="BTEMEASMCA"/>
      </w:pPr>
      <w:r w:rsidRPr="00414040">
        <w:t>Tabletė.</w:t>
      </w:r>
    </w:p>
    <w:p w14:paraId="287F51BB" w14:textId="77777777" w:rsidR="00B52CF6" w:rsidRPr="00414040" w:rsidRDefault="00B52CF6" w:rsidP="00420E56">
      <w:pPr>
        <w:pStyle w:val="BTEMEASMCA"/>
      </w:pPr>
    </w:p>
    <w:p w14:paraId="575DD8E8" w14:textId="272D251B" w:rsidR="007F09AA" w:rsidRPr="00B77F56" w:rsidRDefault="00B52CF6" w:rsidP="00420E56">
      <w:pPr>
        <w:pStyle w:val="BTEMEASMCA"/>
      </w:pPr>
      <w:r>
        <w:t>B</w:t>
      </w:r>
      <w:r w:rsidR="007F09AA" w:rsidRPr="00B77F56">
        <w:t>altos ar beveik baltos, ovalios, 10,2±0,2 mm ilgio ir 5,2±0,2 mm pločio</w:t>
      </w:r>
      <w:r>
        <w:t xml:space="preserve"> tabletės</w:t>
      </w:r>
      <w:r w:rsidR="007F09AA" w:rsidRPr="00B77F56">
        <w:t xml:space="preserve"> su įspaustu ženklu „2“ vienoje vagelės pusėje ir „0“ – kitoje, kita tabletės pusė lygi.</w:t>
      </w:r>
    </w:p>
    <w:p w14:paraId="7EC47AD8" w14:textId="77777777" w:rsidR="00557694" w:rsidRPr="00414040" w:rsidRDefault="00557694" w:rsidP="00420E56">
      <w:pPr>
        <w:pStyle w:val="BTEMEASMCA"/>
      </w:pPr>
    </w:p>
    <w:p w14:paraId="52A9A80E" w14:textId="77777777" w:rsidR="00557694" w:rsidRPr="00414040" w:rsidRDefault="00557694" w:rsidP="00420E56">
      <w:pPr>
        <w:pStyle w:val="BTEMEASMCA"/>
      </w:pPr>
      <w:r w:rsidRPr="00414040">
        <w:t>Vagelė skirta tik tabletei perlaužti, kad būtų lengviau nuryti, bet ne jai padalyti į lygias dozes.</w:t>
      </w:r>
    </w:p>
    <w:p w14:paraId="51A0F707" w14:textId="77777777" w:rsidR="00557694" w:rsidRPr="00414040" w:rsidRDefault="00557694" w:rsidP="00420E56">
      <w:pPr>
        <w:pStyle w:val="BTEMEASMCA"/>
      </w:pPr>
    </w:p>
    <w:p w14:paraId="2731AE7F" w14:textId="77777777" w:rsidR="00557694" w:rsidRPr="00414040" w:rsidRDefault="00557694" w:rsidP="00420E56">
      <w:pPr>
        <w:pStyle w:val="BTEMEASMCA"/>
      </w:pPr>
    </w:p>
    <w:p w14:paraId="380007A4" w14:textId="42255939" w:rsidR="00557694" w:rsidRPr="00414040" w:rsidRDefault="00557694" w:rsidP="00557694">
      <w:pPr>
        <w:pStyle w:val="PI-1EMEASMCA"/>
      </w:pPr>
      <w:bookmarkStart w:id="10" w:name="_Toc129243101"/>
      <w:bookmarkStart w:id="11" w:name="_Toc129243226"/>
      <w:r w:rsidRPr="00414040">
        <w:t>4.</w:t>
      </w:r>
      <w:r w:rsidRPr="00414040">
        <w:tab/>
        <w:t>KLINIKINĖ INFORMACIJA</w:t>
      </w:r>
      <w:bookmarkEnd w:id="10"/>
      <w:bookmarkEnd w:id="11"/>
    </w:p>
    <w:p w14:paraId="7431FFAF" w14:textId="77777777" w:rsidR="00557694" w:rsidRPr="00414040" w:rsidRDefault="00557694" w:rsidP="00420E56">
      <w:pPr>
        <w:pStyle w:val="BTEMEASMCA"/>
      </w:pPr>
    </w:p>
    <w:p w14:paraId="3D2AC600" w14:textId="11DF6232" w:rsidR="00557694" w:rsidRPr="00414040" w:rsidRDefault="00557694" w:rsidP="001D0C1D">
      <w:pPr>
        <w:pStyle w:val="PI-2EMEASMCA"/>
      </w:pPr>
      <w:bookmarkStart w:id="12" w:name="_Toc129243102"/>
      <w:bookmarkStart w:id="13" w:name="_Toc129243227"/>
      <w:r w:rsidRPr="00414040">
        <w:t>4.1</w:t>
      </w:r>
      <w:r w:rsidRPr="00414040">
        <w:tab/>
        <w:t>Terapinės indikacijos</w:t>
      </w:r>
      <w:bookmarkEnd w:id="12"/>
      <w:bookmarkEnd w:id="13"/>
    </w:p>
    <w:p w14:paraId="2CFAB75B" w14:textId="77777777" w:rsidR="00557694" w:rsidRPr="00414040" w:rsidRDefault="00557694" w:rsidP="00420E56">
      <w:pPr>
        <w:pStyle w:val="BTEMEASMCA"/>
      </w:pPr>
    </w:p>
    <w:p w14:paraId="2958F13B" w14:textId="27CD4016" w:rsidR="00557694" w:rsidRPr="00414040" w:rsidRDefault="00557694" w:rsidP="00420E56">
      <w:pPr>
        <w:pStyle w:val="BTEMEASMCA"/>
      </w:pPr>
      <w:r w:rsidRPr="00414040">
        <w:t>Alerginio rinokonjunktyvito (sezoninio ir nuolatinio) ir dilgėlinės simptomini</w:t>
      </w:r>
      <w:r w:rsidR="00A03B6C">
        <w:t>am</w:t>
      </w:r>
      <w:r w:rsidRPr="00414040">
        <w:t xml:space="preserve"> gydym</w:t>
      </w:r>
      <w:r w:rsidR="00A03B6C">
        <w:t>ui</w:t>
      </w:r>
      <w:r w:rsidRPr="00414040">
        <w:t>.</w:t>
      </w:r>
    </w:p>
    <w:p w14:paraId="542B2FBC" w14:textId="5AB4FC12" w:rsidR="00557694" w:rsidRPr="00414040" w:rsidRDefault="004F5449" w:rsidP="00420E56">
      <w:pPr>
        <w:pStyle w:val="BTEMEASMCA"/>
      </w:pPr>
      <w:r>
        <w:t>Belargan</w:t>
      </w:r>
      <w:r w:rsidR="00557694" w:rsidRPr="00414040">
        <w:t xml:space="preserve"> skirta</w:t>
      </w:r>
      <w:r w:rsidR="007E7615">
        <w:t>s</w:t>
      </w:r>
      <w:r w:rsidR="00557694" w:rsidRPr="00414040">
        <w:t xml:space="preserve"> suaugusiesiems ir paaugliams (12 metų ir vyresniems).</w:t>
      </w:r>
    </w:p>
    <w:p w14:paraId="17D32E32" w14:textId="77777777" w:rsidR="00557694" w:rsidRPr="00414040" w:rsidRDefault="00557694" w:rsidP="00420E56">
      <w:pPr>
        <w:pStyle w:val="BTEMEASMCA"/>
      </w:pPr>
    </w:p>
    <w:p w14:paraId="1B9FE10C" w14:textId="10B5D76E" w:rsidR="00557694" w:rsidRPr="00414040" w:rsidRDefault="00557694" w:rsidP="001D0C1D">
      <w:pPr>
        <w:pStyle w:val="PI-2EMEASMCA"/>
      </w:pPr>
      <w:bookmarkStart w:id="14" w:name="_Toc129243103"/>
      <w:bookmarkStart w:id="15" w:name="_Toc129243228"/>
      <w:r w:rsidRPr="00414040">
        <w:t>4.2</w:t>
      </w:r>
      <w:r w:rsidRPr="00414040">
        <w:tab/>
        <w:t>Dozavimas ir vartojimo metodas</w:t>
      </w:r>
      <w:bookmarkEnd w:id="14"/>
      <w:bookmarkEnd w:id="15"/>
    </w:p>
    <w:p w14:paraId="5F895BA1" w14:textId="77777777" w:rsidR="00557694" w:rsidRPr="00414040" w:rsidRDefault="00557694" w:rsidP="00420E56">
      <w:pPr>
        <w:pStyle w:val="BTEMEASMCA"/>
      </w:pPr>
    </w:p>
    <w:p w14:paraId="338D1A43" w14:textId="657E4AB6" w:rsidR="00557694" w:rsidRPr="00420E56" w:rsidRDefault="00557694" w:rsidP="00420E56">
      <w:pPr>
        <w:pStyle w:val="BTEMEASMCA"/>
        <w:rPr>
          <w:u w:val="single"/>
        </w:rPr>
      </w:pPr>
      <w:r w:rsidRPr="00420E56">
        <w:rPr>
          <w:u w:val="single"/>
        </w:rPr>
        <w:t>Dozavimas</w:t>
      </w:r>
    </w:p>
    <w:p w14:paraId="47354FF6" w14:textId="77777777" w:rsidR="00557694" w:rsidRPr="00414040" w:rsidRDefault="00557694" w:rsidP="00420E56">
      <w:pPr>
        <w:pStyle w:val="BTEMEASMCA"/>
      </w:pPr>
    </w:p>
    <w:p w14:paraId="63495F1D" w14:textId="47B6BD40" w:rsidR="00557694" w:rsidRPr="00420E56" w:rsidRDefault="00557694" w:rsidP="00420E56">
      <w:pPr>
        <w:spacing w:after="0" w:line="240" w:lineRule="auto"/>
        <w:rPr>
          <w:rFonts w:ascii="Times New Roman" w:eastAsia="Calibri" w:hAnsi="Times New Roman" w:cs="Times New Roman"/>
          <w:i/>
          <w:noProof/>
          <w:lang w:val="lt-LT"/>
        </w:rPr>
      </w:pPr>
      <w:r w:rsidRPr="00420E56">
        <w:rPr>
          <w:rFonts w:ascii="Times New Roman" w:eastAsia="Calibri" w:hAnsi="Times New Roman" w:cs="Times New Roman"/>
          <w:i/>
          <w:noProof/>
          <w:lang w:val="lt-LT"/>
        </w:rPr>
        <w:t>Suaugusie</w:t>
      </w:r>
      <w:r w:rsidR="00A03B6C">
        <w:rPr>
          <w:rFonts w:ascii="Times New Roman" w:eastAsia="Calibri" w:hAnsi="Times New Roman" w:cs="Times New Roman"/>
          <w:i/>
          <w:noProof/>
          <w:lang w:val="lt-LT"/>
        </w:rPr>
        <w:t>siems</w:t>
      </w:r>
      <w:r w:rsidRPr="00420E56">
        <w:rPr>
          <w:rFonts w:ascii="Times New Roman" w:eastAsia="Calibri" w:hAnsi="Times New Roman" w:cs="Times New Roman"/>
          <w:i/>
          <w:noProof/>
          <w:lang w:val="lt-LT"/>
        </w:rPr>
        <w:t xml:space="preserve"> ir paauglia</w:t>
      </w:r>
      <w:r w:rsidR="00A03B6C">
        <w:rPr>
          <w:rFonts w:ascii="Times New Roman" w:eastAsia="Calibri" w:hAnsi="Times New Roman" w:cs="Times New Roman"/>
          <w:i/>
          <w:noProof/>
          <w:lang w:val="lt-LT"/>
        </w:rPr>
        <w:t>ms</w:t>
      </w:r>
      <w:r w:rsidRPr="00420E56">
        <w:rPr>
          <w:rFonts w:ascii="Times New Roman" w:eastAsia="Calibri" w:hAnsi="Times New Roman" w:cs="Times New Roman"/>
          <w:i/>
          <w:noProof/>
          <w:lang w:val="lt-LT"/>
        </w:rPr>
        <w:t xml:space="preserve"> (12 metų ir vyresni</w:t>
      </w:r>
      <w:r w:rsidR="00A03B6C">
        <w:rPr>
          <w:rFonts w:ascii="Times New Roman" w:eastAsia="Calibri" w:hAnsi="Times New Roman" w:cs="Times New Roman"/>
          <w:i/>
          <w:noProof/>
          <w:lang w:val="lt-LT"/>
        </w:rPr>
        <w:t>ems</w:t>
      </w:r>
      <w:r w:rsidRPr="00420E56">
        <w:rPr>
          <w:rFonts w:ascii="Times New Roman" w:eastAsia="Calibri" w:hAnsi="Times New Roman" w:cs="Times New Roman"/>
          <w:i/>
          <w:noProof/>
          <w:lang w:val="lt-LT"/>
        </w:rPr>
        <w:t>)</w:t>
      </w:r>
    </w:p>
    <w:p w14:paraId="10D2D812" w14:textId="77777777" w:rsidR="00557694" w:rsidRPr="00414040" w:rsidRDefault="00557694" w:rsidP="00420E56">
      <w:pPr>
        <w:pStyle w:val="BTEMEASMCA"/>
      </w:pPr>
    </w:p>
    <w:p w14:paraId="03B7D9AC" w14:textId="77777777" w:rsidR="00557694" w:rsidRPr="00414040" w:rsidRDefault="00557694" w:rsidP="00420E56">
      <w:pPr>
        <w:pStyle w:val="BTEMEASMCA"/>
      </w:pPr>
      <w:r w:rsidRPr="00414040">
        <w:t>20 mg bilastino (viena tabletė) vieną kartą per parą alerginio rinokonjunktyvito (sezoninio ir nuolatinio) ir dilgėlinės simptomų slopinimui.</w:t>
      </w:r>
    </w:p>
    <w:p w14:paraId="3F2658A0" w14:textId="77777777" w:rsidR="00557694" w:rsidRPr="00414040" w:rsidRDefault="00557694" w:rsidP="00420E56">
      <w:pPr>
        <w:pStyle w:val="BTEMEASMCA"/>
      </w:pPr>
      <w:r w:rsidRPr="00414040">
        <w:t>Tabletę reikia išgerti vieną valandą prieš valgymą arba praėjus dviems valandoms po valgymo arba sulčių gėrimo (žr. 4.5 skyrių).</w:t>
      </w:r>
    </w:p>
    <w:p w14:paraId="3D22D45B" w14:textId="77777777" w:rsidR="00557694" w:rsidRPr="00414040" w:rsidRDefault="00557694" w:rsidP="00420E56">
      <w:pPr>
        <w:pStyle w:val="BTEMEASMCA"/>
      </w:pPr>
    </w:p>
    <w:p w14:paraId="7C3985EA" w14:textId="77777777" w:rsidR="00557694" w:rsidRPr="00420E56" w:rsidRDefault="00557694" w:rsidP="00420E56">
      <w:pPr>
        <w:pStyle w:val="BTEMEASMCA"/>
        <w:rPr>
          <w:u w:val="single"/>
        </w:rPr>
      </w:pPr>
      <w:r w:rsidRPr="00420E56">
        <w:rPr>
          <w:u w:val="single"/>
        </w:rPr>
        <w:t>Vartojimo trukmė</w:t>
      </w:r>
    </w:p>
    <w:p w14:paraId="45D36090" w14:textId="48871C43" w:rsidR="00557694" w:rsidRPr="00414040" w:rsidRDefault="00557694" w:rsidP="00420E56">
      <w:pPr>
        <w:pStyle w:val="BTEMEASMCA"/>
      </w:pPr>
      <w:r w:rsidRPr="00414040">
        <w:t>Alerginio rinokonjunktyvito gydymas turi tęstis ekspozicijos alergenams laikotarpiu. Sergant sezon</w:t>
      </w:r>
      <w:r w:rsidR="00A03B6C">
        <w:t>i</w:t>
      </w:r>
      <w:r w:rsidRPr="00414040">
        <w:t>niu alerginiu rinitu gydymą reikia užbaigti išnykus simptomams ir vėl pradėti atsiradus simptomams iš naujo. Sergant nuolatiniu alerginiu rinitu pacientams galima rekomenduoti tęstinį gydymą ekspozicijos alergenams laikotarpiu. Dilgėlinės gydymo trukmė priklauso nuo jos tipo, trukmės ir nusiskundimų pobūdžio.</w:t>
      </w:r>
    </w:p>
    <w:p w14:paraId="592C4635" w14:textId="77777777" w:rsidR="00557694" w:rsidRPr="00414040" w:rsidRDefault="00557694" w:rsidP="00420E56">
      <w:pPr>
        <w:pStyle w:val="BTEMEASMCA"/>
      </w:pPr>
    </w:p>
    <w:p w14:paraId="128E4D8D" w14:textId="02541248" w:rsidR="00557694" w:rsidRPr="005045B5" w:rsidRDefault="00557694" w:rsidP="00420E56">
      <w:pPr>
        <w:pStyle w:val="BTEMEASMCA"/>
      </w:pPr>
      <w:r w:rsidRPr="005045B5">
        <w:t xml:space="preserve">Ypatingos </w:t>
      </w:r>
      <w:r w:rsidR="00A03B6C">
        <w:t>populiacijos</w:t>
      </w:r>
    </w:p>
    <w:p w14:paraId="7841DC15" w14:textId="77777777" w:rsidR="00557694" w:rsidRPr="00414040" w:rsidRDefault="00557694" w:rsidP="00420E56">
      <w:pPr>
        <w:pStyle w:val="BTEMEASMCA"/>
      </w:pPr>
    </w:p>
    <w:p w14:paraId="11A504DF" w14:textId="77777777" w:rsidR="00557694" w:rsidRPr="00420E56" w:rsidRDefault="00557694" w:rsidP="00420E56">
      <w:pPr>
        <w:spacing w:after="0" w:line="240" w:lineRule="auto"/>
        <w:rPr>
          <w:rFonts w:ascii="Times New Roman" w:eastAsia="Calibri" w:hAnsi="Times New Roman" w:cs="Times New Roman"/>
          <w:i/>
          <w:noProof/>
          <w:lang w:val="lt-LT"/>
        </w:rPr>
      </w:pPr>
      <w:r w:rsidRPr="00420E56">
        <w:rPr>
          <w:rFonts w:ascii="Times New Roman" w:eastAsia="Calibri" w:hAnsi="Times New Roman" w:cs="Times New Roman"/>
          <w:i/>
          <w:noProof/>
          <w:lang w:val="lt-LT"/>
        </w:rPr>
        <w:t>Senyviems pacientams</w:t>
      </w:r>
    </w:p>
    <w:p w14:paraId="02B8A094" w14:textId="77777777" w:rsidR="00557694" w:rsidRPr="00414040" w:rsidRDefault="00557694" w:rsidP="00420E56">
      <w:pPr>
        <w:pStyle w:val="BTEMEASMCA"/>
      </w:pPr>
      <w:r w:rsidRPr="00414040">
        <w:t xml:space="preserve">Senyviems pacientams dozės koreguoti nereikia (žr. 5.1 ir 5.2 skyrius). </w:t>
      </w:r>
    </w:p>
    <w:p w14:paraId="7FF4FEC4" w14:textId="77777777" w:rsidR="00557694" w:rsidRPr="00414040" w:rsidRDefault="00557694" w:rsidP="00420E56">
      <w:pPr>
        <w:pStyle w:val="BTEMEASMCA"/>
      </w:pPr>
    </w:p>
    <w:p w14:paraId="74DE9D76" w14:textId="0E27C116" w:rsidR="00557694" w:rsidRPr="00420E56" w:rsidRDefault="00557694" w:rsidP="00420E56">
      <w:pPr>
        <w:spacing w:after="0" w:line="240" w:lineRule="auto"/>
        <w:rPr>
          <w:rFonts w:ascii="Times New Roman" w:eastAsia="Calibri" w:hAnsi="Times New Roman" w:cs="Times New Roman"/>
          <w:i/>
          <w:noProof/>
          <w:lang w:val="lt-LT"/>
        </w:rPr>
      </w:pPr>
      <w:r w:rsidRPr="00420E56">
        <w:rPr>
          <w:rFonts w:ascii="Times New Roman" w:eastAsia="Calibri" w:hAnsi="Times New Roman" w:cs="Times New Roman"/>
          <w:i/>
          <w:noProof/>
          <w:lang w:val="lt-LT"/>
        </w:rPr>
        <w:t>Pacientams, kur</w:t>
      </w:r>
      <w:r w:rsidR="00AE14F3" w:rsidRPr="00420E56">
        <w:rPr>
          <w:rFonts w:ascii="Times New Roman" w:eastAsia="Calibri" w:hAnsi="Times New Roman" w:cs="Times New Roman"/>
          <w:i/>
          <w:noProof/>
          <w:lang w:val="lt-LT"/>
        </w:rPr>
        <w:t>i</w:t>
      </w:r>
      <w:r w:rsidRPr="00420E56">
        <w:rPr>
          <w:rFonts w:ascii="Times New Roman" w:eastAsia="Calibri" w:hAnsi="Times New Roman" w:cs="Times New Roman"/>
          <w:i/>
          <w:noProof/>
          <w:lang w:val="lt-LT"/>
        </w:rPr>
        <w:t>ų inkstų funkcija sutrikusi</w:t>
      </w:r>
    </w:p>
    <w:p w14:paraId="1B4BBD2B" w14:textId="77777777" w:rsidR="00557694" w:rsidRPr="00414040" w:rsidRDefault="00557694" w:rsidP="00420E56">
      <w:pPr>
        <w:pStyle w:val="BTEMEASMCA"/>
      </w:pPr>
      <w:r w:rsidRPr="00414040">
        <w:t>Tyrimai, atlikti su suaugusių pacientų specialiomis rizikos grupėmis (pacientai, kurių inkstų funkcija sutrikusi) parodė, kad suaugusiems pacientams bilastino dozės koreguoti nereikia (žr. 5.2 skyrių).</w:t>
      </w:r>
    </w:p>
    <w:p w14:paraId="43A4D37E" w14:textId="77777777" w:rsidR="00557694" w:rsidRPr="00414040" w:rsidRDefault="00557694" w:rsidP="00420E56">
      <w:pPr>
        <w:pStyle w:val="BTEMEASMCA"/>
      </w:pPr>
    </w:p>
    <w:p w14:paraId="25525D72" w14:textId="39051C8E" w:rsidR="00557694" w:rsidRPr="00420E56" w:rsidRDefault="00557694" w:rsidP="00420E56">
      <w:pPr>
        <w:spacing w:after="0" w:line="240" w:lineRule="auto"/>
        <w:rPr>
          <w:rFonts w:ascii="Times New Roman" w:eastAsia="Calibri" w:hAnsi="Times New Roman" w:cs="Times New Roman"/>
          <w:i/>
          <w:noProof/>
          <w:lang w:val="lt-LT"/>
        </w:rPr>
      </w:pPr>
      <w:r w:rsidRPr="00420E56">
        <w:rPr>
          <w:rFonts w:ascii="Times New Roman" w:eastAsia="Calibri" w:hAnsi="Times New Roman" w:cs="Times New Roman"/>
          <w:i/>
          <w:noProof/>
          <w:lang w:val="lt-LT"/>
        </w:rPr>
        <w:t>Pacientams, kurių kepenų funkcija sutrikusi</w:t>
      </w:r>
    </w:p>
    <w:p w14:paraId="63D79BA1" w14:textId="03420CE3" w:rsidR="00557694" w:rsidRPr="00414040" w:rsidRDefault="00557694" w:rsidP="00420E56">
      <w:pPr>
        <w:pStyle w:val="BTEMEASMCA"/>
      </w:pPr>
      <w:r w:rsidRPr="00414040">
        <w:lastRenderedPageBreak/>
        <w:t xml:space="preserve">Klinikinio patyrimo, susijusio su suaugusių pacientų kepenų </w:t>
      </w:r>
      <w:r w:rsidR="00A03B6C">
        <w:t>funkcijos</w:t>
      </w:r>
      <w:r w:rsidR="00A03B6C" w:rsidRPr="00414040">
        <w:t xml:space="preserve"> </w:t>
      </w:r>
      <w:r w:rsidRPr="00414040">
        <w:t>sutrikimu, nėra. Tačiau, kadangi bilastinas nemetabolizuojamas ir išsiskiria iš organizmo nepakitęs su šlapimu, kepenų veiklos sutrikimas neturėtų padidinti sistemin</w:t>
      </w:r>
      <w:r w:rsidR="00A03B6C">
        <w:t>ės</w:t>
      </w:r>
      <w:r w:rsidRPr="00414040">
        <w:t xml:space="preserve"> ekspozicij</w:t>
      </w:r>
      <w:r w:rsidR="00A03B6C">
        <w:t>os</w:t>
      </w:r>
      <w:r w:rsidRPr="00414040">
        <w:t xml:space="preserve"> suaugusiesiems virš saugumo ribos. Todėl, esant kepenų </w:t>
      </w:r>
      <w:r w:rsidR="00A03B6C">
        <w:t>funkcijos</w:t>
      </w:r>
      <w:r w:rsidR="00A03B6C" w:rsidRPr="00414040">
        <w:t xml:space="preserve"> </w:t>
      </w:r>
      <w:r w:rsidRPr="00414040">
        <w:t>sutrikimui, suaugusiems pacientams dozės koreguoti nereikia (žr. 5.2 skyrių).</w:t>
      </w:r>
    </w:p>
    <w:p w14:paraId="617A58B0" w14:textId="77777777" w:rsidR="00557694" w:rsidRPr="00414040" w:rsidRDefault="00557694" w:rsidP="00420E56">
      <w:pPr>
        <w:pStyle w:val="BTEMEASMCA"/>
      </w:pPr>
    </w:p>
    <w:p w14:paraId="2DA932AD" w14:textId="77777777" w:rsidR="00557694" w:rsidRPr="00420E56" w:rsidRDefault="00557694" w:rsidP="00420E56">
      <w:pPr>
        <w:pStyle w:val="BTEMEASMCA"/>
        <w:rPr>
          <w:u w:val="single"/>
        </w:rPr>
      </w:pPr>
      <w:r w:rsidRPr="00420E56">
        <w:rPr>
          <w:u w:val="single"/>
        </w:rPr>
        <w:t>Vaikų populiacija</w:t>
      </w:r>
    </w:p>
    <w:p w14:paraId="4F09EF6A" w14:textId="77777777" w:rsidR="00557694" w:rsidRPr="001E3A77" w:rsidRDefault="00557694" w:rsidP="00420E56">
      <w:pPr>
        <w:pStyle w:val="BTEMEASMCA"/>
      </w:pPr>
    </w:p>
    <w:p w14:paraId="4B3283CF" w14:textId="26BBEDCB" w:rsidR="00557694" w:rsidRPr="00420E56" w:rsidRDefault="00557694" w:rsidP="00420E56">
      <w:pPr>
        <w:spacing w:after="0" w:line="240" w:lineRule="auto"/>
        <w:rPr>
          <w:rFonts w:ascii="Times New Roman" w:eastAsia="Calibri" w:hAnsi="Times New Roman" w:cs="Times New Roman"/>
          <w:i/>
          <w:noProof/>
          <w:lang w:val="lt-LT"/>
        </w:rPr>
      </w:pPr>
      <w:r w:rsidRPr="00420E56">
        <w:rPr>
          <w:rFonts w:ascii="Times New Roman" w:eastAsia="Calibri" w:hAnsi="Times New Roman" w:cs="Times New Roman"/>
          <w:i/>
          <w:noProof/>
          <w:lang w:val="lt-LT"/>
        </w:rPr>
        <w:t>6</w:t>
      </w:r>
      <w:r w:rsidR="00E53BA9" w:rsidRPr="00420E56">
        <w:rPr>
          <w:rFonts w:ascii="Times New Roman" w:eastAsia="Calibri" w:hAnsi="Times New Roman" w:cs="Times New Roman"/>
          <w:i/>
          <w:noProof/>
          <w:lang w:val="lt-LT"/>
        </w:rPr>
        <w:t>–</w:t>
      </w:r>
      <w:r w:rsidRPr="00420E56">
        <w:rPr>
          <w:rFonts w:ascii="Times New Roman" w:eastAsia="Calibri" w:hAnsi="Times New Roman" w:cs="Times New Roman"/>
          <w:i/>
          <w:noProof/>
          <w:lang w:val="lt-LT"/>
        </w:rPr>
        <w:t>11 metų vaikai</w:t>
      </w:r>
      <w:r w:rsidR="00C15472">
        <w:rPr>
          <w:rFonts w:ascii="Times New Roman" w:eastAsia="Calibri" w:hAnsi="Times New Roman" w:cs="Times New Roman"/>
          <w:i/>
          <w:noProof/>
          <w:lang w:val="lt-LT"/>
        </w:rPr>
        <w:t xml:space="preserve"> ir paaugliai</w:t>
      </w:r>
      <w:r w:rsidRPr="00420E56">
        <w:rPr>
          <w:rFonts w:ascii="Times New Roman" w:eastAsia="Calibri" w:hAnsi="Times New Roman" w:cs="Times New Roman"/>
          <w:i/>
          <w:noProof/>
          <w:lang w:val="lt-LT"/>
        </w:rPr>
        <w:t>, kurie sveria mažiausiai 20 kg</w:t>
      </w:r>
    </w:p>
    <w:p w14:paraId="6BF76EEB" w14:textId="77777777" w:rsidR="00557694" w:rsidRPr="00414040" w:rsidRDefault="00557694" w:rsidP="00420E56">
      <w:pPr>
        <w:pStyle w:val="BTEMEASMCA"/>
      </w:pPr>
      <w:r w:rsidRPr="00414040">
        <w:t>Bilastino 10 mg burnoje disperguojamosios tabletės ir bilastino 2,5 mg/ml geriamasis tirpalas</w:t>
      </w:r>
      <w:r w:rsidRPr="001E3A77">
        <w:t xml:space="preserve"> yra tinkami </w:t>
      </w:r>
      <w:r w:rsidRPr="00414040">
        <w:t>šios populiacijos gydymui</w:t>
      </w:r>
      <w:r w:rsidRPr="001E3A77">
        <w:t>.</w:t>
      </w:r>
    </w:p>
    <w:p w14:paraId="0E671B98" w14:textId="77777777" w:rsidR="00557694" w:rsidRPr="00414040" w:rsidRDefault="00557694" w:rsidP="00420E56">
      <w:pPr>
        <w:pStyle w:val="BTEMEASMCA"/>
      </w:pPr>
    </w:p>
    <w:p w14:paraId="249A5130" w14:textId="77777777" w:rsidR="00557694" w:rsidRPr="00414040" w:rsidRDefault="00557694" w:rsidP="00557694">
      <w:pPr>
        <w:spacing w:after="0" w:line="240" w:lineRule="auto"/>
        <w:rPr>
          <w:rFonts w:ascii="Times New Roman" w:eastAsia="Calibri" w:hAnsi="Times New Roman" w:cs="Times New Roman"/>
          <w:i/>
          <w:noProof/>
          <w:lang w:val="lt-LT"/>
        </w:rPr>
      </w:pPr>
      <w:r w:rsidRPr="00414040">
        <w:rPr>
          <w:rFonts w:ascii="Times New Roman" w:eastAsia="Calibri" w:hAnsi="Times New Roman" w:cs="Times New Roman"/>
          <w:i/>
          <w:noProof/>
          <w:lang w:val="lt-LT"/>
        </w:rPr>
        <w:t>Jaunesni negu 6 metų vaikai, kurie sveria mažiau negu 20 kg</w:t>
      </w:r>
    </w:p>
    <w:p w14:paraId="4F297667" w14:textId="77777777" w:rsidR="00557694" w:rsidRPr="00414040" w:rsidRDefault="00557694" w:rsidP="00420E56">
      <w:pPr>
        <w:pStyle w:val="BTEMEASMCA"/>
      </w:pPr>
      <w:r w:rsidRPr="00414040">
        <w:t>Šiuo metu žinomi duomenys aprašyti 4.4, 4.8, 5.1 ir 5.2 skyriuose, bet vartojimo rekomendacijų pateikti negalima. Todėl šios amžiaus grupės vaikams bilastinas neturi būti vartojamas.</w:t>
      </w:r>
    </w:p>
    <w:p w14:paraId="04B030B4" w14:textId="77777777" w:rsidR="00557694" w:rsidRPr="00414040" w:rsidRDefault="00557694" w:rsidP="00420E56">
      <w:pPr>
        <w:pStyle w:val="BTEMEASMCA"/>
      </w:pPr>
    </w:p>
    <w:p w14:paraId="7649105A" w14:textId="77777777" w:rsidR="00557694" w:rsidRPr="00414040" w:rsidRDefault="00557694" w:rsidP="00420E56">
      <w:pPr>
        <w:pStyle w:val="BTEMEASMCA"/>
      </w:pPr>
      <w:r w:rsidRPr="00414040">
        <w:t>Vaikams, kurių inkstų ir kepenų funkcija sutrikusi bilastino vartojimo saugumas ir veiksmingumas nenustatyti.</w:t>
      </w:r>
    </w:p>
    <w:p w14:paraId="6C0537EA" w14:textId="77777777" w:rsidR="00557694" w:rsidRPr="00101C7C" w:rsidRDefault="00557694" w:rsidP="00420E56">
      <w:pPr>
        <w:pStyle w:val="BTEMEASMCA"/>
      </w:pPr>
    </w:p>
    <w:p w14:paraId="1F3F0984" w14:textId="77777777" w:rsidR="00557694" w:rsidRPr="00420E56" w:rsidRDefault="00557694" w:rsidP="00420E56">
      <w:pPr>
        <w:pStyle w:val="BTEMEASMCA"/>
        <w:rPr>
          <w:u w:val="single"/>
        </w:rPr>
      </w:pPr>
      <w:r w:rsidRPr="00420E56">
        <w:rPr>
          <w:u w:val="single"/>
        </w:rPr>
        <w:t>Vartojimo metodas</w:t>
      </w:r>
    </w:p>
    <w:p w14:paraId="505CCA05" w14:textId="77777777" w:rsidR="00557694" w:rsidRPr="00414040" w:rsidRDefault="00557694" w:rsidP="00420E56">
      <w:pPr>
        <w:pStyle w:val="BTEMEASMCA"/>
      </w:pPr>
      <w:r w:rsidRPr="00414040">
        <w:t>Vartoti per burną.</w:t>
      </w:r>
    </w:p>
    <w:p w14:paraId="12BEFD15" w14:textId="77777777" w:rsidR="00557694" w:rsidRPr="00414040" w:rsidRDefault="00557694" w:rsidP="00420E56">
      <w:pPr>
        <w:pStyle w:val="BTEMEASMCA"/>
      </w:pPr>
      <w:r w:rsidRPr="00414040">
        <w:t>Tabletę reikia nuryti, užsigeriant vandeniu. Rekomenduojama visą paros dozę išgerti iš karto.</w:t>
      </w:r>
    </w:p>
    <w:p w14:paraId="43FFCB3F" w14:textId="77777777" w:rsidR="00557694" w:rsidRPr="00414040" w:rsidRDefault="00557694" w:rsidP="00420E56">
      <w:pPr>
        <w:pStyle w:val="BTEMEASMCA"/>
      </w:pPr>
    </w:p>
    <w:p w14:paraId="472507B4" w14:textId="65B0AB3A" w:rsidR="00557694" w:rsidRPr="00414040" w:rsidRDefault="00557694" w:rsidP="001D0C1D">
      <w:pPr>
        <w:pStyle w:val="PI-2EMEASMCA"/>
      </w:pPr>
      <w:bookmarkStart w:id="16" w:name="_Toc129243104"/>
      <w:bookmarkStart w:id="17" w:name="_Toc129243229"/>
      <w:r w:rsidRPr="00414040">
        <w:t>4.3</w:t>
      </w:r>
      <w:r w:rsidRPr="00414040">
        <w:tab/>
        <w:t>Kontraindikacijos</w:t>
      </w:r>
      <w:bookmarkEnd w:id="16"/>
      <w:bookmarkEnd w:id="17"/>
    </w:p>
    <w:p w14:paraId="72A559BB" w14:textId="77777777" w:rsidR="00557694" w:rsidRPr="00414040" w:rsidRDefault="00557694" w:rsidP="00420E56">
      <w:pPr>
        <w:pStyle w:val="BTEMEASMCA"/>
      </w:pPr>
    </w:p>
    <w:p w14:paraId="4C7056DD" w14:textId="77777777" w:rsidR="00557694" w:rsidRPr="00414040" w:rsidRDefault="00557694" w:rsidP="00420E56">
      <w:pPr>
        <w:pStyle w:val="BTEMEASMCA"/>
      </w:pPr>
      <w:r w:rsidRPr="00414040">
        <w:t>Padidėjęs jautrumas veikliajai arba bet kuriai 6.1 skyriuje nurodytai pagalbinei medžiagai.</w:t>
      </w:r>
    </w:p>
    <w:p w14:paraId="0CC146E9" w14:textId="77777777" w:rsidR="00557694" w:rsidRPr="00414040" w:rsidRDefault="00557694" w:rsidP="00420E56">
      <w:pPr>
        <w:pStyle w:val="BTEMEASMCA"/>
      </w:pPr>
    </w:p>
    <w:p w14:paraId="6DCA1E53" w14:textId="30358955" w:rsidR="00557694" w:rsidRPr="00414040" w:rsidRDefault="00557694" w:rsidP="001D0C1D">
      <w:pPr>
        <w:pStyle w:val="PI-2EMEASMCA"/>
      </w:pPr>
      <w:bookmarkStart w:id="18" w:name="_Toc129243105"/>
      <w:bookmarkStart w:id="19" w:name="_Toc129243230"/>
      <w:r w:rsidRPr="00414040">
        <w:t>4.4</w:t>
      </w:r>
      <w:r w:rsidRPr="00414040">
        <w:tab/>
        <w:t>Specialūs įspėjimai ir atsargumo priemonės</w:t>
      </w:r>
      <w:bookmarkEnd w:id="18"/>
      <w:bookmarkEnd w:id="19"/>
    </w:p>
    <w:p w14:paraId="7DFA5381" w14:textId="77777777" w:rsidR="00557694" w:rsidRPr="00414040" w:rsidRDefault="00557694" w:rsidP="00420E56">
      <w:pPr>
        <w:pStyle w:val="BTEMEASMCA"/>
      </w:pPr>
    </w:p>
    <w:p w14:paraId="076277B9" w14:textId="77777777" w:rsidR="00557694" w:rsidRPr="00420E56" w:rsidRDefault="00557694" w:rsidP="00420E56">
      <w:pPr>
        <w:pStyle w:val="BTEMEASMCA"/>
        <w:rPr>
          <w:u w:val="single"/>
        </w:rPr>
      </w:pPr>
      <w:r w:rsidRPr="00420E56">
        <w:rPr>
          <w:u w:val="single"/>
        </w:rPr>
        <w:t>Vaikų populiacija</w:t>
      </w:r>
    </w:p>
    <w:p w14:paraId="6797B16C" w14:textId="77A4CE6B" w:rsidR="00557694" w:rsidRPr="00414040" w:rsidRDefault="00557694" w:rsidP="00420E56">
      <w:pPr>
        <w:pStyle w:val="BTEMEASMCA"/>
      </w:pPr>
      <w:r w:rsidRPr="00414040">
        <w:t>Bilastino veiksmingumas ir saugumas jaunesniems kaip 2 metų vaikams nenustatytas, apie vartojimą 2</w:t>
      </w:r>
      <w:r w:rsidR="00E53BA9">
        <w:t>–</w:t>
      </w:r>
      <w:r w:rsidRPr="00414040">
        <w:t>5 metų vaikams klinikinio patyrimo sukaupta mažai, todėl bilastinas šio amžiaus vaikams gydyti neturi būti vartojamas.</w:t>
      </w:r>
    </w:p>
    <w:p w14:paraId="417E656F" w14:textId="77777777" w:rsidR="00557694" w:rsidRPr="00414040" w:rsidRDefault="00557694" w:rsidP="00420E56">
      <w:pPr>
        <w:pStyle w:val="BTEMEASMCA"/>
      </w:pPr>
    </w:p>
    <w:p w14:paraId="29062E10" w14:textId="2DDD2F51" w:rsidR="00557694" w:rsidRPr="00414040" w:rsidRDefault="00557694" w:rsidP="00420E56">
      <w:pPr>
        <w:pStyle w:val="BTEMEASMCA"/>
      </w:pPr>
      <w:r w:rsidRPr="00414040">
        <w:t xml:space="preserve">Esant vidutinio sunkumo arba sunkiam inkstų </w:t>
      </w:r>
      <w:r w:rsidR="00214176">
        <w:t>funkcijos</w:t>
      </w:r>
      <w:r w:rsidR="00214176" w:rsidRPr="00414040">
        <w:t xml:space="preserve"> </w:t>
      </w:r>
      <w:r w:rsidRPr="00414040">
        <w:t xml:space="preserve">sutrikimui, bilastino vartojimas kartu su P-glikoproteino inhibitoriais, pvz.: ketokonazolu, eritromicinu, ciklosporinu, ritonaviru arba diltiazemu gali padidinti bilastino koncentraciją kraujo plazmoje ir tokiu būdu padidinti bilastino nepageidaujamo poveikio riziką. Todėl esant vidutinio sunkumo arba sunkiam inkstų </w:t>
      </w:r>
      <w:r w:rsidR="00214176">
        <w:t>funkcijos</w:t>
      </w:r>
      <w:r w:rsidR="00214176" w:rsidRPr="00414040">
        <w:t xml:space="preserve"> </w:t>
      </w:r>
      <w:r w:rsidRPr="00414040">
        <w:t>sutrikimui reikia vengti vartoti bilastiną kartu su P-glikoproteino inhibitoriais.</w:t>
      </w:r>
    </w:p>
    <w:p w14:paraId="6D21F460" w14:textId="77777777" w:rsidR="00557694" w:rsidRDefault="00557694" w:rsidP="00420E56">
      <w:pPr>
        <w:pStyle w:val="BTEMEASMCA"/>
      </w:pPr>
    </w:p>
    <w:p w14:paraId="0035B164" w14:textId="2AAE351B" w:rsidR="00DA6A55" w:rsidRPr="00846A3E" w:rsidRDefault="00DA6A55" w:rsidP="00DA6A55">
      <w:pPr>
        <w:widowControl w:val="0"/>
        <w:adjustRightInd w:val="0"/>
        <w:snapToGrid w:val="0"/>
        <w:spacing w:after="0" w:line="240" w:lineRule="auto"/>
        <w:rPr>
          <w:rFonts w:ascii="Times New Roman" w:eastAsia="Times New Roman" w:hAnsi="Times New Roman" w:cs="Times New Roman"/>
          <w:bCs/>
          <w:lang w:val="lt-LT"/>
        </w:rPr>
      </w:pPr>
      <w:bookmarkStart w:id="20" w:name="_Hlk201865244"/>
      <w:r w:rsidRPr="00846A3E">
        <w:rPr>
          <w:rFonts w:ascii="Times New Roman" w:eastAsia="Times New Roman" w:hAnsi="Times New Roman" w:cs="Times New Roman"/>
          <w:lang w:val="lt-LT" w:bidi="lt-LT"/>
        </w:rPr>
        <w:t xml:space="preserve">Buvo pranešta apie elektrokardiogramoje matomo QT intervalo pailgėjimo atvejus, kai pacientai vartojo </w:t>
      </w:r>
      <w:proofErr w:type="spellStart"/>
      <w:r w:rsidRPr="00846A3E">
        <w:rPr>
          <w:rFonts w:ascii="Times New Roman" w:eastAsia="Times New Roman" w:hAnsi="Times New Roman" w:cs="Times New Roman"/>
          <w:lang w:val="lt-LT" w:bidi="lt-LT"/>
        </w:rPr>
        <w:t>bilastiną</w:t>
      </w:r>
      <w:proofErr w:type="spellEnd"/>
      <w:r w:rsidRPr="00846A3E">
        <w:rPr>
          <w:rFonts w:ascii="Times New Roman" w:eastAsia="Times New Roman" w:hAnsi="Times New Roman" w:cs="Times New Roman"/>
          <w:lang w:val="lt-LT" w:bidi="lt-LT"/>
        </w:rPr>
        <w:t xml:space="preserve"> (žr. 4.8, 4.9 ir 5.1</w:t>
      </w:r>
      <w:r w:rsidRPr="00846A3E">
        <w:rPr>
          <w:rFonts w:ascii="Times New Roman" w:eastAsia="Calibri" w:hAnsi="Times New Roman" w:cs="Times New Roman"/>
          <w:lang w:val="lt-LT"/>
        </w:rPr>
        <w:t> </w:t>
      </w:r>
      <w:r w:rsidRPr="00846A3E">
        <w:rPr>
          <w:rFonts w:ascii="Times New Roman" w:eastAsia="Times New Roman" w:hAnsi="Times New Roman" w:cs="Times New Roman"/>
          <w:lang w:val="lt-LT" w:bidi="lt-LT"/>
        </w:rPr>
        <w:t xml:space="preserve">skyrius). Įtariama, kad vaistiniai preparatai, sukeliantys QT / </w:t>
      </w:r>
      <w:proofErr w:type="spellStart"/>
      <w:r w:rsidRPr="00846A3E">
        <w:rPr>
          <w:rFonts w:ascii="Times New Roman" w:eastAsia="Times New Roman" w:hAnsi="Times New Roman" w:cs="Times New Roman"/>
          <w:lang w:val="lt-LT" w:bidi="lt-LT"/>
        </w:rPr>
        <w:t>QTc</w:t>
      </w:r>
      <w:proofErr w:type="spellEnd"/>
      <w:r w:rsidRPr="00846A3E">
        <w:rPr>
          <w:rFonts w:ascii="Times New Roman" w:eastAsia="Times New Roman" w:hAnsi="Times New Roman" w:cs="Times New Roman"/>
          <w:lang w:val="lt-LT" w:bidi="lt-LT"/>
        </w:rPr>
        <w:t xml:space="preserve"> intervalo pailgėjimą, didina </w:t>
      </w:r>
      <w:proofErr w:type="spellStart"/>
      <w:r w:rsidRPr="00846A3E">
        <w:rPr>
          <w:rFonts w:ascii="Times New Roman" w:eastAsia="Times New Roman" w:hAnsi="Times New Roman" w:cs="Times New Roman"/>
          <w:lang w:val="lt-LT" w:bidi="lt-LT"/>
        </w:rPr>
        <w:t>polimorfinės</w:t>
      </w:r>
      <w:proofErr w:type="spellEnd"/>
      <w:r w:rsidRPr="00846A3E">
        <w:rPr>
          <w:rFonts w:ascii="Times New Roman" w:eastAsia="Times New Roman" w:hAnsi="Times New Roman" w:cs="Times New Roman"/>
          <w:lang w:val="lt-LT" w:bidi="lt-LT"/>
        </w:rPr>
        <w:t xml:space="preserve"> </w:t>
      </w:r>
      <w:proofErr w:type="spellStart"/>
      <w:r w:rsidRPr="00846A3E">
        <w:rPr>
          <w:rFonts w:ascii="Times New Roman" w:eastAsia="Times New Roman" w:hAnsi="Times New Roman" w:cs="Times New Roman"/>
          <w:lang w:val="lt-LT" w:bidi="lt-LT"/>
        </w:rPr>
        <w:t>skilveli</w:t>
      </w:r>
      <w:r>
        <w:rPr>
          <w:rFonts w:ascii="Times New Roman" w:eastAsia="Times New Roman" w:hAnsi="Times New Roman" w:cs="Times New Roman"/>
          <w:lang w:val="lt-LT" w:bidi="lt-LT"/>
        </w:rPr>
        <w:t>nės</w:t>
      </w:r>
      <w:proofErr w:type="spellEnd"/>
      <w:r w:rsidRPr="00846A3E">
        <w:rPr>
          <w:rFonts w:ascii="Times New Roman" w:eastAsia="Times New Roman" w:hAnsi="Times New Roman" w:cs="Times New Roman"/>
          <w:lang w:val="lt-LT" w:bidi="lt-LT"/>
        </w:rPr>
        <w:t xml:space="preserve"> tachikardijos (</w:t>
      </w:r>
      <w:proofErr w:type="spellStart"/>
      <w:r w:rsidRPr="00846A3E">
        <w:rPr>
          <w:rFonts w:ascii="Times New Roman" w:eastAsia="Times New Roman" w:hAnsi="Times New Roman" w:cs="Times New Roman"/>
          <w:i/>
          <w:lang w:val="lt-LT" w:bidi="lt-LT"/>
        </w:rPr>
        <w:t>torsade</w:t>
      </w:r>
      <w:proofErr w:type="spellEnd"/>
      <w:r w:rsidRPr="00846A3E">
        <w:rPr>
          <w:rFonts w:ascii="Times New Roman" w:eastAsia="Times New Roman" w:hAnsi="Times New Roman" w:cs="Times New Roman"/>
          <w:i/>
          <w:lang w:val="lt-LT" w:bidi="lt-LT"/>
        </w:rPr>
        <w:t xml:space="preserve"> de </w:t>
      </w:r>
      <w:proofErr w:type="spellStart"/>
      <w:r w:rsidRPr="00846A3E">
        <w:rPr>
          <w:rFonts w:ascii="Times New Roman" w:eastAsia="Times New Roman" w:hAnsi="Times New Roman" w:cs="Times New Roman"/>
          <w:i/>
          <w:lang w:val="lt-LT" w:bidi="lt-LT"/>
        </w:rPr>
        <w:t>pointes</w:t>
      </w:r>
      <w:proofErr w:type="spellEnd"/>
      <w:r w:rsidRPr="00846A3E">
        <w:rPr>
          <w:rFonts w:ascii="Times New Roman" w:eastAsia="Times New Roman" w:hAnsi="Times New Roman" w:cs="Times New Roman"/>
          <w:lang w:val="lt-LT" w:bidi="lt-LT"/>
        </w:rPr>
        <w:t xml:space="preserve">) riziką. </w:t>
      </w:r>
    </w:p>
    <w:p w14:paraId="26E2FD7B" w14:textId="77777777" w:rsidR="00DA6A55" w:rsidRPr="00846A3E" w:rsidRDefault="00DA6A55" w:rsidP="00DA6A55">
      <w:pPr>
        <w:widowControl w:val="0"/>
        <w:adjustRightInd w:val="0"/>
        <w:snapToGrid w:val="0"/>
        <w:spacing w:after="0" w:line="240" w:lineRule="auto"/>
        <w:rPr>
          <w:rFonts w:ascii="Times New Roman" w:eastAsia="Times New Roman" w:hAnsi="Times New Roman" w:cs="Times New Roman"/>
          <w:bCs/>
          <w:lang w:val="lt-LT"/>
        </w:rPr>
      </w:pPr>
    </w:p>
    <w:p w14:paraId="79A160C6" w14:textId="303AB409" w:rsidR="00DA6A55" w:rsidRDefault="00DA6A55" w:rsidP="00DA6A55">
      <w:pPr>
        <w:pStyle w:val="BTEMEASMCA"/>
      </w:pPr>
      <w:r w:rsidRPr="00846A3E">
        <w:rPr>
          <w:rFonts w:eastAsia="Times New Roman"/>
          <w:lang w:bidi="lt-LT"/>
        </w:rPr>
        <w:t>Todėl reikia būti atsargiems skiriant bilastiną pacientams, kuriems yra padidėjusi QT / QTc intervalo pailgėjimo rizika. Šis reikalavimas taikomas, kai pacientams anksčiau pasireiškė širdies ritmo sutrikimas; pacientams, kuriems yra hipokalemija, hipomagnezemija, hipokalcemija; pacientams, kuriems jau yra nustatytas QT intervalo pailgėjimas arba reikšminga bradikardija; pacientams, kurie kartu vartoja kit</w:t>
      </w:r>
      <w:r>
        <w:rPr>
          <w:rFonts w:eastAsia="Times New Roman"/>
          <w:lang w:bidi="lt-LT"/>
        </w:rPr>
        <w:t>ų</w:t>
      </w:r>
      <w:r w:rsidRPr="00846A3E">
        <w:rPr>
          <w:rFonts w:eastAsia="Times New Roman"/>
          <w:lang w:bidi="lt-LT"/>
        </w:rPr>
        <w:t xml:space="preserve"> vaistini</w:t>
      </w:r>
      <w:r>
        <w:rPr>
          <w:rFonts w:eastAsia="Times New Roman"/>
          <w:lang w:bidi="lt-LT"/>
        </w:rPr>
        <w:t>ų</w:t>
      </w:r>
      <w:r w:rsidRPr="00846A3E">
        <w:rPr>
          <w:rFonts w:eastAsia="Times New Roman"/>
          <w:lang w:bidi="lt-LT"/>
        </w:rPr>
        <w:t xml:space="preserve"> preparat</w:t>
      </w:r>
      <w:r>
        <w:rPr>
          <w:rFonts w:eastAsia="Times New Roman"/>
          <w:lang w:bidi="lt-LT"/>
        </w:rPr>
        <w:t>ų</w:t>
      </w:r>
      <w:r w:rsidRPr="00846A3E">
        <w:rPr>
          <w:rFonts w:eastAsia="Times New Roman"/>
          <w:lang w:bidi="lt-LT"/>
        </w:rPr>
        <w:t>, susijusi</w:t>
      </w:r>
      <w:r>
        <w:rPr>
          <w:rFonts w:eastAsia="Times New Roman"/>
          <w:lang w:bidi="lt-LT"/>
        </w:rPr>
        <w:t>ų</w:t>
      </w:r>
      <w:r w:rsidRPr="00846A3E">
        <w:rPr>
          <w:rFonts w:eastAsia="Times New Roman"/>
          <w:lang w:bidi="lt-LT"/>
        </w:rPr>
        <w:t xml:space="preserve"> su QT / QTc intervalo pailgėjimu.</w:t>
      </w:r>
      <w:bookmarkEnd w:id="20"/>
    </w:p>
    <w:p w14:paraId="513A7ACD" w14:textId="77777777" w:rsidR="00DA6A55" w:rsidRPr="00573ACB" w:rsidRDefault="00DA6A55" w:rsidP="00420E56">
      <w:pPr>
        <w:pStyle w:val="BTEMEASMCA"/>
      </w:pPr>
    </w:p>
    <w:p w14:paraId="4AA8FB8A" w14:textId="77777777" w:rsidR="00557694" w:rsidRPr="001E3A77" w:rsidRDefault="00557694" w:rsidP="00557694">
      <w:pPr>
        <w:spacing w:after="0" w:line="240" w:lineRule="auto"/>
        <w:rPr>
          <w:lang w:val="lt-LT" w:eastAsia="lt-LT"/>
        </w:rPr>
      </w:pPr>
      <w:r w:rsidRPr="00573ACB">
        <w:rPr>
          <w:rFonts w:ascii="Times New Roman" w:hAnsi="Times New Roman" w:cs="Times New Roman"/>
          <w:iCs/>
          <w:lang w:val="lt-LT"/>
        </w:rPr>
        <w:t>Šio vaistinio preparato tabletėje yra mažiau kaip 1 </w:t>
      </w:r>
      <w:proofErr w:type="spellStart"/>
      <w:r w:rsidRPr="00573ACB">
        <w:rPr>
          <w:rFonts w:ascii="Times New Roman" w:hAnsi="Times New Roman" w:cs="Times New Roman"/>
          <w:iCs/>
          <w:lang w:val="lt-LT"/>
        </w:rPr>
        <w:t>mmol</w:t>
      </w:r>
      <w:proofErr w:type="spellEnd"/>
      <w:r w:rsidRPr="00573ACB">
        <w:rPr>
          <w:rFonts w:ascii="Times New Roman" w:hAnsi="Times New Roman" w:cs="Times New Roman"/>
          <w:iCs/>
          <w:lang w:val="lt-LT"/>
        </w:rPr>
        <w:t xml:space="preserve"> (23 mg) natrio, </w:t>
      </w:r>
      <w:r w:rsidRPr="00573ACB">
        <w:rPr>
          <w:rFonts w:ascii="Times New Roman" w:hAnsi="Times New Roman" w:cs="Times New Roman"/>
          <w:lang w:val="lt-LT" w:eastAsia="lt-LT"/>
        </w:rPr>
        <w:t>t. y. jis beveik</w:t>
      </w:r>
      <w:r>
        <w:rPr>
          <w:rFonts w:ascii="Times New Roman" w:hAnsi="Times New Roman" w:cs="Times New Roman"/>
          <w:lang w:val="lt-LT" w:eastAsia="lt-LT"/>
        </w:rPr>
        <w:t xml:space="preserve"> </w:t>
      </w:r>
      <w:r w:rsidRPr="001E3A77">
        <w:rPr>
          <w:rFonts w:ascii="Times New Roman" w:hAnsi="Times New Roman" w:cs="Times New Roman"/>
          <w:lang w:val="lt-LT" w:eastAsia="lt-LT"/>
        </w:rPr>
        <w:t>neturi reikšmės.</w:t>
      </w:r>
    </w:p>
    <w:p w14:paraId="4FC6AFEE" w14:textId="77777777" w:rsidR="00557694" w:rsidRPr="00573ACB" w:rsidRDefault="00557694" w:rsidP="00420E56">
      <w:pPr>
        <w:pStyle w:val="BTEMEASMCA"/>
      </w:pPr>
    </w:p>
    <w:p w14:paraId="14580C4A" w14:textId="687198F6" w:rsidR="00557694" w:rsidRPr="00414040" w:rsidRDefault="00557694" w:rsidP="001D0C1D">
      <w:pPr>
        <w:pStyle w:val="PI-2EMEASMCA"/>
      </w:pPr>
      <w:bookmarkStart w:id="21" w:name="_Toc129243106"/>
      <w:bookmarkStart w:id="22" w:name="_Toc129243231"/>
      <w:r w:rsidRPr="00414040">
        <w:t>4.5</w:t>
      </w:r>
      <w:r w:rsidRPr="00414040">
        <w:tab/>
        <w:t>Sąveika su kitais vaistiniais preparatais ir kitokia sąveika</w:t>
      </w:r>
      <w:bookmarkEnd w:id="21"/>
      <w:bookmarkEnd w:id="22"/>
    </w:p>
    <w:p w14:paraId="10DC29A9" w14:textId="77777777" w:rsidR="00557694" w:rsidRPr="00414040" w:rsidRDefault="00557694" w:rsidP="00420E56">
      <w:pPr>
        <w:pStyle w:val="BTEMEASMCA"/>
      </w:pPr>
    </w:p>
    <w:p w14:paraId="6936E367" w14:textId="196CFA50" w:rsidR="00557694" w:rsidRPr="00414040" w:rsidRDefault="00557694" w:rsidP="00420E56">
      <w:pPr>
        <w:pStyle w:val="BTEMEASMCA"/>
      </w:pPr>
      <w:r w:rsidRPr="00414040">
        <w:t xml:space="preserve">Sąveikos tyrimai atlikti tik su suaugusiais žmonėmis ir apibendrinami </w:t>
      </w:r>
      <w:r w:rsidR="00EA4832">
        <w:t>toliau</w:t>
      </w:r>
      <w:r w:rsidRPr="00414040">
        <w:t>.</w:t>
      </w:r>
    </w:p>
    <w:p w14:paraId="79BECA4B" w14:textId="77777777" w:rsidR="00557694" w:rsidRPr="00414040" w:rsidRDefault="00557694" w:rsidP="00420E56">
      <w:pPr>
        <w:pStyle w:val="BTEMEASMCA"/>
      </w:pPr>
    </w:p>
    <w:p w14:paraId="2763A452" w14:textId="7F6F1C20" w:rsidR="00557694" w:rsidRPr="00414040" w:rsidRDefault="00557694" w:rsidP="00420E56">
      <w:pPr>
        <w:pStyle w:val="BTEMEASMCA"/>
      </w:pPr>
      <w:r w:rsidRPr="00414040">
        <w:t>Sąveika su maistu: maistas apie 30</w:t>
      </w:r>
      <w:r w:rsidR="00EA4832">
        <w:t> </w:t>
      </w:r>
      <w:r w:rsidRPr="00414040">
        <w:t>% reikšmingai sumažina išgerto bilastino biologinį prieinamumą.</w:t>
      </w:r>
    </w:p>
    <w:p w14:paraId="34A3A80B" w14:textId="77777777" w:rsidR="00557694" w:rsidRPr="00414040" w:rsidRDefault="00557694" w:rsidP="00420E56">
      <w:pPr>
        <w:pStyle w:val="BTEMEASMCA"/>
      </w:pPr>
    </w:p>
    <w:p w14:paraId="05728810" w14:textId="04CB9845" w:rsidR="00557694" w:rsidRPr="00414040" w:rsidRDefault="00557694" w:rsidP="00420E56">
      <w:pPr>
        <w:pStyle w:val="BTEMEASMCA"/>
      </w:pPr>
      <w:r w:rsidRPr="00414040">
        <w:t>Sąveika su greipfrutų sultimis: vienu metu išgėrus 20 mg bilastino ir greipfrutų sulčių, bilastino biologinis prieinamumas sumažėja 30</w:t>
      </w:r>
      <w:r w:rsidR="00EA4832">
        <w:t> </w:t>
      </w:r>
      <w:r w:rsidRPr="00414040">
        <w:t xml:space="preserve">%. Šis poveikis būdingas ir kitoms vaisių sultims. Biologinio prieinamumo sumažėjimas kinta atsižvelgiant į vaisių pobūdį ir gamintoją. Šios sąveikos mechanizmas yra suvartojimo pernašos OATP1A2, kurios substratas yra bilastinas, slopinimas (žr. 5.2 skyrių). </w:t>
      </w:r>
      <w:r w:rsidR="00EA4832">
        <w:t>Vaistiniai</w:t>
      </w:r>
      <w:r w:rsidR="00EA4832" w:rsidRPr="00414040">
        <w:t xml:space="preserve"> </w:t>
      </w:r>
      <w:r w:rsidRPr="00414040">
        <w:t>preparatai, kurie yra OATP1A2 substratas arba inhibitorius, pvz., ritonaviras arba rifampicinas, gali pasižymėti bilastino koncentraciją kraujo plazmoje mažinančiomis savybėmis.</w:t>
      </w:r>
    </w:p>
    <w:p w14:paraId="15DA8E07" w14:textId="77777777" w:rsidR="00557694" w:rsidRPr="00414040" w:rsidRDefault="00557694" w:rsidP="00420E56">
      <w:pPr>
        <w:pStyle w:val="BTEMEASMCA"/>
      </w:pPr>
    </w:p>
    <w:p w14:paraId="7C876F91" w14:textId="77777777" w:rsidR="00557694" w:rsidRPr="00414040" w:rsidRDefault="00557694" w:rsidP="00420E56">
      <w:pPr>
        <w:pStyle w:val="BTEMEASMCA"/>
      </w:pPr>
      <w:r w:rsidRPr="00414040">
        <w:t>Sąveika su ketokonazolu arba eritromicinu: bilastino 20 mg kartą per parą vartojimas kartu su ketokonazolu 400 mg kartą per parą arba eritromicinu 500 mg du kartus per parą padidina bilastino AUC (plotas po koncentracijos kraujyje ir laiko sankirtos kreive) 2 kartus ir C</w:t>
      </w:r>
      <w:r w:rsidRPr="00414040">
        <w:rPr>
          <w:vertAlign w:val="subscript"/>
        </w:rPr>
        <w:t xml:space="preserve">max </w:t>
      </w:r>
      <w:r w:rsidRPr="00414040">
        <w:t xml:space="preserve">(didžiausią koncentraciją) 2 </w:t>
      </w:r>
      <w:r w:rsidRPr="00414040">
        <w:sym w:font="Symbol" w:char="F02D"/>
      </w:r>
      <w:r w:rsidRPr="00414040">
        <w:t xml:space="preserve"> 3 kartus. Šiuos pokyčius galima paaiškinti sąveika su iš žarnyno išnešančiomis pernašomis, nes bilastinas yra P-gp substratas ir nėra metabolizuojamas (žr. 5.2 skyrių). Manoma, kad šie pokyčiai bilastino bei ketokonazolo arba eritromicino vartojimo saugumui įtakos neturi. Kiti vaistiniai preparatai, kurie yra P-glikoproteino substratas arba jo inhibitoriai, pavyzdžiui, ciklosporinas, gali pasižymėti gebėjimu padidinti bilastino koncentraciją kraujo plazmoje.</w:t>
      </w:r>
    </w:p>
    <w:p w14:paraId="72D00363" w14:textId="77777777" w:rsidR="00557694" w:rsidRPr="00414040" w:rsidRDefault="00557694" w:rsidP="00420E56">
      <w:pPr>
        <w:pStyle w:val="BTEMEASMCA"/>
      </w:pPr>
    </w:p>
    <w:p w14:paraId="311ED498" w14:textId="119D544E" w:rsidR="00557694" w:rsidRPr="00414040" w:rsidRDefault="00557694" w:rsidP="00420E56">
      <w:pPr>
        <w:pStyle w:val="BTEMEASMCA"/>
      </w:pPr>
      <w:r w:rsidRPr="00414040">
        <w:t>Sąveika su diltiazemu: vartojant bilastino po 20 mg kartą per parą kartu su 60 mg kartą per parą diltiazemo, bilastino C</w:t>
      </w:r>
      <w:r w:rsidRPr="00414040">
        <w:rPr>
          <w:vertAlign w:val="subscript"/>
        </w:rPr>
        <w:t xml:space="preserve">max </w:t>
      </w:r>
      <w:r w:rsidRPr="00414040">
        <w:t>padidėja apie 50 %. Šiuos pokyčius galima paaiškinti sąveika su iš žarnyno išnešančiomis pernašomis (žr. 5.2 skyrių); manoma, kad šie pokyčiai bilastino vartojimo saugumui įtakos neturi.</w:t>
      </w:r>
    </w:p>
    <w:p w14:paraId="06CE86CA" w14:textId="77777777" w:rsidR="00557694" w:rsidRPr="00414040" w:rsidRDefault="00557694" w:rsidP="00420E56">
      <w:pPr>
        <w:pStyle w:val="BTEMEASMCA"/>
      </w:pPr>
    </w:p>
    <w:p w14:paraId="3C15B65F" w14:textId="77777777" w:rsidR="00557694" w:rsidRPr="00414040" w:rsidRDefault="00557694" w:rsidP="00420E56">
      <w:pPr>
        <w:pStyle w:val="BTEMEASMCA"/>
      </w:pPr>
      <w:r w:rsidRPr="00414040">
        <w:t>Sąveika su alkoholiu: psichomotorinis aktyvumas pavartojus alkoholio ir 20 mg kartą per parą bilastino buvo panašus į aktyvumą, pavartojus kartu alkoholio ir placebo.</w:t>
      </w:r>
    </w:p>
    <w:p w14:paraId="28021CD3" w14:textId="77777777" w:rsidR="00557694" w:rsidRPr="00414040" w:rsidRDefault="00557694" w:rsidP="00420E56">
      <w:pPr>
        <w:pStyle w:val="BTEMEASMCA"/>
      </w:pPr>
    </w:p>
    <w:p w14:paraId="74189AF9" w14:textId="77777777" w:rsidR="00557694" w:rsidRPr="00414040" w:rsidRDefault="00557694" w:rsidP="00420E56">
      <w:pPr>
        <w:pStyle w:val="BTEMEASMCA"/>
      </w:pPr>
      <w:r w:rsidRPr="00414040">
        <w:t>Sąveika su lorazepamu: 20 mg kartą per parą bilastino vartojimas kartu su 3 mg kartą per parą lorazepamo 8 dienas lorazepamo slopinančio poveikio centrinei nervų sistemai (CNS) nesustiprino.</w:t>
      </w:r>
    </w:p>
    <w:p w14:paraId="14ABFFD0" w14:textId="77777777" w:rsidR="00AE14F3" w:rsidRDefault="00AE14F3" w:rsidP="00420E56">
      <w:pPr>
        <w:pStyle w:val="BTEMEASMCA"/>
      </w:pPr>
    </w:p>
    <w:p w14:paraId="6EFE37DE" w14:textId="2EB29933" w:rsidR="00557694" w:rsidRPr="00420E56" w:rsidRDefault="00557694" w:rsidP="00420E56">
      <w:pPr>
        <w:pStyle w:val="BTEMEASMCA"/>
        <w:rPr>
          <w:u w:val="single"/>
        </w:rPr>
      </w:pPr>
      <w:r w:rsidRPr="00420E56">
        <w:rPr>
          <w:u w:val="single"/>
        </w:rPr>
        <w:t>Vaikų populiacija</w:t>
      </w:r>
    </w:p>
    <w:p w14:paraId="29B231C4" w14:textId="5BB7E184" w:rsidR="00557694" w:rsidRPr="00414040" w:rsidRDefault="00557694" w:rsidP="00420E56">
      <w:pPr>
        <w:pStyle w:val="BTEMEASMCA"/>
      </w:pPr>
      <w:r w:rsidRPr="00414040">
        <w:t>Sąveikos tyrimai atlikti tik su suaugusiaisiais. Kadangi apie bilastino sąveiką vartojant vaikams su kitais vaistiniais preparatais, maistu arba vaisiais nėra jokio klinikinio patyrimo, skiriant bilastino vaikams reikia atsižvelgti į sąveikos duomenis sukauptus su suaugusiaisiais. Vaikų klinikinių duomenų, kurie parodytų, kad dėl sąveikos pakinta AUC arba C</w:t>
      </w:r>
      <w:r w:rsidRPr="007E7615">
        <w:rPr>
          <w:vertAlign w:val="subscript"/>
        </w:rPr>
        <w:t>max</w:t>
      </w:r>
      <w:r w:rsidRPr="00414040">
        <w:t xml:space="preserve"> ir įtakoja bilastino saugumo duomenis, nėra.</w:t>
      </w:r>
    </w:p>
    <w:p w14:paraId="342BF842" w14:textId="77777777" w:rsidR="00557694" w:rsidRPr="00414040" w:rsidRDefault="00557694" w:rsidP="00420E56">
      <w:pPr>
        <w:pStyle w:val="BTEMEASMCA"/>
      </w:pPr>
    </w:p>
    <w:p w14:paraId="15DFBD77" w14:textId="0E590165" w:rsidR="00557694" w:rsidRPr="00414040" w:rsidRDefault="00557694" w:rsidP="001D0C1D">
      <w:pPr>
        <w:pStyle w:val="PI-2EMEASMCA"/>
      </w:pPr>
      <w:bookmarkStart w:id="23" w:name="_Toc129243107"/>
      <w:bookmarkStart w:id="24" w:name="_Toc129243232"/>
      <w:r w:rsidRPr="00414040">
        <w:t>4.6</w:t>
      </w:r>
      <w:r w:rsidRPr="00414040">
        <w:tab/>
        <w:t>Vaisingumas, nėštumo ir žindymo laikotarpis</w:t>
      </w:r>
      <w:bookmarkEnd w:id="23"/>
      <w:bookmarkEnd w:id="24"/>
    </w:p>
    <w:p w14:paraId="43744EA1" w14:textId="77777777" w:rsidR="00557694" w:rsidRPr="00414040" w:rsidRDefault="00557694" w:rsidP="00420E56">
      <w:pPr>
        <w:pStyle w:val="BTEMEASMCA"/>
      </w:pPr>
    </w:p>
    <w:p w14:paraId="5FF94C81" w14:textId="77777777" w:rsidR="00557694" w:rsidRPr="00CF0F76" w:rsidRDefault="00557694" w:rsidP="00420E56">
      <w:pPr>
        <w:pStyle w:val="BTEMEASMCA"/>
        <w:rPr>
          <w:u w:val="single"/>
        </w:rPr>
      </w:pPr>
      <w:r w:rsidRPr="00CF0F76">
        <w:rPr>
          <w:u w:val="single"/>
        </w:rPr>
        <w:t>Nėštumas</w:t>
      </w:r>
    </w:p>
    <w:p w14:paraId="79F8DEC8" w14:textId="77777777" w:rsidR="00557694" w:rsidRPr="00414040" w:rsidRDefault="00557694" w:rsidP="00420E56">
      <w:pPr>
        <w:pStyle w:val="BTEMEASMCA"/>
      </w:pPr>
      <w:r w:rsidRPr="00414040">
        <w:t xml:space="preserve">Duomenų apie bilastino vartojimą nėštumo metu nėra arba jie negausūs. </w:t>
      </w:r>
    </w:p>
    <w:p w14:paraId="5B878A67" w14:textId="38537319" w:rsidR="00557694" w:rsidRPr="00414040" w:rsidRDefault="00557694" w:rsidP="00420E56">
      <w:pPr>
        <w:pStyle w:val="BTEMEASMCA"/>
      </w:pPr>
      <w:r w:rsidRPr="00414040">
        <w:t>Su gyvūnais atlikti tyrimai tiesioginio ar netiesioginio toksinio poveikio reprodukcijai, gimdymui arba postnataliniam vystymuisi neparodė (žr. 5.3 skyrių). Laikantis atsargumo, nėštumo metu bilastino vartojimo reik</w:t>
      </w:r>
      <w:r w:rsidR="00150FE7">
        <w:t>ia</w:t>
      </w:r>
      <w:r w:rsidRPr="00414040">
        <w:t xml:space="preserve"> vengti.</w:t>
      </w:r>
    </w:p>
    <w:p w14:paraId="79D5730C" w14:textId="77777777" w:rsidR="00557694" w:rsidRPr="00414040" w:rsidRDefault="00557694" w:rsidP="00420E56">
      <w:pPr>
        <w:pStyle w:val="BTEMEASMCA"/>
      </w:pPr>
    </w:p>
    <w:p w14:paraId="0CAB8734" w14:textId="77777777" w:rsidR="00557694" w:rsidRPr="00CF0F76" w:rsidRDefault="00557694" w:rsidP="00420E56">
      <w:pPr>
        <w:pStyle w:val="BTEMEASMCA"/>
        <w:rPr>
          <w:u w:val="single"/>
        </w:rPr>
      </w:pPr>
      <w:r w:rsidRPr="00CF0F76">
        <w:rPr>
          <w:u w:val="single"/>
        </w:rPr>
        <w:t>Žindymas</w:t>
      </w:r>
    </w:p>
    <w:p w14:paraId="2B6E8279" w14:textId="6C372D48" w:rsidR="00557694" w:rsidRPr="00414040" w:rsidRDefault="00557694" w:rsidP="00420E56">
      <w:pPr>
        <w:pStyle w:val="BTEMEASMCA"/>
      </w:pPr>
      <w:r w:rsidRPr="00414040">
        <w:t>Bilastino išskyrimas į žmonių pieną netirtas. Esami farmakokinetikos tyrimų su gyvūn</w:t>
      </w:r>
      <w:r w:rsidR="00150FE7">
        <w:t>ais</w:t>
      </w:r>
      <w:r w:rsidRPr="00414040">
        <w:t xml:space="preserve"> duomenys rodo, kad bilastinas išskiria į gyvūnų pieną (žr. 5.3 skyrių). Atsižvelgiant į žindymo naudą kūdikiui ir gydymo naudą motinai, reikia nuspręsti, </w:t>
      </w:r>
      <w:r w:rsidRPr="00EE607F">
        <w:t xml:space="preserve">ar </w:t>
      </w:r>
      <w:r w:rsidRPr="00691F15">
        <w:t>tęsti/</w:t>
      </w:r>
      <w:r w:rsidRPr="00EE607F">
        <w:t>nutraukti</w:t>
      </w:r>
      <w:r w:rsidRPr="00414040">
        <w:t xml:space="preserve"> žindymą ar nutraukti/susilaikyti nuo gydymo </w:t>
      </w:r>
      <w:r w:rsidR="004F5449">
        <w:t>Belargan</w:t>
      </w:r>
      <w:r w:rsidRPr="00414040">
        <w:t>.</w:t>
      </w:r>
    </w:p>
    <w:p w14:paraId="499038B8" w14:textId="77777777" w:rsidR="00557694" w:rsidRPr="00414040" w:rsidRDefault="00557694" w:rsidP="00420E56">
      <w:pPr>
        <w:pStyle w:val="BTEMEASMCA"/>
      </w:pPr>
    </w:p>
    <w:p w14:paraId="3CDCBFBD" w14:textId="77777777" w:rsidR="00557694" w:rsidRPr="00CF0F76" w:rsidRDefault="00557694" w:rsidP="00420E56">
      <w:pPr>
        <w:pStyle w:val="BTEMEASMCA"/>
        <w:rPr>
          <w:u w:val="single"/>
        </w:rPr>
      </w:pPr>
      <w:r w:rsidRPr="00CF0F76">
        <w:rPr>
          <w:u w:val="single"/>
        </w:rPr>
        <w:t>Vaisingumas</w:t>
      </w:r>
    </w:p>
    <w:p w14:paraId="7BB487C7" w14:textId="77777777" w:rsidR="00557694" w:rsidRPr="00414040" w:rsidRDefault="00557694" w:rsidP="00420E56">
      <w:pPr>
        <w:pStyle w:val="BTEMEASMCA"/>
      </w:pPr>
      <w:r w:rsidRPr="00414040">
        <w:t>Klinikinių duomenų nėra arba jų nepakanka. Tyrimai su žiurkėmis neigimo poveikio vaisingumui neparodė (žr. 5.3 skyrių).</w:t>
      </w:r>
    </w:p>
    <w:p w14:paraId="57C9E07E" w14:textId="77777777" w:rsidR="00557694" w:rsidRPr="00414040" w:rsidRDefault="00557694" w:rsidP="00420E56">
      <w:pPr>
        <w:pStyle w:val="BTEMEASMCA"/>
      </w:pPr>
    </w:p>
    <w:p w14:paraId="76B61DB5" w14:textId="1C0DA419" w:rsidR="00557694" w:rsidRPr="00414040" w:rsidRDefault="00557694" w:rsidP="001D0C1D">
      <w:pPr>
        <w:pStyle w:val="PI-2EMEASMCA"/>
      </w:pPr>
      <w:bookmarkStart w:id="25" w:name="_Toc129243108"/>
      <w:bookmarkStart w:id="26" w:name="_Toc129243233"/>
      <w:r w:rsidRPr="00414040">
        <w:t>4.7</w:t>
      </w:r>
      <w:r w:rsidRPr="00414040">
        <w:tab/>
        <w:t>Poveikis gebėjimui vairuoti ir valdyti mechanizmus</w:t>
      </w:r>
      <w:bookmarkEnd w:id="25"/>
      <w:bookmarkEnd w:id="26"/>
    </w:p>
    <w:p w14:paraId="439EA416" w14:textId="77777777" w:rsidR="00557694" w:rsidRPr="00414040" w:rsidRDefault="00557694" w:rsidP="00420E56">
      <w:pPr>
        <w:pStyle w:val="BTEMEASMCA"/>
      </w:pPr>
    </w:p>
    <w:p w14:paraId="3809B93C" w14:textId="77777777" w:rsidR="00557694" w:rsidRPr="00414040" w:rsidRDefault="00557694" w:rsidP="00420E56">
      <w:pPr>
        <w:pStyle w:val="BTEMEASMCA"/>
      </w:pPr>
      <w:r w:rsidRPr="00414040">
        <w:t xml:space="preserve">Poveikio gebėjimui vairuoti suaugusiųjų tyrimas parodė, kad bilastino 20 mg tabletės neturi įtakos gebėjimui vairuoti. Tačiau dėl to, kad individualus atsakas į vaistinio preparato vartojimą gali būti </w:t>
      </w:r>
      <w:r w:rsidRPr="00414040">
        <w:lastRenderedPageBreak/>
        <w:t>įvairus, pacientus reikia įspėti nevairuoti ir nevaldyti mechanizmų iki to laiko, kol jie įvertins savo atsaką į bilastino vartojimą.</w:t>
      </w:r>
    </w:p>
    <w:p w14:paraId="6813F315" w14:textId="77777777" w:rsidR="00557694" w:rsidRPr="00414040" w:rsidRDefault="00557694" w:rsidP="00420E56">
      <w:pPr>
        <w:pStyle w:val="BTEMEASMCA"/>
      </w:pPr>
    </w:p>
    <w:p w14:paraId="606166FC" w14:textId="7FF41305" w:rsidR="00557694" w:rsidRPr="00414040" w:rsidRDefault="00557694" w:rsidP="001D0C1D">
      <w:pPr>
        <w:pStyle w:val="PI-2EMEASMCA"/>
      </w:pPr>
      <w:bookmarkStart w:id="27" w:name="_Toc129243109"/>
      <w:bookmarkStart w:id="28" w:name="_Toc129243234"/>
      <w:r w:rsidRPr="00414040">
        <w:t>4.8</w:t>
      </w:r>
      <w:r w:rsidRPr="00414040">
        <w:tab/>
        <w:t>Nepageidaujamas poveikis</w:t>
      </w:r>
      <w:bookmarkEnd w:id="27"/>
      <w:bookmarkEnd w:id="28"/>
    </w:p>
    <w:p w14:paraId="13B8C324" w14:textId="77777777" w:rsidR="00557694" w:rsidRPr="00CE4A52" w:rsidRDefault="00557694" w:rsidP="00557694">
      <w:pPr>
        <w:tabs>
          <w:tab w:val="left" w:pos="567"/>
        </w:tabs>
        <w:spacing w:after="0" w:line="260" w:lineRule="exact"/>
        <w:rPr>
          <w:rFonts w:ascii="Times New Roman" w:hAnsi="Times New Roman"/>
          <w:lang w:val="lt-LT"/>
        </w:rPr>
      </w:pPr>
    </w:p>
    <w:p w14:paraId="3222FDA4" w14:textId="77777777" w:rsidR="00557694" w:rsidRPr="001E3A77" w:rsidRDefault="00557694" w:rsidP="00557694">
      <w:pPr>
        <w:tabs>
          <w:tab w:val="left" w:pos="567"/>
        </w:tabs>
        <w:spacing w:after="0" w:line="260" w:lineRule="exact"/>
        <w:rPr>
          <w:rFonts w:ascii="Times New Roman" w:eastAsia="Times New Roman" w:hAnsi="Times New Roman" w:cs="Times New Roman"/>
          <w:iCs/>
          <w:snapToGrid w:val="0"/>
          <w:u w:val="single"/>
          <w:lang w:val="lt-LT" w:eastAsia="lt-LT"/>
        </w:rPr>
      </w:pPr>
      <w:r w:rsidRPr="001E3A77">
        <w:rPr>
          <w:rFonts w:ascii="Times New Roman" w:eastAsia="Times New Roman" w:hAnsi="Times New Roman" w:cs="Times New Roman"/>
          <w:iCs/>
          <w:snapToGrid w:val="0"/>
          <w:u w:val="single"/>
          <w:lang w:val="lt-LT" w:eastAsia="lt-LT"/>
        </w:rPr>
        <w:t>Saugumo duomenų santrauka suaugusiesiems ir paaugliams</w:t>
      </w:r>
    </w:p>
    <w:p w14:paraId="036953F3" w14:textId="77777777" w:rsidR="00557694" w:rsidRPr="00414040" w:rsidRDefault="00557694" w:rsidP="00420E56">
      <w:pPr>
        <w:pStyle w:val="BTEMEASMCA"/>
      </w:pPr>
    </w:p>
    <w:p w14:paraId="7AC63CCF" w14:textId="64CAF3D1" w:rsidR="00557694" w:rsidRPr="00414040" w:rsidRDefault="00557694" w:rsidP="00420E56">
      <w:pPr>
        <w:pStyle w:val="BTEMEASMCA"/>
      </w:pPr>
      <w:r w:rsidRPr="00414040">
        <w:t>Klinikinių tyrimų metu, vartojant 20 mg bilastino suaugusiųjų ir paauglių alerginio rinokonjunktyvito arba lėtinės idiopatinės dilgėlinės gydymui, nepageidaujamo poveikio požymių dažnumas buvo panašus į dažnumą vartojant placebą (12,7</w:t>
      </w:r>
      <w:r w:rsidR="0012748E">
        <w:t> </w:t>
      </w:r>
      <w:r w:rsidRPr="00414040">
        <w:t>% palyginti su 12,8</w:t>
      </w:r>
      <w:r w:rsidR="0012748E">
        <w:t> </w:t>
      </w:r>
      <w:r w:rsidRPr="00414040">
        <w:t>%).</w:t>
      </w:r>
    </w:p>
    <w:p w14:paraId="2217BF7F" w14:textId="77777777" w:rsidR="00557694" w:rsidRPr="00414040" w:rsidRDefault="00557694" w:rsidP="00420E56">
      <w:pPr>
        <w:pStyle w:val="BTEMEASMCA"/>
      </w:pPr>
    </w:p>
    <w:p w14:paraId="041A2D01" w14:textId="72AC5C6C" w:rsidR="00557694" w:rsidRPr="00414040" w:rsidRDefault="00557694" w:rsidP="00420E56">
      <w:pPr>
        <w:pStyle w:val="BTEMEASMCA"/>
      </w:pPr>
      <w:r w:rsidRPr="00414040">
        <w:t>II ir III fazės klinikiniuose tyrimuose dalyvavo 2</w:t>
      </w:r>
      <w:r w:rsidR="0012748E">
        <w:t xml:space="preserve"> </w:t>
      </w:r>
      <w:r w:rsidRPr="00414040">
        <w:t>525 suaugę pacientai arba pacientai paaugliai, kurie buvo gydyti įvairiomis bilastino dozėmis (1</w:t>
      </w:r>
      <w:r w:rsidR="0012748E">
        <w:t xml:space="preserve"> </w:t>
      </w:r>
      <w:r w:rsidRPr="00414040">
        <w:t>697 buvo gydyti 20</w:t>
      </w:r>
      <w:r w:rsidR="0012748E">
        <w:t> </w:t>
      </w:r>
      <w:r w:rsidRPr="00414040">
        <w:t>mg bilastino doze). 1</w:t>
      </w:r>
      <w:r w:rsidR="0012748E">
        <w:t xml:space="preserve"> </w:t>
      </w:r>
      <w:r w:rsidRPr="00414040">
        <w:t>362 šiuose tyrimuose dalyvavę pacientai buvo gydyti placebu. Vartojant 20</w:t>
      </w:r>
      <w:r w:rsidR="0012748E">
        <w:t> </w:t>
      </w:r>
      <w:r w:rsidRPr="00414040">
        <w:t>mg bilastino sergantiesiems alerginiu rinokonjunktivitu ar lėtine idiopatine dilgėline, dažniausi nepageidaujamo poveikio reiškiniai pacientams buvo galvos skausmas, mieguistumas, svaigulys ir nuovargis. Jų dažnis buvo beveik toks pat, kaip placebą vartojantiems pacientams.</w:t>
      </w:r>
    </w:p>
    <w:p w14:paraId="24355495" w14:textId="77777777" w:rsidR="001D0C1D" w:rsidRDefault="001D0C1D" w:rsidP="00420E56">
      <w:pPr>
        <w:pStyle w:val="BTEMEASMCA"/>
      </w:pPr>
    </w:p>
    <w:p w14:paraId="07ED7672" w14:textId="730BBBEC" w:rsidR="001D0C1D" w:rsidRPr="00CF0F76" w:rsidRDefault="001D0C1D" w:rsidP="00CF0F76">
      <w:pPr>
        <w:tabs>
          <w:tab w:val="left" w:pos="567"/>
        </w:tabs>
        <w:spacing w:after="0" w:line="260" w:lineRule="exact"/>
        <w:rPr>
          <w:rFonts w:ascii="Times New Roman" w:eastAsia="Times New Roman" w:hAnsi="Times New Roman" w:cs="Times New Roman"/>
          <w:iCs/>
          <w:snapToGrid w:val="0"/>
          <w:u w:val="single"/>
          <w:lang w:val="lt-LT" w:eastAsia="lt-LT"/>
        </w:rPr>
      </w:pPr>
      <w:r w:rsidRPr="00CF0F76">
        <w:rPr>
          <w:rFonts w:ascii="Times New Roman" w:eastAsia="Times New Roman" w:hAnsi="Times New Roman" w:cs="Times New Roman"/>
          <w:iCs/>
          <w:snapToGrid w:val="0"/>
          <w:u w:val="single"/>
          <w:lang w:val="lt-LT" w:eastAsia="lt-LT"/>
        </w:rPr>
        <w:t>Nepageidaujamų reakcijų suaugusiesiems ir paaugliams santrauka lentelėse</w:t>
      </w:r>
    </w:p>
    <w:p w14:paraId="7B3D25E0" w14:textId="376AA401" w:rsidR="00557694" w:rsidRPr="00414040" w:rsidRDefault="001D0C1D" w:rsidP="00420E56">
      <w:pPr>
        <w:pStyle w:val="BTEMEASMCA"/>
      </w:pPr>
      <w:r>
        <w:t>Nepageidaujamo poveikio požymiai, kurie buvo galimai susiję su bilastino vartojimu jo klinikinio tyrimo (N=1</w:t>
      </w:r>
      <w:r w:rsidR="0012748E">
        <w:t xml:space="preserve"> </w:t>
      </w:r>
      <w:r>
        <w:t>697) metu, ir kurių dažnumas vartojant 20</w:t>
      </w:r>
      <w:r w:rsidR="0012748E">
        <w:t> </w:t>
      </w:r>
      <w:r>
        <w:t>mg bilastino buvo didesnis kaip 0,1</w:t>
      </w:r>
      <w:r w:rsidR="0012748E">
        <w:t> </w:t>
      </w:r>
      <w:r>
        <w:t xml:space="preserve">%, išvardyti lentelėje </w:t>
      </w:r>
      <w:r w:rsidR="0012748E">
        <w:t>toliau</w:t>
      </w:r>
      <w:r w:rsidR="00C55440">
        <w:t>.</w:t>
      </w:r>
    </w:p>
    <w:p w14:paraId="72F27F81" w14:textId="77777777" w:rsidR="001D0C1D" w:rsidRDefault="001D0C1D" w:rsidP="00E53BA9">
      <w:pPr>
        <w:spacing w:after="0" w:line="240" w:lineRule="auto"/>
        <w:rPr>
          <w:rFonts w:ascii="Times New Roman" w:eastAsia="Calibri" w:hAnsi="Times New Roman" w:cs="Times New Roman"/>
          <w:lang w:val="lt-LT"/>
        </w:rPr>
      </w:pPr>
    </w:p>
    <w:p w14:paraId="3DDD1D07" w14:textId="454E968D" w:rsidR="00E53BA9" w:rsidRPr="00E53BA9" w:rsidRDefault="00E53BA9" w:rsidP="00E53BA9">
      <w:pPr>
        <w:spacing w:after="0" w:line="240" w:lineRule="auto"/>
        <w:rPr>
          <w:rFonts w:ascii="Times New Roman" w:eastAsia="Calibri" w:hAnsi="Times New Roman" w:cs="Times New Roman"/>
          <w:noProof/>
          <w:lang w:val="lt-LT"/>
        </w:rPr>
      </w:pPr>
      <w:r w:rsidRPr="00E53BA9">
        <w:rPr>
          <w:rFonts w:ascii="Times New Roman" w:eastAsia="Calibri" w:hAnsi="Times New Roman" w:cs="Times New Roman"/>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66AF639E" w14:textId="77777777" w:rsidR="00E53BA9" w:rsidRPr="00E53BA9" w:rsidRDefault="00E53BA9" w:rsidP="00E53BA9">
      <w:pPr>
        <w:tabs>
          <w:tab w:val="left" w:pos="709"/>
        </w:tabs>
        <w:spacing w:after="0" w:line="240" w:lineRule="auto"/>
        <w:rPr>
          <w:rFonts w:ascii="Times New Roman" w:eastAsia="Calibri" w:hAnsi="Times New Roman" w:cs="Times New Roman"/>
          <w:noProof/>
          <w:lang w:val="lt-LT"/>
        </w:rPr>
      </w:pPr>
    </w:p>
    <w:p w14:paraId="718D8893" w14:textId="77777777" w:rsidR="00E53BA9" w:rsidRPr="00E53BA9" w:rsidRDefault="00E53BA9" w:rsidP="00E53BA9">
      <w:pPr>
        <w:tabs>
          <w:tab w:val="left" w:pos="709"/>
        </w:tabs>
        <w:spacing w:after="0" w:line="240" w:lineRule="auto"/>
        <w:rPr>
          <w:rFonts w:ascii="Times New Roman" w:eastAsia="Calibri" w:hAnsi="Times New Roman" w:cs="Times New Roman"/>
          <w:noProof/>
          <w:lang w:val="lt-LT"/>
        </w:rPr>
      </w:pPr>
      <w:r w:rsidRPr="00E53BA9">
        <w:rPr>
          <w:rFonts w:ascii="Times New Roman" w:eastAsia="Calibri" w:hAnsi="Times New Roman" w:cs="Times New Roman"/>
          <w:noProof/>
          <w:lang w:val="lt-LT"/>
        </w:rPr>
        <w:t>Retos, labai retos reakcijos ir nežinomo dažnio reakcijos lentelėje nenurodomos.</w:t>
      </w:r>
    </w:p>
    <w:p w14:paraId="7E08BC60" w14:textId="77777777" w:rsidR="00E53BA9" w:rsidRDefault="00E53BA9" w:rsidP="00420E56">
      <w:pPr>
        <w:pStyle w:val="BTEMEASMCA"/>
      </w:pPr>
    </w:p>
    <w:tbl>
      <w:tblPr>
        <w:tblW w:w="5000" w:type="pct"/>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60" w:type="dxa"/>
          <w:right w:w="60" w:type="dxa"/>
        </w:tblCellMar>
        <w:tblLook w:val="0000" w:firstRow="0" w:lastRow="0" w:firstColumn="0" w:lastColumn="0" w:noHBand="0" w:noVBand="0"/>
      </w:tblPr>
      <w:tblGrid>
        <w:gridCol w:w="1352"/>
        <w:gridCol w:w="18"/>
        <w:gridCol w:w="3021"/>
        <w:gridCol w:w="1558"/>
        <w:gridCol w:w="1643"/>
        <w:gridCol w:w="1468"/>
      </w:tblGrid>
      <w:tr w:rsidR="00E53BA9" w:rsidRPr="006818B1" w14:paraId="7F5223A7" w14:textId="77777777" w:rsidTr="00B11A8B">
        <w:trPr>
          <w:cantSplit/>
          <w:trHeight w:val="916"/>
          <w:tblHeader/>
        </w:trPr>
        <w:tc>
          <w:tcPr>
            <w:tcW w:w="2423" w:type="pct"/>
            <w:gridSpan w:val="3"/>
            <w:tcBorders>
              <w:top w:val="single" w:sz="4" w:space="0" w:color="000000"/>
              <w:left w:val="single" w:sz="4" w:space="0" w:color="000000"/>
              <w:bottom w:val="single" w:sz="4" w:space="0" w:color="000000"/>
              <w:right w:val="single" w:sz="6" w:space="0" w:color="000000"/>
            </w:tcBorders>
            <w:shd w:val="clear" w:color="auto" w:fill="BFBFBF"/>
            <w:vAlign w:val="center"/>
          </w:tcPr>
          <w:p w14:paraId="21DA31B8" w14:textId="77777777" w:rsidR="00E53BA9" w:rsidRPr="006818B1" w:rsidRDefault="00E53BA9" w:rsidP="00B11A8B">
            <w:pPr>
              <w:spacing w:after="0" w:line="240" w:lineRule="auto"/>
              <w:jc w:val="center"/>
              <w:rPr>
                <w:rFonts w:ascii="Times New Roman" w:hAnsi="Times New Roman" w:cs="Times New Roman"/>
                <w:b/>
                <w:bCs/>
                <w:iCs/>
                <w:lang w:val="lt-LT"/>
              </w:rPr>
            </w:pPr>
            <w:r w:rsidRPr="006818B1">
              <w:rPr>
                <w:rFonts w:ascii="Times New Roman" w:hAnsi="Times New Roman" w:cs="Times New Roman"/>
                <w:b/>
                <w:bCs/>
                <w:iCs/>
                <w:lang w:val="lt-LT"/>
              </w:rPr>
              <w:t>Organų sistemų klasė</w:t>
            </w:r>
          </w:p>
          <w:p w14:paraId="4AB21F28" w14:textId="77777777" w:rsidR="00E53BA9" w:rsidRPr="006818B1" w:rsidRDefault="00E53BA9" w:rsidP="00B11A8B">
            <w:pPr>
              <w:spacing w:after="0" w:line="240" w:lineRule="auto"/>
              <w:jc w:val="center"/>
              <w:rPr>
                <w:rFonts w:ascii="Times New Roman" w:hAnsi="Times New Roman" w:cs="Times New Roman"/>
                <w:b/>
                <w:bCs/>
                <w:iCs/>
                <w:lang w:val="lt-LT"/>
              </w:rPr>
            </w:pPr>
            <w:r w:rsidRPr="006818B1">
              <w:rPr>
                <w:rFonts w:ascii="Times New Roman" w:hAnsi="Times New Roman" w:cs="Times New Roman"/>
                <w:b/>
                <w:bCs/>
                <w:iCs/>
                <w:lang w:val="lt-LT"/>
              </w:rPr>
              <w:t>Dažnis</w:t>
            </w:r>
            <w:r w:rsidRPr="006818B1">
              <w:rPr>
                <w:rFonts w:ascii="Times New Roman" w:hAnsi="Times New Roman" w:cs="Times New Roman"/>
                <w:b/>
                <w:bCs/>
                <w:iCs/>
                <w:lang w:val="lt-LT"/>
              </w:rPr>
              <w:tab/>
              <w:t xml:space="preserve">       Nepageidaujama reakcija</w:t>
            </w:r>
          </w:p>
        </w:tc>
        <w:tc>
          <w:tcPr>
            <w:tcW w:w="860" w:type="pct"/>
            <w:tcBorders>
              <w:top w:val="single" w:sz="4" w:space="0" w:color="000000"/>
              <w:left w:val="single" w:sz="6" w:space="0" w:color="000000"/>
              <w:bottom w:val="single" w:sz="4" w:space="0" w:color="000000"/>
              <w:right w:val="single" w:sz="6" w:space="0" w:color="000000"/>
            </w:tcBorders>
            <w:shd w:val="clear" w:color="auto" w:fill="BBBBBB"/>
            <w:vAlign w:val="center"/>
          </w:tcPr>
          <w:p w14:paraId="2E622E07" w14:textId="77777777" w:rsidR="00E53BA9" w:rsidRPr="006818B1" w:rsidRDefault="00E53BA9" w:rsidP="00B11A8B">
            <w:pPr>
              <w:spacing w:after="0" w:line="240" w:lineRule="auto"/>
              <w:ind w:left="81" w:right="115"/>
              <w:jc w:val="center"/>
              <w:rPr>
                <w:rFonts w:ascii="Times New Roman" w:hAnsi="Times New Roman" w:cs="Times New Roman"/>
                <w:b/>
                <w:bCs/>
                <w:iCs/>
                <w:lang w:val="lt-LT"/>
              </w:rPr>
            </w:pPr>
            <w:proofErr w:type="spellStart"/>
            <w:r w:rsidRPr="006818B1">
              <w:rPr>
                <w:rFonts w:ascii="Times New Roman" w:hAnsi="Times New Roman" w:cs="Times New Roman"/>
                <w:b/>
                <w:bCs/>
                <w:iCs/>
                <w:lang w:val="lt-LT"/>
              </w:rPr>
              <w:t>Bilastinas</w:t>
            </w:r>
            <w:proofErr w:type="spellEnd"/>
          </w:p>
          <w:p w14:paraId="078C9CFC" w14:textId="4F3B03EB" w:rsidR="00E53BA9" w:rsidRPr="006818B1" w:rsidRDefault="00E53BA9" w:rsidP="00B11A8B">
            <w:pPr>
              <w:spacing w:after="0" w:line="240" w:lineRule="auto"/>
              <w:ind w:left="81" w:right="115"/>
              <w:jc w:val="center"/>
              <w:rPr>
                <w:rFonts w:ascii="Times New Roman" w:hAnsi="Times New Roman" w:cs="Times New Roman"/>
                <w:b/>
                <w:lang w:val="lt-LT"/>
              </w:rPr>
            </w:pPr>
            <w:r w:rsidRPr="006818B1">
              <w:rPr>
                <w:rFonts w:ascii="Times New Roman" w:hAnsi="Times New Roman" w:cs="Times New Roman"/>
                <w:b/>
                <w:lang w:val="lt-LT"/>
              </w:rPr>
              <w:t>20 mg</w:t>
            </w:r>
            <w:r w:rsidRPr="006818B1">
              <w:rPr>
                <w:rFonts w:ascii="Times New Roman" w:hAnsi="Times New Roman" w:cs="Times New Roman"/>
                <w:b/>
                <w:lang w:val="lt-LT"/>
              </w:rPr>
              <w:br/>
              <w:t>N=1</w:t>
            </w:r>
            <w:r w:rsidR="0012748E">
              <w:rPr>
                <w:rFonts w:ascii="Times New Roman" w:hAnsi="Times New Roman" w:cs="Times New Roman"/>
                <w:b/>
                <w:lang w:val="lt-LT"/>
              </w:rPr>
              <w:t xml:space="preserve"> </w:t>
            </w:r>
            <w:r w:rsidRPr="006818B1">
              <w:rPr>
                <w:rFonts w:ascii="Times New Roman" w:hAnsi="Times New Roman" w:cs="Times New Roman"/>
                <w:b/>
                <w:lang w:val="lt-LT"/>
              </w:rPr>
              <w:t>697</w:t>
            </w:r>
          </w:p>
        </w:tc>
        <w:tc>
          <w:tcPr>
            <w:tcW w:w="907" w:type="pct"/>
            <w:tcBorders>
              <w:top w:val="single" w:sz="4" w:space="0" w:color="000000"/>
              <w:left w:val="single" w:sz="6" w:space="0" w:color="000000"/>
              <w:bottom w:val="single" w:sz="4" w:space="0" w:color="000000"/>
              <w:right w:val="single" w:sz="6" w:space="0" w:color="000000"/>
            </w:tcBorders>
            <w:shd w:val="clear" w:color="auto" w:fill="BBBBBB"/>
            <w:vAlign w:val="center"/>
          </w:tcPr>
          <w:p w14:paraId="386F2C3D" w14:textId="77777777" w:rsidR="00E53BA9" w:rsidRPr="006818B1" w:rsidRDefault="00E53BA9" w:rsidP="00B11A8B">
            <w:pPr>
              <w:spacing w:after="0" w:line="240" w:lineRule="auto"/>
              <w:ind w:left="81" w:right="115"/>
              <w:jc w:val="center"/>
              <w:rPr>
                <w:rFonts w:ascii="Times New Roman" w:hAnsi="Times New Roman" w:cs="Times New Roman"/>
                <w:b/>
                <w:bCs/>
                <w:iCs/>
                <w:lang w:val="lt-LT"/>
              </w:rPr>
            </w:pPr>
            <w:r w:rsidRPr="006818B1">
              <w:rPr>
                <w:rFonts w:ascii="Times New Roman" w:hAnsi="Times New Roman" w:cs="Times New Roman"/>
                <w:b/>
                <w:lang w:val="lt-LT"/>
              </w:rPr>
              <w:t>Visos</w:t>
            </w:r>
            <w:r w:rsidRPr="006818B1">
              <w:rPr>
                <w:rFonts w:ascii="Times New Roman" w:hAnsi="Times New Roman" w:cs="Times New Roman"/>
                <w:b/>
                <w:bCs/>
                <w:iCs/>
                <w:lang w:val="lt-LT"/>
              </w:rPr>
              <w:t xml:space="preserve"> </w:t>
            </w:r>
            <w:proofErr w:type="spellStart"/>
            <w:r w:rsidRPr="006818B1">
              <w:rPr>
                <w:rFonts w:ascii="Times New Roman" w:hAnsi="Times New Roman" w:cs="Times New Roman"/>
                <w:b/>
                <w:bCs/>
                <w:iCs/>
                <w:lang w:val="lt-LT"/>
              </w:rPr>
              <w:t>bilastino</w:t>
            </w:r>
            <w:proofErr w:type="spellEnd"/>
            <w:r w:rsidRPr="006818B1">
              <w:rPr>
                <w:rFonts w:ascii="Times New Roman" w:hAnsi="Times New Roman" w:cs="Times New Roman"/>
                <w:b/>
                <w:bCs/>
                <w:iCs/>
                <w:lang w:val="lt-LT"/>
              </w:rPr>
              <w:t xml:space="preserve"> </w:t>
            </w:r>
            <w:r w:rsidRPr="006818B1">
              <w:rPr>
                <w:rFonts w:ascii="Times New Roman" w:hAnsi="Times New Roman" w:cs="Times New Roman"/>
                <w:b/>
                <w:lang w:val="lt-LT"/>
              </w:rPr>
              <w:t>dozės</w:t>
            </w:r>
          </w:p>
          <w:p w14:paraId="1C00FEF2" w14:textId="6E9D2B21" w:rsidR="00E53BA9" w:rsidRPr="006818B1" w:rsidRDefault="00E53BA9" w:rsidP="00B11A8B">
            <w:pPr>
              <w:spacing w:after="0" w:line="240" w:lineRule="auto"/>
              <w:ind w:left="81" w:right="115"/>
              <w:jc w:val="center"/>
              <w:rPr>
                <w:rFonts w:ascii="Times New Roman" w:hAnsi="Times New Roman" w:cs="Times New Roman"/>
                <w:b/>
                <w:lang w:val="lt-LT"/>
              </w:rPr>
            </w:pPr>
            <w:r w:rsidRPr="006818B1">
              <w:rPr>
                <w:rFonts w:ascii="Times New Roman" w:hAnsi="Times New Roman" w:cs="Times New Roman"/>
                <w:b/>
                <w:lang w:val="lt-LT"/>
              </w:rPr>
              <w:t>N=2</w:t>
            </w:r>
            <w:r w:rsidR="0012748E">
              <w:rPr>
                <w:rFonts w:ascii="Times New Roman" w:hAnsi="Times New Roman" w:cs="Times New Roman"/>
                <w:b/>
                <w:lang w:val="lt-LT"/>
              </w:rPr>
              <w:t xml:space="preserve"> </w:t>
            </w:r>
            <w:r w:rsidRPr="006818B1">
              <w:rPr>
                <w:rFonts w:ascii="Times New Roman" w:hAnsi="Times New Roman" w:cs="Times New Roman"/>
                <w:b/>
                <w:lang w:val="lt-LT"/>
              </w:rPr>
              <w:t>525</w:t>
            </w:r>
          </w:p>
        </w:tc>
        <w:tc>
          <w:tcPr>
            <w:tcW w:w="810" w:type="pct"/>
            <w:tcBorders>
              <w:top w:val="single" w:sz="4" w:space="0" w:color="000000"/>
              <w:left w:val="single" w:sz="6" w:space="0" w:color="000000"/>
              <w:bottom w:val="single" w:sz="4" w:space="0" w:color="000000"/>
              <w:right w:val="single" w:sz="4" w:space="0" w:color="000000"/>
            </w:tcBorders>
            <w:shd w:val="clear" w:color="auto" w:fill="BBBBBB"/>
            <w:vAlign w:val="center"/>
          </w:tcPr>
          <w:p w14:paraId="6D415B22" w14:textId="24BB9650" w:rsidR="00E53BA9" w:rsidRPr="006818B1" w:rsidRDefault="00E53BA9" w:rsidP="00B11A8B">
            <w:pPr>
              <w:spacing w:after="0" w:line="240" w:lineRule="auto"/>
              <w:ind w:left="81" w:right="115"/>
              <w:jc w:val="center"/>
              <w:rPr>
                <w:rFonts w:ascii="Times New Roman" w:hAnsi="Times New Roman" w:cs="Times New Roman"/>
                <w:b/>
                <w:bCs/>
                <w:iCs/>
                <w:lang w:val="lt-LT"/>
              </w:rPr>
            </w:pPr>
            <w:r w:rsidRPr="006818B1">
              <w:rPr>
                <w:rFonts w:ascii="Times New Roman" w:hAnsi="Times New Roman" w:cs="Times New Roman"/>
                <w:b/>
                <w:bCs/>
                <w:iCs/>
                <w:lang w:val="lt-LT"/>
              </w:rPr>
              <w:t>Placebo</w:t>
            </w:r>
            <w:r w:rsidRPr="006818B1">
              <w:rPr>
                <w:rFonts w:ascii="Times New Roman" w:hAnsi="Times New Roman" w:cs="Times New Roman"/>
                <w:b/>
                <w:bCs/>
                <w:iCs/>
                <w:lang w:val="lt-LT"/>
              </w:rPr>
              <w:br/>
              <w:t>N=1</w:t>
            </w:r>
            <w:r w:rsidR="0012748E">
              <w:rPr>
                <w:rFonts w:ascii="Times New Roman" w:hAnsi="Times New Roman" w:cs="Times New Roman"/>
                <w:b/>
                <w:bCs/>
                <w:iCs/>
                <w:lang w:val="lt-LT"/>
              </w:rPr>
              <w:t xml:space="preserve"> </w:t>
            </w:r>
            <w:r w:rsidRPr="006818B1">
              <w:rPr>
                <w:rFonts w:ascii="Times New Roman" w:hAnsi="Times New Roman" w:cs="Times New Roman"/>
                <w:b/>
                <w:bCs/>
                <w:iCs/>
                <w:lang w:val="lt-LT"/>
              </w:rPr>
              <w:t>362</w:t>
            </w:r>
          </w:p>
        </w:tc>
      </w:tr>
      <w:tr w:rsidR="00E53BA9" w:rsidRPr="006818B1" w14:paraId="5730CEFF" w14:textId="77777777" w:rsidTr="00B11A8B">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0D2ECB10" w14:textId="77777777" w:rsidR="00E53BA9" w:rsidRPr="006818B1" w:rsidRDefault="00E53BA9" w:rsidP="00B11A8B">
            <w:pPr>
              <w:spacing w:after="0" w:line="240" w:lineRule="auto"/>
              <w:rPr>
                <w:rFonts w:ascii="Times New Roman" w:hAnsi="Times New Roman" w:cs="Times New Roman"/>
                <w:b/>
                <w:lang w:val="lt-LT"/>
              </w:rPr>
            </w:pPr>
            <w:r w:rsidRPr="006818B1">
              <w:rPr>
                <w:rFonts w:ascii="Times New Roman" w:hAnsi="Times New Roman" w:cs="Times New Roman"/>
                <w:b/>
                <w:lang w:val="lt-LT"/>
              </w:rPr>
              <w:t xml:space="preserve">Infekcijos ir </w:t>
            </w:r>
            <w:proofErr w:type="spellStart"/>
            <w:r w:rsidRPr="006818B1">
              <w:rPr>
                <w:rFonts w:ascii="Times New Roman" w:hAnsi="Times New Roman" w:cs="Times New Roman"/>
                <w:b/>
                <w:lang w:val="lt-LT"/>
              </w:rPr>
              <w:t>infestacijos</w:t>
            </w:r>
            <w:proofErr w:type="spellEnd"/>
          </w:p>
        </w:tc>
      </w:tr>
      <w:tr w:rsidR="00E53BA9" w:rsidRPr="006818B1" w14:paraId="17B93452" w14:textId="77777777" w:rsidTr="00B11A8B">
        <w:trPr>
          <w:cantSplit/>
          <w:trHeight w:val="340"/>
        </w:trPr>
        <w:tc>
          <w:tcPr>
            <w:tcW w:w="75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681F098"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bCs/>
                <w:iCs/>
                <w:lang w:val="lt-LT"/>
              </w:rPr>
              <w:t>Nedažnas</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F7B689" w14:textId="77777777" w:rsidR="00E53BA9" w:rsidRPr="006818B1" w:rsidRDefault="00E53BA9" w:rsidP="00B11A8B">
            <w:pPr>
              <w:spacing w:after="0" w:line="240" w:lineRule="auto"/>
              <w:rPr>
                <w:rFonts w:ascii="Times New Roman" w:hAnsi="Times New Roman" w:cs="Times New Roman"/>
                <w:lang w:val="lt-LT"/>
              </w:rPr>
            </w:pPr>
            <w:proofErr w:type="spellStart"/>
            <w:r w:rsidRPr="009F4A0F">
              <w:rPr>
                <w:rFonts w:ascii="Times New Roman" w:hAnsi="Times New Roman" w:cs="Times New Roman"/>
                <w:bCs/>
                <w:i/>
                <w:lang w:val="lt-LT"/>
              </w:rPr>
              <w:t>Herpes</w:t>
            </w:r>
            <w:proofErr w:type="spellEnd"/>
            <w:r w:rsidRPr="006818B1">
              <w:rPr>
                <w:rFonts w:ascii="Times New Roman" w:hAnsi="Times New Roman" w:cs="Times New Roman"/>
                <w:lang w:val="lt-LT"/>
              </w:rPr>
              <w:t xml:space="preserve"> infekcija</w:t>
            </w:r>
            <w:r w:rsidRPr="006818B1">
              <w:rPr>
                <w:rFonts w:ascii="Times New Roman" w:hAnsi="Times New Roman" w:cs="Times New Roman"/>
                <w:bCs/>
                <w:iCs/>
                <w:lang w:val="lt-LT"/>
              </w:rPr>
              <w:t xml:space="preserve"> burnoje</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226BE7" w14:textId="5B7A2D21"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(0,12</w:t>
            </w:r>
            <w:r w:rsidR="002A150E">
              <w:t> </w:t>
            </w:r>
            <w:r w:rsidRPr="006818B1">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92575B" w14:textId="18DF0865"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(0,08</w:t>
            </w:r>
            <w:r w:rsidR="00B41AA0">
              <w:t> </w:t>
            </w:r>
            <w:r w:rsidRPr="006818B1">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2E211D" w14:textId="26BA7AD9"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0 (0,0</w:t>
            </w:r>
            <w:r w:rsidR="00B41AA0">
              <w:t> </w:t>
            </w:r>
            <w:r w:rsidRPr="006818B1">
              <w:rPr>
                <w:rFonts w:ascii="Times New Roman" w:hAnsi="Times New Roman" w:cs="Times New Roman"/>
                <w:bCs/>
                <w:iCs/>
                <w:lang w:val="lt-LT"/>
              </w:rPr>
              <w:t>%)</w:t>
            </w:r>
          </w:p>
        </w:tc>
      </w:tr>
      <w:tr w:rsidR="00E53BA9" w:rsidRPr="006818B1" w14:paraId="54FBEC08" w14:textId="77777777" w:rsidTr="00B11A8B">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3718FF03" w14:textId="77777777" w:rsidR="00E53BA9" w:rsidRPr="006818B1" w:rsidRDefault="00E53BA9" w:rsidP="00B11A8B">
            <w:pPr>
              <w:spacing w:after="0" w:line="240" w:lineRule="auto"/>
              <w:rPr>
                <w:rFonts w:ascii="Times New Roman" w:hAnsi="Times New Roman" w:cs="Times New Roman"/>
                <w:b/>
                <w:lang w:val="lt-LT"/>
              </w:rPr>
            </w:pPr>
            <w:r w:rsidRPr="006818B1">
              <w:rPr>
                <w:rFonts w:ascii="Times New Roman" w:hAnsi="Times New Roman" w:cs="Times New Roman"/>
                <w:b/>
                <w:color w:val="000000"/>
                <w:lang w:val="lt-LT"/>
              </w:rPr>
              <w:t>Metabolizmo ir mitybos sutrikimai</w:t>
            </w:r>
          </w:p>
        </w:tc>
      </w:tr>
      <w:tr w:rsidR="00E53BA9" w:rsidRPr="006818B1" w14:paraId="79CDCE74" w14:textId="77777777" w:rsidTr="00B11A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shd w:val="clear" w:color="auto" w:fill="FFFFFF"/>
            <w:vAlign w:val="center"/>
          </w:tcPr>
          <w:p w14:paraId="5F9AD5DB"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bCs/>
                <w:iCs/>
                <w:lang w:val="lt-LT"/>
              </w:rPr>
              <w:t>Nedažnas</w:t>
            </w:r>
          </w:p>
        </w:tc>
        <w:tc>
          <w:tcPr>
            <w:tcW w:w="1667" w:type="pct"/>
            <w:shd w:val="clear" w:color="auto" w:fill="FFFFFF"/>
            <w:vAlign w:val="center"/>
          </w:tcPr>
          <w:p w14:paraId="520B226D"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lang w:val="lt-LT"/>
              </w:rPr>
              <w:t>Padidėjęs apetitas</w:t>
            </w:r>
          </w:p>
        </w:tc>
        <w:tc>
          <w:tcPr>
            <w:tcW w:w="860" w:type="pct"/>
            <w:shd w:val="clear" w:color="auto" w:fill="FFFFFF"/>
            <w:vAlign w:val="center"/>
          </w:tcPr>
          <w:p w14:paraId="103490B5" w14:textId="36CFBB49"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10 (0,59</w:t>
            </w:r>
            <w:r w:rsidR="00B41AA0">
              <w:t> </w:t>
            </w:r>
            <w:r w:rsidRPr="006818B1">
              <w:rPr>
                <w:rFonts w:ascii="Times New Roman" w:hAnsi="Times New Roman" w:cs="Times New Roman"/>
                <w:bCs/>
                <w:iCs/>
                <w:lang w:val="lt-LT"/>
              </w:rPr>
              <w:t>%)</w:t>
            </w:r>
          </w:p>
        </w:tc>
        <w:tc>
          <w:tcPr>
            <w:tcW w:w="907" w:type="pct"/>
            <w:shd w:val="clear" w:color="auto" w:fill="FFFFFF"/>
            <w:vAlign w:val="center"/>
          </w:tcPr>
          <w:p w14:paraId="4BA032D0" w14:textId="206E6827"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11 (0,44</w:t>
            </w:r>
            <w:r w:rsidR="00B41AA0">
              <w:t> </w:t>
            </w:r>
            <w:r w:rsidRPr="006818B1">
              <w:rPr>
                <w:rFonts w:ascii="Times New Roman" w:hAnsi="Times New Roman" w:cs="Times New Roman"/>
                <w:bCs/>
                <w:iCs/>
                <w:lang w:val="lt-LT"/>
              </w:rPr>
              <w:t>%)</w:t>
            </w:r>
          </w:p>
        </w:tc>
        <w:tc>
          <w:tcPr>
            <w:tcW w:w="810" w:type="pct"/>
            <w:shd w:val="clear" w:color="auto" w:fill="FFFFFF"/>
            <w:vAlign w:val="center"/>
          </w:tcPr>
          <w:p w14:paraId="5BCA4534" w14:textId="113EB94C"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7 (0,51</w:t>
            </w:r>
            <w:r w:rsidR="00B41AA0">
              <w:t> </w:t>
            </w:r>
            <w:r w:rsidRPr="006818B1">
              <w:rPr>
                <w:rFonts w:ascii="Times New Roman" w:hAnsi="Times New Roman" w:cs="Times New Roman"/>
                <w:bCs/>
                <w:iCs/>
                <w:lang w:val="lt-LT"/>
              </w:rPr>
              <w:t>%)</w:t>
            </w:r>
          </w:p>
        </w:tc>
      </w:tr>
      <w:tr w:rsidR="00E53BA9" w:rsidRPr="006818B1" w14:paraId="3BCCCB9E" w14:textId="77777777" w:rsidTr="00B11A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6"/>
            <w:shd w:val="clear" w:color="auto" w:fill="FFFFFF"/>
            <w:vAlign w:val="center"/>
          </w:tcPr>
          <w:p w14:paraId="67762DED" w14:textId="77777777" w:rsidR="00E53BA9" w:rsidRPr="006818B1" w:rsidRDefault="00E53BA9" w:rsidP="00B11A8B">
            <w:pPr>
              <w:spacing w:after="0" w:line="240" w:lineRule="auto"/>
              <w:rPr>
                <w:rFonts w:ascii="Times New Roman" w:hAnsi="Times New Roman" w:cs="Times New Roman"/>
                <w:b/>
                <w:lang w:val="lt-LT"/>
              </w:rPr>
            </w:pPr>
            <w:r w:rsidRPr="006818B1">
              <w:rPr>
                <w:rFonts w:ascii="Times New Roman" w:hAnsi="Times New Roman" w:cs="Times New Roman"/>
                <w:b/>
                <w:color w:val="000000"/>
                <w:lang w:val="lt-LT"/>
              </w:rPr>
              <w:t>Psichikos sutrikimai</w:t>
            </w:r>
          </w:p>
        </w:tc>
      </w:tr>
      <w:tr w:rsidR="00E53BA9" w:rsidRPr="006818B1" w14:paraId="54831050" w14:textId="77777777" w:rsidTr="00B11A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3AAC432B"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bCs/>
                <w:iCs/>
                <w:lang w:val="lt-LT"/>
              </w:rPr>
              <w:t>Nedažnas</w:t>
            </w:r>
          </w:p>
        </w:tc>
        <w:tc>
          <w:tcPr>
            <w:tcW w:w="1667" w:type="pct"/>
            <w:shd w:val="clear" w:color="auto" w:fill="FFFFFF"/>
            <w:vAlign w:val="center"/>
          </w:tcPr>
          <w:p w14:paraId="7D998922" w14:textId="77777777" w:rsidR="00E53BA9" w:rsidRPr="001B3379" w:rsidRDefault="00E53BA9" w:rsidP="00B11A8B">
            <w:pPr>
              <w:spacing w:after="0" w:line="240" w:lineRule="auto"/>
              <w:rPr>
                <w:rFonts w:ascii="Times New Roman" w:hAnsi="Times New Roman" w:cs="Times New Roman"/>
                <w:lang w:val="lt-LT"/>
              </w:rPr>
            </w:pPr>
            <w:r w:rsidRPr="001B3379">
              <w:rPr>
                <w:rFonts w:ascii="Times New Roman" w:hAnsi="Times New Roman" w:cs="Times New Roman"/>
                <w:bCs/>
                <w:lang w:val="lt-LT"/>
              </w:rPr>
              <w:t>Baimė</w:t>
            </w:r>
          </w:p>
        </w:tc>
        <w:tc>
          <w:tcPr>
            <w:tcW w:w="860" w:type="pct"/>
            <w:shd w:val="clear" w:color="auto" w:fill="FFFFFF"/>
            <w:vAlign w:val="center"/>
          </w:tcPr>
          <w:p w14:paraId="062EC641" w14:textId="284C7D8B"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6 (0,35</w:t>
            </w:r>
            <w:r w:rsidR="00B41AA0">
              <w:t> </w:t>
            </w:r>
            <w:r w:rsidRPr="006818B1">
              <w:rPr>
                <w:rFonts w:ascii="Times New Roman" w:hAnsi="Times New Roman" w:cs="Times New Roman"/>
                <w:bCs/>
                <w:iCs/>
                <w:lang w:val="lt-LT"/>
              </w:rPr>
              <w:t>%)</w:t>
            </w:r>
          </w:p>
        </w:tc>
        <w:tc>
          <w:tcPr>
            <w:tcW w:w="907" w:type="pct"/>
            <w:shd w:val="clear" w:color="auto" w:fill="FFFFFF"/>
            <w:vAlign w:val="center"/>
          </w:tcPr>
          <w:p w14:paraId="4B786A7A" w14:textId="26B69135"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8 (0,32</w:t>
            </w:r>
            <w:r w:rsidR="00B41AA0">
              <w:t> </w:t>
            </w:r>
            <w:r w:rsidRPr="006818B1">
              <w:rPr>
                <w:rFonts w:ascii="Times New Roman" w:hAnsi="Times New Roman" w:cs="Times New Roman"/>
                <w:bCs/>
                <w:iCs/>
                <w:lang w:val="lt-LT"/>
              </w:rPr>
              <w:t>%)</w:t>
            </w:r>
          </w:p>
        </w:tc>
        <w:tc>
          <w:tcPr>
            <w:tcW w:w="810" w:type="pct"/>
            <w:shd w:val="clear" w:color="auto" w:fill="FFFFFF"/>
            <w:vAlign w:val="center"/>
          </w:tcPr>
          <w:p w14:paraId="6599B35E" w14:textId="1689DECA"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0 (0,0</w:t>
            </w:r>
            <w:r w:rsidR="00B41AA0">
              <w:t> </w:t>
            </w:r>
            <w:r w:rsidRPr="006818B1">
              <w:rPr>
                <w:rFonts w:ascii="Times New Roman" w:hAnsi="Times New Roman" w:cs="Times New Roman"/>
                <w:bCs/>
                <w:iCs/>
                <w:lang w:val="lt-LT"/>
              </w:rPr>
              <w:t>%)</w:t>
            </w:r>
          </w:p>
        </w:tc>
      </w:tr>
      <w:tr w:rsidR="00E53BA9" w:rsidRPr="006818B1" w14:paraId="44216B29" w14:textId="77777777" w:rsidTr="00B11A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4315ADDF" w14:textId="77777777" w:rsidR="00E53BA9" w:rsidRPr="006818B1" w:rsidRDefault="00E53BA9" w:rsidP="00B11A8B">
            <w:pPr>
              <w:spacing w:after="0" w:line="240" w:lineRule="auto"/>
              <w:rPr>
                <w:rFonts w:ascii="Times New Roman" w:hAnsi="Times New Roman" w:cs="Times New Roman"/>
                <w:lang w:val="lt-LT"/>
              </w:rPr>
            </w:pPr>
          </w:p>
        </w:tc>
        <w:tc>
          <w:tcPr>
            <w:tcW w:w="1667" w:type="pct"/>
            <w:shd w:val="clear" w:color="auto" w:fill="FFFFFF"/>
            <w:vAlign w:val="center"/>
          </w:tcPr>
          <w:p w14:paraId="31BC1190" w14:textId="77777777" w:rsidR="00E53BA9" w:rsidRPr="001B3379" w:rsidRDefault="00E53BA9" w:rsidP="00B11A8B">
            <w:pPr>
              <w:spacing w:after="0" w:line="240" w:lineRule="auto"/>
              <w:rPr>
                <w:rFonts w:ascii="Times New Roman" w:hAnsi="Times New Roman" w:cs="Times New Roman"/>
                <w:lang w:val="lt-LT"/>
              </w:rPr>
            </w:pPr>
            <w:r w:rsidRPr="001B3379">
              <w:rPr>
                <w:rFonts w:ascii="Times New Roman" w:hAnsi="Times New Roman" w:cs="Times New Roman"/>
                <w:bCs/>
                <w:lang w:val="lt-LT"/>
              </w:rPr>
              <w:t>Nemiga</w:t>
            </w:r>
          </w:p>
        </w:tc>
        <w:tc>
          <w:tcPr>
            <w:tcW w:w="860" w:type="pct"/>
            <w:shd w:val="clear" w:color="auto" w:fill="FFFFFF"/>
            <w:vAlign w:val="center"/>
          </w:tcPr>
          <w:p w14:paraId="16FA9B14" w14:textId="22726A0A"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(0,12</w:t>
            </w:r>
            <w:r w:rsidR="00B41AA0">
              <w:t> </w:t>
            </w:r>
            <w:r w:rsidRPr="006818B1">
              <w:rPr>
                <w:rFonts w:ascii="Times New Roman" w:hAnsi="Times New Roman" w:cs="Times New Roman"/>
                <w:bCs/>
                <w:iCs/>
                <w:lang w:val="lt-LT"/>
              </w:rPr>
              <w:t>%)</w:t>
            </w:r>
          </w:p>
        </w:tc>
        <w:tc>
          <w:tcPr>
            <w:tcW w:w="907" w:type="pct"/>
            <w:shd w:val="clear" w:color="auto" w:fill="FFFFFF"/>
            <w:vAlign w:val="center"/>
          </w:tcPr>
          <w:p w14:paraId="271C18F9" w14:textId="7AB3F64C"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4 (0,16</w:t>
            </w:r>
            <w:r w:rsidR="00B41AA0">
              <w:t> </w:t>
            </w:r>
            <w:r w:rsidRPr="006818B1">
              <w:rPr>
                <w:rFonts w:ascii="Times New Roman" w:hAnsi="Times New Roman" w:cs="Times New Roman"/>
                <w:bCs/>
                <w:iCs/>
                <w:lang w:val="lt-LT"/>
              </w:rPr>
              <w:t>%)</w:t>
            </w:r>
          </w:p>
        </w:tc>
        <w:tc>
          <w:tcPr>
            <w:tcW w:w="810" w:type="pct"/>
            <w:shd w:val="clear" w:color="auto" w:fill="FFFFFF"/>
            <w:vAlign w:val="center"/>
          </w:tcPr>
          <w:p w14:paraId="7BF6BF9A" w14:textId="6790E882"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0 (0,0</w:t>
            </w:r>
            <w:r w:rsidR="00B41AA0">
              <w:t> </w:t>
            </w:r>
            <w:r w:rsidRPr="006818B1">
              <w:rPr>
                <w:rFonts w:ascii="Times New Roman" w:hAnsi="Times New Roman" w:cs="Times New Roman"/>
                <w:bCs/>
                <w:iCs/>
                <w:lang w:val="lt-LT"/>
              </w:rPr>
              <w:t>%)</w:t>
            </w:r>
          </w:p>
        </w:tc>
      </w:tr>
      <w:tr w:rsidR="00E53BA9" w:rsidRPr="006818B1" w14:paraId="406CD913" w14:textId="77777777" w:rsidTr="00B11A8B">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5118D33E" w14:textId="77777777" w:rsidR="00E53BA9" w:rsidRPr="006818B1" w:rsidRDefault="00E53BA9" w:rsidP="00B11A8B">
            <w:pPr>
              <w:spacing w:after="0" w:line="240" w:lineRule="auto"/>
              <w:rPr>
                <w:rFonts w:ascii="Times New Roman" w:hAnsi="Times New Roman" w:cs="Times New Roman"/>
                <w:b/>
                <w:i/>
                <w:lang w:val="lt-LT"/>
              </w:rPr>
            </w:pPr>
            <w:r w:rsidRPr="006818B1">
              <w:rPr>
                <w:rFonts w:ascii="Times New Roman" w:hAnsi="Times New Roman" w:cs="Times New Roman"/>
                <w:b/>
                <w:lang w:val="lt-LT"/>
              </w:rPr>
              <w:t>Nervų sistemos sutrikimai</w:t>
            </w:r>
          </w:p>
        </w:tc>
      </w:tr>
      <w:tr w:rsidR="00E53BA9" w:rsidRPr="006818B1" w14:paraId="1ADA9056" w14:textId="77777777" w:rsidTr="00B11A8B">
        <w:trPr>
          <w:cantSplit/>
          <w:trHeight w:val="340"/>
        </w:trPr>
        <w:tc>
          <w:tcPr>
            <w:tcW w:w="746" w:type="pct"/>
            <w:vMerge w:val="restart"/>
            <w:tcBorders>
              <w:top w:val="single" w:sz="4" w:space="0" w:color="000000"/>
              <w:left w:val="single" w:sz="4" w:space="0" w:color="000000"/>
              <w:right w:val="single" w:sz="4" w:space="0" w:color="auto"/>
            </w:tcBorders>
            <w:shd w:val="clear" w:color="auto" w:fill="FFFFFF"/>
            <w:vAlign w:val="center"/>
          </w:tcPr>
          <w:p w14:paraId="2AD088CB"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bCs/>
                <w:iCs/>
                <w:lang w:val="lt-LT"/>
              </w:rPr>
              <w:t>Dažnas</w:t>
            </w:r>
          </w:p>
        </w:tc>
        <w:tc>
          <w:tcPr>
            <w:tcW w:w="1677"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1D1C93E3"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lang w:val="lt-LT"/>
              </w:rPr>
              <w:t>Mieguistumas</w:t>
            </w:r>
          </w:p>
        </w:tc>
        <w:tc>
          <w:tcPr>
            <w:tcW w:w="860" w:type="pct"/>
            <w:tcBorders>
              <w:top w:val="single" w:sz="4" w:space="0" w:color="000000"/>
              <w:left w:val="single" w:sz="4" w:space="0" w:color="auto"/>
              <w:bottom w:val="single" w:sz="4" w:space="0" w:color="000000"/>
              <w:right w:val="single" w:sz="4" w:space="0" w:color="auto"/>
            </w:tcBorders>
            <w:shd w:val="clear" w:color="auto" w:fill="FFFFFF"/>
            <w:vAlign w:val="center"/>
          </w:tcPr>
          <w:p w14:paraId="6C623185" w14:textId="762FBC23" w:rsidR="00E53BA9" w:rsidRPr="006818B1" w:rsidRDefault="00E53BA9" w:rsidP="00B11A8B">
            <w:pPr>
              <w:spacing w:after="0" w:line="240" w:lineRule="auto"/>
              <w:jc w:val="center"/>
              <w:rPr>
                <w:rFonts w:ascii="Times New Roman" w:hAnsi="Times New Roman" w:cs="Times New Roman"/>
                <w:bCs/>
                <w:iCs/>
                <w:lang w:val="lt-LT"/>
              </w:rPr>
            </w:pPr>
            <w:r w:rsidRPr="006818B1">
              <w:rPr>
                <w:rFonts w:ascii="Times New Roman" w:hAnsi="Times New Roman" w:cs="Times New Roman"/>
                <w:bCs/>
                <w:iCs/>
                <w:lang w:val="lt-LT"/>
              </w:rPr>
              <w:t>52 (3,06</w:t>
            </w:r>
            <w:r w:rsidR="00B41AA0">
              <w:t> </w:t>
            </w:r>
            <w:r w:rsidRPr="006818B1">
              <w:rPr>
                <w:rFonts w:ascii="Times New Roman" w:hAnsi="Times New Roman" w:cs="Times New Roman"/>
                <w:bCs/>
                <w:iCs/>
                <w:lang w:val="lt-LT"/>
              </w:rPr>
              <w:t>%)</w:t>
            </w:r>
          </w:p>
        </w:tc>
        <w:tc>
          <w:tcPr>
            <w:tcW w:w="907" w:type="pct"/>
            <w:tcBorders>
              <w:top w:val="single" w:sz="4" w:space="0" w:color="000000"/>
              <w:left w:val="single" w:sz="4" w:space="0" w:color="auto"/>
              <w:bottom w:val="single" w:sz="4" w:space="0" w:color="000000"/>
              <w:right w:val="single" w:sz="4" w:space="0" w:color="auto"/>
            </w:tcBorders>
            <w:shd w:val="clear" w:color="auto" w:fill="FFFFFF"/>
            <w:vAlign w:val="center"/>
          </w:tcPr>
          <w:p w14:paraId="0E12B527" w14:textId="0AD1218E" w:rsidR="00E53BA9" w:rsidRPr="006818B1" w:rsidRDefault="00E53BA9" w:rsidP="00B11A8B">
            <w:pPr>
              <w:spacing w:after="0" w:line="240" w:lineRule="auto"/>
              <w:jc w:val="center"/>
              <w:rPr>
                <w:rFonts w:ascii="Times New Roman" w:hAnsi="Times New Roman" w:cs="Times New Roman"/>
                <w:bCs/>
                <w:iCs/>
                <w:lang w:val="lt-LT"/>
              </w:rPr>
            </w:pPr>
            <w:r w:rsidRPr="006818B1">
              <w:rPr>
                <w:rFonts w:ascii="Times New Roman" w:hAnsi="Times New Roman" w:cs="Times New Roman"/>
                <w:bCs/>
                <w:iCs/>
                <w:lang w:val="lt-LT"/>
              </w:rPr>
              <w:t>82 (3,25</w:t>
            </w:r>
            <w:r w:rsidR="00B41AA0">
              <w:t> </w:t>
            </w:r>
            <w:r w:rsidRPr="006818B1">
              <w:rPr>
                <w:rFonts w:ascii="Times New Roman" w:hAnsi="Times New Roman" w:cs="Times New Roman"/>
                <w:bCs/>
                <w:iCs/>
                <w:lang w:val="lt-LT"/>
              </w:rPr>
              <w:t>%)</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7EBC5A21" w14:textId="52B05727" w:rsidR="00E53BA9" w:rsidRPr="006818B1" w:rsidRDefault="00E53BA9" w:rsidP="00B11A8B">
            <w:pPr>
              <w:spacing w:after="0" w:line="240" w:lineRule="auto"/>
              <w:jc w:val="center"/>
              <w:rPr>
                <w:rFonts w:ascii="Times New Roman" w:hAnsi="Times New Roman" w:cs="Times New Roman"/>
                <w:bCs/>
                <w:iCs/>
                <w:lang w:val="lt-LT"/>
              </w:rPr>
            </w:pPr>
            <w:r w:rsidRPr="006818B1">
              <w:rPr>
                <w:rFonts w:ascii="Times New Roman" w:hAnsi="Times New Roman" w:cs="Times New Roman"/>
                <w:bCs/>
                <w:iCs/>
                <w:lang w:val="lt-LT"/>
              </w:rPr>
              <w:t>39 (2,86</w:t>
            </w:r>
            <w:r w:rsidR="00B41AA0">
              <w:t> </w:t>
            </w:r>
            <w:r w:rsidRPr="006818B1">
              <w:rPr>
                <w:rFonts w:ascii="Times New Roman" w:hAnsi="Times New Roman" w:cs="Times New Roman"/>
                <w:bCs/>
                <w:iCs/>
                <w:lang w:val="lt-LT"/>
              </w:rPr>
              <w:t>%)</w:t>
            </w:r>
          </w:p>
        </w:tc>
      </w:tr>
      <w:tr w:rsidR="00E53BA9" w:rsidRPr="006818B1" w14:paraId="725B7DE9" w14:textId="77777777" w:rsidTr="00B11A8B">
        <w:trPr>
          <w:cantSplit/>
          <w:trHeight w:val="340"/>
        </w:trPr>
        <w:tc>
          <w:tcPr>
            <w:tcW w:w="746" w:type="pct"/>
            <w:vMerge/>
            <w:tcBorders>
              <w:left w:val="single" w:sz="4" w:space="0" w:color="000000"/>
              <w:bottom w:val="single" w:sz="4" w:space="0" w:color="000000"/>
              <w:right w:val="single" w:sz="4" w:space="0" w:color="auto"/>
            </w:tcBorders>
            <w:shd w:val="clear" w:color="auto" w:fill="FFFFFF"/>
            <w:vAlign w:val="center"/>
          </w:tcPr>
          <w:p w14:paraId="4DDFFFE5" w14:textId="77777777" w:rsidR="00E53BA9" w:rsidRPr="006818B1" w:rsidRDefault="00E53BA9" w:rsidP="00B11A8B">
            <w:pPr>
              <w:spacing w:after="0" w:line="240" w:lineRule="auto"/>
              <w:rPr>
                <w:rFonts w:ascii="Times New Roman" w:hAnsi="Times New Roman" w:cs="Times New Roman"/>
                <w:lang w:val="lt-LT"/>
              </w:rPr>
            </w:pPr>
          </w:p>
        </w:tc>
        <w:tc>
          <w:tcPr>
            <w:tcW w:w="1677"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2568C710"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lang w:val="lt-LT"/>
              </w:rPr>
              <w:t>Galvos skausmas</w:t>
            </w:r>
          </w:p>
        </w:tc>
        <w:tc>
          <w:tcPr>
            <w:tcW w:w="860" w:type="pct"/>
            <w:tcBorders>
              <w:top w:val="single" w:sz="4" w:space="0" w:color="000000"/>
              <w:left w:val="single" w:sz="4" w:space="0" w:color="auto"/>
              <w:bottom w:val="single" w:sz="4" w:space="0" w:color="000000"/>
              <w:right w:val="single" w:sz="4" w:space="0" w:color="auto"/>
            </w:tcBorders>
            <w:shd w:val="clear" w:color="auto" w:fill="FFFFFF"/>
            <w:vAlign w:val="center"/>
          </w:tcPr>
          <w:p w14:paraId="3FA9869B" w14:textId="11E5B0C1" w:rsidR="00E53BA9" w:rsidRPr="006818B1" w:rsidRDefault="00E53BA9" w:rsidP="00B11A8B">
            <w:pPr>
              <w:spacing w:after="0" w:line="240" w:lineRule="auto"/>
              <w:jc w:val="center"/>
              <w:rPr>
                <w:rFonts w:ascii="Times New Roman" w:hAnsi="Times New Roman" w:cs="Times New Roman"/>
                <w:bCs/>
                <w:iCs/>
                <w:lang w:val="lt-LT"/>
              </w:rPr>
            </w:pPr>
            <w:r w:rsidRPr="006818B1">
              <w:rPr>
                <w:rFonts w:ascii="Times New Roman" w:hAnsi="Times New Roman" w:cs="Times New Roman"/>
                <w:bCs/>
                <w:iCs/>
                <w:lang w:val="lt-LT"/>
              </w:rPr>
              <w:t>68 (4,01</w:t>
            </w:r>
            <w:r w:rsidR="00B41AA0">
              <w:t> </w:t>
            </w:r>
            <w:r w:rsidRPr="006818B1">
              <w:rPr>
                <w:rFonts w:ascii="Times New Roman" w:hAnsi="Times New Roman" w:cs="Times New Roman"/>
                <w:bCs/>
                <w:iCs/>
                <w:lang w:val="lt-LT"/>
              </w:rPr>
              <w:t>%)</w:t>
            </w:r>
          </w:p>
        </w:tc>
        <w:tc>
          <w:tcPr>
            <w:tcW w:w="907" w:type="pct"/>
            <w:tcBorders>
              <w:top w:val="single" w:sz="4" w:space="0" w:color="000000"/>
              <w:left w:val="single" w:sz="4" w:space="0" w:color="auto"/>
              <w:bottom w:val="single" w:sz="4" w:space="0" w:color="000000"/>
              <w:right w:val="single" w:sz="4" w:space="0" w:color="auto"/>
            </w:tcBorders>
            <w:shd w:val="clear" w:color="auto" w:fill="FFFFFF"/>
            <w:vAlign w:val="center"/>
          </w:tcPr>
          <w:p w14:paraId="659DC152" w14:textId="4DB12A7C" w:rsidR="00E53BA9" w:rsidRPr="006818B1" w:rsidRDefault="00E53BA9" w:rsidP="00B11A8B">
            <w:pPr>
              <w:spacing w:after="0" w:line="240" w:lineRule="auto"/>
              <w:jc w:val="center"/>
              <w:rPr>
                <w:rFonts w:ascii="Times New Roman" w:hAnsi="Times New Roman" w:cs="Times New Roman"/>
                <w:bCs/>
                <w:iCs/>
                <w:lang w:val="lt-LT"/>
              </w:rPr>
            </w:pPr>
            <w:r w:rsidRPr="006818B1">
              <w:rPr>
                <w:rFonts w:ascii="Times New Roman" w:hAnsi="Times New Roman" w:cs="Times New Roman"/>
                <w:bCs/>
                <w:iCs/>
                <w:lang w:val="lt-LT"/>
              </w:rPr>
              <w:t>90 (3,56</w:t>
            </w:r>
            <w:r w:rsidR="00B41AA0">
              <w:t> </w:t>
            </w:r>
            <w:r w:rsidRPr="006818B1">
              <w:rPr>
                <w:rFonts w:ascii="Times New Roman" w:hAnsi="Times New Roman" w:cs="Times New Roman"/>
                <w:bCs/>
                <w:iCs/>
                <w:lang w:val="lt-LT"/>
              </w:rPr>
              <w:t>%)</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700E5EE6" w14:textId="49DB5A39" w:rsidR="00E53BA9" w:rsidRPr="006818B1" w:rsidRDefault="00E53BA9" w:rsidP="00B11A8B">
            <w:pPr>
              <w:spacing w:after="0" w:line="240" w:lineRule="auto"/>
              <w:jc w:val="center"/>
              <w:rPr>
                <w:rFonts w:ascii="Times New Roman" w:hAnsi="Times New Roman" w:cs="Times New Roman"/>
                <w:bCs/>
                <w:iCs/>
                <w:lang w:val="lt-LT"/>
              </w:rPr>
            </w:pPr>
            <w:r w:rsidRPr="006818B1">
              <w:rPr>
                <w:rFonts w:ascii="Times New Roman" w:hAnsi="Times New Roman" w:cs="Times New Roman"/>
                <w:bCs/>
                <w:iCs/>
                <w:lang w:val="lt-LT"/>
              </w:rPr>
              <w:t>46 (3,38</w:t>
            </w:r>
            <w:r w:rsidR="00B41AA0">
              <w:t> </w:t>
            </w:r>
            <w:r w:rsidRPr="006818B1">
              <w:rPr>
                <w:rFonts w:ascii="Times New Roman" w:hAnsi="Times New Roman" w:cs="Times New Roman"/>
                <w:bCs/>
                <w:iCs/>
                <w:lang w:val="lt-LT"/>
              </w:rPr>
              <w:t>%)</w:t>
            </w:r>
          </w:p>
        </w:tc>
      </w:tr>
      <w:tr w:rsidR="00E53BA9" w:rsidRPr="006818B1" w14:paraId="16B76BBB" w14:textId="77777777" w:rsidTr="00B11A8B">
        <w:trPr>
          <w:cantSplit/>
          <w:trHeight w:val="340"/>
        </w:trPr>
        <w:tc>
          <w:tcPr>
            <w:tcW w:w="74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3AFA4443"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bCs/>
                <w:iCs/>
                <w:lang w:val="lt-LT"/>
              </w:rPr>
              <w:t>Nedažnas</w:t>
            </w:r>
          </w:p>
        </w:tc>
        <w:tc>
          <w:tcPr>
            <w:tcW w:w="1677"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2E19987B"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lang w:val="lt-LT"/>
              </w:rPr>
              <w:t>Svaigulys</w:t>
            </w:r>
          </w:p>
        </w:tc>
        <w:tc>
          <w:tcPr>
            <w:tcW w:w="860" w:type="pct"/>
            <w:tcBorders>
              <w:top w:val="single" w:sz="4" w:space="0" w:color="000000"/>
              <w:left w:val="single" w:sz="4" w:space="0" w:color="auto"/>
              <w:bottom w:val="single" w:sz="4" w:space="0" w:color="000000"/>
              <w:right w:val="single" w:sz="4" w:space="0" w:color="auto"/>
            </w:tcBorders>
            <w:shd w:val="clear" w:color="auto" w:fill="FFFFFF"/>
            <w:vAlign w:val="center"/>
          </w:tcPr>
          <w:p w14:paraId="26FB6DDE" w14:textId="379EC3AD" w:rsidR="00E53BA9" w:rsidRPr="006818B1" w:rsidRDefault="00E53BA9" w:rsidP="00B11A8B">
            <w:pPr>
              <w:spacing w:after="0" w:line="240" w:lineRule="auto"/>
              <w:jc w:val="center"/>
              <w:rPr>
                <w:rFonts w:ascii="Times New Roman" w:hAnsi="Times New Roman" w:cs="Times New Roman"/>
                <w:bCs/>
                <w:iCs/>
                <w:lang w:val="lt-LT"/>
              </w:rPr>
            </w:pPr>
            <w:r w:rsidRPr="006818B1">
              <w:rPr>
                <w:rFonts w:ascii="Times New Roman" w:hAnsi="Times New Roman" w:cs="Times New Roman"/>
                <w:bCs/>
                <w:iCs/>
                <w:lang w:val="lt-LT"/>
              </w:rPr>
              <w:t>14 (0,83</w:t>
            </w:r>
            <w:r w:rsidR="00B41AA0">
              <w:t> </w:t>
            </w:r>
            <w:r w:rsidRPr="006818B1">
              <w:rPr>
                <w:rFonts w:ascii="Times New Roman" w:hAnsi="Times New Roman" w:cs="Times New Roman"/>
                <w:bCs/>
                <w:iCs/>
                <w:lang w:val="lt-LT"/>
              </w:rPr>
              <w:t>%)</w:t>
            </w:r>
          </w:p>
        </w:tc>
        <w:tc>
          <w:tcPr>
            <w:tcW w:w="907" w:type="pct"/>
            <w:tcBorders>
              <w:top w:val="single" w:sz="4" w:space="0" w:color="000000"/>
              <w:left w:val="single" w:sz="4" w:space="0" w:color="auto"/>
              <w:bottom w:val="single" w:sz="4" w:space="0" w:color="000000"/>
              <w:right w:val="single" w:sz="4" w:space="0" w:color="auto"/>
            </w:tcBorders>
            <w:shd w:val="clear" w:color="auto" w:fill="FFFFFF"/>
            <w:vAlign w:val="center"/>
          </w:tcPr>
          <w:p w14:paraId="16B2A68E" w14:textId="1C5C4DDD" w:rsidR="00E53BA9" w:rsidRPr="006818B1" w:rsidRDefault="00E53BA9" w:rsidP="00B11A8B">
            <w:pPr>
              <w:spacing w:after="0" w:line="240" w:lineRule="auto"/>
              <w:jc w:val="center"/>
              <w:rPr>
                <w:rFonts w:ascii="Times New Roman" w:hAnsi="Times New Roman" w:cs="Times New Roman"/>
                <w:bCs/>
                <w:iCs/>
                <w:lang w:val="lt-LT"/>
              </w:rPr>
            </w:pPr>
            <w:r w:rsidRPr="006818B1">
              <w:rPr>
                <w:rFonts w:ascii="Times New Roman" w:hAnsi="Times New Roman" w:cs="Times New Roman"/>
                <w:bCs/>
                <w:iCs/>
                <w:lang w:val="lt-LT"/>
              </w:rPr>
              <w:t>23 (0,91</w:t>
            </w:r>
            <w:r w:rsidR="00B41AA0">
              <w:t> </w:t>
            </w:r>
            <w:r w:rsidRPr="006818B1">
              <w:rPr>
                <w:rFonts w:ascii="Times New Roman" w:hAnsi="Times New Roman" w:cs="Times New Roman"/>
                <w:bCs/>
                <w:iCs/>
                <w:lang w:val="lt-LT"/>
              </w:rPr>
              <w:t>%)</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5EAC654F" w14:textId="011E9300" w:rsidR="00E53BA9" w:rsidRPr="006818B1" w:rsidRDefault="00E53BA9" w:rsidP="00B11A8B">
            <w:pPr>
              <w:spacing w:after="0" w:line="240" w:lineRule="auto"/>
              <w:jc w:val="center"/>
              <w:rPr>
                <w:rFonts w:ascii="Times New Roman" w:hAnsi="Times New Roman" w:cs="Times New Roman"/>
                <w:bCs/>
                <w:iCs/>
                <w:lang w:val="lt-LT"/>
              </w:rPr>
            </w:pPr>
            <w:r w:rsidRPr="006818B1">
              <w:rPr>
                <w:rFonts w:ascii="Times New Roman" w:hAnsi="Times New Roman" w:cs="Times New Roman"/>
                <w:bCs/>
                <w:iCs/>
                <w:lang w:val="lt-LT"/>
              </w:rPr>
              <w:t>8 (0,59</w:t>
            </w:r>
            <w:r w:rsidR="00B41AA0">
              <w:t> </w:t>
            </w:r>
            <w:r w:rsidRPr="006818B1">
              <w:rPr>
                <w:rFonts w:ascii="Times New Roman" w:hAnsi="Times New Roman" w:cs="Times New Roman"/>
                <w:bCs/>
                <w:iCs/>
                <w:lang w:val="lt-LT"/>
              </w:rPr>
              <w:t>%)</w:t>
            </w:r>
          </w:p>
        </w:tc>
      </w:tr>
      <w:tr w:rsidR="00E53BA9" w:rsidRPr="006818B1" w14:paraId="1C31455C" w14:textId="77777777" w:rsidTr="00B11A8B">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15ACAB38" w14:textId="77777777" w:rsidR="00E53BA9" w:rsidRPr="006818B1" w:rsidRDefault="00E53BA9" w:rsidP="00B11A8B">
            <w:pPr>
              <w:spacing w:after="0" w:line="240" w:lineRule="auto"/>
              <w:rPr>
                <w:rFonts w:ascii="Times New Roman" w:hAnsi="Times New Roman" w:cs="Times New Roman"/>
                <w:b/>
                <w:lang w:val="lt-LT"/>
              </w:rPr>
            </w:pPr>
            <w:r w:rsidRPr="006818B1">
              <w:rPr>
                <w:rFonts w:ascii="Times New Roman" w:hAnsi="Times New Roman" w:cs="Times New Roman"/>
                <w:b/>
                <w:lang w:val="lt-LT"/>
              </w:rPr>
              <w:t>Ausų ir labirintų sutrikimai</w:t>
            </w:r>
          </w:p>
        </w:tc>
      </w:tr>
      <w:tr w:rsidR="00E53BA9" w:rsidRPr="006818B1" w14:paraId="01FFA0B9" w14:textId="77777777" w:rsidTr="00B11A8B">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293E8EE0"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bCs/>
                <w:iCs/>
                <w:lang w:val="lt-LT"/>
              </w:rPr>
              <w:t>Nedažnas</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FBE08B"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lang w:val="lt-LT"/>
              </w:rPr>
              <w:t>Ūžesys (</w:t>
            </w:r>
            <w:proofErr w:type="spellStart"/>
            <w:r w:rsidRPr="006818B1">
              <w:rPr>
                <w:rFonts w:ascii="Times New Roman" w:hAnsi="Times New Roman" w:cs="Times New Roman"/>
                <w:bCs/>
                <w:i/>
                <w:iCs/>
                <w:lang w:val="lt-LT"/>
              </w:rPr>
              <w:t>tinnitus</w:t>
            </w:r>
            <w:proofErr w:type="spellEnd"/>
            <w:r w:rsidRPr="006818B1">
              <w:rPr>
                <w:rFonts w:ascii="Times New Roman" w:hAnsi="Times New Roman" w:cs="Times New Roman"/>
                <w:lang w:val="lt-LT"/>
              </w:rPr>
              <w:t>)</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E22509" w14:textId="60F58DCA"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(0,12</w:t>
            </w:r>
            <w:r w:rsidR="00B41AA0">
              <w:t> </w:t>
            </w:r>
            <w:r w:rsidRPr="006818B1">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B3C3BA" w14:textId="1D0D82E9"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(0,08</w:t>
            </w:r>
            <w:r w:rsidR="00B41AA0">
              <w:t> </w:t>
            </w:r>
            <w:r w:rsidRPr="006818B1">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68A146" w14:textId="152B8CCA"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0 (0,0</w:t>
            </w:r>
            <w:r w:rsidR="00B41AA0">
              <w:t> </w:t>
            </w:r>
            <w:r w:rsidRPr="006818B1">
              <w:rPr>
                <w:rFonts w:ascii="Times New Roman" w:hAnsi="Times New Roman" w:cs="Times New Roman"/>
                <w:bCs/>
                <w:iCs/>
                <w:lang w:val="lt-LT"/>
              </w:rPr>
              <w:t>%)</w:t>
            </w:r>
          </w:p>
        </w:tc>
      </w:tr>
      <w:tr w:rsidR="00E53BA9" w:rsidRPr="006818B1" w14:paraId="2ADF96F8" w14:textId="77777777" w:rsidTr="00B11A8B">
        <w:trPr>
          <w:cantSplit/>
          <w:trHeight w:val="340"/>
        </w:trPr>
        <w:tc>
          <w:tcPr>
            <w:tcW w:w="756" w:type="pct"/>
            <w:gridSpan w:val="2"/>
            <w:vMerge/>
            <w:tcBorders>
              <w:left w:val="single" w:sz="4" w:space="0" w:color="000000"/>
              <w:bottom w:val="single" w:sz="4" w:space="0" w:color="000000"/>
              <w:right w:val="single" w:sz="4" w:space="0" w:color="000000"/>
            </w:tcBorders>
            <w:shd w:val="clear" w:color="auto" w:fill="FFFFFF"/>
            <w:vAlign w:val="center"/>
          </w:tcPr>
          <w:p w14:paraId="46C585B7" w14:textId="77777777" w:rsidR="00E53BA9" w:rsidRPr="006818B1" w:rsidRDefault="00E53BA9" w:rsidP="00B11A8B">
            <w:pPr>
              <w:spacing w:after="0" w:line="240" w:lineRule="auto"/>
              <w:jc w:val="right"/>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A79347"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bCs/>
                <w:iCs/>
                <w:lang w:val="lt-LT"/>
              </w:rPr>
              <w:t>Svaigimas (</w:t>
            </w:r>
            <w:proofErr w:type="spellStart"/>
            <w:r w:rsidRPr="006818B1">
              <w:rPr>
                <w:rFonts w:ascii="Times New Roman" w:hAnsi="Times New Roman" w:cs="Times New Roman"/>
                <w:bCs/>
                <w:i/>
                <w:lang w:val="lt-LT"/>
              </w:rPr>
              <w:t>vertigo</w:t>
            </w:r>
            <w:proofErr w:type="spellEnd"/>
            <w:r w:rsidRPr="006818B1">
              <w:rPr>
                <w:rFonts w:ascii="Times New Roman" w:hAnsi="Times New Roman" w:cs="Times New Roman"/>
                <w:bCs/>
                <w:iCs/>
                <w:lang w:val="lt-LT"/>
              </w:rPr>
              <w:t>)</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C9D473" w14:textId="39ABF050"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3 (0,18</w:t>
            </w:r>
            <w:r w:rsidR="00B41AA0">
              <w:t> </w:t>
            </w:r>
            <w:r w:rsidRPr="006818B1">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E80876" w14:textId="04B0A549"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3 (0,12</w:t>
            </w:r>
            <w:r w:rsidR="00B41AA0">
              <w:t> </w:t>
            </w:r>
            <w:r w:rsidRPr="006818B1">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9951B0" w14:textId="0C5CE362"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0 (0,0</w:t>
            </w:r>
            <w:r w:rsidR="00B41AA0">
              <w:t> </w:t>
            </w:r>
            <w:r w:rsidRPr="006818B1">
              <w:rPr>
                <w:rFonts w:ascii="Times New Roman" w:hAnsi="Times New Roman" w:cs="Times New Roman"/>
                <w:bCs/>
                <w:iCs/>
                <w:lang w:val="lt-LT"/>
              </w:rPr>
              <w:t>%)</w:t>
            </w:r>
          </w:p>
        </w:tc>
      </w:tr>
      <w:tr w:rsidR="00E53BA9" w:rsidRPr="006818B1" w14:paraId="0AFF2332" w14:textId="77777777" w:rsidTr="00B11A8B">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5EAF6D40" w14:textId="77777777" w:rsidR="00E53BA9" w:rsidRPr="006818B1" w:rsidRDefault="00E53BA9" w:rsidP="00B11A8B">
            <w:pPr>
              <w:spacing w:after="0" w:line="240" w:lineRule="auto"/>
              <w:rPr>
                <w:rFonts w:ascii="Times New Roman" w:hAnsi="Times New Roman" w:cs="Times New Roman"/>
                <w:b/>
                <w:lang w:val="lt-LT"/>
              </w:rPr>
            </w:pPr>
            <w:r w:rsidRPr="006818B1">
              <w:rPr>
                <w:rFonts w:ascii="Times New Roman" w:hAnsi="Times New Roman" w:cs="Times New Roman"/>
                <w:b/>
                <w:lang w:val="lt-LT"/>
              </w:rPr>
              <w:t>Širdies sutrikimai</w:t>
            </w:r>
          </w:p>
        </w:tc>
      </w:tr>
      <w:tr w:rsidR="00E53BA9" w:rsidRPr="006818B1" w14:paraId="19083F3E" w14:textId="77777777" w:rsidTr="00B1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78F5DAB3"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bCs/>
                <w:iCs/>
                <w:lang w:val="lt-LT"/>
              </w:rPr>
              <w:t>Nedažnas</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D4054F"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lang w:val="lt-LT"/>
              </w:rPr>
              <w:t xml:space="preserve">Dešiniosios </w:t>
            </w:r>
            <w:proofErr w:type="spellStart"/>
            <w:r w:rsidRPr="006818B1">
              <w:rPr>
                <w:rFonts w:ascii="Times New Roman" w:hAnsi="Times New Roman" w:cs="Times New Roman"/>
                <w:lang w:val="lt-LT"/>
              </w:rPr>
              <w:t>Hiso</w:t>
            </w:r>
            <w:proofErr w:type="spellEnd"/>
            <w:r w:rsidRPr="006818B1">
              <w:rPr>
                <w:rFonts w:ascii="Times New Roman" w:hAnsi="Times New Roman" w:cs="Times New Roman"/>
                <w:lang w:val="lt-LT"/>
              </w:rPr>
              <w:t xml:space="preserve"> pluošto kojytės blokada</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DC59FB" w14:textId="59ABA3EB"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4 (0,24</w:t>
            </w:r>
            <w:r w:rsidR="00B41AA0">
              <w:t> </w:t>
            </w:r>
            <w:r w:rsidRPr="006818B1">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74A116" w14:textId="002BC9F4"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5 (0,20</w:t>
            </w:r>
            <w:r w:rsidR="00B41AA0">
              <w:t> </w:t>
            </w:r>
            <w:r w:rsidRPr="006818B1">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54BDF5" w14:textId="67C1001D"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3 (0,22</w:t>
            </w:r>
            <w:r w:rsidR="00B41AA0">
              <w:t> </w:t>
            </w:r>
            <w:r w:rsidRPr="006818B1">
              <w:rPr>
                <w:rFonts w:ascii="Times New Roman" w:hAnsi="Times New Roman" w:cs="Times New Roman"/>
                <w:bCs/>
                <w:iCs/>
                <w:lang w:val="lt-LT"/>
              </w:rPr>
              <w:t>%)</w:t>
            </w:r>
          </w:p>
        </w:tc>
      </w:tr>
      <w:tr w:rsidR="00E53BA9" w:rsidRPr="006818B1" w14:paraId="0943D36E" w14:textId="77777777" w:rsidTr="00B1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6C6EDBD4" w14:textId="77777777" w:rsidR="00E53BA9" w:rsidRPr="006818B1" w:rsidRDefault="00E53BA9" w:rsidP="00B11A8B">
            <w:pPr>
              <w:spacing w:after="0" w:line="240" w:lineRule="auto"/>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F43798"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lang w:val="lt-LT"/>
              </w:rPr>
              <w:t>Sinusinė aritmija</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05AB7D" w14:textId="1BAD6BC2"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5 (0,30</w:t>
            </w:r>
            <w:r w:rsidR="00B41AA0">
              <w:t> </w:t>
            </w:r>
            <w:r w:rsidRPr="006818B1">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90E28F" w14:textId="7FE01218"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5 (0,20</w:t>
            </w:r>
            <w:r w:rsidR="00B41AA0">
              <w:t> </w:t>
            </w:r>
            <w:r w:rsidRPr="006818B1">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503D14" w14:textId="309279AC"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1 (0,07</w:t>
            </w:r>
            <w:r w:rsidR="00B41AA0">
              <w:t> </w:t>
            </w:r>
            <w:r w:rsidRPr="006818B1">
              <w:rPr>
                <w:rFonts w:ascii="Times New Roman" w:hAnsi="Times New Roman" w:cs="Times New Roman"/>
                <w:bCs/>
                <w:iCs/>
                <w:lang w:val="lt-LT"/>
              </w:rPr>
              <w:t>%)</w:t>
            </w:r>
          </w:p>
        </w:tc>
      </w:tr>
      <w:tr w:rsidR="00E53BA9" w:rsidRPr="006818B1" w14:paraId="69B48CA7" w14:textId="77777777" w:rsidTr="00B1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0A12C80E" w14:textId="77777777" w:rsidR="00E53BA9" w:rsidRPr="006818B1" w:rsidRDefault="00E53BA9" w:rsidP="00B11A8B">
            <w:pPr>
              <w:spacing w:after="0" w:line="240" w:lineRule="auto"/>
              <w:rPr>
                <w:rFonts w:ascii="Times New Roman" w:hAnsi="Times New Roman" w:cs="Times New Roman"/>
                <w:b/>
                <w:strike/>
                <w:color w:val="FF0000"/>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917131" w14:textId="7D31BCC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color w:val="000000"/>
                <w:lang w:val="lt-LT"/>
              </w:rPr>
              <w:t>Intervalo QT pailgėjimas EKG</w:t>
            </w:r>
            <w:r w:rsidR="00D3325E">
              <w:rPr>
                <w:rFonts w:ascii="Times New Roman" w:hAnsi="Times New Roman" w:cs="Times New Roman"/>
                <w:color w:val="000000"/>
                <w:lang w:val="lt-LT"/>
              </w:rPr>
              <w:t>*</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B02FCE" w14:textId="013B3D2E" w:rsidR="00E53BA9" w:rsidRPr="006818B1" w:rsidRDefault="00E53BA9" w:rsidP="00B11A8B">
            <w:pPr>
              <w:spacing w:after="0" w:line="240" w:lineRule="auto"/>
              <w:ind w:left="81" w:right="115"/>
              <w:jc w:val="center"/>
              <w:rPr>
                <w:rFonts w:ascii="Times New Roman" w:hAnsi="Times New Roman" w:cs="Times New Roman"/>
                <w:lang w:val="lt-LT"/>
              </w:rPr>
            </w:pPr>
            <w:r w:rsidRPr="006818B1">
              <w:rPr>
                <w:rFonts w:ascii="Times New Roman" w:hAnsi="Times New Roman" w:cs="Times New Roman"/>
                <w:lang w:val="lt-LT"/>
              </w:rPr>
              <w:t>9 (0,53</w:t>
            </w:r>
            <w:r w:rsidR="00B41AA0">
              <w:t> </w:t>
            </w:r>
            <w:r w:rsidRPr="006818B1">
              <w:rPr>
                <w:rFonts w:ascii="Times New Roman" w:hAnsi="Times New Roman" w:cs="Times New Roman"/>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26C4DB" w14:textId="6CC87EA8" w:rsidR="00E53BA9" w:rsidRPr="006818B1" w:rsidRDefault="00E53BA9" w:rsidP="00B11A8B">
            <w:pPr>
              <w:spacing w:after="0" w:line="240" w:lineRule="auto"/>
              <w:ind w:left="81" w:right="115"/>
              <w:jc w:val="center"/>
              <w:rPr>
                <w:rFonts w:ascii="Times New Roman" w:hAnsi="Times New Roman" w:cs="Times New Roman"/>
                <w:lang w:val="lt-LT"/>
              </w:rPr>
            </w:pPr>
            <w:r w:rsidRPr="006818B1">
              <w:rPr>
                <w:rFonts w:ascii="Times New Roman" w:hAnsi="Times New Roman" w:cs="Times New Roman"/>
                <w:lang w:val="lt-LT"/>
              </w:rPr>
              <w:t>10 (0,</w:t>
            </w:r>
            <w:r w:rsidRPr="006818B1">
              <w:rPr>
                <w:rFonts w:ascii="Times New Roman" w:hAnsi="Times New Roman" w:cs="Times New Roman"/>
                <w:bCs/>
                <w:iCs/>
                <w:lang w:val="lt-LT"/>
              </w:rPr>
              <w:t>40</w:t>
            </w:r>
            <w:r w:rsidR="00B41AA0">
              <w:t> </w:t>
            </w:r>
            <w:r w:rsidRPr="006818B1">
              <w:rPr>
                <w:rFonts w:ascii="Times New Roman" w:hAnsi="Times New Roman" w:cs="Times New Roman"/>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5AE949" w14:textId="4F69470A"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5 (0,37</w:t>
            </w:r>
            <w:r w:rsidR="00B41AA0">
              <w:t> </w:t>
            </w:r>
            <w:r w:rsidRPr="006818B1">
              <w:rPr>
                <w:rFonts w:ascii="Times New Roman" w:hAnsi="Times New Roman" w:cs="Times New Roman"/>
                <w:bCs/>
                <w:iCs/>
                <w:lang w:val="lt-LT"/>
              </w:rPr>
              <w:t>%)</w:t>
            </w:r>
          </w:p>
        </w:tc>
      </w:tr>
      <w:tr w:rsidR="00E53BA9" w:rsidRPr="006818B1" w14:paraId="5136AA6F" w14:textId="77777777" w:rsidTr="00B1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4E84DBAD" w14:textId="77777777" w:rsidR="00E53BA9" w:rsidRPr="006818B1" w:rsidRDefault="00E53BA9" w:rsidP="00B11A8B">
            <w:pPr>
              <w:spacing w:after="0" w:line="240" w:lineRule="auto"/>
              <w:rPr>
                <w:rFonts w:ascii="Times New Roman" w:hAnsi="Times New Roman" w:cs="Times New Roman"/>
                <w:b/>
                <w:strike/>
                <w:color w:val="FF0000"/>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EC6319"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color w:val="000000"/>
                <w:lang w:val="lt-LT"/>
              </w:rPr>
              <w:t xml:space="preserve">Kiti EKG pakitimai  </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A29B75" w14:textId="4D389450" w:rsidR="00E53BA9" w:rsidRPr="006818B1" w:rsidRDefault="00E53BA9" w:rsidP="00B11A8B">
            <w:pPr>
              <w:spacing w:after="0" w:line="240" w:lineRule="auto"/>
              <w:ind w:left="81" w:right="115"/>
              <w:jc w:val="center"/>
              <w:rPr>
                <w:rFonts w:ascii="Times New Roman" w:hAnsi="Times New Roman" w:cs="Times New Roman"/>
                <w:lang w:val="lt-LT"/>
              </w:rPr>
            </w:pPr>
            <w:r w:rsidRPr="006818B1">
              <w:rPr>
                <w:rFonts w:ascii="Times New Roman" w:hAnsi="Times New Roman" w:cs="Times New Roman"/>
                <w:lang w:val="lt-LT"/>
              </w:rPr>
              <w:t>7 (0,41</w:t>
            </w:r>
            <w:r w:rsidR="00B41AA0">
              <w:t> </w:t>
            </w:r>
            <w:r w:rsidRPr="006818B1">
              <w:rPr>
                <w:rFonts w:ascii="Times New Roman" w:hAnsi="Times New Roman" w:cs="Times New Roman"/>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32CE7D" w14:textId="68CEE2BB" w:rsidR="00E53BA9" w:rsidRPr="006818B1" w:rsidRDefault="00E53BA9" w:rsidP="00B11A8B">
            <w:pPr>
              <w:spacing w:after="0" w:line="240" w:lineRule="auto"/>
              <w:ind w:left="81" w:right="115"/>
              <w:jc w:val="center"/>
              <w:rPr>
                <w:rFonts w:ascii="Times New Roman" w:hAnsi="Times New Roman" w:cs="Times New Roman"/>
                <w:lang w:val="lt-LT"/>
              </w:rPr>
            </w:pPr>
            <w:r w:rsidRPr="006818B1">
              <w:rPr>
                <w:rFonts w:ascii="Times New Roman" w:hAnsi="Times New Roman" w:cs="Times New Roman"/>
                <w:lang w:val="lt-LT"/>
              </w:rPr>
              <w:t>11 (0,44</w:t>
            </w:r>
            <w:r w:rsidR="00B41AA0">
              <w:t> </w:t>
            </w:r>
            <w:r w:rsidRPr="006818B1">
              <w:rPr>
                <w:rFonts w:ascii="Times New Roman" w:hAnsi="Times New Roman" w:cs="Times New Roman"/>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287C55" w14:textId="14A242D7"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(0,15</w:t>
            </w:r>
            <w:r w:rsidR="00B41AA0">
              <w:t> </w:t>
            </w:r>
            <w:r w:rsidRPr="006818B1">
              <w:rPr>
                <w:rFonts w:ascii="Times New Roman" w:hAnsi="Times New Roman" w:cs="Times New Roman"/>
                <w:bCs/>
                <w:iCs/>
                <w:lang w:val="lt-LT"/>
              </w:rPr>
              <w:t>%)</w:t>
            </w:r>
          </w:p>
        </w:tc>
      </w:tr>
      <w:tr w:rsidR="00E53BA9" w:rsidRPr="006818B1" w14:paraId="4D78C215" w14:textId="77777777" w:rsidTr="00B11A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6"/>
            <w:shd w:val="clear" w:color="auto" w:fill="FFFFFF"/>
            <w:vAlign w:val="center"/>
          </w:tcPr>
          <w:p w14:paraId="39355132" w14:textId="77777777" w:rsidR="00E53BA9" w:rsidRPr="006818B1" w:rsidRDefault="00E53BA9" w:rsidP="00B11A8B">
            <w:pPr>
              <w:spacing w:after="0" w:line="240" w:lineRule="auto"/>
              <w:rPr>
                <w:rFonts w:ascii="Times New Roman" w:hAnsi="Times New Roman" w:cs="Times New Roman"/>
                <w:b/>
                <w:color w:val="000000"/>
                <w:lang w:val="lt-LT"/>
              </w:rPr>
            </w:pPr>
            <w:r w:rsidRPr="006818B1">
              <w:rPr>
                <w:rFonts w:ascii="Times New Roman" w:hAnsi="Times New Roman" w:cs="Times New Roman"/>
                <w:b/>
                <w:lang w:val="lt-LT"/>
              </w:rPr>
              <w:t>Kvėpavimo sistemos, krūtinės ląstos ir tarpuplaučio sutrikimai</w:t>
            </w:r>
          </w:p>
        </w:tc>
      </w:tr>
      <w:tr w:rsidR="00E53BA9" w:rsidRPr="006818B1" w14:paraId="420ACF52" w14:textId="77777777" w:rsidTr="00B11A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2CBA6E15"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bCs/>
                <w:iCs/>
                <w:lang w:val="lt-LT"/>
              </w:rPr>
              <w:t>Nedažnas</w:t>
            </w:r>
          </w:p>
        </w:tc>
        <w:tc>
          <w:tcPr>
            <w:tcW w:w="1667" w:type="pct"/>
            <w:shd w:val="clear" w:color="auto" w:fill="FFFFFF"/>
            <w:vAlign w:val="center"/>
          </w:tcPr>
          <w:p w14:paraId="071DD5ED"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lang w:val="lt-LT"/>
              </w:rPr>
              <w:t>Dusulys</w:t>
            </w:r>
          </w:p>
        </w:tc>
        <w:tc>
          <w:tcPr>
            <w:tcW w:w="860" w:type="pct"/>
            <w:shd w:val="clear" w:color="auto" w:fill="FFFFFF"/>
            <w:vAlign w:val="center"/>
          </w:tcPr>
          <w:p w14:paraId="1EA4A4B7" w14:textId="552B6F54"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(0,12</w:t>
            </w:r>
            <w:r w:rsidR="00B41AA0">
              <w:t> </w:t>
            </w:r>
            <w:r w:rsidRPr="006818B1">
              <w:rPr>
                <w:rFonts w:ascii="Times New Roman" w:hAnsi="Times New Roman" w:cs="Times New Roman"/>
                <w:bCs/>
                <w:iCs/>
                <w:lang w:val="lt-LT"/>
              </w:rPr>
              <w:t>%)</w:t>
            </w:r>
          </w:p>
        </w:tc>
        <w:tc>
          <w:tcPr>
            <w:tcW w:w="907" w:type="pct"/>
            <w:shd w:val="clear" w:color="auto" w:fill="FFFFFF"/>
            <w:vAlign w:val="center"/>
          </w:tcPr>
          <w:p w14:paraId="2D4FBC20" w14:textId="1064F6C9"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(0,08</w:t>
            </w:r>
            <w:r w:rsidR="00B41AA0">
              <w:t> </w:t>
            </w:r>
            <w:r w:rsidRPr="006818B1">
              <w:rPr>
                <w:rFonts w:ascii="Times New Roman" w:hAnsi="Times New Roman" w:cs="Times New Roman"/>
                <w:bCs/>
                <w:iCs/>
                <w:lang w:val="lt-LT"/>
              </w:rPr>
              <w:t>%)</w:t>
            </w:r>
          </w:p>
        </w:tc>
        <w:tc>
          <w:tcPr>
            <w:tcW w:w="810" w:type="pct"/>
            <w:shd w:val="clear" w:color="auto" w:fill="FFFFFF"/>
            <w:vAlign w:val="center"/>
          </w:tcPr>
          <w:p w14:paraId="66F0E194" w14:textId="6A920961"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0 (0,0</w:t>
            </w:r>
            <w:r w:rsidR="00B41AA0">
              <w:t> </w:t>
            </w:r>
            <w:r w:rsidRPr="006818B1">
              <w:rPr>
                <w:rFonts w:ascii="Times New Roman" w:hAnsi="Times New Roman" w:cs="Times New Roman"/>
                <w:bCs/>
                <w:iCs/>
                <w:lang w:val="lt-LT"/>
              </w:rPr>
              <w:t>%)</w:t>
            </w:r>
          </w:p>
        </w:tc>
      </w:tr>
      <w:tr w:rsidR="00E53BA9" w:rsidRPr="006818B1" w14:paraId="3602EB83" w14:textId="77777777" w:rsidTr="00B11A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33C04D7D" w14:textId="77777777" w:rsidR="00E53BA9" w:rsidRPr="006818B1" w:rsidRDefault="00E53BA9" w:rsidP="00B11A8B">
            <w:pPr>
              <w:spacing w:after="0" w:line="240" w:lineRule="auto"/>
              <w:rPr>
                <w:rFonts w:ascii="Times New Roman" w:hAnsi="Times New Roman" w:cs="Times New Roman"/>
                <w:lang w:val="lt-LT"/>
              </w:rPr>
            </w:pPr>
          </w:p>
        </w:tc>
        <w:tc>
          <w:tcPr>
            <w:tcW w:w="1667" w:type="pct"/>
            <w:shd w:val="clear" w:color="auto" w:fill="FFFFFF"/>
            <w:vAlign w:val="center"/>
          </w:tcPr>
          <w:p w14:paraId="73697FEF"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lang w:val="lt-LT"/>
              </w:rPr>
              <w:t>Nemalonus jutimas nosyje</w:t>
            </w:r>
          </w:p>
        </w:tc>
        <w:tc>
          <w:tcPr>
            <w:tcW w:w="860" w:type="pct"/>
            <w:shd w:val="clear" w:color="auto" w:fill="FFFFFF"/>
            <w:vAlign w:val="center"/>
          </w:tcPr>
          <w:p w14:paraId="315DF7A0" w14:textId="77777777"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(0,12%)</w:t>
            </w:r>
          </w:p>
        </w:tc>
        <w:tc>
          <w:tcPr>
            <w:tcW w:w="907" w:type="pct"/>
            <w:shd w:val="clear" w:color="auto" w:fill="FFFFFF"/>
            <w:vAlign w:val="center"/>
          </w:tcPr>
          <w:p w14:paraId="7CF17C14" w14:textId="77777777"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(0,08%)</w:t>
            </w:r>
          </w:p>
        </w:tc>
        <w:tc>
          <w:tcPr>
            <w:tcW w:w="810" w:type="pct"/>
            <w:shd w:val="clear" w:color="auto" w:fill="FFFFFF"/>
            <w:vAlign w:val="center"/>
          </w:tcPr>
          <w:p w14:paraId="57320BFE" w14:textId="77777777"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0 (0,0%)</w:t>
            </w:r>
          </w:p>
        </w:tc>
      </w:tr>
      <w:tr w:rsidR="00E53BA9" w:rsidRPr="006818B1" w14:paraId="6A2C6105" w14:textId="77777777" w:rsidTr="00B11A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2911CB12" w14:textId="77777777" w:rsidR="00E53BA9" w:rsidRPr="006818B1" w:rsidRDefault="00E53BA9" w:rsidP="00B11A8B">
            <w:pPr>
              <w:spacing w:after="0" w:line="240" w:lineRule="auto"/>
              <w:rPr>
                <w:rFonts w:ascii="Times New Roman" w:hAnsi="Times New Roman" w:cs="Times New Roman"/>
                <w:lang w:val="lt-LT"/>
              </w:rPr>
            </w:pPr>
          </w:p>
        </w:tc>
        <w:tc>
          <w:tcPr>
            <w:tcW w:w="1667" w:type="pct"/>
            <w:shd w:val="clear" w:color="auto" w:fill="FFFFFF"/>
            <w:vAlign w:val="center"/>
          </w:tcPr>
          <w:p w14:paraId="2AA83A25"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lang w:val="lt-LT"/>
              </w:rPr>
              <w:t>Nosies džiūvimas</w:t>
            </w:r>
          </w:p>
        </w:tc>
        <w:tc>
          <w:tcPr>
            <w:tcW w:w="860" w:type="pct"/>
            <w:shd w:val="clear" w:color="auto" w:fill="FFFFFF"/>
            <w:vAlign w:val="center"/>
          </w:tcPr>
          <w:p w14:paraId="12CB77A8" w14:textId="77777777"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3 (0,18%)</w:t>
            </w:r>
          </w:p>
        </w:tc>
        <w:tc>
          <w:tcPr>
            <w:tcW w:w="907" w:type="pct"/>
            <w:shd w:val="clear" w:color="auto" w:fill="FFFFFF"/>
            <w:vAlign w:val="center"/>
          </w:tcPr>
          <w:p w14:paraId="22BA362F" w14:textId="77777777"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6 (0,24%)</w:t>
            </w:r>
          </w:p>
        </w:tc>
        <w:tc>
          <w:tcPr>
            <w:tcW w:w="810" w:type="pct"/>
            <w:shd w:val="clear" w:color="auto" w:fill="FFFFFF"/>
            <w:vAlign w:val="center"/>
          </w:tcPr>
          <w:p w14:paraId="5CBD6DDB" w14:textId="77777777"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4 (0,29%)</w:t>
            </w:r>
          </w:p>
        </w:tc>
      </w:tr>
      <w:tr w:rsidR="00E53BA9" w:rsidRPr="006818B1" w14:paraId="74419131" w14:textId="77777777" w:rsidTr="00B11A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6"/>
            <w:tcBorders>
              <w:top w:val="single" w:sz="4" w:space="0" w:color="000000"/>
            </w:tcBorders>
            <w:shd w:val="clear" w:color="auto" w:fill="FFFFFF"/>
            <w:vAlign w:val="center"/>
          </w:tcPr>
          <w:p w14:paraId="4392DD53" w14:textId="77777777" w:rsidR="00E53BA9" w:rsidRPr="006818B1" w:rsidRDefault="00E53BA9" w:rsidP="00B11A8B">
            <w:pPr>
              <w:spacing w:after="0" w:line="240" w:lineRule="auto"/>
              <w:rPr>
                <w:rFonts w:ascii="Times New Roman" w:hAnsi="Times New Roman" w:cs="Times New Roman"/>
                <w:b/>
                <w:lang w:val="lt-LT"/>
              </w:rPr>
            </w:pPr>
            <w:r w:rsidRPr="006818B1">
              <w:rPr>
                <w:rFonts w:ascii="Times New Roman" w:hAnsi="Times New Roman" w:cs="Times New Roman"/>
                <w:b/>
                <w:lang w:val="lt-LT"/>
              </w:rPr>
              <w:t>Virškinimo trakto sutrikimai</w:t>
            </w:r>
          </w:p>
        </w:tc>
      </w:tr>
      <w:tr w:rsidR="00E53BA9" w:rsidRPr="006818B1" w14:paraId="16EE6E16" w14:textId="77777777" w:rsidTr="00B11A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126BEF0D"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bCs/>
                <w:iCs/>
                <w:lang w:val="lt-LT"/>
              </w:rPr>
              <w:t>Nedažnas</w:t>
            </w:r>
          </w:p>
        </w:tc>
        <w:tc>
          <w:tcPr>
            <w:tcW w:w="1667" w:type="pct"/>
            <w:shd w:val="clear" w:color="auto" w:fill="FFFFFF"/>
            <w:vAlign w:val="center"/>
          </w:tcPr>
          <w:p w14:paraId="51BE8F14"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lang w:val="lt-LT"/>
              </w:rPr>
              <w:t>Skausmas viršutinėje pilvo dalyje</w:t>
            </w:r>
          </w:p>
        </w:tc>
        <w:tc>
          <w:tcPr>
            <w:tcW w:w="860" w:type="pct"/>
            <w:shd w:val="clear" w:color="auto" w:fill="FFFFFF"/>
            <w:vAlign w:val="center"/>
          </w:tcPr>
          <w:p w14:paraId="1683C570" w14:textId="44BA4B8E"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11 (0,65</w:t>
            </w:r>
            <w:r w:rsidR="0012748E">
              <w:t> </w:t>
            </w:r>
            <w:r w:rsidRPr="006818B1">
              <w:rPr>
                <w:rFonts w:ascii="Times New Roman" w:hAnsi="Times New Roman" w:cs="Times New Roman"/>
                <w:bCs/>
                <w:iCs/>
                <w:lang w:val="lt-LT"/>
              </w:rPr>
              <w:t>%)</w:t>
            </w:r>
          </w:p>
        </w:tc>
        <w:tc>
          <w:tcPr>
            <w:tcW w:w="907" w:type="pct"/>
            <w:shd w:val="clear" w:color="auto" w:fill="FFFFFF"/>
            <w:vAlign w:val="center"/>
          </w:tcPr>
          <w:p w14:paraId="583A24FD" w14:textId="637C0505"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14 (0,55</w:t>
            </w:r>
            <w:r w:rsidR="0012748E">
              <w:t> </w:t>
            </w:r>
            <w:r w:rsidRPr="006818B1">
              <w:rPr>
                <w:rFonts w:ascii="Times New Roman" w:hAnsi="Times New Roman" w:cs="Times New Roman"/>
                <w:bCs/>
                <w:iCs/>
                <w:lang w:val="lt-LT"/>
              </w:rPr>
              <w:t>%)</w:t>
            </w:r>
          </w:p>
        </w:tc>
        <w:tc>
          <w:tcPr>
            <w:tcW w:w="810" w:type="pct"/>
            <w:shd w:val="clear" w:color="auto" w:fill="FFFFFF"/>
            <w:vAlign w:val="center"/>
          </w:tcPr>
          <w:p w14:paraId="49A9ECCE" w14:textId="6C81E822"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6 (0,44</w:t>
            </w:r>
            <w:r w:rsidR="0012748E">
              <w:t> </w:t>
            </w:r>
            <w:r w:rsidRPr="006818B1">
              <w:rPr>
                <w:rFonts w:ascii="Times New Roman" w:hAnsi="Times New Roman" w:cs="Times New Roman"/>
                <w:bCs/>
                <w:iCs/>
                <w:lang w:val="lt-LT"/>
              </w:rPr>
              <w:t>%)</w:t>
            </w:r>
          </w:p>
        </w:tc>
      </w:tr>
      <w:tr w:rsidR="00E53BA9" w:rsidRPr="006818B1" w14:paraId="52A7EF8C" w14:textId="77777777" w:rsidTr="00B11A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5401EDE6" w14:textId="77777777" w:rsidR="00E53BA9" w:rsidRPr="006818B1" w:rsidRDefault="00E53BA9" w:rsidP="00B11A8B">
            <w:pPr>
              <w:spacing w:after="0" w:line="240" w:lineRule="auto"/>
              <w:rPr>
                <w:rFonts w:ascii="Times New Roman" w:hAnsi="Times New Roman" w:cs="Times New Roman"/>
                <w:lang w:val="lt-LT"/>
              </w:rPr>
            </w:pPr>
          </w:p>
        </w:tc>
        <w:tc>
          <w:tcPr>
            <w:tcW w:w="1667" w:type="pct"/>
            <w:shd w:val="clear" w:color="auto" w:fill="FFFFFF"/>
            <w:vAlign w:val="center"/>
          </w:tcPr>
          <w:p w14:paraId="69107B53"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lang w:val="lt-LT"/>
              </w:rPr>
              <w:t>Pilvo skausmas</w:t>
            </w:r>
          </w:p>
        </w:tc>
        <w:tc>
          <w:tcPr>
            <w:tcW w:w="860" w:type="pct"/>
            <w:shd w:val="clear" w:color="auto" w:fill="FFFFFF"/>
            <w:vAlign w:val="center"/>
          </w:tcPr>
          <w:p w14:paraId="38581923" w14:textId="649C8C2A"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5 (0,30</w:t>
            </w:r>
            <w:r w:rsidR="0012748E">
              <w:t> </w:t>
            </w:r>
            <w:r w:rsidRPr="006818B1">
              <w:rPr>
                <w:rFonts w:ascii="Times New Roman" w:hAnsi="Times New Roman" w:cs="Times New Roman"/>
                <w:bCs/>
                <w:iCs/>
                <w:lang w:val="lt-LT"/>
              </w:rPr>
              <w:t>%)</w:t>
            </w:r>
          </w:p>
        </w:tc>
        <w:tc>
          <w:tcPr>
            <w:tcW w:w="907" w:type="pct"/>
            <w:shd w:val="clear" w:color="auto" w:fill="FFFFFF"/>
            <w:vAlign w:val="center"/>
          </w:tcPr>
          <w:p w14:paraId="26C92277" w14:textId="0B7EF564"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5 (0,20</w:t>
            </w:r>
            <w:r w:rsidR="0012748E">
              <w:t> </w:t>
            </w:r>
            <w:r w:rsidRPr="006818B1">
              <w:rPr>
                <w:rFonts w:ascii="Times New Roman" w:hAnsi="Times New Roman" w:cs="Times New Roman"/>
                <w:bCs/>
                <w:iCs/>
                <w:lang w:val="lt-LT"/>
              </w:rPr>
              <w:t>%)</w:t>
            </w:r>
          </w:p>
        </w:tc>
        <w:tc>
          <w:tcPr>
            <w:tcW w:w="810" w:type="pct"/>
            <w:shd w:val="clear" w:color="auto" w:fill="FFFFFF"/>
            <w:vAlign w:val="center"/>
          </w:tcPr>
          <w:p w14:paraId="0D3C0567" w14:textId="436742AE"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4 (0,29</w:t>
            </w:r>
            <w:r w:rsidR="0012748E">
              <w:t> </w:t>
            </w:r>
            <w:r w:rsidRPr="006818B1">
              <w:rPr>
                <w:rFonts w:ascii="Times New Roman" w:hAnsi="Times New Roman" w:cs="Times New Roman"/>
                <w:bCs/>
                <w:iCs/>
                <w:lang w:val="lt-LT"/>
              </w:rPr>
              <w:t>%)</w:t>
            </w:r>
          </w:p>
        </w:tc>
      </w:tr>
      <w:tr w:rsidR="00E53BA9" w:rsidRPr="006818B1" w14:paraId="03A960A8" w14:textId="77777777" w:rsidTr="00B11A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0F9DB15E" w14:textId="77777777" w:rsidR="00E53BA9" w:rsidRPr="006818B1" w:rsidRDefault="00E53BA9" w:rsidP="00B11A8B">
            <w:pPr>
              <w:spacing w:after="0" w:line="240" w:lineRule="auto"/>
              <w:rPr>
                <w:rFonts w:ascii="Times New Roman" w:hAnsi="Times New Roman" w:cs="Times New Roman"/>
                <w:lang w:val="lt-LT"/>
              </w:rPr>
            </w:pPr>
          </w:p>
        </w:tc>
        <w:tc>
          <w:tcPr>
            <w:tcW w:w="1667" w:type="pct"/>
            <w:shd w:val="clear" w:color="auto" w:fill="FFFFFF"/>
            <w:vAlign w:val="center"/>
          </w:tcPr>
          <w:p w14:paraId="2FAA1F04"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lang w:val="lt-LT"/>
              </w:rPr>
              <w:t>Pykinimas</w:t>
            </w:r>
          </w:p>
        </w:tc>
        <w:tc>
          <w:tcPr>
            <w:tcW w:w="860" w:type="pct"/>
            <w:shd w:val="clear" w:color="auto" w:fill="FFFFFF"/>
            <w:vAlign w:val="center"/>
          </w:tcPr>
          <w:p w14:paraId="2C74BB50" w14:textId="5CF58A67"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7 (0,41</w:t>
            </w:r>
            <w:r w:rsidR="0012748E">
              <w:t> </w:t>
            </w:r>
            <w:r w:rsidRPr="006818B1">
              <w:rPr>
                <w:rFonts w:ascii="Times New Roman" w:hAnsi="Times New Roman" w:cs="Times New Roman"/>
                <w:bCs/>
                <w:iCs/>
                <w:lang w:val="lt-LT"/>
              </w:rPr>
              <w:t>%)</w:t>
            </w:r>
          </w:p>
        </w:tc>
        <w:tc>
          <w:tcPr>
            <w:tcW w:w="907" w:type="pct"/>
            <w:shd w:val="clear" w:color="auto" w:fill="FFFFFF"/>
            <w:vAlign w:val="center"/>
          </w:tcPr>
          <w:p w14:paraId="1542C442" w14:textId="468334BE"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10 (0,40</w:t>
            </w:r>
            <w:r w:rsidR="0012748E">
              <w:t> </w:t>
            </w:r>
            <w:r w:rsidRPr="006818B1">
              <w:rPr>
                <w:rFonts w:ascii="Times New Roman" w:hAnsi="Times New Roman" w:cs="Times New Roman"/>
                <w:bCs/>
                <w:iCs/>
                <w:lang w:val="lt-LT"/>
              </w:rPr>
              <w:t>%)</w:t>
            </w:r>
          </w:p>
        </w:tc>
        <w:tc>
          <w:tcPr>
            <w:tcW w:w="810" w:type="pct"/>
            <w:shd w:val="clear" w:color="auto" w:fill="FFFFFF"/>
            <w:vAlign w:val="center"/>
          </w:tcPr>
          <w:p w14:paraId="3D6FC36F" w14:textId="622119BB"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14 (1,03</w:t>
            </w:r>
            <w:r w:rsidR="0012748E">
              <w:t> </w:t>
            </w:r>
            <w:r w:rsidRPr="006818B1">
              <w:rPr>
                <w:rFonts w:ascii="Times New Roman" w:hAnsi="Times New Roman" w:cs="Times New Roman"/>
                <w:bCs/>
                <w:iCs/>
                <w:lang w:val="lt-LT"/>
              </w:rPr>
              <w:t>%)</w:t>
            </w:r>
          </w:p>
        </w:tc>
      </w:tr>
      <w:tr w:rsidR="00E53BA9" w:rsidRPr="006818B1" w14:paraId="52576326" w14:textId="77777777" w:rsidTr="00B11A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13EDACA7" w14:textId="77777777" w:rsidR="00E53BA9" w:rsidRPr="006818B1" w:rsidRDefault="00E53BA9" w:rsidP="00B11A8B">
            <w:pPr>
              <w:spacing w:after="0" w:line="240" w:lineRule="auto"/>
              <w:rPr>
                <w:rFonts w:ascii="Times New Roman" w:hAnsi="Times New Roman" w:cs="Times New Roman"/>
                <w:lang w:val="lt-LT"/>
              </w:rPr>
            </w:pPr>
          </w:p>
        </w:tc>
        <w:tc>
          <w:tcPr>
            <w:tcW w:w="1667" w:type="pct"/>
            <w:shd w:val="clear" w:color="auto" w:fill="FFFFFF"/>
            <w:vAlign w:val="center"/>
          </w:tcPr>
          <w:p w14:paraId="20054F2C"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lang w:val="lt-LT"/>
              </w:rPr>
              <w:t>Nemalonus pojūtis pilve</w:t>
            </w:r>
          </w:p>
        </w:tc>
        <w:tc>
          <w:tcPr>
            <w:tcW w:w="860" w:type="pct"/>
            <w:shd w:val="clear" w:color="auto" w:fill="FFFFFF"/>
            <w:vAlign w:val="center"/>
          </w:tcPr>
          <w:p w14:paraId="06BB0FEC" w14:textId="103ED0CA"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3 (0,18</w:t>
            </w:r>
            <w:r w:rsidR="0012748E">
              <w:t> </w:t>
            </w:r>
            <w:r w:rsidRPr="006818B1">
              <w:rPr>
                <w:rFonts w:ascii="Times New Roman" w:hAnsi="Times New Roman" w:cs="Times New Roman"/>
                <w:bCs/>
                <w:iCs/>
                <w:lang w:val="lt-LT"/>
              </w:rPr>
              <w:t>%)</w:t>
            </w:r>
          </w:p>
        </w:tc>
        <w:tc>
          <w:tcPr>
            <w:tcW w:w="907" w:type="pct"/>
            <w:shd w:val="clear" w:color="auto" w:fill="FFFFFF"/>
            <w:vAlign w:val="center"/>
          </w:tcPr>
          <w:p w14:paraId="515E8868" w14:textId="238BF080"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4 (0,16</w:t>
            </w:r>
            <w:r w:rsidR="0012748E">
              <w:t> </w:t>
            </w:r>
            <w:r w:rsidRPr="006818B1">
              <w:rPr>
                <w:rFonts w:ascii="Times New Roman" w:hAnsi="Times New Roman" w:cs="Times New Roman"/>
                <w:bCs/>
                <w:iCs/>
                <w:lang w:val="lt-LT"/>
              </w:rPr>
              <w:t>%)</w:t>
            </w:r>
          </w:p>
        </w:tc>
        <w:tc>
          <w:tcPr>
            <w:tcW w:w="810" w:type="pct"/>
            <w:shd w:val="clear" w:color="auto" w:fill="FFFFFF"/>
            <w:vAlign w:val="center"/>
          </w:tcPr>
          <w:p w14:paraId="32A3D60C" w14:textId="1B6436A5"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0 (0,0</w:t>
            </w:r>
            <w:r w:rsidR="0012748E">
              <w:t> </w:t>
            </w:r>
            <w:r w:rsidRPr="006818B1">
              <w:rPr>
                <w:rFonts w:ascii="Times New Roman" w:hAnsi="Times New Roman" w:cs="Times New Roman"/>
                <w:bCs/>
                <w:iCs/>
                <w:lang w:val="lt-LT"/>
              </w:rPr>
              <w:t>%)</w:t>
            </w:r>
          </w:p>
        </w:tc>
      </w:tr>
      <w:tr w:rsidR="00E53BA9" w:rsidRPr="006818B1" w14:paraId="326E0F44" w14:textId="77777777" w:rsidTr="00B11A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7D838C02" w14:textId="77777777" w:rsidR="00E53BA9" w:rsidRPr="006818B1" w:rsidRDefault="00E53BA9" w:rsidP="00B11A8B">
            <w:pPr>
              <w:spacing w:after="0" w:line="240" w:lineRule="auto"/>
              <w:rPr>
                <w:rFonts w:ascii="Times New Roman" w:hAnsi="Times New Roman" w:cs="Times New Roman"/>
                <w:lang w:val="lt-LT"/>
              </w:rPr>
            </w:pPr>
          </w:p>
        </w:tc>
        <w:tc>
          <w:tcPr>
            <w:tcW w:w="1667" w:type="pct"/>
            <w:shd w:val="clear" w:color="auto" w:fill="FFFFFF"/>
            <w:vAlign w:val="center"/>
          </w:tcPr>
          <w:p w14:paraId="3A9F1573"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lang w:val="lt-LT"/>
              </w:rPr>
              <w:t>Viduriavimas</w:t>
            </w:r>
          </w:p>
        </w:tc>
        <w:tc>
          <w:tcPr>
            <w:tcW w:w="860" w:type="pct"/>
            <w:shd w:val="clear" w:color="auto" w:fill="FFFFFF"/>
            <w:vAlign w:val="center"/>
          </w:tcPr>
          <w:p w14:paraId="0406A5D6" w14:textId="502DA750"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4 (0,24</w:t>
            </w:r>
            <w:r w:rsidR="0012748E">
              <w:t> </w:t>
            </w:r>
            <w:r w:rsidRPr="006818B1">
              <w:rPr>
                <w:rFonts w:ascii="Times New Roman" w:hAnsi="Times New Roman" w:cs="Times New Roman"/>
                <w:bCs/>
                <w:iCs/>
                <w:lang w:val="lt-LT"/>
              </w:rPr>
              <w:t>%)</w:t>
            </w:r>
          </w:p>
        </w:tc>
        <w:tc>
          <w:tcPr>
            <w:tcW w:w="907" w:type="pct"/>
            <w:shd w:val="clear" w:color="auto" w:fill="FFFFFF"/>
            <w:vAlign w:val="center"/>
          </w:tcPr>
          <w:p w14:paraId="0E14BA0B" w14:textId="0375D496"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6 (0,24</w:t>
            </w:r>
            <w:r w:rsidR="0012748E">
              <w:t> </w:t>
            </w:r>
            <w:r w:rsidRPr="006818B1">
              <w:rPr>
                <w:rFonts w:ascii="Times New Roman" w:hAnsi="Times New Roman" w:cs="Times New Roman"/>
                <w:bCs/>
                <w:iCs/>
                <w:lang w:val="lt-LT"/>
              </w:rPr>
              <w:t>%)</w:t>
            </w:r>
          </w:p>
        </w:tc>
        <w:tc>
          <w:tcPr>
            <w:tcW w:w="810" w:type="pct"/>
            <w:shd w:val="clear" w:color="auto" w:fill="FFFFFF"/>
            <w:vAlign w:val="center"/>
          </w:tcPr>
          <w:p w14:paraId="4C31ED6B" w14:textId="1A1A7173"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3 (0,22</w:t>
            </w:r>
            <w:r w:rsidR="0012748E">
              <w:t> </w:t>
            </w:r>
            <w:r w:rsidRPr="006818B1">
              <w:rPr>
                <w:rFonts w:ascii="Times New Roman" w:hAnsi="Times New Roman" w:cs="Times New Roman"/>
                <w:bCs/>
                <w:iCs/>
                <w:lang w:val="lt-LT"/>
              </w:rPr>
              <w:t>%)</w:t>
            </w:r>
          </w:p>
        </w:tc>
      </w:tr>
      <w:tr w:rsidR="00E53BA9" w:rsidRPr="006818B1" w14:paraId="3ECA6555" w14:textId="77777777" w:rsidTr="00B11A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434C8509" w14:textId="77777777" w:rsidR="00E53BA9" w:rsidRPr="006818B1" w:rsidRDefault="00E53BA9" w:rsidP="00B11A8B">
            <w:pPr>
              <w:spacing w:after="0" w:line="240" w:lineRule="auto"/>
              <w:rPr>
                <w:rFonts w:ascii="Times New Roman" w:hAnsi="Times New Roman" w:cs="Times New Roman"/>
                <w:lang w:val="lt-LT"/>
              </w:rPr>
            </w:pPr>
          </w:p>
        </w:tc>
        <w:tc>
          <w:tcPr>
            <w:tcW w:w="1667" w:type="pct"/>
            <w:shd w:val="clear" w:color="auto" w:fill="FFFFFF"/>
            <w:vAlign w:val="center"/>
          </w:tcPr>
          <w:p w14:paraId="6998823C"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lang w:val="lt-LT"/>
              </w:rPr>
              <w:t>Burnos džiūvimas</w:t>
            </w:r>
          </w:p>
        </w:tc>
        <w:tc>
          <w:tcPr>
            <w:tcW w:w="860" w:type="pct"/>
            <w:shd w:val="clear" w:color="auto" w:fill="FFFFFF"/>
            <w:vAlign w:val="center"/>
          </w:tcPr>
          <w:p w14:paraId="1AC91B14" w14:textId="624C00AE"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(0,12</w:t>
            </w:r>
            <w:r w:rsidR="0012748E">
              <w:t> </w:t>
            </w:r>
            <w:r w:rsidRPr="006818B1">
              <w:rPr>
                <w:rFonts w:ascii="Times New Roman" w:hAnsi="Times New Roman" w:cs="Times New Roman"/>
                <w:bCs/>
                <w:iCs/>
                <w:lang w:val="lt-LT"/>
              </w:rPr>
              <w:t>%)</w:t>
            </w:r>
          </w:p>
        </w:tc>
        <w:tc>
          <w:tcPr>
            <w:tcW w:w="907" w:type="pct"/>
            <w:shd w:val="clear" w:color="auto" w:fill="FFFFFF"/>
            <w:vAlign w:val="center"/>
          </w:tcPr>
          <w:p w14:paraId="30209B98" w14:textId="3A1E3AB9"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6 (0,24</w:t>
            </w:r>
            <w:r w:rsidR="0012748E">
              <w:t> </w:t>
            </w:r>
            <w:r w:rsidRPr="006818B1">
              <w:rPr>
                <w:rFonts w:ascii="Times New Roman" w:hAnsi="Times New Roman" w:cs="Times New Roman"/>
                <w:bCs/>
                <w:iCs/>
                <w:lang w:val="lt-LT"/>
              </w:rPr>
              <w:t>%)</w:t>
            </w:r>
          </w:p>
        </w:tc>
        <w:tc>
          <w:tcPr>
            <w:tcW w:w="810" w:type="pct"/>
            <w:shd w:val="clear" w:color="auto" w:fill="FFFFFF"/>
            <w:vAlign w:val="center"/>
          </w:tcPr>
          <w:p w14:paraId="6DFDDB13" w14:textId="5D9CD9B5"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5 (0,37</w:t>
            </w:r>
            <w:r w:rsidR="0012748E">
              <w:t> </w:t>
            </w:r>
            <w:r w:rsidRPr="006818B1">
              <w:rPr>
                <w:rFonts w:ascii="Times New Roman" w:hAnsi="Times New Roman" w:cs="Times New Roman"/>
                <w:bCs/>
                <w:iCs/>
                <w:lang w:val="lt-LT"/>
              </w:rPr>
              <w:t>%)</w:t>
            </w:r>
          </w:p>
        </w:tc>
      </w:tr>
      <w:tr w:rsidR="00E53BA9" w:rsidRPr="006818B1" w14:paraId="29998376" w14:textId="77777777" w:rsidTr="00B11A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759E4A6A" w14:textId="77777777" w:rsidR="00E53BA9" w:rsidRPr="006818B1" w:rsidRDefault="00E53BA9" w:rsidP="00B11A8B">
            <w:pPr>
              <w:spacing w:after="0" w:line="240" w:lineRule="auto"/>
              <w:rPr>
                <w:rFonts w:ascii="Times New Roman" w:hAnsi="Times New Roman" w:cs="Times New Roman"/>
                <w:lang w:val="lt-LT"/>
              </w:rPr>
            </w:pPr>
          </w:p>
        </w:tc>
        <w:tc>
          <w:tcPr>
            <w:tcW w:w="1667" w:type="pct"/>
            <w:shd w:val="clear" w:color="auto" w:fill="FFFFFF"/>
            <w:vAlign w:val="center"/>
          </w:tcPr>
          <w:p w14:paraId="5499AADC"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lang w:val="lt-LT"/>
              </w:rPr>
              <w:t>Dispepsija</w:t>
            </w:r>
          </w:p>
        </w:tc>
        <w:tc>
          <w:tcPr>
            <w:tcW w:w="860" w:type="pct"/>
            <w:shd w:val="clear" w:color="auto" w:fill="FFFFFF"/>
            <w:vAlign w:val="center"/>
          </w:tcPr>
          <w:p w14:paraId="263C988F" w14:textId="38B8746B"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(0,12</w:t>
            </w:r>
            <w:r w:rsidR="0012748E">
              <w:t> </w:t>
            </w:r>
            <w:r w:rsidRPr="006818B1">
              <w:rPr>
                <w:rFonts w:ascii="Times New Roman" w:hAnsi="Times New Roman" w:cs="Times New Roman"/>
                <w:bCs/>
                <w:iCs/>
                <w:lang w:val="lt-LT"/>
              </w:rPr>
              <w:t>%)</w:t>
            </w:r>
          </w:p>
        </w:tc>
        <w:tc>
          <w:tcPr>
            <w:tcW w:w="907" w:type="pct"/>
            <w:shd w:val="clear" w:color="auto" w:fill="FFFFFF"/>
            <w:vAlign w:val="center"/>
          </w:tcPr>
          <w:p w14:paraId="7DB5693B" w14:textId="6D6B5C43"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4 (0,16</w:t>
            </w:r>
            <w:r w:rsidR="0012748E">
              <w:t> </w:t>
            </w:r>
            <w:r w:rsidRPr="006818B1">
              <w:rPr>
                <w:rFonts w:ascii="Times New Roman" w:hAnsi="Times New Roman" w:cs="Times New Roman"/>
                <w:bCs/>
                <w:iCs/>
                <w:lang w:val="lt-LT"/>
              </w:rPr>
              <w:t>%)</w:t>
            </w:r>
          </w:p>
        </w:tc>
        <w:tc>
          <w:tcPr>
            <w:tcW w:w="810" w:type="pct"/>
            <w:shd w:val="clear" w:color="auto" w:fill="FFFFFF"/>
            <w:vAlign w:val="center"/>
          </w:tcPr>
          <w:p w14:paraId="339300FC" w14:textId="4D3188F1"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4 (0,29</w:t>
            </w:r>
            <w:r w:rsidR="0012748E">
              <w:t> </w:t>
            </w:r>
            <w:r w:rsidRPr="006818B1">
              <w:rPr>
                <w:rFonts w:ascii="Times New Roman" w:hAnsi="Times New Roman" w:cs="Times New Roman"/>
                <w:bCs/>
                <w:iCs/>
                <w:lang w:val="lt-LT"/>
              </w:rPr>
              <w:t>%)</w:t>
            </w:r>
          </w:p>
        </w:tc>
      </w:tr>
      <w:tr w:rsidR="00E53BA9" w:rsidRPr="006818B1" w14:paraId="422C6ABE" w14:textId="77777777" w:rsidTr="00B11A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01551D63" w14:textId="77777777" w:rsidR="00E53BA9" w:rsidRPr="006818B1" w:rsidRDefault="00E53BA9" w:rsidP="00B11A8B">
            <w:pPr>
              <w:spacing w:after="0" w:line="240" w:lineRule="auto"/>
              <w:rPr>
                <w:rFonts w:ascii="Times New Roman" w:hAnsi="Times New Roman" w:cs="Times New Roman"/>
                <w:lang w:val="lt-LT"/>
              </w:rPr>
            </w:pPr>
          </w:p>
        </w:tc>
        <w:tc>
          <w:tcPr>
            <w:tcW w:w="1667" w:type="pct"/>
            <w:shd w:val="clear" w:color="auto" w:fill="FFFFFF"/>
            <w:vAlign w:val="center"/>
          </w:tcPr>
          <w:p w14:paraId="39551870"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lang w:val="lt-LT"/>
              </w:rPr>
              <w:t>Gastritas</w:t>
            </w:r>
          </w:p>
        </w:tc>
        <w:tc>
          <w:tcPr>
            <w:tcW w:w="860" w:type="pct"/>
            <w:shd w:val="clear" w:color="auto" w:fill="FFFFFF"/>
            <w:vAlign w:val="center"/>
          </w:tcPr>
          <w:p w14:paraId="10974062" w14:textId="14351981"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4 (0,24</w:t>
            </w:r>
            <w:r w:rsidR="0012748E">
              <w:t> </w:t>
            </w:r>
            <w:r w:rsidRPr="006818B1">
              <w:rPr>
                <w:rFonts w:ascii="Times New Roman" w:hAnsi="Times New Roman" w:cs="Times New Roman"/>
                <w:bCs/>
                <w:iCs/>
                <w:lang w:val="lt-LT"/>
              </w:rPr>
              <w:t>%)</w:t>
            </w:r>
          </w:p>
        </w:tc>
        <w:tc>
          <w:tcPr>
            <w:tcW w:w="907" w:type="pct"/>
            <w:shd w:val="clear" w:color="auto" w:fill="FFFFFF"/>
            <w:vAlign w:val="center"/>
          </w:tcPr>
          <w:p w14:paraId="158D9751" w14:textId="7474D24A"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4 (0,16</w:t>
            </w:r>
            <w:r w:rsidR="0012748E">
              <w:t> </w:t>
            </w:r>
            <w:r w:rsidRPr="006818B1">
              <w:rPr>
                <w:rFonts w:ascii="Times New Roman" w:hAnsi="Times New Roman" w:cs="Times New Roman"/>
                <w:bCs/>
                <w:iCs/>
                <w:lang w:val="lt-LT"/>
              </w:rPr>
              <w:t>%)</w:t>
            </w:r>
          </w:p>
        </w:tc>
        <w:tc>
          <w:tcPr>
            <w:tcW w:w="810" w:type="pct"/>
            <w:shd w:val="clear" w:color="auto" w:fill="FFFFFF"/>
            <w:vAlign w:val="center"/>
          </w:tcPr>
          <w:p w14:paraId="73F2BC3D" w14:textId="6F6180ED"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0 (0,0</w:t>
            </w:r>
            <w:r w:rsidR="0012748E">
              <w:t> </w:t>
            </w:r>
            <w:r w:rsidRPr="006818B1">
              <w:rPr>
                <w:rFonts w:ascii="Times New Roman" w:hAnsi="Times New Roman" w:cs="Times New Roman"/>
                <w:bCs/>
                <w:iCs/>
                <w:lang w:val="lt-LT"/>
              </w:rPr>
              <w:t>%)</w:t>
            </w:r>
          </w:p>
        </w:tc>
      </w:tr>
      <w:tr w:rsidR="00E53BA9" w:rsidRPr="006818B1" w14:paraId="716F6917" w14:textId="77777777" w:rsidTr="00B11A8B">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3D07DB28" w14:textId="77777777" w:rsidR="00E53BA9" w:rsidRPr="006818B1" w:rsidRDefault="00E53BA9" w:rsidP="00B11A8B">
            <w:pPr>
              <w:spacing w:after="0" w:line="240" w:lineRule="auto"/>
              <w:rPr>
                <w:rFonts w:ascii="Times New Roman" w:hAnsi="Times New Roman" w:cs="Times New Roman"/>
                <w:b/>
                <w:lang w:val="lt-LT"/>
              </w:rPr>
            </w:pPr>
            <w:r w:rsidRPr="006818B1">
              <w:rPr>
                <w:rFonts w:ascii="Times New Roman" w:hAnsi="Times New Roman" w:cs="Times New Roman"/>
                <w:b/>
                <w:lang w:val="lt-LT"/>
              </w:rPr>
              <w:t>Odos ir poodinio audinio sutrikimai</w:t>
            </w:r>
          </w:p>
        </w:tc>
      </w:tr>
      <w:tr w:rsidR="00E53BA9" w:rsidRPr="006818B1" w14:paraId="418A6B72" w14:textId="77777777" w:rsidTr="00B11A8B">
        <w:trPr>
          <w:cantSplit/>
          <w:trHeight w:val="340"/>
        </w:trPr>
        <w:tc>
          <w:tcPr>
            <w:tcW w:w="75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A1F9635"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bCs/>
                <w:iCs/>
                <w:lang w:val="lt-LT"/>
              </w:rPr>
              <w:t>Nedažnas</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D25D07"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lang w:val="lt-LT"/>
              </w:rPr>
              <w:t>Niežėjimas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478CFE" w14:textId="0A24BB22"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(0,12</w:t>
            </w:r>
            <w:r w:rsidR="0012748E">
              <w:t> </w:t>
            </w:r>
            <w:r w:rsidRPr="006818B1">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F8AFA3" w14:textId="50FD77C7"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4 (0,16</w:t>
            </w:r>
            <w:r w:rsidR="0012748E">
              <w:t> </w:t>
            </w:r>
            <w:r w:rsidRPr="006818B1">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76BF02" w14:textId="45F8DD46"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(0,15</w:t>
            </w:r>
            <w:r w:rsidR="0012748E">
              <w:t> </w:t>
            </w:r>
            <w:r w:rsidRPr="006818B1">
              <w:rPr>
                <w:rFonts w:ascii="Times New Roman" w:hAnsi="Times New Roman" w:cs="Times New Roman"/>
                <w:bCs/>
                <w:iCs/>
                <w:lang w:val="lt-LT"/>
              </w:rPr>
              <w:t>%)</w:t>
            </w:r>
          </w:p>
        </w:tc>
      </w:tr>
      <w:tr w:rsidR="00E53BA9" w:rsidRPr="006818B1" w14:paraId="60C754AC" w14:textId="77777777" w:rsidTr="00B11A8B">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7648C555" w14:textId="77777777" w:rsidR="00E53BA9" w:rsidRPr="006818B1" w:rsidRDefault="00E53BA9" w:rsidP="00B11A8B">
            <w:pPr>
              <w:spacing w:after="0" w:line="240" w:lineRule="auto"/>
              <w:rPr>
                <w:rFonts w:ascii="Times New Roman" w:hAnsi="Times New Roman" w:cs="Times New Roman"/>
                <w:b/>
                <w:lang w:val="lt-LT"/>
              </w:rPr>
            </w:pPr>
            <w:r w:rsidRPr="006818B1">
              <w:rPr>
                <w:rFonts w:ascii="Times New Roman" w:hAnsi="Times New Roman" w:cs="Times New Roman"/>
                <w:b/>
                <w:lang w:val="lt-LT"/>
              </w:rPr>
              <w:t>Bendrieji sutrikimai ir vartojimo vietos pažeidimai</w:t>
            </w:r>
          </w:p>
        </w:tc>
      </w:tr>
      <w:tr w:rsidR="00E53BA9" w:rsidRPr="006818B1" w14:paraId="732C08CB" w14:textId="77777777" w:rsidTr="00B11A8B">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5A0841FE"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bCs/>
                <w:iCs/>
                <w:lang w:val="lt-LT"/>
              </w:rPr>
              <w:t>Nedažnas</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D8A29D"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lang w:val="lt-LT"/>
              </w:rPr>
              <w:t>Nuovargis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E325BE" w14:textId="228C2389"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14 (0,83</w:t>
            </w:r>
            <w:r w:rsidR="0012748E">
              <w:t> </w:t>
            </w:r>
            <w:r w:rsidRPr="006818B1">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2BD984" w14:textId="3B9DED36"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19 (0,75</w:t>
            </w:r>
            <w:r w:rsidR="0012748E">
              <w:t> </w:t>
            </w:r>
            <w:r w:rsidRPr="006818B1">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448195" w14:textId="1A48C8E2"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18 (1,32</w:t>
            </w:r>
            <w:r w:rsidR="0012748E">
              <w:t> </w:t>
            </w:r>
            <w:r w:rsidRPr="006818B1">
              <w:rPr>
                <w:rFonts w:ascii="Times New Roman" w:hAnsi="Times New Roman" w:cs="Times New Roman"/>
                <w:bCs/>
                <w:iCs/>
                <w:lang w:val="lt-LT"/>
              </w:rPr>
              <w:t>%)</w:t>
            </w:r>
          </w:p>
        </w:tc>
      </w:tr>
      <w:tr w:rsidR="00E53BA9" w:rsidRPr="006818B1" w14:paraId="1F74FD8F" w14:textId="77777777" w:rsidTr="00B11A8B">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7B5A4183" w14:textId="77777777" w:rsidR="00E53BA9" w:rsidRPr="006818B1" w:rsidRDefault="00E53BA9" w:rsidP="00B11A8B">
            <w:pPr>
              <w:spacing w:after="0" w:line="240" w:lineRule="auto"/>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9042D6"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lang w:val="lt-LT"/>
              </w:rPr>
              <w:t>Troškulys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60FC82" w14:textId="5EFA25FA"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3 (0,18</w:t>
            </w:r>
            <w:r w:rsidR="0012748E">
              <w:t> </w:t>
            </w:r>
            <w:r w:rsidRPr="006818B1">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C3EF3B" w14:textId="13722F51"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4 (0,16</w:t>
            </w:r>
            <w:r w:rsidR="0012748E">
              <w:t> </w:t>
            </w:r>
            <w:r w:rsidRPr="006818B1">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BD6267" w14:textId="48B6A56F"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1 (0,07</w:t>
            </w:r>
            <w:r w:rsidR="0012748E">
              <w:t> </w:t>
            </w:r>
            <w:r w:rsidRPr="006818B1">
              <w:rPr>
                <w:rFonts w:ascii="Times New Roman" w:hAnsi="Times New Roman" w:cs="Times New Roman"/>
                <w:bCs/>
                <w:iCs/>
                <w:lang w:val="lt-LT"/>
              </w:rPr>
              <w:t>%)</w:t>
            </w:r>
          </w:p>
        </w:tc>
      </w:tr>
      <w:tr w:rsidR="00E53BA9" w:rsidRPr="006818B1" w14:paraId="326CD5B8" w14:textId="77777777" w:rsidTr="00B11A8B">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66301F67" w14:textId="77777777" w:rsidR="00E53BA9" w:rsidRPr="006818B1" w:rsidRDefault="00E53BA9" w:rsidP="00B11A8B">
            <w:pPr>
              <w:spacing w:after="0" w:line="240" w:lineRule="auto"/>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31A50F"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lang w:val="lt-LT"/>
              </w:rPr>
              <w:t>Buvusios iki ligos būklės pagerėjimas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9606D8" w14:textId="6341777B"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(0,12</w:t>
            </w:r>
            <w:r w:rsidR="0012748E">
              <w:t> </w:t>
            </w:r>
            <w:r w:rsidRPr="006818B1">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915081" w14:textId="3B3F4BB1"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(0,08</w:t>
            </w:r>
            <w:r w:rsidR="0012748E">
              <w:t> </w:t>
            </w:r>
            <w:r w:rsidRPr="006818B1">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CA3C01" w14:textId="691CBA25"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1 (0,07</w:t>
            </w:r>
            <w:r w:rsidR="0012748E">
              <w:t> </w:t>
            </w:r>
            <w:r w:rsidRPr="006818B1">
              <w:rPr>
                <w:rFonts w:ascii="Times New Roman" w:hAnsi="Times New Roman" w:cs="Times New Roman"/>
                <w:bCs/>
                <w:iCs/>
                <w:lang w:val="lt-LT"/>
              </w:rPr>
              <w:t>%)</w:t>
            </w:r>
          </w:p>
        </w:tc>
      </w:tr>
      <w:tr w:rsidR="00E53BA9" w:rsidRPr="006818B1" w14:paraId="14AC8CF1" w14:textId="77777777" w:rsidTr="00B11A8B">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144FC824" w14:textId="77777777" w:rsidR="00E53BA9" w:rsidRPr="006818B1" w:rsidRDefault="00E53BA9" w:rsidP="00B11A8B">
            <w:pPr>
              <w:spacing w:after="0" w:line="240" w:lineRule="auto"/>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BDCDD1"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lang w:val="lt-LT"/>
              </w:rPr>
              <w:t>Karščiavimas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8DA25E" w14:textId="2B9191F4"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(0,12</w:t>
            </w:r>
            <w:r w:rsidR="0012748E">
              <w:t> </w:t>
            </w:r>
            <w:r w:rsidRPr="006818B1">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9AC903" w14:textId="4B1D3C81"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3 (0,12</w:t>
            </w:r>
            <w:r w:rsidR="0012748E">
              <w:t> </w:t>
            </w:r>
            <w:r w:rsidRPr="006818B1">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1E6243" w14:textId="6E30CAE6"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1 (0,07</w:t>
            </w:r>
            <w:r w:rsidR="0012748E">
              <w:t> </w:t>
            </w:r>
            <w:r w:rsidRPr="006818B1">
              <w:rPr>
                <w:rFonts w:ascii="Times New Roman" w:hAnsi="Times New Roman" w:cs="Times New Roman"/>
                <w:bCs/>
                <w:iCs/>
                <w:lang w:val="lt-LT"/>
              </w:rPr>
              <w:t>%)</w:t>
            </w:r>
          </w:p>
        </w:tc>
      </w:tr>
      <w:tr w:rsidR="00E53BA9" w:rsidRPr="006818B1" w14:paraId="440E992A" w14:textId="77777777" w:rsidTr="00B11A8B">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3AA7C2E8" w14:textId="77777777" w:rsidR="00E53BA9" w:rsidRPr="006818B1" w:rsidRDefault="00E53BA9" w:rsidP="00B11A8B">
            <w:pPr>
              <w:spacing w:after="0" w:line="240" w:lineRule="auto"/>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ED1173" w14:textId="77777777" w:rsidR="00E53BA9" w:rsidRPr="006818B1" w:rsidRDefault="00E53BA9" w:rsidP="00B11A8B">
            <w:pPr>
              <w:spacing w:after="0" w:line="240" w:lineRule="auto"/>
              <w:rPr>
                <w:rFonts w:ascii="Times New Roman" w:hAnsi="Times New Roman" w:cs="Times New Roman"/>
                <w:lang w:val="lt-LT"/>
              </w:rPr>
            </w:pPr>
            <w:proofErr w:type="spellStart"/>
            <w:r w:rsidRPr="006818B1">
              <w:rPr>
                <w:rFonts w:ascii="Times New Roman" w:hAnsi="Times New Roman" w:cs="Times New Roman"/>
                <w:lang w:val="lt-LT"/>
              </w:rPr>
              <w:t>Astenija</w:t>
            </w:r>
            <w:proofErr w:type="spellEnd"/>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C35A72" w14:textId="77EC6A3F"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3 (0,18</w:t>
            </w:r>
            <w:r w:rsidR="0012748E">
              <w:t> </w:t>
            </w:r>
            <w:r w:rsidRPr="006818B1">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718FF2" w14:textId="6BA550BE"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4 (0,16</w:t>
            </w:r>
            <w:r w:rsidR="0012748E">
              <w:t> </w:t>
            </w:r>
            <w:r w:rsidRPr="006818B1">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AC0A29" w14:textId="4C11A422"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5 (0,37</w:t>
            </w:r>
            <w:r w:rsidR="0012748E">
              <w:t> </w:t>
            </w:r>
            <w:r w:rsidRPr="006818B1">
              <w:rPr>
                <w:rFonts w:ascii="Times New Roman" w:hAnsi="Times New Roman" w:cs="Times New Roman"/>
                <w:bCs/>
                <w:iCs/>
                <w:lang w:val="lt-LT"/>
              </w:rPr>
              <w:t>%)</w:t>
            </w:r>
          </w:p>
        </w:tc>
      </w:tr>
      <w:tr w:rsidR="00E53BA9" w:rsidRPr="006818B1" w14:paraId="2877C587" w14:textId="77777777" w:rsidTr="00B11A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6"/>
            <w:tcBorders>
              <w:top w:val="single" w:sz="4" w:space="0" w:color="000000"/>
            </w:tcBorders>
            <w:shd w:val="clear" w:color="auto" w:fill="FFFFFF"/>
            <w:vAlign w:val="center"/>
          </w:tcPr>
          <w:p w14:paraId="7F16CB07" w14:textId="77777777" w:rsidR="00E53BA9" w:rsidRPr="006818B1" w:rsidRDefault="00E53BA9" w:rsidP="00B11A8B">
            <w:pPr>
              <w:spacing w:after="0" w:line="240" w:lineRule="auto"/>
              <w:rPr>
                <w:rFonts w:ascii="Times New Roman" w:hAnsi="Times New Roman" w:cs="Times New Roman"/>
                <w:b/>
                <w:lang w:val="lt-LT"/>
              </w:rPr>
            </w:pPr>
            <w:r w:rsidRPr="006818B1">
              <w:rPr>
                <w:rFonts w:ascii="Times New Roman" w:hAnsi="Times New Roman" w:cs="Times New Roman"/>
                <w:b/>
                <w:lang w:val="lt-LT"/>
              </w:rPr>
              <w:t>Laboratoriniai tyrimai</w:t>
            </w:r>
          </w:p>
        </w:tc>
      </w:tr>
      <w:tr w:rsidR="00E53BA9" w:rsidRPr="006818B1" w14:paraId="1B91D128" w14:textId="77777777" w:rsidTr="00B11A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15E19ACC"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bCs/>
                <w:iCs/>
                <w:lang w:val="lt-LT"/>
              </w:rPr>
              <w:t>Nedažnas</w:t>
            </w:r>
          </w:p>
        </w:tc>
        <w:tc>
          <w:tcPr>
            <w:tcW w:w="1667" w:type="pct"/>
            <w:shd w:val="clear" w:color="auto" w:fill="FFFFFF"/>
            <w:vAlign w:val="center"/>
          </w:tcPr>
          <w:p w14:paraId="0AFC33EB"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lang w:val="lt-LT"/>
              </w:rPr>
              <w:t>Padidėjęs gama-</w:t>
            </w:r>
            <w:proofErr w:type="spellStart"/>
            <w:r w:rsidRPr="006818B1">
              <w:rPr>
                <w:rFonts w:ascii="Times New Roman" w:hAnsi="Times New Roman" w:cs="Times New Roman"/>
                <w:lang w:val="lt-LT"/>
              </w:rPr>
              <w:t>glutamiltransferazės</w:t>
            </w:r>
            <w:proofErr w:type="spellEnd"/>
            <w:r w:rsidRPr="006818B1">
              <w:rPr>
                <w:rFonts w:ascii="Times New Roman" w:hAnsi="Times New Roman" w:cs="Times New Roman"/>
                <w:lang w:val="lt-LT"/>
              </w:rPr>
              <w:t xml:space="preserve"> aktyvumas</w:t>
            </w:r>
          </w:p>
        </w:tc>
        <w:tc>
          <w:tcPr>
            <w:tcW w:w="860" w:type="pct"/>
            <w:shd w:val="clear" w:color="auto" w:fill="FFFFFF"/>
            <w:vAlign w:val="center"/>
          </w:tcPr>
          <w:p w14:paraId="08606D81" w14:textId="5F52FDFF"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7 (0,41</w:t>
            </w:r>
            <w:r w:rsidR="0012748E">
              <w:t> </w:t>
            </w:r>
            <w:r w:rsidRPr="006818B1">
              <w:rPr>
                <w:rFonts w:ascii="Times New Roman" w:hAnsi="Times New Roman" w:cs="Times New Roman"/>
                <w:bCs/>
                <w:iCs/>
                <w:lang w:val="lt-LT"/>
              </w:rPr>
              <w:t>%)</w:t>
            </w:r>
          </w:p>
        </w:tc>
        <w:tc>
          <w:tcPr>
            <w:tcW w:w="907" w:type="pct"/>
            <w:shd w:val="clear" w:color="auto" w:fill="FFFFFF"/>
            <w:vAlign w:val="center"/>
          </w:tcPr>
          <w:p w14:paraId="7655AB00" w14:textId="70DD5AC3"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8 (0,32%</w:t>
            </w:r>
            <w:r w:rsidR="0012748E">
              <w:t> </w:t>
            </w:r>
            <w:r w:rsidRPr="006818B1">
              <w:rPr>
                <w:rFonts w:ascii="Times New Roman" w:hAnsi="Times New Roman" w:cs="Times New Roman"/>
                <w:bCs/>
                <w:iCs/>
                <w:lang w:val="lt-LT"/>
              </w:rPr>
              <w:t>)</w:t>
            </w:r>
          </w:p>
        </w:tc>
        <w:tc>
          <w:tcPr>
            <w:tcW w:w="810" w:type="pct"/>
            <w:shd w:val="clear" w:color="auto" w:fill="FFFFFF"/>
            <w:vAlign w:val="center"/>
          </w:tcPr>
          <w:p w14:paraId="4F8E2798" w14:textId="60C7D27B"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(0,15</w:t>
            </w:r>
            <w:r w:rsidR="0012748E">
              <w:t> </w:t>
            </w:r>
            <w:r w:rsidRPr="006818B1">
              <w:rPr>
                <w:rFonts w:ascii="Times New Roman" w:hAnsi="Times New Roman" w:cs="Times New Roman"/>
                <w:bCs/>
                <w:iCs/>
                <w:lang w:val="lt-LT"/>
              </w:rPr>
              <w:t>%)</w:t>
            </w:r>
          </w:p>
        </w:tc>
      </w:tr>
      <w:tr w:rsidR="00E53BA9" w:rsidRPr="006818B1" w14:paraId="7C2A305C" w14:textId="77777777" w:rsidTr="00B11A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4411A454" w14:textId="77777777" w:rsidR="00E53BA9" w:rsidRPr="006818B1" w:rsidRDefault="00E53BA9" w:rsidP="00B11A8B">
            <w:pPr>
              <w:spacing w:after="0" w:line="240" w:lineRule="auto"/>
              <w:rPr>
                <w:rFonts w:ascii="Times New Roman" w:hAnsi="Times New Roman" w:cs="Times New Roman"/>
                <w:lang w:val="lt-LT"/>
              </w:rPr>
            </w:pPr>
          </w:p>
        </w:tc>
        <w:tc>
          <w:tcPr>
            <w:tcW w:w="1667" w:type="pct"/>
            <w:shd w:val="clear" w:color="auto" w:fill="FFFFFF"/>
            <w:vAlign w:val="center"/>
          </w:tcPr>
          <w:p w14:paraId="73D9F837"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lang w:val="lt-LT"/>
              </w:rPr>
              <w:t xml:space="preserve">Padidėjęs </w:t>
            </w:r>
            <w:proofErr w:type="spellStart"/>
            <w:r w:rsidRPr="006818B1">
              <w:rPr>
                <w:rFonts w:ascii="Times New Roman" w:hAnsi="Times New Roman" w:cs="Times New Roman"/>
                <w:lang w:val="lt-LT"/>
              </w:rPr>
              <w:t>alanininės</w:t>
            </w:r>
            <w:proofErr w:type="spellEnd"/>
            <w:r w:rsidRPr="006818B1">
              <w:rPr>
                <w:rFonts w:ascii="Times New Roman" w:hAnsi="Times New Roman" w:cs="Times New Roman"/>
                <w:lang w:val="lt-LT"/>
              </w:rPr>
              <w:t xml:space="preserve"> </w:t>
            </w:r>
            <w:proofErr w:type="spellStart"/>
            <w:r w:rsidRPr="006818B1">
              <w:rPr>
                <w:rFonts w:ascii="Times New Roman" w:hAnsi="Times New Roman" w:cs="Times New Roman"/>
                <w:lang w:val="lt-LT"/>
              </w:rPr>
              <w:t>aminotransferazės</w:t>
            </w:r>
            <w:proofErr w:type="spellEnd"/>
            <w:r w:rsidRPr="006818B1">
              <w:rPr>
                <w:rFonts w:ascii="Times New Roman" w:hAnsi="Times New Roman" w:cs="Times New Roman"/>
                <w:lang w:val="lt-LT"/>
              </w:rPr>
              <w:t xml:space="preserve"> aktyvumas</w:t>
            </w:r>
          </w:p>
        </w:tc>
        <w:tc>
          <w:tcPr>
            <w:tcW w:w="860" w:type="pct"/>
            <w:shd w:val="clear" w:color="auto" w:fill="FFFFFF"/>
            <w:vAlign w:val="center"/>
          </w:tcPr>
          <w:p w14:paraId="0C143DAF" w14:textId="2052AD4C"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5 (0,30</w:t>
            </w:r>
            <w:r w:rsidR="0012748E">
              <w:t> </w:t>
            </w:r>
            <w:r w:rsidRPr="006818B1">
              <w:rPr>
                <w:rFonts w:ascii="Times New Roman" w:hAnsi="Times New Roman" w:cs="Times New Roman"/>
                <w:bCs/>
                <w:iCs/>
                <w:lang w:val="lt-LT"/>
              </w:rPr>
              <w:t>%)</w:t>
            </w:r>
          </w:p>
        </w:tc>
        <w:tc>
          <w:tcPr>
            <w:tcW w:w="907" w:type="pct"/>
            <w:shd w:val="clear" w:color="auto" w:fill="FFFFFF"/>
            <w:vAlign w:val="center"/>
          </w:tcPr>
          <w:p w14:paraId="7F8F2508" w14:textId="655AE333"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5 (0,20</w:t>
            </w:r>
            <w:r w:rsidR="0012748E">
              <w:t> </w:t>
            </w:r>
            <w:r w:rsidRPr="006818B1">
              <w:rPr>
                <w:rFonts w:ascii="Times New Roman" w:hAnsi="Times New Roman" w:cs="Times New Roman"/>
                <w:bCs/>
                <w:iCs/>
                <w:lang w:val="lt-LT"/>
              </w:rPr>
              <w:t>%)</w:t>
            </w:r>
          </w:p>
        </w:tc>
        <w:tc>
          <w:tcPr>
            <w:tcW w:w="810" w:type="pct"/>
            <w:shd w:val="clear" w:color="auto" w:fill="FFFFFF"/>
            <w:vAlign w:val="center"/>
          </w:tcPr>
          <w:p w14:paraId="318CA888" w14:textId="47E72093"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3 (0,22</w:t>
            </w:r>
            <w:r w:rsidR="0012748E">
              <w:t> </w:t>
            </w:r>
            <w:r w:rsidRPr="006818B1">
              <w:rPr>
                <w:rFonts w:ascii="Times New Roman" w:hAnsi="Times New Roman" w:cs="Times New Roman"/>
                <w:bCs/>
                <w:iCs/>
                <w:lang w:val="lt-LT"/>
              </w:rPr>
              <w:t>%)</w:t>
            </w:r>
          </w:p>
        </w:tc>
      </w:tr>
      <w:tr w:rsidR="00E53BA9" w:rsidRPr="006818B1" w14:paraId="2E72A16B" w14:textId="77777777" w:rsidTr="00B11A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798E3A25" w14:textId="77777777" w:rsidR="00E53BA9" w:rsidRPr="006818B1" w:rsidRDefault="00E53BA9" w:rsidP="00B11A8B">
            <w:pPr>
              <w:spacing w:after="0" w:line="240" w:lineRule="auto"/>
              <w:rPr>
                <w:rFonts w:ascii="Times New Roman" w:hAnsi="Times New Roman" w:cs="Times New Roman"/>
                <w:lang w:val="lt-LT"/>
              </w:rPr>
            </w:pPr>
          </w:p>
        </w:tc>
        <w:tc>
          <w:tcPr>
            <w:tcW w:w="1667" w:type="pct"/>
            <w:shd w:val="clear" w:color="auto" w:fill="FFFFFF"/>
            <w:vAlign w:val="center"/>
          </w:tcPr>
          <w:p w14:paraId="6059A00A"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lang w:val="lt-LT"/>
              </w:rPr>
              <w:t xml:space="preserve">Padidėjęs </w:t>
            </w:r>
            <w:proofErr w:type="spellStart"/>
            <w:r w:rsidRPr="006818B1">
              <w:rPr>
                <w:rFonts w:ascii="Times New Roman" w:hAnsi="Times New Roman" w:cs="Times New Roman"/>
                <w:lang w:val="lt-LT"/>
              </w:rPr>
              <w:t>aspartato</w:t>
            </w:r>
            <w:proofErr w:type="spellEnd"/>
            <w:r w:rsidRPr="006818B1">
              <w:rPr>
                <w:rFonts w:ascii="Times New Roman" w:hAnsi="Times New Roman" w:cs="Times New Roman"/>
                <w:lang w:val="lt-LT"/>
              </w:rPr>
              <w:t xml:space="preserve"> </w:t>
            </w:r>
            <w:proofErr w:type="spellStart"/>
            <w:r w:rsidRPr="006818B1">
              <w:rPr>
                <w:rFonts w:ascii="Times New Roman" w:hAnsi="Times New Roman" w:cs="Times New Roman"/>
                <w:lang w:val="lt-LT"/>
              </w:rPr>
              <w:t>aminotransferazės</w:t>
            </w:r>
            <w:proofErr w:type="spellEnd"/>
            <w:r w:rsidRPr="006818B1">
              <w:rPr>
                <w:rFonts w:ascii="Times New Roman" w:hAnsi="Times New Roman" w:cs="Times New Roman"/>
                <w:lang w:val="lt-LT"/>
              </w:rPr>
              <w:t xml:space="preserve"> aktyvumas</w:t>
            </w:r>
          </w:p>
        </w:tc>
        <w:tc>
          <w:tcPr>
            <w:tcW w:w="860" w:type="pct"/>
            <w:shd w:val="clear" w:color="auto" w:fill="FFFFFF"/>
            <w:vAlign w:val="center"/>
          </w:tcPr>
          <w:p w14:paraId="695D908C" w14:textId="710AE882"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3 (0,18</w:t>
            </w:r>
            <w:r w:rsidR="0012748E">
              <w:t> </w:t>
            </w:r>
            <w:r w:rsidRPr="006818B1">
              <w:rPr>
                <w:rFonts w:ascii="Times New Roman" w:hAnsi="Times New Roman" w:cs="Times New Roman"/>
                <w:bCs/>
                <w:iCs/>
                <w:lang w:val="lt-LT"/>
              </w:rPr>
              <w:t>%)</w:t>
            </w:r>
          </w:p>
        </w:tc>
        <w:tc>
          <w:tcPr>
            <w:tcW w:w="907" w:type="pct"/>
            <w:shd w:val="clear" w:color="auto" w:fill="FFFFFF"/>
            <w:vAlign w:val="center"/>
          </w:tcPr>
          <w:p w14:paraId="457F40CC" w14:textId="189B1CA3"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3 (0,12</w:t>
            </w:r>
            <w:r w:rsidR="0012748E">
              <w:t> </w:t>
            </w:r>
            <w:r w:rsidRPr="006818B1">
              <w:rPr>
                <w:rFonts w:ascii="Times New Roman" w:hAnsi="Times New Roman" w:cs="Times New Roman"/>
                <w:bCs/>
                <w:iCs/>
                <w:lang w:val="lt-LT"/>
              </w:rPr>
              <w:t>%)</w:t>
            </w:r>
          </w:p>
        </w:tc>
        <w:tc>
          <w:tcPr>
            <w:tcW w:w="810" w:type="pct"/>
            <w:shd w:val="clear" w:color="auto" w:fill="FFFFFF"/>
            <w:vAlign w:val="center"/>
          </w:tcPr>
          <w:p w14:paraId="3DE5A834" w14:textId="34C59ECE"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3 (0,22</w:t>
            </w:r>
            <w:r w:rsidR="0012748E">
              <w:t> </w:t>
            </w:r>
            <w:r w:rsidRPr="006818B1">
              <w:rPr>
                <w:rFonts w:ascii="Times New Roman" w:hAnsi="Times New Roman" w:cs="Times New Roman"/>
                <w:bCs/>
                <w:iCs/>
                <w:lang w:val="lt-LT"/>
              </w:rPr>
              <w:t>%)</w:t>
            </w:r>
          </w:p>
        </w:tc>
      </w:tr>
      <w:tr w:rsidR="00E53BA9" w:rsidRPr="006818B1" w14:paraId="7E26897A" w14:textId="77777777" w:rsidTr="00B11A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7EA74721" w14:textId="77777777" w:rsidR="00E53BA9" w:rsidRPr="006818B1" w:rsidRDefault="00E53BA9" w:rsidP="00B11A8B">
            <w:pPr>
              <w:spacing w:after="0" w:line="240" w:lineRule="auto"/>
              <w:rPr>
                <w:rFonts w:ascii="Times New Roman" w:hAnsi="Times New Roman" w:cs="Times New Roman"/>
                <w:lang w:val="lt-LT"/>
              </w:rPr>
            </w:pPr>
          </w:p>
        </w:tc>
        <w:tc>
          <w:tcPr>
            <w:tcW w:w="1667" w:type="pct"/>
            <w:shd w:val="clear" w:color="auto" w:fill="FFFFFF"/>
            <w:vAlign w:val="center"/>
          </w:tcPr>
          <w:p w14:paraId="7260C535"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lang w:val="lt-LT"/>
              </w:rPr>
              <w:t>Padidėjęs kreatinino kiekis kraujyje</w:t>
            </w:r>
          </w:p>
        </w:tc>
        <w:tc>
          <w:tcPr>
            <w:tcW w:w="860" w:type="pct"/>
            <w:shd w:val="clear" w:color="auto" w:fill="FFFFFF"/>
            <w:vAlign w:val="center"/>
          </w:tcPr>
          <w:p w14:paraId="057A64CA" w14:textId="56745A0A"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(0,12</w:t>
            </w:r>
            <w:r w:rsidR="0012748E">
              <w:t> </w:t>
            </w:r>
            <w:r w:rsidRPr="006818B1">
              <w:rPr>
                <w:rFonts w:ascii="Times New Roman" w:hAnsi="Times New Roman" w:cs="Times New Roman"/>
                <w:bCs/>
                <w:iCs/>
                <w:lang w:val="lt-LT"/>
              </w:rPr>
              <w:t>%)</w:t>
            </w:r>
          </w:p>
        </w:tc>
        <w:tc>
          <w:tcPr>
            <w:tcW w:w="907" w:type="pct"/>
            <w:shd w:val="clear" w:color="auto" w:fill="FFFFFF"/>
            <w:vAlign w:val="center"/>
          </w:tcPr>
          <w:p w14:paraId="43794777" w14:textId="63FBA590"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(0,08</w:t>
            </w:r>
            <w:r w:rsidR="0012748E">
              <w:t> </w:t>
            </w:r>
            <w:r w:rsidRPr="006818B1">
              <w:rPr>
                <w:rFonts w:ascii="Times New Roman" w:hAnsi="Times New Roman" w:cs="Times New Roman"/>
                <w:bCs/>
                <w:iCs/>
                <w:lang w:val="lt-LT"/>
              </w:rPr>
              <w:t>%)</w:t>
            </w:r>
          </w:p>
        </w:tc>
        <w:tc>
          <w:tcPr>
            <w:tcW w:w="810" w:type="pct"/>
            <w:shd w:val="clear" w:color="auto" w:fill="FFFFFF"/>
            <w:vAlign w:val="center"/>
          </w:tcPr>
          <w:p w14:paraId="1EB76EE8" w14:textId="25B658EF"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0 (0,0</w:t>
            </w:r>
            <w:r w:rsidR="0012748E">
              <w:t> </w:t>
            </w:r>
            <w:r w:rsidRPr="006818B1">
              <w:rPr>
                <w:rFonts w:ascii="Times New Roman" w:hAnsi="Times New Roman" w:cs="Times New Roman"/>
                <w:bCs/>
                <w:iCs/>
                <w:lang w:val="lt-LT"/>
              </w:rPr>
              <w:t>%)</w:t>
            </w:r>
          </w:p>
        </w:tc>
      </w:tr>
      <w:tr w:rsidR="00E53BA9" w:rsidRPr="006818B1" w14:paraId="38891957" w14:textId="77777777" w:rsidTr="00B11A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27750D4D" w14:textId="77777777" w:rsidR="00E53BA9" w:rsidRPr="006818B1" w:rsidRDefault="00E53BA9" w:rsidP="00B11A8B">
            <w:pPr>
              <w:spacing w:after="0" w:line="240" w:lineRule="auto"/>
              <w:rPr>
                <w:rFonts w:ascii="Times New Roman" w:hAnsi="Times New Roman" w:cs="Times New Roman"/>
                <w:lang w:val="lt-LT"/>
              </w:rPr>
            </w:pPr>
          </w:p>
        </w:tc>
        <w:tc>
          <w:tcPr>
            <w:tcW w:w="1667" w:type="pct"/>
            <w:shd w:val="clear" w:color="auto" w:fill="FFFFFF"/>
            <w:vAlign w:val="center"/>
          </w:tcPr>
          <w:p w14:paraId="508BFFBD"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lang w:val="lt-LT"/>
              </w:rPr>
              <w:t>Padidėjęs trigliceridų kiekis kraujyje</w:t>
            </w:r>
          </w:p>
        </w:tc>
        <w:tc>
          <w:tcPr>
            <w:tcW w:w="860" w:type="pct"/>
            <w:shd w:val="clear" w:color="auto" w:fill="FFFFFF"/>
            <w:vAlign w:val="center"/>
          </w:tcPr>
          <w:p w14:paraId="25DEDB6A" w14:textId="7B4C1754"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(0,12</w:t>
            </w:r>
            <w:r w:rsidR="0012748E">
              <w:t> </w:t>
            </w:r>
            <w:r w:rsidRPr="006818B1">
              <w:rPr>
                <w:rFonts w:ascii="Times New Roman" w:hAnsi="Times New Roman" w:cs="Times New Roman"/>
                <w:bCs/>
                <w:iCs/>
                <w:lang w:val="lt-LT"/>
              </w:rPr>
              <w:t>%)</w:t>
            </w:r>
          </w:p>
        </w:tc>
        <w:tc>
          <w:tcPr>
            <w:tcW w:w="907" w:type="pct"/>
            <w:shd w:val="clear" w:color="auto" w:fill="FFFFFF"/>
            <w:vAlign w:val="center"/>
          </w:tcPr>
          <w:p w14:paraId="71943E9B" w14:textId="294C71C3"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(0,08</w:t>
            </w:r>
            <w:r w:rsidR="0012748E">
              <w:t> </w:t>
            </w:r>
            <w:r w:rsidRPr="006818B1">
              <w:rPr>
                <w:rFonts w:ascii="Times New Roman" w:hAnsi="Times New Roman" w:cs="Times New Roman"/>
                <w:bCs/>
                <w:iCs/>
                <w:lang w:val="lt-LT"/>
              </w:rPr>
              <w:t>%)</w:t>
            </w:r>
          </w:p>
        </w:tc>
        <w:tc>
          <w:tcPr>
            <w:tcW w:w="810" w:type="pct"/>
            <w:shd w:val="clear" w:color="auto" w:fill="FFFFFF"/>
            <w:vAlign w:val="center"/>
          </w:tcPr>
          <w:p w14:paraId="5F32BCFD" w14:textId="05B875AE"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3 (0,22</w:t>
            </w:r>
            <w:r w:rsidR="0012748E">
              <w:t> </w:t>
            </w:r>
            <w:r w:rsidRPr="006818B1">
              <w:rPr>
                <w:rFonts w:ascii="Times New Roman" w:hAnsi="Times New Roman" w:cs="Times New Roman"/>
                <w:bCs/>
                <w:iCs/>
                <w:lang w:val="lt-LT"/>
              </w:rPr>
              <w:t>%)</w:t>
            </w:r>
          </w:p>
        </w:tc>
      </w:tr>
      <w:tr w:rsidR="00E53BA9" w:rsidRPr="006818B1" w14:paraId="4A6DF5F8" w14:textId="77777777" w:rsidTr="00B11A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7E9DF9DD" w14:textId="77777777" w:rsidR="00E53BA9" w:rsidRPr="006818B1" w:rsidRDefault="00E53BA9" w:rsidP="00B11A8B">
            <w:pPr>
              <w:spacing w:after="0" w:line="240" w:lineRule="auto"/>
              <w:rPr>
                <w:rFonts w:ascii="Times New Roman" w:hAnsi="Times New Roman" w:cs="Times New Roman"/>
                <w:lang w:val="lt-LT"/>
              </w:rPr>
            </w:pPr>
          </w:p>
        </w:tc>
        <w:tc>
          <w:tcPr>
            <w:tcW w:w="1667" w:type="pct"/>
            <w:shd w:val="clear" w:color="auto" w:fill="FFFFFF"/>
            <w:vAlign w:val="center"/>
          </w:tcPr>
          <w:p w14:paraId="0D879CA2" w14:textId="77777777" w:rsidR="00E53BA9" w:rsidRPr="006818B1" w:rsidRDefault="00E53BA9" w:rsidP="00B11A8B">
            <w:pPr>
              <w:spacing w:after="0" w:line="240" w:lineRule="auto"/>
              <w:rPr>
                <w:rFonts w:ascii="Times New Roman" w:hAnsi="Times New Roman" w:cs="Times New Roman"/>
                <w:lang w:val="lt-LT"/>
              </w:rPr>
            </w:pPr>
            <w:r w:rsidRPr="006818B1">
              <w:rPr>
                <w:rFonts w:ascii="Times New Roman" w:hAnsi="Times New Roman" w:cs="Times New Roman"/>
                <w:lang w:val="lt-LT"/>
              </w:rPr>
              <w:t>Padidėjęs svoris</w:t>
            </w:r>
          </w:p>
        </w:tc>
        <w:tc>
          <w:tcPr>
            <w:tcW w:w="860" w:type="pct"/>
            <w:shd w:val="clear" w:color="auto" w:fill="FFFFFF"/>
            <w:vAlign w:val="center"/>
          </w:tcPr>
          <w:p w14:paraId="2690A462" w14:textId="06D0B34C"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8 (0,47</w:t>
            </w:r>
            <w:r w:rsidR="0012748E">
              <w:t> </w:t>
            </w:r>
            <w:r w:rsidRPr="006818B1">
              <w:rPr>
                <w:rFonts w:ascii="Times New Roman" w:hAnsi="Times New Roman" w:cs="Times New Roman"/>
                <w:bCs/>
                <w:iCs/>
                <w:lang w:val="lt-LT"/>
              </w:rPr>
              <w:t>%)</w:t>
            </w:r>
          </w:p>
        </w:tc>
        <w:tc>
          <w:tcPr>
            <w:tcW w:w="907" w:type="pct"/>
            <w:shd w:val="clear" w:color="auto" w:fill="FFFFFF"/>
            <w:vAlign w:val="center"/>
          </w:tcPr>
          <w:p w14:paraId="15FEF98E" w14:textId="36472CC3"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12 (0,48</w:t>
            </w:r>
            <w:r w:rsidR="0012748E">
              <w:t> </w:t>
            </w:r>
            <w:r w:rsidRPr="006818B1">
              <w:rPr>
                <w:rFonts w:ascii="Times New Roman" w:hAnsi="Times New Roman" w:cs="Times New Roman"/>
                <w:bCs/>
                <w:iCs/>
                <w:lang w:val="lt-LT"/>
              </w:rPr>
              <w:t>%)</w:t>
            </w:r>
          </w:p>
        </w:tc>
        <w:tc>
          <w:tcPr>
            <w:tcW w:w="810" w:type="pct"/>
            <w:shd w:val="clear" w:color="auto" w:fill="FFFFFF"/>
            <w:vAlign w:val="center"/>
          </w:tcPr>
          <w:p w14:paraId="71B867AB" w14:textId="320358FC" w:rsidR="00E53BA9" w:rsidRPr="006818B1" w:rsidRDefault="00E53BA9" w:rsidP="00B11A8B">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(0,15</w:t>
            </w:r>
            <w:r w:rsidR="0012748E">
              <w:t> </w:t>
            </w:r>
            <w:r w:rsidRPr="006818B1">
              <w:rPr>
                <w:rFonts w:ascii="Times New Roman" w:hAnsi="Times New Roman" w:cs="Times New Roman"/>
                <w:bCs/>
                <w:iCs/>
                <w:lang w:val="lt-LT"/>
              </w:rPr>
              <w:t>%)</w:t>
            </w:r>
          </w:p>
        </w:tc>
      </w:tr>
    </w:tbl>
    <w:p w14:paraId="7FC445B8" w14:textId="2BFC7597" w:rsidR="00E53BA9" w:rsidRDefault="00C075C1" w:rsidP="00420E56">
      <w:pPr>
        <w:pStyle w:val="BTEMEASMCA"/>
      </w:pPr>
      <w:r w:rsidRPr="00846A3E">
        <w:rPr>
          <w:color w:val="000000"/>
          <w:lang w:bidi="lt-LT"/>
        </w:rPr>
        <w:t>* Vaistin</w:t>
      </w:r>
      <w:r>
        <w:rPr>
          <w:color w:val="000000"/>
          <w:lang w:bidi="lt-LT"/>
        </w:rPr>
        <w:t>į</w:t>
      </w:r>
      <w:r w:rsidRPr="00846A3E">
        <w:rPr>
          <w:color w:val="000000"/>
          <w:lang w:bidi="lt-LT"/>
        </w:rPr>
        <w:t xml:space="preserve"> preparat</w:t>
      </w:r>
      <w:r>
        <w:rPr>
          <w:color w:val="000000"/>
          <w:lang w:bidi="lt-LT"/>
        </w:rPr>
        <w:t>ą</w:t>
      </w:r>
      <w:r w:rsidRPr="00846A3E">
        <w:rPr>
          <w:color w:val="000000"/>
          <w:lang w:bidi="lt-LT"/>
        </w:rPr>
        <w:t xml:space="preserve"> </w:t>
      </w:r>
      <w:r>
        <w:rPr>
          <w:color w:val="000000"/>
          <w:lang w:bidi="lt-LT"/>
        </w:rPr>
        <w:t>pateikus į</w:t>
      </w:r>
      <w:r w:rsidRPr="00846A3E">
        <w:rPr>
          <w:color w:val="000000"/>
          <w:lang w:bidi="lt-LT"/>
        </w:rPr>
        <w:t xml:space="preserve"> rink</w:t>
      </w:r>
      <w:r>
        <w:rPr>
          <w:color w:val="000000"/>
          <w:lang w:bidi="lt-LT"/>
        </w:rPr>
        <w:t>ą</w:t>
      </w:r>
      <w:r w:rsidRPr="00846A3E">
        <w:rPr>
          <w:color w:val="000000"/>
          <w:lang w:bidi="lt-LT"/>
        </w:rPr>
        <w:t>, taip pat buvo pranešta apie elektrokardiogramoje matomo QT intervalo pailgėjimo atvejus.</w:t>
      </w:r>
    </w:p>
    <w:p w14:paraId="65336DD3" w14:textId="77777777" w:rsidR="00C075C1" w:rsidRPr="00E53BA9" w:rsidRDefault="00C075C1" w:rsidP="00420E56">
      <w:pPr>
        <w:pStyle w:val="BTEMEASMCA"/>
      </w:pPr>
    </w:p>
    <w:p w14:paraId="68AD9B5B" w14:textId="729CBD56" w:rsidR="00557694" w:rsidRPr="00D9413D" w:rsidRDefault="00557694" w:rsidP="00420E56">
      <w:pPr>
        <w:pStyle w:val="BTEMEASMCA"/>
      </w:pPr>
      <w:r w:rsidRPr="001D0C1D">
        <w:t xml:space="preserve">Dažnis nežinomas (negali būti </w:t>
      </w:r>
      <w:r w:rsidR="00101C7C" w:rsidRPr="001D0C1D">
        <w:t>apskaičiuotas</w:t>
      </w:r>
      <w:r w:rsidRPr="001D0C1D">
        <w:t xml:space="preserve"> pagal turimus duomenis):</w:t>
      </w:r>
      <w:r w:rsidRPr="006F362D">
        <w:t xml:space="preserve"> po vaistinio preparato pate</w:t>
      </w:r>
      <w:r w:rsidR="00C075C1">
        <w:t>i</w:t>
      </w:r>
      <w:r w:rsidRPr="006F362D">
        <w:t>kimo į rinką buvo stebėti širdies tvinksniai, tachikardija</w:t>
      </w:r>
      <w:r w:rsidRPr="00D9413D">
        <w:t xml:space="preserve">, padidėjusio jautrumo reakcijos (pvz., </w:t>
      </w:r>
      <w:r w:rsidRPr="00D9413D">
        <w:lastRenderedPageBreak/>
        <w:t>anafilaksija, angioneurozinė edema, dusulys, išbėrimas, lokalizuota edema / lokalizuotas patinimas ir raudonė) ir vėmimas.</w:t>
      </w:r>
    </w:p>
    <w:p w14:paraId="672DEDD7" w14:textId="77777777" w:rsidR="00557694" w:rsidRPr="00CE4A52" w:rsidRDefault="00557694" w:rsidP="00420E56">
      <w:pPr>
        <w:pStyle w:val="BTEMEASMCA"/>
      </w:pPr>
    </w:p>
    <w:p w14:paraId="680A2DA4" w14:textId="77777777" w:rsidR="00557694" w:rsidRPr="00CF0F76" w:rsidRDefault="00557694" w:rsidP="00CF0F76">
      <w:pPr>
        <w:tabs>
          <w:tab w:val="left" w:pos="567"/>
        </w:tabs>
        <w:spacing w:after="0" w:line="260" w:lineRule="exact"/>
        <w:rPr>
          <w:rFonts w:ascii="Times New Roman" w:eastAsia="Times New Roman" w:hAnsi="Times New Roman" w:cs="Times New Roman"/>
          <w:iCs/>
          <w:snapToGrid w:val="0"/>
          <w:u w:val="single"/>
          <w:lang w:val="lt-LT" w:eastAsia="lt-LT"/>
        </w:rPr>
      </w:pPr>
      <w:r w:rsidRPr="00CF0F76">
        <w:rPr>
          <w:rFonts w:ascii="Times New Roman" w:eastAsia="Times New Roman" w:hAnsi="Times New Roman" w:cs="Times New Roman"/>
          <w:iCs/>
          <w:snapToGrid w:val="0"/>
          <w:u w:val="single"/>
          <w:lang w:val="lt-LT" w:eastAsia="lt-LT"/>
        </w:rPr>
        <w:t>Atrinktų nepageidaujamų reakcijų apibūdinimas</w:t>
      </w:r>
    </w:p>
    <w:p w14:paraId="6985D2EE" w14:textId="20F0BF4C" w:rsidR="00557694" w:rsidRPr="00D9413D" w:rsidRDefault="00557694" w:rsidP="00420E56">
      <w:pPr>
        <w:pStyle w:val="BTEMEASMCA"/>
      </w:pPr>
      <w:r w:rsidRPr="00414040">
        <w:t>Mieguistumas,</w:t>
      </w:r>
      <w:r w:rsidRPr="006F362D">
        <w:t xml:space="preserve"> galvos skausmas</w:t>
      </w:r>
      <w:r w:rsidRPr="00414040">
        <w:t xml:space="preserve">, </w:t>
      </w:r>
      <w:r w:rsidRPr="006F362D">
        <w:t>svaigulys ir silpnumas</w:t>
      </w:r>
      <w:r w:rsidRPr="00414040">
        <w:t xml:space="preserve"> buvo nustatyti  pacientams, vartojusiems tiek bilastino 20 mg, tiek ir placebą.</w:t>
      </w:r>
      <w:r w:rsidRPr="006F362D">
        <w:t xml:space="preserve"> Šių nepageidaujamų reakcijų dažnumas, lyginant su placebu, buvo: mieguistumas – 3,06</w:t>
      </w:r>
      <w:r w:rsidR="0012748E">
        <w:t> </w:t>
      </w:r>
      <w:r w:rsidRPr="006F362D">
        <w:t>% ir 2,86</w:t>
      </w:r>
      <w:r w:rsidR="0012748E">
        <w:t> </w:t>
      </w:r>
      <w:r w:rsidRPr="006F362D">
        <w:t>%, galv</w:t>
      </w:r>
      <w:r w:rsidRPr="00D9413D">
        <w:t>os skausmas – 4,01</w:t>
      </w:r>
      <w:r w:rsidR="0012748E">
        <w:t> </w:t>
      </w:r>
      <w:r w:rsidRPr="00D9413D">
        <w:t>% ir 3,38</w:t>
      </w:r>
      <w:r w:rsidR="0012748E">
        <w:t> </w:t>
      </w:r>
      <w:r w:rsidRPr="00D9413D">
        <w:t>%, svaigulys – 0,83</w:t>
      </w:r>
      <w:r w:rsidR="0012748E">
        <w:t> </w:t>
      </w:r>
      <w:r w:rsidRPr="00D9413D">
        <w:t>% ir 0,59</w:t>
      </w:r>
      <w:r w:rsidR="0012748E">
        <w:t> </w:t>
      </w:r>
      <w:r w:rsidRPr="00D9413D">
        <w:t>%, silpnumas – 0,83</w:t>
      </w:r>
      <w:r w:rsidR="0012748E">
        <w:t> </w:t>
      </w:r>
      <w:r w:rsidRPr="00D9413D">
        <w:t>% ir 1,32</w:t>
      </w:r>
      <w:r w:rsidR="0012748E">
        <w:t> </w:t>
      </w:r>
      <w:r w:rsidRPr="00D9413D">
        <w:t>%.</w:t>
      </w:r>
    </w:p>
    <w:p w14:paraId="4DF9D2F2" w14:textId="7D217C77" w:rsidR="00557694" w:rsidRPr="006F362D" w:rsidRDefault="00557694" w:rsidP="00420E56">
      <w:pPr>
        <w:pStyle w:val="BTEMEASMCA"/>
      </w:pPr>
      <w:r w:rsidRPr="006F362D">
        <w:t>Šio pobūdžio informacija, kuri buvo gauta jau po vaistinio preparato patekimo į rinką, patvirtino vaist</w:t>
      </w:r>
      <w:r w:rsidR="00006496">
        <w:t>ini</w:t>
      </w:r>
      <w:r w:rsidRPr="006F362D">
        <w:t>o</w:t>
      </w:r>
      <w:r w:rsidR="00006496">
        <w:t xml:space="preserve"> preparato</w:t>
      </w:r>
      <w:r w:rsidRPr="006F362D">
        <w:t xml:space="preserve"> saugumą, stebėtą klinikinių tyrimų metu.</w:t>
      </w:r>
    </w:p>
    <w:p w14:paraId="041E69A1" w14:textId="77777777" w:rsidR="00557694" w:rsidRPr="00D9413D" w:rsidRDefault="00557694" w:rsidP="00420E56">
      <w:pPr>
        <w:pStyle w:val="BTEMEASMCA"/>
      </w:pPr>
    </w:p>
    <w:p w14:paraId="1DC7058E" w14:textId="77777777" w:rsidR="00557694" w:rsidRPr="00CF0F76" w:rsidRDefault="00557694" w:rsidP="00CF0F76">
      <w:pPr>
        <w:tabs>
          <w:tab w:val="left" w:pos="567"/>
        </w:tabs>
        <w:spacing w:after="0" w:line="260" w:lineRule="exact"/>
        <w:rPr>
          <w:rFonts w:ascii="Times New Roman" w:eastAsia="Times New Roman" w:hAnsi="Times New Roman" w:cs="Times New Roman"/>
          <w:iCs/>
          <w:snapToGrid w:val="0"/>
          <w:u w:val="single"/>
          <w:lang w:val="lt-LT" w:eastAsia="lt-LT"/>
        </w:rPr>
      </w:pPr>
      <w:r w:rsidRPr="00CF0F76">
        <w:rPr>
          <w:rFonts w:ascii="Times New Roman" w:eastAsia="Times New Roman" w:hAnsi="Times New Roman" w:cs="Times New Roman"/>
          <w:iCs/>
          <w:snapToGrid w:val="0"/>
          <w:u w:val="single"/>
          <w:lang w:val="lt-LT" w:eastAsia="lt-LT"/>
        </w:rPr>
        <w:t xml:space="preserve">Saugumo duomenų santrauka vaikų populiacijoje </w:t>
      </w:r>
    </w:p>
    <w:p w14:paraId="0E5ADF71" w14:textId="14B3C855" w:rsidR="00557694" w:rsidRDefault="00557694" w:rsidP="00420E56">
      <w:pPr>
        <w:pStyle w:val="BTEMEASMCA"/>
      </w:pPr>
      <w:r w:rsidRPr="00D9413D">
        <w:t>Nepageidaujamų reakcijų paaugliams (nuo 12 iki 17 metų) dažnumas, pobūdis ir intensyvumas buvo toks pats, kaip ir suaugusiesiems. Šios populiacijos (paauglių) duomenys, kurie buvo gauti po vaist</w:t>
      </w:r>
      <w:r w:rsidR="00006496">
        <w:t>ini</w:t>
      </w:r>
      <w:r w:rsidRPr="00D9413D">
        <w:t>o</w:t>
      </w:r>
      <w:r w:rsidR="00006496">
        <w:t xml:space="preserve"> preparato</w:t>
      </w:r>
      <w:r w:rsidRPr="00D9413D">
        <w:t xml:space="preserve"> patekimo į rinką, atitiko klinikinių tyrimų metu registruotiems.</w:t>
      </w:r>
    </w:p>
    <w:p w14:paraId="74C77C12" w14:textId="77777777" w:rsidR="001D0C1D" w:rsidRPr="001E3A77" w:rsidRDefault="001D0C1D" w:rsidP="00420E56">
      <w:pPr>
        <w:pStyle w:val="BTEMEASMCA"/>
      </w:pPr>
    </w:p>
    <w:p w14:paraId="4F3AB290" w14:textId="11228718" w:rsidR="00557694" w:rsidRPr="00AF664E" w:rsidRDefault="00557694" w:rsidP="00557694">
      <w:pPr>
        <w:pStyle w:val="HTMLiankstoformatuotas"/>
        <w:shd w:val="clear" w:color="auto" w:fill="FFFFFF"/>
        <w:rPr>
          <w:rFonts w:ascii="Times New Roman" w:hAnsi="Times New Roman"/>
          <w:color w:val="212121"/>
          <w:sz w:val="22"/>
          <w:lang w:val="lt-LT"/>
        </w:rPr>
      </w:pPr>
      <w:r w:rsidRPr="00AF664E">
        <w:rPr>
          <w:rFonts w:ascii="Times New Roman" w:hAnsi="Times New Roman"/>
          <w:sz w:val="22"/>
          <w:lang w:val="lt-LT"/>
        </w:rPr>
        <w:t xml:space="preserve">Alerginiu </w:t>
      </w:r>
      <w:proofErr w:type="spellStart"/>
      <w:r w:rsidRPr="00AF664E">
        <w:rPr>
          <w:rFonts w:ascii="Times New Roman" w:hAnsi="Times New Roman"/>
          <w:sz w:val="22"/>
          <w:lang w:val="lt-LT"/>
        </w:rPr>
        <w:t>rinokonjunktyvitu</w:t>
      </w:r>
      <w:proofErr w:type="spellEnd"/>
      <w:r w:rsidRPr="00AF664E">
        <w:rPr>
          <w:rFonts w:ascii="Times New Roman" w:hAnsi="Times New Roman"/>
          <w:sz w:val="22"/>
          <w:lang w:val="lt-LT"/>
        </w:rPr>
        <w:t xml:space="preserve"> arba lėtine idiopatine dilgėline sergančių ir 10 mg </w:t>
      </w:r>
      <w:proofErr w:type="spellStart"/>
      <w:r w:rsidRPr="00AF664E">
        <w:rPr>
          <w:rFonts w:ascii="Times New Roman" w:hAnsi="Times New Roman"/>
          <w:sz w:val="22"/>
          <w:lang w:val="lt-LT"/>
        </w:rPr>
        <w:t>bilastino</w:t>
      </w:r>
      <w:proofErr w:type="spellEnd"/>
      <w:r w:rsidRPr="00AF664E">
        <w:rPr>
          <w:rFonts w:ascii="Times New Roman" w:hAnsi="Times New Roman"/>
          <w:sz w:val="22"/>
          <w:lang w:val="lt-LT"/>
        </w:rPr>
        <w:t xml:space="preserve"> doze gydytų vaikų </w:t>
      </w:r>
      <w:r w:rsidR="00006496">
        <w:rPr>
          <w:rFonts w:ascii="Times New Roman" w:hAnsi="Times New Roman"/>
          <w:sz w:val="22"/>
          <w:lang w:val="lt-LT"/>
        </w:rPr>
        <w:t xml:space="preserve">ir paauglių </w:t>
      </w:r>
      <w:r w:rsidRPr="00AF664E">
        <w:rPr>
          <w:rFonts w:ascii="Times New Roman" w:hAnsi="Times New Roman"/>
          <w:sz w:val="22"/>
          <w:lang w:val="lt-LT"/>
        </w:rPr>
        <w:t>(2</w:t>
      </w:r>
      <w:r w:rsidR="001D0C1D">
        <w:rPr>
          <w:rFonts w:ascii="Times New Roman" w:hAnsi="Times New Roman"/>
          <w:sz w:val="22"/>
          <w:lang w:val="lt-LT"/>
        </w:rPr>
        <w:t>–</w:t>
      </w:r>
      <w:r w:rsidRPr="00AF664E">
        <w:rPr>
          <w:rFonts w:ascii="Times New Roman" w:hAnsi="Times New Roman"/>
          <w:sz w:val="22"/>
          <w:lang w:val="lt-LT"/>
        </w:rPr>
        <w:t>11 metų), kurie dalyvavo 12 savaičių trukmės placebu kontroliuojamame klinikiniame tyrime, nepageidaujamo poveikio reiškinių dažnis buvo panašus (68,5</w:t>
      </w:r>
      <w:r w:rsidR="00006496">
        <w:rPr>
          <w:rFonts w:ascii="Times New Roman" w:hAnsi="Times New Roman"/>
          <w:sz w:val="22"/>
          <w:lang w:val="lt-LT"/>
        </w:rPr>
        <w:t> </w:t>
      </w:r>
      <w:r w:rsidRPr="00AF664E">
        <w:rPr>
          <w:rFonts w:ascii="Times New Roman" w:hAnsi="Times New Roman"/>
          <w:sz w:val="22"/>
          <w:lang w:val="lt-LT"/>
        </w:rPr>
        <w:t xml:space="preserve">% gydytiems </w:t>
      </w:r>
      <w:proofErr w:type="spellStart"/>
      <w:r w:rsidRPr="00AF664E">
        <w:rPr>
          <w:rFonts w:ascii="Times New Roman" w:hAnsi="Times New Roman"/>
          <w:sz w:val="22"/>
          <w:lang w:val="lt-LT"/>
        </w:rPr>
        <w:t>bilastinu</w:t>
      </w:r>
      <w:proofErr w:type="spellEnd"/>
      <w:r w:rsidRPr="00AF664E">
        <w:rPr>
          <w:rFonts w:ascii="Times New Roman" w:hAnsi="Times New Roman"/>
          <w:sz w:val="22"/>
          <w:lang w:val="lt-LT"/>
        </w:rPr>
        <w:t xml:space="preserve"> ir 67,5</w:t>
      </w:r>
      <w:r w:rsidR="00006496">
        <w:rPr>
          <w:rFonts w:ascii="Times New Roman" w:hAnsi="Times New Roman"/>
          <w:sz w:val="22"/>
          <w:lang w:val="lt-LT"/>
        </w:rPr>
        <w:t> </w:t>
      </w:r>
      <w:r w:rsidRPr="00AF664E">
        <w:rPr>
          <w:rFonts w:ascii="Times New Roman" w:hAnsi="Times New Roman"/>
          <w:sz w:val="22"/>
          <w:lang w:val="lt-LT"/>
        </w:rPr>
        <w:t>% vartojusiems placebo).</w:t>
      </w:r>
      <w:r>
        <w:rPr>
          <w:rFonts w:ascii="Times New Roman" w:hAnsi="Times New Roman" w:cs="Times New Roman"/>
          <w:sz w:val="22"/>
          <w:szCs w:val="22"/>
          <w:lang w:val="lt-LT"/>
        </w:rPr>
        <w:t xml:space="preserve"> </w:t>
      </w:r>
      <w:r w:rsidRPr="00414040">
        <w:rPr>
          <w:rFonts w:ascii="Times New Roman" w:hAnsi="Times New Roman" w:cs="Times New Roman"/>
          <w:sz w:val="22"/>
          <w:szCs w:val="22"/>
          <w:lang w:val="lt-LT"/>
        </w:rPr>
        <w:t xml:space="preserve">Apie susijusius nepageidaujamo poveikio reiškinius dažniausiai pranešta 291 vaikui </w:t>
      </w:r>
      <w:r w:rsidR="00006496">
        <w:rPr>
          <w:rFonts w:ascii="Times New Roman" w:hAnsi="Times New Roman" w:cs="Times New Roman"/>
          <w:sz w:val="22"/>
          <w:szCs w:val="22"/>
          <w:lang w:val="lt-LT"/>
        </w:rPr>
        <w:t xml:space="preserve">ir paaugliui </w:t>
      </w:r>
      <w:r w:rsidRPr="00414040">
        <w:rPr>
          <w:rFonts w:ascii="Times New Roman" w:hAnsi="Times New Roman" w:cs="Times New Roman"/>
          <w:sz w:val="22"/>
          <w:szCs w:val="22"/>
          <w:lang w:val="lt-LT"/>
        </w:rPr>
        <w:t>(2</w:t>
      </w:r>
      <w:r w:rsidR="001D0C1D">
        <w:rPr>
          <w:rFonts w:ascii="Times New Roman" w:hAnsi="Times New Roman" w:cs="Times New Roman"/>
          <w:sz w:val="22"/>
          <w:szCs w:val="22"/>
          <w:lang w:val="lt-LT"/>
        </w:rPr>
        <w:t>–</w:t>
      </w:r>
      <w:r w:rsidRPr="00414040">
        <w:rPr>
          <w:rFonts w:ascii="Times New Roman" w:hAnsi="Times New Roman" w:cs="Times New Roman"/>
          <w:sz w:val="22"/>
          <w:szCs w:val="22"/>
          <w:lang w:val="lt-LT"/>
        </w:rPr>
        <w:t xml:space="preserve">11 metų), kurie vartojo </w:t>
      </w:r>
      <w:proofErr w:type="spellStart"/>
      <w:r w:rsidRPr="00414040">
        <w:rPr>
          <w:rFonts w:ascii="Times New Roman" w:hAnsi="Times New Roman" w:cs="Times New Roman"/>
          <w:sz w:val="22"/>
          <w:szCs w:val="22"/>
          <w:lang w:val="lt-LT"/>
        </w:rPr>
        <w:t>bilastin</w:t>
      </w:r>
      <w:r w:rsidR="009312A9">
        <w:rPr>
          <w:rFonts w:ascii="Times New Roman" w:hAnsi="Times New Roman" w:cs="Times New Roman"/>
          <w:sz w:val="22"/>
          <w:szCs w:val="22"/>
          <w:lang w:val="lt-LT"/>
        </w:rPr>
        <w:t>o</w:t>
      </w:r>
      <w:proofErr w:type="spellEnd"/>
      <w:r w:rsidRPr="00414040">
        <w:rPr>
          <w:rFonts w:ascii="Times New Roman" w:hAnsi="Times New Roman" w:cs="Times New Roman"/>
          <w:sz w:val="22"/>
          <w:szCs w:val="22"/>
          <w:lang w:val="lt-LT"/>
        </w:rPr>
        <w:t xml:space="preserve"> (burnoje disperguojam</w:t>
      </w:r>
      <w:r w:rsidR="009312A9">
        <w:rPr>
          <w:rFonts w:ascii="Times New Roman" w:hAnsi="Times New Roman" w:cs="Times New Roman"/>
          <w:sz w:val="22"/>
          <w:szCs w:val="22"/>
          <w:lang w:val="lt-LT"/>
        </w:rPr>
        <w:t>ųjų</w:t>
      </w:r>
      <w:r w:rsidRPr="00414040">
        <w:rPr>
          <w:rFonts w:ascii="Times New Roman" w:hAnsi="Times New Roman" w:cs="Times New Roman"/>
          <w:sz w:val="22"/>
          <w:szCs w:val="22"/>
          <w:lang w:val="lt-LT"/>
        </w:rPr>
        <w:t xml:space="preserve"> table</w:t>
      </w:r>
      <w:r w:rsidR="009312A9">
        <w:rPr>
          <w:rFonts w:ascii="Times New Roman" w:hAnsi="Times New Roman" w:cs="Times New Roman"/>
          <w:sz w:val="22"/>
          <w:szCs w:val="22"/>
          <w:lang w:val="lt-LT"/>
        </w:rPr>
        <w:t>čių</w:t>
      </w:r>
      <w:r w:rsidRPr="00414040">
        <w:rPr>
          <w:rFonts w:ascii="Times New Roman" w:hAnsi="Times New Roman" w:cs="Times New Roman"/>
          <w:sz w:val="22"/>
          <w:szCs w:val="22"/>
          <w:lang w:val="lt-LT"/>
        </w:rPr>
        <w:t xml:space="preserve">) ir dalyvavo klinikiniuose tyrimuose (260 vaikų </w:t>
      </w:r>
      <w:r w:rsidR="00006496">
        <w:rPr>
          <w:rFonts w:ascii="Times New Roman" w:hAnsi="Times New Roman" w:cs="Times New Roman"/>
          <w:sz w:val="22"/>
          <w:szCs w:val="22"/>
          <w:lang w:val="lt-LT"/>
        </w:rPr>
        <w:t xml:space="preserve">ir paauglių </w:t>
      </w:r>
      <w:r w:rsidRPr="00414040">
        <w:rPr>
          <w:rFonts w:ascii="Times New Roman" w:hAnsi="Times New Roman" w:cs="Times New Roman"/>
          <w:sz w:val="22"/>
          <w:szCs w:val="22"/>
          <w:lang w:val="lt-LT"/>
        </w:rPr>
        <w:t xml:space="preserve">dalyvavo klinikiniame saugumo tyrime, 31– farmakokinetikos tyrime); tokie reiškiniai buvo galvos skausmas, alerginis konjunktyvitas, rinitas ir pilvo skausmas. </w:t>
      </w:r>
      <w:r w:rsidRPr="00414040">
        <w:rPr>
          <w:rFonts w:ascii="Times New Roman" w:eastAsia="Times New Roman" w:hAnsi="Times New Roman" w:cs="Times New Roman"/>
          <w:color w:val="212121"/>
          <w:sz w:val="22"/>
          <w:szCs w:val="22"/>
          <w:lang w:val="lt-LT"/>
        </w:rPr>
        <w:t>Šie nepageidaujami reiškiniai panašiu dažnumu pasireiškė 249 pacientams, vartojusiems placebą.</w:t>
      </w:r>
    </w:p>
    <w:p w14:paraId="19E12737" w14:textId="77777777" w:rsidR="00557694" w:rsidRPr="00414040" w:rsidRDefault="00557694" w:rsidP="00420E56">
      <w:pPr>
        <w:pStyle w:val="BTEMEASMCA"/>
      </w:pPr>
    </w:p>
    <w:p w14:paraId="6DAA27D8" w14:textId="105B602F" w:rsidR="00557694" w:rsidRPr="00CF0F76" w:rsidRDefault="00557694" w:rsidP="00CF0F76">
      <w:pPr>
        <w:tabs>
          <w:tab w:val="left" w:pos="567"/>
        </w:tabs>
        <w:spacing w:after="0" w:line="260" w:lineRule="exact"/>
        <w:rPr>
          <w:rFonts w:ascii="Times New Roman" w:eastAsia="Times New Roman" w:hAnsi="Times New Roman" w:cs="Times New Roman"/>
          <w:iCs/>
          <w:snapToGrid w:val="0"/>
          <w:u w:val="single"/>
          <w:lang w:val="lt-LT" w:eastAsia="lt-LT"/>
        </w:rPr>
      </w:pPr>
      <w:r w:rsidRPr="00CF0F76">
        <w:rPr>
          <w:rFonts w:ascii="Times New Roman" w:eastAsia="Times New Roman" w:hAnsi="Times New Roman" w:cs="Times New Roman"/>
          <w:iCs/>
          <w:snapToGrid w:val="0"/>
          <w:u w:val="single"/>
          <w:lang w:val="lt-LT" w:eastAsia="lt-LT"/>
        </w:rPr>
        <w:t xml:space="preserve">Nepageidaujamų reakcijų vaikų </w:t>
      </w:r>
      <w:r w:rsidR="00006496">
        <w:rPr>
          <w:rFonts w:ascii="Times New Roman" w:eastAsia="Times New Roman" w:hAnsi="Times New Roman" w:cs="Times New Roman"/>
          <w:iCs/>
          <w:snapToGrid w:val="0"/>
          <w:u w:val="single"/>
          <w:lang w:val="lt-LT" w:eastAsia="lt-LT"/>
        </w:rPr>
        <w:t xml:space="preserve">ir paauglių </w:t>
      </w:r>
      <w:r w:rsidRPr="00CF0F76">
        <w:rPr>
          <w:rFonts w:ascii="Times New Roman" w:eastAsia="Times New Roman" w:hAnsi="Times New Roman" w:cs="Times New Roman"/>
          <w:iCs/>
          <w:snapToGrid w:val="0"/>
          <w:u w:val="single"/>
          <w:lang w:val="lt-LT" w:eastAsia="lt-LT"/>
        </w:rPr>
        <w:t>populiacijoje santrauka lentelėje</w:t>
      </w:r>
    </w:p>
    <w:p w14:paraId="33C77285" w14:textId="74A55731" w:rsidR="00557694" w:rsidRPr="00414040" w:rsidRDefault="00557694" w:rsidP="00420E56">
      <w:pPr>
        <w:pStyle w:val="BTEMEASMCA"/>
      </w:pPr>
      <w:r w:rsidRPr="00414040">
        <w:t xml:space="preserve">Nepageidaujamo poveikio požymiai, kurie buvo galimai susiję su bilastino vartojimu jo klinikinio tyrimo metu ir kurių dažnumas vaikams </w:t>
      </w:r>
      <w:r w:rsidR="00006496">
        <w:t xml:space="preserve">ir paaugliams </w:t>
      </w:r>
      <w:r w:rsidRPr="00414040">
        <w:t>(2</w:t>
      </w:r>
      <w:r w:rsidR="001D0C1D">
        <w:t>–</w:t>
      </w:r>
      <w:r w:rsidRPr="00414040">
        <w:t>11 metų) buvo didesnis kaip 0,1</w:t>
      </w:r>
      <w:r w:rsidR="00006496">
        <w:t> </w:t>
      </w:r>
      <w:r w:rsidRPr="00414040">
        <w:t xml:space="preserve">%, išvardyti lentelėje </w:t>
      </w:r>
      <w:r w:rsidR="00006496">
        <w:t>toliau</w:t>
      </w:r>
      <w:r w:rsidRPr="00414040">
        <w:t>.</w:t>
      </w:r>
    </w:p>
    <w:p w14:paraId="05812546" w14:textId="77777777" w:rsidR="00557694" w:rsidRPr="00414040" w:rsidRDefault="00557694" w:rsidP="00420E56">
      <w:pPr>
        <w:pStyle w:val="BTEMEASMCA"/>
      </w:pPr>
    </w:p>
    <w:p w14:paraId="7AB2622A" w14:textId="77777777" w:rsidR="001D0C1D" w:rsidRPr="001D0C1D" w:rsidRDefault="001D0C1D" w:rsidP="001D0C1D">
      <w:pPr>
        <w:spacing w:after="0" w:line="240" w:lineRule="auto"/>
        <w:rPr>
          <w:rFonts w:ascii="Times New Roman" w:eastAsia="Calibri" w:hAnsi="Times New Roman" w:cs="Times New Roman"/>
          <w:noProof/>
          <w:lang w:val="lt-LT"/>
        </w:rPr>
      </w:pPr>
      <w:r w:rsidRPr="001D0C1D">
        <w:rPr>
          <w:rFonts w:ascii="Times New Roman" w:eastAsia="Calibri" w:hAnsi="Times New Roman" w:cs="Times New Roman"/>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286CD1DE" w14:textId="77777777" w:rsidR="001D0C1D" w:rsidRPr="001D0C1D" w:rsidRDefault="001D0C1D" w:rsidP="001D0C1D">
      <w:pPr>
        <w:tabs>
          <w:tab w:val="left" w:pos="709"/>
        </w:tabs>
        <w:spacing w:after="0" w:line="240" w:lineRule="auto"/>
        <w:rPr>
          <w:rFonts w:ascii="Times New Roman" w:eastAsia="Calibri" w:hAnsi="Times New Roman" w:cs="Times New Roman"/>
          <w:noProof/>
          <w:lang w:val="lt-LT"/>
        </w:rPr>
      </w:pPr>
    </w:p>
    <w:p w14:paraId="71BC0364" w14:textId="77777777" w:rsidR="001D0C1D" w:rsidRPr="001D0C1D" w:rsidRDefault="001D0C1D" w:rsidP="001D0C1D">
      <w:pPr>
        <w:tabs>
          <w:tab w:val="left" w:pos="709"/>
        </w:tabs>
        <w:spacing w:after="0" w:line="240" w:lineRule="auto"/>
        <w:rPr>
          <w:rFonts w:ascii="Times New Roman" w:eastAsia="Calibri" w:hAnsi="Times New Roman" w:cs="Times New Roman"/>
          <w:noProof/>
          <w:lang w:val="lt-LT"/>
        </w:rPr>
      </w:pPr>
      <w:r w:rsidRPr="001D0C1D">
        <w:rPr>
          <w:rFonts w:ascii="Times New Roman" w:eastAsia="Calibri" w:hAnsi="Times New Roman" w:cs="Times New Roman"/>
          <w:noProof/>
          <w:lang w:val="lt-LT"/>
        </w:rPr>
        <w:t>Retos, labai retos reakcijos ir nežinomo dažnio reakcijos lentelėje nenurodomos.</w:t>
      </w:r>
    </w:p>
    <w:p w14:paraId="184F7A33" w14:textId="77777777" w:rsidR="00557694" w:rsidRPr="00414040" w:rsidRDefault="00557694" w:rsidP="00420E56">
      <w:pPr>
        <w:pStyle w:val="BTEMEASMCA"/>
      </w:pPr>
    </w:p>
    <w:tbl>
      <w:tblPr>
        <w:tblW w:w="8783" w:type="dxa"/>
        <w:tblInd w:w="572" w:type="dxa"/>
        <w:tblLayout w:type="fixed"/>
        <w:tblCellMar>
          <w:left w:w="0" w:type="dxa"/>
          <w:right w:w="0" w:type="dxa"/>
        </w:tblCellMar>
        <w:tblLook w:val="01E0" w:firstRow="1" w:lastRow="1" w:firstColumn="1" w:lastColumn="1" w:noHBand="0" w:noVBand="0"/>
      </w:tblPr>
      <w:tblGrid>
        <w:gridCol w:w="1559"/>
        <w:gridCol w:w="4111"/>
        <w:gridCol w:w="1701"/>
        <w:gridCol w:w="1412"/>
      </w:tblGrid>
      <w:tr w:rsidR="00557694" w:rsidRPr="00414040" w14:paraId="2843A464" w14:textId="77777777" w:rsidTr="001D0C1D">
        <w:trPr>
          <w:trHeight w:val="224"/>
          <w:tblHeader/>
        </w:trPr>
        <w:tc>
          <w:tcPr>
            <w:tcW w:w="56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C0FC248" w14:textId="77777777" w:rsidR="00557694" w:rsidRPr="00414040" w:rsidRDefault="00557694" w:rsidP="002D3DC4">
            <w:pPr>
              <w:spacing w:after="0" w:line="240" w:lineRule="auto"/>
              <w:jc w:val="center"/>
              <w:rPr>
                <w:rFonts w:ascii="Times New Roman" w:hAnsi="Times New Roman" w:cs="Times New Roman"/>
                <w:b/>
                <w:bCs/>
                <w:iCs/>
                <w:lang w:val="lt-LT"/>
              </w:rPr>
            </w:pPr>
            <w:r w:rsidRPr="00414040">
              <w:rPr>
                <w:rFonts w:ascii="Times New Roman" w:hAnsi="Times New Roman" w:cs="Times New Roman"/>
                <w:b/>
                <w:bCs/>
                <w:iCs/>
                <w:lang w:val="lt-LT"/>
              </w:rPr>
              <w:t>Organų sistemų klasė</w:t>
            </w:r>
          </w:p>
          <w:p w14:paraId="439D1022" w14:textId="041C1CB7" w:rsidR="00557694" w:rsidRPr="00414040" w:rsidRDefault="00557694" w:rsidP="002D3DC4">
            <w:pPr>
              <w:widowControl w:val="0"/>
              <w:spacing w:after="0" w:line="240" w:lineRule="auto"/>
              <w:ind w:left="67"/>
              <w:jc w:val="center"/>
              <w:rPr>
                <w:rFonts w:ascii="Times New Roman" w:eastAsia="Calibri" w:hAnsi="Times New Roman" w:cs="Times New Roman"/>
                <w:b/>
                <w:lang w:val="lt-LT"/>
              </w:rPr>
            </w:pPr>
            <w:r w:rsidRPr="00414040">
              <w:rPr>
                <w:rFonts w:ascii="Times New Roman" w:hAnsi="Times New Roman" w:cs="Times New Roman"/>
                <w:b/>
                <w:bCs/>
                <w:iCs/>
                <w:lang w:val="lt-LT"/>
              </w:rPr>
              <w:t>Dažnis</w:t>
            </w:r>
            <w:r w:rsidRPr="00414040">
              <w:rPr>
                <w:rFonts w:ascii="Times New Roman" w:hAnsi="Times New Roman" w:cs="Times New Roman"/>
                <w:b/>
                <w:bCs/>
                <w:iCs/>
                <w:lang w:val="lt-LT"/>
              </w:rPr>
              <w:tab/>
            </w:r>
            <w:r w:rsidR="001D0C1D">
              <w:rPr>
                <w:rFonts w:ascii="Times New Roman" w:hAnsi="Times New Roman" w:cs="Times New Roman"/>
                <w:b/>
                <w:bCs/>
                <w:iCs/>
                <w:lang w:val="lt-LT"/>
              </w:rPr>
              <w:t xml:space="preserve">               </w:t>
            </w:r>
            <w:r w:rsidRPr="00414040">
              <w:rPr>
                <w:rFonts w:ascii="Times New Roman" w:hAnsi="Times New Roman" w:cs="Times New Roman"/>
                <w:b/>
                <w:bCs/>
                <w:iCs/>
                <w:lang w:val="lt-LT"/>
              </w:rPr>
              <w:t>Nepageidaujama reakcija</w:t>
            </w:r>
            <w:r w:rsidRPr="00414040">
              <w:rPr>
                <w:rFonts w:ascii="Times New Roman" w:eastAsia="Calibri" w:hAnsi="Times New Roman" w:cs="Times New Roman"/>
                <w:b/>
                <w:lang w:val="lt-LT"/>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14:paraId="7B80C93B" w14:textId="77777777" w:rsidR="00557694" w:rsidRPr="00414040" w:rsidRDefault="00557694" w:rsidP="002D3DC4">
            <w:pPr>
              <w:widowControl w:val="0"/>
              <w:spacing w:after="0" w:line="240" w:lineRule="auto"/>
              <w:ind w:left="123" w:right="142"/>
              <w:jc w:val="center"/>
              <w:rPr>
                <w:rFonts w:ascii="Times New Roman" w:eastAsia="Calibri" w:hAnsi="Times New Roman" w:cs="Times New Roman"/>
                <w:b/>
                <w:w w:val="99"/>
                <w:lang w:val="lt-LT"/>
              </w:rPr>
            </w:pPr>
            <w:proofErr w:type="spellStart"/>
            <w:r w:rsidRPr="00414040">
              <w:rPr>
                <w:rFonts w:ascii="Times New Roman" w:eastAsia="Calibri" w:hAnsi="Times New Roman" w:cs="Times New Roman"/>
                <w:b/>
                <w:lang w:val="lt-LT"/>
              </w:rPr>
              <w:t>Bilastinas</w:t>
            </w:r>
            <w:proofErr w:type="spellEnd"/>
            <w:r w:rsidRPr="00414040">
              <w:rPr>
                <w:rFonts w:ascii="Times New Roman" w:eastAsia="Calibri" w:hAnsi="Times New Roman" w:cs="Times New Roman"/>
                <w:b/>
                <w:spacing w:val="29"/>
                <w:lang w:val="lt-LT"/>
              </w:rPr>
              <w:t xml:space="preserve"> </w:t>
            </w:r>
            <w:r w:rsidRPr="00414040">
              <w:rPr>
                <w:rFonts w:ascii="Times New Roman" w:eastAsia="Calibri" w:hAnsi="Times New Roman" w:cs="Times New Roman"/>
                <w:b/>
                <w:lang w:val="lt-LT"/>
              </w:rPr>
              <w:t>10</w:t>
            </w:r>
            <w:r w:rsidRPr="00414040">
              <w:rPr>
                <w:rFonts w:ascii="Times New Roman" w:eastAsia="Calibri" w:hAnsi="Times New Roman" w:cs="Times New Roman"/>
                <w:b/>
                <w:spacing w:val="-5"/>
                <w:lang w:val="lt-LT"/>
              </w:rPr>
              <w:t> </w:t>
            </w:r>
            <w:r w:rsidRPr="00414040">
              <w:rPr>
                <w:rFonts w:ascii="Times New Roman" w:eastAsia="Calibri" w:hAnsi="Times New Roman" w:cs="Times New Roman"/>
                <w:b/>
                <w:lang w:val="lt-LT"/>
              </w:rPr>
              <w:t>mg</w:t>
            </w:r>
            <w:r w:rsidRPr="00414040">
              <w:rPr>
                <w:rFonts w:ascii="Times New Roman" w:eastAsia="Calibri" w:hAnsi="Times New Roman" w:cs="Times New Roman"/>
                <w:b/>
                <w:w w:val="99"/>
                <w:lang w:val="lt-LT"/>
              </w:rPr>
              <w:t xml:space="preserve"> </w:t>
            </w:r>
          </w:p>
          <w:p w14:paraId="16B4D752" w14:textId="77777777" w:rsidR="00557694" w:rsidRPr="00414040" w:rsidRDefault="00557694" w:rsidP="002D3DC4">
            <w:pPr>
              <w:widowControl w:val="0"/>
              <w:spacing w:after="0" w:line="240" w:lineRule="auto"/>
              <w:ind w:left="431"/>
              <w:rPr>
                <w:rFonts w:ascii="Times New Roman" w:hAnsi="Times New Roman" w:cs="Times New Roman"/>
                <w:lang w:val="lt-LT"/>
              </w:rPr>
            </w:pPr>
            <w:r w:rsidRPr="00414040">
              <w:rPr>
                <w:rFonts w:ascii="Times New Roman" w:eastAsia="Calibri" w:hAnsi="Times New Roman" w:cs="Times New Roman"/>
                <w:b/>
                <w:lang w:val="lt-LT"/>
              </w:rPr>
              <w:t>(n=291)</w:t>
            </w:r>
            <w:r w:rsidRPr="00414040">
              <w:rPr>
                <w:rFonts w:ascii="Times New Roman" w:eastAsia="Calibri" w:hAnsi="Times New Roman" w:cs="Times New Roman"/>
                <w:b/>
                <w:vertAlign w:val="superscript"/>
                <w:lang w:val="lt-LT"/>
              </w:rPr>
              <w:t>#</w:t>
            </w:r>
          </w:p>
        </w:tc>
        <w:tc>
          <w:tcPr>
            <w:tcW w:w="1412" w:type="dxa"/>
            <w:tcBorders>
              <w:top w:val="single" w:sz="4" w:space="0" w:color="auto"/>
              <w:left w:val="single" w:sz="4" w:space="0" w:color="auto"/>
              <w:bottom w:val="single" w:sz="4" w:space="0" w:color="auto"/>
              <w:right w:val="single" w:sz="4" w:space="0" w:color="auto"/>
            </w:tcBorders>
            <w:shd w:val="clear" w:color="auto" w:fill="BFBFBF"/>
          </w:tcPr>
          <w:p w14:paraId="32B51412" w14:textId="77777777" w:rsidR="00557694" w:rsidRPr="00414040" w:rsidRDefault="00557694" w:rsidP="002D3DC4">
            <w:pPr>
              <w:widowControl w:val="0"/>
              <w:spacing w:after="0" w:line="240" w:lineRule="auto"/>
              <w:ind w:left="136"/>
              <w:jc w:val="center"/>
              <w:rPr>
                <w:rFonts w:ascii="Times New Roman" w:eastAsia="Calibri" w:hAnsi="Times New Roman" w:cs="Times New Roman"/>
                <w:b/>
                <w:w w:val="101"/>
                <w:lang w:val="lt-LT"/>
              </w:rPr>
            </w:pPr>
            <w:r w:rsidRPr="00414040">
              <w:rPr>
                <w:rFonts w:ascii="Times New Roman" w:eastAsia="Calibri" w:hAnsi="Times New Roman" w:cs="Times New Roman"/>
                <w:b/>
                <w:lang w:val="lt-LT"/>
              </w:rPr>
              <w:t>Placebo</w:t>
            </w:r>
            <w:r w:rsidRPr="00414040">
              <w:rPr>
                <w:rFonts w:ascii="Times New Roman" w:eastAsia="Calibri" w:hAnsi="Times New Roman" w:cs="Times New Roman"/>
                <w:b/>
                <w:w w:val="101"/>
                <w:lang w:val="lt-LT"/>
              </w:rPr>
              <w:t xml:space="preserve"> </w:t>
            </w:r>
          </w:p>
          <w:p w14:paraId="67CFC19D" w14:textId="77777777" w:rsidR="00557694" w:rsidRPr="00414040" w:rsidRDefault="00557694" w:rsidP="002D3DC4">
            <w:pPr>
              <w:widowControl w:val="0"/>
              <w:spacing w:after="0" w:line="240" w:lineRule="auto"/>
              <w:ind w:left="335"/>
              <w:rPr>
                <w:rFonts w:ascii="Times New Roman" w:hAnsi="Times New Roman" w:cs="Times New Roman"/>
                <w:lang w:val="lt-LT"/>
              </w:rPr>
            </w:pPr>
            <w:r w:rsidRPr="00414040">
              <w:rPr>
                <w:rFonts w:ascii="Times New Roman" w:eastAsia="Calibri" w:hAnsi="Times New Roman" w:cs="Times New Roman"/>
                <w:b/>
                <w:lang w:val="lt-LT"/>
              </w:rPr>
              <w:t>(n=249)</w:t>
            </w:r>
          </w:p>
        </w:tc>
      </w:tr>
      <w:tr w:rsidR="00557694" w:rsidRPr="00414040" w14:paraId="7A415D8C" w14:textId="77777777" w:rsidTr="00A0212F">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46064993" w14:textId="77777777" w:rsidR="00557694" w:rsidRPr="00414040" w:rsidRDefault="00557694" w:rsidP="002D3DC4">
            <w:pPr>
              <w:widowControl w:val="0"/>
              <w:spacing w:line="215" w:lineRule="exact"/>
              <w:ind w:left="335"/>
              <w:rPr>
                <w:rFonts w:ascii="Times New Roman" w:hAnsi="Times New Roman" w:cs="Times New Roman"/>
                <w:lang w:val="lt-LT"/>
              </w:rPr>
            </w:pPr>
            <w:r w:rsidRPr="00414040">
              <w:rPr>
                <w:rFonts w:ascii="Times New Roman" w:eastAsia="Calibri" w:hAnsi="Times New Roman" w:cs="Times New Roman"/>
                <w:b/>
                <w:lang w:val="lt-LT"/>
              </w:rPr>
              <w:t>Infekcijos</w:t>
            </w:r>
            <w:r w:rsidRPr="00414040">
              <w:rPr>
                <w:rFonts w:ascii="Times New Roman" w:eastAsia="Calibri" w:hAnsi="Times New Roman" w:cs="Times New Roman"/>
                <w:b/>
                <w:spacing w:val="-14"/>
                <w:lang w:val="lt-LT"/>
              </w:rPr>
              <w:t xml:space="preserve"> </w:t>
            </w:r>
            <w:r w:rsidRPr="00414040">
              <w:rPr>
                <w:rFonts w:ascii="Times New Roman" w:eastAsia="Calibri" w:hAnsi="Times New Roman" w:cs="Times New Roman"/>
                <w:b/>
                <w:lang w:val="lt-LT"/>
              </w:rPr>
              <w:t>ir</w:t>
            </w:r>
            <w:r w:rsidRPr="00414040">
              <w:rPr>
                <w:rFonts w:ascii="Times New Roman" w:eastAsia="Calibri" w:hAnsi="Times New Roman" w:cs="Times New Roman"/>
                <w:b/>
                <w:spacing w:val="-27"/>
                <w:lang w:val="lt-LT"/>
              </w:rPr>
              <w:t xml:space="preserve"> </w:t>
            </w:r>
            <w:proofErr w:type="spellStart"/>
            <w:r w:rsidRPr="00414040">
              <w:rPr>
                <w:rFonts w:ascii="Times New Roman" w:eastAsia="Calibri" w:hAnsi="Times New Roman" w:cs="Times New Roman"/>
                <w:b/>
                <w:spacing w:val="-1"/>
                <w:lang w:val="lt-LT"/>
              </w:rPr>
              <w:t>inf</w:t>
            </w:r>
            <w:r w:rsidRPr="00414040">
              <w:rPr>
                <w:rFonts w:ascii="Times New Roman" w:eastAsia="Calibri" w:hAnsi="Times New Roman" w:cs="Times New Roman"/>
                <w:b/>
                <w:spacing w:val="-2"/>
                <w:lang w:val="lt-LT"/>
              </w:rPr>
              <w:t>estacijos</w:t>
            </w:r>
            <w:proofErr w:type="spellEnd"/>
          </w:p>
        </w:tc>
      </w:tr>
      <w:tr w:rsidR="00557694" w:rsidRPr="00414040" w14:paraId="076373BD" w14:textId="77777777" w:rsidTr="00A0212F">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38AEB933" w14:textId="440C80ED" w:rsidR="00557694" w:rsidRPr="00414040" w:rsidRDefault="00557694" w:rsidP="002D3DC4">
            <w:pPr>
              <w:widowControl w:val="0"/>
              <w:tabs>
                <w:tab w:val="left" w:pos="142"/>
              </w:tabs>
              <w:spacing w:line="215" w:lineRule="exact"/>
              <w:ind w:left="142"/>
              <w:rPr>
                <w:rFonts w:ascii="Times New Roman" w:eastAsia="Calibri" w:hAnsi="Times New Roman" w:cs="Times New Roman"/>
                <w:w w:val="105"/>
                <w:lang w:val="lt-LT"/>
              </w:rPr>
            </w:pPr>
            <w:r w:rsidRPr="00414040">
              <w:rPr>
                <w:rFonts w:ascii="Times New Roman" w:eastAsia="Calibri" w:hAnsi="Times New Roman" w:cs="Times New Roman"/>
                <w:w w:val="105"/>
                <w:lang w:val="lt-LT"/>
              </w:rPr>
              <w:t>Dažn</w:t>
            </w:r>
            <w:r w:rsidR="001D0C1D">
              <w:rPr>
                <w:rFonts w:ascii="Times New Roman" w:eastAsia="Calibri" w:hAnsi="Times New Roman" w:cs="Times New Roman"/>
                <w:w w:val="105"/>
                <w:lang w:val="lt-LT"/>
              </w:rPr>
              <w:t>as</w:t>
            </w:r>
          </w:p>
        </w:tc>
        <w:tc>
          <w:tcPr>
            <w:tcW w:w="4111" w:type="dxa"/>
            <w:tcBorders>
              <w:top w:val="single" w:sz="4" w:space="0" w:color="auto"/>
              <w:left w:val="single" w:sz="4" w:space="0" w:color="auto"/>
              <w:bottom w:val="single" w:sz="4" w:space="0" w:color="auto"/>
              <w:right w:val="single" w:sz="4" w:space="0" w:color="auto"/>
            </w:tcBorders>
          </w:tcPr>
          <w:p w14:paraId="22039E63" w14:textId="77777777" w:rsidR="00557694" w:rsidRPr="00414040" w:rsidRDefault="00557694" w:rsidP="002D3DC4">
            <w:pPr>
              <w:widowControl w:val="0"/>
              <w:spacing w:line="215" w:lineRule="exact"/>
              <w:ind w:left="138"/>
              <w:rPr>
                <w:rFonts w:ascii="Times New Roman" w:eastAsia="Calibri" w:hAnsi="Times New Roman" w:cs="Times New Roman"/>
                <w:w w:val="105"/>
                <w:lang w:val="lt-LT"/>
              </w:rPr>
            </w:pPr>
            <w:r w:rsidRPr="00414040">
              <w:rPr>
                <w:rFonts w:ascii="Times New Roman" w:eastAsia="Calibri" w:hAnsi="Times New Roman" w:cs="Times New Roman"/>
                <w:w w:val="105"/>
                <w:lang w:val="lt-LT"/>
              </w:rPr>
              <w:t>Rinitas</w:t>
            </w:r>
          </w:p>
        </w:tc>
        <w:tc>
          <w:tcPr>
            <w:tcW w:w="1701" w:type="dxa"/>
            <w:tcBorders>
              <w:top w:val="single" w:sz="4" w:space="0" w:color="auto"/>
              <w:left w:val="single" w:sz="4" w:space="0" w:color="auto"/>
              <w:bottom w:val="single" w:sz="4" w:space="0" w:color="auto"/>
              <w:right w:val="single" w:sz="4" w:space="0" w:color="auto"/>
            </w:tcBorders>
          </w:tcPr>
          <w:p w14:paraId="7FE01307" w14:textId="77777777" w:rsidR="00557694" w:rsidRPr="00414040" w:rsidRDefault="00557694" w:rsidP="002D3DC4">
            <w:pPr>
              <w:widowControl w:val="0"/>
              <w:spacing w:line="210" w:lineRule="exact"/>
              <w:ind w:left="431"/>
              <w:rPr>
                <w:rFonts w:ascii="Times New Roman" w:hAnsi="Times New Roman" w:cs="Times New Roman"/>
                <w:lang w:val="lt-LT"/>
              </w:rPr>
            </w:pPr>
            <w:r w:rsidRPr="00414040">
              <w:rPr>
                <w:rFonts w:ascii="Times New Roman" w:eastAsia="Calibri" w:hAnsi="Times New Roman" w:cs="Times New Roman"/>
                <w:lang w:val="lt-LT"/>
              </w:rPr>
              <w:t>3 (1,0 %)</w:t>
            </w:r>
          </w:p>
        </w:tc>
        <w:tc>
          <w:tcPr>
            <w:tcW w:w="1412" w:type="dxa"/>
            <w:tcBorders>
              <w:top w:val="single" w:sz="4" w:space="0" w:color="auto"/>
              <w:left w:val="single" w:sz="4" w:space="0" w:color="auto"/>
              <w:bottom w:val="single" w:sz="4" w:space="0" w:color="auto"/>
              <w:right w:val="single" w:sz="4" w:space="0" w:color="auto"/>
            </w:tcBorders>
          </w:tcPr>
          <w:p w14:paraId="5246F64B" w14:textId="77777777" w:rsidR="00557694" w:rsidRPr="00414040" w:rsidRDefault="00557694" w:rsidP="002D3DC4">
            <w:pPr>
              <w:widowControl w:val="0"/>
              <w:spacing w:line="215" w:lineRule="exact"/>
              <w:ind w:left="335"/>
              <w:rPr>
                <w:rFonts w:ascii="Times New Roman" w:hAnsi="Times New Roman" w:cs="Times New Roman"/>
                <w:lang w:val="lt-LT"/>
              </w:rPr>
            </w:pPr>
            <w:r w:rsidRPr="00414040">
              <w:rPr>
                <w:rFonts w:ascii="Times New Roman" w:eastAsia="Calibri" w:hAnsi="Times New Roman" w:cs="Times New Roman"/>
                <w:lang w:val="lt-LT"/>
              </w:rPr>
              <w:t>3 (1,2 %)</w:t>
            </w:r>
          </w:p>
        </w:tc>
      </w:tr>
      <w:tr w:rsidR="00557694" w:rsidRPr="00414040" w14:paraId="18D3471E" w14:textId="77777777" w:rsidTr="00A0212F">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0D5BE0FF" w14:textId="77777777" w:rsidR="00557694" w:rsidRPr="00414040" w:rsidRDefault="00557694" w:rsidP="002D3DC4">
            <w:pPr>
              <w:widowControl w:val="0"/>
              <w:spacing w:before="1"/>
              <w:ind w:left="138"/>
              <w:rPr>
                <w:rFonts w:ascii="Times New Roman" w:eastAsia="Calibri" w:hAnsi="Times New Roman" w:cs="Times New Roman"/>
                <w:lang w:val="lt-LT"/>
              </w:rPr>
            </w:pPr>
            <w:r w:rsidRPr="00414040">
              <w:rPr>
                <w:rFonts w:ascii="Times New Roman" w:eastAsia="Calibri" w:hAnsi="Times New Roman" w:cs="Times New Roman"/>
                <w:b/>
                <w:lang w:val="lt-LT"/>
              </w:rPr>
              <w:t xml:space="preserve">Nervų sistemos sutrikimai </w:t>
            </w:r>
          </w:p>
        </w:tc>
      </w:tr>
      <w:tr w:rsidR="00557694" w:rsidRPr="00414040" w14:paraId="5E69B35B" w14:textId="77777777" w:rsidTr="00A0212F">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7C5C1160" w14:textId="2E5A0FB6" w:rsidR="00557694" w:rsidRPr="00414040" w:rsidRDefault="00557694" w:rsidP="002D3DC4">
            <w:pPr>
              <w:widowControl w:val="0"/>
              <w:tabs>
                <w:tab w:val="left" w:pos="142"/>
              </w:tabs>
              <w:spacing w:line="215" w:lineRule="exact"/>
              <w:ind w:left="142"/>
              <w:rPr>
                <w:rFonts w:ascii="Times New Roman" w:eastAsia="Calibri" w:hAnsi="Times New Roman" w:cs="Times New Roman"/>
                <w:w w:val="105"/>
                <w:lang w:val="lt-LT"/>
              </w:rPr>
            </w:pPr>
            <w:r w:rsidRPr="00414040">
              <w:rPr>
                <w:rFonts w:ascii="Times New Roman" w:eastAsia="Calibri" w:hAnsi="Times New Roman" w:cs="Times New Roman"/>
                <w:w w:val="105"/>
                <w:lang w:val="lt-LT"/>
              </w:rPr>
              <w:t>Nedažn</w:t>
            </w:r>
            <w:r w:rsidR="001D0C1D">
              <w:rPr>
                <w:rFonts w:ascii="Times New Roman" w:eastAsia="Calibri" w:hAnsi="Times New Roman" w:cs="Times New Roman"/>
                <w:w w:val="105"/>
                <w:lang w:val="lt-LT"/>
              </w:rPr>
              <w:t>as</w:t>
            </w:r>
          </w:p>
        </w:tc>
        <w:tc>
          <w:tcPr>
            <w:tcW w:w="4111" w:type="dxa"/>
            <w:tcBorders>
              <w:top w:val="single" w:sz="4" w:space="0" w:color="auto"/>
              <w:left w:val="single" w:sz="4" w:space="0" w:color="auto"/>
              <w:bottom w:val="single" w:sz="4" w:space="0" w:color="auto"/>
              <w:right w:val="single" w:sz="4" w:space="0" w:color="auto"/>
            </w:tcBorders>
          </w:tcPr>
          <w:p w14:paraId="73139B04" w14:textId="77777777" w:rsidR="00557694" w:rsidRPr="00414040" w:rsidRDefault="00557694" w:rsidP="002D3DC4">
            <w:pPr>
              <w:widowControl w:val="0"/>
              <w:spacing w:line="216" w:lineRule="exact"/>
              <w:ind w:left="138"/>
              <w:rPr>
                <w:rFonts w:ascii="Times New Roman" w:eastAsia="Calibri" w:hAnsi="Times New Roman" w:cs="Times New Roman"/>
                <w:w w:val="105"/>
                <w:lang w:val="lt-LT"/>
              </w:rPr>
            </w:pPr>
            <w:r w:rsidRPr="00414040">
              <w:rPr>
                <w:rFonts w:ascii="Times New Roman" w:eastAsia="Calibri" w:hAnsi="Times New Roman" w:cs="Times New Roman"/>
                <w:w w:val="105"/>
                <w:lang w:val="lt-LT"/>
              </w:rPr>
              <w:t>Galvos skausmas</w:t>
            </w:r>
          </w:p>
        </w:tc>
        <w:tc>
          <w:tcPr>
            <w:tcW w:w="1701" w:type="dxa"/>
            <w:tcBorders>
              <w:top w:val="single" w:sz="4" w:space="0" w:color="auto"/>
              <w:left w:val="single" w:sz="4" w:space="0" w:color="auto"/>
              <w:bottom w:val="single" w:sz="4" w:space="0" w:color="auto"/>
              <w:right w:val="single" w:sz="4" w:space="0" w:color="auto"/>
            </w:tcBorders>
          </w:tcPr>
          <w:p w14:paraId="522ECE21" w14:textId="77777777" w:rsidR="00557694" w:rsidRPr="00414040" w:rsidRDefault="00557694" w:rsidP="002D3DC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6 (2,1 %)</w:t>
            </w:r>
          </w:p>
        </w:tc>
        <w:tc>
          <w:tcPr>
            <w:tcW w:w="1412" w:type="dxa"/>
            <w:tcBorders>
              <w:top w:val="single" w:sz="4" w:space="0" w:color="auto"/>
              <w:left w:val="single" w:sz="4" w:space="0" w:color="auto"/>
              <w:bottom w:val="single" w:sz="4" w:space="0" w:color="auto"/>
              <w:right w:val="single" w:sz="4" w:space="0" w:color="auto"/>
            </w:tcBorders>
          </w:tcPr>
          <w:p w14:paraId="68A6B48F" w14:textId="77777777" w:rsidR="00557694" w:rsidRPr="00414040" w:rsidRDefault="00557694" w:rsidP="002D3DC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3 (1,2 %)</w:t>
            </w:r>
          </w:p>
        </w:tc>
      </w:tr>
      <w:tr w:rsidR="00557694" w:rsidRPr="00414040" w14:paraId="7CFCBC8F" w14:textId="77777777" w:rsidTr="00A0212F">
        <w:trPr>
          <w:trHeight w:val="224"/>
        </w:trPr>
        <w:tc>
          <w:tcPr>
            <w:tcW w:w="1559" w:type="dxa"/>
            <w:vMerge w:val="restart"/>
            <w:tcBorders>
              <w:top w:val="single" w:sz="4" w:space="0" w:color="auto"/>
              <w:left w:val="single" w:sz="4" w:space="0" w:color="auto"/>
              <w:right w:val="single" w:sz="4" w:space="0" w:color="auto"/>
            </w:tcBorders>
            <w:vAlign w:val="center"/>
          </w:tcPr>
          <w:p w14:paraId="181288FF" w14:textId="46587A24" w:rsidR="00557694" w:rsidRPr="00414040" w:rsidRDefault="00557694" w:rsidP="002D3DC4">
            <w:pPr>
              <w:widowControl w:val="0"/>
              <w:tabs>
                <w:tab w:val="left" w:pos="142"/>
              </w:tabs>
              <w:spacing w:line="215" w:lineRule="exact"/>
              <w:ind w:left="142"/>
              <w:rPr>
                <w:rFonts w:ascii="Times New Roman" w:eastAsia="Calibri" w:hAnsi="Times New Roman" w:cs="Times New Roman"/>
                <w:w w:val="105"/>
                <w:lang w:val="lt-LT"/>
              </w:rPr>
            </w:pPr>
            <w:r w:rsidRPr="00414040">
              <w:rPr>
                <w:rFonts w:ascii="Times New Roman" w:eastAsia="Calibri" w:hAnsi="Times New Roman" w:cs="Times New Roman"/>
                <w:w w:val="105"/>
                <w:lang w:val="lt-LT"/>
              </w:rPr>
              <w:t>Nedažn</w:t>
            </w:r>
            <w:r w:rsidR="001D0C1D">
              <w:rPr>
                <w:rFonts w:ascii="Times New Roman" w:eastAsia="Calibri" w:hAnsi="Times New Roman" w:cs="Times New Roman"/>
                <w:w w:val="105"/>
                <w:lang w:val="lt-LT"/>
              </w:rPr>
              <w:t>as</w:t>
            </w:r>
          </w:p>
        </w:tc>
        <w:tc>
          <w:tcPr>
            <w:tcW w:w="4111" w:type="dxa"/>
            <w:tcBorders>
              <w:top w:val="single" w:sz="4" w:space="0" w:color="auto"/>
              <w:left w:val="single" w:sz="4" w:space="0" w:color="auto"/>
              <w:bottom w:val="single" w:sz="4" w:space="0" w:color="auto"/>
              <w:right w:val="single" w:sz="4" w:space="0" w:color="auto"/>
            </w:tcBorders>
          </w:tcPr>
          <w:p w14:paraId="1A1E576F" w14:textId="6D32704C" w:rsidR="00557694" w:rsidRPr="00414040" w:rsidRDefault="00101C7C" w:rsidP="00006496">
            <w:pPr>
              <w:widowControl w:val="0"/>
              <w:spacing w:line="216" w:lineRule="exact"/>
              <w:ind w:left="138"/>
              <w:rPr>
                <w:rFonts w:ascii="Times New Roman" w:eastAsia="Calibri" w:hAnsi="Times New Roman" w:cs="Times New Roman"/>
                <w:w w:val="105"/>
                <w:lang w:val="lt-LT"/>
              </w:rPr>
            </w:pPr>
            <w:r>
              <w:rPr>
                <w:rFonts w:ascii="Times New Roman" w:eastAsia="Calibri" w:hAnsi="Times New Roman" w:cs="Times New Roman"/>
                <w:w w:val="105"/>
                <w:lang w:val="lt-LT"/>
              </w:rPr>
              <w:t xml:space="preserve">Svaigulys </w:t>
            </w:r>
          </w:p>
        </w:tc>
        <w:tc>
          <w:tcPr>
            <w:tcW w:w="1701" w:type="dxa"/>
            <w:tcBorders>
              <w:top w:val="single" w:sz="4" w:space="0" w:color="auto"/>
              <w:left w:val="single" w:sz="4" w:space="0" w:color="auto"/>
              <w:bottom w:val="single" w:sz="4" w:space="0" w:color="auto"/>
              <w:right w:val="single" w:sz="4" w:space="0" w:color="auto"/>
            </w:tcBorders>
          </w:tcPr>
          <w:p w14:paraId="190D0B07" w14:textId="77777777" w:rsidR="00557694" w:rsidRPr="00414040" w:rsidRDefault="00557694" w:rsidP="002D3DC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1 (0,3 %)</w:t>
            </w:r>
          </w:p>
        </w:tc>
        <w:tc>
          <w:tcPr>
            <w:tcW w:w="1412" w:type="dxa"/>
            <w:tcBorders>
              <w:top w:val="single" w:sz="4" w:space="0" w:color="auto"/>
              <w:left w:val="single" w:sz="4" w:space="0" w:color="auto"/>
              <w:bottom w:val="single" w:sz="4" w:space="0" w:color="auto"/>
              <w:right w:val="single" w:sz="4" w:space="0" w:color="auto"/>
            </w:tcBorders>
          </w:tcPr>
          <w:p w14:paraId="246CCCE2" w14:textId="77777777" w:rsidR="00557694" w:rsidRPr="00414040" w:rsidRDefault="00557694" w:rsidP="002D3DC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0 (0,0 %)</w:t>
            </w:r>
          </w:p>
        </w:tc>
      </w:tr>
      <w:tr w:rsidR="00557694" w:rsidRPr="00414040" w14:paraId="47D63CB7" w14:textId="77777777" w:rsidTr="00A0212F">
        <w:trPr>
          <w:trHeight w:val="224"/>
        </w:trPr>
        <w:tc>
          <w:tcPr>
            <w:tcW w:w="1559" w:type="dxa"/>
            <w:vMerge/>
            <w:tcBorders>
              <w:left w:val="single" w:sz="4" w:space="0" w:color="auto"/>
              <w:bottom w:val="single" w:sz="4" w:space="0" w:color="auto"/>
              <w:right w:val="single" w:sz="4" w:space="0" w:color="auto"/>
            </w:tcBorders>
            <w:vAlign w:val="center"/>
          </w:tcPr>
          <w:p w14:paraId="06DABE93" w14:textId="77777777" w:rsidR="00557694" w:rsidRPr="00414040" w:rsidRDefault="00557694" w:rsidP="002D3DC4">
            <w:pPr>
              <w:widowControl w:val="0"/>
              <w:tabs>
                <w:tab w:val="left" w:pos="142"/>
              </w:tabs>
              <w:spacing w:line="215" w:lineRule="exact"/>
              <w:ind w:left="142"/>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10CDD45D" w14:textId="77777777" w:rsidR="00557694" w:rsidRPr="00414040" w:rsidRDefault="00557694" w:rsidP="002D3DC4">
            <w:pPr>
              <w:widowControl w:val="0"/>
              <w:spacing w:line="216" w:lineRule="exact"/>
              <w:ind w:left="138"/>
              <w:rPr>
                <w:rFonts w:ascii="Times New Roman" w:eastAsia="Calibri" w:hAnsi="Times New Roman" w:cs="Times New Roman"/>
                <w:w w:val="105"/>
                <w:lang w:val="lt-LT"/>
              </w:rPr>
            </w:pPr>
            <w:r w:rsidRPr="00414040">
              <w:rPr>
                <w:rFonts w:ascii="Times New Roman" w:eastAsia="Calibri" w:hAnsi="Times New Roman" w:cs="Times New Roman"/>
                <w:w w:val="105"/>
                <w:lang w:val="lt-LT"/>
              </w:rPr>
              <w:t>Sąmonės netekimas</w:t>
            </w:r>
          </w:p>
        </w:tc>
        <w:tc>
          <w:tcPr>
            <w:tcW w:w="1701" w:type="dxa"/>
            <w:tcBorders>
              <w:top w:val="single" w:sz="4" w:space="0" w:color="auto"/>
              <w:left w:val="single" w:sz="4" w:space="0" w:color="auto"/>
              <w:bottom w:val="single" w:sz="4" w:space="0" w:color="auto"/>
              <w:right w:val="single" w:sz="4" w:space="0" w:color="auto"/>
            </w:tcBorders>
          </w:tcPr>
          <w:p w14:paraId="4358A7C9" w14:textId="77777777" w:rsidR="00557694" w:rsidRPr="00414040" w:rsidRDefault="00557694" w:rsidP="002D3DC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1 (0,3 %)</w:t>
            </w:r>
          </w:p>
        </w:tc>
        <w:tc>
          <w:tcPr>
            <w:tcW w:w="1412" w:type="dxa"/>
            <w:tcBorders>
              <w:top w:val="single" w:sz="4" w:space="0" w:color="auto"/>
              <w:left w:val="single" w:sz="4" w:space="0" w:color="auto"/>
              <w:bottom w:val="single" w:sz="4" w:space="0" w:color="auto"/>
              <w:right w:val="single" w:sz="4" w:space="0" w:color="auto"/>
            </w:tcBorders>
          </w:tcPr>
          <w:p w14:paraId="3B29A61B" w14:textId="77777777" w:rsidR="00557694" w:rsidRPr="00414040" w:rsidRDefault="00557694" w:rsidP="002D3DC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0 (0,0 %)</w:t>
            </w:r>
          </w:p>
        </w:tc>
      </w:tr>
      <w:tr w:rsidR="00557694" w:rsidRPr="00414040" w14:paraId="4746B4FB" w14:textId="77777777" w:rsidTr="00A0212F">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00E40955" w14:textId="77777777" w:rsidR="00557694" w:rsidRPr="00414040" w:rsidRDefault="00557694" w:rsidP="002D3DC4">
            <w:pPr>
              <w:widowControl w:val="0"/>
              <w:spacing w:line="215" w:lineRule="exact"/>
              <w:ind w:left="138"/>
              <w:rPr>
                <w:rFonts w:ascii="Times New Roman" w:hAnsi="Times New Roman" w:cs="Times New Roman"/>
                <w:lang w:val="lt-LT"/>
              </w:rPr>
            </w:pPr>
            <w:r w:rsidRPr="00414040">
              <w:rPr>
                <w:rFonts w:ascii="Times New Roman" w:eastAsia="Calibri" w:hAnsi="Times New Roman" w:cs="Times New Roman"/>
                <w:b/>
                <w:lang w:val="lt-LT"/>
              </w:rPr>
              <w:t>Akių sutrikimai</w:t>
            </w:r>
          </w:p>
        </w:tc>
      </w:tr>
      <w:tr w:rsidR="00557694" w:rsidRPr="00414040" w14:paraId="22C09881" w14:textId="77777777" w:rsidTr="00A0212F">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7E99D660" w14:textId="0D2F3AC4" w:rsidR="00557694" w:rsidRPr="00414040" w:rsidRDefault="00557694" w:rsidP="002D3DC4">
            <w:pPr>
              <w:widowControl w:val="0"/>
              <w:tabs>
                <w:tab w:val="left" w:pos="142"/>
              </w:tabs>
              <w:spacing w:line="215" w:lineRule="exact"/>
              <w:ind w:left="142"/>
              <w:rPr>
                <w:rFonts w:ascii="Times New Roman" w:eastAsia="Calibri" w:hAnsi="Times New Roman" w:cs="Times New Roman"/>
                <w:w w:val="105"/>
                <w:lang w:val="lt-LT"/>
              </w:rPr>
            </w:pPr>
            <w:r w:rsidRPr="00414040">
              <w:rPr>
                <w:rFonts w:ascii="Times New Roman" w:eastAsia="Calibri" w:hAnsi="Times New Roman" w:cs="Times New Roman"/>
                <w:w w:val="105"/>
                <w:lang w:val="lt-LT"/>
              </w:rPr>
              <w:t>Dažn</w:t>
            </w:r>
            <w:r w:rsidR="001D0C1D">
              <w:rPr>
                <w:rFonts w:ascii="Times New Roman" w:eastAsia="Calibri" w:hAnsi="Times New Roman" w:cs="Times New Roman"/>
                <w:w w:val="105"/>
                <w:lang w:val="lt-LT"/>
              </w:rPr>
              <w:t>as</w:t>
            </w:r>
          </w:p>
        </w:tc>
        <w:tc>
          <w:tcPr>
            <w:tcW w:w="4111" w:type="dxa"/>
            <w:tcBorders>
              <w:top w:val="single" w:sz="4" w:space="0" w:color="auto"/>
              <w:left w:val="single" w:sz="4" w:space="0" w:color="auto"/>
              <w:bottom w:val="single" w:sz="4" w:space="0" w:color="auto"/>
              <w:right w:val="single" w:sz="4" w:space="0" w:color="auto"/>
            </w:tcBorders>
          </w:tcPr>
          <w:p w14:paraId="6EC21A55" w14:textId="77777777" w:rsidR="00557694" w:rsidRPr="00414040" w:rsidRDefault="00557694" w:rsidP="002D3DC4">
            <w:pPr>
              <w:widowControl w:val="0"/>
              <w:spacing w:line="215" w:lineRule="exact"/>
              <w:ind w:left="138"/>
              <w:rPr>
                <w:rFonts w:ascii="Times New Roman" w:hAnsi="Times New Roman" w:cs="Times New Roman"/>
                <w:lang w:val="lt-LT"/>
              </w:rPr>
            </w:pPr>
            <w:r w:rsidRPr="00414040">
              <w:rPr>
                <w:rFonts w:ascii="Times New Roman" w:eastAsia="Calibri" w:hAnsi="Times New Roman" w:cs="Times New Roman"/>
                <w:w w:val="105"/>
                <w:lang w:val="lt-LT"/>
              </w:rPr>
              <w:t xml:space="preserve">Alerginis konjunktyvitas </w:t>
            </w:r>
          </w:p>
        </w:tc>
        <w:tc>
          <w:tcPr>
            <w:tcW w:w="1701" w:type="dxa"/>
            <w:tcBorders>
              <w:top w:val="single" w:sz="4" w:space="0" w:color="auto"/>
              <w:left w:val="single" w:sz="4" w:space="0" w:color="auto"/>
              <w:bottom w:val="single" w:sz="4" w:space="0" w:color="auto"/>
              <w:right w:val="single" w:sz="4" w:space="0" w:color="auto"/>
            </w:tcBorders>
          </w:tcPr>
          <w:p w14:paraId="277919A7" w14:textId="77777777" w:rsidR="00557694" w:rsidRPr="00414040" w:rsidRDefault="00557694" w:rsidP="002D3DC4">
            <w:pPr>
              <w:widowControl w:val="0"/>
              <w:spacing w:before="1"/>
              <w:ind w:left="431"/>
              <w:rPr>
                <w:rFonts w:ascii="Times New Roman" w:hAnsi="Times New Roman" w:cs="Times New Roman"/>
                <w:lang w:val="lt-LT"/>
              </w:rPr>
            </w:pPr>
            <w:r w:rsidRPr="00414040">
              <w:rPr>
                <w:rFonts w:ascii="Times New Roman" w:eastAsia="Calibri" w:hAnsi="Times New Roman" w:cs="Times New Roman"/>
                <w:lang w:val="lt-LT"/>
              </w:rPr>
              <w:t>4</w:t>
            </w:r>
            <w:r w:rsidRPr="00414040">
              <w:rPr>
                <w:rFonts w:ascii="Times New Roman" w:eastAsia="Calibri" w:hAnsi="Times New Roman" w:cs="Times New Roman"/>
                <w:spacing w:val="17"/>
                <w:lang w:val="lt-LT"/>
              </w:rPr>
              <w:t xml:space="preserve"> </w:t>
            </w:r>
            <w:r w:rsidRPr="00414040">
              <w:rPr>
                <w:rFonts w:ascii="Times New Roman" w:eastAsia="Calibri" w:hAnsi="Times New Roman" w:cs="Times New Roman"/>
                <w:lang w:val="lt-LT"/>
              </w:rPr>
              <w:t>(1.4 %)</w:t>
            </w:r>
          </w:p>
        </w:tc>
        <w:tc>
          <w:tcPr>
            <w:tcW w:w="1412" w:type="dxa"/>
            <w:tcBorders>
              <w:top w:val="single" w:sz="4" w:space="0" w:color="auto"/>
              <w:left w:val="single" w:sz="4" w:space="0" w:color="auto"/>
              <w:bottom w:val="single" w:sz="4" w:space="0" w:color="auto"/>
              <w:right w:val="single" w:sz="4" w:space="0" w:color="auto"/>
            </w:tcBorders>
          </w:tcPr>
          <w:p w14:paraId="6BD9EF5C" w14:textId="77777777" w:rsidR="00557694" w:rsidRPr="00414040" w:rsidRDefault="00557694" w:rsidP="002D3DC4">
            <w:pPr>
              <w:widowControl w:val="0"/>
              <w:spacing w:line="215" w:lineRule="exact"/>
              <w:ind w:left="406"/>
              <w:rPr>
                <w:rFonts w:ascii="Times New Roman" w:hAnsi="Times New Roman" w:cs="Times New Roman"/>
                <w:lang w:val="lt-LT"/>
              </w:rPr>
            </w:pPr>
            <w:r w:rsidRPr="00414040">
              <w:rPr>
                <w:rFonts w:ascii="Times New Roman" w:eastAsia="Calibri" w:hAnsi="Times New Roman" w:cs="Times New Roman"/>
                <w:lang w:val="lt-LT"/>
              </w:rPr>
              <w:t>5</w:t>
            </w:r>
            <w:r w:rsidRPr="00414040">
              <w:rPr>
                <w:rFonts w:ascii="Times New Roman" w:eastAsia="Calibri" w:hAnsi="Times New Roman" w:cs="Times New Roman"/>
                <w:spacing w:val="-12"/>
                <w:lang w:val="lt-LT"/>
              </w:rPr>
              <w:t xml:space="preserve"> </w:t>
            </w:r>
            <w:r w:rsidRPr="00414040">
              <w:rPr>
                <w:rFonts w:ascii="Times New Roman" w:eastAsia="Calibri" w:hAnsi="Times New Roman" w:cs="Times New Roman"/>
                <w:lang w:val="lt-LT"/>
              </w:rPr>
              <w:t>(2.0 %)</w:t>
            </w:r>
          </w:p>
        </w:tc>
      </w:tr>
      <w:tr w:rsidR="00557694" w:rsidRPr="00414040" w14:paraId="037A1548" w14:textId="77777777" w:rsidTr="00A0212F">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51A75EE9" w14:textId="4919B254" w:rsidR="00557694" w:rsidRPr="00414040" w:rsidRDefault="00557694" w:rsidP="002D3DC4">
            <w:pPr>
              <w:widowControl w:val="0"/>
              <w:tabs>
                <w:tab w:val="left" w:pos="142"/>
              </w:tabs>
              <w:spacing w:line="215" w:lineRule="exact"/>
              <w:ind w:left="142"/>
              <w:rPr>
                <w:rFonts w:ascii="Times New Roman" w:eastAsia="Calibri" w:hAnsi="Times New Roman" w:cs="Times New Roman"/>
                <w:w w:val="105"/>
                <w:lang w:val="lt-LT"/>
              </w:rPr>
            </w:pPr>
            <w:r w:rsidRPr="00414040">
              <w:rPr>
                <w:rFonts w:ascii="Times New Roman" w:eastAsia="Calibri" w:hAnsi="Times New Roman" w:cs="Times New Roman"/>
                <w:w w:val="105"/>
                <w:lang w:val="lt-LT"/>
              </w:rPr>
              <w:lastRenderedPageBreak/>
              <w:t>Nedažn</w:t>
            </w:r>
            <w:r w:rsidR="001D0C1D">
              <w:rPr>
                <w:rFonts w:ascii="Times New Roman" w:eastAsia="Calibri" w:hAnsi="Times New Roman" w:cs="Times New Roman"/>
                <w:w w:val="105"/>
                <w:lang w:val="lt-LT"/>
              </w:rPr>
              <w:t>as</w:t>
            </w:r>
          </w:p>
        </w:tc>
        <w:tc>
          <w:tcPr>
            <w:tcW w:w="4111" w:type="dxa"/>
            <w:tcBorders>
              <w:top w:val="single" w:sz="4" w:space="0" w:color="auto"/>
              <w:left w:val="single" w:sz="4" w:space="0" w:color="auto"/>
              <w:bottom w:val="single" w:sz="4" w:space="0" w:color="auto"/>
              <w:right w:val="single" w:sz="4" w:space="0" w:color="auto"/>
            </w:tcBorders>
          </w:tcPr>
          <w:p w14:paraId="1CF0E684" w14:textId="77777777" w:rsidR="00557694" w:rsidRPr="00414040" w:rsidRDefault="00557694" w:rsidP="002D3DC4">
            <w:pPr>
              <w:widowControl w:val="0"/>
              <w:spacing w:line="215" w:lineRule="exact"/>
              <w:ind w:left="138"/>
              <w:rPr>
                <w:rFonts w:ascii="Times New Roman" w:hAnsi="Times New Roman" w:cs="Times New Roman"/>
                <w:lang w:val="lt-LT"/>
              </w:rPr>
            </w:pPr>
            <w:r w:rsidRPr="00414040">
              <w:rPr>
                <w:rFonts w:ascii="Times New Roman" w:eastAsia="Calibri" w:hAnsi="Times New Roman" w:cs="Times New Roman"/>
                <w:w w:val="105"/>
                <w:lang w:val="lt-LT"/>
              </w:rPr>
              <w:t>Akių dirginimas</w:t>
            </w:r>
          </w:p>
        </w:tc>
        <w:tc>
          <w:tcPr>
            <w:tcW w:w="1701" w:type="dxa"/>
            <w:tcBorders>
              <w:top w:val="single" w:sz="4" w:space="0" w:color="auto"/>
              <w:left w:val="single" w:sz="4" w:space="0" w:color="auto"/>
              <w:bottom w:val="single" w:sz="4" w:space="0" w:color="auto"/>
              <w:right w:val="single" w:sz="4" w:space="0" w:color="auto"/>
            </w:tcBorders>
          </w:tcPr>
          <w:p w14:paraId="60C80F92" w14:textId="77777777" w:rsidR="00557694" w:rsidRPr="00414040" w:rsidRDefault="00557694" w:rsidP="002D3DC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1 (0,3 %)</w:t>
            </w:r>
          </w:p>
        </w:tc>
        <w:tc>
          <w:tcPr>
            <w:tcW w:w="1412" w:type="dxa"/>
            <w:tcBorders>
              <w:top w:val="single" w:sz="4" w:space="0" w:color="auto"/>
              <w:left w:val="single" w:sz="4" w:space="0" w:color="auto"/>
              <w:bottom w:val="single" w:sz="4" w:space="0" w:color="auto"/>
              <w:right w:val="single" w:sz="4" w:space="0" w:color="auto"/>
            </w:tcBorders>
          </w:tcPr>
          <w:p w14:paraId="760A4806" w14:textId="77777777" w:rsidR="00557694" w:rsidRPr="00414040" w:rsidRDefault="00557694" w:rsidP="002D3DC4">
            <w:pPr>
              <w:widowControl w:val="0"/>
              <w:spacing w:before="6"/>
              <w:ind w:left="431"/>
              <w:rPr>
                <w:rFonts w:ascii="Times New Roman" w:eastAsia="Calibri" w:hAnsi="Times New Roman" w:cs="Times New Roman"/>
                <w:lang w:val="lt-LT"/>
              </w:rPr>
            </w:pPr>
            <w:r w:rsidRPr="00414040">
              <w:rPr>
                <w:rFonts w:ascii="Times New Roman" w:eastAsia="Calibri" w:hAnsi="Times New Roman" w:cs="Times New Roman"/>
                <w:lang w:val="lt-LT"/>
              </w:rPr>
              <w:t>0 (0,0 %)</w:t>
            </w:r>
          </w:p>
        </w:tc>
      </w:tr>
      <w:tr w:rsidR="00557694" w:rsidRPr="00414040" w14:paraId="73B71FA1" w14:textId="77777777" w:rsidTr="00A0212F">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7D8F0B72" w14:textId="77777777" w:rsidR="00557694" w:rsidRPr="00414040" w:rsidRDefault="00557694" w:rsidP="002D3DC4">
            <w:pPr>
              <w:widowControl w:val="0"/>
              <w:spacing w:before="1"/>
              <w:ind w:left="138"/>
              <w:rPr>
                <w:rFonts w:ascii="Times New Roman" w:eastAsia="Calibri" w:hAnsi="Times New Roman" w:cs="Times New Roman"/>
                <w:lang w:val="lt-LT"/>
              </w:rPr>
            </w:pPr>
            <w:r w:rsidRPr="00414040">
              <w:rPr>
                <w:rFonts w:ascii="Times New Roman" w:hAnsi="Times New Roman" w:cs="Times New Roman"/>
                <w:b/>
                <w:lang w:val="lt-LT"/>
              </w:rPr>
              <w:t>Virškinimo trakto sutrikimai</w:t>
            </w:r>
          </w:p>
        </w:tc>
      </w:tr>
      <w:tr w:rsidR="00557694" w:rsidRPr="00414040" w14:paraId="35A87D77" w14:textId="77777777" w:rsidTr="00A0212F">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53455035" w14:textId="2DE02E6D" w:rsidR="00557694" w:rsidRPr="00414040" w:rsidRDefault="00557694" w:rsidP="002D3DC4">
            <w:pPr>
              <w:widowControl w:val="0"/>
              <w:tabs>
                <w:tab w:val="left" w:pos="142"/>
              </w:tabs>
              <w:spacing w:line="215" w:lineRule="exact"/>
              <w:ind w:left="142"/>
              <w:rPr>
                <w:rFonts w:ascii="Times New Roman" w:eastAsia="Calibri" w:hAnsi="Times New Roman" w:cs="Times New Roman"/>
                <w:w w:val="105"/>
                <w:lang w:val="lt-LT"/>
              </w:rPr>
            </w:pPr>
            <w:r w:rsidRPr="00414040">
              <w:rPr>
                <w:rFonts w:ascii="Times New Roman" w:eastAsia="Calibri" w:hAnsi="Times New Roman" w:cs="Times New Roman"/>
                <w:w w:val="105"/>
                <w:lang w:val="lt-LT"/>
              </w:rPr>
              <w:t>Dažn</w:t>
            </w:r>
            <w:r w:rsidR="001D0C1D">
              <w:rPr>
                <w:rFonts w:ascii="Times New Roman" w:eastAsia="Calibri" w:hAnsi="Times New Roman" w:cs="Times New Roman"/>
                <w:w w:val="105"/>
                <w:lang w:val="lt-LT"/>
              </w:rPr>
              <w:t>as</w:t>
            </w:r>
          </w:p>
        </w:tc>
        <w:tc>
          <w:tcPr>
            <w:tcW w:w="4111" w:type="dxa"/>
            <w:tcBorders>
              <w:top w:val="single" w:sz="4" w:space="0" w:color="auto"/>
              <w:left w:val="single" w:sz="4" w:space="0" w:color="auto"/>
              <w:bottom w:val="single" w:sz="4" w:space="0" w:color="auto"/>
              <w:right w:val="single" w:sz="4" w:space="0" w:color="auto"/>
            </w:tcBorders>
          </w:tcPr>
          <w:p w14:paraId="2522F0AD" w14:textId="77777777" w:rsidR="00557694" w:rsidRPr="00414040" w:rsidRDefault="00557694" w:rsidP="002D3DC4">
            <w:pPr>
              <w:widowControl w:val="0"/>
              <w:spacing w:before="1" w:line="218" w:lineRule="exact"/>
              <w:ind w:left="138"/>
              <w:rPr>
                <w:rFonts w:ascii="Times New Roman" w:hAnsi="Times New Roman" w:cs="Times New Roman"/>
                <w:lang w:val="lt-LT"/>
              </w:rPr>
            </w:pPr>
            <w:r w:rsidRPr="00414040">
              <w:rPr>
                <w:rFonts w:ascii="Times New Roman" w:eastAsia="Calibri" w:hAnsi="Times New Roman" w:cs="Times New Roman"/>
                <w:lang w:val="lt-LT"/>
              </w:rPr>
              <w:t>Pilvo skausmas arba viršutinės pilvo dalies skausmas</w:t>
            </w:r>
          </w:p>
        </w:tc>
        <w:tc>
          <w:tcPr>
            <w:tcW w:w="1701" w:type="dxa"/>
            <w:tcBorders>
              <w:top w:val="single" w:sz="4" w:space="0" w:color="auto"/>
              <w:left w:val="single" w:sz="4" w:space="0" w:color="auto"/>
              <w:bottom w:val="single" w:sz="4" w:space="0" w:color="auto"/>
              <w:right w:val="single" w:sz="4" w:space="0" w:color="auto"/>
            </w:tcBorders>
          </w:tcPr>
          <w:p w14:paraId="4877D425" w14:textId="77777777" w:rsidR="00557694" w:rsidRPr="00414040" w:rsidRDefault="00557694" w:rsidP="002D3DC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3 (1,0 %)</w:t>
            </w:r>
          </w:p>
        </w:tc>
        <w:tc>
          <w:tcPr>
            <w:tcW w:w="1412" w:type="dxa"/>
            <w:tcBorders>
              <w:top w:val="single" w:sz="4" w:space="0" w:color="auto"/>
              <w:left w:val="single" w:sz="4" w:space="0" w:color="auto"/>
              <w:bottom w:val="single" w:sz="4" w:space="0" w:color="auto"/>
              <w:right w:val="single" w:sz="4" w:space="0" w:color="auto"/>
            </w:tcBorders>
          </w:tcPr>
          <w:p w14:paraId="38126B3B" w14:textId="77777777" w:rsidR="00557694" w:rsidRPr="00414040" w:rsidRDefault="00557694" w:rsidP="002D3DC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3 (1,2 %)</w:t>
            </w:r>
          </w:p>
        </w:tc>
      </w:tr>
      <w:tr w:rsidR="00557694" w:rsidRPr="00414040" w14:paraId="2DAD544B" w14:textId="77777777" w:rsidTr="00A0212F">
        <w:trPr>
          <w:trHeight w:val="224"/>
        </w:trPr>
        <w:tc>
          <w:tcPr>
            <w:tcW w:w="1559" w:type="dxa"/>
            <w:vMerge w:val="restart"/>
            <w:tcBorders>
              <w:left w:val="single" w:sz="4" w:space="0" w:color="auto"/>
              <w:right w:val="single" w:sz="4" w:space="0" w:color="auto"/>
            </w:tcBorders>
            <w:vAlign w:val="center"/>
          </w:tcPr>
          <w:p w14:paraId="1BE21F91" w14:textId="2BAC7A3D" w:rsidR="00557694" w:rsidRPr="00414040" w:rsidRDefault="00557694" w:rsidP="002D3DC4">
            <w:pPr>
              <w:widowControl w:val="0"/>
              <w:tabs>
                <w:tab w:val="left" w:pos="142"/>
              </w:tabs>
              <w:spacing w:line="215" w:lineRule="exact"/>
              <w:ind w:left="142"/>
              <w:rPr>
                <w:rFonts w:ascii="Times New Roman" w:eastAsia="Calibri" w:hAnsi="Times New Roman" w:cs="Times New Roman"/>
                <w:w w:val="105"/>
                <w:lang w:val="lt-LT"/>
              </w:rPr>
            </w:pPr>
            <w:r w:rsidRPr="00414040">
              <w:rPr>
                <w:rFonts w:ascii="Times New Roman" w:eastAsia="Calibri" w:hAnsi="Times New Roman" w:cs="Times New Roman"/>
                <w:w w:val="105"/>
                <w:lang w:val="lt-LT"/>
              </w:rPr>
              <w:t>Nedažn</w:t>
            </w:r>
            <w:r w:rsidR="001D0C1D">
              <w:rPr>
                <w:rFonts w:ascii="Times New Roman" w:eastAsia="Calibri" w:hAnsi="Times New Roman" w:cs="Times New Roman"/>
                <w:w w:val="105"/>
                <w:lang w:val="lt-LT"/>
              </w:rPr>
              <w:t>as</w:t>
            </w:r>
          </w:p>
        </w:tc>
        <w:tc>
          <w:tcPr>
            <w:tcW w:w="4111" w:type="dxa"/>
            <w:tcBorders>
              <w:top w:val="single" w:sz="4" w:space="0" w:color="auto"/>
              <w:left w:val="single" w:sz="4" w:space="0" w:color="auto"/>
              <w:bottom w:val="single" w:sz="4" w:space="0" w:color="auto"/>
              <w:right w:val="single" w:sz="4" w:space="0" w:color="auto"/>
            </w:tcBorders>
          </w:tcPr>
          <w:p w14:paraId="4CE1AF47" w14:textId="77777777" w:rsidR="00557694" w:rsidRPr="00414040" w:rsidRDefault="00557694" w:rsidP="002D3DC4">
            <w:pPr>
              <w:widowControl w:val="0"/>
              <w:spacing w:before="1" w:line="218" w:lineRule="exact"/>
              <w:ind w:left="138"/>
              <w:rPr>
                <w:rFonts w:ascii="Times New Roman" w:eastAsia="Calibri" w:hAnsi="Times New Roman" w:cs="Times New Roman"/>
                <w:w w:val="105"/>
                <w:lang w:val="lt-LT"/>
              </w:rPr>
            </w:pPr>
            <w:r w:rsidRPr="00414040">
              <w:rPr>
                <w:rFonts w:ascii="Times New Roman" w:eastAsia="Calibri" w:hAnsi="Times New Roman" w:cs="Times New Roman"/>
                <w:w w:val="105"/>
                <w:lang w:val="lt-LT"/>
              </w:rPr>
              <w:t>Viduriavimas</w:t>
            </w:r>
          </w:p>
        </w:tc>
        <w:tc>
          <w:tcPr>
            <w:tcW w:w="1701" w:type="dxa"/>
            <w:tcBorders>
              <w:top w:val="single" w:sz="4" w:space="0" w:color="auto"/>
              <w:left w:val="single" w:sz="4" w:space="0" w:color="auto"/>
              <w:bottom w:val="single" w:sz="4" w:space="0" w:color="auto"/>
              <w:right w:val="single" w:sz="4" w:space="0" w:color="auto"/>
            </w:tcBorders>
          </w:tcPr>
          <w:p w14:paraId="090E1A14" w14:textId="77777777" w:rsidR="00557694" w:rsidRPr="00414040" w:rsidRDefault="00557694" w:rsidP="002D3DC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2 (0,7 %)</w:t>
            </w:r>
          </w:p>
        </w:tc>
        <w:tc>
          <w:tcPr>
            <w:tcW w:w="1412" w:type="dxa"/>
            <w:tcBorders>
              <w:top w:val="single" w:sz="4" w:space="0" w:color="auto"/>
              <w:left w:val="single" w:sz="4" w:space="0" w:color="auto"/>
              <w:bottom w:val="single" w:sz="4" w:space="0" w:color="auto"/>
              <w:right w:val="single" w:sz="4" w:space="0" w:color="auto"/>
            </w:tcBorders>
          </w:tcPr>
          <w:p w14:paraId="7D0B183A" w14:textId="77777777" w:rsidR="00557694" w:rsidRPr="00414040" w:rsidRDefault="00557694" w:rsidP="002D3DC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0 (0,0 %)</w:t>
            </w:r>
          </w:p>
        </w:tc>
      </w:tr>
      <w:tr w:rsidR="00557694" w:rsidRPr="00414040" w14:paraId="071E5029" w14:textId="77777777" w:rsidTr="00A0212F">
        <w:trPr>
          <w:trHeight w:val="224"/>
        </w:trPr>
        <w:tc>
          <w:tcPr>
            <w:tcW w:w="1559" w:type="dxa"/>
            <w:vMerge/>
            <w:tcBorders>
              <w:left w:val="single" w:sz="4" w:space="0" w:color="auto"/>
              <w:right w:val="single" w:sz="4" w:space="0" w:color="auto"/>
            </w:tcBorders>
            <w:vAlign w:val="center"/>
          </w:tcPr>
          <w:p w14:paraId="6D879863" w14:textId="77777777" w:rsidR="00557694" w:rsidRPr="00414040" w:rsidRDefault="00557694" w:rsidP="002D3DC4">
            <w:pPr>
              <w:widowControl w:val="0"/>
              <w:tabs>
                <w:tab w:val="left" w:pos="142"/>
              </w:tabs>
              <w:spacing w:line="215" w:lineRule="exact"/>
              <w:ind w:left="142"/>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05EDF153" w14:textId="77777777" w:rsidR="00557694" w:rsidRPr="00414040" w:rsidRDefault="00557694" w:rsidP="002D3DC4">
            <w:pPr>
              <w:widowControl w:val="0"/>
              <w:spacing w:before="1" w:line="218" w:lineRule="exact"/>
              <w:ind w:left="138"/>
              <w:rPr>
                <w:rFonts w:ascii="Times New Roman" w:hAnsi="Times New Roman" w:cs="Times New Roman"/>
                <w:lang w:val="lt-LT"/>
              </w:rPr>
            </w:pPr>
            <w:r w:rsidRPr="00414040">
              <w:rPr>
                <w:rFonts w:ascii="Times New Roman" w:eastAsia="Calibri" w:hAnsi="Times New Roman" w:cs="Times New Roman"/>
                <w:w w:val="105"/>
                <w:lang w:val="lt-LT"/>
              </w:rPr>
              <w:t>Pykinimas</w:t>
            </w:r>
          </w:p>
        </w:tc>
        <w:tc>
          <w:tcPr>
            <w:tcW w:w="1701" w:type="dxa"/>
            <w:tcBorders>
              <w:top w:val="single" w:sz="4" w:space="0" w:color="auto"/>
              <w:left w:val="single" w:sz="4" w:space="0" w:color="auto"/>
              <w:bottom w:val="single" w:sz="4" w:space="0" w:color="auto"/>
              <w:right w:val="single" w:sz="4" w:space="0" w:color="auto"/>
            </w:tcBorders>
          </w:tcPr>
          <w:p w14:paraId="144FAB3C" w14:textId="77777777" w:rsidR="00557694" w:rsidRPr="00414040" w:rsidRDefault="00557694" w:rsidP="002D3DC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1 (0,3 %)</w:t>
            </w:r>
          </w:p>
        </w:tc>
        <w:tc>
          <w:tcPr>
            <w:tcW w:w="1412" w:type="dxa"/>
            <w:tcBorders>
              <w:top w:val="single" w:sz="4" w:space="0" w:color="auto"/>
              <w:left w:val="single" w:sz="4" w:space="0" w:color="auto"/>
              <w:bottom w:val="single" w:sz="4" w:space="0" w:color="auto"/>
              <w:right w:val="single" w:sz="4" w:space="0" w:color="auto"/>
            </w:tcBorders>
          </w:tcPr>
          <w:p w14:paraId="4F68EB79" w14:textId="77777777" w:rsidR="00557694" w:rsidRPr="00414040" w:rsidRDefault="00557694" w:rsidP="002D3DC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0 (0,0 %)</w:t>
            </w:r>
          </w:p>
        </w:tc>
      </w:tr>
      <w:tr w:rsidR="00557694" w:rsidRPr="00414040" w14:paraId="1912B727" w14:textId="77777777" w:rsidTr="00A0212F">
        <w:trPr>
          <w:trHeight w:val="224"/>
        </w:trPr>
        <w:tc>
          <w:tcPr>
            <w:tcW w:w="1559" w:type="dxa"/>
            <w:vMerge/>
            <w:tcBorders>
              <w:left w:val="single" w:sz="4" w:space="0" w:color="auto"/>
              <w:bottom w:val="single" w:sz="4" w:space="0" w:color="auto"/>
              <w:right w:val="single" w:sz="4" w:space="0" w:color="auto"/>
            </w:tcBorders>
            <w:vAlign w:val="center"/>
          </w:tcPr>
          <w:p w14:paraId="30F5E826" w14:textId="77777777" w:rsidR="00557694" w:rsidRPr="00414040" w:rsidRDefault="00557694" w:rsidP="002D3DC4">
            <w:pPr>
              <w:widowControl w:val="0"/>
              <w:tabs>
                <w:tab w:val="left" w:pos="142"/>
              </w:tabs>
              <w:spacing w:line="215" w:lineRule="exact"/>
              <w:ind w:left="142"/>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64D7B692" w14:textId="77777777" w:rsidR="00557694" w:rsidRPr="00414040" w:rsidRDefault="00557694" w:rsidP="002D3DC4">
            <w:pPr>
              <w:widowControl w:val="0"/>
              <w:spacing w:before="1" w:line="218" w:lineRule="exact"/>
              <w:ind w:left="138"/>
              <w:rPr>
                <w:rFonts w:ascii="Times New Roman" w:hAnsi="Times New Roman" w:cs="Times New Roman"/>
                <w:lang w:val="lt-LT"/>
              </w:rPr>
            </w:pPr>
            <w:r w:rsidRPr="00414040">
              <w:rPr>
                <w:rFonts w:ascii="Times New Roman" w:eastAsia="Calibri" w:hAnsi="Times New Roman" w:cs="Times New Roman"/>
                <w:lang w:val="lt-LT"/>
              </w:rPr>
              <w:t>Lūpų patinimas</w:t>
            </w:r>
          </w:p>
        </w:tc>
        <w:tc>
          <w:tcPr>
            <w:tcW w:w="1701" w:type="dxa"/>
            <w:tcBorders>
              <w:top w:val="single" w:sz="4" w:space="0" w:color="auto"/>
              <w:left w:val="single" w:sz="4" w:space="0" w:color="auto"/>
              <w:bottom w:val="single" w:sz="4" w:space="0" w:color="auto"/>
              <w:right w:val="single" w:sz="4" w:space="0" w:color="auto"/>
            </w:tcBorders>
          </w:tcPr>
          <w:p w14:paraId="4283E4CB" w14:textId="77777777" w:rsidR="00557694" w:rsidRPr="00414040" w:rsidRDefault="00557694" w:rsidP="002D3DC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1 (0,3 %)</w:t>
            </w:r>
          </w:p>
        </w:tc>
        <w:tc>
          <w:tcPr>
            <w:tcW w:w="1412" w:type="dxa"/>
            <w:tcBorders>
              <w:top w:val="single" w:sz="4" w:space="0" w:color="auto"/>
              <w:left w:val="single" w:sz="4" w:space="0" w:color="auto"/>
              <w:bottom w:val="single" w:sz="4" w:space="0" w:color="auto"/>
              <w:right w:val="single" w:sz="4" w:space="0" w:color="auto"/>
            </w:tcBorders>
          </w:tcPr>
          <w:p w14:paraId="58ED0CD9" w14:textId="77777777" w:rsidR="00557694" w:rsidRPr="00414040" w:rsidRDefault="00557694" w:rsidP="002D3DC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0 (0,0 %)</w:t>
            </w:r>
          </w:p>
        </w:tc>
      </w:tr>
      <w:tr w:rsidR="00557694" w:rsidRPr="00414040" w14:paraId="3CC0A90F" w14:textId="77777777" w:rsidTr="00A0212F">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7E09103B" w14:textId="77777777" w:rsidR="00557694" w:rsidRPr="00414040" w:rsidRDefault="00557694" w:rsidP="002D3DC4">
            <w:pPr>
              <w:widowControl w:val="0"/>
              <w:spacing w:before="1"/>
              <w:ind w:left="138"/>
              <w:rPr>
                <w:rFonts w:ascii="Times New Roman" w:eastAsia="Calibri" w:hAnsi="Times New Roman" w:cs="Times New Roman"/>
                <w:lang w:val="lt-LT"/>
              </w:rPr>
            </w:pPr>
            <w:r w:rsidRPr="00414040">
              <w:rPr>
                <w:rFonts w:ascii="Times New Roman" w:hAnsi="Times New Roman" w:cs="Times New Roman"/>
                <w:b/>
                <w:lang w:val="lt-LT"/>
              </w:rPr>
              <w:t>Odos ir poodinio audinio sutrikimai</w:t>
            </w:r>
          </w:p>
        </w:tc>
      </w:tr>
      <w:tr w:rsidR="00557694" w:rsidRPr="00414040" w14:paraId="577580DE" w14:textId="77777777" w:rsidTr="00A0212F">
        <w:trPr>
          <w:trHeight w:val="224"/>
        </w:trPr>
        <w:tc>
          <w:tcPr>
            <w:tcW w:w="1559" w:type="dxa"/>
            <w:vMerge w:val="restart"/>
            <w:tcBorders>
              <w:left w:val="single" w:sz="4" w:space="0" w:color="auto"/>
              <w:right w:val="single" w:sz="4" w:space="0" w:color="auto"/>
            </w:tcBorders>
            <w:vAlign w:val="center"/>
          </w:tcPr>
          <w:p w14:paraId="46228794" w14:textId="06FAF1ED" w:rsidR="00557694" w:rsidRPr="00414040" w:rsidRDefault="00557694" w:rsidP="002D3DC4">
            <w:pPr>
              <w:widowControl w:val="0"/>
              <w:tabs>
                <w:tab w:val="left" w:pos="142"/>
              </w:tabs>
              <w:spacing w:line="215" w:lineRule="exact"/>
              <w:ind w:left="142"/>
              <w:rPr>
                <w:rFonts w:ascii="Times New Roman" w:eastAsia="Calibri" w:hAnsi="Times New Roman" w:cs="Times New Roman"/>
                <w:w w:val="105"/>
                <w:lang w:val="lt-LT"/>
              </w:rPr>
            </w:pPr>
            <w:r w:rsidRPr="00414040">
              <w:rPr>
                <w:rFonts w:ascii="Times New Roman" w:eastAsia="Calibri" w:hAnsi="Times New Roman" w:cs="Times New Roman"/>
                <w:w w:val="105"/>
                <w:lang w:val="lt-LT"/>
              </w:rPr>
              <w:t>Nedažn</w:t>
            </w:r>
            <w:r w:rsidR="001D0C1D">
              <w:rPr>
                <w:rFonts w:ascii="Times New Roman" w:eastAsia="Calibri" w:hAnsi="Times New Roman" w:cs="Times New Roman"/>
                <w:w w:val="105"/>
                <w:lang w:val="lt-LT"/>
              </w:rPr>
              <w:t>as</w:t>
            </w:r>
          </w:p>
        </w:tc>
        <w:tc>
          <w:tcPr>
            <w:tcW w:w="4111" w:type="dxa"/>
            <w:tcBorders>
              <w:top w:val="single" w:sz="4" w:space="0" w:color="auto"/>
              <w:left w:val="single" w:sz="4" w:space="0" w:color="auto"/>
              <w:bottom w:val="single" w:sz="4" w:space="0" w:color="auto"/>
              <w:right w:val="single" w:sz="4" w:space="0" w:color="auto"/>
            </w:tcBorders>
          </w:tcPr>
          <w:p w14:paraId="35B81E85" w14:textId="77777777" w:rsidR="00557694" w:rsidRPr="00414040" w:rsidRDefault="00557694" w:rsidP="002D3DC4">
            <w:pPr>
              <w:widowControl w:val="0"/>
              <w:spacing w:line="215" w:lineRule="exact"/>
              <w:ind w:left="138"/>
              <w:rPr>
                <w:rFonts w:ascii="Times New Roman" w:hAnsi="Times New Roman" w:cs="Times New Roman"/>
                <w:lang w:val="lt-LT"/>
              </w:rPr>
            </w:pPr>
            <w:r w:rsidRPr="00414040">
              <w:rPr>
                <w:rFonts w:ascii="Times New Roman" w:eastAsia="Calibri" w:hAnsi="Times New Roman" w:cs="Times New Roman"/>
                <w:w w:val="105"/>
                <w:lang w:val="lt-LT"/>
              </w:rPr>
              <w:t>Egzema</w:t>
            </w:r>
          </w:p>
        </w:tc>
        <w:tc>
          <w:tcPr>
            <w:tcW w:w="1701" w:type="dxa"/>
            <w:tcBorders>
              <w:top w:val="single" w:sz="4" w:space="0" w:color="auto"/>
              <w:left w:val="single" w:sz="4" w:space="0" w:color="auto"/>
              <w:bottom w:val="single" w:sz="4" w:space="0" w:color="auto"/>
              <w:right w:val="single" w:sz="4" w:space="0" w:color="auto"/>
            </w:tcBorders>
          </w:tcPr>
          <w:p w14:paraId="7377A16A" w14:textId="77777777" w:rsidR="00557694" w:rsidRPr="00414040" w:rsidRDefault="00557694" w:rsidP="002D3DC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1 (0,3 %)</w:t>
            </w:r>
          </w:p>
        </w:tc>
        <w:tc>
          <w:tcPr>
            <w:tcW w:w="1412" w:type="dxa"/>
            <w:tcBorders>
              <w:top w:val="single" w:sz="4" w:space="0" w:color="auto"/>
              <w:left w:val="single" w:sz="4" w:space="0" w:color="auto"/>
              <w:bottom w:val="single" w:sz="4" w:space="0" w:color="auto"/>
              <w:right w:val="single" w:sz="4" w:space="0" w:color="auto"/>
            </w:tcBorders>
          </w:tcPr>
          <w:p w14:paraId="4F785C30" w14:textId="77777777" w:rsidR="00557694" w:rsidRPr="00414040" w:rsidRDefault="00557694" w:rsidP="002D3DC4">
            <w:pPr>
              <w:widowControl w:val="0"/>
              <w:ind w:left="431"/>
              <w:rPr>
                <w:rFonts w:ascii="Times New Roman" w:eastAsia="Calibri" w:hAnsi="Times New Roman" w:cs="Times New Roman"/>
                <w:lang w:val="lt-LT"/>
              </w:rPr>
            </w:pPr>
            <w:r w:rsidRPr="00414040">
              <w:rPr>
                <w:rFonts w:ascii="Times New Roman" w:eastAsia="Calibri" w:hAnsi="Times New Roman" w:cs="Times New Roman"/>
                <w:lang w:val="lt-LT"/>
              </w:rPr>
              <w:t>0 (0,0 %)</w:t>
            </w:r>
          </w:p>
        </w:tc>
      </w:tr>
      <w:tr w:rsidR="00557694" w:rsidRPr="00414040" w14:paraId="6516F9C2" w14:textId="77777777" w:rsidTr="00A0212F">
        <w:trPr>
          <w:trHeight w:val="224"/>
        </w:trPr>
        <w:tc>
          <w:tcPr>
            <w:tcW w:w="1559" w:type="dxa"/>
            <w:vMerge/>
            <w:tcBorders>
              <w:left w:val="single" w:sz="4" w:space="0" w:color="auto"/>
              <w:bottom w:val="single" w:sz="4" w:space="0" w:color="auto"/>
              <w:right w:val="single" w:sz="4" w:space="0" w:color="auto"/>
            </w:tcBorders>
            <w:vAlign w:val="center"/>
          </w:tcPr>
          <w:p w14:paraId="51DD9FE9" w14:textId="77777777" w:rsidR="00557694" w:rsidRPr="00414040" w:rsidRDefault="00557694" w:rsidP="002D3DC4">
            <w:pPr>
              <w:widowControl w:val="0"/>
              <w:tabs>
                <w:tab w:val="left" w:pos="142"/>
              </w:tabs>
              <w:spacing w:line="215" w:lineRule="exact"/>
              <w:ind w:left="142"/>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3E4C90A0" w14:textId="77777777" w:rsidR="00557694" w:rsidRPr="00414040" w:rsidRDefault="00557694" w:rsidP="002D3DC4">
            <w:pPr>
              <w:widowControl w:val="0"/>
              <w:spacing w:line="215" w:lineRule="exact"/>
              <w:ind w:left="138"/>
              <w:rPr>
                <w:rFonts w:ascii="Times New Roman" w:eastAsia="Calibri" w:hAnsi="Times New Roman" w:cs="Times New Roman"/>
                <w:w w:val="105"/>
                <w:lang w:val="lt-LT"/>
              </w:rPr>
            </w:pPr>
            <w:r w:rsidRPr="00414040">
              <w:rPr>
                <w:rFonts w:ascii="Times New Roman" w:eastAsia="Calibri" w:hAnsi="Times New Roman" w:cs="Times New Roman"/>
                <w:w w:val="105"/>
                <w:lang w:val="lt-LT"/>
              </w:rPr>
              <w:t>Dilgėlinė</w:t>
            </w:r>
          </w:p>
        </w:tc>
        <w:tc>
          <w:tcPr>
            <w:tcW w:w="1701" w:type="dxa"/>
            <w:tcBorders>
              <w:top w:val="single" w:sz="4" w:space="0" w:color="auto"/>
              <w:left w:val="single" w:sz="4" w:space="0" w:color="auto"/>
              <w:bottom w:val="single" w:sz="4" w:space="0" w:color="auto"/>
              <w:right w:val="single" w:sz="4" w:space="0" w:color="auto"/>
            </w:tcBorders>
          </w:tcPr>
          <w:p w14:paraId="1A5521F2" w14:textId="77777777" w:rsidR="00557694" w:rsidRPr="00414040" w:rsidRDefault="00557694" w:rsidP="002D3DC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2 (0,7 %)</w:t>
            </w:r>
          </w:p>
        </w:tc>
        <w:tc>
          <w:tcPr>
            <w:tcW w:w="1412" w:type="dxa"/>
            <w:tcBorders>
              <w:top w:val="single" w:sz="4" w:space="0" w:color="auto"/>
              <w:left w:val="single" w:sz="4" w:space="0" w:color="auto"/>
              <w:bottom w:val="single" w:sz="4" w:space="0" w:color="auto"/>
              <w:right w:val="single" w:sz="4" w:space="0" w:color="auto"/>
            </w:tcBorders>
          </w:tcPr>
          <w:p w14:paraId="4F03EFE5" w14:textId="77777777" w:rsidR="00557694" w:rsidRPr="00414040" w:rsidRDefault="00557694" w:rsidP="002D3DC4">
            <w:pPr>
              <w:widowControl w:val="0"/>
              <w:ind w:left="431"/>
              <w:rPr>
                <w:rFonts w:ascii="Times New Roman" w:eastAsia="Calibri" w:hAnsi="Times New Roman" w:cs="Times New Roman"/>
                <w:lang w:val="lt-LT"/>
              </w:rPr>
            </w:pPr>
            <w:r w:rsidRPr="00414040">
              <w:rPr>
                <w:rFonts w:ascii="Times New Roman" w:eastAsia="Calibri" w:hAnsi="Times New Roman" w:cs="Times New Roman"/>
                <w:lang w:val="lt-LT"/>
              </w:rPr>
              <w:t>2 (0,8 %)</w:t>
            </w:r>
          </w:p>
        </w:tc>
      </w:tr>
      <w:tr w:rsidR="00557694" w:rsidRPr="00414040" w14:paraId="50B85563" w14:textId="77777777" w:rsidTr="00A0212F">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3D7871F3" w14:textId="77777777" w:rsidR="00557694" w:rsidRPr="00414040" w:rsidRDefault="00557694" w:rsidP="002D3DC4">
            <w:pPr>
              <w:widowControl w:val="0"/>
              <w:ind w:left="138"/>
              <w:rPr>
                <w:rFonts w:ascii="Times New Roman" w:eastAsia="Calibri" w:hAnsi="Times New Roman" w:cs="Times New Roman"/>
                <w:lang w:val="lt-LT"/>
              </w:rPr>
            </w:pPr>
            <w:r w:rsidRPr="00414040">
              <w:rPr>
                <w:rFonts w:ascii="Times New Roman" w:hAnsi="Times New Roman" w:cs="Times New Roman"/>
                <w:b/>
                <w:lang w:val="lt-LT"/>
              </w:rPr>
              <w:t>Bendrieji sutrikimai ir vartojimo vietos pažeidimai</w:t>
            </w:r>
          </w:p>
        </w:tc>
      </w:tr>
      <w:tr w:rsidR="00557694" w:rsidRPr="00414040" w14:paraId="52BCDB51" w14:textId="77777777" w:rsidTr="00A0212F">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4AB09633" w14:textId="7FA4578C" w:rsidR="00557694" w:rsidRPr="00414040" w:rsidRDefault="00557694" w:rsidP="002D3DC4">
            <w:pPr>
              <w:widowControl w:val="0"/>
              <w:tabs>
                <w:tab w:val="left" w:pos="142"/>
              </w:tabs>
              <w:spacing w:line="215" w:lineRule="exact"/>
              <w:ind w:left="142"/>
              <w:rPr>
                <w:rFonts w:ascii="Times New Roman" w:eastAsia="Calibri" w:hAnsi="Times New Roman" w:cs="Times New Roman"/>
                <w:w w:val="105"/>
                <w:lang w:val="lt-LT"/>
              </w:rPr>
            </w:pPr>
            <w:r w:rsidRPr="00414040">
              <w:rPr>
                <w:rFonts w:ascii="Times New Roman" w:eastAsia="Calibri" w:hAnsi="Times New Roman" w:cs="Times New Roman"/>
                <w:w w:val="105"/>
                <w:lang w:val="lt-LT"/>
              </w:rPr>
              <w:t>Nedažn</w:t>
            </w:r>
            <w:r w:rsidR="001D0C1D">
              <w:rPr>
                <w:rFonts w:ascii="Times New Roman" w:eastAsia="Calibri" w:hAnsi="Times New Roman" w:cs="Times New Roman"/>
                <w:w w:val="105"/>
                <w:lang w:val="lt-LT"/>
              </w:rPr>
              <w:t>as</w:t>
            </w:r>
          </w:p>
        </w:tc>
        <w:tc>
          <w:tcPr>
            <w:tcW w:w="4111" w:type="dxa"/>
            <w:tcBorders>
              <w:top w:val="single" w:sz="4" w:space="0" w:color="auto"/>
              <w:left w:val="single" w:sz="4" w:space="0" w:color="auto"/>
              <w:bottom w:val="single" w:sz="4" w:space="0" w:color="auto"/>
              <w:right w:val="single" w:sz="4" w:space="0" w:color="auto"/>
            </w:tcBorders>
          </w:tcPr>
          <w:p w14:paraId="737EF732" w14:textId="77777777" w:rsidR="00557694" w:rsidRPr="00414040" w:rsidRDefault="00557694" w:rsidP="002D3DC4">
            <w:pPr>
              <w:widowControl w:val="0"/>
              <w:spacing w:line="215" w:lineRule="exact"/>
              <w:ind w:left="138"/>
              <w:rPr>
                <w:rFonts w:ascii="Times New Roman" w:eastAsia="Calibri" w:hAnsi="Times New Roman" w:cs="Times New Roman"/>
                <w:w w:val="105"/>
                <w:lang w:val="lt-LT"/>
              </w:rPr>
            </w:pPr>
            <w:r w:rsidRPr="00414040">
              <w:rPr>
                <w:rFonts w:ascii="Times New Roman" w:eastAsia="Calibri" w:hAnsi="Times New Roman" w:cs="Times New Roman"/>
                <w:lang w:val="lt-LT"/>
              </w:rPr>
              <w:t>Nuovargis</w:t>
            </w:r>
          </w:p>
        </w:tc>
        <w:tc>
          <w:tcPr>
            <w:tcW w:w="1701" w:type="dxa"/>
            <w:tcBorders>
              <w:top w:val="single" w:sz="4" w:space="0" w:color="auto"/>
              <w:left w:val="single" w:sz="4" w:space="0" w:color="auto"/>
              <w:bottom w:val="single" w:sz="4" w:space="0" w:color="auto"/>
              <w:right w:val="single" w:sz="4" w:space="0" w:color="auto"/>
            </w:tcBorders>
          </w:tcPr>
          <w:p w14:paraId="68DE1CBE" w14:textId="77777777" w:rsidR="00557694" w:rsidRPr="00414040" w:rsidRDefault="00557694" w:rsidP="002D3DC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2 (0,7 %)</w:t>
            </w:r>
          </w:p>
        </w:tc>
        <w:tc>
          <w:tcPr>
            <w:tcW w:w="1412" w:type="dxa"/>
            <w:tcBorders>
              <w:top w:val="single" w:sz="4" w:space="0" w:color="auto"/>
              <w:left w:val="single" w:sz="4" w:space="0" w:color="auto"/>
              <w:bottom w:val="single" w:sz="4" w:space="0" w:color="auto"/>
              <w:right w:val="single" w:sz="4" w:space="0" w:color="auto"/>
            </w:tcBorders>
          </w:tcPr>
          <w:p w14:paraId="2C018E4D" w14:textId="77777777" w:rsidR="00557694" w:rsidRPr="00414040" w:rsidRDefault="00557694" w:rsidP="002D3DC4">
            <w:pPr>
              <w:widowControl w:val="0"/>
              <w:ind w:left="431"/>
              <w:rPr>
                <w:rFonts w:ascii="Times New Roman" w:eastAsia="Calibri" w:hAnsi="Times New Roman" w:cs="Times New Roman"/>
                <w:lang w:val="lt-LT"/>
              </w:rPr>
            </w:pPr>
            <w:r w:rsidRPr="00414040">
              <w:rPr>
                <w:rFonts w:ascii="Times New Roman" w:eastAsia="Calibri" w:hAnsi="Times New Roman" w:cs="Times New Roman"/>
                <w:lang w:val="lt-LT"/>
              </w:rPr>
              <w:t>0 (0,0 %)</w:t>
            </w:r>
          </w:p>
        </w:tc>
      </w:tr>
    </w:tbl>
    <w:p w14:paraId="323686DF" w14:textId="2D088F3D" w:rsidR="00557694" w:rsidRPr="001D0C1D" w:rsidRDefault="00557694" w:rsidP="001D0C1D">
      <w:pPr>
        <w:spacing w:after="0" w:line="240" w:lineRule="auto"/>
        <w:ind w:left="567"/>
        <w:rPr>
          <w:rFonts w:ascii="Times New Roman" w:hAnsi="Times New Roman" w:cs="Times New Roman"/>
          <w:sz w:val="20"/>
          <w:szCs w:val="20"/>
          <w:lang w:val="lt-LT"/>
        </w:rPr>
      </w:pPr>
      <w:r w:rsidRPr="001D0C1D">
        <w:rPr>
          <w:rFonts w:ascii="Times New Roman" w:eastAsia="Calibri" w:hAnsi="Times New Roman" w:cs="Times New Roman"/>
          <w:b/>
          <w:sz w:val="20"/>
          <w:szCs w:val="20"/>
          <w:vertAlign w:val="superscript"/>
          <w:lang w:val="pt-PT"/>
        </w:rPr>
        <w:t>#</w:t>
      </w:r>
      <w:r w:rsidRPr="001D0C1D">
        <w:rPr>
          <w:rFonts w:ascii="Times New Roman" w:hAnsi="Times New Roman" w:cs="Times New Roman"/>
          <w:sz w:val="20"/>
          <w:szCs w:val="20"/>
          <w:lang w:val="lt-LT"/>
        </w:rPr>
        <w:t>260 vaikų</w:t>
      </w:r>
      <w:r w:rsidR="00006496">
        <w:rPr>
          <w:rFonts w:ascii="Times New Roman" w:hAnsi="Times New Roman" w:cs="Times New Roman"/>
          <w:sz w:val="20"/>
          <w:szCs w:val="20"/>
          <w:lang w:val="lt-LT"/>
        </w:rPr>
        <w:t xml:space="preserve"> ir paauglių</w:t>
      </w:r>
      <w:r w:rsidRPr="001D0C1D">
        <w:rPr>
          <w:rFonts w:ascii="Times New Roman" w:hAnsi="Times New Roman" w:cs="Times New Roman"/>
          <w:sz w:val="20"/>
          <w:szCs w:val="20"/>
          <w:lang w:val="lt-LT"/>
        </w:rPr>
        <w:t>, dalyvavusių klinikiniame saugumo tyrime, 31 vaikui</w:t>
      </w:r>
      <w:r w:rsidR="00006496">
        <w:rPr>
          <w:rFonts w:ascii="Times New Roman" w:hAnsi="Times New Roman" w:cs="Times New Roman"/>
          <w:sz w:val="20"/>
          <w:szCs w:val="20"/>
          <w:lang w:val="lt-LT"/>
        </w:rPr>
        <w:t xml:space="preserve"> ir paaugliui</w:t>
      </w:r>
      <w:r w:rsidRPr="001D0C1D">
        <w:rPr>
          <w:rFonts w:ascii="Times New Roman" w:hAnsi="Times New Roman" w:cs="Times New Roman"/>
          <w:sz w:val="20"/>
          <w:szCs w:val="20"/>
          <w:lang w:val="lt-LT"/>
        </w:rPr>
        <w:t>, dalyvavusiam farmakokinetikos tyrime.</w:t>
      </w:r>
    </w:p>
    <w:p w14:paraId="70E0E7AF" w14:textId="77777777" w:rsidR="00557694" w:rsidRPr="001D0C1D" w:rsidRDefault="00557694" w:rsidP="001D0C1D">
      <w:pPr>
        <w:tabs>
          <w:tab w:val="left" w:pos="1560"/>
        </w:tabs>
        <w:spacing w:after="0" w:line="240" w:lineRule="auto"/>
        <w:rPr>
          <w:rFonts w:ascii="Times New Roman" w:eastAsia="Calibri" w:hAnsi="Times New Roman" w:cs="Times New Roman"/>
          <w:noProof/>
          <w:lang w:val="lt-LT"/>
        </w:rPr>
      </w:pPr>
    </w:p>
    <w:p w14:paraId="7F251A22" w14:textId="498E8F06" w:rsidR="00557694" w:rsidRPr="001D0C1D" w:rsidRDefault="00557694" w:rsidP="001D0C1D">
      <w:pPr>
        <w:tabs>
          <w:tab w:val="left" w:pos="1560"/>
        </w:tabs>
        <w:spacing w:after="0" w:line="240" w:lineRule="auto"/>
        <w:rPr>
          <w:rFonts w:ascii="Times New Roman" w:eastAsia="Calibri" w:hAnsi="Times New Roman" w:cs="Times New Roman"/>
          <w:noProof/>
          <w:u w:val="single"/>
          <w:lang w:val="lt-LT"/>
        </w:rPr>
      </w:pPr>
      <w:r w:rsidRPr="001D0C1D">
        <w:rPr>
          <w:rFonts w:ascii="Times New Roman" w:eastAsia="Calibri" w:hAnsi="Times New Roman" w:cs="Times New Roman"/>
          <w:noProof/>
          <w:u w:val="single"/>
          <w:lang w:val="lt-LT"/>
        </w:rPr>
        <w:t xml:space="preserve">Atrinktų nepageidaujamų reakcijų vaikų </w:t>
      </w:r>
      <w:r w:rsidR="00006496">
        <w:rPr>
          <w:rFonts w:ascii="Times New Roman" w:eastAsia="Calibri" w:hAnsi="Times New Roman" w:cs="Times New Roman"/>
          <w:noProof/>
          <w:u w:val="single"/>
          <w:lang w:val="lt-LT"/>
        </w:rPr>
        <w:t xml:space="preserve">ir paauglių </w:t>
      </w:r>
      <w:r w:rsidRPr="001D0C1D">
        <w:rPr>
          <w:rFonts w:ascii="Times New Roman" w:eastAsia="Calibri" w:hAnsi="Times New Roman" w:cs="Times New Roman"/>
          <w:noProof/>
          <w:u w:val="single"/>
          <w:lang w:val="lt-LT"/>
        </w:rPr>
        <w:t>populiacijoje apibūdinimas</w:t>
      </w:r>
    </w:p>
    <w:p w14:paraId="4D688A67" w14:textId="7FCCE722" w:rsidR="00557694" w:rsidRPr="00414040" w:rsidRDefault="00557694" w:rsidP="00006496">
      <w:pPr>
        <w:tabs>
          <w:tab w:val="left" w:pos="1560"/>
        </w:tabs>
        <w:spacing w:after="0" w:line="240" w:lineRule="auto"/>
        <w:rPr>
          <w:rFonts w:ascii="Times New Roman" w:eastAsia="Calibri" w:hAnsi="Times New Roman" w:cs="Times New Roman"/>
          <w:noProof/>
          <w:lang w:val="lt-LT"/>
        </w:rPr>
      </w:pPr>
      <w:r w:rsidRPr="00414040">
        <w:rPr>
          <w:rFonts w:ascii="Times New Roman" w:eastAsia="Calibri" w:hAnsi="Times New Roman" w:cs="Times New Roman"/>
          <w:noProof/>
          <w:lang w:val="lt-LT"/>
        </w:rPr>
        <w:t>Galvos skausmas, pilvo skausmas, alergininis konjunktyvitas ir rinitas buvo nustatyti vaikams</w:t>
      </w:r>
      <w:r w:rsidR="00006496">
        <w:rPr>
          <w:rFonts w:ascii="Times New Roman" w:eastAsia="Calibri" w:hAnsi="Times New Roman" w:cs="Times New Roman"/>
          <w:noProof/>
          <w:lang w:val="lt-LT"/>
        </w:rPr>
        <w:t xml:space="preserve"> ir paaugliams</w:t>
      </w:r>
      <w:r w:rsidRPr="00414040">
        <w:rPr>
          <w:rFonts w:ascii="Times New Roman" w:eastAsia="Calibri" w:hAnsi="Times New Roman" w:cs="Times New Roman"/>
          <w:noProof/>
          <w:lang w:val="lt-LT"/>
        </w:rPr>
        <w:t>, vartojusiems tiek 10 mg bilastino, tiek placebo. Šių nepageidaujamų reakcijų dažnumas, lyginant su placebu, buvo: galvos skausmas – 2,1</w:t>
      </w:r>
      <w:r w:rsidR="00006496">
        <w:rPr>
          <w:rFonts w:ascii="Times New Roman" w:eastAsia="Calibri" w:hAnsi="Times New Roman" w:cs="Times New Roman"/>
          <w:noProof/>
          <w:lang w:val="lt-LT"/>
        </w:rPr>
        <w:t> </w:t>
      </w:r>
      <w:r w:rsidRPr="00414040">
        <w:rPr>
          <w:rFonts w:ascii="Times New Roman" w:eastAsia="Calibri" w:hAnsi="Times New Roman" w:cs="Times New Roman"/>
          <w:noProof/>
          <w:lang w:val="lt-LT"/>
        </w:rPr>
        <w:t>% ir 1,2</w:t>
      </w:r>
      <w:r w:rsidR="00006496">
        <w:rPr>
          <w:rFonts w:ascii="Times New Roman" w:eastAsia="Calibri" w:hAnsi="Times New Roman" w:cs="Times New Roman"/>
          <w:noProof/>
          <w:lang w:val="lt-LT"/>
        </w:rPr>
        <w:t> </w:t>
      </w:r>
      <w:r w:rsidRPr="00414040">
        <w:rPr>
          <w:rFonts w:ascii="Times New Roman" w:eastAsia="Calibri" w:hAnsi="Times New Roman" w:cs="Times New Roman"/>
          <w:noProof/>
          <w:lang w:val="lt-LT"/>
        </w:rPr>
        <w:t>%, pilvo skausmas – 1,0</w:t>
      </w:r>
      <w:r w:rsidR="00006496">
        <w:rPr>
          <w:rFonts w:ascii="Times New Roman" w:eastAsia="Calibri" w:hAnsi="Times New Roman" w:cs="Times New Roman"/>
          <w:noProof/>
          <w:lang w:val="lt-LT"/>
        </w:rPr>
        <w:t> </w:t>
      </w:r>
      <w:r w:rsidRPr="00414040">
        <w:rPr>
          <w:rFonts w:ascii="Times New Roman" w:eastAsia="Calibri" w:hAnsi="Times New Roman" w:cs="Times New Roman"/>
          <w:noProof/>
          <w:lang w:val="lt-LT"/>
        </w:rPr>
        <w:t>% ir 1,2</w:t>
      </w:r>
      <w:r w:rsidR="00006496">
        <w:rPr>
          <w:rFonts w:ascii="Times New Roman" w:eastAsia="Calibri" w:hAnsi="Times New Roman" w:cs="Times New Roman"/>
          <w:noProof/>
          <w:lang w:val="lt-LT"/>
        </w:rPr>
        <w:t> </w:t>
      </w:r>
      <w:r w:rsidRPr="00414040">
        <w:rPr>
          <w:rFonts w:ascii="Times New Roman" w:eastAsia="Calibri" w:hAnsi="Times New Roman" w:cs="Times New Roman"/>
          <w:noProof/>
          <w:lang w:val="lt-LT"/>
        </w:rPr>
        <w:t>%, alerginis konjunktyvitas – 1,4</w:t>
      </w:r>
      <w:r w:rsidR="00006496">
        <w:rPr>
          <w:rFonts w:ascii="Times New Roman" w:eastAsia="Calibri" w:hAnsi="Times New Roman" w:cs="Times New Roman"/>
          <w:noProof/>
          <w:lang w:val="lt-LT"/>
        </w:rPr>
        <w:t> </w:t>
      </w:r>
      <w:r w:rsidRPr="00414040">
        <w:rPr>
          <w:rFonts w:ascii="Times New Roman" w:eastAsia="Calibri" w:hAnsi="Times New Roman" w:cs="Times New Roman"/>
          <w:noProof/>
          <w:lang w:val="lt-LT"/>
        </w:rPr>
        <w:t>% ir 2,0</w:t>
      </w:r>
      <w:r w:rsidR="00006496">
        <w:rPr>
          <w:rFonts w:ascii="Times New Roman" w:eastAsia="Calibri" w:hAnsi="Times New Roman" w:cs="Times New Roman"/>
          <w:noProof/>
          <w:lang w:val="lt-LT"/>
        </w:rPr>
        <w:t> </w:t>
      </w:r>
      <w:r w:rsidRPr="00414040">
        <w:rPr>
          <w:rFonts w:ascii="Times New Roman" w:eastAsia="Calibri" w:hAnsi="Times New Roman" w:cs="Times New Roman"/>
          <w:noProof/>
          <w:lang w:val="lt-LT"/>
        </w:rPr>
        <w:t xml:space="preserve">%, rinitas </w:t>
      </w:r>
      <w:r w:rsidR="00532899">
        <w:rPr>
          <w:rFonts w:ascii="Times New Roman" w:eastAsia="Calibri" w:hAnsi="Times New Roman" w:cs="Times New Roman"/>
          <w:noProof/>
          <w:lang w:val="lt-LT"/>
        </w:rPr>
        <w:t>–</w:t>
      </w:r>
      <w:r w:rsidRPr="00414040">
        <w:rPr>
          <w:rFonts w:ascii="Times New Roman" w:eastAsia="Calibri" w:hAnsi="Times New Roman" w:cs="Times New Roman"/>
          <w:noProof/>
          <w:lang w:val="lt-LT"/>
        </w:rPr>
        <w:t xml:space="preserve"> 1,0</w:t>
      </w:r>
      <w:r w:rsidR="00006496">
        <w:rPr>
          <w:rFonts w:ascii="Times New Roman" w:eastAsia="Calibri" w:hAnsi="Times New Roman" w:cs="Times New Roman"/>
          <w:noProof/>
          <w:lang w:val="lt-LT"/>
        </w:rPr>
        <w:t> </w:t>
      </w:r>
      <w:r w:rsidRPr="00414040">
        <w:rPr>
          <w:rFonts w:ascii="Times New Roman" w:eastAsia="Calibri" w:hAnsi="Times New Roman" w:cs="Times New Roman"/>
          <w:noProof/>
          <w:lang w:val="lt-LT"/>
        </w:rPr>
        <w:t>% ir 1,2</w:t>
      </w:r>
      <w:r w:rsidR="00006496">
        <w:rPr>
          <w:rFonts w:ascii="Times New Roman" w:eastAsia="Calibri" w:hAnsi="Times New Roman" w:cs="Times New Roman"/>
          <w:noProof/>
          <w:lang w:val="lt-LT"/>
        </w:rPr>
        <w:t> </w:t>
      </w:r>
      <w:r w:rsidRPr="00414040">
        <w:rPr>
          <w:rFonts w:ascii="Times New Roman" w:eastAsia="Calibri" w:hAnsi="Times New Roman" w:cs="Times New Roman"/>
          <w:noProof/>
          <w:lang w:val="lt-LT"/>
        </w:rPr>
        <w:t>%,</w:t>
      </w:r>
    </w:p>
    <w:p w14:paraId="3E927B97" w14:textId="77777777" w:rsidR="00557694" w:rsidRPr="00414040" w:rsidRDefault="00557694" w:rsidP="00420E56">
      <w:pPr>
        <w:pStyle w:val="BTEMEASMCA"/>
      </w:pPr>
    </w:p>
    <w:p w14:paraId="149C3875" w14:textId="77777777" w:rsidR="00557694" w:rsidRPr="00CF0F76" w:rsidRDefault="00557694" w:rsidP="00420E56">
      <w:pPr>
        <w:pStyle w:val="BTEMEASMCA"/>
        <w:rPr>
          <w:rFonts w:eastAsiaTheme="minorHAnsi"/>
          <w:b/>
          <w:bCs w:val="0"/>
          <w:noProof w:val="0"/>
        </w:rPr>
      </w:pPr>
      <w:r w:rsidRPr="00CF0F76">
        <w:rPr>
          <w:rFonts w:eastAsiaTheme="minorHAnsi"/>
          <w:b/>
          <w:bCs w:val="0"/>
          <w:noProof w:val="0"/>
        </w:rPr>
        <w:t>Pranešimas apie įtariamas nepageidaujamas reakcijas</w:t>
      </w:r>
    </w:p>
    <w:p w14:paraId="0EA80CA3" w14:textId="3D326C77" w:rsidR="00101C7C" w:rsidRPr="00A0212F" w:rsidRDefault="00F61547" w:rsidP="001D0C1D">
      <w:pPr>
        <w:tabs>
          <w:tab w:val="left" w:pos="567"/>
        </w:tabs>
        <w:autoSpaceDE w:val="0"/>
        <w:autoSpaceDN w:val="0"/>
        <w:adjustRightInd w:val="0"/>
        <w:spacing w:after="0" w:line="260" w:lineRule="exact"/>
        <w:rPr>
          <w:rFonts w:ascii="Times New Roman" w:hAnsi="Times New Roman"/>
          <w:lang w:val="lt-LT"/>
        </w:rPr>
      </w:pPr>
      <w:r w:rsidRPr="00F61547">
        <w:rPr>
          <w:rFonts w:ascii="Times New Roman" w:eastAsia="Times New Roman" w:hAnsi="Times New Roman" w:cs="Times New Roman"/>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F61547">
        <w:rPr>
          <w:rFonts w:ascii="Times New Roman" w:eastAsia="Times New Roman" w:hAnsi="Times New Roman" w:cs="Times New Roman"/>
          <w:color w:val="0000EE"/>
          <w:u w:val="single"/>
          <w:lang w:val="lt-LT" w:eastAsia="lt-LT"/>
        </w:rPr>
        <w:t>https://vvkt.lrv.lt/lt/</w:t>
      </w:r>
      <w:r w:rsidRPr="00F61547">
        <w:rPr>
          <w:rFonts w:ascii="Times New Roman" w:eastAsia="Times New Roman" w:hAnsi="Times New Roman" w:cs="Times New Roman"/>
          <w:lang w:val="lt-LT" w:eastAsia="lt-LT"/>
        </w:rPr>
        <w:t xml:space="preserve"> nurodytais būdais</w:t>
      </w:r>
      <w:r w:rsidR="00101C7C" w:rsidRPr="00A0212F">
        <w:rPr>
          <w:rFonts w:ascii="Times New Roman" w:hAnsi="Times New Roman"/>
          <w:lang w:val="lt-LT"/>
        </w:rPr>
        <w:t>.</w:t>
      </w:r>
    </w:p>
    <w:p w14:paraId="41373018" w14:textId="77777777" w:rsidR="00557694" w:rsidRPr="00D9413D" w:rsidRDefault="00557694" w:rsidP="00420E56">
      <w:pPr>
        <w:pStyle w:val="BTEMEASMCA"/>
      </w:pPr>
    </w:p>
    <w:p w14:paraId="7D3CD405" w14:textId="1C847CAB" w:rsidR="00557694" w:rsidRPr="00414040" w:rsidRDefault="00557694" w:rsidP="001D0C1D">
      <w:pPr>
        <w:pStyle w:val="PI-2EMEASMCA"/>
      </w:pPr>
      <w:bookmarkStart w:id="29" w:name="_Toc129243110"/>
      <w:bookmarkStart w:id="30" w:name="_Toc129243235"/>
      <w:r w:rsidRPr="00414040">
        <w:t>4.9</w:t>
      </w:r>
      <w:r w:rsidRPr="00414040">
        <w:tab/>
        <w:t>Perdozavimas</w:t>
      </w:r>
      <w:bookmarkEnd w:id="29"/>
      <w:bookmarkEnd w:id="30"/>
    </w:p>
    <w:p w14:paraId="219EB2B6" w14:textId="77777777" w:rsidR="00557694" w:rsidRPr="006F362D" w:rsidRDefault="00557694" w:rsidP="00420E56">
      <w:pPr>
        <w:pStyle w:val="BTEMEASMCA"/>
      </w:pPr>
    </w:p>
    <w:p w14:paraId="603AC35C" w14:textId="5277E84C" w:rsidR="00557694" w:rsidRPr="00414040" w:rsidRDefault="00557694" w:rsidP="00420E56">
      <w:pPr>
        <w:pStyle w:val="BTEMEASMCA"/>
      </w:pPr>
      <w:r w:rsidRPr="00D9413D">
        <w:t xml:space="preserve">Duomenys apie ūminį perdozavimą gauti tiek iš bilastino klinikinių tyrimų, tiek po vaistinio preparato pateikimo į rinką. </w:t>
      </w:r>
      <w:r w:rsidRPr="00691F15">
        <w:t xml:space="preserve">26 suaugusiems </w:t>
      </w:r>
      <w:r w:rsidRPr="00EE607F">
        <w:t>sveikiems savanoriams</w:t>
      </w:r>
      <w:r w:rsidRPr="00D9413D">
        <w:t xml:space="preserve"> davus išgerti bilastino dozes, kurios 10</w:t>
      </w:r>
      <w:r w:rsidR="004C670E">
        <w:t> </w:t>
      </w:r>
      <w:r w:rsidR="001D0C1D">
        <w:t>–</w:t>
      </w:r>
      <w:r w:rsidR="004C670E">
        <w:t> </w:t>
      </w:r>
      <w:r w:rsidRPr="00D9413D">
        <w:t>11</w:t>
      </w:r>
      <w:r w:rsidR="004C670E">
        <w:t> </w:t>
      </w:r>
      <w:r w:rsidRPr="00D9413D">
        <w:t>kartų viršijo terapinę dozę (220</w:t>
      </w:r>
      <w:r w:rsidRPr="00414040">
        <w:t> </w:t>
      </w:r>
      <w:r w:rsidRPr="006F362D">
        <w:t xml:space="preserve">mg vienkartinę dozę arba </w:t>
      </w:r>
      <w:r w:rsidRPr="00414040">
        <w:t>200 mg</w:t>
      </w:r>
      <w:r w:rsidRPr="006F362D">
        <w:t>/parą 7 dienas), nepageidaujamo po</w:t>
      </w:r>
      <w:r w:rsidRPr="00D9413D">
        <w:t xml:space="preserve">veikio reiškinių, kuriuos reikėjo skubiai gydyti, dažnis buvo 2 kartus didesnis palyginti su placebo. Dažniausios reakcijos buvo svaigulys, galvos skausmas ir pykinimas. Pranešimų apie sunkias nepageidaujamas reakcijas ir reikšmingą QTc intervalo pailgėjimą negauta. </w:t>
      </w:r>
      <w:r w:rsidRPr="00414040">
        <w:t>Informacija, kuri buvo gauta po vaistinio preparato patekimo į rinką, aitinka klinikinių tyrimų duomenis.</w:t>
      </w:r>
    </w:p>
    <w:p w14:paraId="4965990E" w14:textId="7F54F6C9" w:rsidR="00557694" w:rsidRDefault="00557694" w:rsidP="00420E56">
      <w:pPr>
        <w:pStyle w:val="BTEMEASMCA"/>
      </w:pPr>
      <w:r w:rsidRPr="00414040">
        <w:t>Kritinio bilastino daug</w:t>
      </w:r>
      <w:r w:rsidR="00AB3A86">
        <w:t>kart</w:t>
      </w:r>
      <w:r w:rsidRPr="00414040">
        <w:t>inių dozių (100 mg 4 kartus per parą) poveikio skilvelių repoliarizacijai „išsamaus QT/QTC kryžminio tyrimo“ metu su 30 sveikų savanorių reikšmingo QTc pailgėjimo nenustatyta.</w:t>
      </w:r>
    </w:p>
    <w:p w14:paraId="6DDC5329" w14:textId="77777777" w:rsidR="001D0C1D" w:rsidRPr="00414040" w:rsidRDefault="001D0C1D" w:rsidP="00420E56">
      <w:pPr>
        <w:pStyle w:val="BTEMEASMCA"/>
      </w:pPr>
    </w:p>
    <w:p w14:paraId="59AD98DC" w14:textId="77777777" w:rsidR="00557694" w:rsidRDefault="00557694" w:rsidP="00420E56">
      <w:pPr>
        <w:pStyle w:val="BTEMEASMCA"/>
      </w:pPr>
      <w:r w:rsidRPr="00414040">
        <w:t>Duomenų apie perdozavimą vaikams nėra.</w:t>
      </w:r>
    </w:p>
    <w:p w14:paraId="1BD94588" w14:textId="77777777" w:rsidR="001D0C1D" w:rsidRPr="00414040" w:rsidRDefault="001D0C1D" w:rsidP="00420E56">
      <w:pPr>
        <w:pStyle w:val="BTEMEASMCA"/>
      </w:pPr>
    </w:p>
    <w:p w14:paraId="73CE038A" w14:textId="77777777" w:rsidR="00557694" w:rsidRPr="00414040" w:rsidRDefault="00557694" w:rsidP="00420E56">
      <w:pPr>
        <w:pStyle w:val="BTEMEASMCA"/>
      </w:pPr>
      <w:r w:rsidRPr="00414040">
        <w:lastRenderedPageBreak/>
        <w:t>Esant aiškiems perdozavimo požymiams, rekomenduojama taikyti simptominį ir palaikomąjį gydymą.</w:t>
      </w:r>
    </w:p>
    <w:p w14:paraId="416ABA3F" w14:textId="77777777" w:rsidR="00557694" w:rsidRPr="00414040" w:rsidRDefault="00557694" w:rsidP="00420E56">
      <w:pPr>
        <w:pStyle w:val="BTEMEASMCA"/>
      </w:pPr>
      <w:r w:rsidRPr="00414040">
        <w:t xml:space="preserve">Bilastino specifinis priešnuodis nežinomas. </w:t>
      </w:r>
    </w:p>
    <w:p w14:paraId="3677D921" w14:textId="77777777" w:rsidR="00557694" w:rsidRPr="00414040" w:rsidRDefault="00557694" w:rsidP="00E742E2">
      <w:pPr>
        <w:pStyle w:val="BTEMEASMCA"/>
      </w:pPr>
    </w:p>
    <w:p w14:paraId="2ED1A373" w14:textId="77777777" w:rsidR="00557694" w:rsidRPr="00414040" w:rsidRDefault="00557694" w:rsidP="00E742E2">
      <w:pPr>
        <w:pStyle w:val="BTEMEASMCA"/>
      </w:pPr>
    </w:p>
    <w:p w14:paraId="3B785229" w14:textId="6F80EAD7" w:rsidR="00557694" w:rsidRPr="00414040" w:rsidRDefault="00557694" w:rsidP="00E742E2">
      <w:pPr>
        <w:pStyle w:val="PI-1EMEASMCA"/>
      </w:pPr>
      <w:bookmarkStart w:id="31" w:name="_Toc129243111"/>
      <w:bookmarkStart w:id="32" w:name="_Toc129243236"/>
      <w:r w:rsidRPr="00414040">
        <w:t>5.</w:t>
      </w:r>
      <w:r w:rsidRPr="00414040">
        <w:tab/>
        <w:t>FARMAKOLOGINĖS SAVYBĖS</w:t>
      </w:r>
      <w:bookmarkEnd w:id="31"/>
      <w:bookmarkEnd w:id="32"/>
    </w:p>
    <w:p w14:paraId="11F4D181" w14:textId="77777777" w:rsidR="00557694" w:rsidRPr="00414040" w:rsidRDefault="00557694" w:rsidP="00E742E2">
      <w:pPr>
        <w:pStyle w:val="BTEMEASMCA"/>
        <w:keepNext/>
      </w:pPr>
    </w:p>
    <w:p w14:paraId="7815F6D6" w14:textId="4396C457" w:rsidR="00557694" w:rsidRPr="00414040" w:rsidRDefault="00557694" w:rsidP="00E742E2">
      <w:pPr>
        <w:pStyle w:val="PI-2EMEASMCA"/>
      </w:pPr>
      <w:bookmarkStart w:id="33" w:name="_Toc129243112"/>
      <w:bookmarkStart w:id="34" w:name="_Toc129243237"/>
      <w:r w:rsidRPr="00414040">
        <w:t>5.1</w:t>
      </w:r>
      <w:r w:rsidRPr="00414040">
        <w:tab/>
      </w:r>
      <w:proofErr w:type="spellStart"/>
      <w:r w:rsidRPr="00414040">
        <w:t>Farmakodinaminės</w:t>
      </w:r>
      <w:proofErr w:type="spellEnd"/>
      <w:r w:rsidRPr="00414040">
        <w:t xml:space="preserve"> savybės</w:t>
      </w:r>
      <w:bookmarkEnd w:id="33"/>
      <w:bookmarkEnd w:id="34"/>
    </w:p>
    <w:p w14:paraId="7DAB59B0" w14:textId="77777777" w:rsidR="00557694" w:rsidRPr="00414040" w:rsidRDefault="00557694" w:rsidP="00E742E2">
      <w:pPr>
        <w:pStyle w:val="BTEMEASMCA"/>
        <w:keepNext/>
      </w:pPr>
    </w:p>
    <w:p w14:paraId="319CAF26" w14:textId="1A7050DF" w:rsidR="00557694" w:rsidRPr="00414040" w:rsidRDefault="00557694" w:rsidP="00E742E2">
      <w:pPr>
        <w:pStyle w:val="BTEMEASMCA"/>
        <w:keepNext/>
      </w:pPr>
      <w:r w:rsidRPr="00414040">
        <w:t>Farmakoterapinė grupė – sisteminio poveikio antihistamininiai vaist</w:t>
      </w:r>
      <w:r w:rsidR="004C670E">
        <w:t>ini</w:t>
      </w:r>
      <w:r w:rsidRPr="00414040">
        <w:t>ai</w:t>
      </w:r>
      <w:r w:rsidR="004C670E">
        <w:t xml:space="preserve"> preparatai</w:t>
      </w:r>
      <w:r w:rsidRPr="00414040">
        <w:t>, ATC kodas – R06AX29.</w:t>
      </w:r>
    </w:p>
    <w:p w14:paraId="62F8022B" w14:textId="77777777" w:rsidR="00557694" w:rsidRPr="00414040" w:rsidRDefault="00557694" w:rsidP="00E742E2">
      <w:pPr>
        <w:pStyle w:val="BTEMEASMCA"/>
      </w:pPr>
    </w:p>
    <w:p w14:paraId="5F7822C1" w14:textId="77777777" w:rsidR="00557694" w:rsidRPr="00CF0F76" w:rsidRDefault="00557694" w:rsidP="00E742E2">
      <w:pPr>
        <w:spacing w:after="0" w:line="240" w:lineRule="auto"/>
        <w:rPr>
          <w:rFonts w:ascii="Times New Roman" w:hAnsi="Times New Roman" w:cs="Times New Roman"/>
          <w:u w:val="single"/>
          <w:lang w:val="lt-LT"/>
        </w:rPr>
      </w:pPr>
      <w:r w:rsidRPr="00CF0F76">
        <w:rPr>
          <w:rFonts w:ascii="Times New Roman" w:hAnsi="Times New Roman" w:cs="Times New Roman"/>
          <w:u w:val="single"/>
          <w:lang w:val="lt-LT"/>
        </w:rPr>
        <w:t>Veikimo mechanizmas</w:t>
      </w:r>
    </w:p>
    <w:p w14:paraId="1EDA3EFA" w14:textId="77777777" w:rsidR="00557694" w:rsidRPr="00414040" w:rsidRDefault="00557694" w:rsidP="00E742E2">
      <w:pPr>
        <w:pStyle w:val="BTEMEASMCA"/>
      </w:pPr>
      <w:r w:rsidRPr="00414040">
        <w:t>Bilastinas yra ilgai veikiantis histamino antagonistas be sedatyvaus poveikio, pasižymintis selektyviu antagonizmu H</w:t>
      </w:r>
      <w:r w:rsidRPr="00414040">
        <w:rPr>
          <w:vertAlign w:val="subscript"/>
        </w:rPr>
        <w:t>1</w:t>
      </w:r>
      <w:r w:rsidRPr="00414040">
        <w:t xml:space="preserve"> receptoriams ir neturintis afiniteto muskarino receptoriams. Žmonių klinikiniais tyrimais sankaupos CNS nebuvimas patvirtintas saugumo CNS rodikliais, panašiais į rodiklius vartojant placebo.</w:t>
      </w:r>
    </w:p>
    <w:p w14:paraId="35AEAFC6" w14:textId="77777777" w:rsidR="00557694" w:rsidRPr="00414040" w:rsidRDefault="00557694" w:rsidP="00E742E2">
      <w:pPr>
        <w:pStyle w:val="BTEMEASMCA"/>
      </w:pPr>
    </w:p>
    <w:p w14:paraId="099A0631" w14:textId="77777777" w:rsidR="00557694" w:rsidRPr="00414040" w:rsidRDefault="00557694" w:rsidP="00E742E2">
      <w:pPr>
        <w:pStyle w:val="BTEMEASMCA"/>
      </w:pPr>
      <w:r w:rsidRPr="00414040">
        <w:t>Vienkartinė bilastino dozė 24 valandas slopina histamino sukeltas odos reakcijas – randus ir uždegimą.</w:t>
      </w:r>
    </w:p>
    <w:p w14:paraId="74EC2F4F" w14:textId="77777777" w:rsidR="00557694" w:rsidRPr="00414040" w:rsidRDefault="00557694" w:rsidP="00E742E2">
      <w:pPr>
        <w:pStyle w:val="BTEMEASMCA"/>
      </w:pPr>
    </w:p>
    <w:p w14:paraId="23DFDBAB" w14:textId="77777777" w:rsidR="00557694" w:rsidRPr="00CF0F76" w:rsidRDefault="00557694" w:rsidP="00E742E2">
      <w:pPr>
        <w:spacing w:after="0" w:line="240" w:lineRule="auto"/>
        <w:rPr>
          <w:rFonts w:ascii="Times New Roman" w:hAnsi="Times New Roman" w:cs="Times New Roman"/>
          <w:u w:val="single"/>
          <w:lang w:val="lt-LT"/>
        </w:rPr>
      </w:pPr>
      <w:r w:rsidRPr="00CF0F76">
        <w:rPr>
          <w:rFonts w:ascii="Times New Roman" w:hAnsi="Times New Roman" w:cs="Times New Roman"/>
          <w:u w:val="single"/>
          <w:lang w:val="lt-LT"/>
        </w:rPr>
        <w:t>Klinikinis veiksmingumas ir saugumas</w:t>
      </w:r>
    </w:p>
    <w:p w14:paraId="5DFAED3C" w14:textId="77777777" w:rsidR="00557694" w:rsidRPr="00414040" w:rsidRDefault="00557694" w:rsidP="00E742E2">
      <w:pPr>
        <w:pStyle w:val="BTEMEASMCA"/>
      </w:pPr>
      <w:r w:rsidRPr="00414040">
        <w:t>Suaugusųjų ir paauglių, sergančių alerginiu rinokonjunktyvitu (sezoniniu ir pastoviu), klinikinių tyrimų metu pacientams vartojant bilastino vieną kartą per parą po 20 mg 14-18 dienų veiksmingai sumažėjo tokie simptomai kaip čiaudulys, išskyros iš nosies, nosies niežėjimas, nosies užgulimas, akių niežėjimas, ašarojimas ir akių paraudimas. Bilastinas veiksmingai veikė simptomus 24 valandas.</w:t>
      </w:r>
    </w:p>
    <w:p w14:paraId="7E6C06E3" w14:textId="77777777" w:rsidR="00557694" w:rsidRPr="00414040" w:rsidRDefault="00557694" w:rsidP="00E742E2">
      <w:pPr>
        <w:pStyle w:val="BTEMEASMCA"/>
      </w:pPr>
    </w:p>
    <w:p w14:paraId="1151287B" w14:textId="345955EE" w:rsidR="00557694" w:rsidRPr="00414040" w:rsidRDefault="00557694" w:rsidP="00E742E2">
      <w:pPr>
        <w:pStyle w:val="BTEMEASMCA"/>
      </w:pPr>
      <w:r w:rsidRPr="00414040">
        <w:t xml:space="preserve">Dviejų klinikinių tyrimų metu pacientams, sergantiems idiopatine dilgėline </w:t>
      </w:r>
      <w:r w:rsidR="00B11A8B">
        <w:t>bilastino</w:t>
      </w:r>
      <w:r w:rsidRPr="00414040">
        <w:t xml:space="preserve"> 20 mg tablečių buvo duodama gerti vieną kartą per parą 28 dienas; vaistinis preparatas reikšmingai slopino niežėjimo intensyvumą ir sumažino pūkšlių skaičių, taip pat dilgėlinės sukeltą diskomfortą. Pagerėjo pacientų miegas ir gyvenimo kokybė.</w:t>
      </w:r>
    </w:p>
    <w:p w14:paraId="718AAD74" w14:textId="77777777" w:rsidR="00557694" w:rsidRPr="00414040" w:rsidRDefault="00557694" w:rsidP="00E742E2">
      <w:pPr>
        <w:pStyle w:val="BTEMEASMCA"/>
      </w:pPr>
    </w:p>
    <w:p w14:paraId="702D32E0" w14:textId="292681C8" w:rsidR="00557694" w:rsidRPr="00414040" w:rsidRDefault="00557694" w:rsidP="00E742E2">
      <w:pPr>
        <w:pStyle w:val="BTEMEASMCA"/>
      </w:pPr>
      <w:r w:rsidRPr="00414040">
        <w:t xml:space="preserve">Klinikiniu požiūriu reikšmingo QTc intervalo pailgėjimo ar kitų širdies ir kraujagyslių sistemos poveikių atliekant </w:t>
      </w:r>
      <w:r w:rsidR="00277C80">
        <w:t xml:space="preserve">bilastino </w:t>
      </w:r>
      <w:r w:rsidRPr="00414040">
        <w:t>klinikinius tyrimus nestebėta, netgi tuomet, kai 9 tiriamieji vartojo 200 mg per parą dozę (10 kartų didesnę nei gydomoji dozė) 7 dienas, arba kai buvo vartojama kartu su P-glikoproteino inhibitoriais, pvz., ketokonazolu (24 tiriamieji asmenys) ir eritromicinu (24 tiriamieji asmenys). Papildomai atliktas išsamus 30 savanorių QT tyrimas.</w:t>
      </w:r>
    </w:p>
    <w:p w14:paraId="11059F68" w14:textId="77777777" w:rsidR="00557694" w:rsidRPr="00414040" w:rsidRDefault="00557694" w:rsidP="00E742E2">
      <w:pPr>
        <w:pStyle w:val="BTEMEASMCA"/>
      </w:pPr>
    </w:p>
    <w:p w14:paraId="1FC11F24" w14:textId="501EAF23" w:rsidR="00557694" w:rsidRPr="00414040" w:rsidRDefault="00557694" w:rsidP="00E742E2">
      <w:pPr>
        <w:pStyle w:val="BTEMEASMCA"/>
      </w:pPr>
      <w:r w:rsidRPr="00414040">
        <w:t xml:space="preserve">Kontroliuojamų klinikinių tyrimų metu, vartojant rekomenduojamą 20 mg dozę vieną kartą per parą, bilastino CNS saugumo duomenys buvo panašūs į placebo duomenis ir mieguistumo dažnumas statistiškai nesiskyrė nuo dažnumo vartojant placebą. Klinikinių tyrimų metu vartojant </w:t>
      </w:r>
      <w:r w:rsidR="00277C80">
        <w:t xml:space="preserve">bilastino </w:t>
      </w:r>
      <w:r w:rsidRPr="00414040">
        <w:t>dozę iki 40 mg keturis kartus per parą, jis poveikio psichomotoriniam aktyvumui neturėjo; atliekant standartinius vairavimo mėginius įtakos gebėjimui vairuoti nenustatyta.</w:t>
      </w:r>
    </w:p>
    <w:p w14:paraId="4ED4710F" w14:textId="77777777" w:rsidR="00557694" w:rsidRPr="00414040" w:rsidRDefault="00557694" w:rsidP="00E742E2">
      <w:pPr>
        <w:pStyle w:val="BTEMEASMCA"/>
      </w:pPr>
    </w:p>
    <w:p w14:paraId="47022324" w14:textId="77777777" w:rsidR="00557694" w:rsidRPr="00414040" w:rsidRDefault="00557694" w:rsidP="00E742E2">
      <w:pPr>
        <w:pStyle w:val="BTEMEASMCA"/>
      </w:pPr>
      <w:r w:rsidRPr="00414040">
        <w:t xml:space="preserve">Senyviems pacientams (≥65 metų), įtrauktiems į II ir III fazės klinkinius tyrimus, veiksmingumo arba saugumo skirtumų, palyginti su jaunesniais pacientais, nenustatyta. Poregistracinis tyrimas, atliktas su 146 senyvais pacientais, parodė, kad nėra jokio saugumo skirtumo lyginant su suaugusiųjų populiacija.   </w:t>
      </w:r>
    </w:p>
    <w:p w14:paraId="380AFBFD" w14:textId="77777777" w:rsidR="00557694" w:rsidRPr="00414040" w:rsidRDefault="00557694" w:rsidP="00E742E2">
      <w:pPr>
        <w:pStyle w:val="BTEMEASMCA"/>
      </w:pPr>
    </w:p>
    <w:p w14:paraId="1871DF92" w14:textId="77777777" w:rsidR="00557694" w:rsidRPr="00CF0F76" w:rsidRDefault="00557694" w:rsidP="00E742E2">
      <w:pPr>
        <w:spacing w:after="0" w:line="240" w:lineRule="auto"/>
        <w:rPr>
          <w:rFonts w:ascii="Times New Roman" w:hAnsi="Times New Roman" w:cs="Times New Roman"/>
          <w:u w:val="single"/>
          <w:lang w:val="lt-LT"/>
        </w:rPr>
      </w:pPr>
      <w:r w:rsidRPr="00CF0F76">
        <w:rPr>
          <w:rFonts w:ascii="Times New Roman" w:hAnsi="Times New Roman" w:cs="Times New Roman"/>
          <w:u w:val="single"/>
          <w:lang w:val="lt-LT"/>
        </w:rPr>
        <w:t>Vaikų populiacija</w:t>
      </w:r>
    </w:p>
    <w:p w14:paraId="639AA287" w14:textId="335F4567" w:rsidR="00557694" w:rsidRPr="00414040" w:rsidRDefault="00557694" w:rsidP="00E742E2">
      <w:pPr>
        <w:pStyle w:val="BTEMEASMCA"/>
      </w:pPr>
      <w:r w:rsidRPr="00414040">
        <w:t>Klinikiniuose tyrimuose taip pat dalyvavo paaugliai (nuo 12 iki 17 metų). 128 paaugliai buvo gydyti bilatinu klinikiniuose tyrimuose (iš jų 81 alerginio rinokonjunktivito dvigubai akluose tyrimuose). Likusieji 116 buvo randomizuoti: gydyti arba kitu vaist</w:t>
      </w:r>
      <w:r w:rsidR="004C670E">
        <w:t>ini</w:t>
      </w:r>
      <w:r w:rsidRPr="00414040">
        <w:t>u</w:t>
      </w:r>
      <w:r w:rsidR="004C670E">
        <w:t xml:space="preserve"> preparatu</w:t>
      </w:r>
      <w:r w:rsidRPr="00414040">
        <w:t>, arba placebu. Kokių nors skirtumų, lyginant su suaugusiaisiais pacientais, nenustatyta.</w:t>
      </w:r>
    </w:p>
    <w:p w14:paraId="3E5A019D" w14:textId="4431A88F" w:rsidR="00557694" w:rsidRPr="00414040" w:rsidRDefault="00557694" w:rsidP="00E742E2">
      <w:pPr>
        <w:pStyle w:val="HTMLiankstoformatuotas"/>
        <w:shd w:val="clear" w:color="auto" w:fill="FFFFFF"/>
        <w:rPr>
          <w:rFonts w:ascii="Times New Roman" w:eastAsia="Times New Roman" w:hAnsi="Times New Roman" w:cs="Times New Roman"/>
          <w:color w:val="212121"/>
          <w:sz w:val="22"/>
          <w:szCs w:val="22"/>
          <w:lang w:val="lt-LT"/>
        </w:rPr>
      </w:pPr>
      <w:r w:rsidRPr="00414040">
        <w:rPr>
          <w:rFonts w:ascii="Times New Roman" w:hAnsi="Times New Roman" w:cs="Times New Roman"/>
          <w:sz w:val="22"/>
          <w:szCs w:val="22"/>
          <w:lang w:val="lt-LT"/>
        </w:rPr>
        <w:t xml:space="preserve">Laikantis rekomendacijų, suaugusiesiems ir paaugliams įrodytas veiksmingumas gali būti pritaikytas vaikams, nustačius, kad </w:t>
      </w:r>
      <w:r w:rsidRPr="00414040">
        <w:rPr>
          <w:rFonts w:ascii="Times New Roman" w:hAnsi="Times New Roman" w:cs="Times New Roman"/>
          <w:sz w:val="22"/>
          <w:szCs w:val="22"/>
          <w:shd w:val="clear" w:color="auto" w:fill="FFFFFF"/>
          <w:lang w:val="lt-LT"/>
        </w:rPr>
        <w:t xml:space="preserve">sisteminė 10 mg </w:t>
      </w:r>
      <w:proofErr w:type="spellStart"/>
      <w:r w:rsidRPr="00414040">
        <w:rPr>
          <w:rFonts w:ascii="Times New Roman" w:hAnsi="Times New Roman" w:cs="Times New Roman"/>
          <w:sz w:val="22"/>
          <w:szCs w:val="22"/>
          <w:shd w:val="clear" w:color="auto" w:fill="FFFFFF"/>
          <w:lang w:val="lt-LT"/>
        </w:rPr>
        <w:t>bilastino</w:t>
      </w:r>
      <w:proofErr w:type="spellEnd"/>
      <w:r w:rsidRPr="00414040">
        <w:rPr>
          <w:rFonts w:ascii="Times New Roman" w:hAnsi="Times New Roman" w:cs="Times New Roman"/>
          <w:sz w:val="22"/>
          <w:szCs w:val="22"/>
          <w:shd w:val="clear" w:color="auto" w:fill="FFFFFF"/>
          <w:lang w:val="lt-LT"/>
        </w:rPr>
        <w:t xml:space="preserve"> ekspozicija vaikams </w:t>
      </w:r>
      <w:r w:rsidR="004C670E">
        <w:rPr>
          <w:rFonts w:ascii="Times New Roman" w:hAnsi="Times New Roman" w:cs="Times New Roman"/>
          <w:sz w:val="22"/>
          <w:szCs w:val="22"/>
          <w:shd w:val="clear" w:color="auto" w:fill="FFFFFF"/>
          <w:lang w:val="lt-LT"/>
        </w:rPr>
        <w:t xml:space="preserve">ir paaugliams </w:t>
      </w:r>
      <w:r w:rsidRPr="00414040">
        <w:rPr>
          <w:rFonts w:ascii="Times New Roman" w:hAnsi="Times New Roman" w:cs="Times New Roman"/>
          <w:sz w:val="22"/>
          <w:szCs w:val="22"/>
          <w:shd w:val="clear" w:color="auto" w:fill="FFFFFF"/>
          <w:lang w:val="lt-LT"/>
        </w:rPr>
        <w:t xml:space="preserve">nuo 6 iki 11 metų, kurių kūno svoris ne mažesnis kaip 20 kg, atitinka suaugusių žmonių, vartojančių 20 mg </w:t>
      </w:r>
      <w:proofErr w:type="spellStart"/>
      <w:r w:rsidRPr="00414040">
        <w:rPr>
          <w:rFonts w:ascii="Times New Roman" w:hAnsi="Times New Roman" w:cs="Times New Roman"/>
          <w:sz w:val="22"/>
          <w:szCs w:val="22"/>
          <w:shd w:val="clear" w:color="auto" w:fill="FFFFFF"/>
          <w:lang w:val="lt-LT"/>
        </w:rPr>
        <w:t>bilastino</w:t>
      </w:r>
      <w:proofErr w:type="spellEnd"/>
      <w:r w:rsidRPr="00414040">
        <w:rPr>
          <w:rFonts w:ascii="Times New Roman" w:hAnsi="Times New Roman" w:cs="Times New Roman"/>
          <w:sz w:val="22"/>
          <w:szCs w:val="22"/>
          <w:shd w:val="clear" w:color="auto" w:fill="FFFFFF"/>
          <w:lang w:val="lt-LT"/>
        </w:rPr>
        <w:t xml:space="preserve"> ekspozicijai (žr. 5.2 skyrių). </w:t>
      </w:r>
      <w:r w:rsidRPr="00414040">
        <w:rPr>
          <w:rFonts w:ascii="Times New Roman" w:eastAsia="Times New Roman" w:hAnsi="Times New Roman" w:cs="Times New Roman"/>
          <w:color w:val="212121"/>
          <w:sz w:val="22"/>
          <w:szCs w:val="22"/>
          <w:lang w:val="lt-LT"/>
        </w:rPr>
        <w:t xml:space="preserve">Suaugusiųjų ir paauglių duomenų ekstrapoliacija tinka šiam </w:t>
      </w:r>
      <w:r w:rsidR="004C670E">
        <w:rPr>
          <w:rFonts w:ascii="Times New Roman" w:eastAsia="Times New Roman" w:hAnsi="Times New Roman" w:cs="Times New Roman"/>
          <w:color w:val="212121"/>
          <w:sz w:val="22"/>
          <w:szCs w:val="22"/>
          <w:lang w:val="lt-LT"/>
        </w:rPr>
        <w:t>vaistiniam preparatui</w:t>
      </w:r>
      <w:r w:rsidRPr="00414040">
        <w:rPr>
          <w:rFonts w:ascii="Times New Roman" w:eastAsia="Times New Roman" w:hAnsi="Times New Roman" w:cs="Times New Roman"/>
          <w:color w:val="212121"/>
          <w:sz w:val="22"/>
          <w:szCs w:val="22"/>
          <w:lang w:val="lt-LT"/>
        </w:rPr>
        <w:t xml:space="preserve">, nes alerginio </w:t>
      </w:r>
      <w:proofErr w:type="spellStart"/>
      <w:r w:rsidRPr="00414040">
        <w:rPr>
          <w:rFonts w:ascii="Times New Roman" w:eastAsia="Times New Roman" w:hAnsi="Times New Roman" w:cs="Times New Roman"/>
          <w:color w:val="212121"/>
          <w:sz w:val="22"/>
          <w:szCs w:val="22"/>
          <w:lang w:val="lt-LT"/>
        </w:rPr>
        <w:t>rinokonjunktyvito</w:t>
      </w:r>
      <w:proofErr w:type="spellEnd"/>
      <w:r w:rsidRPr="00414040">
        <w:rPr>
          <w:rFonts w:ascii="Times New Roman" w:eastAsia="Times New Roman" w:hAnsi="Times New Roman" w:cs="Times New Roman"/>
          <w:color w:val="212121"/>
          <w:sz w:val="22"/>
          <w:szCs w:val="22"/>
          <w:lang w:val="lt-LT"/>
        </w:rPr>
        <w:t xml:space="preserve"> ir dilgėlinės </w:t>
      </w:r>
      <w:proofErr w:type="spellStart"/>
      <w:r w:rsidRPr="00414040">
        <w:rPr>
          <w:rFonts w:ascii="Times New Roman" w:eastAsia="Times New Roman" w:hAnsi="Times New Roman" w:cs="Times New Roman"/>
          <w:color w:val="212121"/>
          <w:sz w:val="22"/>
          <w:szCs w:val="22"/>
          <w:lang w:val="lt-LT"/>
        </w:rPr>
        <w:t>patofiziologija</w:t>
      </w:r>
      <w:proofErr w:type="spellEnd"/>
      <w:r w:rsidRPr="00414040">
        <w:rPr>
          <w:rFonts w:ascii="Times New Roman" w:eastAsia="Times New Roman" w:hAnsi="Times New Roman" w:cs="Times New Roman"/>
          <w:color w:val="212121"/>
          <w:sz w:val="22"/>
          <w:szCs w:val="22"/>
          <w:lang w:val="lt-LT"/>
        </w:rPr>
        <w:t xml:space="preserve"> visoms amžiaus grupėms yra vienoda.</w:t>
      </w:r>
    </w:p>
    <w:p w14:paraId="1DFCC572" w14:textId="77777777" w:rsidR="00557694" w:rsidRPr="00414040" w:rsidRDefault="00557694" w:rsidP="00E742E2">
      <w:pPr>
        <w:pStyle w:val="HTMLiankstoformatuotas"/>
        <w:shd w:val="clear" w:color="auto" w:fill="FFFFFF"/>
        <w:rPr>
          <w:rFonts w:ascii="Times New Roman" w:eastAsia="Times New Roman" w:hAnsi="Times New Roman" w:cs="Times New Roman"/>
          <w:color w:val="212121"/>
          <w:sz w:val="22"/>
          <w:szCs w:val="22"/>
          <w:lang w:val="lt-LT"/>
        </w:rPr>
      </w:pPr>
    </w:p>
    <w:p w14:paraId="052F5EFD" w14:textId="166D89BE" w:rsidR="00557694" w:rsidRPr="00414040" w:rsidRDefault="00557694" w:rsidP="00E742E2">
      <w:pPr>
        <w:pStyle w:val="HTMLiankstoformatuotas"/>
        <w:shd w:val="clear" w:color="auto" w:fill="FFFFFF"/>
        <w:rPr>
          <w:rFonts w:ascii="Times New Roman" w:eastAsia="Times New Roman" w:hAnsi="Times New Roman" w:cs="Times New Roman"/>
          <w:color w:val="212121"/>
          <w:sz w:val="22"/>
          <w:szCs w:val="22"/>
          <w:lang w:val="lt-LT"/>
        </w:rPr>
      </w:pPr>
      <w:r w:rsidRPr="00414040">
        <w:rPr>
          <w:rFonts w:ascii="Times New Roman" w:eastAsia="Times New Roman" w:hAnsi="Times New Roman" w:cs="Times New Roman"/>
          <w:color w:val="212121"/>
          <w:sz w:val="22"/>
          <w:szCs w:val="22"/>
          <w:lang w:val="lt-LT"/>
        </w:rPr>
        <w:t xml:space="preserve">12 savaičių trukmės kontroliuojamo klinikinio tyrimo, kuriame dalyvavo 2-11 metų vaikai </w:t>
      </w:r>
      <w:r w:rsidR="004C670E">
        <w:rPr>
          <w:rFonts w:ascii="Times New Roman" w:eastAsia="Times New Roman" w:hAnsi="Times New Roman" w:cs="Times New Roman"/>
          <w:color w:val="212121"/>
          <w:sz w:val="22"/>
          <w:szCs w:val="22"/>
          <w:lang w:val="lt-LT"/>
        </w:rPr>
        <w:t xml:space="preserve">ir paaugliai </w:t>
      </w:r>
      <w:r w:rsidRPr="00414040">
        <w:rPr>
          <w:rFonts w:ascii="Times New Roman" w:eastAsia="Times New Roman" w:hAnsi="Times New Roman" w:cs="Times New Roman"/>
          <w:color w:val="212121"/>
          <w:sz w:val="22"/>
          <w:szCs w:val="22"/>
          <w:lang w:val="lt-LT"/>
        </w:rPr>
        <w:t>(iš viso 509 vaikai</w:t>
      </w:r>
      <w:r w:rsidR="004C670E">
        <w:rPr>
          <w:rFonts w:ascii="Times New Roman" w:eastAsia="Times New Roman" w:hAnsi="Times New Roman" w:cs="Times New Roman"/>
          <w:color w:val="212121"/>
          <w:sz w:val="22"/>
          <w:szCs w:val="22"/>
          <w:lang w:val="lt-LT"/>
        </w:rPr>
        <w:t xml:space="preserve"> ir paaugliai</w:t>
      </w:r>
      <w:r w:rsidRPr="00414040">
        <w:rPr>
          <w:rFonts w:ascii="Times New Roman" w:eastAsia="Times New Roman" w:hAnsi="Times New Roman" w:cs="Times New Roman"/>
          <w:color w:val="212121"/>
          <w:sz w:val="22"/>
          <w:szCs w:val="22"/>
          <w:lang w:val="lt-LT"/>
        </w:rPr>
        <w:t xml:space="preserve">, 260 jų buvo gydyti 10 mg </w:t>
      </w:r>
      <w:proofErr w:type="spellStart"/>
      <w:r w:rsidRPr="00414040">
        <w:rPr>
          <w:rFonts w:ascii="Times New Roman" w:eastAsia="Times New Roman" w:hAnsi="Times New Roman" w:cs="Times New Roman"/>
          <w:color w:val="212121"/>
          <w:sz w:val="22"/>
          <w:szCs w:val="22"/>
          <w:lang w:val="lt-LT"/>
        </w:rPr>
        <w:t>bilastino</w:t>
      </w:r>
      <w:proofErr w:type="spellEnd"/>
      <w:r w:rsidRPr="00414040">
        <w:rPr>
          <w:rFonts w:ascii="Times New Roman" w:eastAsia="Times New Roman" w:hAnsi="Times New Roman" w:cs="Times New Roman"/>
          <w:color w:val="212121"/>
          <w:sz w:val="22"/>
          <w:szCs w:val="22"/>
          <w:lang w:val="lt-LT"/>
        </w:rPr>
        <w:t xml:space="preserve"> doze: 58 buvo nuo 2 iki 6 metų, 105 nuo 6 iki 9 metų, 97 nuo 9 iki 12 metų; placebo vartojo 249 vaikai</w:t>
      </w:r>
      <w:r w:rsidR="004C670E">
        <w:rPr>
          <w:rFonts w:ascii="Times New Roman" w:eastAsia="Times New Roman" w:hAnsi="Times New Roman" w:cs="Times New Roman"/>
          <w:color w:val="212121"/>
          <w:sz w:val="22"/>
          <w:szCs w:val="22"/>
          <w:lang w:val="lt-LT"/>
        </w:rPr>
        <w:t xml:space="preserve"> ir paaugliai</w:t>
      </w:r>
      <w:r w:rsidRPr="00414040">
        <w:rPr>
          <w:rFonts w:ascii="Times New Roman" w:eastAsia="Times New Roman" w:hAnsi="Times New Roman" w:cs="Times New Roman"/>
          <w:color w:val="212121"/>
          <w:sz w:val="22"/>
          <w:szCs w:val="22"/>
          <w:lang w:val="lt-LT"/>
        </w:rPr>
        <w:t xml:space="preserve">: 58 buvo nuo 2 iki 6 metų, 95 nuo 6 iki 9 metų, 96 nuo 9 iki 12 metų) ir vartojo vaikams rekomenduojamą 10 mg per parą vienkartinę </w:t>
      </w:r>
      <w:proofErr w:type="spellStart"/>
      <w:r w:rsidRPr="00414040">
        <w:rPr>
          <w:rFonts w:ascii="Times New Roman" w:eastAsia="Times New Roman" w:hAnsi="Times New Roman" w:cs="Times New Roman"/>
          <w:color w:val="212121"/>
          <w:sz w:val="22"/>
          <w:szCs w:val="22"/>
          <w:lang w:val="lt-LT"/>
        </w:rPr>
        <w:t>bilastino</w:t>
      </w:r>
      <w:proofErr w:type="spellEnd"/>
      <w:r w:rsidRPr="00414040">
        <w:rPr>
          <w:rFonts w:ascii="Times New Roman" w:eastAsia="Times New Roman" w:hAnsi="Times New Roman" w:cs="Times New Roman"/>
          <w:color w:val="212121"/>
          <w:sz w:val="22"/>
          <w:szCs w:val="22"/>
          <w:lang w:val="lt-LT"/>
        </w:rPr>
        <w:t xml:space="preserve"> dozę, jo saugumo duomenys (n=260) buvo panašūs į placebo duomenis (n=249), nepageidaujamų reakcijų reiškinių dažnis vartojusiems </w:t>
      </w:r>
      <w:proofErr w:type="spellStart"/>
      <w:r w:rsidRPr="00414040">
        <w:rPr>
          <w:rFonts w:ascii="Times New Roman" w:eastAsia="Times New Roman" w:hAnsi="Times New Roman" w:cs="Times New Roman"/>
          <w:color w:val="212121"/>
          <w:sz w:val="22"/>
          <w:szCs w:val="22"/>
          <w:lang w:val="lt-LT"/>
        </w:rPr>
        <w:t>bilastino</w:t>
      </w:r>
      <w:proofErr w:type="spellEnd"/>
      <w:r w:rsidRPr="00414040">
        <w:rPr>
          <w:rFonts w:ascii="Times New Roman" w:eastAsia="Times New Roman" w:hAnsi="Times New Roman" w:cs="Times New Roman"/>
          <w:color w:val="212121"/>
          <w:sz w:val="22"/>
          <w:szCs w:val="22"/>
          <w:lang w:val="lt-LT"/>
        </w:rPr>
        <w:t xml:space="preserve"> 10 mg dozę buvo 5,8</w:t>
      </w:r>
      <w:r w:rsidR="004C670E">
        <w:rPr>
          <w:rFonts w:ascii="Times New Roman" w:eastAsia="Times New Roman" w:hAnsi="Times New Roman" w:cs="Times New Roman"/>
          <w:color w:val="212121"/>
          <w:sz w:val="22"/>
          <w:szCs w:val="22"/>
          <w:lang w:val="lt-LT"/>
        </w:rPr>
        <w:t> </w:t>
      </w:r>
      <w:r w:rsidRPr="00414040">
        <w:rPr>
          <w:rFonts w:ascii="Times New Roman" w:eastAsia="Calibri" w:hAnsi="Times New Roman" w:cs="Times New Roman"/>
          <w:noProof/>
          <w:sz w:val="22"/>
          <w:szCs w:val="22"/>
          <w:lang w:val="lt-LT"/>
        </w:rPr>
        <w:t>%, vartojusiems placebą – 8,0</w:t>
      </w:r>
      <w:r w:rsidR="004C670E">
        <w:rPr>
          <w:rFonts w:ascii="Times New Roman" w:eastAsia="Calibri" w:hAnsi="Times New Roman" w:cs="Times New Roman"/>
          <w:noProof/>
          <w:sz w:val="22"/>
          <w:szCs w:val="22"/>
          <w:lang w:val="lt-LT"/>
        </w:rPr>
        <w:t> </w:t>
      </w:r>
      <w:r w:rsidRPr="00414040">
        <w:rPr>
          <w:rFonts w:ascii="Times New Roman" w:eastAsia="Calibri" w:hAnsi="Times New Roman" w:cs="Times New Roman"/>
          <w:noProof/>
          <w:sz w:val="22"/>
          <w:szCs w:val="22"/>
          <w:lang w:val="lt-LT"/>
        </w:rPr>
        <w:t xml:space="preserve">% . Šio tyrimo metu tiek bilastino 10 mg dozė, tiek ir placebas parodė nežymiai mažesnius mieguistumo ir slopinimo balus vetinant pagal Vaikų miego klausimyną (angl.: </w:t>
      </w:r>
      <w:r w:rsidRPr="00414040">
        <w:rPr>
          <w:rFonts w:ascii="Times New Roman" w:eastAsia="Calibri" w:hAnsi="Times New Roman" w:cs="Times New Roman"/>
          <w:i/>
          <w:noProof/>
          <w:sz w:val="22"/>
          <w:szCs w:val="22"/>
          <w:lang w:val="lt-LT"/>
        </w:rPr>
        <w:t>Paediatric Sleep Questionnaire</w:t>
      </w:r>
      <w:r w:rsidRPr="00414040">
        <w:rPr>
          <w:rFonts w:ascii="Times New Roman" w:eastAsia="Calibri" w:hAnsi="Times New Roman" w:cs="Times New Roman"/>
          <w:noProof/>
          <w:sz w:val="22"/>
          <w:szCs w:val="22"/>
          <w:lang w:val="lt-LT"/>
        </w:rPr>
        <w:t>), tarp vartoto gydymo grupių statistiškai patikimo skirtumo nebuvo. Šioje 2</w:t>
      </w:r>
      <w:r w:rsidR="00DD3AE3">
        <w:rPr>
          <w:rFonts w:ascii="Times New Roman" w:eastAsia="Calibri" w:hAnsi="Times New Roman" w:cs="Times New Roman"/>
          <w:noProof/>
          <w:sz w:val="22"/>
          <w:szCs w:val="22"/>
          <w:lang w:val="lt-LT"/>
        </w:rPr>
        <w:t>–</w:t>
      </w:r>
      <w:r w:rsidRPr="00414040">
        <w:rPr>
          <w:rFonts w:ascii="Times New Roman" w:eastAsia="Calibri" w:hAnsi="Times New Roman" w:cs="Times New Roman"/>
          <w:noProof/>
          <w:sz w:val="22"/>
          <w:szCs w:val="22"/>
          <w:lang w:val="lt-LT"/>
        </w:rPr>
        <w:t>11 metų grupėje, vartojant 10 mg bilastino dozę reikšmingo QTc rodiklio skirtumo palyginti su placebo nebuvo. Vaikams</w:t>
      </w:r>
      <w:r w:rsidR="004C670E">
        <w:rPr>
          <w:rFonts w:ascii="Times New Roman" w:eastAsia="Calibri" w:hAnsi="Times New Roman" w:cs="Times New Roman"/>
          <w:noProof/>
          <w:sz w:val="22"/>
          <w:szCs w:val="22"/>
          <w:lang w:val="lt-LT"/>
        </w:rPr>
        <w:t xml:space="preserve"> ir paaugliams</w:t>
      </w:r>
      <w:r w:rsidRPr="00414040">
        <w:rPr>
          <w:rFonts w:ascii="Times New Roman" w:eastAsia="Calibri" w:hAnsi="Times New Roman" w:cs="Times New Roman"/>
          <w:noProof/>
          <w:sz w:val="22"/>
          <w:szCs w:val="22"/>
          <w:lang w:val="lt-LT"/>
        </w:rPr>
        <w:t xml:space="preserve">, sergantiems alerginiu rinokonjunktyvitu arba lėtine dilgeline specifiniai Gyvenimo kokybės klausimynai (angl.: </w:t>
      </w:r>
      <w:r w:rsidRPr="00414040">
        <w:rPr>
          <w:rFonts w:ascii="Times New Roman" w:eastAsia="Calibri" w:hAnsi="Times New Roman" w:cs="Times New Roman"/>
          <w:i/>
          <w:noProof/>
          <w:sz w:val="22"/>
          <w:szCs w:val="22"/>
          <w:lang w:val="lt-LT"/>
        </w:rPr>
        <w:t>Quality of Life questionnaires</w:t>
      </w:r>
      <w:r w:rsidRPr="00414040">
        <w:rPr>
          <w:rFonts w:ascii="Times New Roman" w:eastAsia="Calibri" w:hAnsi="Times New Roman" w:cs="Times New Roman"/>
          <w:noProof/>
          <w:sz w:val="22"/>
          <w:szCs w:val="22"/>
          <w:lang w:val="lt-LT"/>
        </w:rPr>
        <w:t>) parodė bendrą balų padidėjimą virš 12 savaičių nesant statistiškai patikimo skirtumo tarp bilastino ir placebo grupių.</w:t>
      </w:r>
    </w:p>
    <w:p w14:paraId="055BC8B6" w14:textId="7A0F2CAF" w:rsidR="00557694" w:rsidRPr="00414040" w:rsidRDefault="00557694" w:rsidP="00E742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val="lt-LT"/>
        </w:rPr>
      </w:pPr>
      <w:r w:rsidRPr="00414040">
        <w:rPr>
          <w:rFonts w:ascii="Times New Roman" w:eastAsia="Times New Roman" w:hAnsi="Times New Roman" w:cs="Times New Roman"/>
          <w:color w:val="212121"/>
          <w:lang w:val="lt-LT"/>
        </w:rPr>
        <w:t>Visą 509 vaikų</w:t>
      </w:r>
      <w:r w:rsidR="004C670E">
        <w:rPr>
          <w:rFonts w:ascii="Times New Roman" w:eastAsia="Times New Roman" w:hAnsi="Times New Roman" w:cs="Times New Roman"/>
          <w:color w:val="212121"/>
          <w:lang w:val="lt-LT"/>
        </w:rPr>
        <w:t xml:space="preserve"> ir paauglių</w:t>
      </w:r>
      <w:r w:rsidRPr="00414040">
        <w:rPr>
          <w:rFonts w:ascii="Times New Roman" w:eastAsia="Times New Roman" w:hAnsi="Times New Roman" w:cs="Times New Roman"/>
          <w:color w:val="212121"/>
          <w:lang w:val="lt-LT"/>
        </w:rPr>
        <w:t xml:space="preserve"> grupę sudarė: 479 alerginių </w:t>
      </w:r>
      <w:proofErr w:type="spellStart"/>
      <w:r w:rsidRPr="00414040">
        <w:rPr>
          <w:rFonts w:ascii="Times New Roman" w:eastAsia="Times New Roman" w:hAnsi="Times New Roman" w:cs="Times New Roman"/>
          <w:color w:val="212121"/>
          <w:lang w:val="lt-LT"/>
        </w:rPr>
        <w:t>rinokonjunktyvitu</w:t>
      </w:r>
      <w:proofErr w:type="spellEnd"/>
      <w:r w:rsidRPr="00414040">
        <w:rPr>
          <w:rFonts w:ascii="Times New Roman" w:eastAsia="Times New Roman" w:hAnsi="Times New Roman" w:cs="Times New Roman"/>
          <w:color w:val="212121"/>
          <w:lang w:val="lt-LT"/>
        </w:rPr>
        <w:t xml:space="preserve"> sergantys, 30 pacientų, kuriems diagnozuota lėtinė dilgėlinė. 260 vaikų </w:t>
      </w:r>
      <w:r w:rsidR="004C670E">
        <w:rPr>
          <w:rFonts w:ascii="Times New Roman" w:eastAsia="Times New Roman" w:hAnsi="Times New Roman" w:cs="Times New Roman"/>
          <w:color w:val="212121"/>
          <w:lang w:val="lt-LT"/>
        </w:rPr>
        <w:t xml:space="preserve">ir paauglių </w:t>
      </w:r>
      <w:r w:rsidRPr="00414040">
        <w:rPr>
          <w:rFonts w:ascii="Times New Roman" w:eastAsia="Times New Roman" w:hAnsi="Times New Roman" w:cs="Times New Roman"/>
          <w:color w:val="212121"/>
          <w:lang w:val="lt-LT"/>
        </w:rPr>
        <w:t xml:space="preserve">vartojo </w:t>
      </w:r>
      <w:proofErr w:type="spellStart"/>
      <w:r w:rsidRPr="00414040">
        <w:rPr>
          <w:rFonts w:ascii="Times New Roman" w:eastAsia="Times New Roman" w:hAnsi="Times New Roman" w:cs="Times New Roman"/>
          <w:color w:val="212121"/>
          <w:lang w:val="lt-LT"/>
        </w:rPr>
        <w:t>bilastiną</w:t>
      </w:r>
      <w:proofErr w:type="spellEnd"/>
      <w:r w:rsidRPr="00414040">
        <w:rPr>
          <w:rFonts w:ascii="Times New Roman" w:eastAsia="Times New Roman" w:hAnsi="Times New Roman" w:cs="Times New Roman"/>
          <w:color w:val="212121"/>
          <w:lang w:val="lt-LT"/>
        </w:rPr>
        <w:t>: 252 (96,9</w:t>
      </w:r>
      <w:r w:rsidR="004C670E">
        <w:rPr>
          <w:rFonts w:ascii="Times New Roman" w:eastAsia="Times New Roman" w:hAnsi="Times New Roman" w:cs="Times New Roman"/>
          <w:color w:val="212121"/>
          <w:lang w:val="lt-LT"/>
        </w:rPr>
        <w:t> </w:t>
      </w:r>
      <w:r w:rsidRPr="00414040">
        <w:rPr>
          <w:rFonts w:ascii="Times New Roman" w:eastAsia="Times New Roman" w:hAnsi="Times New Roman" w:cs="Times New Roman"/>
          <w:color w:val="212121"/>
          <w:lang w:val="lt-LT"/>
        </w:rPr>
        <w:t xml:space="preserve">%) dėl alerginio </w:t>
      </w:r>
      <w:proofErr w:type="spellStart"/>
      <w:r w:rsidRPr="00414040">
        <w:rPr>
          <w:rFonts w:ascii="Times New Roman" w:eastAsia="Times New Roman" w:hAnsi="Times New Roman" w:cs="Times New Roman"/>
          <w:color w:val="212121"/>
          <w:lang w:val="lt-LT"/>
        </w:rPr>
        <w:t>rinokonjunktyvito</w:t>
      </w:r>
      <w:proofErr w:type="spellEnd"/>
      <w:r w:rsidRPr="00414040">
        <w:rPr>
          <w:rFonts w:ascii="Times New Roman" w:eastAsia="Times New Roman" w:hAnsi="Times New Roman" w:cs="Times New Roman"/>
          <w:color w:val="212121"/>
          <w:lang w:val="lt-LT"/>
        </w:rPr>
        <w:t xml:space="preserve"> ir 8 (3,1</w:t>
      </w:r>
      <w:r w:rsidR="004C670E">
        <w:rPr>
          <w:rFonts w:ascii="Times New Roman" w:eastAsia="Times New Roman" w:hAnsi="Times New Roman" w:cs="Times New Roman"/>
          <w:color w:val="212121"/>
          <w:lang w:val="lt-LT"/>
        </w:rPr>
        <w:t> </w:t>
      </w:r>
      <w:r w:rsidRPr="00414040">
        <w:rPr>
          <w:rFonts w:ascii="Times New Roman" w:eastAsia="Times New Roman" w:hAnsi="Times New Roman" w:cs="Times New Roman"/>
          <w:color w:val="212121"/>
          <w:lang w:val="lt-LT"/>
        </w:rPr>
        <w:t xml:space="preserve">%) dėl lėtinės dilgėlinės. Atitinkamai, 249 vaikai </w:t>
      </w:r>
      <w:r w:rsidR="004C670E">
        <w:rPr>
          <w:rFonts w:ascii="Times New Roman" w:eastAsia="Times New Roman" w:hAnsi="Times New Roman" w:cs="Times New Roman"/>
          <w:color w:val="212121"/>
          <w:lang w:val="lt-LT"/>
        </w:rPr>
        <w:t xml:space="preserve">ir paaugliai </w:t>
      </w:r>
      <w:r w:rsidRPr="00414040">
        <w:rPr>
          <w:rFonts w:ascii="Times New Roman" w:eastAsia="Times New Roman" w:hAnsi="Times New Roman" w:cs="Times New Roman"/>
          <w:color w:val="212121"/>
          <w:lang w:val="lt-LT"/>
        </w:rPr>
        <w:t>vartojo placebą: 227 (91,2</w:t>
      </w:r>
      <w:r w:rsidR="004C670E">
        <w:rPr>
          <w:rFonts w:ascii="Times New Roman" w:eastAsia="Times New Roman" w:hAnsi="Times New Roman" w:cs="Times New Roman"/>
          <w:color w:val="212121"/>
          <w:lang w:val="lt-LT"/>
        </w:rPr>
        <w:t> </w:t>
      </w:r>
      <w:r w:rsidRPr="00414040">
        <w:rPr>
          <w:rFonts w:ascii="Times New Roman" w:eastAsia="Times New Roman" w:hAnsi="Times New Roman" w:cs="Times New Roman"/>
          <w:color w:val="212121"/>
          <w:lang w:val="lt-LT"/>
        </w:rPr>
        <w:t xml:space="preserve">%) dėl alerginio </w:t>
      </w:r>
      <w:proofErr w:type="spellStart"/>
      <w:r w:rsidRPr="00414040">
        <w:rPr>
          <w:rFonts w:ascii="Times New Roman" w:eastAsia="Times New Roman" w:hAnsi="Times New Roman" w:cs="Times New Roman"/>
          <w:color w:val="212121"/>
          <w:lang w:val="lt-LT"/>
        </w:rPr>
        <w:t>rinokonjunktyvito</w:t>
      </w:r>
      <w:proofErr w:type="spellEnd"/>
      <w:r w:rsidRPr="00414040">
        <w:rPr>
          <w:rFonts w:ascii="Times New Roman" w:eastAsia="Times New Roman" w:hAnsi="Times New Roman" w:cs="Times New Roman"/>
          <w:color w:val="212121"/>
          <w:lang w:val="lt-LT"/>
        </w:rPr>
        <w:t xml:space="preserve"> ir 22 (8,8</w:t>
      </w:r>
      <w:r w:rsidR="004C670E">
        <w:rPr>
          <w:rFonts w:ascii="Times New Roman" w:eastAsia="Times New Roman" w:hAnsi="Times New Roman" w:cs="Times New Roman"/>
          <w:color w:val="212121"/>
          <w:lang w:val="lt-LT"/>
        </w:rPr>
        <w:t> </w:t>
      </w:r>
      <w:r w:rsidRPr="00414040">
        <w:rPr>
          <w:rFonts w:ascii="Times New Roman" w:eastAsia="Times New Roman" w:hAnsi="Times New Roman" w:cs="Times New Roman"/>
          <w:color w:val="212121"/>
          <w:lang w:val="lt-LT"/>
        </w:rPr>
        <w:t>%) dėl lėtinės dilgėlinės.</w:t>
      </w:r>
    </w:p>
    <w:p w14:paraId="2D2F9575" w14:textId="77777777" w:rsidR="00557694" w:rsidRPr="00AF664E" w:rsidRDefault="00557694" w:rsidP="00E742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lang w:val="lt-LT"/>
        </w:rPr>
      </w:pPr>
      <w:r w:rsidRPr="00414040">
        <w:rPr>
          <w:rFonts w:ascii="Times New Roman" w:eastAsia="Times New Roman" w:hAnsi="Times New Roman" w:cs="Times New Roman"/>
          <w:color w:val="212121"/>
          <w:lang w:val="lt-LT"/>
        </w:rPr>
        <w:t xml:space="preserve">Europos vaistų agentūra atidėjo įpareigojimą pateikti informaciją apie </w:t>
      </w:r>
      <w:proofErr w:type="spellStart"/>
      <w:r w:rsidRPr="00414040">
        <w:rPr>
          <w:rFonts w:ascii="Times New Roman" w:eastAsia="Times New Roman" w:hAnsi="Times New Roman" w:cs="Times New Roman"/>
          <w:color w:val="212121"/>
          <w:lang w:val="lt-LT"/>
        </w:rPr>
        <w:t>bilastino</w:t>
      </w:r>
      <w:proofErr w:type="spellEnd"/>
      <w:r w:rsidRPr="00414040">
        <w:rPr>
          <w:rFonts w:ascii="Times New Roman" w:eastAsia="Times New Roman" w:hAnsi="Times New Roman" w:cs="Times New Roman"/>
          <w:color w:val="212121"/>
          <w:lang w:val="lt-LT"/>
        </w:rPr>
        <w:t xml:space="preserve"> tyrimų rezultatus visuose jaunesnių kaip 2 metų vaikų grupės pogrupiuose (informacijos apie vartojimą vaikams žr. 4.2 skyrių).</w:t>
      </w:r>
    </w:p>
    <w:p w14:paraId="15856AD8" w14:textId="77777777" w:rsidR="00557694" w:rsidRPr="00414040" w:rsidRDefault="00557694" w:rsidP="00E742E2">
      <w:pPr>
        <w:pStyle w:val="BTEMEASMCA"/>
      </w:pPr>
    </w:p>
    <w:p w14:paraId="3A60A2EE" w14:textId="2C825CFC" w:rsidR="00557694" w:rsidRPr="00414040" w:rsidRDefault="00557694" w:rsidP="00E742E2">
      <w:pPr>
        <w:pStyle w:val="PI-2EMEASMCA"/>
      </w:pPr>
      <w:bookmarkStart w:id="35" w:name="_Toc129243113"/>
      <w:bookmarkStart w:id="36" w:name="_Toc129243238"/>
      <w:r w:rsidRPr="00414040">
        <w:t>5.2</w:t>
      </w:r>
      <w:r w:rsidRPr="00414040">
        <w:tab/>
      </w:r>
      <w:proofErr w:type="spellStart"/>
      <w:r w:rsidRPr="00414040">
        <w:t>Farmakokinetinės</w:t>
      </w:r>
      <w:proofErr w:type="spellEnd"/>
      <w:r w:rsidRPr="00414040">
        <w:t xml:space="preserve"> savybės</w:t>
      </w:r>
      <w:bookmarkEnd w:id="35"/>
      <w:bookmarkEnd w:id="36"/>
    </w:p>
    <w:p w14:paraId="285762B9" w14:textId="77777777" w:rsidR="00557694" w:rsidRPr="00414040" w:rsidRDefault="00557694" w:rsidP="00E742E2">
      <w:pPr>
        <w:pStyle w:val="BTEMEASMCA"/>
      </w:pPr>
    </w:p>
    <w:p w14:paraId="3B731A04" w14:textId="77777777" w:rsidR="00557694" w:rsidRPr="00414040" w:rsidRDefault="00557694" w:rsidP="00E742E2">
      <w:pPr>
        <w:spacing w:after="0" w:line="240" w:lineRule="auto"/>
        <w:rPr>
          <w:rFonts w:ascii="Times New Roman" w:hAnsi="Times New Roman" w:cs="Times New Roman"/>
          <w:u w:val="single"/>
          <w:lang w:val="lt-LT"/>
        </w:rPr>
      </w:pPr>
      <w:r w:rsidRPr="00414040">
        <w:rPr>
          <w:rFonts w:ascii="Times New Roman" w:hAnsi="Times New Roman" w:cs="Times New Roman"/>
          <w:u w:val="single"/>
          <w:lang w:val="lt-LT"/>
        </w:rPr>
        <w:t>Absorbcija</w:t>
      </w:r>
    </w:p>
    <w:p w14:paraId="49B9D7E1" w14:textId="51DD9B36" w:rsidR="00557694" w:rsidRPr="006F362D" w:rsidRDefault="00557694" w:rsidP="00E742E2">
      <w:pPr>
        <w:pStyle w:val="BTEMEASMCA"/>
      </w:pPr>
      <w:r w:rsidRPr="00414040">
        <w:t xml:space="preserve">Išgertas </w:t>
      </w:r>
      <w:r w:rsidR="00796569">
        <w:t xml:space="preserve">bilastinas </w:t>
      </w:r>
      <w:r w:rsidRPr="00414040">
        <w:t>greitai absorbuojamas, didžiausia koncentracija kraujo plazmoje susidaro apytikriai po 1,3</w:t>
      </w:r>
      <w:r w:rsidR="00796569">
        <w:t> </w:t>
      </w:r>
      <w:r w:rsidRPr="00414040">
        <w:t>valandos. Vaist</w:t>
      </w:r>
      <w:r w:rsidR="00796569">
        <w:t>ini</w:t>
      </w:r>
      <w:r w:rsidRPr="00414040">
        <w:t>o</w:t>
      </w:r>
      <w:r w:rsidR="00796569">
        <w:t xml:space="preserve"> preparato</w:t>
      </w:r>
      <w:r w:rsidRPr="00414040">
        <w:t xml:space="preserve"> kaupimosi nestebėta. Vidutinis išgerto bilastino biologinis prieinamumas 61</w:t>
      </w:r>
      <w:r w:rsidR="00796569">
        <w:t> </w:t>
      </w:r>
      <w:r w:rsidRPr="00414040">
        <w:t>%.</w:t>
      </w:r>
    </w:p>
    <w:p w14:paraId="799BB710" w14:textId="77777777" w:rsidR="00557694" w:rsidRPr="00414040" w:rsidRDefault="00557694" w:rsidP="00E742E2">
      <w:pPr>
        <w:pStyle w:val="BTEMEASMCA"/>
      </w:pPr>
    </w:p>
    <w:p w14:paraId="65CAE954" w14:textId="77777777" w:rsidR="00557694" w:rsidRPr="00CF0F76" w:rsidRDefault="00557694" w:rsidP="00E742E2">
      <w:pPr>
        <w:spacing w:after="0" w:line="240" w:lineRule="auto"/>
        <w:rPr>
          <w:rFonts w:ascii="Times New Roman" w:hAnsi="Times New Roman" w:cs="Times New Roman"/>
          <w:u w:val="single"/>
          <w:lang w:val="lt-LT"/>
        </w:rPr>
      </w:pPr>
      <w:r w:rsidRPr="00CF0F76">
        <w:rPr>
          <w:rFonts w:ascii="Times New Roman" w:hAnsi="Times New Roman" w:cs="Times New Roman"/>
          <w:u w:val="single"/>
          <w:lang w:val="lt-LT"/>
        </w:rPr>
        <w:t>Pasiskirstymas</w:t>
      </w:r>
    </w:p>
    <w:p w14:paraId="346639EC" w14:textId="4AF3FD67" w:rsidR="00557694" w:rsidRPr="00414040" w:rsidRDefault="00557694" w:rsidP="00E742E2">
      <w:pPr>
        <w:pStyle w:val="BTEMEASMCA"/>
      </w:pPr>
      <w:r w:rsidRPr="00414040">
        <w:t xml:space="preserve">Tyrimais </w:t>
      </w:r>
      <w:r w:rsidRPr="00414040">
        <w:rPr>
          <w:i/>
        </w:rPr>
        <w:t>in vitro</w:t>
      </w:r>
      <w:r w:rsidRPr="00414040">
        <w:t xml:space="preserve"> ir </w:t>
      </w:r>
      <w:r w:rsidRPr="00414040">
        <w:rPr>
          <w:i/>
        </w:rPr>
        <w:t>in vivo</w:t>
      </w:r>
      <w:r w:rsidRPr="00414040">
        <w:t xml:space="preserve"> nustatyta, kad bilastinas yra P-glikoproteino (žr. 4.5 skyrių </w:t>
      </w:r>
      <w:r w:rsidR="00EE0732">
        <w:t>„</w:t>
      </w:r>
      <w:r w:rsidRPr="00414040">
        <w:t>Sąveika su ketokonazolu, eritromicinu ir diltiazemu</w:t>
      </w:r>
      <w:r w:rsidR="00EE0732">
        <w:t>“</w:t>
      </w:r>
      <w:r w:rsidRPr="00414040">
        <w:t>)</w:t>
      </w:r>
      <w:r w:rsidRPr="00414040">
        <w:rPr>
          <w:rFonts w:asciiTheme="minorHAnsi" w:hAnsiTheme="minorHAnsi" w:cstheme="minorBidi"/>
        </w:rPr>
        <w:t xml:space="preserve"> </w:t>
      </w:r>
      <w:r w:rsidRPr="00414040">
        <w:t>ir OATP substratas (žr. 4.</w:t>
      </w:r>
      <w:r w:rsidR="0004342B">
        <w:t>5</w:t>
      </w:r>
      <w:r w:rsidRPr="00414040">
        <w:t xml:space="preserve"> skyrių </w:t>
      </w:r>
      <w:r w:rsidR="00EE0732">
        <w:t>„</w:t>
      </w:r>
      <w:r w:rsidRPr="00414040">
        <w:t>Sąveika su greipfrutų sultimis</w:t>
      </w:r>
      <w:r w:rsidR="00EE0732">
        <w:t>“</w:t>
      </w:r>
      <w:r w:rsidRPr="00414040">
        <w:t xml:space="preserve">). Bilastinas nėra transportinis baltymo BCRP ar inkstų </w:t>
      </w:r>
      <w:r w:rsidR="005B26D8">
        <w:t>pernašos</w:t>
      </w:r>
      <w:r w:rsidR="005B26D8" w:rsidRPr="00414040">
        <w:t xml:space="preserve"> </w:t>
      </w:r>
      <w:r w:rsidRPr="00414040">
        <w:t xml:space="preserve">baltymų OTC2, OAT1 ir OAT3 substratas. Tyrimų </w:t>
      </w:r>
      <w:r w:rsidRPr="00414040">
        <w:rPr>
          <w:i/>
        </w:rPr>
        <w:t>in vitro</w:t>
      </w:r>
      <w:r w:rsidRPr="00414040">
        <w:t xml:space="preserve"> duomenimis, nelauktina, kad bilastinas slopintų tokias siteminės kraujotakos pernašas: P-gp, MRP2, BCRP, BSEP, OATP1B1, OATP1B3, OAT21B1, OAT1, OAT3, OCT1, OCT2 ir NTCP, nes buvo nustatytas tik silpnas P-gp, OATP2B1 ir OCT1 slopinimas esant IC</w:t>
      </w:r>
      <w:r w:rsidRPr="00414040">
        <w:rPr>
          <w:vertAlign w:val="subscript"/>
        </w:rPr>
        <w:t>50</w:t>
      </w:r>
      <w:r w:rsidR="006E33ED">
        <w:t> </w:t>
      </w:r>
      <w:r w:rsidRPr="00414040">
        <w:t>≥</w:t>
      </w:r>
      <w:r w:rsidR="006E33ED">
        <w:t> </w:t>
      </w:r>
      <w:r w:rsidRPr="00414040">
        <w:t xml:space="preserve"> 300µM, tai yra žymiai didesnei negu apskaičiuotai klinikinei maksimaliai koncentracija plazmoje C</w:t>
      </w:r>
      <w:r w:rsidRPr="00414040">
        <w:rPr>
          <w:vertAlign w:val="subscript"/>
        </w:rPr>
        <w:t>max</w:t>
      </w:r>
      <w:r w:rsidRPr="00414040">
        <w:t xml:space="preserve"> ir todėl ši sąveika klinikiniu požiūriu nereikšminga. Tačiau, remiantis šiais rezultatais, bilastino slopinančio poveikio žarnyno gleivinės pernašoms, pvz. P-gp, paneigti negalima.</w:t>
      </w:r>
    </w:p>
    <w:p w14:paraId="50C8D69E" w14:textId="77777777" w:rsidR="00557694" w:rsidRPr="00414040" w:rsidRDefault="00557694" w:rsidP="00E742E2">
      <w:pPr>
        <w:pStyle w:val="BTEMEASMCA"/>
      </w:pPr>
    </w:p>
    <w:p w14:paraId="43DE5AF7" w14:textId="10B0265E" w:rsidR="00557694" w:rsidRPr="00414040" w:rsidRDefault="00557694" w:rsidP="00E742E2">
      <w:pPr>
        <w:pStyle w:val="BTEMEASMCA"/>
      </w:pPr>
      <w:r w:rsidRPr="00414040">
        <w:t>Vartojant bilastino terapinėmis dozėmis, jo 84-90</w:t>
      </w:r>
      <w:r w:rsidR="006E33ED">
        <w:t> </w:t>
      </w:r>
      <w:r w:rsidRPr="00414040">
        <w:t>% prisijungia prie kraujo plazmos baltymų.</w:t>
      </w:r>
    </w:p>
    <w:p w14:paraId="4454A154" w14:textId="77777777" w:rsidR="00557694" w:rsidRPr="00414040" w:rsidRDefault="00557694" w:rsidP="00E742E2">
      <w:pPr>
        <w:pStyle w:val="BTEMEASMCA"/>
      </w:pPr>
    </w:p>
    <w:p w14:paraId="7DBDE70F" w14:textId="77777777" w:rsidR="00557694" w:rsidRPr="00CF0F76" w:rsidRDefault="00557694" w:rsidP="00E742E2">
      <w:pPr>
        <w:spacing w:after="0" w:line="240" w:lineRule="auto"/>
        <w:rPr>
          <w:rFonts w:ascii="Times New Roman" w:hAnsi="Times New Roman" w:cs="Times New Roman"/>
          <w:u w:val="single"/>
          <w:lang w:val="lt-LT"/>
        </w:rPr>
      </w:pPr>
      <w:proofErr w:type="spellStart"/>
      <w:r w:rsidRPr="00CF0F76">
        <w:rPr>
          <w:rFonts w:ascii="Times New Roman" w:hAnsi="Times New Roman" w:cs="Times New Roman"/>
          <w:u w:val="single"/>
          <w:lang w:val="lt-LT"/>
        </w:rPr>
        <w:t>Biotransformacija</w:t>
      </w:r>
      <w:proofErr w:type="spellEnd"/>
    </w:p>
    <w:p w14:paraId="79561897" w14:textId="1A714F4B" w:rsidR="00557694" w:rsidRPr="00414040" w:rsidRDefault="00557694" w:rsidP="00E742E2">
      <w:pPr>
        <w:pStyle w:val="BTEMEASMCA"/>
      </w:pPr>
      <w:r w:rsidRPr="00414040">
        <w:t xml:space="preserve">Tyrimais </w:t>
      </w:r>
      <w:r w:rsidRPr="00414040">
        <w:rPr>
          <w:i/>
        </w:rPr>
        <w:t>in vitro</w:t>
      </w:r>
      <w:r w:rsidRPr="00414040">
        <w:t xml:space="preserve"> nustatyta, kad </w:t>
      </w:r>
      <w:r w:rsidR="00CD2C10">
        <w:t xml:space="preserve">bilastinas </w:t>
      </w:r>
      <w:r w:rsidRPr="00414040">
        <w:t xml:space="preserve">CYP450 izoenzimų nei aktyvina, nei slopina. </w:t>
      </w:r>
    </w:p>
    <w:p w14:paraId="76FA59A7" w14:textId="77777777" w:rsidR="00557694" w:rsidRPr="00414040" w:rsidRDefault="00557694" w:rsidP="00E742E2">
      <w:pPr>
        <w:pStyle w:val="BTEMEASMCA"/>
      </w:pPr>
    </w:p>
    <w:p w14:paraId="7D4E6528" w14:textId="77777777" w:rsidR="00557694" w:rsidRPr="00CF0F76" w:rsidRDefault="00557694" w:rsidP="00E742E2">
      <w:pPr>
        <w:spacing w:after="0" w:line="240" w:lineRule="auto"/>
        <w:rPr>
          <w:rFonts w:ascii="Times New Roman" w:hAnsi="Times New Roman" w:cs="Times New Roman"/>
          <w:u w:val="single"/>
          <w:lang w:val="lt-LT"/>
        </w:rPr>
      </w:pPr>
      <w:r w:rsidRPr="00CF0F76">
        <w:rPr>
          <w:rFonts w:ascii="Times New Roman" w:hAnsi="Times New Roman" w:cs="Times New Roman"/>
          <w:u w:val="single"/>
          <w:lang w:val="lt-LT"/>
        </w:rPr>
        <w:t>Eliminacija</w:t>
      </w:r>
    </w:p>
    <w:p w14:paraId="438BBBB9" w14:textId="6A6A632A" w:rsidR="00557694" w:rsidRPr="00414040" w:rsidRDefault="00557694" w:rsidP="00E742E2">
      <w:pPr>
        <w:pStyle w:val="BTEMEASMCA"/>
      </w:pPr>
      <w:r w:rsidRPr="00414040">
        <w:t xml:space="preserve">Atliekant su sveikais suaugusiais savanoriais masės balanso tyrimus nustatyta, kad išgėrus vienkartinę </w:t>
      </w:r>
      <w:r w:rsidRPr="00414040">
        <w:rPr>
          <w:vertAlign w:val="superscript"/>
        </w:rPr>
        <w:t>14</w:t>
      </w:r>
      <w:r w:rsidRPr="00414040">
        <w:t>C-bilastino 20 mg dozę, beveik 95</w:t>
      </w:r>
      <w:r w:rsidR="00CD2C10">
        <w:t> </w:t>
      </w:r>
      <w:r w:rsidRPr="00414040">
        <w:t>% jo aptinkama nepakitusio bilastino pavidalu šlapime (28,3</w:t>
      </w:r>
      <w:r w:rsidR="00CD2C10">
        <w:t> </w:t>
      </w:r>
      <w:r w:rsidRPr="00414040">
        <w:t>%) ir išmatose (66,5</w:t>
      </w:r>
      <w:r w:rsidR="00CD2C10">
        <w:t> </w:t>
      </w:r>
      <w:r w:rsidRPr="00414040">
        <w:t>%); tuo patvirtinama, kad žmogaus organizme bilastinas reikšmingai nemetabolizuojamas. Vidutinis pusinės eliminacijos laikas, nustatytas tiriant sveikus savanorius, buvo 14,5 val.</w:t>
      </w:r>
    </w:p>
    <w:p w14:paraId="62AD7C5A" w14:textId="77777777" w:rsidR="00557694" w:rsidRPr="00414040" w:rsidRDefault="00557694" w:rsidP="00E742E2">
      <w:pPr>
        <w:pStyle w:val="BTEMEASMCA"/>
      </w:pPr>
    </w:p>
    <w:p w14:paraId="348861DC" w14:textId="77777777" w:rsidR="00557694" w:rsidRPr="00CF0F76" w:rsidRDefault="00557694" w:rsidP="00E742E2">
      <w:pPr>
        <w:spacing w:after="0" w:line="240" w:lineRule="auto"/>
        <w:rPr>
          <w:rFonts w:ascii="Times New Roman" w:hAnsi="Times New Roman" w:cs="Times New Roman"/>
          <w:u w:val="single"/>
          <w:lang w:val="lt-LT"/>
        </w:rPr>
      </w:pPr>
      <w:r w:rsidRPr="00CF0F76">
        <w:rPr>
          <w:rFonts w:ascii="Times New Roman" w:hAnsi="Times New Roman" w:cs="Times New Roman"/>
          <w:u w:val="single"/>
          <w:lang w:val="lt-LT"/>
        </w:rPr>
        <w:t>Tiesinis pobūdis</w:t>
      </w:r>
    </w:p>
    <w:p w14:paraId="6F1F149A" w14:textId="77777777" w:rsidR="00557694" w:rsidRPr="00414040" w:rsidRDefault="00557694" w:rsidP="00E742E2">
      <w:pPr>
        <w:pStyle w:val="BTEMEASMCA"/>
      </w:pPr>
      <w:r w:rsidRPr="00414040">
        <w:t>Tirtų dozių (nuo 5 iki 220 mg) ribose bilastino farmakokinetika turi linijinį poveikį. Bilastino farmakokinetika įvairių žmonių organizme labai mažai varijuoja.</w:t>
      </w:r>
    </w:p>
    <w:p w14:paraId="1666566D" w14:textId="77777777" w:rsidR="00557694" w:rsidRPr="00414040" w:rsidRDefault="00557694" w:rsidP="00E742E2">
      <w:pPr>
        <w:pStyle w:val="BTEMEASMCA"/>
      </w:pPr>
    </w:p>
    <w:p w14:paraId="6F0E5E73" w14:textId="77777777" w:rsidR="00557694" w:rsidRPr="00CF0F76" w:rsidRDefault="00557694" w:rsidP="00E742E2">
      <w:pPr>
        <w:spacing w:after="0" w:line="240" w:lineRule="auto"/>
        <w:rPr>
          <w:rFonts w:ascii="Times New Roman" w:hAnsi="Times New Roman" w:cs="Times New Roman"/>
          <w:u w:val="single"/>
          <w:lang w:val="lt-LT"/>
        </w:rPr>
      </w:pPr>
      <w:r w:rsidRPr="00CF0F76">
        <w:rPr>
          <w:rFonts w:ascii="Times New Roman" w:hAnsi="Times New Roman" w:cs="Times New Roman"/>
          <w:u w:val="single"/>
          <w:lang w:val="lt-LT"/>
        </w:rPr>
        <w:t>Sutrikusi inkstų funkcija</w:t>
      </w:r>
    </w:p>
    <w:p w14:paraId="154A4D3A" w14:textId="07FBB855" w:rsidR="00557694" w:rsidRPr="00414040" w:rsidRDefault="00557694" w:rsidP="00E742E2">
      <w:pPr>
        <w:pStyle w:val="BTEMEASMCA"/>
      </w:pPr>
      <w:r w:rsidRPr="00414040">
        <w:lastRenderedPageBreak/>
        <w:t xml:space="preserve">Atliekant pacientų su sutrikusia inkstų </w:t>
      </w:r>
      <w:r w:rsidR="008E3856">
        <w:t>funkcija</w:t>
      </w:r>
      <w:r w:rsidR="008E3856" w:rsidRPr="00414040">
        <w:t xml:space="preserve"> </w:t>
      </w:r>
      <w:r w:rsidRPr="00414040">
        <w:t>tyrimus nustatyta, kad vidutinė (SN) AUC</w:t>
      </w:r>
      <w:r w:rsidRPr="00414040">
        <w:rPr>
          <w:vertAlign w:val="subscript"/>
        </w:rPr>
        <w:t>0-</w:t>
      </w:r>
      <w:r w:rsidRPr="00414040">
        <w:rPr>
          <w:vertAlign w:val="subscript"/>
        </w:rPr>
        <w:sym w:font="Symbol" w:char="F0A5"/>
      </w:r>
      <w:r w:rsidRPr="00414040">
        <w:t xml:space="preserve"> padidėjo nuo 737, 4 (±260,8) ng x val. / ml nesant inkstų funkcijos sutrikimo (glomerulų filtracijos greitis (GFG): &gt; 80 ml/min/1,73 m</w:t>
      </w:r>
      <w:r w:rsidRPr="00414040">
        <w:rPr>
          <w:vertAlign w:val="superscript"/>
        </w:rPr>
        <w:t>2</w:t>
      </w:r>
      <w:r w:rsidRPr="00414040">
        <w:t xml:space="preserve">) iki 967, 4 (±140,2) ng x val. / ml esant lengvam </w:t>
      </w:r>
      <w:r w:rsidR="00462B10">
        <w:t xml:space="preserve">inkstų </w:t>
      </w:r>
      <w:r w:rsidRPr="00414040">
        <w:t>funkcijos sutrikimui (GFG: 50</w:t>
      </w:r>
      <w:r w:rsidRPr="00414040">
        <w:noBreakHyphen/>
        <w:t>80 ml/min/1,73 m</w:t>
      </w:r>
      <w:r w:rsidRPr="00414040">
        <w:rPr>
          <w:vertAlign w:val="superscript"/>
        </w:rPr>
        <w:t>2</w:t>
      </w:r>
      <w:r w:rsidRPr="00414040">
        <w:t>); iki 1</w:t>
      </w:r>
      <w:r w:rsidR="00574853">
        <w:t xml:space="preserve"> </w:t>
      </w:r>
      <w:r w:rsidRPr="00414040">
        <w:t>384,2 (±263,23) ngxval./ml esant vidutiniam inkstų funkcijos sutrikimui (GFG: 30-&lt;50 ml/min/1,73 m</w:t>
      </w:r>
      <w:r w:rsidRPr="00414040">
        <w:rPr>
          <w:vertAlign w:val="superscript"/>
        </w:rPr>
        <w:t>2</w:t>
      </w:r>
      <w:r w:rsidRPr="00414040">
        <w:t>); iki 1</w:t>
      </w:r>
      <w:r w:rsidR="00574853">
        <w:t xml:space="preserve"> </w:t>
      </w:r>
      <w:r w:rsidRPr="00414040">
        <w:t>708,5 (±699,0) ng</w:t>
      </w:r>
      <w:r w:rsidR="00574853">
        <w:t> </w:t>
      </w:r>
      <w:r w:rsidRPr="00414040">
        <w:t>x</w:t>
      </w:r>
      <w:r w:rsidR="00574853">
        <w:t> </w:t>
      </w:r>
      <w:r w:rsidRPr="00414040">
        <w:t>val./ml esant sunkiam inkstų funkcijos sutrikimui (GFG: &lt;30 ml/min/1,73 m</w:t>
      </w:r>
      <w:r w:rsidRPr="00414040">
        <w:rPr>
          <w:vertAlign w:val="superscript"/>
        </w:rPr>
        <w:t>2</w:t>
      </w:r>
      <w:r w:rsidRPr="00414040">
        <w:t>).</w:t>
      </w:r>
    </w:p>
    <w:p w14:paraId="5E816FD4" w14:textId="1BF26E10" w:rsidR="00557694" w:rsidRPr="00414040" w:rsidRDefault="00557694" w:rsidP="00E742E2">
      <w:pPr>
        <w:pStyle w:val="BTEMEASMCA"/>
      </w:pPr>
      <w:r w:rsidRPr="00414040">
        <w:t xml:space="preserve">Nesant inkstų </w:t>
      </w:r>
      <w:r w:rsidR="00F41CB9">
        <w:t>funkcijos</w:t>
      </w:r>
      <w:r w:rsidR="00F41CB9" w:rsidRPr="00414040">
        <w:t xml:space="preserve"> </w:t>
      </w:r>
      <w:r w:rsidRPr="00414040">
        <w:t xml:space="preserve">sutrikimo, bilastino pusinės eliminacijos laiko vidurkis (SN) buvo 9,3 val. (±2,8), esant lengvam inkstų funkcijos sutrikimui – 15,1 val. (±7,7), esant vidutiniam – 10,5 val. (±2,3), esant sunkiam – 18,4 val. (±11,4). Nustatyta, kad su šlapimu bilastinas iš visų asmenų organizmo visiškai išsiskyrė po 48-72 val.  Šių farmakokinetikos pokyčių klinikinė reikšmė bilastino vartojimo saugumui mažai tikėtina, nes pacientų su sutrikusia inkstų </w:t>
      </w:r>
      <w:r w:rsidR="00F41CB9">
        <w:t>funkcija</w:t>
      </w:r>
      <w:r w:rsidR="00F41CB9" w:rsidRPr="00414040">
        <w:t xml:space="preserve"> </w:t>
      </w:r>
      <w:r w:rsidRPr="00414040">
        <w:t xml:space="preserve">kraujo plazmoje bilastino koncentracija išlieka saugiose ribose. </w:t>
      </w:r>
    </w:p>
    <w:p w14:paraId="26ABF5FA" w14:textId="77777777" w:rsidR="00557694" w:rsidRPr="00414040" w:rsidRDefault="00557694" w:rsidP="00E742E2">
      <w:pPr>
        <w:pStyle w:val="BTEMEASMCA"/>
      </w:pPr>
    </w:p>
    <w:p w14:paraId="2E08491E" w14:textId="77777777" w:rsidR="00557694" w:rsidRPr="00CF0F76" w:rsidRDefault="00557694" w:rsidP="00E742E2">
      <w:pPr>
        <w:spacing w:after="0" w:line="240" w:lineRule="auto"/>
        <w:rPr>
          <w:rFonts w:ascii="Times New Roman" w:hAnsi="Times New Roman" w:cs="Times New Roman"/>
          <w:u w:val="single"/>
          <w:lang w:val="lt-LT"/>
        </w:rPr>
      </w:pPr>
      <w:r w:rsidRPr="00CF0F76">
        <w:rPr>
          <w:rFonts w:ascii="Times New Roman" w:hAnsi="Times New Roman" w:cs="Times New Roman"/>
          <w:u w:val="single"/>
          <w:lang w:val="lt-LT"/>
        </w:rPr>
        <w:t>Sutrikusi kepenų funkcija</w:t>
      </w:r>
    </w:p>
    <w:p w14:paraId="0EE9E0D0" w14:textId="2E0BC235" w:rsidR="00557694" w:rsidRPr="00414040" w:rsidRDefault="00557694" w:rsidP="00E742E2">
      <w:pPr>
        <w:pStyle w:val="BTEMEASMCA"/>
      </w:pPr>
      <w:r w:rsidRPr="00414040">
        <w:t xml:space="preserve">Duomenų apie pacientų su sutrikusia kepenų </w:t>
      </w:r>
      <w:r w:rsidR="008C2D92">
        <w:t>funkcija</w:t>
      </w:r>
      <w:r w:rsidR="008C2D92" w:rsidRPr="00414040">
        <w:t xml:space="preserve"> </w:t>
      </w:r>
      <w:r w:rsidRPr="00414040">
        <w:t xml:space="preserve">farmakokinetiką nėra. Bilastinas žmogaus organizme nemetabolizuojamas. Inkstų </w:t>
      </w:r>
      <w:r w:rsidR="008C2D92">
        <w:t>funkcijos</w:t>
      </w:r>
      <w:r w:rsidR="008C2D92" w:rsidRPr="00414040">
        <w:t xml:space="preserve"> </w:t>
      </w:r>
      <w:r w:rsidRPr="00414040">
        <w:t>sutrikimų tyrimais nustatyta, kad eliminacija su šlapimu yra svarbiausia bilastino išsiskyrimo iš organizmo forma; todėl tikėtina, kad išsiskyrimas su tulžimi visoje bilastino eliminacijoje yra tik labai nedidelis. Tikėtina, kad kepenų funkcijos pokyčiai bilastino farmakokinetikai klinikinės reikšmės neturi.</w:t>
      </w:r>
    </w:p>
    <w:p w14:paraId="3D624808" w14:textId="77777777" w:rsidR="00557694" w:rsidRPr="00414040" w:rsidRDefault="00557694" w:rsidP="00E742E2">
      <w:pPr>
        <w:pStyle w:val="BTEMEASMCA"/>
      </w:pPr>
    </w:p>
    <w:p w14:paraId="7E7224C8" w14:textId="77777777" w:rsidR="00557694" w:rsidRPr="00CF0F76" w:rsidRDefault="00557694" w:rsidP="00E742E2">
      <w:pPr>
        <w:spacing w:after="0" w:line="240" w:lineRule="auto"/>
        <w:rPr>
          <w:rFonts w:ascii="Times New Roman" w:hAnsi="Times New Roman" w:cs="Times New Roman"/>
          <w:u w:val="single"/>
          <w:lang w:val="lt-LT"/>
        </w:rPr>
      </w:pPr>
      <w:r w:rsidRPr="00CF0F76">
        <w:rPr>
          <w:rFonts w:ascii="Times New Roman" w:hAnsi="Times New Roman" w:cs="Times New Roman"/>
          <w:u w:val="single"/>
          <w:lang w:val="lt-LT"/>
        </w:rPr>
        <w:t>Senyvi pacientai</w:t>
      </w:r>
    </w:p>
    <w:p w14:paraId="7BFA109A" w14:textId="77777777" w:rsidR="00557694" w:rsidRPr="00414040" w:rsidRDefault="00557694" w:rsidP="00E742E2">
      <w:pPr>
        <w:pStyle w:val="BTEMEASMCA"/>
      </w:pPr>
      <w:r w:rsidRPr="00414040">
        <w:t>Farmakokinetiniai duomenys apie vyresnius kaip 65 metų pacientus yra labai riboti. Statistiškai reikšmingų bilastino farmakokinetikos skirtumų senyviems asmenims, palyginti su 18-35 metų asmenimis, nenustatyta.</w:t>
      </w:r>
    </w:p>
    <w:p w14:paraId="435BDF34" w14:textId="77777777" w:rsidR="00557694" w:rsidRPr="00414040" w:rsidRDefault="00557694" w:rsidP="00E742E2">
      <w:pPr>
        <w:pStyle w:val="BTEMEASMCA"/>
      </w:pPr>
    </w:p>
    <w:p w14:paraId="368EA016" w14:textId="77777777" w:rsidR="00557694" w:rsidRPr="00CF0F76" w:rsidRDefault="00557694" w:rsidP="00E742E2">
      <w:pPr>
        <w:spacing w:after="0" w:line="240" w:lineRule="auto"/>
        <w:rPr>
          <w:rFonts w:ascii="Times New Roman" w:hAnsi="Times New Roman" w:cs="Times New Roman"/>
          <w:u w:val="single"/>
          <w:lang w:val="lt-LT"/>
        </w:rPr>
      </w:pPr>
      <w:r w:rsidRPr="00CF0F76">
        <w:rPr>
          <w:rFonts w:ascii="Times New Roman" w:hAnsi="Times New Roman" w:cs="Times New Roman"/>
          <w:u w:val="single"/>
          <w:lang w:val="lt-LT"/>
        </w:rPr>
        <w:t>Vaikų populiacija</w:t>
      </w:r>
    </w:p>
    <w:p w14:paraId="18A04FCD" w14:textId="77777777" w:rsidR="00557694" w:rsidRPr="00414040" w:rsidRDefault="00557694" w:rsidP="00E742E2">
      <w:pPr>
        <w:pStyle w:val="BTEMEASMCA"/>
      </w:pPr>
      <w:r w:rsidRPr="00414040">
        <w:t>Farmakokinetika paauglių (nuo 12 iki 17 metų) organizme netirta, nes buvo manoma, kad šiuos duomenis galima ekstrapoliuoti iš suaugusiųjų tyrimų.</w:t>
      </w:r>
    </w:p>
    <w:p w14:paraId="59221CD9" w14:textId="1426428C" w:rsidR="00557694" w:rsidRPr="00AF664E" w:rsidRDefault="00557694" w:rsidP="00E742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lang w:val="lt-LT"/>
        </w:rPr>
      </w:pPr>
      <w:r w:rsidRPr="00414040">
        <w:rPr>
          <w:rFonts w:ascii="Times New Roman" w:eastAsia="Times New Roman" w:hAnsi="Times New Roman" w:cs="Times New Roman"/>
          <w:color w:val="212121"/>
          <w:lang w:val="lt-LT"/>
        </w:rPr>
        <w:t xml:space="preserve">Vaikų farmakokinetikos duomenys buvo gauti II fazės farmakokinetikos tyrimo, kuriame dalyvavo alerginiu </w:t>
      </w:r>
      <w:proofErr w:type="spellStart"/>
      <w:r w:rsidRPr="00414040">
        <w:rPr>
          <w:rFonts w:ascii="Times New Roman" w:eastAsia="Times New Roman" w:hAnsi="Times New Roman" w:cs="Times New Roman"/>
          <w:color w:val="212121"/>
          <w:lang w:val="lt-LT"/>
        </w:rPr>
        <w:t>rinokonjunktyvitu</w:t>
      </w:r>
      <w:proofErr w:type="spellEnd"/>
      <w:r w:rsidRPr="00414040">
        <w:rPr>
          <w:rFonts w:ascii="Times New Roman" w:eastAsia="Times New Roman" w:hAnsi="Times New Roman" w:cs="Times New Roman"/>
          <w:color w:val="212121"/>
          <w:lang w:val="lt-LT"/>
        </w:rPr>
        <w:t xml:space="preserve"> arba lėtine dilgėline sergantis 31 vaikas </w:t>
      </w:r>
      <w:r w:rsidR="00745393">
        <w:rPr>
          <w:rFonts w:ascii="Times New Roman" w:eastAsia="Times New Roman" w:hAnsi="Times New Roman" w:cs="Times New Roman"/>
          <w:color w:val="212121"/>
          <w:lang w:val="lt-LT"/>
        </w:rPr>
        <w:t xml:space="preserve">ir paauglys </w:t>
      </w:r>
      <w:r w:rsidRPr="00414040">
        <w:rPr>
          <w:rFonts w:ascii="Times New Roman" w:eastAsia="Times New Roman" w:hAnsi="Times New Roman" w:cs="Times New Roman"/>
          <w:color w:val="212121"/>
          <w:lang w:val="lt-LT"/>
        </w:rPr>
        <w:t xml:space="preserve">nuo 4 iki 11 metų, gydytas vieną kartą per parą 10 mg </w:t>
      </w:r>
      <w:proofErr w:type="spellStart"/>
      <w:r w:rsidRPr="00414040">
        <w:rPr>
          <w:rFonts w:ascii="Times New Roman" w:eastAsia="Times New Roman" w:hAnsi="Times New Roman" w:cs="Times New Roman"/>
          <w:color w:val="212121"/>
          <w:lang w:val="lt-LT"/>
        </w:rPr>
        <w:t>bilastino</w:t>
      </w:r>
      <w:proofErr w:type="spellEnd"/>
      <w:r w:rsidRPr="00414040">
        <w:rPr>
          <w:rFonts w:ascii="Times New Roman" w:eastAsia="Times New Roman" w:hAnsi="Times New Roman" w:cs="Times New Roman"/>
          <w:color w:val="212121"/>
          <w:lang w:val="lt-LT"/>
        </w:rPr>
        <w:t xml:space="preserve"> burnoje disperguojamomis tabletėmis, metu. </w:t>
      </w:r>
      <w:proofErr w:type="spellStart"/>
      <w:r w:rsidRPr="00414040">
        <w:rPr>
          <w:rFonts w:ascii="Times New Roman" w:eastAsia="Times New Roman" w:hAnsi="Times New Roman" w:cs="Times New Roman"/>
          <w:color w:val="212121"/>
          <w:lang w:val="lt-LT"/>
        </w:rPr>
        <w:t>Farmakokinetinė</w:t>
      </w:r>
      <w:proofErr w:type="spellEnd"/>
      <w:r w:rsidRPr="00414040">
        <w:rPr>
          <w:rFonts w:ascii="Times New Roman" w:eastAsia="Times New Roman" w:hAnsi="Times New Roman" w:cs="Times New Roman"/>
          <w:color w:val="212121"/>
          <w:lang w:val="lt-LT"/>
        </w:rPr>
        <w:t xml:space="preserve"> koncentracijos plazmoje duomenų analizė parodė, kad, skiriant vaikams 10 mg kartą per parą </w:t>
      </w:r>
      <w:proofErr w:type="spellStart"/>
      <w:r w:rsidRPr="00414040">
        <w:rPr>
          <w:rFonts w:ascii="Times New Roman" w:eastAsia="Times New Roman" w:hAnsi="Times New Roman" w:cs="Times New Roman"/>
          <w:color w:val="212121"/>
          <w:lang w:val="lt-LT"/>
        </w:rPr>
        <w:t>bilastino</w:t>
      </w:r>
      <w:proofErr w:type="spellEnd"/>
      <w:r w:rsidRPr="00414040">
        <w:rPr>
          <w:rFonts w:ascii="Times New Roman" w:eastAsia="Times New Roman" w:hAnsi="Times New Roman" w:cs="Times New Roman"/>
          <w:color w:val="212121"/>
          <w:lang w:val="lt-LT"/>
        </w:rPr>
        <w:t xml:space="preserve"> dozę, sisteminė ekspozicija atitinka 20 mg dozės, skirtos suaugusiesiems ir paaugliams, duomenis: tai yra vidutinė AUC vertė buvo 1</w:t>
      </w:r>
      <w:r w:rsidR="00745393">
        <w:rPr>
          <w:rFonts w:ascii="Times New Roman" w:eastAsia="Times New Roman" w:hAnsi="Times New Roman" w:cs="Times New Roman"/>
          <w:color w:val="212121"/>
          <w:lang w:val="lt-LT"/>
        </w:rPr>
        <w:t> </w:t>
      </w:r>
      <w:r w:rsidRPr="00414040">
        <w:rPr>
          <w:rFonts w:ascii="Times New Roman" w:eastAsia="Times New Roman" w:hAnsi="Times New Roman" w:cs="Times New Roman"/>
          <w:color w:val="212121"/>
          <w:lang w:val="lt-LT"/>
        </w:rPr>
        <w:t>014</w:t>
      </w:r>
      <w:r w:rsidR="00745393">
        <w:rPr>
          <w:rFonts w:ascii="Times New Roman" w:eastAsia="Times New Roman" w:hAnsi="Times New Roman" w:cs="Times New Roman"/>
          <w:color w:val="212121"/>
          <w:lang w:val="lt-LT"/>
        </w:rPr>
        <w:t> </w:t>
      </w:r>
      <w:proofErr w:type="spellStart"/>
      <w:r w:rsidRPr="00414040">
        <w:rPr>
          <w:rFonts w:ascii="Times New Roman" w:eastAsia="Times New Roman" w:hAnsi="Times New Roman" w:cs="Times New Roman"/>
          <w:color w:val="212121"/>
          <w:lang w:val="lt-LT"/>
        </w:rPr>
        <w:t>ng</w:t>
      </w:r>
      <w:proofErr w:type="spellEnd"/>
      <w:r w:rsidRPr="00414040">
        <w:rPr>
          <w:rFonts w:ascii="Times New Roman" w:eastAsia="Times New Roman" w:hAnsi="Times New Roman" w:cs="Times New Roman"/>
          <w:color w:val="212121"/>
          <w:lang w:val="lt-LT"/>
        </w:rPr>
        <w:t xml:space="preserve"> * val./ml vaikams </w:t>
      </w:r>
      <w:r w:rsidR="00745393">
        <w:rPr>
          <w:rFonts w:ascii="Times New Roman" w:eastAsia="Times New Roman" w:hAnsi="Times New Roman" w:cs="Times New Roman"/>
          <w:color w:val="212121"/>
          <w:lang w:val="lt-LT"/>
        </w:rPr>
        <w:t xml:space="preserve">ir paaugliams </w:t>
      </w:r>
      <w:r w:rsidRPr="00414040">
        <w:rPr>
          <w:rFonts w:ascii="Times New Roman" w:eastAsia="Times New Roman" w:hAnsi="Times New Roman" w:cs="Times New Roman"/>
          <w:color w:val="212121"/>
          <w:lang w:val="lt-LT"/>
        </w:rPr>
        <w:t>nuo 6 iki 11 metų. Atsižvelgiant į vaist</w:t>
      </w:r>
      <w:r w:rsidR="00745393">
        <w:rPr>
          <w:rFonts w:ascii="Times New Roman" w:eastAsia="Times New Roman" w:hAnsi="Times New Roman" w:cs="Times New Roman"/>
          <w:color w:val="212121"/>
          <w:lang w:val="lt-LT"/>
        </w:rPr>
        <w:t>ini</w:t>
      </w:r>
      <w:r w:rsidRPr="00414040">
        <w:rPr>
          <w:rFonts w:ascii="Times New Roman" w:eastAsia="Times New Roman" w:hAnsi="Times New Roman" w:cs="Times New Roman"/>
          <w:color w:val="212121"/>
          <w:lang w:val="lt-LT"/>
        </w:rPr>
        <w:t>o</w:t>
      </w:r>
      <w:r w:rsidR="00745393">
        <w:rPr>
          <w:rFonts w:ascii="Times New Roman" w:eastAsia="Times New Roman" w:hAnsi="Times New Roman" w:cs="Times New Roman"/>
          <w:color w:val="212121"/>
          <w:lang w:val="lt-LT"/>
        </w:rPr>
        <w:t xml:space="preserve"> preparato</w:t>
      </w:r>
      <w:r w:rsidRPr="00414040">
        <w:rPr>
          <w:rFonts w:ascii="Times New Roman" w:eastAsia="Times New Roman" w:hAnsi="Times New Roman" w:cs="Times New Roman"/>
          <w:color w:val="212121"/>
          <w:lang w:val="lt-LT"/>
        </w:rPr>
        <w:t xml:space="preserve"> saugumo profilį, šie rezultatai buvo gerokai mažesni už saugumo ribą, nustatytą duomenimis apie 80 mg vieną kartą per parą dozės vartojimą suaugusiems žmonėms. Šie rezultatai patvirtino, kad pasirenkama vartojama per burną 10 mg kartą per parą </w:t>
      </w:r>
      <w:proofErr w:type="spellStart"/>
      <w:r w:rsidRPr="00414040">
        <w:rPr>
          <w:rFonts w:ascii="Times New Roman" w:eastAsia="Times New Roman" w:hAnsi="Times New Roman" w:cs="Times New Roman"/>
          <w:color w:val="212121"/>
          <w:lang w:val="lt-LT"/>
        </w:rPr>
        <w:t>bilastino</w:t>
      </w:r>
      <w:proofErr w:type="spellEnd"/>
      <w:r w:rsidRPr="00414040">
        <w:rPr>
          <w:rFonts w:ascii="Times New Roman" w:eastAsia="Times New Roman" w:hAnsi="Times New Roman" w:cs="Times New Roman"/>
          <w:color w:val="212121"/>
          <w:lang w:val="lt-LT"/>
        </w:rPr>
        <w:t xml:space="preserve"> dozė yra tinkama gydomoji dozė vaikams </w:t>
      </w:r>
      <w:r w:rsidR="00745393">
        <w:rPr>
          <w:rFonts w:ascii="Times New Roman" w:eastAsia="Times New Roman" w:hAnsi="Times New Roman" w:cs="Times New Roman"/>
          <w:color w:val="212121"/>
          <w:lang w:val="lt-LT"/>
        </w:rPr>
        <w:t xml:space="preserve">ir paaugliams </w:t>
      </w:r>
      <w:r w:rsidRPr="00414040">
        <w:rPr>
          <w:rFonts w:ascii="Times New Roman" w:eastAsia="Times New Roman" w:hAnsi="Times New Roman" w:cs="Times New Roman"/>
          <w:color w:val="212121"/>
          <w:lang w:val="lt-LT"/>
        </w:rPr>
        <w:t>nuo 6 iki 11 metų, kurių kūno svoris yra ne mažesnis kaip 20 kg.</w:t>
      </w:r>
    </w:p>
    <w:p w14:paraId="0CB9A593" w14:textId="77777777" w:rsidR="00557694" w:rsidRPr="00414040" w:rsidRDefault="00557694" w:rsidP="00E742E2">
      <w:pPr>
        <w:pStyle w:val="BTEMEASMCA"/>
      </w:pPr>
    </w:p>
    <w:p w14:paraId="4911ABBA" w14:textId="123D4232" w:rsidR="00557694" w:rsidRPr="00414040" w:rsidRDefault="00557694" w:rsidP="00E742E2">
      <w:pPr>
        <w:pStyle w:val="PI-2EMEASMCA"/>
      </w:pPr>
      <w:bookmarkStart w:id="37" w:name="_Toc129243114"/>
      <w:bookmarkStart w:id="38" w:name="_Toc129243239"/>
      <w:r w:rsidRPr="00414040">
        <w:t>5.3</w:t>
      </w:r>
      <w:r w:rsidRPr="00414040">
        <w:tab/>
      </w:r>
      <w:proofErr w:type="spellStart"/>
      <w:r w:rsidRPr="00414040">
        <w:t>Ikiklinikinių</w:t>
      </w:r>
      <w:proofErr w:type="spellEnd"/>
      <w:r w:rsidRPr="00414040">
        <w:t xml:space="preserve"> saugumo tyrimų duomenys</w:t>
      </w:r>
      <w:bookmarkEnd w:id="37"/>
      <w:bookmarkEnd w:id="38"/>
    </w:p>
    <w:p w14:paraId="45F5E8AB" w14:textId="77777777" w:rsidR="00557694" w:rsidRPr="00414040" w:rsidRDefault="00557694" w:rsidP="00E742E2">
      <w:pPr>
        <w:pStyle w:val="BTEMEASMCA"/>
      </w:pPr>
    </w:p>
    <w:p w14:paraId="05EBC9C2" w14:textId="77777777" w:rsidR="00557694" w:rsidRPr="00414040" w:rsidRDefault="00557694" w:rsidP="00E742E2">
      <w:pPr>
        <w:pStyle w:val="BTEMEASMCA"/>
      </w:pPr>
      <w:r w:rsidRPr="00414040">
        <w:t>Įprastinių ikiklinikinių farmakologinių saugumo, toksinio kartotinių dozių poveikio, genotoksinio bei kancerogeninio poveikio tyrimų duomenimis, specifinio pavojaus žmogui bilastinas nekelia.</w:t>
      </w:r>
    </w:p>
    <w:p w14:paraId="41A7BE97" w14:textId="1F654279" w:rsidR="00557694" w:rsidRPr="00414040" w:rsidRDefault="00557694" w:rsidP="00E742E2">
      <w:pPr>
        <w:pStyle w:val="BTEMEASMCA"/>
      </w:pPr>
    </w:p>
    <w:p w14:paraId="5B4779A6" w14:textId="77777777" w:rsidR="00557694" w:rsidRPr="00414040" w:rsidRDefault="00557694" w:rsidP="00E742E2">
      <w:pPr>
        <w:pStyle w:val="BTEMEASMCA"/>
      </w:pPr>
      <w:r w:rsidRPr="00414040">
        <w:t>Bilastino toksinio poveikio reprodukcijai tyrimų duomenimis, jo poveikis vaisiui (pre- ir postimplantacijos sutrikimai žiurkėms, kaukolės, krūtinkaulio ir galūnių kaulų ne visiškas sukaulėjimas triušiams) nustatytas tik duodant motinai toksines dozes. Ekspozicija yra žymiai didesnė (&gt;30 kartų), palyginti su nepageidaujamų reiškinių nesukeliančios ekspozicijos lygiu (</w:t>
      </w:r>
      <w:r w:rsidRPr="00414040">
        <w:rPr>
          <w:i/>
        </w:rPr>
        <w:t xml:space="preserve">angl. </w:t>
      </w:r>
      <w:r w:rsidRPr="00414040">
        <w:t xml:space="preserve">NOAEL), kai vartojamos žmonėms rekomenduojamos gydomosios dozės. </w:t>
      </w:r>
    </w:p>
    <w:p w14:paraId="6012CA7E" w14:textId="77777777" w:rsidR="00557694" w:rsidRPr="00414040" w:rsidRDefault="00557694" w:rsidP="00E742E2">
      <w:pPr>
        <w:pStyle w:val="BTEMEASMCA"/>
      </w:pPr>
    </w:p>
    <w:p w14:paraId="4BEF20E9" w14:textId="77777777" w:rsidR="00557694" w:rsidRPr="00414040" w:rsidRDefault="00557694" w:rsidP="00E742E2">
      <w:pPr>
        <w:pStyle w:val="BTEMEASMCA"/>
      </w:pPr>
      <w:r w:rsidRPr="00414040">
        <w:t>Atliekant pieno susidarymo ir išskyrimo tyrimą, bilastino rasta žindančių žiurkių, kurioms sugirdyta vienkartinė 20 mg/kg dozė, piene. Bilastino koncentracija piene siekė beveik pusę bilastino koncentracijos patelės plazmoje. Šių rezultatų aktualumas žmonėms nežinomas.</w:t>
      </w:r>
    </w:p>
    <w:p w14:paraId="2FCE5C05" w14:textId="77777777" w:rsidR="00557694" w:rsidRPr="00414040" w:rsidRDefault="00557694" w:rsidP="00E742E2">
      <w:pPr>
        <w:pStyle w:val="BTEMEASMCA"/>
      </w:pPr>
    </w:p>
    <w:p w14:paraId="1AACE956" w14:textId="77777777" w:rsidR="00557694" w:rsidRPr="00414040" w:rsidRDefault="00557694" w:rsidP="00E742E2">
      <w:pPr>
        <w:pStyle w:val="BTEMEASMCA"/>
      </w:pPr>
      <w:r w:rsidRPr="00414040">
        <w:lastRenderedPageBreak/>
        <w:t>Vaisingumo tyrimų metu žiurkėms bilastino buvo sušeriama iki 1000 mg/kg/parą; nei patelių, nei patinų reprodukcijos organams poveikio tai nesukėlė. Poravimasis,vaisingumas ir nėštumo eiga nepakito.</w:t>
      </w:r>
    </w:p>
    <w:p w14:paraId="76804096" w14:textId="77777777" w:rsidR="00557694" w:rsidRPr="00414040" w:rsidRDefault="00557694" w:rsidP="00E742E2">
      <w:pPr>
        <w:pStyle w:val="BTEMEASMCA"/>
      </w:pPr>
    </w:p>
    <w:p w14:paraId="313AAB1C" w14:textId="77777777" w:rsidR="00557694" w:rsidRPr="00414040" w:rsidRDefault="00557694" w:rsidP="00E742E2">
      <w:pPr>
        <w:pStyle w:val="BTEMEASMCA"/>
      </w:pPr>
      <w:r w:rsidRPr="00414040">
        <w:t>Kaip nustatyta atliekant pasiskirstymo tyrimus su žiurkėmis nustatant koncentraciją autoradiografiniu metodu, CNS bilastinas nesikaupia.</w:t>
      </w:r>
    </w:p>
    <w:p w14:paraId="32C32B50" w14:textId="77777777" w:rsidR="00557694" w:rsidRPr="00414040" w:rsidRDefault="00557694" w:rsidP="00E742E2">
      <w:pPr>
        <w:pStyle w:val="BTEMEASMCA"/>
      </w:pPr>
    </w:p>
    <w:p w14:paraId="04616340" w14:textId="77777777" w:rsidR="00557694" w:rsidRPr="00414040" w:rsidRDefault="00557694" w:rsidP="00E742E2">
      <w:pPr>
        <w:pStyle w:val="BTEMEASMCA"/>
      </w:pPr>
    </w:p>
    <w:p w14:paraId="272930CB" w14:textId="18DCDFDF" w:rsidR="00557694" w:rsidRPr="00414040" w:rsidRDefault="00557694" w:rsidP="00E742E2">
      <w:pPr>
        <w:pStyle w:val="PI-1EMEASMCA"/>
      </w:pPr>
      <w:bookmarkStart w:id="39" w:name="_Toc129243115"/>
      <w:bookmarkStart w:id="40" w:name="_Toc129243240"/>
      <w:r w:rsidRPr="00414040">
        <w:t>6.</w:t>
      </w:r>
      <w:r w:rsidRPr="00414040">
        <w:tab/>
        <w:t>FARMACINĖ INFORMACIJA</w:t>
      </w:r>
      <w:bookmarkEnd w:id="39"/>
      <w:bookmarkEnd w:id="40"/>
    </w:p>
    <w:p w14:paraId="7241AB78" w14:textId="77777777" w:rsidR="00557694" w:rsidRPr="00414040" w:rsidRDefault="00557694" w:rsidP="00E742E2">
      <w:pPr>
        <w:pStyle w:val="BTEMEASMCA"/>
      </w:pPr>
    </w:p>
    <w:p w14:paraId="5C5BFE9F" w14:textId="539446B1" w:rsidR="00557694" w:rsidRPr="00414040" w:rsidRDefault="00557694" w:rsidP="00E742E2">
      <w:pPr>
        <w:pStyle w:val="PI-2EMEASMCA"/>
      </w:pPr>
      <w:bookmarkStart w:id="41" w:name="_Toc129243116"/>
      <w:bookmarkStart w:id="42" w:name="_Toc129243241"/>
      <w:r w:rsidRPr="00414040">
        <w:t>6.1</w:t>
      </w:r>
      <w:r w:rsidRPr="00414040">
        <w:tab/>
        <w:t>Pagalbinių medžiagų sąrašas</w:t>
      </w:r>
      <w:bookmarkEnd w:id="41"/>
      <w:bookmarkEnd w:id="42"/>
    </w:p>
    <w:p w14:paraId="5044067B" w14:textId="77777777" w:rsidR="00557694" w:rsidRPr="00414040" w:rsidRDefault="00557694" w:rsidP="00E742E2">
      <w:pPr>
        <w:pStyle w:val="BTEMEASMCA"/>
      </w:pPr>
    </w:p>
    <w:p w14:paraId="5CB98C07" w14:textId="77777777" w:rsidR="00557694" w:rsidRPr="00414040" w:rsidRDefault="00557694" w:rsidP="00E742E2">
      <w:pPr>
        <w:pStyle w:val="BTEMEASMCA"/>
      </w:pPr>
      <w:r w:rsidRPr="00414040">
        <w:t>Mikrokristalinė celiuliozė</w:t>
      </w:r>
    </w:p>
    <w:p w14:paraId="553DBF3C" w14:textId="2FCA9FC1" w:rsidR="00557694" w:rsidRPr="00414040" w:rsidRDefault="00557694" w:rsidP="00E742E2">
      <w:pPr>
        <w:pStyle w:val="BTEMEASMCA"/>
      </w:pPr>
      <w:r w:rsidRPr="00414040">
        <w:t xml:space="preserve">Karboksimetilkrakmolo A natrio </w:t>
      </w:r>
      <w:bookmarkStart w:id="43" w:name="_Toc129243117"/>
      <w:bookmarkStart w:id="44" w:name="_Toc129243242"/>
      <w:r w:rsidRPr="00414040">
        <w:t>druska</w:t>
      </w:r>
    </w:p>
    <w:p w14:paraId="3CDE40B5" w14:textId="3F6ADF08" w:rsidR="00557694" w:rsidRPr="00414040" w:rsidRDefault="00557694" w:rsidP="00E742E2">
      <w:pPr>
        <w:pStyle w:val="BTEMEASMCA"/>
      </w:pPr>
      <w:r w:rsidRPr="00414040">
        <w:t xml:space="preserve">Koloidinis bevandenis silicio </w:t>
      </w:r>
      <w:r w:rsidR="00B52CF6">
        <w:t>dioksidas</w:t>
      </w:r>
    </w:p>
    <w:p w14:paraId="3565266A" w14:textId="77777777" w:rsidR="00557694" w:rsidRPr="00414040" w:rsidRDefault="00557694" w:rsidP="00E742E2">
      <w:pPr>
        <w:pStyle w:val="BTEMEASMCA"/>
      </w:pPr>
      <w:r w:rsidRPr="00414040">
        <w:t>Magnio stearatas</w:t>
      </w:r>
    </w:p>
    <w:p w14:paraId="047F6F01" w14:textId="77777777" w:rsidR="00557694" w:rsidRPr="00414040" w:rsidRDefault="00557694" w:rsidP="00E742E2">
      <w:pPr>
        <w:pStyle w:val="BTEMEASMCA"/>
      </w:pPr>
    </w:p>
    <w:p w14:paraId="27D21936" w14:textId="2207DEB1" w:rsidR="00557694" w:rsidRPr="00414040" w:rsidRDefault="00557694" w:rsidP="00E742E2">
      <w:pPr>
        <w:pStyle w:val="PI-2EMEASMCA"/>
      </w:pPr>
      <w:r w:rsidRPr="00414040">
        <w:t>6.2</w:t>
      </w:r>
      <w:r w:rsidRPr="00414040">
        <w:tab/>
        <w:t>Nesuderinamumas</w:t>
      </w:r>
      <w:bookmarkEnd w:id="43"/>
      <w:bookmarkEnd w:id="44"/>
    </w:p>
    <w:p w14:paraId="421DE7A9" w14:textId="77777777" w:rsidR="00557694" w:rsidRPr="00414040" w:rsidRDefault="00557694" w:rsidP="00E742E2">
      <w:pPr>
        <w:pStyle w:val="BTEMEASMCA"/>
      </w:pPr>
    </w:p>
    <w:p w14:paraId="104D1D55" w14:textId="77777777" w:rsidR="00557694" w:rsidRPr="00414040" w:rsidRDefault="00557694" w:rsidP="00E742E2">
      <w:pPr>
        <w:pStyle w:val="BTEMEASMCA"/>
      </w:pPr>
      <w:r w:rsidRPr="00414040">
        <w:t>Duomenys nebūtini.</w:t>
      </w:r>
    </w:p>
    <w:p w14:paraId="796AFEAC" w14:textId="77777777" w:rsidR="00557694" w:rsidRPr="00414040" w:rsidRDefault="00557694" w:rsidP="00E742E2">
      <w:pPr>
        <w:pStyle w:val="BTEMEASMCA"/>
      </w:pPr>
    </w:p>
    <w:p w14:paraId="18B9008D" w14:textId="222FD4D6" w:rsidR="00557694" w:rsidRPr="00414040" w:rsidRDefault="00557694" w:rsidP="00E742E2">
      <w:pPr>
        <w:pStyle w:val="PI-2EMEASMCA"/>
      </w:pPr>
      <w:bookmarkStart w:id="45" w:name="_Toc129243118"/>
      <w:bookmarkStart w:id="46" w:name="_Toc129243243"/>
      <w:r w:rsidRPr="00414040">
        <w:t>6.3</w:t>
      </w:r>
      <w:r w:rsidRPr="00414040">
        <w:tab/>
        <w:t>Tinkamumo laikas</w:t>
      </w:r>
      <w:bookmarkEnd w:id="45"/>
      <w:bookmarkEnd w:id="46"/>
    </w:p>
    <w:p w14:paraId="0C56E2A3" w14:textId="77777777" w:rsidR="00557694" w:rsidRPr="00414040" w:rsidRDefault="00557694" w:rsidP="00E742E2">
      <w:pPr>
        <w:pStyle w:val="BTEMEASMCA"/>
      </w:pPr>
    </w:p>
    <w:p w14:paraId="7C4150A4" w14:textId="6AED8C1F" w:rsidR="00557694" w:rsidRPr="00414040" w:rsidRDefault="00DD3AE3" w:rsidP="00E742E2">
      <w:pPr>
        <w:pStyle w:val="BTEMEASMCA"/>
      </w:pPr>
      <w:r>
        <w:t>4</w:t>
      </w:r>
      <w:r w:rsidR="00557694" w:rsidRPr="00414040">
        <w:t xml:space="preserve"> metai.</w:t>
      </w:r>
    </w:p>
    <w:p w14:paraId="70BFA414" w14:textId="77777777" w:rsidR="00557694" w:rsidRPr="00414040" w:rsidRDefault="00557694" w:rsidP="00E742E2">
      <w:pPr>
        <w:pStyle w:val="BTEMEASMCA"/>
      </w:pPr>
    </w:p>
    <w:p w14:paraId="030680E4" w14:textId="5CDBA04E" w:rsidR="00557694" w:rsidRPr="00414040" w:rsidRDefault="00557694" w:rsidP="00E742E2">
      <w:pPr>
        <w:pStyle w:val="PI-2EMEASMCA"/>
      </w:pPr>
      <w:bookmarkStart w:id="47" w:name="_Toc129243119"/>
      <w:bookmarkStart w:id="48" w:name="_Toc129243244"/>
      <w:r w:rsidRPr="00414040">
        <w:t>6.4</w:t>
      </w:r>
      <w:r w:rsidRPr="00414040">
        <w:tab/>
        <w:t>Specialios laikymo sąlygos</w:t>
      </w:r>
      <w:bookmarkEnd w:id="47"/>
      <w:bookmarkEnd w:id="48"/>
    </w:p>
    <w:p w14:paraId="2B8B546A" w14:textId="77777777" w:rsidR="00557694" w:rsidRPr="00414040" w:rsidRDefault="00557694" w:rsidP="00E742E2">
      <w:pPr>
        <w:pStyle w:val="BTEMEASMCA"/>
      </w:pPr>
    </w:p>
    <w:p w14:paraId="1B323915" w14:textId="77777777" w:rsidR="00557694" w:rsidRPr="00414040" w:rsidRDefault="00557694" w:rsidP="00E742E2">
      <w:pPr>
        <w:pStyle w:val="BTEMEASMCA"/>
      </w:pPr>
      <w:r w:rsidRPr="00414040">
        <w:t>Šiam vaistiniam preparatui specialių laikymo sąlygų nereikia.</w:t>
      </w:r>
    </w:p>
    <w:p w14:paraId="70C4AB8C" w14:textId="77777777" w:rsidR="00557694" w:rsidRPr="00414040" w:rsidRDefault="00557694" w:rsidP="00E742E2">
      <w:pPr>
        <w:pStyle w:val="BTEMEASMCA"/>
      </w:pPr>
    </w:p>
    <w:p w14:paraId="43F620A8" w14:textId="412A072D" w:rsidR="00557694" w:rsidRPr="00414040" w:rsidRDefault="00557694" w:rsidP="00E742E2">
      <w:pPr>
        <w:pStyle w:val="PI-2EMEASMCA"/>
      </w:pPr>
      <w:bookmarkStart w:id="49" w:name="_Toc129243120"/>
      <w:bookmarkStart w:id="50" w:name="_Toc129243245"/>
      <w:r w:rsidRPr="00414040">
        <w:t>6.5</w:t>
      </w:r>
      <w:r w:rsidRPr="00414040">
        <w:tab/>
      </w:r>
      <w:proofErr w:type="spellStart"/>
      <w:r w:rsidRPr="00414040">
        <w:t>Talpyklės</w:t>
      </w:r>
      <w:proofErr w:type="spellEnd"/>
      <w:r w:rsidRPr="00414040">
        <w:t xml:space="preserve"> pobūdis ir jos turinys</w:t>
      </w:r>
      <w:bookmarkEnd w:id="49"/>
      <w:bookmarkEnd w:id="50"/>
    </w:p>
    <w:p w14:paraId="544F9E2D" w14:textId="77777777" w:rsidR="00557694" w:rsidRPr="00414040" w:rsidRDefault="00557694" w:rsidP="00E742E2">
      <w:pPr>
        <w:pStyle w:val="PI-2EMEASMCA"/>
      </w:pPr>
    </w:p>
    <w:p w14:paraId="0A80B22B" w14:textId="366C2B27" w:rsidR="00EE24FA" w:rsidRPr="006818B1" w:rsidRDefault="00B52CF6" w:rsidP="00E742E2">
      <w:pPr>
        <w:spacing w:after="0" w:line="240" w:lineRule="auto"/>
        <w:rPr>
          <w:rFonts w:ascii="Times New Roman" w:hAnsi="Times New Roman" w:cs="Times New Roman"/>
          <w:lang w:val="lt-LT"/>
        </w:rPr>
      </w:pPr>
      <w:r>
        <w:rPr>
          <w:rFonts w:ascii="Times New Roman" w:hAnsi="Times New Roman" w:cs="Times New Roman"/>
          <w:lang w:val="lt-LT"/>
        </w:rPr>
        <w:t>OPA/</w:t>
      </w:r>
      <w:r w:rsidR="00EE24FA" w:rsidRPr="006818B1">
        <w:rPr>
          <w:rFonts w:ascii="Times New Roman" w:hAnsi="Times New Roman" w:cs="Times New Roman"/>
          <w:lang w:val="lt-LT"/>
        </w:rPr>
        <w:t>Al</w:t>
      </w:r>
      <w:r>
        <w:rPr>
          <w:rFonts w:ascii="Times New Roman" w:hAnsi="Times New Roman" w:cs="Times New Roman"/>
          <w:lang w:val="lt-LT"/>
        </w:rPr>
        <w:t>/PVC/</w:t>
      </w:r>
      <w:r w:rsidR="00EE24FA" w:rsidRPr="006818B1">
        <w:rPr>
          <w:rFonts w:ascii="Times New Roman" w:hAnsi="Times New Roman" w:cs="Times New Roman"/>
          <w:lang w:val="lt-LT"/>
        </w:rPr>
        <w:t xml:space="preserve">/Al lizdinė plokštelė. Kiekvienoje lizdinėje plokštelėje yra 10 tablečių. </w:t>
      </w:r>
      <w:r w:rsidR="00EE24FA">
        <w:rPr>
          <w:rFonts w:ascii="Times New Roman" w:hAnsi="Times New Roman" w:cs="Times New Roman"/>
          <w:lang w:val="lt-LT"/>
        </w:rPr>
        <w:t>K</w:t>
      </w:r>
      <w:r w:rsidR="00EE24FA" w:rsidRPr="006818B1">
        <w:rPr>
          <w:rFonts w:ascii="Times New Roman" w:hAnsi="Times New Roman" w:cs="Times New Roman"/>
          <w:lang w:val="lt-LT"/>
        </w:rPr>
        <w:t xml:space="preserve">artono dėžutėje yra </w:t>
      </w:r>
      <w:r w:rsidR="00EE24FA">
        <w:rPr>
          <w:rFonts w:ascii="Times New Roman" w:hAnsi="Times New Roman" w:cs="Times New Roman"/>
          <w:lang w:val="lt-LT"/>
        </w:rPr>
        <w:t>2</w:t>
      </w:r>
      <w:r w:rsidR="00EE24FA" w:rsidRPr="006818B1">
        <w:rPr>
          <w:rFonts w:ascii="Times New Roman" w:hAnsi="Times New Roman" w:cs="Times New Roman"/>
          <w:lang w:val="lt-LT"/>
        </w:rPr>
        <w:t xml:space="preserve">0 </w:t>
      </w:r>
      <w:r w:rsidR="00EE24FA">
        <w:rPr>
          <w:rFonts w:ascii="Times New Roman" w:hAnsi="Times New Roman" w:cs="Times New Roman"/>
          <w:lang w:val="lt-LT"/>
        </w:rPr>
        <w:t xml:space="preserve">arba 30 </w:t>
      </w:r>
      <w:r w:rsidR="00EE24FA" w:rsidRPr="006818B1">
        <w:rPr>
          <w:rFonts w:ascii="Times New Roman" w:hAnsi="Times New Roman" w:cs="Times New Roman"/>
          <w:lang w:val="lt-LT"/>
        </w:rPr>
        <w:t xml:space="preserve">tablečių. </w:t>
      </w:r>
    </w:p>
    <w:p w14:paraId="3FA3721B" w14:textId="77777777" w:rsidR="00557694" w:rsidRPr="00D9413D" w:rsidRDefault="00557694" w:rsidP="00E742E2">
      <w:pPr>
        <w:pStyle w:val="BTEMEASMCA"/>
      </w:pPr>
    </w:p>
    <w:p w14:paraId="7C5D539E" w14:textId="77777777" w:rsidR="00557694" w:rsidRPr="00D9413D" w:rsidRDefault="00557694" w:rsidP="00E742E2">
      <w:pPr>
        <w:pStyle w:val="BTEMEASMCA"/>
      </w:pPr>
      <w:r w:rsidRPr="00D9413D">
        <w:t>Gali būti tiekiamos ne visų dydžių pakuotės.</w:t>
      </w:r>
    </w:p>
    <w:p w14:paraId="235DBE20" w14:textId="77777777" w:rsidR="00557694" w:rsidRPr="00CE4A52" w:rsidRDefault="00557694" w:rsidP="00E742E2">
      <w:pPr>
        <w:pStyle w:val="BTEMEASMCA"/>
      </w:pPr>
    </w:p>
    <w:p w14:paraId="5E53907D" w14:textId="687FBD99" w:rsidR="00557694" w:rsidRPr="00414040" w:rsidRDefault="00557694" w:rsidP="00E742E2">
      <w:pPr>
        <w:pStyle w:val="PI-2EMEASMCA"/>
      </w:pPr>
      <w:bookmarkStart w:id="51" w:name="_Toc129243121"/>
      <w:bookmarkStart w:id="52" w:name="_Toc129243246"/>
      <w:r w:rsidRPr="00414040">
        <w:t>6.6</w:t>
      </w:r>
      <w:r w:rsidRPr="00414040">
        <w:tab/>
        <w:t xml:space="preserve">Specialūs reikalavimai atliekoms tvarkyti </w:t>
      </w:r>
      <w:bookmarkEnd w:id="51"/>
      <w:bookmarkEnd w:id="52"/>
    </w:p>
    <w:p w14:paraId="46DAF476" w14:textId="77777777" w:rsidR="00557694" w:rsidRPr="006F362D" w:rsidRDefault="00557694" w:rsidP="00E742E2">
      <w:pPr>
        <w:pStyle w:val="BTEMEASMCA"/>
      </w:pPr>
    </w:p>
    <w:p w14:paraId="58E11FAB" w14:textId="77777777" w:rsidR="00557694" w:rsidRPr="00D9413D" w:rsidRDefault="00557694" w:rsidP="00E742E2">
      <w:pPr>
        <w:pStyle w:val="BTEMEASMCA"/>
      </w:pPr>
      <w:r w:rsidRPr="00D9413D">
        <w:t>Nesuvartotą vaistinį preparatą ar atliekas reikia tvarkyti laikantis vietinių reikalavimų.</w:t>
      </w:r>
    </w:p>
    <w:p w14:paraId="4F88C3EE" w14:textId="77777777" w:rsidR="00557694" w:rsidRPr="00CE4A52" w:rsidRDefault="00557694" w:rsidP="00E742E2">
      <w:pPr>
        <w:pStyle w:val="BTEMEASMCA"/>
      </w:pPr>
    </w:p>
    <w:p w14:paraId="4CD14F03" w14:textId="77777777" w:rsidR="00557694" w:rsidRPr="00CE4A52" w:rsidRDefault="00557694" w:rsidP="00E742E2">
      <w:pPr>
        <w:pStyle w:val="BTEMEASMCA"/>
      </w:pPr>
    </w:p>
    <w:p w14:paraId="14D0FFDB" w14:textId="7186E518" w:rsidR="00557694" w:rsidRPr="00414040" w:rsidRDefault="00557694" w:rsidP="00E742E2">
      <w:pPr>
        <w:pStyle w:val="PI-1EMEASMCA"/>
      </w:pPr>
      <w:bookmarkStart w:id="53" w:name="_Toc129243122"/>
      <w:bookmarkStart w:id="54" w:name="_Toc129243247"/>
      <w:r w:rsidRPr="00414040">
        <w:t>7.</w:t>
      </w:r>
      <w:r w:rsidRPr="00414040">
        <w:tab/>
      </w:r>
      <w:bookmarkEnd w:id="53"/>
      <w:bookmarkEnd w:id="54"/>
      <w:r w:rsidRPr="00414040">
        <w:t>REGISTRUOTOJAS</w:t>
      </w:r>
    </w:p>
    <w:p w14:paraId="30F43F43" w14:textId="77777777" w:rsidR="00557694" w:rsidRPr="00414040" w:rsidRDefault="00557694" w:rsidP="00E742E2">
      <w:pPr>
        <w:pStyle w:val="BTEMEASMCA"/>
      </w:pPr>
    </w:p>
    <w:p w14:paraId="2CD09E2A" w14:textId="77777777" w:rsidR="00EE24FA" w:rsidRPr="006818B1" w:rsidRDefault="00EE24FA" w:rsidP="00E742E2">
      <w:pPr>
        <w:spacing w:after="0" w:line="240" w:lineRule="auto"/>
        <w:rPr>
          <w:rFonts w:ascii="Times New Roman" w:hAnsi="Times New Roman" w:cs="Times New Roman"/>
          <w:b/>
          <w:lang w:val="lt-LT"/>
        </w:rPr>
      </w:pPr>
      <w:r w:rsidRPr="006818B1">
        <w:rPr>
          <w:rFonts w:ascii="Times New Roman" w:hAnsi="Times New Roman" w:cs="Times New Roman"/>
          <w:lang w:val="lt-LT"/>
        </w:rPr>
        <w:t xml:space="preserve">SIA </w:t>
      </w:r>
      <w:proofErr w:type="spellStart"/>
      <w:r w:rsidRPr="006818B1">
        <w:rPr>
          <w:rFonts w:ascii="Times New Roman" w:hAnsi="Times New Roman" w:cs="Times New Roman"/>
          <w:lang w:val="lt-LT"/>
        </w:rPr>
        <w:t>Ingen</w:t>
      </w:r>
      <w:proofErr w:type="spellEnd"/>
      <w:r w:rsidRPr="006818B1">
        <w:rPr>
          <w:rFonts w:ascii="Times New Roman" w:hAnsi="Times New Roman" w:cs="Times New Roman"/>
          <w:lang w:val="lt-LT"/>
        </w:rPr>
        <w:t xml:space="preserve"> Pharma</w:t>
      </w:r>
    </w:p>
    <w:p w14:paraId="5A508626" w14:textId="77777777" w:rsidR="00EE24FA" w:rsidRPr="006818B1" w:rsidRDefault="00EE24FA" w:rsidP="00E742E2">
      <w:pPr>
        <w:autoSpaceDE w:val="0"/>
        <w:autoSpaceDN w:val="0"/>
        <w:adjustRightInd w:val="0"/>
        <w:spacing w:after="0" w:line="240" w:lineRule="auto"/>
        <w:rPr>
          <w:rFonts w:ascii="Times New Roman" w:hAnsi="Times New Roman" w:cs="Times New Roman"/>
          <w:b/>
          <w:lang w:val="lt-LT" w:eastAsia="lt-LT"/>
        </w:rPr>
      </w:pPr>
      <w:r w:rsidRPr="006818B1">
        <w:rPr>
          <w:rFonts w:ascii="Times New Roman" w:hAnsi="Times New Roman" w:cs="Times New Roman"/>
          <w:lang w:val="lt-LT" w:eastAsia="lt-LT"/>
        </w:rPr>
        <w:t xml:space="preserve">K. </w:t>
      </w:r>
      <w:proofErr w:type="spellStart"/>
      <w:r w:rsidRPr="006818B1">
        <w:rPr>
          <w:rFonts w:ascii="Times New Roman" w:hAnsi="Times New Roman" w:cs="Times New Roman"/>
          <w:lang w:val="lt-LT" w:eastAsia="lt-LT"/>
        </w:rPr>
        <w:t>Ulmaņa</w:t>
      </w:r>
      <w:proofErr w:type="spellEnd"/>
      <w:r w:rsidRPr="006818B1">
        <w:rPr>
          <w:rFonts w:ascii="Times New Roman" w:hAnsi="Times New Roman" w:cs="Times New Roman"/>
          <w:lang w:val="lt-LT" w:eastAsia="lt-LT"/>
        </w:rPr>
        <w:t xml:space="preserve"> gatve 119</w:t>
      </w:r>
    </w:p>
    <w:p w14:paraId="5E37584A" w14:textId="08EBF0B9" w:rsidR="00EE24FA" w:rsidRPr="006818B1" w:rsidRDefault="00EE24FA" w:rsidP="00E742E2">
      <w:pPr>
        <w:autoSpaceDE w:val="0"/>
        <w:autoSpaceDN w:val="0"/>
        <w:adjustRightInd w:val="0"/>
        <w:spacing w:after="0" w:line="240" w:lineRule="auto"/>
        <w:rPr>
          <w:rFonts w:ascii="Times New Roman" w:hAnsi="Times New Roman" w:cs="Times New Roman"/>
          <w:b/>
          <w:color w:val="000000"/>
          <w:lang w:val="lt-LT"/>
        </w:rPr>
      </w:pPr>
      <w:r w:rsidRPr="006818B1">
        <w:rPr>
          <w:rFonts w:ascii="Times New Roman" w:hAnsi="Times New Roman" w:cs="Times New Roman"/>
          <w:lang w:val="lt-LT" w:eastAsia="lt-LT"/>
        </w:rPr>
        <w:t xml:space="preserve">LV-2167 </w:t>
      </w:r>
      <w:proofErr w:type="spellStart"/>
      <w:r w:rsidRPr="006818B1">
        <w:rPr>
          <w:rFonts w:ascii="Times New Roman" w:hAnsi="Times New Roman" w:cs="Times New Roman"/>
          <w:color w:val="000000"/>
          <w:lang w:val="lt-LT"/>
        </w:rPr>
        <w:t>Mārupe</w:t>
      </w:r>
      <w:proofErr w:type="spellEnd"/>
    </w:p>
    <w:p w14:paraId="0C42EBB9" w14:textId="77777777" w:rsidR="00EE24FA" w:rsidRPr="006818B1" w:rsidRDefault="00EE24FA" w:rsidP="00E742E2">
      <w:pPr>
        <w:spacing w:after="0" w:line="240" w:lineRule="auto"/>
        <w:rPr>
          <w:rFonts w:ascii="Times New Roman" w:eastAsia="Calibri" w:hAnsi="Times New Roman" w:cs="Times New Roman"/>
          <w:lang w:val="lt-LT" w:eastAsia="lt-LT"/>
        </w:rPr>
      </w:pPr>
      <w:r w:rsidRPr="006818B1">
        <w:rPr>
          <w:rFonts w:ascii="Times New Roman" w:hAnsi="Times New Roman" w:cs="Times New Roman"/>
          <w:lang w:val="lt-LT"/>
        </w:rPr>
        <w:t>Latvija</w:t>
      </w:r>
    </w:p>
    <w:p w14:paraId="27BEA669" w14:textId="77777777" w:rsidR="00557694" w:rsidRPr="006F362D" w:rsidRDefault="00557694" w:rsidP="00E742E2">
      <w:pPr>
        <w:pStyle w:val="BTEMEASMCA"/>
      </w:pPr>
    </w:p>
    <w:p w14:paraId="5802D0E0" w14:textId="77777777" w:rsidR="00557694" w:rsidRPr="00414040" w:rsidRDefault="00557694" w:rsidP="00E742E2">
      <w:pPr>
        <w:pStyle w:val="BTEMEASMCA"/>
      </w:pPr>
    </w:p>
    <w:p w14:paraId="7F140D31" w14:textId="69120E6B" w:rsidR="00557694" w:rsidRPr="00414040" w:rsidRDefault="00557694" w:rsidP="00E742E2">
      <w:pPr>
        <w:pStyle w:val="PI-1EMEASMCA"/>
      </w:pPr>
      <w:bookmarkStart w:id="55" w:name="_Toc129243123"/>
      <w:bookmarkStart w:id="56" w:name="_Toc129243248"/>
      <w:r w:rsidRPr="00414040">
        <w:t>8.</w:t>
      </w:r>
      <w:r w:rsidRPr="00414040">
        <w:tab/>
        <w:t>REGISTRACIJOS PAŽYMĖJIMO NUMERIS</w:t>
      </w:r>
      <w:bookmarkEnd w:id="55"/>
      <w:bookmarkEnd w:id="56"/>
      <w:r w:rsidRPr="00414040">
        <w:t xml:space="preserve"> (-IAI)</w:t>
      </w:r>
    </w:p>
    <w:p w14:paraId="3F4B1F9D" w14:textId="77777777" w:rsidR="00557694" w:rsidRPr="00414040" w:rsidRDefault="00557694" w:rsidP="00E742E2">
      <w:pPr>
        <w:pStyle w:val="BTEMEASMCA"/>
      </w:pPr>
    </w:p>
    <w:p w14:paraId="402B062E" w14:textId="77777777" w:rsidR="00E742E2" w:rsidRPr="00E742E2" w:rsidRDefault="00E742E2" w:rsidP="00E742E2">
      <w:pPr>
        <w:autoSpaceDE w:val="0"/>
        <w:autoSpaceDN w:val="0"/>
        <w:adjustRightInd w:val="0"/>
        <w:spacing w:after="0" w:line="240" w:lineRule="auto"/>
        <w:rPr>
          <w:rFonts w:ascii="Times New Roman" w:hAnsi="Times New Roman" w:cs="Times New Roman"/>
          <w:lang w:val="lt-LT" w:eastAsia="lt-LT"/>
        </w:rPr>
      </w:pPr>
      <w:r w:rsidRPr="00E742E2">
        <w:rPr>
          <w:rFonts w:ascii="Times New Roman" w:hAnsi="Times New Roman" w:cs="Times New Roman"/>
          <w:lang w:val="lt-LT" w:eastAsia="lt-LT"/>
        </w:rPr>
        <w:t>LT/1/25/5915/002 – N20</w:t>
      </w:r>
    </w:p>
    <w:p w14:paraId="4B186546" w14:textId="1339FFD6" w:rsidR="00557694" w:rsidRPr="00E742E2" w:rsidRDefault="00E742E2" w:rsidP="00E742E2">
      <w:pPr>
        <w:autoSpaceDE w:val="0"/>
        <w:autoSpaceDN w:val="0"/>
        <w:adjustRightInd w:val="0"/>
        <w:spacing w:after="0" w:line="240" w:lineRule="auto"/>
        <w:rPr>
          <w:rFonts w:ascii="Times New Roman" w:hAnsi="Times New Roman" w:cs="Times New Roman"/>
          <w:lang w:val="lt-LT" w:eastAsia="lt-LT"/>
        </w:rPr>
      </w:pPr>
      <w:r w:rsidRPr="00E742E2">
        <w:rPr>
          <w:rFonts w:ascii="Times New Roman" w:hAnsi="Times New Roman" w:cs="Times New Roman"/>
          <w:lang w:val="lt-LT" w:eastAsia="lt-LT"/>
        </w:rPr>
        <w:t>LT/1/25/5915/003 – N30</w:t>
      </w:r>
    </w:p>
    <w:p w14:paraId="331869F1" w14:textId="77777777" w:rsidR="00E742E2" w:rsidRPr="00E742E2" w:rsidRDefault="00E742E2" w:rsidP="00E742E2">
      <w:pPr>
        <w:autoSpaceDE w:val="0"/>
        <w:autoSpaceDN w:val="0"/>
        <w:adjustRightInd w:val="0"/>
        <w:spacing w:after="0" w:line="240" w:lineRule="auto"/>
        <w:rPr>
          <w:rFonts w:ascii="Times New Roman" w:hAnsi="Times New Roman" w:cs="Times New Roman"/>
          <w:lang w:val="lt-LT" w:eastAsia="lt-LT"/>
        </w:rPr>
      </w:pPr>
    </w:p>
    <w:p w14:paraId="01F219CE" w14:textId="77777777" w:rsidR="00557694" w:rsidRPr="00414040" w:rsidRDefault="00557694" w:rsidP="00E742E2">
      <w:pPr>
        <w:pStyle w:val="BTEMEASMCA"/>
      </w:pPr>
    </w:p>
    <w:p w14:paraId="3FD4B27A" w14:textId="1CF791FE" w:rsidR="00557694" w:rsidRPr="00414040" w:rsidRDefault="00557694" w:rsidP="00E742E2">
      <w:pPr>
        <w:pStyle w:val="PI-1EMEASMCA"/>
      </w:pPr>
      <w:bookmarkStart w:id="57" w:name="_Toc129243124"/>
      <w:bookmarkStart w:id="58" w:name="_Toc129243249"/>
      <w:r w:rsidRPr="00414040">
        <w:t>9.</w:t>
      </w:r>
      <w:r w:rsidRPr="00414040">
        <w:tab/>
        <w:t>REGISTRAVIMO/ PERREGISTRAVIMO DATA</w:t>
      </w:r>
      <w:bookmarkEnd w:id="57"/>
      <w:bookmarkEnd w:id="58"/>
    </w:p>
    <w:p w14:paraId="5DCFC677" w14:textId="77777777" w:rsidR="00557694" w:rsidRPr="00414040" w:rsidRDefault="00557694" w:rsidP="00E742E2">
      <w:pPr>
        <w:pStyle w:val="BTEMEASMCA"/>
      </w:pPr>
    </w:p>
    <w:p w14:paraId="508A130D" w14:textId="47CFAB0D" w:rsidR="00EE24FA" w:rsidRPr="006818B1" w:rsidRDefault="00EE24FA" w:rsidP="00E742E2">
      <w:pPr>
        <w:pStyle w:val="BTEMEASMCA"/>
      </w:pPr>
      <w:r w:rsidRPr="006818B1">
        <w:lastRenderedPageBreak/>
        <w:t>Registravimo data</w:t>
      </w:r>
      <w:r>
        <w:t xml:space="preserve"> </w:t>
      </w:r>
      <w:r w:rsidR="00096928">
        <w:rPr>
          <w:snapToGrid w:val="0"/>
        </w:rPr>
        <w:t>2025 m. lapkričio 28 d.</w:t>
      </w:r>
    </w:p>
    <w:p w14:paraId="78506D6C" w14:textId="77777777" w:rsidR="00557694" w:rsidRPr="00414040" w:rsidRDefault="00557694" w:rsidP="00E742E2">
      <w:pPr>
        <w:pStyle w:val="BTEMEASMCA"/>
      </w:pPr>
    </w:p>
    <w:p w14:paraId="4082B960" w14:textId="77777777" w:rsidR="00557694" w:rsidRPr="00414040" w:rsidRDefault="00557694" w:rsidP="00E742E2">
      <w:pPr>
        <w:pStyle w:val="BTEMEASMCA"/>
      </w:pPr>
    </w:p>
    <w:p w14:paraId="720E7C80" w14:textId="542A73E1" w:rsidR="00557694" w:rsidRPr="00414040" w:rsidRDefault="00557694" w:rsidP="00E742E2">
      <w:pPr>
        <w:pStyle w:val="PI-1EMEASMCA"/>
      </w:pPr>
      <w:bookmarkStart w:id="59" w:name="_Toc129243125"/>
      <w:bookmarkStart w:id="60" w:name="_Toc129243250"/>
      <w:r w:rsidRPr="00414040">
        <w:t>10.</w:t>
      </w:r>
      <w:r w:rsidRPr="00414040">
        <w:tab/>
        <w:t>TEKSTO PERŽIŪROS DATA</w:t>
      </w:r>
      <w:bookmarkEnd w:id="59"/>
      <w:bookmarkEnd w:id="60"/>
    </w:p>
    <w:p w14:paraId="30CB3888" w14:textId="06221F01" w:rsidR="00557694" w:rsidRDefault="00557694" w:rsidP="00E742E2">
      <w:pPr>
        <w:pStyle w:val="BTEMEASMCA"/>
      </w:pPr>
    </w:p>
    <w:p w14:paraId="258B5C1E" w14:textId="3E32B59B" w:rsidR="00096928" w:rsidRDefault="002C6DCD" w:rsidP="00E742E2">
      <w:pPr>
        <w:pStyle w:val="BTEMEASMCA"/>
      </w:pPr>
      <w:r>
        <w:rPr>
          <w:snapToGrid w:val="0"/>
        </w:rPr>
        <w:t>2026 m. kovo 26 d.</w:t>
      </w:r>
    </w:p>
    <w:p w14:paraId="0214491E" w14:textId="77777777" w:rsidR="00557694" w:rsidRDefault="00557694" w:rsidP="00E742E2">
      <w:pPr>
        <w:pStyle w:val="BTEMEASMCA"/>
      </w:pPr>
    </w:p>
    <w:p w14:paraId="7167239D" w14:textId="77777777" w:rsidR="00D76589" w:rsidRPr="00414040" w:rsidRDefault="00D76589" w:rsidP="00E742E2">
      <w:pPr>
        <w:pStyle w:val="BTEMEASMCA"/>
      </w:pPr>
    </w:p>
    <w:p w14:paraId="11C3A21A" w14:textId="2DFF6641" w:rsidR="00557694" w:rsidRPr="00414040" w:rsidRDefault="00557694" w:rsidP="007E7615">
      <w:pPr>
        <w:pStyle w:val="BTEMEASMCA"/>
      </w:pPr>
      <w:r w:rsidRPr="00414040">
        <w:t xml:space="preserve">Išsami informacija apie šį vaistinį preparatą pateikiama Valstybinės vaistų kontrolės tarnybos prie Lietuvos Respublikos sveikatos apsaugos ministerijos tinklalapyje </w:t>
      </w:r>
      <w:hyperlink r:id="rId7" w:history="1">
        <w:r w:rsidR="00F61547" w:rsidRPr="00530AE2">
          <w:rPr>
            <w:rStyle w:val="Hipersaitas"/>
            <w:lang w:eastAsia="lt-LT"/>
          </w:rPr>
          <w:t>https://vvkt.lrv.lt/lt/</w:t>
        </w:r>
      </w:hyperlink>
      <w:r w:rsidR="00F61547">
        <w:rPr>
          <w:lang w:eastAsia="lt-LT"/>
        </w:rPr>
        <w:t>.</w:t>
      </w:r>
      <w:r w:rsidRPr="00414040">
        <w:br w:type="page"/>
      </w:r>
    </w:p>
    <w:p w14:paraId="192E82E2" w14:textId="77777777" w:rsidR="00557694" w:rsidRPr="00414040" w:rsidRDefault="00557694" w:rsidP="00557694">
      <w:pPr>
        <w:pStyle w:val="TTEMEASMCA"/>
      </w:pPr>
      <w:bookmarkStart w:id="61" w:name="_Toc129243253"/>
      <w:bookmarkStart w:id="62" w:name="_Toc129243128"/>
    </w:p>
    <w:p w14:paraId="285FDDDD" w14:textId="77777777" w:rsidR="00557694" w:rsidRPr="00414040" w:rsidRDefault="00557694" w:rsidP="00557694">
      <w:pPr>
        <w:pStyle w:val="TTEMEASMCA"/>
      </w:pPr>
    </w:p>
    <w:p w14:paraId="00CF1EE3" w14:textId="77777777" w:rsidR="00557694" w:rsidRPr="00414040" w:rsidRDefault="00557694" w:rsidP="00557694">
      <w:pPr>
        <w:pStyle w:val="TTEMEASMCA"/>
      </w:pPr>
    </w:p>
    <w:p w14:paraId="24E09567" w14:textId="77777777" w:rsidR="00557694" w:rsidRPr="00414040" w:rsidRDefault="00557694" w:rsidP="00557694">
      <w:pPr>
        <w:pStyle w:val="TTEMEASMCA"/>
      </w:pPr>
    </w:p>
    <w:p w14:paraId="56D046F7" w14:textId="77777777" w:rsidR="00557694" w:rsidRPr="00414040" w:rsidRDefault="00557694" w:rsidP="00557694">
      <w:pPr>
        <w:pStyle w:val="TTEMEASMCA"/>
      </w:pPr>
    </w:p>
    <w:p w14:paraId="0F3F6011" w14:textId="77777777" w:rsidR="00557694" w:rsidRPr="00414040" w:rsidRDefault="00557694" w:rsidP="00557694">
      <w:pPr>
        <w:pStyle w:val="TTEMEASMCA"/>
      </w:pPr>
    </w:p>
    <w:p w14:paraId="0D551E62" w14:textId="77777777" w:rsidR="00557694" w:rsidRPr="00414040" w:rsidRDefault="00557694" w:rsidP="00557694">
      <w:pPr>
        <w:pStyle w:val="TTEMEASMCA"/>
      </w:pPr>
    </w:p>
    <w:p w14:paraId="157B3D8B" w14:textId="77777777" w:rsidR="00557694" w:rsidRPr="00414040" w:rsidRDefault="00557694" w:rsidP="00557694">
      <w:pPr>
        <w:pStyle w:val="TTEMEASMCA"/>
      </w:pPr>
    </w:p>
    <w:p w14:paraId="33F4A9DB" w14:textId="77777777" w:rsidR="00557694" w:rsidRPr="00414040" w:rsidRDefault="00557694" w:rsidP="00557694">
      <w:pPr>
        <w:pStyle w:val="TTEMEASMCA"/>
      </w:pPr>
    </w:p>
    <w:p w14:paraId="4C24FE6A" w14:textId="77777777" w:rsidR="00557694" w:rsidRPr="00414040" w:rsidRDefault="00557694" w:rsidP="00557694">
      <w:pPr>
        <w:pStyle w:val="TTEMEASMCA"/>
      </w:pPr>
    </w:p>
    <w:p w14:paraId="424109C4" w14:textId="77777777" w:rsidR="00557694" w:rsidRPr="00414040" w:rsidRDefault="00557694" w:rsidP="00557694">
      <w:pPr>
        <w:pStyle w:val="TTEMEASMCA"/>
      </w:pPr>
    </w:p>
    <w:p w14:paraId="54207533" w14:textId="77777777" w:rsidR="00557694" w:rsidRPr="00414040" w:rsidRDefault="00557694" w:rsidP="00557694">
      <w:pPr>
        <w:pStyle w:val="TTEMEASMCA"/>
      </w:pPr>
    </w:p>
    <w:p w14:paraId="7C3D0CED" w14:textId="77777777" w:rsidR="00557694" w:rsidRPr="00414040" w:rsidRDefault="00557694" w:rsidP="00557694">
      <w:pPr>
        <w:pStyle w:val="TTEMEASMCA"/>
      </w:pPr>
    </w:p>
    <w:p w14:paraId="4D25D369" w14:textId="77777777" w:rsidR="00557694" w:rsidRPr="00414040" w:rsidRDefault="00557694" w:rsidP="00557694">
      <w:pPr>
        <w:pStyle w:val="TTEMEASMCA"/>
      </w:pPr>
    </w:p>
    <w:p w14:paraId="3F2C51F7" w14:textId="77777777" w:rsidR="00557694" w:rsidRPr="00414040" w:rsidRDefault="00557694" w:rsidP="00557694">
      <w:pPr>
        <w:pStyle w:val="TTEMEASMCA"/>
      </w:pPr>
    </w:p>
    <w:p w14:paraId="1BAA25BD" w14:textId="77777777" w:rsidR="00B52CF6" w:rsidRDefault="00B52CF6" w:rsidP="00557694">
      <w:pPr>
        <w:pStyle w:val="TTEMEASMCA"/>
      </w:pPr>
    </w:p>
    <w:p w14:paraId="08A934CF" w14:textId="77777777" w:rsidR="00B52CF6" w:rsidRDefault="00B52CF6" w:rsidP="00557694">
      <w:pPr>
        <w:pStyle w:val="TTEMEASMCA"/>
      </w:pPr>
    </w:p>
    <w:p w14:paraId="225888EB" w14:textId="77777777" w:rsidR="00B52CF6" w:rsidRDefault="00B52CF6" w:rsidP="00557694">
      <w:pPr>
        <w:pStyle w:val="TTEMEASMCA"/>
      </w:pPr>
    </w:p>
    <w:p w14:paraId="799F1465" w14:textId="77777777" w:rsidR="00B52CF6" w:rsidRDefault="00B52CF6" w:rsidP="00557694">
      <w:pPr>
        <w:pStyle w:val="TTEMEASMCA"/>
      </w:pPr>
    </w:p>
    <w:p w14:paraId="484954A3" w14:textId="77777777" w:rsidR="00B52CF6" w:rsidRDefault="00B52CF6" w:rsidP="00557694">
      <w:pPr>
        <w:pStyle w:val="TTEMEASMCA"/>
      </w:pPr>
    </w:p>
    <w:p w14:paraId="2B43A428" w14:textId="77777777" w:rsidR="00B52CF6" w:rsidRDefault="00B52CF6" w:rsidP="00557694">
      <w:pPr>
        <w:pStyle w:val="TTEMEASMCA"/>
      </w:pPr>
    </w:p>
    <w:p w14:paraId="72E279B5" w14:textId="77777777" w:rsidR="00B52CF6" w:rsidRDefault="00B52CF6" w:rsidP="00557694">
      <w:pPr>
        <w:pStyle w:val="TTEMEASMCA"/>
      </w:pPr>
    </w:p>
    <w:p w14:paraId="0590A1C2" w14:textId="77777777" w:rsidR="00B52CF6" w:rsidRDefault="00B52CF6" w:rsidP="00557694">
      <w:pPr>
        <w:pStyle w:val="TTEMEASMCA"/>
      </w:pPr>
    </w:p>
    <w:p w14:paraId="22513D02" w14:textId="40D9FB76" w:rsidR="00557694" w:rsidRPr="00414040" w:rsidRDefault="00557694" w:rsidP="00557694">
      <w:pPr>
        <w:pStyle w:val="TTEMEASMCA"/>
      </w:pPr>
      <w:r w:rsidRPr="00414040">
        <w:t>II PRIEDAS</w:t>
      </w:r>
      <w:bookmarkEnd w:id="61"/>
      <w:bookmarkEnd w:id="62"/>
    </w:p>
    <w:p w14:paraId="219E4C1F" w14:textId="77777777" w:rsidR="00557694" w:rsidRPr="00414040" w:rsidRDefault="00557694" w:rsidP="00557694">
      <w:pPr>
        <w:pStyle w:val="TTEMEASMCA"/>
      </w:pPr>
    </w:p>
    <w:p w14:paraId="50DB054C" w14:textId="77777777" w:rsidR="00557694" w:rsidRPr="00414040" w:rsidRDefault="00557694" w:rsidP="00557694">
      <w:pPr>
        <w:pStyle w:val="TTEMEASMCA"/>
      </w:pPr>
      <w:r w:rsidRPr="00414040">
        <w:t>REGISTRACIJOS SĄLYGOS</w:t>
      </w:r>
    </w:p>
    <w:p w14:paraId="7D670BBF" w14:textId="77777777" w:rsidR="00557694" w:rsidRPr="006F362D" w:rsidRDefault="00557694" w:rsidP="00420E56">
      <w:pPr>
        <w:pStyle w:val="BTEMEASMCA"/>
      </w:pPr>
    </w:p>
    <w:p w14:paraId="753AA81A" w14:textId="77777777" w:rsidR="00557694" w:rsidRPr="00CE4A52" w:rsidRDefault="00557694" w:rsidP="00557694">
      <w:pPr>
        <w:pStyle w:val="BTAnIIEMEASMCA"/>
        <w:rPr>
          <w:lang w:val="lt-LT"/>
        </w:rPr>
      </w:pPr>
      <w:r w:rsidRPr="00414040">
        <w:rPr>
          <w:rFonts w:cs="Times New Roman"/>
          <w:lang w:val="lt-LT"/>
        </w:rPr>
        <w:t>A.</w:t>
      </w:r>
      <w:r w:rsidRPr="00414040">
        <w:rPr>
          <w:rFonts w:cs="Times New Roman"/>
          <w:lang w:val="lt-LT"/>
        </w:rPr>
        <w:tab/>
        <w:t>GAMINTOJAS (-AI), ATSAKINGAS (-I) UŽ SERIJŲ IŠLEIDIMĄ</w:t>
      </w:r>
    </w:p>
    <w:p w14:paraId="664FE840" w14:textId="77777777" w:rsidR="00557694" w:rsidRPr="00CE4A52" w:rsidRDefault="00557694" w:rsidP="00420E56">
      <w:pPr>
        <w:pStyle w:val="BTEMEASMCA"/>
      </w:pPr>
    </w:p>
    <w:p w14:paraId="228DD45D" w14:textId="77777777" w:rsidR="00557694" w:rsidRPr="00414040" w:rsidRDefault="00557694" w:rsidP="00557694">
      <w:pPr>
        <w:pStyle w:val="BTAnIIEMEASMCA"/>
        <w:rPr>
          <w:rFonts w:cs="Times New Roman"/>
          <w:lang w:val="lt-LT"/>
        </w:rPr>
      </w:pPr>
      <w:r w:rsidRPr="00414040">
        <w:rPr>
          <w:rFonts w:cs="Times New Roman"/>
          <w:lang w:val="lt-LT"/>
        </w:rPr>
        <w:t>B.</w:t>
      </w:r>
      <w:r w:rsidRPr="00414040">
        <w:rPr>
          <w:rFonts w:cs="Times New Roman"/>
          <w:lang w:val="lt-LT"/>
        </w:rPr>
        <w:tab/>
        <w:t>TIEKIMO IR VARTOJIMO SĄLYGOS AR APRIBOJIMAI</w:t>
      </w:r>
    </w:p>
    <w:p w14:paraId="3618C9F4" w14:textId="77777777" w:rsidR="00557694" w:rsidRPr="00CE4A52" w:rsidRDefault="00557694" w:rsidP="00420E56">
      <w:pPr>
        <w:pStyle w:val="BTEMEASMCA"/>
      </w:pPr>
    </w:p>
    <w:p w14:paraId="70086B22" w14:textId="77777777" w:rsidR="00557694" w:rsidRPr="00414040" w:rsidRDefault="00557694" w:rsidP="00557694">
      <w:pPr>
        <w:pStyle w:val="PI-1EMEASMCA"/>
      </w:pPr>
      <w:r w:rsidRPr="00414040">
        <w:rPr>
          <w:b w:val="0"/>
        </w:rPr>
        <w:br w:type="page"/>
      </w:r>
      <w:r w:rsidRPr="00414040">
        <w:lastRenderedPageBreak/>
        <w:t>A.</w:t>
      </w:r>
      <w:r w:rsidRPr="00414040">
        <w:tab/>
        <w:t>GAMINTOJAS (-AI), ATSAKINGAS (-I) UŽ SERIJŲ IŠLEIDIMĄ</w:t>
      </w:r>
    </w:p>
    <w:p w14:paraId="0E02DADC" w14:textId="77777777" w:rsidR="00557694" w:rsidRPr="00CE4A52" w:rsidRDefault="00557694" w:rsidP="00420E56">
      <w:pPr>
        <w:pStyle w:val="BTEMEASMCA"/>
      </w:pPr>
    </w:p>
    <w:p w14:paraId="1E92E5CB" w14:textId="77777777" w:rsidR="00557694" w:rsidRPr="00414040" w:rsidRDefault="00557694" w:rsidP="00557694">
      <w:pPr>
        <w:tabs>
          <w:tab w:val="left" w:pos="567"/>
        </w:tabs>
        <w:spacing w:after="0" w:line="240" w:lineRule="auto"/>
        <w:jc w:val="both"/>
        <w:rPr>
          <w:rFonts w:ascii="Times New Roman" w:eastAsia="Times New Roman" w:hAnsi="Times New Roman" w:cs="Times New Roman"/>
          <w:snapToGrid w:val="0"/>
          <w:szCs w:val="24"/>
          <w:lang w:val="lt-LT"/>
        </w:rPr>
      </w:pPr>
      <w:r w:rsidRPr="00414040">
        <w:rPr>
          <w:rFonts w:ascii="Times New Roman" w:eastAsia="Times New Roman" w:hAnsi="Times New Roman" w:cs="Times New Roman"/>
          <w:snapToGrid w:val="0"/>
          <w:szCs w:val="24"/>
          <w:u w:val="single"/>
          <w:lang w:val="lt-LT"/>
        </w:rPr>
        <w:t>Gamintojo (-ų), atsakingo (-ų) už serijų išleidimą, pavadinimas (-ai) ir adresas (-ai)</w:t>
      </w:r>
    </w:p>
    <w:p w14:paraId="0486553F" w14:textId="77777777" w:rsidR="00557694" w:rsidRPr="006F362D" w:rsidRDefault="00557694" w:rsidP="00420E56">
      <w:pPr>
        <w:pStyle w:val="BTEMEASMCA"/>
      </w:pPr>
    </w:p>
    <w:p w14:paraId="23CC390B" w14:textId="77777777" w:rsidR="00B53FA6" w:rsidRPr="006818B1" w:rsidRDefault="00B53FA6" w:rsidP="00B53FA6">
      <w:pPr>
        <w:spacing w:after="0" w:line="240" w:lineRule="auto"/>
        <w:rPr>
          <w:rFonts w:ascii="Times New Roman" w:hAnsi="Times New Roman" w:cs="Times New Roman"/>
          <w:b/>
          <w:lang w:val="lt-LT"/>
        </w:rPr>
      </w:pPr>
      <w:r w:rsidRPr="006818B1">
        <w:rPr>
          <w:rFonts w:ascii="Times New Roman" w:hAnsi="Times New Roman" w:cs="Times New Roman"/>
          <w:lang w:val="lt-LT"/>
        </w:rPr>
        <w:t xml:space="preserve">SIA </w:t>
      </w:r>
      <w:proofErr w:type="spellStart"/>
      <w:r w:rsidRPr="006818B1">
        <w:rPr>
          <w:rFonts w:ascii="Times New Roman" w:hAnsi="Times New Roman" w:cs="Times New Roman"/>
          <w:lang w:val="lt-LT"/>
        </w:rPr>
        <w:t>Ingen</w:t>
      </w:r>
      <w:proofErr w:type="spellEnd"/>
      <w:r w:rsidRPr="006818B1">
        <w:rPr>
          <w:rFonts w:ascii="Times New Roman" w:hAnsi="Times New Roman" w:cs="Times New Roman"/>
          <w:lang w:val="lt-LT"/>
        </w:rPr>
        <w:t xml:space="preserve"> Pharma</w:t>
      </w:r>
    </w:p>
    <w:p w14:paraId="6CB52E50" w14:textId="77777777" w:rsidR="00B53FA6" w:rsidRPr="006818B1" w:rsidRDefault="00B53FA6" w:rsidP="00B53FA6">
      <w:pPr>
        <w:autoSpaceDE w:val="0"/>
        <w:autoSpaceDN w:val="0"/>
        <w:adjustRightInd w:val="0"/>
        <w:spacing w:after="0" w:line="240" w:lineRule="auto"/>
        <w:rPr>
          <w:rFonts w:ascii="Times New Roman" w:hAnsi="Times New Roman" w:cs="Times New Roman"/>
          <w:b/>
          <w:lang w:val="lt-LT" w:eastAsia="lt-LT"/>
        </w:rPr>
      </w:pPr>
      <w:r w:rsidRPr="006818B1">
        <w:rPr>
          <w:rFonts w:ascii="Times New Roman" w:hAnsi="Times New Roman" w:cs="Times New Roman"/>
          <w:lang w:val="lt-LT" w:eastAsia="lt-LT"/>
        </w:rPr>
        <w:t xml:space="preserve">K. </w:t>
      </w:r>
      <w:proofErr w:type="spellStart"/>
      <w:r w:rsidRPr="006818B1">
        <w:rPr>
          <w:rFonts w:ascii="Times New Roman" w:hAnsi="Times New Roman" w:cs="Times New Roman"/>
          <w:lang w:val="lt-LT" w:eastAsia="lt-LT"/>
        </w:rPr>
        <w:t>Ulmaņa</w:t>
      </w:r>
      <w:proofErr w:type="spellEnd"/>
      <w:r w:rsidRPr="006818B1">
        <w:rPr>
          <w:rFonts w:ascii="Times New Roman" w:hAnsi="Times New Roman" w:cs="Times New Roman"/>
          <w:lang w:val="lt-LT" w:eastAsia="lt-LT"/>
        </w:rPr>
        <w:t xml:space="preserve"> gatve 119</w:t>
      </w:r>
    </w:p>
    <w:p w14:paraId="7DBEB2A9" w14:textId="77777777" w:rsidR="00B53FA6" w:rsidRPr="006818B1" w:rsidRDefault="00B53FA6" w:rsidP="00B53FA6">
      <w:pPr>
        <w:autoSpaceDE w:val="0"/>
        <w:autoSpaceDN w:val="0"/>
        <w:adjustRightInd w:val="0"/>
        <w:spacing w:after="0" w:line="240" w:lineRule="auto"/>
        <w:rPr>
          <w:rFonts w:ascii="Times New Roman" w:hAnsi="Times New Roman" w:cs="Times New Roman"/>
          <w:b/>
          <w:color w:val="000000"/>
          <w:lang w:val="lt-LT"/>
        </w:rPr>
      </w:pPr>
      <w:r w:rsidRPr="006818B1">
        <w:rPr>
          <w:rFonts w:ascii="Times New Roman" w:hAnsi="Times New Roman" w:cs="Times New Roman"/>
          <w:lang w:val="lt-LT" w:eastAsia="lt-LT"/>
        </w:rPr>
        <w:t xml:space="preserve">LV-2167 </w:t>
      </w:r>
      <w:proofErr w:type="spellStart"/>
      <w:r w:rsidRPr="006818B1">
        <w:rPr>
          <w:rFonts w:ascii="Times New Roman" w:hAnsi="Times New Roman" w:cs="Times New Roman"/>
          <w:color w:val="000000"/>
          <w:lang w:val="lt-LT"/>
        </w:rPr>
        <w:t>Mārupe</w:t>
      </w:r>
      <w:proofErr w:type="spellEnd"/>
    </w:p>
    <w:p w14:paraId="17D90A7D" w14:textId="77777777" w:rsidR="00B53FA6" w:rsidRPr="006818B1" w:rsidRDefault="00B53FA6" w:rsidP="00B53FA6">
      <w:pPr>
        <w:spacing w:after="0" w:line="240" w:lineRule="auto"/>
        <w:rPr>
          <w:rFonts w:ascii="Times New Roman" w:eastAsia="Calibri" w:hAnsi="Times New Roman" w:cs="Times New Roman"/>
          <w:lang w:val="lt-LT" w:eastAsia="lt-LT"/>
        </w:rPr>
      </w:pPr>
      <w:r w:rsidRPr="006818B1">
        <w:rPr>
          <w:rFonts w:ascii="Times New Roman" w:hAnsi="Times New Roman" w:cs="Times New Roman"/>
          <w:lang w:val="lt-LT"/>
        </w:rPr>
        <w:t>Latvija</w:t>
      </w:r>
    </w:p>
    <w:p w14:paraId="56F5DFF7" w14:textId="77777777" w:rsidR="00B53FA6" w:rsidRDefault="00B53FA6" w:rsidP="00AE60B5">
      <w:pPr>
        <w:pStyle w:val="BTEMEASMCA"/>
      </w:pPr>
    </w:p>
    <w:p w14:paraId="1DD810F6" w14:textId="283B395C" w:rsidR="00B53FA6" w:rsidRDefault="007D48C3" w:rsidP="00AE60B5">
      <w:pPr>
        <w:pStyle w:val="BTEMEASMCA"/>
      </w:pPr>
      <w:r>
        <w:t>a</w:t>
      </w:r>
      <w:r w:rsidR="00B53FA6">
        <w:t>rba</w:t>
      </w:r>
    </w:p>
    <w:p w14:paraId="70F6C722" w14:textId="77777777" w:rsidR="00B53FA6" w:rsidRDefault="00B53FA6" w:rsidP="00AE60B5">
      <w:pPr>
        <w:pStyle w:val="BTEMEASMCA"/>
      </w:pPr>
    </w:p>
    <w:p w14:paraId="63D44F6A" w14:textId="1C5B2DBF" w:rsidR="00AE60B5" w:rsidRDefault="00B52CF6" w:rsidP="00AE60B5">
      <w:pPr>
        <w:pStyle w:val="BTEMEASMCA"/>
      </w:pPr>
      <w:r>
        <w:t xml:space="preserve">Interpharma Services </w:t>
      </w:r>
      <w:r w:rsidR="00AE60B5">
        <w:t>Ltd.</w:t>
      </w:r>
    </w:p>
    <w:p w14:paraId="62F78B98" w14:textId="0314538B" w:rsidR="00AE60B5" w:rsidRDefault="00AE60B5" w:rsidP="00AE60B5">
      <w:pPr>
        <w:pStyle w:val="BTEMEASMCA"/>
      </w:pPr>
      <w:r>
        <w:t>43A, Cherni Vrach Bl</w:t>
      </w:r>
      <w:r w:rsidR="00B52CF6">
        <w:t>v</w:t>
      </w:r>
      <w:r>
        <w:t>d.</w:t>
      </w:r>
    </w:p>
    <w:p w14:paraId="4DB32A3F" w14:textId="3DD5BC29" w:rsidR="00AE60B5" w:rsidRDefault="00AE60B5" w:rsidP="00AE60B5">
      <w:pPr>
        <w:pStyle w:val="BTEMEASMCA"/>
      </w:pPr>
      <w:r>
        <w:t>Sofia, 1407</w:t>
      </w:r>
    </w:p>
    <w:p w14:paraId="100CF46F" w14:textId="6D689F88" w:rsidR="00557694" w:rsidRDefault="00AE60B5" w:rsidP="00AE60B5">
      <w:pPr>
        <w:pStyle w:val="BTEMEASMCA"/>
      </w:pPr>
      <w:r>
        <w:t>Bulgarija</w:t>
      </w:r>
    </w:p>
    <w:p w14:paraId="2CA02F8C" w14:textId="77777777" w:rsidR="00AE60B5" w:rsidRPr="00CE4A52" w:rsidRDefault="00AE60B5" w:rsidP="00AE60B5">
      <w:pPr>
        <w:pStyle w:val="BTEMEASMCA"/>
      </w:pPr>
    </w:p>
    <w:p w14:paraId="497226C6" w14:textId="77777777" w:rsidR="008E44FF" w:rsidRDefault="008E44FF" w:rsidP="008E44FF">
      <w:pPr>
        <w:tabs>
          <w:tab w:val="left" w:pos="567"/>
        </w:tabs>
        <w:spacing w:after="0" w:line="240" w:lineRule="auto"/>
        <w:jc w:val="both"/>
        <w:rPr>
          <w:rFonts w:ascii="Times New Roman" w:eastAsia="Times New Roman" w:hAnsi="Times New Roman" w:cs="Times New Roman"/>
          <w:szCs w:val="24"/>
          <w:lang w:val="lt-LT"/>
        </w:rPr>
      </w:pPr>
      <w:r w:rsidRPr="008E44FF">
        <w:rPr>
          <w:rFonts w:ascii="Times New Roman" w:eastAsia="Times New Roman" w:hAnsi="Times New Roman" w:cs="Times New Roman"/>
          <w:szCs w:val="24"/>
          <w:lang w:val="lt-LT"/>
        </w:rPr>
        <w:t>Su pakuote pateikiamame lapelyje nurodomas gamintojo, atsakingo už konkrečios serijos išleidimą, pavadinimas ir adresas.</w:t>
      </w:r>
    </w:p>
    <w:p w14:paraId="13694EE0" w14:textId="77777777" w:rsidR="008E44FF" w:rsidRPr="008E44FF" w:rsidRDefault="008E44FF" w:rsidP="008E44FF">
      <w:pPr>
        <w:tabs>
          <w:tab w:val="left" w:pos="567"/>
        </w:tabs>
        <w:spacing w:after="0" w:line="240" w:lineRule="auto"/>
        <w:jc w:val="both"/>
        <w:rPr>
          <w:rFonts w:ascii="Times New Roman" w:eastAsia="Times New Roman" w:hAnsi="Times New Roman" w:cs="Times New Roman"/>
          <w:szCs w:val="24"/>
          <w:lang w:val="lt-LT"/>
        </w:rPr>
      </w:pPr>
    </w:p>
    <w:p w14:paraId="5C0A04D0" w14:textId="77777777" w:rsidR="00557694" w:rsidRPr="00CE4A52" w:rsidRDefault="00557694" w:rsidP="00420E56">
      <w:pPr>
        <w:pStyle w:val="BTEMEASMCA"/>
      </w:pPr>
    </w:p>
    <w:p w14:paraId="07678C23" w14:textId="153FBBA5" w:rsidR="00557694" w:rsidRPr="00414040" w:rsidRDefault="00557694" w:rsidP="00557694">
      <w:pPr>
        <w:pStyle w:val="PI-1EMEASMCA"/>
      </w:pPr>
      <w:bookmarkStart w:id="63" w:name="_Toc129243254"/>
      <w:bookmarkStart w:id="64" w:name="_Toc129243129"/>
      <w:r w:rsidRPr="00414040">
        <w:t>B.</w:t>
      </w:r>
      <w:r w:rsidRPr="00414040">
        <w:tab/>
      </w:r>
      <w:bookmarkEnd w:id="63"/>
      <w:bookmarkEnd w:id="64"/>
      <w:r w:rsidRPr="00414040">
        <w:t>TIEKIMO IR VARTOJIMO SĄLYGOS AR APRIBOJIMAI</w:t>
      </w:r>
    </w:p>
    <w:p w14:paraId="2A77D5C3" w14:textId="77777777" w:rsidR="00557694" w:rsidRPr="006F362D" w:rsidRDefault="00557694" w:rsidP="00420E56">
      <w:pPr>
        <w:pStyle w:val="BTEMEASMCA"/>
      </w:pPr>
    </w:p>
    <w:p w14:paraId="52505269" w14:textId="77777777" w:rsidR="00557694" w:rsidRPr="00D9413D" w:rsidRDefault="00557694" w:rsidP="00420E56">
      <w:pPr>
        <w:pStyle w:val="BTEMEASMCA"/>
      </w:pPr>
      <w:r w:rsidRPr="00D9413D">
        <w:t>Receptinis vaistinis preparatas.</w:t>
      </w:r>
    </w:p>
    <w:p w14:paraId="65040986" w14:textId="77777777" w:rsidR="00557694" w:rsidRPr="00CE4A52" w:rsidRDefault="00557694" w:rsidP="00420E56">
      <w:pPr>
        <w:pStyle w:val="BTEMEASMCA"/>
      </w:pPr>
    </w:p>
    <w:p w14:paraId="66EE3DB5" w14:textId="77777777" w:rsidR="00557694" w:rsidRPr="00CE4A52" w:rsidRDefault="00557694" w:rsidP="00420E56">
      <w:pPr>
        <w:pStyle w:val="BTEMEASMCA"/>
      </w:pPr>
    </w:p>
    <w:p w14:paraId="5CC23566" w14:textId="77777777" w:rsidR="00557694" w:rsidRPr="006F362D" w:rsidRDefault="00557694" w:rsidP="00420E56">
      <w:pPr>
        <w:pStyle w:val="BTEMEASMCA"/>
      </w:pPr>
      <w:r w:rsidRPr="006F362D">
        <w:br w:type="page"/>
      </w:r>
    </w:p>
    <w:p w14:paraId="2187726F" w14:textId="77777777" w:rsidR="00557694" w:rsidRPr="00D9413D" w:rsidRDefault="00557694" w:rsidP="00420E56">
      <w:pPr>
        <w:pStyle w:val="BTEMEASMCA"/>
      </w:pPr>
    </w:p>
    <w:p w14:paraId="643DC0C6" w14:textId="77777777" w:rsidR="00557694" w:rsidRPr="00D9413D" w:rsidRDefault="00557694" w:rsidP="00420E56">
      <w:pPr>
        <w:pStyle w:val="BTEMEASMCA"/>
      </w:pPr>
    </w:p>
    <w:p w14:paraId="30194B77" w14:textId="77777777" w:rsidR="00557694" w:rsidRPr="00CE4A52" w:rsidRDefault="00557694" w:rsidP="00420E56">
      <w:pPr>
        <w:pStyle w:val="BTEMEASMCA"/>
      </w:pPr>
    </w:p>
    <w:p w14:paraId="5570DE69" w14:textId="77777777" w:rsidR="00557694" w:rsidRPr="00CE4A52" w:rsidRDefault="00557694" w:rsidP="00420E56">
      <w:pPr>
        <w:pStyle w:val="BTEMEASMCA"/>
      </w:pPr>
    </w:p>
    <w:p w14:paraId="6611353D" w14:textId="77777777" w:rsidR="00557694" w:rsidRPr="00CE4A52" w:rsidRDefault="00557694" w:rsidP="00420E56">
      <w:pPr>
        <w:pStyle w:val="BTEMEASMCA"/>
      </w:pPr>
    </w:p>
    <w:p w14:paraId="3D344FDC" w14:textId="77777777" w:rsidR="00557694" w:rsidRPr="00CE4A52" w:rsidRDefault="00557694" w:rsidP="00420E56">
      <w:pPr>
        <w:pStyle w:val="BTEMEASMCA"/>
      </w:pPr>
    </w:p>
    <w:p w14:paraId="1AE87793" w14:textId="77777777" w:rsidR="00557694" w:rsidRPr="00CE4A52" w:rsidRDefault="00557694" w:rsidP="00420E56">
      <w:pPr>
        <w:pStyle w:val="BTEMEASMCA"/>
      </w:pPr>
    </w:p>
    <w:p w14:paraId="63401545" w14:textId="77777777" w:rsidR="00557694" w:rsidRPr="00CE4A52" w:rsidRDefault="00557694" w:rsidP="00420E56">
      <w:pPr>
        <w:pStyle w:val="BTEMEASMCA"/>
      </w:pPr>
    </w:p>
    <w:p w14:paraId="2C7CF439" w14:textId="77777777" w:rsidR="00557694" w:rsidRPr="00CE4A52" w:rsidRDefault="00557694" w:rsidP="00420E56">
      <w:pPr>
        <w:pStyle w:val="BTEMEASMCA"/>
      </w:pPr>
    </w:p>
    <w:p w14:paraId="50B207B9" w14:textId="77777777" w:rsidR="00557694" w:rsidRPr="00CE4A52" w:rsidRDefault="00557694" w:rsidP="00420E56">
      <w:pPr>
        <w:pStyle w:val="BTEMEASMCA"/>
      </w:pPr>
    </w:p>
    <w:p w14:paraId="58DF15F4" w14:textId="77777777" w:rsidR="00557694" w:rsidRPr="00CE4A52" w:rsidRDefault="00557694" w:rsidP="00420E56">
      <w:pPr>
        <w:pStyle w:val="BTEMEASMCA"/>
      </w:pPr>
    </w:p>
    <w:p w14:paraId="015A1201" w14:textId="77777777" w:rsidR="00557694" w:rsidRPr="00CE4A52" w:rsidRDefault="00557694" w:rsidP="00420E56">
      <w:pPr>
        <w:pStyle w:val="BTEMEASMCA"/>
      </w:pPr>
    </w:p>
    <w:p w14:paraId="7771541A" w14:textId="77777777" w:rsidR="00557694" w:rsidRPr="00CE4A52" w:rsidRDefault="00557694" w:rsidP="00420E56">
      <w:pPr>
        <w:pStyle w:val="BTEMEASMCA"/>
      </w:pPr>
    </w:p>
    <w:p w14:paraId="51B45BF0" w14:textId="77777777" w:rsidR="00557694" w:rsidRPr="00CE4A52" w:rsidRDefault="00557694" w:rsidP="00420E56">
      <w:pPr>
        <w:pStyle w:val="BTEMEASMCA"/>
      </w:pPr>
    </w:p>
    <w:p w14:paraId="0F37DA2F" w14:textId="77777777" w:rsidR="00557694" w:rsidRPr="00CE4A52" w:rsidRDefault="00557694" w:rsidP="00420E56">
      <w:pPr>
        <w:pStyle w:val="BTEMEASMCA"/>
      </w:pPr>
    </w:p>
    <w:p w14:paraId="6CBA084D" w14:textId="77777777" w:rsidR="00557694" w:rsidRPr="00CE4A52" w:rsidRDefault="00557694" w:rsidP="00420E56">
      <w:pPr>
        <w:pStyle w:val="BTEMEASMCA"/>
      </w:pPr>
    </w:p>
    <w:p w14:paraId="37DD59E6" w14:textId="77777777" w:rsidR="00557694" w:rsidRPr="00CE4A52" w:rsidRDefault="00557694" w:rsidP="00420E56">
      <w:pPr>
        <w:pStyle w:val="BTEMEASMCA"/>
      </w:pPr>
    </w:p>
    <w:p w14:paraId="41CEA3FF" w14:textId="77777777" w:rsidR="00557694" w:rsidRPr="00CE4A52" w:rsidRDefault="00557694" w:rsidP="00420E56">
      <w:pPr>
        <w:pStyle w:val="BTEMEASMCA"/>
      </w:pPr>
    </w:p>
    <w:p w14:paraId="2F764681" w14:textId="77777777" w:rsidR="00557694" w:rsidRPr="00CE4A52" w:rsidRDefault="00557694" w:rsidP="00420E56">
      <w:pPr>
        <w:pStyle w:val="BTEMEASMCA"/>
      </w:pPr>
    </w:p>
    <w:p w14:paraId="677B86AC" w14:textId="77777777" w:rsidR="00557694" w:rsidRPr="00CE4A52" w:rsidRDefault="00557694" w:rsidP="00420E56">
      <w:pPr>
        <w:pStyle w:val="BTEMEASMCA"/>
      </w:pPr>
    </w:p>
    <w:p w14:paraId="08EA5D17" w14:textId="77777777" w:rsidR="00557694" w:rsidRPr="00CE4A52" w:rsidRDefault="00557694" w:rsidP="00420E56">
      <w:pPr>
        <w:pStyle w:val="BTEMEASMCA"/>
      </w:pPr>
    </w:p>
    <w:p w14:paraId="2201DE59" w14:textId="77777777" w:rsidR="00557694" w:rsidRPr="00CE4A52" w:rsidRDefault="00557694" w:rsidP="00420E56">
      <w:pPr>
        <w:pStyle w:val="BTEMEASMCA"/>
      </w:pPr>
    </w:p>
    <w:p w14:paraId="3CBBCF81" w14:textId="77777777" w:rsidR="00557694" w:rsidRPr="00414040" w:rsidRDefault="00557694" w:rsidP="00557694">
      <w:pPr>
        <w:pStyle w:val="TTEMEASMCA"/>
      </w:pPr>
      <w:bookmarkStart w:id="65" w:name="_Toc129243259"/>
      <w:bookmarkStart w:id="66" w:name="_Toc129243134"/>
    </w:p>
    <w:p w14:paraId="0C14532B" w14:textId="7DB36E14" w:rsidR="00557694" w:rsidRPr="00414040" w:rsidRDefault="00557694" w:rsidP="00557694">
      <w:pPr>
        <w:pStyle w:val="TTEMEASMCA"/>
      </w:pPr>
      <w:r w:rsidRPr="00414040">
        <w:t>III PRIEDAS</w:t>
      </w:r>
      <w:bookmarkEnd w:id="65"/>
      <w:bookmarkEnd w:id="66"/>
    </w:p>
    <w:p w14:paraId="02C76128" w14:textId="77777777" w:rsidR="00557694" w:rsidRPr="006F362D" w:rsidRDefault="00557694" w:rsidP="00420E56">
      <w:pPr>
        <w:pStyle w:val="BTEMEASMCA"/>
      </w:pPr>
    </w:p>
    <w:p w14:paraId="35E6E86A" w14:textId="4035EC3C" w:rsidR="00557694" w:rsidRPr="00414040" w:rsidRDefault="00557694" w:rsidP="00557694">
      <w:pPr>
        <w:pStyle w:val="TTEMEASMCA"/>
      </w:pPr>
      <w:bookmarkStart w:id="67" w:name="_Toc129243260"/>
      <w:bookmarkStart w:id="68" w:name="_Toc129243135"/>
      <w:r w:rsidRPr="00414040">
        <w:t>ŽENKLINIMAS IR PAKUOTĖS LAPELIS</w:t>
      </w:r>
      <w:bookmarkEnd w:id="67"/>
      <w:bookmarkEnd w:id="68"/>
    </w:p>
    <w:p w14:paraId="766EFCC7" w14:textId="77777777" w:rsidR="00557694" w:rsidRPr="006F362D" w:rsidRDefault="00557694" w:rsidP="00420E56">
      <w:pPr>
        <w:pStyle w:val="BTEMEASMCA"/>
      </w:pPr>
      <w:r w:rsidRPr="006F362D">
        <w:br w:type="page"/>
      </w:r>
    </w:p>
    <w:p w14:paraId="1AE46012" w14:textId="77777777" w:rsidR="00557694" w:rsidRPr="00D9413D" w:rsidRDefault="00557694" w:rsidP="00420E56">
      <w:pPr>
        <w:pStyle w:val="BTEMEASMCA"/>
      </w:pPr>
    </w:p>
    <w:p w14:paraId="46465D18" w14:textId="77777777" w:rsidR="00557694" w:rsidRPr="00D9413D" w:rsidRDefault="00557694" w:rsidP="00420E56">
      <w:pPr>
        <w:pStyle w:val="BTEMEASMCA"/>
      </w:pPr>
    </w:p>
    <w:p w14:paraId="146E314C" w14:textId="77777777" w:rsidR="00557694" w:rsidRPr="00CE4A52" w:rsidRDefault="00557694" w:rsidP="00420E56">
      <w:pPr>
        <w:pStyle w:val="BTEMEASMCA"/>
      </w:pPr>
    </w:p>
    <w:p w14:paraId="6265E056" w14:textId="77777777" w:rsidR="00557694" w:rsidRPr="00CE4A52" w:rsidRDefault="00557694" w:rsidP="00420E56">
      <w:pPr>
        <w:pStyle w:val="BTEMEASMCA"/>
      </w:pPr>
    </w:p>
    <w:p w14:paraId="795C3821" w14:textId="77777777" w:rsidR="00557694" w:rsidRPr="00CE4A52" w:rsidRDefault="00557694" w:rsidP="00420E56">
      <w:pPr>
        <w:pStyle w:val="BTEMEASMCA"/>
      </w:pPr>
    </w:p>
    <w:p w14:paraId="61E2319D" w14:textId="77777777" w:rsidR="00557694" w:rsidRPr="00CE4A52" w:rsidRDefault="00557694" w:rsidP="00420E56">
      <w:pPr>
        <w:pStyle w:val="BTEMEASMCA"/>
      </w:pPr>
    </w:p>
    <w:p w14:paraId="3D9635F8" w14:textId="77777777" w:rsidR="00557694" w:rsidRPr="00CE4A52" w:rsidRDefault="00557694" w:rsidP="00420E56">
      <w:pPr>
        <w:pStyle w:val="BTEMEASMCA"/>
      </w:pPr>
    </w:p>
    <w:p w14:paraId="46A12E14" w14:textId="77777777" w:rsidR="00557694" w:rsidRPr="00CE4A52" w:rsidRDefault="00557694" w:rsidP="00420E56">
      <w:pPr>
        <w:pStyle w:val="BTEMEASMCA"/>
      </w:pPr>
    </w:p>
    <w:p w14:paraId="30719DF1" w14:textId="77777777" w:rsidR="00557694" w:rsidRPr="00CE4A52" w:rsidRDefault="00557694" w:rsidP="00420E56">
      <w:pPr>
        <w:pStyle w:val="BTEMEASMCA"/>
      </w:pPr>
    </w:p>
    <w:p w14:paraId="11C4F6E1" w14:textId="77777777" w:rsidR="00557694" w:rsidRPr="00CE4A52" w:rsidRDefault="00557694" w:rsidP="00420E56">
      <w:pPr>
        <w:pStyle w:val="BTEMEASMCA"/>
      </w:pPr>
    </w:p>
    <w:p w14:paraId="4C3FBE6D" w14:textId="77777777" w:rsidR="00557694" w:rsidRPr="00CE4A52" w:rsidRDefault="00557694" w:rsidP="00420E56">
      <w:pPr>
        <w:pStyle w:val="BTEMEASMCA"/>
      </w:pPr>
    </w:p>
    <w:p w14:paraId="44792746" w14:textId="77777777" w:rsidR="00557694" w:rsidRPr="00CE4A52" w:rsidRDefault="00557694" w:rsidP="00420E56">
      <w:pPr>
        <w:pStyle w:val="BTEMEASMCA"/>
      </w:pPr>
    </w:p>
    <w:p w14:paraId="76E493CD" w14:textId="77777777" w:rsidR="00557694" w:rsidRPr="00CE4A52" w:rsidRDefault="00557694" w:rsidP="00420E56">
      <w:pPr>
        <w:pStyle w:val="BTEMEASMCA"/>
      </w:pPr>
    </w:p>
    <w:p w14:paraId="3A07047A" w14:textId="77777777" w:rsidR="00557694" w:rsidRPr="00CE4A52" w:rsidRDefault="00557694" w:rsidP="00420E56">
      <w:pPr>
        <w:pStyle w:val="BTEMEASMCA"/>
      </w:pPr>
    </w:p>
    <w:p w14:paraId="3A439077" w14:textId="77777777" w:rsidR="00557694" w:rsidRPr="00CE4A52" w:rsidRDefault="00557694" w:rsidP="00420E56">
      <w:pPr>
        <w:pStyle w:val="BTEMEASMCA"/>
      </w:pPr>
    </w:p>
    <w:p w14:paraId="4D09FE65" w14:textId="77777777" w:rsidR="00557694" w:rsidRPr="00CE4A52" w:rsidRDefault="00557694" w:rsidP="00420E56">
      <w:pPr>
        <w:pStyle w:val="BTEMEASMCA"/>
      </w:pPr>
    </w:p>
    <w:p w14:paraId="13714861" w14:textId="77777777" w:rsidR="00557694" w:rsidRPr="00CE4A52" w:rsidRDefault="00557694" w:rsidP="00420E56">
      <w:pPr>
        <w:pStyle w:val="BTEMEASMCA"/>
      </w:pPr>
    </w:p>
    <w:p w14:paraId="7BF262FD" w14:textId="77777777" w:rsidR="00557694" w:rsidRPr="00CE4A52" w:rsidRDefault="00557694" w:rsidP="00420E56">
      <w:pPr>
        <w:pStyle w:val="BTEMEASMCA"/>
      </w:pPr>
    </w:p>
    <w:p w14:paraId="1CCC7521" w14:textId="77777777" w:rsidR="00557694" w:rsidRPr="00CE4A52" w:rsidRDefault="00557694" w:rsidP="00420E56">
      <w:pPr>
        <w:pStyle w:val="BTEMEASMCA"/>
      </w:pPr>
    </w:p>
    <w:p w14:paraId="6AB63825" w14:textId="77777777" w:rsidR="00557694" w:rsidRPr="00CE4A52" w:rsidRDefault="00557694" w:rsidP="00420E56">
      <w:pPr>
        <w:pStyle w:val="BTEMEASMCA"/>
      </w:pPr>
    </w:p>
    <w:p w14:paraId="6B94D661" w14:textId="77777777" w:rsidR="00557694" w:rsidRPr="00CE4A52" w:rsidRDefault="00557694" w:rsidP="00420E56">
      <w:pPr>
        <w:pStyle w:val="BTEMEASMCA"/>
      </w:pPr>
    </w:p>
    <w:p w14:paraId="47F13981" w14:textId="77777777" w:rsidR="00557694" w:rsidRPr="00CE4A52" w:rsidRDefault="00557694" w:rsidP="00420E56">
      <w:pPr>
        <w:pStyle w:val="BTEMEASMCA"/>
      </w:pPr>
    </w:p>
    <w:p w14:paraId="0C37E3DB" w14:textId="77777777" w:rsidR="00557694" w:rsidRPr="00414040" w:rsidRDefault="00557694" w:rsidP="00557694">
      <w:pPr>
        <w:pStyle w:val="TTEMEASMCA"/>
      </w:pPr>
      <w:bookmarkStart w:id="69" w:name="_Toc129243261"/>
      <w:bookmarkStart w:id="70" w:name="_Toc129243136"/>
    </w:p>
    <w:p w14:paraId="572D01CD" w14:textId="0EF7F966" w:rsidR="00557694" w:rsidRPr="00414040" w:rsidRDefault="00557694" w:rsidP="00557694">
      <w:pPr>
        <w:pStyle w:val="TTEMEASMCA"/>
      </w:pPr>
      <w:r w:rsidRPr="00414040">
        <w:t>A. ŽENKLINIMAS</w:t>
      </w:r>
      <w:bookmarkEnd w:id="69"/>
      <w:bookmarkEnd w:id="70"/>
    </w:p>
    <w:p w14:paraId="74AB0CFB" w14:textId="77777777" w:rsidR="00557694" w:rsidRPr="006F362D" w:rsidRDefault="00557694" w:rsidP="00420E56">
      <w:pPr>
        <w:pStyle w:val="BTEMEASMCA"/>
      </w:pPr>
      <w:r w:rsidRPr="006F362D">
        <w:br w:type="page"/>
      </w:r>
    </w:p>
    <w:p w14:paraId="611DEE85" w14:textId="77777777" w:rsidR="00557694" w:rsidRPr="00414040" w:rsidRDefault="00557694" w:rsidP="00557694">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lastRenderedPageBreak/>
        <w:t>INFORMACIJA ANT IŠORINĖS PAKUOTĖS</w:t>
      </w:r>
    </w:p>
    <w:p w14:paraId="54544F8A" w14:textId="77777777" w:rsidR="00557694" w:rsidRPr="00414040" w:rsidRDefault="00557694" w:rsidP="00557694">
      <w:pPr>
        <w:pStyle w:val="PI-1labEMEASMCA"/>
        <w:rPr>
          <w:rFonts w:ascii="Times New Roman" w:hAnsi="Times New Roman" w:cs="Times New Roman"/>
          <w:noProof w:val="0"/>
          <w:lang w:val="lt-LT"/>
        </w:rPr>
      </w:pPr>
    </w:p>
    <w:p w14:paraId="417C3833" w14:textId="77777777" w:rsidR="00557694" w:rsidRPr="00414040" w:rsidRDefault="00557694" w:rsidP="00557694">
      <w:pPr>
        <w:pStyle w:val="PI-1labEMEASMCA"/>
        <w:rPr>
          <w:rFonts w:ascii="Times New Roman" w:hAnsi="Times New Roman" w:cs="Times New Roman"/>
          <w:bCs/>
          <w:noProof w:val="0"/>
          <w:lang w:val="lt-LT"/>
        </w:rPr>
      </w:pPr>
      <w:r w:rsidRPr="00414040">
        <w:rPr>
          <w:rFonts w:ascii="Times New Roman" w:hAnsi="Times New Roman" w:cs="Times New Roman"/>
          <w:noProof w:val="0"/>
          <w:lang w:val="lt-LT"/>
        </w:rPr>
        <w:t>KARTONO DĖŽUTĖ</w:t>
      </w:r>
    </w:p>
    <w:p w14:paraId="5584D8EA" w14:textId="77777777" w:rsidR="00557694" w:rsidRPr="006F362D" w:rsidRDefault="00557694" w:rsidP="00420E56">
      <w:pPr>
        <w:pStyle w:val="BTEMEASMCA"/>
      </w:pPr>
    </w:p>
    <w:p w14:paraId="6482616C" w14:textId="77777777" w:rsidR="00557694" w:rsidRPr="00D9413D" w:rsidRDefault="00557694" w:rsidP="00420E56">
      <w:pPr>
        <w:pStyle w:val="BTEMEASMCA"/>
      </w:pPr>
    </w:p>
    <w:p w14:paraId="78E052F5" w14:textId="77777777" w:rsidR="00557694" w:rsidRPr="00414040" w:rsidRDefault="00557694" w:rsidP="00557694">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1.</w:t>
      </w:r>
      <w:r w:rsidRPr="00414040">
        <w:rPr>
          <w:rFonts w:ascii="Times New Roman" w:hAnsi="Times New Roman" w:cs="Times New Roman"/>
          <w:noProof w:val="0"/>
          <w:lang w:val="lt-LT"/>
        </w:rPr>
        <w:tab/>
        <w:t>VAISTINIO PREPARATO PAVADINIMAS</w:t>
      </w:r>
    </w:p>
    <w:p w14:paraId="50DB8254" w14:textId="77777777" w:rsidR="00557694" w:rsidRPr="006F362D" w:rsidRDefault="00557694" w:rsidP="00420E56">
      <w:pPr>
        <w:pStyle w:val="BTEMEASMCA"/>
      </w:pPr>
    </w:p>
    <w:p w14:paraId="1023BE24" w14:textId="3A6DC5F0" w:rsidR="00557694" w:rsidRPr="00D9413D" w:rsidRDefault="004F5449" w:rsidP="00420E56">
      <w:pPr>
        <w:pStyle w:val="BTEMEASMCA"/>
      </w:pPr>
      <w:r>
        <w:t>Belargan</w:t>
      </w:r>
      <w:r w:rsidR="00557694" w:rsidRPr="00D9413D">
        <w:t xml:space="preserve"> 20 mg tabletės</w:t>
      </w:r>
    </w:p>
    <w:p w14:paraId="46421497" w14:textId="71C32AE0" w:rsidR="00557694" w:rsidRPr="00D9413D" w:rsidRDefault="00AB3A86" w:rsidP="00420E56">
      <w:pPr>
        <w:pStyle w:val="BTEMEASMCA"/>
      </w:pPr>
      <w:r>
        <w:t>b</w:t>
      </w:r>
      <w:r w:rsidR="00EE3DBD" w:rsidRPr="00D9413D">
        <w:t>ilastin</w:t>
      </w:r>
      <w:r w:rsidR="00EE3DBD">
        <w:t>as</w:t>
      </w:r>
    </w:p>
    <w:p w14:paraId="701CB075" w14:textId="77777777" w:rsidR="00557694" w:rsidRPr="00CE4A52" w:rsidRDefault="00557694" w:rsidP="00420E56">
      <w:pPr>
        <w:pStyle w:val="BTEMEASMCA"/>
      </w:pPr>
    </w:p>
    <w:p w14:paraId="17AA5CE9" w14:textId="77777777" w:rsidR="00557694" w:rsidRPr="00CE4A52" w:rsidRDefault="00557694" w:rsidP="00420E56">
      <w:pPr>
        <w:pStyle w:val="BTEMEASMCA"/>
      </w:pPr>
    </w:p>
    <w:p w14:paraId="7DBB1967" w14:textId="77777777" w:rsidR="00557694" w:rsidRPr="00414040" w:rsidRDefault="00557694" w:rsidP="00557694">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2.</w:t>
      </w:r>
      <w:r w:rsidRPr="00414040">
        <w:rPr>
          <w:rFonts w:ascii="Times New Roman" w:hAnsi="Times New Roman" w:cs="Times New Roman"/>
          <w:noProof w:val="0"/>
          <w:lang w:val="lt-LT"/>
        </w:rPr>
        <w:tab/>
        <w:t>VEIKLIOJI (-IOS) MEDŽIAGA (-OS) IR JOS (-Ų) KIEKIS (-IAI)</w:t>
      </w:r>
    </w:p>
    <w:p w14:paraId="0DCA7E8E" w14:textId="77777777" w:rsidR="00557694" w:rsidRPr="006F362D" w:rsidRDefault="00557694" w:rsidP="00420E56">
      <w:pPr>
        <w:pStyle w:val="BTEMEASMCA"/>
      </w:pPr>
    </w:p>
    <w:p w14:paraId="2C65C40F" w14:textId="77777777" w:rsidR="00557694" w:rsidRPr="00D9413D" w:rsidRDefault="00557694" w:rsidP="00420E56">
      <w:pPr>
        <w:pStyle w:val="BTEMEASMCA"/>
      </w:pPr>
      <w:r w:rsidRPr="00D9413D">
        <w:t>Kiekvienoje tabletėje yra 20</w:t>
      </w:r>
      <w:r w:rsidRPr="00D9413D">
        <w:rPr>
          <w:b/>
        </w:rPr>
        <w:t> </w:t>
      </w:r>
      <w:r w:rsidRPr="00D9413D">
        <w:t>mg bilastino.</w:t>
      </w:r>
    </w:p>
    <w:p w14:paraId="571F4F4F" w14:textId="77777777" w:rsidR="00557694" w:rsidRPr="00CE4A52" w:rsidRDefault="00557694" w:rsidP="00420E56">
      <w:pPr>
        <w:pStyle w:val="BTEMEASMCA"/>
      </w:pPr>
    </w:p>
    <w:p w14:paraId="67327E10" w14:textId="77777777" w:rsidR="00557694" w:rsidRPr="00CE4A52" w:rsidRDefault="00557694" w:rsidP="00420E56">
      <w:pPr>
        <w:pStyle w:val="BTEMEASMCA"/>
      </w:pPr>
    </w:p>
    <w:p w14:paraId="171B0907" w14:textId="77777777" w:rsidR="00557694" w:rsidRPr="00CE4A52" w:rsidRDefault="00557694" w:rsidP="00557694">
      <w:pPr>
        <w:pStyle w:val="PI-1labEMEASMCA"/>
        <w:rPr>
          <w:rFonts w:ascii="Times New Roman" w:hAnsi="Times New Roman"/>
          <w:lang w:val="lt-LT"/>
        </w:rPr>
      </w:pPr>
      <w:r w:rsidRPr="00414040">
        <w:rPr>
          <w:rFonts w:ascii="Times New Roman" w:hAnsi="Times New Roman" w:cs="Times New Roman"/>
          <w:noProof w:val="0"/>
          <w:lang w:val="lt-LT"/>
        </w:rPr>
        <w:t>3.</w:t>
      </w:r>
      <w:r w:rsidRPr="00414040">
        <w:rPr>
          <w:rFonts w:ascii="Times New Roman" w:hAnsi="Times New Roman" w:cs="Times New Roman"/>
          <w:noProof w:val="0"/>
          <w:lang w:val="lt-LT"/>
        </w:rPr>
        <w:tab/>
        <w:t>PAGALBINIŲ MEDŽIAGŲ SĄRAŠAS</w:t>
      </w:r>
    </w:p>
    <w:p w14:paraId="03360386" w14:textId="77777777" w:rsidR="00557694" w:rsidRPr="006F362D" w:rsidRDefault="00557694" w:rsidP="00420E56">
      <w:pPr>
        <w:pStyle w:val="BTEMEASMCA"/>
      </w:pPr>
    </w:p>
    <w:p w14:paraId="37500FA5" w14:textId="77777777" w:rsidR="00557694" w:rsidRPr="00D9413D" w:rsidRDefault="00557694" w:rsidP="00420E56">
      <w:pPr>
        <w:pStyle w:val="BTEMEASMCA"/>
      </w:pPr>
    </w:p>
    <w:p w14:paraId="15750FC6" w14:textId="77777777" w:rsidR="00557694" w:rsidRPr="00414040" w:rsidRDefault="00557694" w:rsidP="00557694">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4.</w:t>
      </w:r>
      <w:r w:rsidRPr="00414040">
        <w:rPr>
          <w:rFonts w:ascii="Times New Roman" w:hAnsi="Times New Roman" w:cs="Times New Roman"/>
          <w:noProof w:val="0"/>
          <w:lang w:val="lt-LT"/>
        </w:rPr>
        <w:tab/>
        <w:t>FARMACINĖ FORMA IR KIEKIS PAKUOTĖJE</w:t>
      </w:r>
    </w:p>
    <w:p w14:paraId="46EAE8CF" w14:textId="77777777" w:rsidR="00557694" w:rsidRPr="006F362D" w:rsidRDefault="00557694" w:rsidP="00420E56">
      <w:pPr>
        <w:pStyle w:val="BTEMEASMCA"/>
      </w:pPr>
    </w:p>
    <w:p w14:paraId="5CA14D4B" w14:textId="0F6F4D76" w:rsidR="00B52CF6" w:rsidRDefault="00B52CF6" w:rsidP="00420E56">
      <w:pPr>
        <w:pStyle w:val="BTEMEASMCA"/>
      </w:pPr>
      <w:r w:rsidRPr="008E44FF">
        <w:rPr>
          <w:highlight w:val="lightGray"/>
        </w:rPr>
        <w:t>Tabletė</w:t>
      </w:r>
    </w:p>
    <w:p w14:paraId="4136C2A9" w14:textId="77777777" w:rsidR="00B52CF6" w:rsidRDefault="00B52CF6" w:rsidP="00420E56">
      <w:pPr>
        <w:pStyle w:val="BTEMEASMCA"/>
      </w:pPr>
    </w:p>
    <w:p w14:paraId="316035D7" w14:textId="0681EB91" w:rsidR="00557694" w:rsidRPr="00CE4A52" w:rsidRDefault="00557694" w:rsidP="00420E56">
      <w:pPr>
        <w:pStyle w:val="BTEMEASMCA"/>
      </w:pPr>
      <w:r w:rsidRPr="00CE4A52">
        <w:t>20 tablečių</w:t>
      </w:r>
    </w:p>
    <w:p w14:paraId="52FE4442" w14:textId="77777777" w:rsidR="00557694" w:rsidRPr="00CE4A52" w:rsidRDefault="00557694" w:rsidP="00420E56">
      <w:pPr>
        <w:pStyle w:val="BTEMEASMCA"/>
      </w:pPr>
      <w:r w:rsidRPr="00F37BBF">
        <w:rPr>
          <w:highlight w:val="lightGray"/>
        </w:rPr>
        <w:t>30 tablečių</w:t>
      </w:r>
    </w:p>
    <w:p w14:paraId="54FA82A9" w14:textId="77777777" w:rsidR="00557694" w:rsidRPr="00D9413D" w:rsidRDefault="00557694" w:rsidP="00420E56">
      <w:pPr>
        <w:pStyle w:val="BTEMEASMCA"/>
      </w:pPr>
    </w:p>
    <w:p w14:paraId="29735FE4" w14:textId="77777777" w:rsidR="00557694" w:rsidRPr="00D9413D" w:rsidRDefault="00557694" w:rsidP="00420E56">
      <w:pPr>
        <w:pStyle w:val="BTEMEASMCA"/>
      </w:pPr>
    </w:p>
    <w:p w14:paraId="4A328724" w14:textId="77777777" w:rsidR="00557694" w:rsidRPr="00CE4A52" w:rsidRDefault="00557694" w:rsidP="00557694">
      <w:pPr>
        <w:pStyle w:val="PI-1labEMEASMCA"/>
        <w:rPr>
          <w:rFonts w:ascii="Times New Roman" w:hAnsi="Times New Roman"/>
          <w:lang w:val="lt-LT"/>
        </w:rPr>
      </w:pPr>
      <w:r w:rsidRPr="00414040">
        <w:rPr>
          <w:rFonts w:ascii="Times New Roman" w:hAnsi="Times New Roman" w:cs="Times New Roman"/>
          <w:noProof w:val="0"/>
          <w:lang w:val="lt-LT"/>
        </w:rPr>
        <w:t>5.</w:t>
      </w:r>
      <w:r w:rsidRPr="00414040">
        <w:rPr>
          <w:rFonts w:ascii="Times New Roman" w:hAnsi="Times New Roman" w:cs="Times New Roman"/>
          <w:noProof w:val="0"/>
          <w:lang w:val="lt-LT"/>
        </w:rPr>
        <w:tab/>
        <w:t>VARTOJIMO METODAS IR BŪDAS (-AI)</w:t>
      </w:r>
    </w:p>
    <w:p w14:paraId="0F775DB4" w14:textId="77777777" w:rsidR="00557694" w:rsidRPr="006F362D" w:rsidRDefault="00557694" w:rsidP="00420E56">
      <w:pPr>
        <w:pStyle w:val="BTEMEASMCA"/>
      </w:pPr>
    </w:p>
    <w:p w14:paraId="71526BE6" w14:textId="77777777" w:rsidR="00557694" w:rsidRPr="00D9413D" w:rsidRDefault="00557694" w:rsidP="00420E56">
      <w:pPr>
        <w:pStyle w:val="BTEMEASMCA"/>
      </w:pPr>
      <w:r w:rsidRPr="00D9413D">
        <w:t>Vartoti per burną.</w:t>
      </w:r>
    </w:p>
    <w:p w14:paraId="02024886" w14:textId="77777777" w:rsidR="00557694" w:rsidRPr="00D9413D" w:rsidRDefault="00557694" w:rsidP="00420E56">
      <w:pPr>
        <w:pStyle w:val="BTEMEASMCA"/>
      </w:pPr>
      <w:r w:rsidRPr="00D9413D">
        <w:t>Prieš vartojimą perskaitykite pakuotės lapelį.</w:t>
      </w:r>
    </w:p>
    <w:p w14:paraId="2CA4FACC" w14:textId="77777777" w:rsidR="00557694" w:rsidRPr="00CE4A52" w:rsidRDefault="00557694" w:rsidP="00420E56">
      <w:pPr>
        <w:pStyle w:val="BTEMEASMCA"/>
      </w:pPr>
    </w:p>
    <w:p w14:paraId="50362DD7" w14:textId="77777777" w:rsidR="00557694" w:rsidRPr="00CE4A52" w:rsidRDefault="00557694" w:rsidP="00420E56">
      <w:pPr>
        <w:pStyle w:val="BTEMEASMCA"/>
      </w:pPr>
    </w:p>
    <w:p w14:paraId="498977C2" w14:textId="77777777" w:rsidR="00557694" w:rsidRPr="00414040" w:rsidRDefault="00557694" w:rsidP="00557694">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6.</w:t>
      </w:r>
      <w:r w:rsidRPr="00414040">
        <w:rPr>
          <w:rFonts w:ascii="Times New Roman" w:hAnsi="Times New Roman" w:cs="Times New Roman"/>
          <w:noProof w:val="0"/>
          <w:lang w:val="lt-LT"/>
        </w:rPr>
        <w:tab/>
        <w:t>SPECIALUS ĮSPĖJIMAS, KAD VAISTINĮ PREPARATĄ BŪTINA LAIKYTI VAIKAMS NEPASTEBIMOJE IR NEPASIEKIAMOJE VIETOJE</w:t>
      </w:r>
    </w:p>
    <w:p w14:paraId="39C42179" w14:textId="77777777" w:rsidR="00557694" w:rsidRPr="006F362D" w:rsidRDefault="00557694" w:rsidP="00420E56">
      <w:pPr>
        <w:pStyle w:val="BTEMEASMCA"/>
      </w:pPr>
    </w:p>
    <w:p w14:paraId="3444EA30" w14:textId="77777777" w:rsidR="00557694" w:rsidRPr="00D9413D" w:rsidRDefault="00557694" w:rsidP="00420E56">
      <w:pPr>
        <w:pStyle w:val="BTEMEASMCA"/>
      </w:pPr>
      <w:r w:rsidRPr="00D9413D">
        <w:t>Laikyti vaikams nepastebimoje ir nepasiekiamoje vietoje.</w:t>
      </w:r>
    </w:p>
    <w:p w14:paraId="52D8F500" w14:textId="77777777" w:rsidR="00557694" w:rsidRPr="00CE4A52" w:rsidRDefault="00557694" w:rsidP="00420E56">
      <w:pPr>
        <w:pStyle w:val="BTEMEASMCA"/>
      </w:pPr>
    </w:p>
    <w:p w14:paraId="683BD85D" w14:textId="77777777" w:rsidR="00557694" w:rsidRPr="00CE4A52" w:rsidRDefault="00557694" w:rsidP="00420E56">
      <w:pPr>
        <w:pStyle w:val="BTEMEASMCA"/>
      </w:pPr>
    </w:p>
    <w:p w14:paraId="5AE8600B" w14:textId="77777777" w:rsidR="00557694" w:rsidRPr="00CE4A52" w:rsidRDefault="00557694" w:rsidP="00557694">
      <w:pPr>
        <w:pStyle w:val="PI-1labEMEASMCA"/>
        <w:rPr>
          <w:rFonts w:ascii="Times New Roman" w:hAnsi="Times New Roman"/>
          <w:lang w:val="lt-LT"/>
        </w:rPr>
      </w:pPr>
      <w:r w:rsidRPr="00414040">
        <w:rPr>
          <w:rFonts w:ascii="Times New Roman" w:hAnsi="Times New Roman" w:cs="Times New Roman"/>
          <w:noProof w:val="0"/>
          <w:lang w:val="lt-LT"/>
        </w:rPr>
        <w:t>7.</w:t>
      </w:r>
      <w:r w:rsidRPr="00414040">
        <w:rPr>
          <w:rFonts w:ascii="Times New Roman" w:hAnsi="Times New Roman" w:cs="Times New Roman"/>
          <w:noProof w:val="0"/>
          <w:lang w:val="lt-LT"/>
        </w:rPr>
        <w:tab/>
        <w:t>KITAS (-I) SPECIALUS (-ŪS) ĮSPĖJIMAS (-AI) (JEI REIKIA)</w:t>
      </w:r>
    </w:p>
    <w:p w14:paraId="1FB9744B" w14:textId="77777777" w:rsidR="00557694" w:rsidRPr="006F362D" w:rsidRDefault="00557694" w:rsidP="00420E56">
      <w:pPr>
        <w:pStyle w:val="BTEMEASMCA"/>
      </w:pPr>
    </w:p>
    <w:p w14:paraId="28AF231C" w14:textId="77777777" w:rsidR="00557694" w:rsidRPr="00D9413D" w:rsidRDefault="00557694" w:rsidP="00420E56">
      <w:pPr>
        <w:pStyle w:val="BTEMEASMCA"/>
      </w:pPr>
    </w:p>
    <w:p w14:paraId="61E2B60C" w14:textId="77777777" w:rsidR="00557694" w:rsidRPr="00CE4A52" w:rsidRDefault="00557694" w:rsidP="00557694">
      <w:pPr>
        <w:pStyle w:val="PI-1labEMEASMCA"/>
        <w:rPr>
          <w:rFonts w:ascii="Times New Roman" w:hAnsi="Times New Roman"/>
          <w:lang w:val="lt-LT"/>
        </w:rPr>
      </w:pPr>
      <w:r w:rsidRPr="00414040">
        <w:rPr>
          <w:rFonts w:ascii="Times New Roman" w:hAnsi="Times New Roman" w:cs="Times New Roman"/>
          <w:noProof w:val="0"/>
          <w:lang w:val="lt-LT"/>
        </w:rPr>
        <w:t>8.</w:t>
      </w:r>
      <w:r w:rsidRPr="00414040">
        <w:rPr>
          <w:rFonts w:ascii="Times New Roman" w:hAnsi="Times New Roman" w:cs="Times New Roman"/>
          <w:noProof w:val="0"/>
          <w:lang w:val="lt-LT"/>
        </w:rPr>
        <w:tab/>
        <w:t>TINKAMUMO LAIKAS</w:t>
      </w:r>
    </w:p>
    <w:p w14:paraId="516ED222" w14:textId="77777777" w:rsidR="00557694" w:rsidRPr="006F362D" w:rsidRDefault="00557694" w:rsidP="00420E56">
      <w:pPr>
        <w:pStyle w:val="BTEMEASMCA"/>
      </w:pPr>
    </w:p>
    <w:p w14:paraId="23805226" w14:textId="2DB7CB1C" w:rsidR="00557694" w:rsidRPr="00D9413D" w:rsidRDefault="006741FD" w:rsidP="00420E56">
      <w:pPr>
        <w:pStyle w:val="BTEMEASMCA"/>
      </w:pPr>
      <w:r>
        <w:t>EXP</w:t>
      </w:r>
      <w:r w:rsidR="00557694" w:rsidRPr="00D9413D">
        <w:t xml:space="preserve"> {mm/MMMM}</w:t>
      </w:r>
    </w:p>
    <w:p w14:paraId="0CDC2F95" w14:textId="77777777" w:rsidR="00557694" w:rsidRPr="00CE4A52" w:rsidRDefault="00557694" w:rsidP="00420E56">
      <w:pPr>
        <w:pStyle w:val="BTEMEASMCA"/>
      </w:pPr>
    </w:p>
    <w:p w14:paraId="761A2E4F" w14:textId="77777777" w:rsidR="00557694" w:rsidRPr="00CE4A52" w:rsidRDefault="00557694" w:rsidP="00420E56">
      <w:pPr>
        <w:pStyle w:val="BTEMEASMCA"/>
      </w:pPr>
    </w:p>
    <w:p w14:paraId="656F7BF7" w14:textId="77777777" w:rsidR="00557694" w:rsidRPr="00414040" w:rsidRDefault="00557694" w:rsidP="00557694">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9.</w:t>
      </w:r>
      <w:r w:rsidRPr="00414040">
        <w:rPr>
          <w:rFonts w:ascii="Times New Roman" w:hAnsi="Times New Roman" w:cs="Times New Roman"/>
          <w:noProof w:val="0"/>
          <w:lang w:val="lt-LT"/>
        </w:rPr>
        <w:tab/>
        <w:t>SPECIALIOS LAIKYMO SĄLYGOS</w:t>
      </w:r>
    </w:p>
    <w:p w14:paraId="00F3A8E6" w14:textId="77777777" w:rsidR="00557694" w:rsidRPr="006F362D" w:rsidRDefault="00557694" w:rsidP="00420E56">
      <w:pPr>
        <w:pStyle w:val="BTEMEASMCA"/>
      </w:pPr>
    </w:p>
    <w:p w14:paraId="1EA31DD4" w14:textId="77777777" w:rsidR="00557694" w:rsidRPr="00D9413D" w:rsidRDefault="00557694" w:rsidP="00420E56">
      <w:pPr>
        <w:pStyle w:val="BTEMEASMCA"/>
      </w:pPr>
    </w:p>
    <w:p w14:paraId="72BC102D" w14:textId="77777777" w:rsidR="00557694" w:rsidRPr="00414040" w:rsidRDefault="00557694" w:rsidP="00557694">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10.</w:t>
      </w:r>
      <w:r w:rsidRPr="00414040">
        <w:rPr>
          <w:rFonts w:ascii="Times New Roman" w:hAnsi="Times New Roman" w:cs="Times New Roman"/>
          <w:noProof w:val="0"/>
          <w:lang w:val="lt-LT"/>
        </w:rPr>
        <w:tab/>
        <w:t xml:space="preserve">SPECIALIOS ATSARGUMO PRIEMONĖS DĖL NESUVARTOTO </w:t>
      </w:r>
      <w:r w:rsidRPr="00414040">
        <w:rPr>
          <w:rFonts w:ascii="Times New Roman" w:hAnsi="Times New Roman" w:cs="Times New Roman"/>
          <w:bCs/>
          <w:noProof w:val="0"/>
          <w:lang w:val="lt-LT"/>
        </w:rPr>
        <w:t xml:space="preserve">VAISTINIO PREPARATO AR JO ATLIEKŲ </w:t>
      </w:r>
      <w:r w:rsidRPr="00414040">
        <w:rPr>
          <w:rFonts w:ascii="Times New Roman" w:hAnsi="Times New Roman" w:cs="Times New Roman"/>
          <w:noProof w:val="0"/>
          <w:lang w:val="lt-LT"/>
        </w:rPr>
        <w:t>TVARKYMO (JEI REIKIA)</w:t>
      </w:r>
    </w:p>
    <w:p w14:paraId="33C5829A" w14:textId="77777777" w:rsidR="00557694" w:rsidRPr="006F362D" w:rsidRDefault="00557694" w:rsidP="00420E56">
      <w:pPr>
        <w:pStyle w:val="BTEMEASMCA"/>
      </w:pPr>
    </w:p>
    <w:p w14:paraId="3B300D8F" w14:textId="77777777" w:rsidR="00557694" w:rsidRPr="00D9413D" w:rsidRDefault="00557694" w:rsidP="00420E56">
      <w:pPr>
        <w:pStyle w:val="BTEMEASMCA"/>
      </w:pPr>
    </w:p>
    <w:p w14:paraId="3D8508F5" w14:textId="77777777" w:rsidR="00557694" w:rsidRPr="00414040" w:rsidRDefault="00557694" w:rsidP="00557694">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lastRenderedPageBreak/>
        <w:t>11.</w:t>
      </w:r>
      <w:r w:rsidRPr="00414040">
        <w:rPr>
          <w:rFonts w:ascii="Times New Roman" w:hAnsi="Times New Roman" w:cs="Times New Roman"/>
          <w:noProof w:val="0"/>
          <w:lang w:val="lt-LT"/>
        </w:rPr>
        <w:tab/>
        <w:t>REGISTRUOTOJO PAVADINIMAS IR ADRESAS</w:t>
      </w:r>
    </w:p>
    <w:p w14:paraId="33B568F6" w14:textId="77777777" w:rsidR="00557694" w:rsidRPr="006F362D" w:rsidRDefault="00557694" w:rsidP="00420E56">
      <w:pPr>
        <w:pStyle w:val="BTEMEASMCA"/>
      </w:pPr>
    </w:p>
    <w:p w14:paraId="19BC5C07" w14:textId="77777777" w:rsidR="00F37BBF" w:rsidRPr="006818B1" w:rsidRDefault="00F37BBF" w:rsidP="00F37BBF">
      <w:pPr>
        <w:spacing w:after="0" w:line="240" w:lineRule="auto"/>
        <w:rPr>
          <w:rFonts w:ascii="Times New Roman" w:hAnsi="Times New Roman" w:cs="Times New Roman"/>
          <w:b/>
          <w:lang w:val="lt-LT"/>
        </w:rPr>
      </w:pPr>
      <w:r w:rsidRPr="006818B1">
        <w:rPr>
          <w:rFonts w:ascii="Times New Roman" w:hAnsi="Times New Roman" w:cs="Times New Roman"/>
          <w:lang w:val="lt-LT"/>
        </w:rPr>
        <w:t xml:space="preserve">SIA </w:t>
      </w:r>
      <w:proofErr w:type="spellStart"/>
      <w:r w:rsidRPr="006818B1">
        <w:rPr>
          <w:rFonts w:ascii="Times New Roman" w:hAnsi="Times New Roman" w:cs="Times New Roman"/>
          <w:lang w:val="lt-LT"/>
        </w:rPr>
        <w:t>Ingen</w:t>
      </w:r>
      <w:proofErr w:type="spellEnd"/>
      <w:r w:rsidRPr="006818B1">
        <w:rPr>
          <w:rFonts w:ascii="Times New Roman" w:hAnsi="Times New Roman" w:cs="Times New Roman"/>
          <w:lang w:val="lt-LT"/>
        </w:rPr>
        <w:t xml:space="preserve"> Pharma</w:t>
      </w:r>
    </w:p>
    <w:p w14:paraId="6A2341F8" w14:textId="77777777" w:rsidR="00F37BBF" w:rsidRPr="006818B1" w:rsidRDefault="00F37BBF" w:rsidP="00F37BBF">
      <w:pPr>
        <w:autoSpaceDE w:val="0"/>
        <w:autoSpaceDN w:val="0"/>
        <w:adjustRightInd w:val="0"/>
        <w:spacing w:after="0" w:line="240" w:lineRule="auto"/>
        <w:rPr>
          <w:rFonts w:ascii="Times New Roman" w:hAnsi="Times New Roman" w:cs="Times New Roman"/>
          <w:b/>
          <w:lang w:val="lt-LT" w:eastAsia="lt-LT"/>
        </w:rPr>
      </w:pPr>
      <w:r w:rsidRPr="006818B1">
        <w:rPr>
          <w:rFonts w:ascii="Times New Roman" w:hAnsi="Times New Roman" w:cs="Times New Roman"/>
          <w:lang w:val="lt-LT" w:eastAsia="lt-LT"/>
        </w:rPr>
        <w:t xml:space="preserve">K. </w:t>
      </w:r>
      <w:proofErr w:type="spellStart"/>
      <w:r w:rsidRPr="006818B1">
        <w:rPr>
          <w:rFonts w:ascii="Times New Roman" w:hAnsi="Times New Roman" w:cs="Times New Roman"/>
          <w:lang w:val="lt-LT" w:eastAsia="lt-LT"/>
        </w:rPr>
        <w:t>Ulmaņa</w:t>
      </w:r>
      <w:proofErr w:type="spellEnd"/>
      <w:r w:rsidRPr="006818B1">
        <w:rPr>
          <w:rFonts w:ascii="Times New Roman" w:hAnsi="Times New Roman" w:cs="Times New Roman"/>
          <w:lang w:val="lt-LT" w:eastAsia="lt-LT"/>
        </w:rPr>
        <w:t xml:space="preserve"> gatve 119</w:t>
      </w:r>
    </w:p>
    <w:p w14:paraId="65A6C798" w14:textId="7F2E6B85" w:rsidR="00F37BBF" w:rsidRPr="006818B1" w:rsidRDefault="00F37BBF" w:rsidP="00F37BBF">
      <w:pPr>
        <w:autoSpaceDE w:val="0"/>
        <w:autoSpaceDN w:val="0"/>
        <w:adjustRightInd w:val="0"/>
        <w:spacing w:after="0" w:line="240" w:lineRule="auto"/>
        <w:rPr>
          <w:rFonts w:ascii="Times New Roman" w:hAnsi="Times New Roman" w:cs="Times New Roman"/>
          <w:b/>
          <w:color w:val="000000"/>
          <w:lang w:val="lt-LT"/>
        </w:rPr>
      </w:pPr>
      <w:r w:rsidRPr="006818B1">
        <w:rPr>
          <w:rFonts w:ascii="Times New Roman" w:hAnsi="Times New Roman" w:cs="Times New Roman"/>
          <w:lang w:val="lt-LT" w:eastAsia="lt-LT"/>
        </w:rPr>
        <w:t xml:space="preserve">LV-2167 </w:t>
      </w:r>
      <w:proofErr w:type="spellStart"/>
      <w:r w:rsidRPr="006818B1">
        <w:rPr>
          <w:rFonts w:ascii="Times New Roman" w:hAnsi="Times New Roman" w:cs="Times New Roman"/>
          <w:color w:val="000000"/>
          <w:lang w:val="lt-LT"/>
        </w:rPr>
        <w:t>Mārupe</w:t>
      </w:r>
      <w:proofErr w:type="spellEnd"/>
    </w:p>
    <w:p w14:paraId="4A43FFC3" w14:textId="77777777" w:rsidR="00F37BBF" w:rsidRPr="006818B1" w:rsidRDefault="00F37BBF" w:rsidP="00F37BBF">
      <w:pPr>
        <w:spacing w:after="0" w:line="240" w:lineRule="auto"/>
        <w:rPr>
          <w:rFonts w:ascii="Times New Roman" w:eastAsia="Calibri" w:hAnsi="Times New Roman" w:cs="Times New Roman"/>
          <w:lang w:val="lt-LT" w:eastAsia="lt-LT"/>
        </w:rPr>
      </w:pPr>
      <w:r w:rsidRPr="006818B1">
        <w:rPr>
          <w:rFonts w:ascii="Times New Roman" w:hAnsi="Times New Roman" w:cs="Times New Roman"/>
          <w:lang w:val="lt-LT"/>
        </w:rPr>
        <w:t>Latvija</w:t>
      </w:r>
    </w:p>
    <w:p w14:paraId="073C0CD0" w14:textId="77777777" w:rsidR="00557694" w:rsidRPr="006F362D" w:rsidRDefault="00557694" w:rsidP="00420E56">
      <w:pPr>
        <w:pStyle w:val="BTEMEASMCA"/>
      </w:pPr>
    </w:p>
    <w:p w14:paraId="25C43499" w14:textId="77777777" w:rsidR="00557694" w:rsidRPr="00D9413D" w:rsidRDefault="00557694" w:rsidP="00420E56">
      <w:pPr>
        <w:pStyle w:val="BTEMEASMCA"/>
      </w:pPr>
    </w:p>
    <w:p w14:paraId="73228B6D" w14:textId="77777777" w:rsidR="00557694" w:rsidRPr="00414040" w:rsidRDefault="00557694" w:rsidP="00557694">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12.</w:t>
      </w:r>
      <w:r w:rsidRPr="00414040">
        <w:rPr>
          <w:rFonts w:ascii="Times New Roman" w:hAnsi="Times New Roman" w:cs="Times New Roman"/>
          <w:noProof w:val="0"/>
          <w:lang w:val="lt-LT"/>
        </w:rPr>
        <w:tab/>
        <w:t xml:space="preserve">REGISTRACIJOS PAŽYMĖJIMO NUMERIS (-IAI) </w:t>
      </w:r>
    </w:p>
    <w:p w14:paraId="0F4BB722" w14:textId="77777777" w:rsidR="00557694" w:rsidRPr="006F362D" w:rsidRDefault="00557694" w:rsidP="00420E56">
      <w:pPr>
        <w:pStyle w:val="BTEMEASMCA"/>
      </w:pPr>
    </w:p>
    <w:p w14:paraId="6BC3D788" w14:textId="77777777" w:rsidR="00096928" w:rsidRPr="00096928" w:rsidRDefault="00096928" w:rsidP="00096928">
      <w:pPr>
        <w:pStyle w:val="BTEMEASMCA"/>
        <w:rPr>
          <w:highlight w:val="lightGray"/>
        </w:rPr>
      </w:pPr>
      <w:r>
        <w:t xml:space="preserve">LT/1/25/5915/002 </w:t>
      </w:r>
      <w:r w:rsidRPr="00096928">
        <w:rPr>
          <w:highlight w:val="lightGray"/>
        </w:rPr>
        <w:t>– N20</w:t>
      </w:r>
    </w:p>
    <w:p w14:paraId="15EF6602" w14:textId="3A1FDD78" w:rsidR="00557694" w:rsidRDefault="00096928" w:rsidP="00096928">
      <w:pPr>
        <w:pStyle w:val="BTEMEASMCA"/>
      </w:pPr>
      <w:r w:rsidRPr="00096928">
        <w:rPr>
          <w:highlight w:val="lightGray"/>
        </w:rPr>
        <w:t>LT/1/25/5915/003 – N30</w:t>
      </w:r>
    </w:p>
    <w:p w14:paraId="7380112B" w14:textId="77777777" w:rsidR="00096928" w:rsidRPr="00CE4A52" w:rsidRDefault="00096928" w:rsidP="00096928">
      <w:pPr>
        <w:pStyle w:val="BTEMEASMCA"/>
      </w:pPr>
    </w:p>
    <w:p w14:paraId="1C2927FB" w14:textId="77777777" w:rsidR="00557694" w:rsidRPr="00CE4A52" w:rsidRDefault="00557694" w:rsidP="00420E56">
      <w:pPr>
        <w:pStyle w:val="BTEMEASMCA"/>
      </w:pPr>
    </w:p>
    <w:p w14:paraId="71EF8612" w14:textId="77777777" w:rsidR="00557694" w:rsidRPr="00414040" w:rsidRDefault="00557694" w:rsidP="00557694">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13.</w:t>
      </w:r>
      <w:r w:rsidRPr="00414040">
        <w:rPr>
          <w:rFonts w:ascii="Times New Roman" w:hAnsi="Times New Roman" w:cs="Times New Roman"/>
          <w:noProof w:val="0"/>
          <w:lang w:val="lt-LT"/>
        </w:rPr>
        <w:tab/>
        <w:t>SERIJOS NUMERIS</w:t>
      </w:r>
    </w:p>
    <w:p w14:paraId="0CF76218" w14:textId="77777777" w:rsidR="00557694" w:rsidRPr="006F362D" w:rsidRDefault="00557694" w:rsidP="00420E56">
      <w:pPr>
        <w:pStyle w:val="BTEMEASMCA"/>
      </w:pPr>
    </w:p>
    <w:p w14:paraId="4B3419F5" w14:textId="36E33D7B" w:rsidR="00557694" w:rsidRPr="00CE4A52" w:rsidRDefault="006741FD" w:rsidP="00420E56">
      <w:pPr>
        <w:pStyle w:val="BTEMEASMCA"/>
      </w:pPr>
      <w:r>
        <w:t>Lot</w:t>
      </w:r>
      <w:r w:rsidRPr="00D25F63">
        <w:t xml:space="preserve"> </w:t>
      </w:r>
    </w:p>
    <w:p w14:paraId="28D49CDA" w14:textId="77777777" w:rsidR="00557694" w:rsidRDefault="00557694" w:rsidP="00420E56">
      <w:pPr>
        <w:pStyle w:val="BTEMEASMCA"/>
      </w:pPr>
    </w:p>
    <w:p w14:paraId="0263FC3E" w14:textId="77777777" w:rsidR="006741FD" w:rsidRPr="00CE4A52" w:rsidRDefault="006741FD" w:rsidP="00420E56">
      <w:pPr>
        <w:pStyle w:val="BTEMEASMCA"/>
      </w:pPr>
    </w:p>
    <w:p w14:paraId="7F9230A8" w14:textId="77777777" w:rsidR="00557694" w:rsidRPr="00414040" w:rsidRDefault="00557694" w:rsidP="00557694">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14.</w:t>
      </w:r>
      <w:r w:rsidRPr="00414040">
        <w:rPr>
          <w:rFonts w:ascii="Times New Roman" w:hAnsi="Times New Roman" w:cs="Times New Roman"/>
          <w:noProof w:val="0"/>
          <w:lang w:val="lt-LT"/>
        </w:rPr>
        <w:tab/>
        <w:t>PARDAVIMO (IŠDAVIMO) TVARKA</w:t>
      </w:r>
    </w:p>
    <w:p w14:paraId="26619897" w14:textId="77777777" w:rsidR="00557694" w:rsidRPr="006F362D" w:rsidRDefault="00557694" w:rsidP="00420E56">
      <w:pPr>
        <w:pStyle w:val="BTEMEASMCA"/>
      </w:pPr>
    </w:p>
    <w:p w14:paraId="0927A091" w14:textId="46BA5679" w:rsidR="00557694" w:rsidRPr="00D9413D" w:rsidRDefault="00557694" w:rsidP="00420E56">
      <w:pPr>
        <w:pStyle w:val="BTEMEASMCA"/>
      </w:pPr>
      <w:r w:rsidRPr="00D9413D">
        <w:t>Receptinis vaist</w:t>
      </w:r>
      <w:r w:rsidR="006741FD">
        <w:t>as</w:t>
      </w:r>
    </w:p>
    <w:p w14:paraId="504787A2" w14:textId="77777777" w:rsidR="00557694" w:rsidRPr="00D9413D" w:rsidRDefault="00557694" w:rsidP="00420E56">
      <w:pPr>
        <w:pStyle w:val="BTEMEASMCA"/>
      </w:pPr>
    </w:p>
    <w:p w14:paraId="632B2B17" w14:textId="77777777" w:rsidR="00557694" w:rsidRPr="00CE4A52" w:rsidRDefault="00557694" w:rsidP="00420E56">
      <w:pPr>
        <w:pStyle w:val="BTEMEASMCA"/>
      </w:pPr>
    </w:p>
    <w:p w14:paraId="0A20F803" w14:textId="77777777" w:rsidR="00557694" w:rsidRPr="00414040" w:rsidRDefault="00557694" w:rsidP="00557694">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15.</w:t>
      </w:r>
      <w:r w:rsidRPr="00414040">
        <w:rPr>
          <w:rFonts w:ascii="Times New Roman" w:hAnsi="Times New Roman" w:cs="Times New Roman"/>
          <w:noProof w:val="0"/>
          <w:lang w:val="lt-LT"/>
        </w:rPr>
        <w:tab/>
        <w:t>VARTOJIMO INSTRUKCIJA</w:t>
      </w:r>
    </w:p>
    <w:p w14:paraId="2DD738B9" w14:textId="77777777" w:rsidR="00557694" w:rsidRPr="006F362D" w:rsidRDefault="00557694" w:rsidP="00420E56">
      <w:pPr>
        <w:pStyle w:val="BTEMEASMCA"/>
      </w:pPr>
    </w:p>
    <w:p w14:paraId="34A7DC70" w14:textId="77777777" w:rsidR="005773A6" w:rsidRPr="00D9413D" w:rsidRDefault="005773A6" w:rsidP="00420E56">
      <w:pPr>
        <w:pStyle w:val="BTEMEASMCA"/>
      </w:pPr>
    </w:p>
    <w:p w14:paraId="26C07640" w14:textId="77777777" w:rsidR="00557694" w:rsidRPr="00414040" w:rsidRDefault="00557694" w:rsidP="00557694">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16.</w:t>
      </w:r>
      <w:r w:rsidRPr="00414040">
        <w:rPr>
          <w:rFonts w:ascii="Times New Roman" w:hAnsi="Times New Roman" w:cs="Times New Roman"/>
          <w:noProof w:val="0"/>
          <w:lang w:val="lt-LT"/>
        </w:rPr>
        <w:tab/>
        <w:t>INFORMACIJA BRAILIO RAŠTU</w:t>
      </w:r>
    </w:p>
    <w:p w14:paraId="40854C9E" w14:textId="77777777" w:rsidR="00557694" w:rsidRPr="006F362D" w:rsidRDefault="00557694" w:rsidP="00420E56">
      <w:pPr>
        <w:pStyle w:val="BTEMEASMCA"/>
      </w:pPr>
    </w:p>
    <w:p w14:paraId="54D91B4B" w14:textId="2D4B4422" w:rsidR="00557694" w:rsidRPr="00656D46" w:rsidRDefault="007A0DBB" w:rsidP="00420E56">
      <w:pPr>
        <w:pStyle w:val="BTEMEASMCA"/>
      </w:pPr>
      <w:r>
        <w:t>b</w:t>
      </w:r>
      <w:r w:rsidR="004F5449">
        <w:t>elargan</w:t>
      </w:r>
      <w:r w:rsidR="00557694" w:rsidRPr="00D9413D">
        <w:t xml:space="preserve"> </w:t>
      </w:r>
    </w:p>
    <w:p w14:paraId="27F8FA8B" w14:textId="77777777" w:rsidR="00557694" w:rsidRPr="00D9413D" w:rsidRDefault="00557694" w:rsidP="00420E56">
      <w:pPr>
        <w:pStyle w:val="BTEMEASMCA"/>
      </w:pPr>
    </w:p>
    <w:p w14:paraId="15B0685C" w14:textId="77777777" w:rsidR="00557694" w:rsidRPr="00CE4A52" w:rsidRDefault="00557694" w:rsidP="00420E56">
      <w:pPr>
        <w:pStyle w:val="BTEMEASMCA"/>
      </w:pPr>
    </w:p>
    <w:p w14:paraId="2BA05E4D" w14:textId="77777777" w:rsidR="00557694" w:rsidRPr="00414040" w:rsidRDefault="00557694" w:rsidP="0055769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szCs w:val="24"/>
          <w:lang w:val="lt-LT"/>
        </w:rPr>
      </w:pPr>
      <w:r w:rsidRPr="00414040">
        <w:rPr>
          <w:rFonts w:ascii="Times New Roman" w:eastAsia="Times New Roman" w:hAnsi="Times New Roman" w:cs="Times New Roman"/>
          <w:b/>
          <w:szCs w:val="24"/>
          <w:lang w:val="lt-LT"/>
        </w:rPr>
        <w:t>17.</w:t>
      </w:r>
      <w:r w:rsidRPr="00414040">
        <w:rPr>
          <w:rFonts w:ascii="Times New Roman" w:eastAsia="Times New Roman" w:hAnsi="Times New Roman" w:cs="Times New Roman"/>
          <w:b/>
          <w:szCs w:val="24"/>
          <w:lang w:val="lt-LT"/>
        </w:rPr>
        <w:tab/>
        <w:t>UNIKALUS IDENTIFIKATORIUS – 2D BRŪKŠNINIS KODAS</w:t>
      </w:r>
    </w:p>
    <w:p w14:paraId="424E7163" w14:textId="77777777" w:rsidR="00557694" w:rsidRPr="00414040" w:rsidRDefault="00557694" w:rsidP="00557694">
      <w:pPr>
        <w:spacing w:after="0" w:line="240" w:lineRule="auto"/>
        <w:rPr>
          <w:rFonts w:ascii="Times New Roman" w:eastAsia="Times New Roman" w:hAnsi="Times New Roman" w:cs="Times New Roman"/>
          <w:szCs w:val="24"/>
          <w:lang w:val="lt-LT"/>
        </w:rPr>
      </w:pPr>
    </w:p>
    <w:p w14:paraId="5660AC65" w14:textId="26DEEA4E" w:rsidR="00557694" w:rsidRPr="00414040" w:rsidRDefault="00557694" w:rsidP="00557694">
      <w:pPr>
        <w:spacing w:after="0" w:line="240" w:lineRule="auto"/>
        <w:rPr>
          <w:rFonts w:ascii="Times New Roman" w:eastAsia="Times New Roman" w:hAnsi="Times New Roman" w:cs="Times New Roman"/>
          <w:shd w:val="clear" w:color="auto" w:fill="CCCCCC"/>
          <w:lang w:val="lt-LT"/>
        </w:rPr>
      </w:pPr>
      <w:r w:rsidRPr="00F37BBF">
        <w:rPr>
          <w:rFonts w:ascii="Times New Roman" w:eastAsia="Times New Roman" w:hAnsi="Times New Roman" w:cs="Times New Roman"/>
          <w:szCs w:val="24"/>
          <w:highlight w:val="lightGray"/>
          <w:lang w:val="lt-LT"/>
        </w:rPr>
        <w:t>2D brūkšninis kodas su nurodytu unikaliu identifikatoriumi.</w:t>
      </w:r>
    </w:p>
    <w:p w14:paraId="55C278D4" w14:textId="77777777" w:rsidR="00557694" w:rsidRPr="00414040" w:rsidRDefault="00557694" w:rsidP="00557694">
      <w:pPr>
        <w:spacing w:after="0" w:line="240" w:lineRule="auto"/>
        <w:rPr>
          <w:rFonts w:ascii="Times New Roman" w:eastAsia="Times New Roman" w:hAnsi="Times New Roman" w:cs="Times New Roman"/>
          <w:shd w:val="clear" w:color="auto" w:fill="CCCCCC"/>
          <w:lang w:val="lt-LT"/>
        </w:rPr>
      </w:pPr>
    </w:p>
    <w:p w14:paraId="20A24A90" w14:textId="77777777" w:rsidR="00557694" w:rsidRPr="00414040" w:rsidRDefault="00557694" w:rsidP="00557694">
      <w:pPr>
        <w:spacing w:after="0" w:line="240" w:lineRule="auto"/>
        <w:rPr>
          <w:rFonts w:ascii="Times New Roman" w:eastAsia="Times New Roman" w:hAnsi="Times New Roman" w:cs="Times New Roman"/>
          <w:szCs w:val="24"/>
          <w:lang w:val="lt-LT"/>
        </w:rPr>
      </w:pPr>
    </w:p>
    <w:p w14:paraId="0D133F39" w14:textId="77777777" w:rsidR="00557694" w:rsidRPr="00414040" w:rsidRDefault="00557694" w:rsidP="0055769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szCs w:val="24"/>
          <w:lang w:val="lt-LT"/>
        </w:rPr>
      </w:pPr>
      <w:r w:rsidRPr="00414040">
        <w:rPr>
          <w:rFonts w:ascii="Times New Roman" w:eastAsia="Times New Roman" w:hAnsi="Times New Roman" w:cs="Times New Roman"/>
          <w:b/>
          <w:szCs w:val="24"/>
          <w:lang w:val="lt-LT"/>
        </w:rPr>
        <w:t>18.</w:t>
      </w:r>
      <w:r w:rsidRPr="00414040">
        <w:rPr>
          <w:rFonts w:ascii="Times New Roman" w:eastAsia="Times New Roman" w:hAnsi="Times New Roman" w:cs="Times New Roman"/>
          <w:b/>
          <w:szCs w:val="24"/>
          <w:lang w:val="lt-LT"/>
        </w:rPr>
        <w:tab/>
        <w:t>UNIKALUS IDENTIFIKATORIUS – ŽMONĖMS SUPRANTAMI DUOMENYS</w:t>
      </w:r>
    </w:p>
    <w:p w14:paraId="366D1712" w14:textId="77777777" w:rsidR="00557694" w:rsidRPr="00414040" w:rsidRDefault="00557694" w:rsidP="00557694">
      <w:pPr>
        <w:spacing w:after="0" w:line="240" w:lineRule="auto"/>
        <w:rPr>
          <w:rFonts w:ascii="Times New Roman" w:eastAsia="Times New Roman" w:hAnsi="Times New Roman" w:cs="Times New Roman"/>
          <w:szCs w:val="24"/>
          <w:lang w:val="lt-LT"/>
        </w:rPr>
      </w:pPr>
    </w:p>
    <w:p w14:paraId="121ACB35" w14:textId="741FBEC5" w:rsidR="00557694" w:rsidRPr="00414040" w:rsidRDefault="00557694" w:rsidP="00643997">
      <w:pPr>
        <w:spacing w:after="0" w:line="240" w:lineRule="auto"/>
        <w:rPr>
          <w:rFonts w:ascii="Times New Roman" w:eastAsia="Times New Roman" w:hAnsi="Times New Roman" w:cs="Times New Roman"/>
          <w:color w:val="000000" w:themeColor="text1"/>
          <w:lang w:val="lt-LT"/>
        </w:rPr>
      </w:pPr>
      <w:r w:rsidRPr="00414040">
        <w:rPr>
          <w:rFonts w:ascii="Times New Roman" w:eastAsia="Times New Roman" w:hAnsi="Times New Roman" w:cs="Times New Roman"/>
          <w:szCs w:val="24"/>
          <w:lang w:val="lt-LT"/>
        </w:rPr>
        <w:t>PC: {numeris</w:t>
      </w:r>
      <w:r w:rsidRPr="00414040">
        <w:rPr>
          <w:rFonts w:ascii="Times New Roman" w:eastAsia="Times New Roman" w:hAnsi="Times New Roman" w:cs="Times New Roman"/>
          <w:color w:val="000000" w:themeColor="text1"/>
          <w:szCs w:val="24"/>
          <w:lang w:val="lt-LT"/>
        </w:rPr>
        <w:t xml:space="preserve">} </w:t>
      </w:r>
    </w:p>
    <w:p w14:paraId="28F2768A" w14:textId="00E6743F" w:rsidR="00557694" w:rsidRPr="00414040" w:rsidRDefault="00557694" w:rsidP="00643997">
      <w:pPr>
        <w:spacing w:after="0" w:line="240" w:lineRule="auto"/>
        <w:rPr>
          <w:rFonts w:ascii="Times New Roman" w:eastAsia="Times New Roman" w:hAnsi="Times New Roman" w:cs="Times New Roman"/>
          <w:color w:val="000000" w:themeColor="text1"/>
          <w:lang w:val="lt-LT"/>
        </w:rPr>
      </w:pPr>
      <w:r w:rsidRPr="00414040">
        <w:rPr>
          <w:rFonts w:ascii="Times New Roman" w:eastAsia="Times New Roman" w:hAnsi="Times New Roman" w:cs="Times New Roman"/>
          <w:color w:val="000000" w:themeColor="text1"/>
          <w:szCs w:val="24"/>
          <w:lang w:val="lt-LT"/>
        </w:rPr>
        <w:t xml:space="preserve">SN: {numeris} </w:t>
      </w:r>
    </w:p>
    <w:p w14:paraId="78BA4E24" w14:textId="24063EEC" w:rsidR="00557694" w:rsidRPr="00414040" w:rsidRDefault="00557694" w:rsidP="00643997">
      <w:pPr>
        <w:spacing w:after="0" w:line="240" w:lineRule="auto"/>
        <w:rPr>
          <w:rFonts w:ascii="Times New Roman" w:eastAsia="Times New Roman" w:hAnsi="Times New Roman" w:cs="Times New Roman"/>
          <w:color w:val="000000" w:themeColor="text1"/>
          <w:lang w:val="lt-LT"/>
        </w:rPr>
      </w:pPr>
      <w:r w:rsidRPr="00F37BBF">
        <w:rPr>
          <w:rFonts w:ascii="Times New Roman" w:eastAsia="Times New Roman" w:hAnsi="Times New Roman" w:cs="Times New Roman"/>
          <w:color w:val="000000" w:themeColor="text1"/>
          <w:szCs w:val="24"/>
          <w:highlight w:val="lightGray"/>
          <w:lang w:val="lt-LT"/>
        </w:rPr>
        <w:t>NN: {numeris}</w:t>
      </w:r>
      <w:r w:rsidRPr="00414040">
        <w:rPr>
          <w:rFonts w:ascii="Times New Roman" w:eastAsia="Times New Roman" w:hAnsi="Times New Roman" w:cs="Times New Roman"/>
          <w:color w:val="000000" w:themeColor="text1"/>
          <w:szCs w:val="24"/>
          <w:lang w:val="lt-LT"/>
        </w:rPr>
        <w:t xml:space="preserve"> </w:t>
      </w:r>
    </w:p>
    <w:p w14:paraId="1E54BC42" w14:textId="77777777" w:rsidR="00557694" w:rsidRPr="006F362D" w:rsidRDefault="00557694" w:rsidP="00420E56">
      <w:pPr>
        <w:pStyle w:val="BTEMEASMCA"/>
      </w:pPr>
    </w:p>
    <w:p w14:paraId="33C6E926" w14:textId="77777777" w:rsidR="00557694" w:rsidRPr="00D9413D" w:rsidRDefault="00557694" w:rsidP="00420E56">
      <w:pPr>
        <w:pStyle w:val="BTEMEASMCA"/>
      </w:pPr>
      <w:r w:rsidRPr="00D9413D">
        <w:br w:type="page"/>
      </w:r>
    </w:p>
    <w:p w14:paraId="70EB20FB" w14:textId="77777777" w:rsidR="00557694" w:rsidRPr="00414040" w:rsidRDefault="00557694" w:rsidP="00557694">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lastRenderedPageBreak/>
        <w:t xml:space="preserve">MINIMALI </w:t>
      </w:r>
      <w:r w:rsidRPr="00414040">
        <w:rPr>
          <w:rFonts w:ascii="Times New Roman" w:hAnsi="Times New Roman" w:cs="Times New Roman"/>
          <w:caps/>
          <w:noProof w:val="0"/>
          <w:lang w:val="lt-LT"/>
        </w:rPr>
        <w:t xml:space="preserve">informacija ant </w:t>
      </w:r>
      <w:r w:rsidRPr="00414040">
        <w:rPr>
          <w:rFonts w:ascii="Times New Roman" w:hAnsi="Times New Roman" w:cs="Times New Roman"/>
          <w:noProof w:val="0"/>
          <w:lang w:val="lt-LT"/>
        </w:rPr>
        <w:t>LIZDINIŲ PLOKŠTELIŲ ARBA DVISLUOKSNIŲ JUOSTELIŲ</w:t>
      </w:r>
    </w:p>
    <w:p w14:paraId="075D36A5" w14:textId="77777777" w:rsidR="00557694" w:rsidRPr="00414040" w:rsidRDefault="00557694" w:rsidP="00557694">
      <w:pPr>
        <w:pStyle w:val="PI-1labEMEASMCA"/>
        <w:rPr>
          <w:rFonts w:ascii="Times New Roman" w:hAnsi="Times New Roman" w:cs="Times New Roman"/>
          <w:noProof w:val="0"/>
          <w:lang w:val="lt-LT"/>
        </w:rPr>
      </w:pPr>
    </w:p>
    <w:p w14:paraId="1E061C5A" w14:textId="77777777" w:rsidR="00557694" w:rsidRPr="00414040" w:rsidRDefault="00557694" w:rsidP="00557694">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LIZDINĖ PLOKŠTELĖ</w:t>
      </w:r>
    </w:p>
    <w:p w14:paraId="6B7A7C50" w14:textId="77777777" w:rsidR="00557694" w:rsidRPr="006F362D" w:rsidRDefault="00557694" w:rsidP="00420E56">
      <w:pPr>
        <w:pStyle w:val="BTEMEASMCA"/>
      </w:pPr>
    </w:p>
    <w:p w14:paraId="54FFFE2D" w14:textId="77777777" w:rsidR="00557694" w:rsidRPr="00D9413D" w:rsidRDefault="00557694" w:rsidP="00420E56">
      <w:pPr>
        <w:pStyle w:val="BTEMEASMCA"/>
      </w:pPr>
    </w:p>
    <w:p w14:paraId="7BC6DA96" w14:textId="77777777" w:rsidR="00557694" w:rsidRPr="00414040" w:rsidRDefault="00557694" w:rsidP="00557694">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1.</w:t>
      </w:r>
      <w:r w:rsidRPr="00414040">
        <w:rPr>
          <w:rFonts w:ascii="Times New Roman" w:hAnsi="Times New Roman" w:cs="Times New Roman"/>
          <w:noProof w:val="0"/>
          <w:lang w:val="lt-LT"/>
        </w:rPr>
        <w:tab/>
        <w:t>VAISTINIO PREPARATO PAVADINIMAS</w:t>
      </w:r>
    </w:p>
    <w:p w14:paraId="16BCAF52" w14:textId="77777777" w:rsidR="00557694" w:rsidRPr="006F362D" w:rsidRDefault="00557694" w:rsidP="00420E56">
      <w:pPr>
        <w:pStyle w:val="BTEMEASMCA"/>
      </w:pPr>
    </w:p>
    <w:p w14:paraId="5F9E95F5" w14:textId="3B81A85D" w:rsidR="00557694" w:rsidRPr="00D9413D" w:rsidRDefault="004F5449" w:rsidP="00420E56">
      <w:pPr>
        <w:pStyle w:val="BTEMEASMCA"/>
      </w:pPr>
      <w:r>
        <w:t>Belargan</w:t>
      </w:r>
      <w:r w:rsidR="00557694" w:rsidRPr="00D9413D">
        <w:t xml:space="preserve"> 20 mg tabletės</w:t>
      </w:r>
    </w:p>
    <w:p w14:paraId="61EBC88B" w14:textId="49EAF42C" w:rsidR="00557694" w:rsidRPr="00D9413D" w:rsidRDefault="003B211B" w:rsidP="00420E56">
      <w:pPr>
        <w:pStyle w:val="BTEMEASMCA"/>
      </w:pPr>
      <w:r>
        <w:t>b</w:t>
      </w:r>
      <w:r w:rsidR="00EE3DBD" w:rsidRPr="00D9413D">
        <w:t>ilastin</w:t>
      </w:r>
      <w:r w:rsidR="00EE3DBD">
        <w:t>as</w:t>
      </w:r>
    </w:p>
    <w:p w14:paraId="2D7975F5" w14:textId="77777777" w:rsidR="00557694" w:rsidRPr="00CE4A52" w:rsidRDefault="00557694" w:rsidP="00420E56">
      <w:pPr>
        <w:pStyle w:val="BTEMEASMCA"/>
      </w:pPr>
    </w:p>
    <w:p w14:paraId="27AEFC57" w14:textId="77777777" w:rsidR="00557694" w:rsidRPr="00CE4A52" w:rsidRDefault="00557694" w:rsidP="00420E56">
      <w:pPr>
        <w:pStyle w:val="BTEMEASMCA"/>
      </w:pPr>
    </w:p>
    <w:p w14:paraId="7F136241" w14:textId="77777777" w:rsidR="00557694" w:rsidRPr="00414040" w:rsidRDefault="00557694" w:rsidP="00557694">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2.</w:t>
      </w:r>
      <w:r w:rsidRPr="00414040">
        <w:rPr>
          <w:rFonts w:ascii="Times New Roman" w:hAnsi="Times New Roman" w:cs="Times New Roman"/>
          <w:noProof w:val="0"/>
          <w:lang w:val="lt-LT"/>
        </w:rPr>
        <w:tab/>
        <w:t>REGISTRUOTOJO PAVADINIMAS</w:t>
      </w:r>
    </w:p>
    <w:p w14:paraId="25AD50D9" w14:textId="77777777" w:rsidR="00557694" w:rsidRPr="006F362D" w:rsidRDefault="00557694" w:rsidP="00420E56">
      <w:pPr>
        <w:pStyle w:val="BTEMEASMCA"/>
      </w:pPr>
    </w:p>
    <w:p w14:paraId="6F2414E1" w14:textId="434B6A03" w:rsidR="00557694" w:rsidRDefault="00F37BBF" w:rsidP="00420E56">
      <w:pPr>
        <w:pStyle w:val="BTEMEASMCA"/>
      </w:pPr>
      <w:r w:rsidRPr="008E44FF">
        <w:rPr>
          <w:highlight w:val="lightGray"/>
        </w:rPr>
        <w:t>SIA Ingen Pharma</w:t>
      </w:r>
    </w:p>
    <w:p w14:paraId="043DB5AF" w14:textId="77777777" w:rsidR="00F37BBF" w:rsidRPr="006F362D" w:rsidRDefault="00F37BBF" w:rsidP="00420E56">
      <w:pPr>
        <w:pStyle w:val="BTEMEASMCA"/>
      </w:pPr>
    </w:p>
    <w:p w14:paraId="5641EB9B" w14:textId="77777777" w:rsidR="00557694" w:rsidRPr="00D9413D" w:rsidRDefault="00557694" w:rsidP="00420E56">
      <w:pPr>
        <w:pStyle w:val="BTEMEASMCA"/>
      </w:pPr>
    </w:p>
    <w:p w14:paraId="39F87A7E" w14:textId="77777777" w:rsidR="00557694" w:rsidRPr="00414040" w:rsidRDefault="00557694" w:rsidP="00557694">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3.</w:t>
      </w:r>
      <w:r w:rsidRPr="00414040">
        <w:rPr>
          <w:rFonts w:ascii="Times New Roman" w:hAnsi="Times New Roman" w:cs="Times New Roman"/>
          <w:noProof w:val="0"/>
          <w:lang w:val="lt-LT"/>
        </w:rPr>
        <w:tab/>
        <w:t>TINKAMUMO LAIKAS</w:t>
      </w:r>
    </w:p>
    <w:p w14:paraId="0C7FFDCE" w14:textId="77777777" w:rsidR="00557694" w:rsidRPr="006F362D" w:rsidRDefault="00557694" w:rsidP="00420E56">
      <w:pPr>
        <w:pStyle w:val="BTEMEASMCA"/>
      </w:pPr>
    </w:p>
    <w:p w14:paraId="25388CFF" w14:textId="77777777" w:rsidR="00557694" w:rsidRPr="00D9413D" w:rsidRDefault="00557694" w:rsidP="00420E56">
      <w:pPr>
        <w:pStyle w:val="BTEMEASMCA"/>
      </w:pPr>
      <w:r w:rsidRPr="00D9413D">
        <w:t>EXP {mm/MMMM}</w:t>
      </w:r>
    </w:p>
    <w:p w14:paraId="0585DF38" w14:textId="77777777" w:rsidR="00557694" w:rsidRPr="00D9413D" w:rsidRDefault="00557694" w:rsidP="00420E56">
      <w:pPr>
        <w:pStyle w:val="BTEMEASMCA"/>
      </w:pPr>
    </w:p>
    <w:p w14:paraId="7BD10CE1" w14:textId="77777777" w:rsidR="00557694" w:rsidRPr="00CE4A52" w:rsidRDefault="00557694" w:rsidP="00420E56">
      <w:pPr>
        <w:pStyle w:val="BTEMEASMCA"/>
      </w:pPr>
    </w:p>
    <w:p w14:paraId="1DE81405" w14:textId="77777777" w:rsidR="00557694" w:rsidRPr="00414040" w:rsidRDefault="00557694" w:rsidP="00557694">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4.</w:t>
      </w:r>
      <w:r w:rsidRPr="00414040">
        <w:rPr>
          <w:rFonts w:ascii="Times New Roman" w:hAnsi="Times New Roman" w:cs="Times New Roman"/>
          <w:noProof w:val="0"/>
          <w:lang w:val="lt-LT"/>
        </w:rPr>
        <w:tab/>
        <w:t>SERIJOS NUMERIS</w:t>
      </w:r>
    </w:p>
    <w:p w14:paraId="6B54B617" w14:textId="77777777" w:rsidR="00557694" w:rsidRPr="006F362D" w:rsidRDefault="00557694" w:rsidP="00420E56">
      <w:pPr>
        <w:pStyle w:val="BTEMEASMCA"/>
      </w:pPr>
    </w:p>
    <w:p w14:paraId="2BDA8BFD" w14:textId="77777777" w:rsidR="00557694" w:rsidRPr="00D9413D" w:rsidRDefault="00557694" w:rsidP="00420E56">
      <w:pPr>
        <w:pStyle w:val="BTEMEASMCA"/>
      </w:pPr>
      <w:r w:rsidRPr="00D9413D">
        <w:t>Lot</w:t>
      </w:r>
    </w:p>
    <w:p w14:paraId="7A3937A8" w14:textId="77777777" w:rsidR="00557694" w:rsidRPr="00D9413D" w:rsidRDefault="00557694" w:rsidP="00420E56">
      <w:pPr>
        <w:pStyle w:val="BTEMEASMCA"/>
      </w:pPr>
    </w:p>
    <w:p w14:paraId="00192491" w14:textId="77777777" w:rsidR="00557694" w:rsidRPr="00CE4A52" w:rsidRDefault="00557694" w:rsidP="00420E56">
      <w:pPr>
        <w:pStyle w:val="BTEMEASMCA"/>
      </w:pPr>
    </w:p>
    <w:p w14:paraId="5F9C7DF4" w14:textId="77777777" w:rsidR="00557694" w:rsidRPr="00414040" w:rsidRDefault="00557694" w:rsidP="00557694">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5.</w:t>
      </w:r>
      <w:r w:rsidRPr="00414040">
        <w:rPr>
          <w:rFonts w:ascii="Times New Roman" w:hAnsi="Times New Roman" w:cs="Times New Roman"/>
          <w:noProof w:val="0"/>
          <w:lang w:val="lt-LT"/>
        </w:rPr>
        <w:tab/>
        <w:t>KITA</w:t>
      </w:r>
    </w:p>
    <w:p w14:paraId="1198EB16" w14:textId="77777777" w:rsidR="00557694" w:rsidRPr="006F362D" w:rsidRDefault="00557694" w:rsidP="00420E56">
      <w:pPr>
        <w:pStyle w:val="BTEMEASMCA"/>
      </w:pPr>
    </w:p>
    <w:p w14:paraId="327F6C42" w14:textId="1CDC1F2C" w:rsidR="00557694" w:rsidRPr="00D9413D" w:rsidRDefault="00557694" w:rsidP="00420E56">
      <w:pPr>
        <w:pStyle w:val="BTEMEASMCA"/>
      </w:pPr>
      <w:r w:rsidRPr="00D9413D">
        <w:rPr>
          <w:b/>
        </w:rPr>
        <w:br w:type="page"/>
      </w:r>
      <w:r w:rsidRPr="00D9413D">
        <w:lastRenderedPageBreak/>
        <w:t xml:space="preserve"> </w:t>
      </w:r>
    </w:p>
    <w:p w14:paraId="5D68DB78" w14:textId="77777777" w:rsidR="00557694" w:rsidRPr="00CE4A52" w:rsidRDefault="00557694" w:rsidP="00420E56">
      <w:pPr>
        <w:pStyle w:val="BTEMEASMCA"/>
      </w:pPr>
    </w:p>
    <w:p w14:paraId="1AB86CFA" w14:textId="77777777" w:rsidR="00557694" w:rsidRPr="00CE4A52" w:rsidRDefault="00557694" w:rsidP="00420E56">
      <w:pPr>
        <w:pStyle w:val="BTEMEASMCA"/>
      </w:pPr>
    </w:p>
    <w:p w14:paraId="30397941" w14:textId="77777777" w:rsidR="00557694" w:rsidRPr="00CE4A52" w:rsidRDefault="00557694" w:rsidP="00420E56">
      <w:pPr>
        <w:pStyle w:val="BTEMEASMCA"/>
      </w:pPr>
    </w:p>
    <w:p w14:paraId="27ED8290" w14:textId="77777777" w:rsidR="00557694" w:rsidRPr="00CE4A52" w:rsidRDefault="00557694" w:rsidP="00420E56">
      <w:pPr>
        <w:pStyle w:val="BTEMEASMCA"/>
      </w:pPr>
    </w:p>
    <w:p w14:paraId="5DB6A0E2" w14:textId="77777777" w:rsidR="00557694" w:rsidRPr="00CE4A52" w:rsidRDefault="00557694" w:rsidP="00420E56">
      <w:pPr>
        <w:pStyle w:val="BTEMEASMCA"/>
      </w:pPr>
    </w:p>
    <w:p w14:paraId="4246DE62" w14:textId="77777777" w:rsidR="00557694" w:rsidRPr="00CE4A52" w:rsidRDefault="00557694" w:rsidP="00420E56">
      <w:pPr>
        <w:pStyle w:val="BTEMEASMCA"/>
      </w:pPr>
    </w:p>
    <w:p w14:paraId="33CE3F1A" w14:textId="77777777" w:rsidR="00557694" w:rsidRPr="00CE4A52" w:rsidRDefault="00557694" w:rsidP="00420E56">
      <w:pPr>
        <w:pStyle w:val="BTEMEASMCA"/>
      </w:pPr>
    </w:p>
    <w:p w14:paraId="0A5798B2" w14:textId="77777777" w:rsidR="00557694" w:rsidRPr="00CE4A52" w:rsidRDefault="00557694" w:rsidP="00420E56">
      <w:pPr>
        <w:pStyle w:val="BTEMEASMCA"/>
      </w:pPr>
    </w:p>
    <w:p w14:paraId="5D89ACBE" w14:textId="77777777" w:rsidR="00557694" w:rsidRPr="00CE4A52" w:rsidRDefault="00557694" w:rsidP="00420E56">
      <w:pPr>
        <w:pStyle w:val="BTEMEASMCA"/>
      </w:pPr>
    </w:p>
    <w:p w14:paraId="05B4EB30" w14:textId="77777777" w:rsidR="00557694" w:rsidRPr="00CE4A52" w:rsidRDefault="00557694" w:rsidP="00420E56">
      <w:pPr>
        <w:pStyle w:val="BTEMEASMCA"/>
      </w:pPr>
    </w:p>
    <w:p w14:paraId="08AF5513" w14:textId="77777777" w:rsidR="00557694" w:rsidRPr="00CE4A52" w:rsidRDefault="00557694" w:rsidP="00420E56">
      <w:pPr>
        <w:pStyle w:val="BTEMEASMCA"/>
      </w:pPr>
    </w:p>
    <w:p w14:paraId="495F7C10" w14:textId="77777777" w:rsidR="00557694" w:rsidRPr="00CE4A52" w:rsidRDefault="00557694" w:rsidP="00420E56">
      <w:pPr>
        <w:pStyle w:val="BTEMEASMCA"/>
      </w:pPr>
    </w:p>
    <w:p w14:paraId="6F275A8F" w14:textId="77777777" w:rsidR="00557694" w:rsidRPr="00CE4A52" w:rsidRDefault="00557694" w:rsidP="00420E56">
      <w:pPr>
        <w:pStyle w:val="BTEMEASMCA"/>
      </w:pPr>
    </w:p>
    <w:p w14:paraId="53CA1D9A" w14:textId="77777777" w:rsidR="00557694" w:rsidRPr="00CE4A52" w:rsidRDefault="00557694" w:rsidP="00420E56">
      <w:pPr>
        <w:pStyle w:val="BTEMEASMCA"/>
      </w:pPr>
    </w:p>
    <w:p w14:paraId="0BDE8E51" w14:textId="77777777" w:rsidR="00557694" w:rsidRPr="00CE4A52" w:rsidRDefault="00557694" w:rsidP="00420E56">
      <w:pPr>
        <w:pStyle w:val="BTEMEASMCA"/>
      </w:pPr>
    </w:p>
    <w:p w14:paraId="74066615" w14:textId="77777777" w:rsidR="00557694" w:rsidRPr="00CE4A52" w:rsidRDefault="00557694" w:rsidP="00420E56">
      <w:pPr>
        <w:pStyle w:val="BTEMEASMCA"/>
      </w:pPr>
    </w:p>
    <w:p w14:paraId="3487175C" w14:textId="77777777" w:rsidR="00557694" w:rsidRPr="00CE4A52" w:rsidRDefault="00557694" w:rsidP="00420E56">
      <w:pPr>
        <w:pStyle w:val="BTEMEASMCA"/>
      </w:pPr>
    </w:p>
    <w:p w14:paraId="3D97F545" w14:textId="77777777" w:rsidR="00557694" w:rsidRPr="00CE4A52" w:rsidRDefault="00557694" w:rsidP="00420E56">
      <w:pPr>
        <w:pStyle w:val="BTEMEASMCA"/>
      </w:pPr>
    </w:p>
    <w:p w14:paraId="09A93189" w14:textId="77777777" w:rsidR="00557694" w:rsidRPr="00CE4A52" w:rsidRDefault="00557694" w:rsidP="00420E56">
      <w:pPr>
        <w:pStyle w:val="BTEMEASMCA"/>
      </w:pPr>
    </w:p>
    <w:p w14:paraId="3ADE039A" w14:textId="77777777" w:rsidR="00557694" w:rsidRPr="00CE4A52" w:rsidRDefault="00557694" w:rsidP="00420E56">
      <w:pPr>
        <w:pStyle w:val="BTEMEASMCA"/>
      </w:pPr>
    </w:p>
    <w:p w14:paraId="723CF293" w14:textId="77777777" w:rsidR="00557694" w:rsidRPr="00CE4A52" w:rsidRDefault="00557694" w:rsidP="00420E56">
      <w:pPr>
        <w:pStyle w:val="BTEMEASMCA"/>
      </w:pPr>
    </w:p>
    <w:p w14:paraId="2732E41F" w14:textId="77777777" w:rsidR="00557694" w:rsidRPr="00CE4A52" w:rsidRDefault="00557694" w:rsidP="00420E56">
      <w:pPr>
        <w:pStyle w:val="BTEMEASMCA"/>
      </w:pPr>
    </w:p>
    <w:p w14:paraId="66663055" w14:textId="06F132C5" w:rsidR="00557694" w:rsidRPr="00414040" w:rsidRDefault="00557694" w:rsidP="00557694">
      <w:pPr>
        <w:pStyle w:val="TTEMEASMCA"/>
      </w:pPr>
      <w:bookmarkStart w:id="71" w:name="_Toc129243262"/>
      <w:bookmarkStart w:id="72" w:name="_Toc129243137"/>
      <w:r w:rsidRPr="00414040">
        <w:t>B. PAKUOTĖS LAPELIS</w:t>
      </w:r>
      <w:bookmarkEnd w:id="71"/>
      <w:bookmarkEnd w:id="72"/>
    </w:p>
    <w:p w14:paraId="79591A1F" w14:textId="77777777" w:rsidR="00557694" w:rsidRPr="00414040" w:rsidRDefault="00557694" w:rsidP="00557694">
      <w:pPr>
        <w:pStyle w:val="TTEMEASMCA"/>
      </w:pPr>
      <w:r w:rsidRPr="00414040">
        <w:br w:type="page"/>
      </w:r>
      <w:r w:rsidRPr="00414040">
        <w:lastRenderedPageBreak/>
        <w:t>Pakuotės lapelis: informacija pacientui</w:t>
      </w:r>
    </w:p>
    <w:p w14:paraId="6A4C1105" w14:textId="77777777" w:rsidR="00557694" w:rsidRPr="006F362D" w:rsidRDefault="00557694" w:rsidP="00420E56">
      <w:pPr>
        <w:pStyle w:val="BTEMEASMCA"/>
      </w:pPr>
    </w:p>
    <w:p w14:paraId="0335CD1A" w14:textId="7824D3B8" w:rsidR="00557694" w:rsidRPr="00D9413D" w:rsidRDefault="004F5449" w:rsidP="00420E56">
      <w:pPr>
        <w:pStyle w:val="BTbeEMEASMCA"/>
      </w:pPr>
      <w:r>
        <w:t>Belargan</w:t>
      </w:r>
      <w:r w:rsidR="00557694" w:rsidRPr="00D9413D">
        <w:t xml:space="preserve"> 20 mg tabletės</w:t>
      </w:r>
    </w:p>
    <w:p w14:paraId="420A2195" w14:textId="55A61004" w:rsidR="00557694" w:rsidRPr="00CE4A52" w:rsidRDefault="003B211B" w:rsidP="00420E56">
      <w:pPr>
        <w:pStyle w:val="BTeEMEASMCA"/>
      </w:pPr>
      <w:r>
        <w:t>b</w:t>
      </w:r>
      <w:r w:rsidR="00557694" w:rsidRPr="00CE4A52">
        <w:t>ilastinas</w:t>
      </w:r>
    </w:p>
    <w:p w14:paraId="19B72162" w14:textId="77777777" w:rsidR="00557694" w:rsidRPr="00CE4A52" w:rsidRDefault="00557694" w:rsidP="00420E56">
      <w:pPr>
        <w:pStyle w:val="BTEMEASMCA"/>
      </w:pPr>
    </w:p>
    <w:p w14:paraId="21886553" w14:textId="77777777" w:rsidR="00557694" w:rsidRPr="00EE3DBD" w:rsidRDefault="00557694" w:rsidP="00140AB7">
      <w:pPr>
        <w:pStyle w:val="BTbEMEASMCA"/>
      </w:pPr>
      <w:r w:rsidRPr="00EE3DBD">
        <w:t>Atidžiai perskaitykite visą šį lapelį, prieš pradėdami vartoti vaistą, nes jame pateikiama Jums svarbi informacija.</w:t>
      </w:r>
    </w:p>
    <w:p w14:paraId="08A3E7E3" w14:textId="77777777" w:rsidR="00557694" w:rsidRPr="00EE3DBD" w:rsidRDefault="00557694" w:rsidP="00420E56">
      <w:pPr>
        <w:pStyle w:val="BT-EMEASMCA"/>
      </w:pPr>
      <w:r w:rsidRPr="00EE3DBD">
        <w:t>Neišmeskite šio lapelio, nes vėl gali prireikti jį perskaityti.</w:t>
      </w:r>
    </w:p>
    <w:p w14:paraId="1303B4ED" w14:textId="77777777" w:rsidR="00557694" w:rsidRPr="00EE3DBD" w:rsidRDefault="00557694" w:rsidP="00420E56">
      <w:pPr>
        <w:pStyle w:val="BT-EMEASMCA"/>
      </w:pPr>
      <w:r w:rsidRPr="00F470D6">
        <w:t>Jeigu kiltų daugiau klausimų, kreipkitės į gydytoją arba vaistininką.</w:t>
      </w:r>
    </w:p>
    <w:p w14:paraId="1040AA30" w14:textId="77777777" w:rsidR="00557694" w:rsidRPr="00EE3DBD" w:rsidRDefault="00557694" w:rsidP="00420E56">
      <w:pPr>
        <w:pStyle w:val="BT-EMEASMCA"/>
      </w:pPr>
      <w:r w:rsidRPr="00EE3DBD">
        <w:t>Šis vaistas skirtas tik Jums, todėl kitiems žmonėms jo duoti negalima. Vaistas gali jiems pakenkti (net tiems, kurių ligos požymiai yra tokie patys kaip Jūsų).</w:t>
      </w:r>
    </w:p>
    <w:p w14:paraId="1BCDAEDC" w14:textId="6B05B422" w:rsidR="00557694" w:rsidRPr="00CE4A52" w:rsidRDefault="00557694" w:rsidP="00420E56">
      <w:pPr>
        <w:pStyle w:val="BT-EMEASMCA"/>
      </w:pPr>
      <w:r w:rsidRPr="00EE3DBD">
        <w:t>Jeigu pasireiškė šalutinis poveikis (net jeigu jis šiame lapelyje nenurodytas), kreipkitės į gydytoją arba vaistininką. Žr. 4 skyrių.</w:t>
      </w:r>
    </w:p>
    <w:p w14:paraId="3CB9E2F9" w14:textId="77777777" w:rsidR="00557694" w:rsidRPr="00CE4A52" w:rsidRDefault="00557694" w:rsidP="00420E56">
      <w:pPr>
        <w:pStyle w:val="BTEMEASMCA"/>
      </w:pPr>
    </w:p>
    <w:p w14:paraId="42453503" w14:textId="77777777" w:rsidR="00557694" w:rsidRPr="00CE4A52" w:rsidRDefault="00557694" w:rsidP="00140AB7">
      <w:pPr>
        <w:pStyle w:val="BTbEMEASMCA"/>
      </w:pPr>
      <w:r w:rsidRPr="00CE4A52">
        <w:t>Apie ką rašoma šiame lapelyje?</w:t>
      </w:r>
    </w:p>
    <w:p w14:paraId="740F83A9" w14:textId="37DB352D" w:rsidR="00557694" w:rsidRPr="00CE4A52" w:rsidRDefault="00557694" w:rsidP="00420E56">
      <w:pPr>
        <w:pStyle w:val="BTEMEASMCA"/>
      </w:pPr>
      <w:r w:rsidRPr="00CE4A52">
        <w:t>1.</w:t>
      </w:r>
      <w:r w:rsidRPr="00CE4A52">
        <w:tab/>
        <w:t xml:space="preserve">Kas yra </w:t>
      </w:r>
      <w:r w:rsidR="004F5449">
        <w:t>Belargan</w:t>
      </w:r>
      <w:r w:rsidRPr="00CE4A52">
        <w:t xml:space="preserve"> ir kam jis vartojamas</w:t>
      </w:r>
    </w:p>
    <w:p w14:paraId="123AE6DB" w14:textId="6F93D896" w:rsidR="00557694" w:rsidRPr="00CE4A52" w:rsidRDefault="00557694" w:rsidP="00420E56">
      <w:pPr>
        <w:pStyle w:val="BTEMEASMCA"/>
      </w:pPr>
      <w:r w:rsidRPr="00CE4A52">
        <w:t>2.</w:t>
      </w:r>
      <w:r w:rsidRPr="00CE4A52">
        <w:tab/>
        <w:t xml:space="preserve">Kas žinotina prieš vartojant </w:t>
      </w:r>
      <w:r w:rsidR="004F5449">
        <w:t>Belargan</w:t>
      </w:r>
    </w:p>
    <w:p w14:paraId="78B707CB" w14:textId="15E8D926" w:rsidR="00557694" w:rsidRPr="00CE4A52" w:rsidRDefault="00557694" w:rsidP="00420E56">
      <w:pPr>
        <w:pStyle w:val="BTEMEASMCA"/>
      </w:pPr>
      <w:r w:rsidRPr="00CE4A52">
        <w:t>3.</w:t>
      </w:r>
      <w:r w:rsidRPr="00CE4A52">
        <w:tab/>
        <w:t xml:space="preserve">Kaip vartoti </w:t>
      </w:r>
      <w:r w:rsidR="004F5449">
        <w:t>Belargan</w:t>
      </w:r>
      <w:r w:rsidRPr="00CE4A52">
        <w:t xml:space="preserve"> </w:t>
      </w:r>
    </w:p>
    <w:p w14:paraId="20B2E558" w14:textId="77777777" w:rsidR="00557694" w:rsidRPr="00CE4A52" w:rsidRDefault="00557694" w:rsidP="00420E56">
      <w:pPr>
        <w:pStyle w:val="BTEMEASMCA"/>
      </w:pPr>
      <w:r w:rsidRPr="00CE4A52">
        <w:t>4.</w:t>
      </w:r>
      <w:r w:rsidRPr="00CE4A52">
        <w:tab/>
        <w:t>Galimas šalutinis poveikis</w:t>
      </w:r>
    </w:p>
    <w:p w14:paraId="0A151858" w14:textId="20DF3497" w:rsidR="00557694" w:rsidRPr="00CE4A52" w:rsidRDefault="00557694" w:rsidP="00420E56">
      <w:pPr>
        <w:pStyle w:val="BTEMEASMCA"/>
      </w:pPr>
      <w:r w:rsidRPr="00CE4A52">
        <w:t>5.</w:t>
      </w:r>
      <w:r w:rsidRPr="00CE4A52">
        <w:tab/>
        <w:t xml:space="preserve">Kaip laikyti </w:t>
      </w:r>
      <w:r w:rsidR="004F5449">
        <w:t>Belargan</w:t>
      </w:r>
    </w:p>
    <w:p w14:paraId="6653A45C" w14:textId="77777777" w:rsidR="00557694" w:rsidRPr="00CE4A52" w:rsidRDefault="00557694" w:rsidP="00420E56">
      <w:pPr>
        <w:pStyle w:val="BTEMEASMCA"/>
      </w:pPr>
      <w:r w:rsidRPr="00CE4A52">
        <w:t>6.</w:t>
      </w:r>
      <w:r w:rsidRPr="00CE4A52">
        <w:tab/>
        <w:t>Pakuotės turinys ir kita informacija</w:t>
      </w:r>
    </w:p>
    <w:p w14:paraId="31D546B3" w14:textId="77777777" w:rsidR="00557694" w:rsidRPr="00CE4A52" w:rsidRDefault="00557694" w:rsidP="00420E56">
      <w:pPr>
        <w:pStyle w:val="BTEMEASMCA"/>
      </w:pPr>
    </w:p>
    <w:p w14:paraId="5E05FC5E" w14:textId="77777777" w:rsidR="00557694" w:rsidRPr="00CE4A52" w:rsidRDefault="00557694" w:rsidP="00420E56">
      <w:pPr>
        <w:pStyle w:val="BTEMEASMCA"/>
      </w:pPr>
    </w:p>
    <w:p w14:paraId="26AF9CF5" w14:textId="2DF137A9" w:rsidR="00557694" w:rsidRPr="00414040" w:rsidRDefault="00557694" w:rsidP="00557694">
      <w:pPr>
        <w:pStyle w:val="PI-1EMEASMCA"/>
      </w:pPr>
      <w:bookmarkStart w:id="73" w:name="_Toc129243264"/>
      <w:bookmarkStart w:id="74" w:name="_Toc129243139"/>
      <w:r w:rsidRPr="00414040">
        <w:t>1.</w:t>
      </w:r>
      <w:r w:rsidRPr="00414040">
        <w:tab/>
      </w:r>
      <w:bookmarkEnd w:id="73"/>
      <w:bookmarkEnd w:id="74"/>
      <w:r w:rsidRPr="00414040">
        <w:t xml:space="preserve">Kas yra </w:t>
      </w:r>
      <w:proofErr w:type="spellStart"/>
      <w:r w:rsidR="004F5449">
        <w:t>Belargan</w:t>
      </w:r>
      <w:proofErr w:type="spellEnd"/>
      <w:r w:rsidRPr="00414040">
        <w:t xml:space="preserve"> ir kam jis vartojamas</w:t>
      </w:r>
    </w:p>
    <w:p w14:paraId="3A2531AE" w14:textId="77777777" w:rsidR="00557694" w:rsidRPr="006F362D" w:rsidRDefault="00557694" w:rsidP="00420E56">
      <w:pPr>
        <w:pStyle w:val="BTEMEASMCA"/>
      </w:pPr>
    </w:p>
    <w:p w14:paraId="3FEFAF69" w14:textId="4EC1CF98" w:rsidR="00557694" w:rsidRPr="00D9413D" w:rsidRDefault="004F5449" w:rsidP="00420E56">
      <w:pPr>
        <w:pStyle w:val="BTEMEASMCA"/>
      </w:pPr>
      <w:r>
        <w:t>Belargan</w:t>
      </w:r>
      <w:r w:rsidR="00557694" w:rsidRPr="00D9413D">
        <w:t xml:space="preserve"> veiklioji medžiaga, bilastinas yra antihistamininis vaistas. </w:t>
      </w:r>
      <w:r>
        <w:t>Belargan</w:t>
      </w:r>
      <w:r w:rsidR="00557694" w:rsidRPr="00D9413D">
        <w:t xml:space="preserve"> vartojam</w:t>
      </w:r>
      <w:r w:rsidR="003B211B">
        <w:t>a</w:t>
      </w:r>
      <w:r w:rsidR="00557694" w:rsidRPr="00D9413D">
        <w:t>s šienligės (kuriai būdingi simptomai yra čiaudulys, niežulys, sloga, užgulta nosis, paraudusios ir ašarojančios akys) ir kitų alerginio rinito formų simptomų slopinimui. Jis taip pat gali būti vartojamas niežtinčių odos išbėrimų (pūkšlių arba dilgėlinės) gydymui.</w:t>
      </w:r>
    </w:p>
    <w:p w14:paraId="692928C2" w14:textId="77777777" w:rsidR="00557694" w:rsidRPr="00CE4A52" w:rsidRDefault="00557694" w:rsidP="00420E56">
      <w:pPr>
        <w:pStyle w:val="BTEMEASMCA"/>
      </w:pPr>
    </w:p>
    <w:p w14:paraId="6B0D7D9B" w14:textId="77777777" w:rsidR="00557694" w:rsidRPr="00CE4A52" w:rsidRDefault="00557694" w:rsidP="00420E56">
      <w:pPr>
        <w:pStyle w:val="BTEMEASMCA"/>
      </w:pPr>
    </w:p>
    <w:p w14:paraId="7F98890F" w14:textId="7C45EB6F" w:rsidR="00557694" w:rsidRPr="00414040" w:rsidRDefault="00557694" w:rsidP="00557694">
      <w:pPr>
        <w:pStyle w:val="PI-1EMEASMCA"/>
      </w:pPr>
      <w:bookmarkStart w:id="75" w:name="_Toc129243265"/>
      <w:bookmarkStart w:id="76" w:name="_Toc129243140"/>
      <w:r w:rsidRPr="00414040">
        <w:t>2.</w:t>
      </w:r>
      <w:r w:rsidRPr="00414040">
        <w:tab/>
      </w:r>
      <w:bookmarkEnd w:id="75"/>
      <w:bookmarkEnd w:id="76"/>
      <w:r w:rsidRPr="00414040">
        <w:t xml:space="preserve">Kas žinotina prieš vartojant </w:t>
      </w:r>
      <w:proofErr w:type="spellStart"/>
      <w:r w:rsidR="004F5449">
        <w:t>Belargan</w:t>
      </w:r>
      <w:proofErr w:type="spellEnd"/>
    </w:p>
    <w:p w14:paraId="19CEF811" w14:textId="77777777" w:rsidR="00557694" w:rsidRPr="00414040" w:rsidRDefault="00557694" w:rsidP="00557694">
      <w:pPr>
        <w:pStyle w:val="PI-1EMEASMCA"/>
      </w:pPr>
    </w:p>
    <w:p w14:paraId="340F6224" w14:textId="2165ECC6" w:rsidR="00557694" w:rsidRPr="00414040" w:rsidRDefault="004F5449" w:rsidP="00F37BBF">
      <w:pPr>
        <w:spacing w:after="0" w:line="240" w:lineRule="auto"/>
        <w:ind w:left="567" w:hanging="567"/>
        <w:rPr>
          <w:rFonts w:ascii="Times New Roman" w:hAnsi="Times New Roman" w:cs="Times New Roman"/>
          <w:b/>
          <w:caps/>
          <w:lang w:val="lt-LT"/>
        </w:rPr>
      </w:pPr>
      <w:proofErr w:type="spellStart"/>
      <w:r>
        <w:rPr>
          <w:rFonts w:ascii="Times New Roman" w:hAnsi="Times New Roman" w:cs="Times New Roman"/>
          <w:b/>
          <w:lang w:val="lt-LT"/>
        </w:rPr>
        <w:t>Belargan</w:t>
      </w:r>
      <w:proofErr w:type="spellEnd"/>
      <w:r w:rsidR="00557694" w:rsidRPr="00414040">
        <w:rPr>
          <w:rFonts w:ascii="Times New Roman" w:hAnsi="Times New Roman" w:cs="Times New Roman"/>
          <w:b/>
          <w:bCs/>
          <w:lang w:val="lt-LT"/>
        </w:rPr>
        <w:t xml:space="preserve"> vartoti </w:t>
      </w:r>
      <w:r w:rsidR="003B211B">
        <w:rPr>
          <w:rFonts w:ascii="Times New Roman" w:hAnsi="Times New Roman" w:cs="Times New Roman"/>
          <w:b/>
          <w:bCs/>
          <w:lang w:val="lt-LT"/>
        </w:rPr>
        <w:t>draudžiama</w:t>
      </w:r>
      <w:r w:rsidR="00557694" w:rsidRPr="00414040">
        <w:rPr>
          <w:rFonts w:ascii="Times New Roman" w:hAnsi="Times New Roman" w:cs="Times New Roman"/>
          <w:b/>
          <w:bCs/>
          <w:lang w:val="lt-LT"/>
        </w:rPr>
        <w:t>:</w:t>
      </w:r>
    </w:p>
    <w:p w14:paraId="4D34E13C" w14:textId="77777777" w:rsidR="00557694" w:rsidRPr="00D9413D" w:rsidRDefault="00557694" w:rsidP="00F37BBF">
      <w:pPr>
        <w:pStyle w:val="BT-EMEASMCA"/>
      </w:pPr>
      <w:r w:rsidRPr="006F362D">
        <w:t>jeigu yra alergija bilastinui arba bet kuriai pagalbinei šio vaisto medžiagai (jos išvardytos 6 skyriuje).</w:t>
      </w:r>
    </w:p>
    <w:p w14:paraId="00B192B1" w14:textId="77777777" w:rsidR="00557694" w:rsidRPr="00D9413D" w:rsidRDefault="00557694" w:rsidP="00420E56">
      <w:pPr>
        <w:pStyle w:val="BTEMEASMCA"/>
      </w:pPr>
    </w:p>
    <w:p w14:paraId="37554640" w14:textId="77777777" w:rsidR="00557694" w:rsidRPr="006264EA" w:rsidRDefault="00557694" w:rsidP="00557694">
      <w:pPr>
        <w:pStyle w:val="PI-3EMEASMCA"/>
      </w:pPr>
      <w:r w:rsidRPr="006264EA">
        <w:t>Įspėjimai ir atsargumo priemonės</w:t>
      </w:r>
    </w:p>
    <w:p w14:paraId="5D74D6B2" w14:textId="4A605D84" w:rsidR="00557694" w:rsidRPr="006264EA" w:rsidRDefault="00557694" w:rsidP="00557694">
      <w:pPr>
        <w:pStyle w:val="PI-3EMEASMCA"/>
      </w:pPr>
      <w:r w:rsidRPr="006264EA">
        <w:t xml:space="preserve">Pasitarkite su gydytoju arba vaistininku, jei Jums nustatytas vidutinio sunkumo arba sunkus inkstų </w:t>
      </w:r>
      <w:r w:rsidR="00F87F4E" w:rsidRPr="006264EA">
        <w:t xml:space="preserve">funkcijos </w:t>
      </w:r>
      <w:r w:rsidRPr="006264EA">
        <w:t>sutrikimas</w:t>
      </w:r>
      <w:r w:rsidR="00C075C1" w:rsidRPr="006264EA">
        <w:t xml:space="preserve">, mažas kalio, magnio, kalcio kiekis kraujyje, jeigu Jums pasireiškia arba pasireiškė širdies ritmo sutrikimų, arba Jūsų širdies susitraukimų dažnis yra labai mažas, jeigu vartojate vaistų, galinčių paveikti širdies ritmą, jeigu Jums yra arba buvo tam tikrų širdies ritmo sutrikimų (vadinamasis </w:t>
      </w:r>
      <w:proofErr w:type="spellStart"/>
      <w:r w:rsidR="00C075C1" w:rsidRPr="006264EA">
        <w:t>QTc</w:t>
      </w:r>
      <w:proofErr w:type="spellEnd"/>
      <w:r w:rsidR="00C075C1" w:rsidRPr="006264EA">
        <w:t xml:space="preserve"> intervalo pailgėjimas elektrokardiogramoje), kurie gali pasireikšti sergant kai kuriomis širdies ligų formomis </w:t>
      </w:r>
      <w:r w:rsidRPr="006264EA">
        <w:t>ir vartojate kit</w:t>
      </w:r>
      <w:r w:rsidR="00C075C1" w:rsidRPr="006264EA">
        <w:t>ų</w:t>
      </w:r>
      <w:r w:rsidRPr="006264EA">
        <w:t xml:space="preserve"> vaist</w:t>
      </w:r>
      <w:r w:rsidR="00C075C1" w:rsidRPr="006264EA">
        <w:t>ų</w:t>
      </w:r>
      <w:r w:rsidRPr="006264EA">
        <w:t xml:space="preserve"> (žr.</w:t>
      </w:r>
      <w:r w:rsidR="003B211B" w:rsidRPr="006264EA">
        <w:t xml:space="preserve"> toliau</w:t>
      </w:r>
      <w:r w:rsidRPr="006264EA">
        <w:t>).</w:t>
      </w:r>
    </w:p>
    <w:p w14:paraId="665D60F9" w14:textId="77777777" w:rsidR="00557694" w:rsidRPr="00414040" w:rsidRDefault="00557694" w:rsidP="00557694">
      <w:pPr>
        <w:pStyle w:val="PI-3EMEASMCA"/>
      </w:pPr>
    </w:p>
    <w:p w14:paraId="275E2965" w14:textId="1D932A67" w:rsidR="00557694" w:rsidRPr="006264EA" w:rsidRDefault="00557694" w:rsidP="00557694">
      <w:pPr>
        <w:pStyle w:val="PI-3EMEASMCA"/>
      </w:pPr>
      <w:r w:rsidRPr="006264EA">
        <w:t>Vaikams</w:t>
      </w:r>
      <w:r w:rsidR="00F87F4E" w:rsidRPr="002C6DCD">
        <w:rPr>
          <w:b/>
        </w:rPr>
        <w:t xml:space="preserve"> ir paaugliams</w:t>
      </w:r>
    </w:p>
    <w:p w14:paraId="6266C19C" w14:textId="0C2E144D" w:rsidR="00557694" w:rsidRPr="00414040" w:rsidRDefault="00557694" w:rsidP="00557694">
      <w:pPr>
        <w:pStyle w:val="PI-3EMEASMCA"/>
      </w:pPr>
      <w:r w:rsidRPr="00414040">
        <w:t>Neduokite šio vaisto jaunesniems kaip 12 metų vaikams</w:t>
      </w:r>
      <w:r w:rsidR="00F87F4E">
        <w:t xml:space="preserve"> ir paaugliams</w:t>
      </w:r>
      <w:r w:rsidRPr="00414040">
        <w:t>.</w:t>
      </w:r>
    </w:p>
    <w:p w14:paraId="1B1E672C" w14:textId="77777777" w:rsidR="00557694" w:rsidRPr="006F362D" w:rsidRDefault="00557694" w:rsidP="00420E56">
      <w:pPr>
        <w:pStyle w:val="BTEMEASMCA"/>
      </w:pPr>
    </w:p>
    <w:p w14:paraId="7868D33B" w14:textId="77777777" w:rsidR="00557694" w:rsidRPr="00D9413D" w:rsidRDefault="00557694" w:rsidP="00420E56">
      <w:pPr>
        <w:pStyle w:val="BTEMEASMCA"/>
      </w:pPr>
      <w:r w:rsidRPr="00D9413D">
        <w:t>Neviršykite rekomenduojamos dozės. Jei ligos simptomai išlieka, pasitarkite su gydytoju.</w:t>
      </w:r>
    </w:p>
    <w:p w14:paraId="687C6CE0" w14:textId="77777777" w:rsidR="00557694" w:rsidRPr="00CE4A52" w:rsidRDefault="00557694" w:rsidP="00420E56">
      <w:pPr>
        <w:pStyle w:val="BTEMEASMCA"/>
      </w:pPr>
    </w:p>
    <w:p w14:paraId="0869C3B1" w14:textId="5E392DB0" w:rsidR="00557694" w:rsidRPr="006264EA" w:rsidRDefault="00557694" w:rsidP="00557694">
      <w:pPr>
        <w:pStyle w:val="PI-3EMEASMCA"/>
      </w:pPr>
      <w:r w:rsidRPr="006264EA">
        <w:t xml:space="preserve">Kiti vaistai ir </w:t>
      </w:r>
      <w:proofErr w:type="spellStart"/>
      <w:r w:rsidR="004F5449" w:rsidRPr="005D7BE8">
        <w:rPr>
          <w:rFonts w:eastAsiaTheme="minorHAnsi"/>
          <w:b/>
          <w:bCs/>
        </w:rPr>
        <w:t>Belargan</w:t>
      </w:r>
      <w:proofErr w:type="spellEnd"/>
    </w:p>
    <w:p w14:paraId="5C850982" w14:textId="77777777" w:rsidR="00557694" w:rsidRPr="006F362D" w:rsidRDefault="00557694" w:rsidP="00420E56">
      <w:pPr>
        <w:pStyle w:val="BTEMEASMCA"/>
      </w:pPr>
    </w:p>
    <w:p w14:paraId="76CAA082" w14:textId="77777777" w:rsidR="00557694" w:rsidRPr="00D9413D" w:rsidRDefault="00557694" w:rsidP="00420E56">
      <w:pPr>
        <w:pStyle w:val="BTEMEASMCA"/>
      </w:pPr>
      <w:r w:rsidRPr="00D9413D">
        <w:t>Jeigu vartojate ar neseniai vartojote kitų vaistų arba dėl to nesate tikri, apie tai pasakykite gydytojui arba vaistininkui.</w:t>
      </w:r>
    </w:p>
    <w:p w14:paraId="567C84B9" w14:textId="698169FA" w:rsidR="00557694" w:rsidRPr="00CE4A52" w:rsidRDefault="00557694" w:rsidP="00420E56">
      <w:pPr>
        <w:pStyle w:val="BTEMEASMCA"/>
      </w:pPr>
      <w:r w:rsidRPr="00CE4A52">
        <w:t xml:space="preserve">Ypač pasitarkite su gydytoju, jeigu vartojate kurį nors </w:t>
      </w:r>
      <w:r w:rsidR="00F87F4E">
        <w:t>toliau</w:t>
      </w:r>
      <w:r w:rsidR="00F87F4E" w:rsidRPr="00CE4A52">
        <w:t xml:space="preserve"> </w:t>
      </w:r>
      <w:r w:rsidRPr="00CE4A52">
        <w:t>išvardytą vaistą:</w:t>
      </w:r>
    </w:p>
    <w:p w14:paraId="01FCA3D3" w14:textId="6DAF6A0D" w:rsidR="00557694" w:rsidRPr="00CE4A52" w:rsidRDefault="00557694" w:rsidP="00420E56">
      <w:pPr>
        <w:pStyle w:val="BT-EMEASMCA"/>
      </w:pPr>
      <w:r w:rsidRPr="00CE4A52">
        <w:t>ketokonazolą (vaistą grybelių sukeltoms ligoms gydyti)</w:t>
      </w:r>
      <w:r w:rsidR="00FF3812">
        <w:t>;</w:t>
      </w:r>
    </w:p>
    <w:p w14:paraId="5425775F" w14:textId="5D8C3996" w:rsidR="00557694" w:rsidRPr="00CE4A52" w:rsidRDefault="00557694" w:rsidP="00420E56">
      <w:pPr>
        <w:pStyle w:val="BT-EMEASMCA"/>
      </w:pPr>
      <w:r w:rsidRPr="00CE4A52">
        <w:t>eritromiciną (antibiotiką)</w:t>
      </w:r>
      <w:r w:rsidR="00FF3812">
        <w:t>;</w:t>
      </w:r>
    </w:p>
    <w:p w14:paraId="3C614750" w14:textId="35559666" w:rsidR="00557694" w:rsidRPr="00CE4A52" w:rsidRDefault="00557694" w:rsidP="00420E56">
      <w:pPr>
        <w:pStyle w:val="BT-EMEASMCA"/>
      </w:pPr>
      <w:r w:rsidRPr="00CE4A52">
        <w:lastRenderedPageBreak/>
        <w:t>diltiazemą (vaistą krūtinės anginai gydyti)</w:t>
      </w:r>
      <w:r w:rsidR="00FF3812">
        <w:t>;</w:t>
      </w:r>
    </w:p>
    <w:p w14:paraId="7AF9A3B2" w14:textId="17A9EDCD" w:rsidR="00557694" w:rsidRPr="00CE4A52" w:rsidRDefault="00557694" w:rsidP="00420E56">
      <w:pPr>
        <w:pStyle w:val="BT-EMEASMCA"/>
      </w:pPr>
      <w:r w:rsidRPr="00CE4A52">
        <w:t>ciklosporiną (vaistą, mažinantį Jūsų imuninės sistemos aktyvumą ir tokiu būdu padedantį išvengti persodinto organo atmetimo arba mažinantį ligos aktyvumą sergant tokiomis ligomis, kaip žvynelinė, atopinis dermatitas ar reumatoidinis artritas)</w:t>
      </w:r>
      <w:r w:rsidR="00FF3812">
        <w:t>;</w:t>
      </w:r>
    </w:p>
    <w:p w14:paraId="5609E97C" w14:textId="4AFD44C1" w:rsidR="00557694" w:rsidRPr="00CE4A52" w:rsidRDefault="00557694" w:rsidP="00420E56">
      <w:pPr>
        <w:pStyle w:val="BT-EMEASMCA"/>
      </w:pPr>
      <w:r w:rsidRPr="00CE4A52">
        <w:t>ritonavirą (vaistą ŽIV infekcijai gydyti)</w:t>
      </w:r>
      <w:r w:rsidR="00FF3812">
        <w:t>;</w:t>
      </w:r>
    </w:p>
    <w:p w14:paraId="554F23C5" w14:textId="77777777" w:rsidR="00557694" w:rsidRPr="00CE4A52" w:rsidRDefault="00557694" w:rsidP="00420E56">
      <w:pPr>
        <w:pStyle w:val="BT-EMEASMCA"/>
      </w:pPr>
      <w:r w:rsidRPr="00CE4A52">
        <w:t>rifampiciną (antibiotiką).</w:t>
      </w:r>
    </w:p>
    <w:p w14:paraId="581C21B8" w14:textId="77777777" w:rsidR="00557694" w:rsidRPr="00CE4A52" w:rsidRDefault="00557694" w:rsidP="00420E56">
      <w:pPr>
        <w:pStyle w:val="BTEMEASMCA"/>
      </w:pPr>
    </w:p>
    <w:p w14:paraId="4A4671ED" w14:textId="529A96E6" w:rsidR="00557694" w:rsidRPr="006264EA" w:rsidRDefault="004F5449" w:rsidP="00557694">
      <w:pPr>
        <w:pStyle w:val="PI-3EMEASMCA"/>
      </w:pPr>
      <w:r w:rsidRPr="005D7BE8">
        <w:rPr>
          <w:rFonts w:eastAsia="Calibri"/>
          <w:b/>
          <w:bCs/>
          <w:noProof/>
        </w:rPr>
        <w:t>Belargan</w:t>
      </w:r>
      <w:r w:rsidR="00557694" w:rsidRPr="006264EA">
        <w:t xml:space="preserve"> vartojimas su maistu, gėrimais ir alkoholiu</w:t>
      </w:r>
    </w:p>
    <w:p w14:paraId="0B8D6206" w14:textId="1F02DB19" w:rsidR="00557694" w:rsidRPr="00CE4A52" w:rsidRDefault="00557694" w:rsidP="00420E56">
      <w:pPr>
        <w:pStyle w:val="BTEMEASMCA"/>
      </w:pPr>
      <w:r w:rsidRPr="006F362D">
        <w:t>Ši</w:t>
      </w:r>
      <w:r w:rsidR="003B211B">
        <w:t>o</w:t>
      </w:r>
      <w:r w:rsidRPr="006F362D">
        <w:t xml:space="preserve"> </w:t>
      </w:r>
      <w:r w:rsidR="003B211B">
        <w:t>vaisto</w:t>
      </w:r>
      <w:r w:rsidRPr="006F362D">
        <w:t xml:space="preserve"> </w:t>
      </w:r>
      <w:r w:rsidRPr="00D9413D">
        <w:rPr>
          <w:b/>
        </w:rPr>
        <w:t>negalima</w:t>
      </w:r>
      <w:r w:rsidRPr="00D9413D">
        <w:t xml:space="preserve"> vartoti kartu su </w:t>
      </w:r>
      <w:r w:rsidRPr="00D9413D">
        <w:rPr>
          <w:b/>
        </w:rPr>
        <w:t>maistu</w:t>
      </w:r>
      <w:r w:rsidRPr="00D9413D">
        <w:t xml:space="preserve">, </w:t>
      </w:r>
      <w:r w:rsidRPr="00D9413D">
        <w:rPr>
          <w:b/>
        </w:rPr>
        <w:t>greipfrutų ar kitų vaisių sultimis</w:t>
      </w:r>
      <w:r w:rsidRPr="00D9413D">
        <w:t>, nes tai sumažins bilastino veiksmingumą. Siekiant to išvengti, Jūs galite:</w:t>
      </w:r>
    </w:p>
    <w:p w14:paraId="49F63A40" w14:textId="77777777" w:rsidR="00557694" w:rsidRPr="00CE4A52" w:rsidRDefault="00557694" w:rsidP="00420E56">
      <w:pPr>
        <w:pStyle w:val="BT-EMEASMCA"/>
      </w:pPr>
      <w:r w:rsidRPr="00CE4A52">
        <w:t>išgerti tabletę ir praėjus vienai valandai pavalgyti arba išgerti sulčių arba</w:t>
      </w:r>
    </w:p>
    <w:p w14:paraId="06257A54" w14:textId="77777777" w:rsidR="00557694" w:rsidRPr="00CE4A52" w:rsidRDefault="00557694" w:rsidP="00420E56">
      <w:pPr>
        <w:pStyle w:val="BT-EMEASMCA"/>
      </w:pPr>
      <w:r w:rsidRPr="00CE4A52">
        <w:t xml:space="preserve">jeigu Jūs pavalgėte arba išgerėte sulčių, palaukti dvi valandas ir tada išgerti tabletę. </w:t>
      </w:r>
    </w:p>
    <w:p w14:paraId="66D28A28" w14:textId="77777777" w:rsidR="00557694" w:rsidRPr="00CE4A52" w:rsidRDefault="00557694" w:rsidP="00420E56">
      <w:pPr>
        <w:pStyle w:val="BTEMEASMCA"/>
      </w:pPr>
    </w:p>
    <w:p w14:paraId="360B0FBA" w14:textId="77777777" w:rsidR="00557694" w:rsidRPr="00D9413D" w:rsidRDefault="00557694" w:rsidP="00420E56">
      <w:pPr>
        <w:pStyle w:val="BTEMEASMCA"/>
      </w:pPr>
      <w:r w:rsidRPr="00CE4A52">
        <w:t>Rekomenduojama (20</w:t>
      </w:r>
      <w:r w:rsidRPr="00414040">
        <w:t> </w:t>
      </w:r>
      <w:r w:rsidRPr="006F362D">
        <w:t>mg) bilastino dozė nesustiprina alkoholio sukelto mieguistumo.</w:t>
      </w:r>
    </w:p>
    <w:p w14:paraId="61671B53" w14:textId="77777777" w:rsidR="00557694" w:rsidRPr="00D9413D" w:rsidRDefault="00557694" w:rsidP="00420E56">
      <w:pPr>
        <w:pStyle w:val="BTEMEASMCA"/>
      </w:pPr>
    </w:p>
    <w:p w14:paraId="4B90274D" w14:textId="24CB876B" w:rsidR="00557694" w:rsidRPr="006264EA" w:rsidRDefault="00557694" w:rsidP="00557694">
      <w:pPr>
        <w:pStyle w:val="PI-3EMEASMCA"/>
      </w:pPr>
      <w:r w:rsidRPr="006264EA">
        <w:t>Nėštumas, žindymo laikotarpis ir vaisingumas</w:t>
      </w:r>
    </w:p>
    <w:p w14:paraId="6E76B36B" w14:textId="77777777" w:rsidR="00557694" w:rsidRPr="00D9413D" w:rsidRDefault="00557694" w:rsidP="00420E56">
      <w:pPr>
        <w:pStyle w:val="BTEMEASMCA"/>
      </w:pPr>
      <w:r w:rsidRPr="006F362D">
        <w:t>Kokių nors duomenų apie bilastino vartojimą nėštumo ar žindymo metu, o taip pat apie jo poveikį vaisingumui nėra.</w:t>
      </w:r>
    </w:p>
    <w:p w14:paraId="5ACDFF4A" w14:textId="77777777" w:rsidR="00557694" w:rsidRPr="00CE4A52" w:rsidRDefault="00557694" w:rsidP="00420E56">
      <w:pPr>
        <w:pStyle w:val="BTEMEASMCA"/>
      </w:pPr>
      <w:r w:rsidRPr="00D9413D">
        <w:t>Jei esate nėščia, žindote kūdikį, manote, kad galbūt esate nėščia, arba planuojate pastoti, tai prieš vartodama šį vaistą, pasitarkite su gydytoju.</w:t>
      </w:r>
    </w:p>
    <w:p w14:paraId="2BC7979F" w14:textId="77777777" w:rsidR="00557694" w:rsidRPr="00CE4A52" w:rsidRDefault="00557694" w:rsidP="00420E56">
      <w:pPr>
        <w:pStyle w:val="BTEMEASMCA"/>
      </w:pPr>
    </w:p>
    <w:p w14:paraId="23106B28" w14:textId="77777777" w:rsidR="00557694" w:rsidRPr="006264EA" w:rsidRDefault="00557694" w:rsidP="00557694">
      <w:pPr>
        <w:pStyle w:val="PI-3EMEASMCA"/>
      </w:pPr>
      <w:r w:rsidRPr="006264EA">
        <w:t>Vairavimas ir mechanizmų valdymas</w:t>
      </w:r>
    </w:p>
    <w:p w14:paraId="3576F0C2" w14:textId="3F446AF6" w:rsidR="00557694" w:rsidRPr="00CE4A52" w:rsidRDefault="00557694" w:rsidP="00557694">
      <w:pPr>
        <w:tabs>
          <w:tab w:val="left" w:pos="1560"/>
        </w:tabs>
        <w:spacing w:after="0" w:line="240" w:lineRule="auto"/>
        <w:rPr>
          <w:rFonts w:ascii="Times New Roman" w:hAnsi="Times New Roman"/>
          <w:lang w:val="lt-LT"/>
        </w:rPr>
      </w:pPr>
      <w:r w:rsidRPr="00414040">
        <w:rPr>
          <w:rFonts w:ascii="Times New Roman" w:eastAsia="Calibri" w:hAnsi="Times New Roman" w:cs="Times New Roman"/>
          <w:noProof/>
          <w:lang w:val="lt-LT"/>
        </w:rPr>
        <w:t xml:space="preserve">Poveikio </w:t>
      </w:r>
      <w:r w:rsidRPr="006F362D">
        <w:rPr>
          <w:rFonts w:ascii="Times New Roman" w:hAnsi="Times New Roman"/>
          <w:lang w:val="lt-LT"/>
        </w:rPr>
        <w:t>gebėjimui vairuoti</w:t>
      </w:r>
      <w:r w:rsidRPr="00414040">
        <w:rPr>
          <w:rFonts w:ascii="Times New Roman" w:eastAsia="Calibri" w:hAnsi="Times New Roman" w:cs="Times New Roman"/>
          <w:noProof/>
          <w:lang w:val="lt-LT"/>
        </w:rPr>
        <w:t xml:space="preserve"> suaugusiųjų tyrimas parodė</w:t>
      </w:r>
      <w:r w:rsidRPr="006F362D">
        <w:rPr>
          <w:rFonts w:ascii="Times New Roman" w:hAnsi="Times New Roman"/>
          <w:lang w:val="lt-LT"/>
        </w:rPr>
        <w:t xml:space="preserve">, kad </w:t>
      </w:r>
      <w:proofErr w:type="spellStart"/>
      <w:r w:rsidRPr="006F362D">
        <w:rPr>
          <w:rFonts w:ascii="Times New Roman" w:hAnsi="Times New Roman"/>
          <w:lang w:val="lt-LT"/>
        </w:rPr>
        <w:t>bilastino</w:t>
      </w:r>
      <w:proofErr w:type="spellEnd"/>
      <w:r w:rsidRPr="006F362D">
        <w:rPr>
          <w:rFonts w:ascii="Times New Roman" w:hAnsi="Times New Roman"/>
          <w:lang w:val="lt-LT"/>
        </w:rPr>
        <w:t xml:space="preserve"> 20</w:t>
      </w:r>
      <w:r w:rsidRPr="00414040">
        <w:rPr>
          <w:rFonts w:ascii="Times New Roman" w:eastAsia="Calibri" w:hAnsi="Times New Roman" w:cs="Times New Roman"/>
          <w:noProof/>
          <w:lang w:val="lt-LT"/>
        </w:rPr>
        <w:t> </w:t>
      </w:r>
      <w:r w:rsidRPr="006F362D">
        <w:rPr>
          <w:rFonts w:ascii="Times New Roman" w:hAnsi="Times New Roman"/>
          <w:lang w:val="lt-LT"/>
        </w:rPr>
        <w:t>mg</w:t>
      </w:r>
      <w:r w:rsidRPr="00414040">
        <w:rPr>
          <w:rFonts w:ascii="Times New Roman" w:eastAsia="Calibri" w:hAnsi="Times New Roman" w:cs="Times New Roman"/>
          <w:noProof/>
          <w:lang w:val="lt-LT"/>
        </w:rPr>
        <w:t xml:space="preserve"> tabletės neturi įtakos gebėjimui</w:t>
      </w:r>
      <w:r w:rsidRPr="006F362D">
        <w:rPr>
          <w:rFonts w:ascii="Times New Roman" w:hAnsi="Times New Roman"/>
          <w:lang w:val="lt-LT"/>
        </w:rPr>
        <w:t xml:space="preserve"> vairuoti</w:t>
      </w:r>
      <w:r w:rsidRPr="00414040">
        <w:rPr>
          <w:rFonts w:ascii="Times New Roman" w:eastAsia="Calibri" w:hAnsi="Times New Roman" w:cs="Times New Roman"/>
          <w:noProof/>
          <w:lang w:val="lt-LT"/>
        </w:rPr>
        <w:t xml:space="preserve">. </w:t>
      </w:r>
      <w:r w:rsidRPr="00CE4A52">
        <w:rPr>
          <w:rFonts w:ascii="Times New Roman" w:hAnsi="Times New Roman"/>
          <w:lang w:val="lt-LT"/>
        </w:rPr>
        <w:t xml:space="preserve">Tačiau </w:t>
      </w:r>
      <w:r w:rsidRPr="00414040">
        <w:rPr>
          <w:rFonts w:ascii="Times New Roman" w:eastAsia="Calibri" w:hAnsi="Times New Roman" w:cs="Times New Roman"/>
          <w:noProof/>
          <w:lang w:val="lt-LT"/>
        </w:rPr>
        <w:t>dėl to, kad kiekvieno paciento atsakas į vaisto vartojimą</w:t>
      </w:r>
      <w:r w:rsidRPr="00CE4A52">
        <w:rPr>
          <w:rFonts w:ascii="Times New Roman" w:hAnsi="Times New Roman"/>
          <w:lang w:val="lt-LT"/>
        </w:rPr>
        <w:t xml:space="preserve"> gali </w:t>
      </w:r>
      <w:r w:rsidRPr="00414040">
        <w:rPr>
          <w:rFonts w:ascii="Times New Roman" w:eastAsia="Calibri" w:hAnsi="Times New Roman" w:cs="Times New Roman"/>
          <w:noProof/>
          <w:lang w:val="lt-LT"/>
        </w:rPr>
        <w:t>būti skirtingas, prieš pradėdami vairuoti arba valdyti mechanizmus, turite įsitikinti kokį poveikį šis vaistas sukelia jums</w:t>
      </w:r>
      <w:r w:rsidRPr="00CE4A52">
        <w:rPr>
          <w:rFonts w:ascii="Times New Roman" w:hAnsi="Times New Roman"/>
          <w:lang w:val="lt-LT"/>
        </w:rPr>
        <w:t>.</w:t>
      </w:r>
    </w:p>
    <w:p w14:paraId="2EFF16EC" w14:textId="77777777" w:rsidR="00557694" w:rsidRPr="006F362D" w:rsidRDefault="00557694" w:rsidP="00420E56">
      <w:pPr>
        <w:pStyle w:val="BTEMEASMCA"/>
      </w:pPr>
    </w:p>
    <w:p w14:paraId="0B1F2A6A" w14:textId="0F9BC6DB" w:rsidR="00557694" w:rsidRPr="00D41081" w:rsidRDefault="004F5449" w:rsidP="00557694">
      <w:pPr>
        <w:keepNext/>
        <w:keepLines/>
        <w:spacing w:before="40" w:after="0" w:line="259" w:lineRule="auto"/>
        <w:outlineLvl w:val="3"/>
        <w:rPr>
          <w:rFonts w:ascii="Times New Roman" w:eastAsia="Times New Roman" w:hAnsi="Times New Roman" w:cs="Times New Roman"/>
          <w:b/>
          <w:iCs/>
          <w:lang w:val="lt-LT"/>
        </w:rPr>
      </w:pPr>
      <w:proofErr w:type="spellStart"/>
      <w:r>
        <w:rPr>
          <w:rFonts w:ascii="Times New Roman" w:eastAsia="Times New Roman" w:hAnsi="Times New Roman" w:cs="Times New Roman"/>
          <w:b/>
          <w:iCs/>
          <w:lang w:val="lt-LT"/>
        </w:rPr>
        <w:t>Belargan</w:t>
      </w:r>
      <w:proofErr w:type="spellEnd"/>
      <w:r w:rsidR="00557694">
        <w:rPr>
          <w:rFonts w:ascii="Times New Roman" w:eastAsia="Times New Roman" w:hAnsi="Times New Roman" w:cs="Times New Roman"/>
          <w:b/>
          <w:iCs/>
          <w:lang w:val="lt-LT"/>
        </w:rPr>
        <w:t xml:space="preserve"> </w:t>
      </w:r>
      <w:r w:rsidR="00E449AE">
        <w:rPr>
          <w:rFonts w:ascii="Times New Roman" w:eastAsia="Times New Roman" w:hAnsi="Times New Roman" w:cs="Times New Roman"/>
          <w:b/>
          <w:iCs/>
          <w:lang w:val="lt-LT"/>
        </w:rPr>
        <w:t xml:space="preserve">sudėtyje </w:t>
      </w:r>
      <w:r w:rsidR="00557694" w:rsidRPr="00D41081">
        <w:rPr>
          <w:rFonts w:ascii="Times New Roman" w:eastAsia="Times New Roman" w:hAnsi="Times New Roman" w:cs="Times New Roman"/>
          <w:b/>
          <w:iCs/>
          <w:lang w:val="lt-LT"/>
        </w:rPr>
        <w:t>yra natrio</w:t>
      </w:r>
    </w:p>
    <w:p w14:paraId="45AACD58" w14:textId="77777777" w:rsidR="00557694" w:rsidRDefault="00557694" w:rsidP="00420E56">
      <w:pPr>
        <w:pStyle w:val="BTEMEASMCA"/>
      </w:pPr>
      <w:r>
        <w:t>Š</w:t>
      </w:r>
      <w:r w:rsidRPr="00D41081">
        <w:t xml:space="preserve">io vaisto tabletėje yra mažiau kaip 1 mmol (23 mg) natrio, </w:t>
      </w:r>
      <w:r w:rsidRPr="00D41081">
        <w:rPr>
          <w:lang w:eastAsia="lt-LT"/>
        </w:rPr>
        <w:t>t.</w:t>
      </w:r>
      <w:r>
        <w:rPr>
          <w:lang w:eastAsia="lt-LT"/>
        </w:rPr>
        <w:t xml:space="preserve"> </w:t>
      </w:r>
      <w:r w:rsidRPr="00D41081">
        <w:rPr>
          <w:lang w:eastAsia="lt-LT"/>
        </w:rPr>
        <w:t>y. jis beveik neturi reikšmės.</w:t>
      </w:r>
    </w:p>
    <w:p w14:paraId="44948295" w14:textId="77777777" w:rsidR="00557694" w:rsidRDefault="00557694" w:rsidP="00420E56">
      <w:pPr>
        <w:pStyle w:val="BTEMEASMCA"/>
      </w:pPr>
    </w:p>
    <w:p w14:paraId="10627143" w14:textId="77777777" w:rsidR="00557694" w:rsidRPr="00D9413D" w:rsidRDefault="00557694" w:rsidP="00420E56">
      <w:pPr>
        <w:pStyle w:val="BTEMEASMCA"/>
      </w:pPr>
    </w:p>
    <w:p w14:paraId="2B9FD6BB" w14:textId="6628761B" w:rsidR="00557694" w:rsidRPr="00414040" w:rsidRDefault="00557694" w:rsidP="00557694">
      <w:pPr>
        <w:pStyle w:val="PI-1EMEASMCA"/>
      </w:pPr>
      <w:bookmarkStart w:id="77" w:name="_Toc129243266"/>
      <w:bookmarkStart w:id="78" w:name="_Toc129243141"/>
      <w:r w:rsidRPr="00414040">
        <w:t>3.</w:t>
      </w:r>
      <w:r w:rsidRPr="00414040">
        <w:tab/>
      </w:r>
      <w:bookmarkEnd w:id="77"/>
      <w:bookmarkEnd w:id="78"/>
      <w:r w:rsidRPr="00414040">
        <w:t xml:space="preserve">Kaip vartoti </w:t>
      </w:r>
      <w:proofErr w:type="spellStart"/>
      <w:r w:rsidR="004F5449">
        <w:t>Belargan</w:t>
      </w:r>
      <w:proofErr w:type="spellEnd"/>
    </w:p>
    <w:p w14:paraId="2DFD9109" w14:textId="77777777" w:rsidR="00557694" w:rsidRPr="006F362D" w:rsidRDefault="00557694" w:rsidP="00420E56">
      <w:pPr>
        <w:pStyle w:val="BTEMEASMCA"/>
      </w:pPr>
    </w:p>
    <w:p w14:paraId="73B1DC96" w14:textId="77777777" w:rsidR="00557694" w:rsidRPr="00D9413D" w:rsidRDefault="00557694" w:rsidP="00420E56">
      <w:pPr>
        <w:pStyle w:val="BTEMEASMCA"/>
      </w:pPr>
      <w:r w:rsidRPr="00D9413D">
        <w:t xml:space="preserve">Visada vartokite šį vaistą tiksliai kaip nurodė gydytojas. Jeigu abejojate, kreipkitės į gydytoją arba vaistininką. </w:t>
      </w:r>
    </w:p>
    <w:p w14:paraId="096849ED" w14:textId="77777777" w:rsidR="00557694" w:rsidRPr="00CE4A52" w:rsidRDefault="00557694" w:rsidP="00420E56">
      <w:pPr>
        <w:pStyle w:val="BTEMEASMCA"/>
      </w:pPr>
    </w:p>
    <w:p w14:paraId="00E8BE13" w14:textId="77777777" w:rsidR="00557694" w:rsidRPr="00D9413D" w:rsidRDefault="00557694" w:rsidP="00420E56">
      <w:pPr>
        <w:pStyle w:val="BTEMEASMCA"/>
      </w:pPr>
      <w:r w:rsidRPr="00CE4A52">
        <w:t>Rekomenduojama dozė suaugusiesiems, įskaitant senyvus žmones ir 12 metų bei vyresnius paauglius yra 1 tabletė (20</w:t>
      </w:r>
      <w:r w:rsidRPr="00414040">
        <w:t> </w:t>
      </w:r>
      <w:r w:rsidRPr="006F362D">
        <w:t xml:space="preserve">mg) per dieną. Tabletė vartojama per burną. </w:t>
      </w:r>
    </w:p>
    <w:p w14:paraId="7BD0A27C" w14:textId="77777777" w:rsidR="00557694" w:rsidRPr="00D9413D" w:rsidRDefault="00557694" w:rsidP="00420E56">
      <w:pPr>
        <w:pStyle w:val="BT-EMEASMCA"/>
      </w:pPr>
      <w:r w:rsidRPr="00D9413D">
        <w:t xml:space="preserve">Tabletę reikia nuryti nevalgius, </w:t>
      </w:r>
      <w:r w:rsidRPr="006F362D">
        <w:t xml:space="preserve">vieną valandą </w:t>
      </w:r>
      <w:r w:rsidRPr="00414040">
        <w:t>prieš valgį arba sulčių gėrimą arba praėjus dviems valandoms po valgymo arba sulčių gėrimo (žr. 2 skyrių).</w:t>
      </w:r>
      <w:r w:rsidRPr="00414040" w:rsidDel="007B44D3">
        <w:t xml:space="preserve"> </w:t>
      </w:r>
      <w:r w:rsidRPr="006F362D">
        <w:t>Nurykite tabletę užsigerdami stikline vandens.</w:t>
      </w:r>
    </w:p>
    <w:p w14:paraId="0DF6691C" w14:textId="77777777" w:rsidR="00557694" w:rsidRPr="00D9413D" w:rsidRDefault="00557694" w:rsidP="00420E56">
      <w:pPr>
        <w:pStyle w:val="BT-EMEASMCA"/>
      </w:pPr>
      <w:r w:rsidRPr="00D9413D">
        <w:t>Vagelė padeda tabletę perlaužti, kad būtų lengviau ją nuryti.</w:t>
      </w:r>
    </w:p>
    <w:p w14:paraId="412B1224" w14:textId="77777777" w:rsidR="00557694" w:rsidRPr="00CE4A52" w:rsidRDefault="00557694" w:rsidP="00420E56">
      <w:pPr>
        <w:pStyle w:val="BTEMEASMCA"/>
      </w:pPr>
    </w:p>
    <w:p w14:paraId="2C63C70C" w14:textId="3947CCA4" w:rsidR="00557694" w:rsidRPr="00CE4A52" w:rsidRDefault="00557694" w:rsidP="00420E56">
      <w:pPr>
        <w:pStyle w:val="BTEMEASMCA"/>
      </w:pPr>
      <w:r w:rsidRPr="00CE4A52">
        <w:t>Jūsų gydytojas, nustatęs ligos, kuria Jūs sergate, diagnozę,</w:t>
      </w:r>
      <w:r w:rsidR="00EE0732">
        <w:t xml:space="preserve"> </w:t>
      </w:r>
      <w:r w:rsidRPr="00CE4A52">
        <w:t xml:space="preserve">nuspręs kiek laiko jums reikia vartoti </w:t>
      </w:r>
      <w:r w:rsidR="004F5449">
        <w:t>Belargan</w:t>
      </w:r>
      <w:r w:rsidRPr="00CE4A52">
        <w:t>.</w:t>
      </w:r>
    </w:p>
    <w:p w14:paraId="0AD7D448" w14:textId="77777777" w:rsidR="00557694" w:rsidRPr="00CE4A52" w:rsidRDefault="00557694" w:rsidP="00420E56">
      <w:pPr>
        <w:pStyle w:val="BTEMEASMCA"/>
      </w:pPr>
    </w:p>
    <w:p w14:paraId="14F7751F" w14:textId="6E920F26" w:rsidR="00557694" w:rsidRPr="002C6DCD" w:rsidRDefault="00557694" w:rsidP="002C6DCD">
      <w:pPr>
        <w:keepNext/>
        <w:keepLines/>
        <w:spacing w:before="40" w:after="0" w:line="259" w:lineRule="auto"/>
        <w:outlineLvl w:val="3"/>
      </w:pPr>
      <w:r w:rsidRPr="002C6DCD">
        <w:t>Vartojimas vaikams</w:t>
      </w:r>
      <w:r w:rsidR="00580615" w:rsidRPr="002C6DCD">
        <w:rPr>
          <w:rFonts w:ascii="Times New Roman" w:hAnsi="Times New Roman"/>
          <w:b/>
          <w:lang w:val="lt-LT"/>
        </w:rPr>
        <w:t xml:space="preserve"> ir paaugliams</w:t>
      </w:r>
    </w:p>
    <w:p w14:paraId="7454EB1E" w14:textId="07C4DCDE" w:rsidR="00557694" w:rsidRPr="006F362D" w:rsidRDefault="00557694" w:rsidP="00420E56">
      <w:pPr>
        <w:pStyle w:val="BTEMEASMCA"/>
      </w:pPr>
      <w:r w:rsidRPr="00CE4A52">
        <w:t>Neduokite šio vaisto jaunesniems kaip 12 metų vaikams</w:t>
      </w:r>
      <w:r w:rsidR="00580615">
        <w:t xml:space="preserve"> ir paaugliams</w:t>
      </w:r>
      <w:r w:rsidRPr="00CE4A52">
        <w:t>.</w:t>
      </w:r>
    </w:p>
    <w:p w14:paraId="6607020D" w14:textId="77777777" w:rsidR="00557694" w:rsidRPr="00414040" w:rsidRDefault="00557694" w:rsidP="00557694">
      <w:pPr>
        <w:tabs>
          <w:tab w:val="left" w:pos="1560"/>
        </w:tabs>
        <w:spacing w:after="0" w:line="240" w:lineRule="auto"/>
        <w:rPr>
          <w:rFonts w:ascii="Times New Roman" w:eastAsia="Calibri" w:hAnsi="Times New Roman" w:cs="Times New Roman"/>
          <w:noProof/>
          <w:lang w:val="lt-LT"/>
        </w:rPr>
      </w:pPr>
    </w:p>
    <w:p w14:paraId="35E69327" w14:textId="1DB3C3A0" w:rsidR="00557694" w:rsidRPr="00414040" w:rsidRDefault="00557694" w:rsidP="00557694">
      <w:pPr>
        <w:tabs>
          <w:tab w:val="left" w:pos="1560"/>
        </w:tabs>
        <w:spacing w:after="0" w:line="240" w:lineRule="auto"/>
        <w:rPr>
          <w:rFonts w:ascii="Times New Roman" w:eastAsia="Calibri" w:hAnsi="Times New Roman" w:cs="Times New Roman"/>
          <w:noProof/>
          <w:lang w:val="lt-LT"/>
        </w:rPr>
      </w:pPr>
      <w:r w:rsidRPr="00414040">
        <w:rPr>
          <w:rFonts w:ascii="Times New Roman" w:eastAsia="Calibri" w:hAnsi="Times New Roman" w:cs="Times New Roman"/>
          <w:noProof/>
          <w:lang w:val="lt-LT"/>
        </w:rPr>
        <w:t>Vaikams</w:t>
      </w:r>
      <w:r w:rsidR="00580615">
        <w:rPr>
          <w:rFonts w:ascii="Times New Roman" w:eastAsia="Calibri" w:hAnsi="Times New Roman" w:cs="Times New Roman"/>
          <w:noProof/>
          <w:lang w:val="lt-LT"/>
        </w:rPr>
        <w:t xml:space="preserve"> ir paaugliams</w:t>
      </w:r>
      <w:r w:rsidRPr="00414040">
        <w:rPr>
          <w:rFonts w:ascii="Times New Roman" w:eastAsia="Calibri" w:hAnsi="Times New Roman" w:cs="Times New Roman"/>
          <w:noProof/>
          <w:lang w:val="lt-LT"/>
        </w:rPr>
        <w:t xml:space="preserve">, </w:t>
      </w:r>
      <w:r w:rsidRPr="00414040">
        <w:rPr>
          <w:rFonts w:ascii="Times New Roman" w:hAnsi="Times New Roman" w:cs="Times New Roman"/>
          <w:lang w:val="lt-LT"/>
        </w:rPr>
        <w:t>6</w:t>
      </w:r>
      <w:r w:rsidR="00FF3812">
        <w:rPr>
          <w:rFonts w:ascii="Times New Roman" w:hAnsi="Times New Roman" w:cs="Times New Roman"/>
          <w:lang w:val="lt-LT"/>
        </w:rPr>
        <w:t>–</w:t>
      </w:r>
      <w:r w:rsidRPr="00414040">
        <w:rPr>
          <w:rFonts w:ascii="Times New Roman" w:hAnsi="Times New Roman" w:cs="Times New Roman"/>
          <w:lang w:val="lt-LT"/>
        </w:rPr>
        <w:t>11 metų, kurie sveria mažiausiai 20 kg,</w:t>
      </w:r>
      <w:r w:rsidRPr="00414040">
        <w:rPr>
          <w:rFonts w:ascii="Times New Roman" w:eastAsia="Calibri" w:hAnsi="Times New Roman" w:cs="Times New Roman"/>
          <w:noProof/>
          <w:lang w:val="lt-LT"/>
        </w:rPr>
        <w:t xml:space="preserve"> gali būti labiau tinkamos kitos</w:t>
      </w:r>
      <w:r w:rsidR="00E449AE">
        <w:rPr>
          <w:rFonts w:ascii="Times New Roman" w:eastAsia="Calibri" w:hAnsi="Times New Roman" w:cs="Times New Roman"/>
          <w:noProof/>
          <w:lang w:val="lt-LT"/>
        </w:rPr>
        <w:t>, receptinės,</w:t>
      </w:r>
      <w:r w:rsidR="00E449AE" w:rsidRPr="00414040">
        <w:rPr>
          <w:rFonts w:ascii="Times New Roman" w:eastAsia="Calibri" w:hAnsi="Times New Roman" w:cs="Times New Roman"/>
          <w:noProof/>
          <w:lang w:val="lt-LT"/>
        </w:rPr>
        <w:t xml:space="preserve"> </w:t>
      </w:r>
      <w:r w:rsidRPr="00414040">
        <w:rPr>
          <w:rFonts w:ascii="Times New Roman" w:eastAsia="Calibri" w:hAnsi="Times New Roman" w:cs="Times New Roman"/>
          <w:noProof/>
          <w:lang w:val="lt-LT"/>
        </w:rPr>
        <w:t xml:space="preserve">vaisto farmacinės formos </w:t>
      </w:r>
      <w:r w:rsidR="00FF3812">
        <w:rPr>
          <w:rFonts w:ascii="Times New Roman" w:eastAsia="Calibri" w:hAnsi="Times New Roman" w:cs="Times New Roman"/>
          <w:noProof/>
          <w:lang w:val="lt-LT"/>
        </w:rPr>
        <w:t>–</w:t>
      </w:r>
      <w:r w:rsidRPr="00414040">
        <w:rPr>
          <w:rFonts w:ascii="Times New Roman" w:eastAsia="Calibri" w:hAnsi="Times New Roman" w:cs="Times New Roman"/>
          <w:noProof/>
          <w:lang w:val="lt-LT"/>
        </w:rPr>
        <w:t xml:space="preserve"> </w:t>
      </w:r>
      <w:proofErr w:type="spellStart"/>
      <w:r w:rsidRPr="00414040">
        <w:rPr>
          <w:rFonts w:ascii="Times New Roman" w:hAnsi="Times New Roman" w:cs="Times New Roman"/>
          <w:lang w:val="lt-LT"/>
        </w:rPr>
        <w:t>bilastino</w:t>
      </w:r>
      <w:proofErr w:type="spellEnd"/>
      <w:r w:rsidRPr="00414040">
        <w:rPr>
          <w:rFonts w:ascii="Times New Roman" w:hAnsi="Times New Roman" w:cs="Times New Roman"/>
          <w:lang w:val="lt-LT"/>
        </w:rPr>
        <w:t xml:space="preserve"> 10 mg burnoje disperguojamosios tabletės ir </w:t>
      </w:r>
      <w:proofErr w:type="spellStart"/>
      <w:r w:rsidRPr="00414040">
        <w:rPr>
          <w:rFonts w:ascii="Times New Roman" w:hAnsi="Times New Roman" w:cs="Times New Roman"/>
          <w:lang w:val="lt-LT"/>
        </w:rPr>
        <w:t>bilastino</w:t>
      </w:r>
      <w:proofErr w:type="spellEnd"/>
      <w:r w:rsidRPr="00414040">
        <w:rPr>
          <w:rFonts w:ascii="Times New Roman" w:hAnsi="Times New Roman" w:cs="Times New Roman"/>
          <w:lang w:val="lt-LT"/>
        </w:rPr>
        <w:t xml:space="preserve"> 2,5 mg/ml geriamasis tirpalas</w:t>
      </w:r>
      <w:r w:rsidRPr="00414040">
        <w:rPr>
          <w:rFonts w:ascii="Times New Roman" w:eastAsia="Calibri" w:hAnsi="Times New Roman" w:cs="Times New Roman"/>
          <w:noProof/>
          <w:lang w:val="lt-LT"/>
        </w:rPr>
        <w:t xml:space="preserve"> – pasitarkite su gydytoju arba vaistininku.</w:t>
      </w:r>
    </w:p>
    <w:p w14:paraId="69A7FE41" w14:textId="77777777" w:rsidR="00557694" w:rsidRPr="00414040" w:rsidRDefault="00557694" w:rsidP="00557694">
      <w:pPr>
        <w:spacing w:after="0" w:line="240" w:lineRule="auto"/>
        <w:rPr>
          <w:rFonts w:ascii="Times New Roman" w:eastAsia="Calibri" w:hAnsi="Times New Roman" w:cs="Times New Roman"/>
          <w:i/>
          <w:noProof/>
          <w:lang w:val="lt-LT"/>
        </w:rPr>
      </w:pPr>
    </w:p>
    <w:p w14:paraId="6CD20191" w14:textId="77777777" w:rsidR="00557694" w:rsidRPr="00414040" w:rsidRDefault="00557694" w:rsidP="00557694">
      <w:pPr>
        <w:spacing w:after="0" w:line="240" w:lineRule="auto"/>
        <w:rPr>
          <w:rFonts w:ascii="Times New Roman" w:eastAsia="Calibri" w:hAnsi="Times New Roman" w:cs="Times New Roman"/>
          <w:noProof/>
          <w:lang w:val="lt-LT"/>
        </w:rPr>
      </w:pPr>
      <w:r w:rsidRPr="00414040">
        <w:rPr>
          <w:rFonts w:ascii="Times New Roman" w:eastAsia="Calibri" w:hAnsi="Times New Roman" w:cs="Times New Roman"/>
          <w:noProof/>
          <w:lang w:val="lt-LT"/>
        </w:rPr>
        <w:t>Neduokite šio vaisto jaunesniems negu 6 metų vaikams, kurie sveria mažiau negu 20 kg, nes apie jo tinkamumą duomenų nepakanka.</w:t>
      </w:r>
    </w:p>
    <w:p w14:paraId="4F92FE7A" w14:textId="77777777" w:rsidR="00557694" w:rsidRPr="00414040" w:rsidRDefault="00557694" w:rsidP="00557694">
      <w:pPr>
        <w:tabs>
          <w:tab w:val="left" w:pos="1560"/>
        </w:tabs>
        <w:spacing w:after="0" w:line="240" w:lineRule="auto"/>
        <w:rPr>
          <w:rFonts w:ascii="Times New Roman" w:eastAsia="Calibri" w:hAnsi="Times New Roman" w:cs="Times New Roman"/>
          <w:noProof/>
          <w:lang w:val="lt-LT"/>
        </w:rPr>
      </w:pPr>
    </w:p>
    <w:p w14:paraId="55397040" w14:textId="12827976" w:rsidR="00557694" w:rsidRPr="006264EA" w:rsidRDefault="00557694" w:rsidP="00557694">
      <w:pPr>
        <w:pStyle w:val="PI-3EMEASMCA"/>
      </w:pPr>
      <w:r w:rsidRPr="006264EA">
        <w:lastRenderedPageBreak/>
        <w:t xml:space="preserve">Ką daryti pavartojus per didelę </w:t>
      </w:r>
      <w:r w:rsidR="004F5449" w:rsidRPr="005D7BE8">
        <w:rPr>
          <w:rFonts w:eastAsia="Calibri"/>
          <w:b/>
          <w:bCs/>
          <w:noProof/>
        </w:rPr>
        <w:t>Belargan</w:t>
      </w:r>
      <w:r w:rsidRPr="006264EA">
        <w:t xml:space="preserve"> dozę</w:t>
      </w:r>
    </w:p>
    <w:p w14:paraId="1794309A" w14:textId="327A5B17" w:rsidR="00557694" w:rsidRPr="006F362D" w:rsidRDefault="00557694" w:rsidP="00420E56">
      <w:pPr>
        <w:pStyle w:val="BTEMEASMCA"/>
      </w:pPr>
      <w:r w:rsidRPr="006F362D">
        <w:t xml:space="preserve">Jeigu Jūs arba kas nors kitas išgėrėte per daug </w:t>
      </w:r>
      <w:r w:rsidR="004F5449">
        <w:t>Belargan</w:t>
      </w:r>
      <w:r w:rsidRPr="006F362D">
        <w:t xml:space="preserve"> tablečių, </w:t>
      </w:r>
      <w:r w:rsidRPr="00D9413D">
        <w:rPr>
          <w:b/>
        </w:rPr>
        <w:t xml:space="preserve">nedelsiant </w:t>
      </w:r>
      <w:r w:rsidRPr="00D9413D">
        <w:t>kreipkitės į gydytoją arba vaistininką</w:t>
      </w:r>
      <w:r w:rsidRPr="00414040">
        <w:t xml:space="preserve"> arba artimiausios ligoninės skubios pagalbos skyrių. Pasiimkite kartu vaisto pakuot</w:t>
      </w:r>
      <w:r w:rsidR="00E449AE">
        <w:t>ės</w:t>
      </w:r>
      <w:r w:rsidRPr="00414040">
        <w:t xml:space="preserve"> lapelį.</w:t>
      </w:r>
    </w:p>
    <w:p w14:paraId="2B194642" w14:textId="77777777" w:rsidR="00557694" w:rsidRPr="00D9413D" w:rsidRDefault="00557694" w:rsidP="00420E56">
      <w:pPr>
        <w:pStyle w:val="BTEMEASMCA"/>
      </w:pPr>
    </w:p>
    <w:p w14:paraId="03A9224E" w14:textId="1B05562D" w:rsidR="00557694" w:rsidRPr="006264EA" w:rsidRDefault="00557694" w:rsidP="00557694">
      <w:pPr>
        <w:pStyle w:val="PI-3EMEASMCA"/>
      </w:pPr>
      <w:r w:rsidRPr="006264EA">
        <w:t xml:space="preserve">Pamiršus pavartoti </w:t>
      </w:r>
      <w:r w:rsidR="004F5449" w:rsidRPr="005D7BE8">
        <w:rPr>
          <w:rFonts w:eastAsia="Calibri"/>
          <w:b/>
          <w:bCs/>
          <w:noProof/>
        </w:rPr>
        <w:t>Belargan</w:t>
      </w:r>
      <w:r w:rsidRPr="006264EA">
        <w:t xml:space="preserve"> </w:t>
      </w:r>
    </w:p>
    <w:p w14:paraId="0A95B307" w14:textId="77777777" w:rsidR="00557694" w:rsidRPr="00D9413D" w:rsidRDefault="00557694" w:rsidP="00420E56">
      <w:pPr>
        <w:pStyle w:val="BTEMEASMCA"/>
      </w:pPr>
      <w:r w:rsidRPr="006F362D">
        <w:rPr>
          <w:b/>
        </w:rPr>
        <w:t>Negalima</w:t>
      </w:r>
      <w:r w:rsidRPr="00D9413D">
        <w:t xml:space="preserve"> vartoti dvigubos dozės norint kompensuoti praleistą dozę.</w:t>
      </w:r>
    </w:p>
    <w:p w14:paraId="2C01B8DC" w14:textId="77777777" w:rsidR="00557694" w:rsidRPr="00CE4A52" w:rsidRDefault="00557694" w:rsidP="00420E56">
      <w:pPr>
        <w:pStyle w:val="BTEMEASMCA"/>
      </w:pPr>
      <w:r w:rsidRPr="00CE4A52">
        <w:t>Jei užmiršote išgerti vaisto dozę tinkamu laiku, išgerkite, kai tik apie tai prisiminsite ir vėliau vartokite įprasta tvarka.</w:t>
      </w:r>
    </w:p>
    <w:p w14:paraId="591D94EE" w14:textId="77777777" w:rsidR="00557694" w:rsidRPr="00CE4A52" w:rsidRDefault="00557694" w:rsidP="00420E56">
      <w:pPr>
        <w:pStyle w:val="BTEMEASMCA"/>
      </w:pPr>
    </w:p>
    <w:p w14:paraId="5EE75376" w14:textId="77777777" w:rsidR="00557694" w:rsidRPr="00CE4A52" w:rsidRDefault="00557694" w:rsidP="00420E56">
      <w:pPr>
        <w:pStyle w:val="BTEMEASMCA"/>
      </w:pPr>
      <w:r w:rsidRPr="00CE4A52">
        <w:t>Jeigu kiltų daugiau klausimų dėl šio vaisto vartojimo, kreipkitės į gydytoją arba vaistininką.</w:t>
      </w:r>
    </w:p>
    <w:p w14:paraId="6B79D05F" w14:textId="77777777" w:rsidR="00557694" w:rsidRPr="00CE4A52" w:rsidRDefault="00557694" w:rsidP="00420E56">
      <w:pPr>
        <w:pStyle w:val="BTEMEASMCA"/>
      </w:pPr>
    </w:p>
    <w:p w14:paraId="3B3BCC0A" w14:textId="77777777" w:rsidR="00557694" w:rsidRPr="00CE4A52" w:rsidRDefault="00557694" w:rsidP="00420E56">
      <w:pPr>
        <w:pStyle w:val="BTEMEASMCA"/>
      </w:pPr>
    </w:p>
    <w:p w14:paraId="000F7B78" w14:textId="38CA0BBC" w:rsidR="00557694" w:rsidRPr="00414040" w:rsidRDefault="00557694" w:rsidP="00557694">
      <w:pPr>
        <w:pStyle w:val="PI-1EMEASMCA"/>
      </w:pPr>
      <w:bookmarkStart w:id="79" w:name="_Toc129243267"/>
      <w:bookmarkStart w:id="80" w:name="_Toc129243142"/>
      <w:r w:rsidRPr="00414040">
        <w:t>4.</w:t>
      </w:r>
      <w:r w:rsidRPr="00414040">
        <w:tab/>
      </w:r>
      <w:bookmarkEnd w:id="79"/>
      <w:bookmarkEnd w:id="80"/>
      <w:r w:rsidRPr="00414040">
        <w:t>Galimas šalutinis poveikis</w:t>
      </w:r>
    </w:p>
    <w:p w14:paraId="6D006A48" w14:textId="77777777" w:rsidR="00557694" w:rsidRPr="006F362D" w:rsidRDefault="00557694" w:rsidP="00420E56">
      <w:pPr>
        <w:pStyle w:val="BTEMEASMCA"/>
      </w:pPr>
    </w:p>
    <w:p w14:paraId="43FA3522" w14:textId="77777777" w:rsidR="00557694" w:rsidRPr="00D9413D" w:rsidRDefault="00557694" w:rsidP="00420E56">
      <w:pPr>
        <w:pStyle w:val="BTEMEASMCA"/>
      </w:pPr>
      <w:r w:rsidRPr="00D9413D">
        <w:t>Šis vaistas, kaip ir visi kiti, gali sukelti šalutinį poveikį, nors jis pasireiškia ne visiems žmonėms.</w:t>
      </w:r>
    </w:p>
    <w:p w14:paraId="70D52CE5" w14:textId="77777777" w:rsidR="00557694" w:rsidRDefault="00557694" w:rsidP="00420E56">
      <w:pPr>
        <w:pStyle w:val="BTEMEASMCA"/>
      </w:pPr>
    </w:p>
    <w:p w14:paraId="3D283B56" w14:textId="77777777" w:rsidR="00557694" w:rsidRPr="00A02477" w:rsidRDefault="00557694" w:rsidP="00420E56">
      <w:pPr>
        <w:pStyle w:val="BTEMEASMCA"/>
      </w:pPr>
      <w:r w:rsidRPr="00A02477">
        <w:t>Jei Jums pasireiškė alerginės reakcijos, tarp kurių simptomų gali būti pasunkėjęs kvėpavimas, svaigulys, kolapsas arba sąmonės praradimas, veido, lūpų, liežuvio ar gerklės patinimas ir (arba) odos patinimas ir paraudimas, nutraukite vaisto vartojimą. ir nedelsdami kreipkitės į gydytoją.</w:t>
      </w:r>
    </w:p>
    <w:p w14:paraId="4B792CAE" w14:textId="77777777" w:rsidR="00557694" w:rsidRPr="00A02477" w:rsidRDefault="00557694" w:rsidP="00420E56">
      <w:pPr>
        <w:pStyle w:val="BTEMEASMCA"/>
      </w:pPr>
    </w:p>
    <w:p w14:paraId="02B3F245" w14:textId="77777777" w:rsidR="00557694" w:rsidRPr="00A02477" w:rsidRDefault="00557694" w:rsidP="00420E56">
      <w:pPr>
        <w:pStyle w:val="BTEMEASMCA"/>
      </w:pPr>
      <w:r w:rsidRPr="00A02477">
        <w:t>Kiti šalutiniai poveikiai, kurių gali pasireikšti suaugusiesiems ir paaugliams:</w:t>
      </w:r>
    </w:p>
    <w:p w14:paraId="4C61F97D" w14:textId="77777777" w:rsidR="00557694" w:rsidRPr="00A02477" w:rsidRDefault="00557694" w:rsidP="00420E56">
      <w:pPr>
        <w:pStyle w:val="BTEMEASMCA"/>
      </w:pPr>
    </w:p>
    <w:p w14:paraId="20796085" w14:textId="77777777" w:rsidR="00FF3812" w:rsidRPr="00FF3812" w:rsidRDefault="00FF3812" w:rsidP="00FF3812">
      <w:pPr>
        <w:pStyle w:val="BT-EMEASMCA"/>
        <w:numPr>
          <w:ilvl w:val="0"/>
          <w:numId w:val="0"/>
        </w:numPr>
        <w:ind w:left="567" w:hanging="567"/>
        <w:rPr>
          <w:b/>
        </w:rPr>
      </w:pPr>
      <w:r w:rsidRPr="00FF3812">
        <w:rPr>
          <w:b/>
        </w:rPr>
        <w:t>Dažni šalutinio poveikio reiškiniai (gali pasireikšti rečiau kaip 1 iš 10 asmenų):</w:t>
      </w:r>
    </w:p>
    <w:p w14:paraId="392490CC" w14:textId="77777777" w:rsidR="00557694" w:rsidRPr="00A02477" w:rsidRDefault="00557694" w:rsidP="00420E56">
      <w:pPr>
        <w:pStyle w:val="BT-EMEASMCA"/>
      </w:pPr>
      <w:r w:rsidRPr="00A02477">
        <w:t>galvos skausmas,</w:t>
      </w:r>
    </w:p>
    <w:p w14:paraId="4AD3BFFF" w14:textId="77777777" w:rsidR="00557694" w:rsidRPr="00A02477" w:rsidRDefault="00557694" w:rsidP="00420E56">
      <w:pPr>
        <w:pStyle w:val="BT-EMEASMCA"/>
      </w:pPr>
      <w:r w:rsidRPr="00A02477">
        <w:t>mieguistumas.</w:t>
      </w:r>
    </w:p>
    <w:p w14:paraId="387963F7" w14:textId="77777777" w:rsidR="00557694" w:rsidRPr="00A02477" w:rsidRDefault="00557694" w:rsidP="00420E56">
      <w:pPr>
        <w:pStyle w:val="BTEMEASMCA"/>
      </w:pPr>
    </w:p>
    <w:p w14:paraId="4246C528" w14:textId="77777777" w:rsidR="00FF3812" w:rsidRPr="00FF3812" w:rsidRDefault="00FF3812" w:rsidP="00FF3812">
      <w:pPr>
        <w:pStyle w:val="BT-EMEASMCA"/>
        <w:numPr>
          <w:ilvl w:val="0"/>
          <w:numId w:val="0"/>
        </w:numPr>
        <w:ind w:left="567" w:hanging="567"/>
        <w:rPr>
          <w:b/>
        </w:rPr>
      </w:pPr>
      <w:r w:rsidRPr="00FF3812">
        <w:rPr>
          <w:b/>
        </w:rPr>
        <w:t xml:space="preserve">Nedažni šalutinio poveikio reiškiniai (gali pasireikšti rečiau kaip 1 iš 100 asmenų): </w:t>
      </w:r>
    </w:p>
    <w:p w14:paraId="34921009"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elektrokardiogramos (EKG) pakitimai;</w:t>
      </w:r>
    </w:p>
    <w:p w14:paraId="627E0AAD"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kraujo pakitimai, rodantys kepenų veiklos aktyvumą;</w:t>
      </w:r>
    </w:p>
    <w:p w14:paraId="186C6DC9"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svaigulys;</w:t>
      </w:r>
    </w:p>
    <w:p w14:paraId="12BC70D1"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skrandžio skausmas;</w:t>
      </w:r>
    </w:p>
    <w:p w14:paraId="6240CFA0"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nuovargis;</w:t>
      </w:r>
    </w:p>
    <w:p w14:paraId="6B6A14D3"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padidėjęs apetitas;</w:t>
      </w:r>
    </w:p>
    <w:p w14:paraId="5FADCB7A"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nereguliarus širdies plakimas;</w:t>
      </w:r>
    </w:p>
    <w:p w14:paraId="2963E5A8"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 xml:space="preserve">padidėjęs svoris; </w:t>
      </w:r>
    </w:p>
    <w:p w14:paraId="786E2BCE"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pykinimas;</w:t>
      </w:r>
    </w:p>
    <w:p w14:paraId="35936C82"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baimė;</w:t>
      </w:r>
    </w:p>
    <w:p w14:paraId="73B675A4"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nosies džiūvimas arba kitas nemalonus pojūtis;</w:t>
      </w:r>
    </w:p>
    <w:p w14:paraId="39CBFA2E"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pilvo skausmas;</w:t>
      </w:r>
    </w:p>
    <w:p w14:paraId="61499C3D"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 xml:space="preserve">viduriavimas; </w:t>
      </w:r>
    </w:p>
    <w:p w14:paraId="5FFBAEB8"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gastritas (skrandžio gleivinės uždegimas);</w:t>
      </w:r>
    </w:p>
    <w:p w14:paraId="556AAB86"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svaigimas (</w:t>
      </w:r>
      <w:r w:rsidRPr="00FF3812">
        <w:rPr>
          <w:rFonts w:ascii="Times New Roman" w:eastAsia="Calibri" w:hAnsi="Times New Roman" w:cs="Times New Roman"/>
          <w:i/>
          <w:noProof/>
          <w:lang w:val="lt-LT"/>
        </w:rPr>
        <w:t>vertigo</w:t>
      </w:r>
      <w:r w:rsidRPr="00FF3812">
        <w:rPr>
          <w:rFonts w:ascii="Times New Roman" w:eastAsia="Calibri" w:hAnsi="Times New Roman" w:cs="Times New Roman"/>
          <w:noProof/>
          <w:lang w:val="lt-LT"/>
        </w:rPr>
        <w:t>);</w:t>
      </w:r>
    </w:p>
    <w:p w14:paraId="784315FC"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dusulys (pasunkėjęs kvėpavimas);</w:t>
      </w:r>
    </w:p>
    <w:p w14:paraId="40AF4A60"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burnos džiūvimas;</w:t>
      </w:r>
    </w:p>
    <w:p w14:paraId="1FC51906"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sutrikęs virškinimas;</w:t>
      </w:r>
    </w:p>
    <w:p w14:paraId="675DADFB"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niežėjimas;</w:t>
      </w:r>
    </w:p>
    <w:p w14:paraId="0FE855DF"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pūslelinė (</w:t>
      </w:r>
      <w:r w:rsidRPr="00FF3812">
        <w:rPr>
          <w:rFonts w:ascii="Times New Roman" w:eastAsia="Calibri" w:hAnsi="Times New Roman" w:cs="Times New Roman"/>
          <w:i/>
          <w:noProof/>
          <w:lang w:val="lt-LT"/>
        </w:rPr>
        <w:t>herpes)</w:t>
      </w:r>
      <w:r w:rsidRPr="00FF3812">
        <w:rPr>
          <w:rFonts w:ascii="Times New Roman" w:eastAsia="Calibri" w:hAnsi="Times New Roman" w:cs="Times New Roman"/>
          <w:noProof/>
          <w:lang w:val="lt-LT"/>
        </w:rPr>
        <w:t>;</w:t>
      </w:r>
    </w:p>
    <w:p w14:paraId="5F32FDC3"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karščiavimas;</w:t>
      </w:r>
    </w:p>
    <w:p w14:paraId="423E130F"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ūžesys ausyse;</w:t>
      </w:r>
    </w:p>
    <w:p w14:paraId="626DEB88"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troškulys;</w:t>
      </w:r>
    </w:p>
    <w:p w14:paraId="2DF1AC61"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miego sutrikimas;</w:t>
      </w:r>
    </w:p>
    <w:p w14:paraId="2B6ED543"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kraujo tyrimai, rodantys inkstų veiklos pakitimus;</w:t>
      </w:r>
    </w:p>
    <w:p w14:paraId="55F844E1"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padidėjęs riebalų kiekis kraujyje.</w:t>
      </w:r>
    </w:p>
    <w:p w14:paraId="7C447085" w14:textId="77777777" w:rsidR="00557694" w:rsidRPr="00A02477" w:rsidRDefault="00557694" w:rsidP="00420E56">
      <w:pPr>
        <w:pStyle w:val="BTEMEASMCA"/>
      </w:pPr>
    </w:p>
    <w:p w14:paraId="1967BCAA" w14:textId="77777777" w:rsidR="00FF3812" w:rsidRPr="00FF3812" w:rsidRDefault="00FF3812" w:rsidP="00FF3812">
      <w:pPr>
        <w:spacing w:after="0" w:line="240" w:lineRule="auto"/>
        <w:ind w:left="567" w:hanging="567"/>
        <w:contextualSpacing/>
        <w:outlineLvl w:val="2"/>
        <w:rPr>
          <w:rFonts w:ascii="Times New Roman" w:eastAsia="Calibri" w:hAnsi="Times New Roman" w:cs="Times New Roman"/>
          <w:b/>
          <w:lang w:val="lt-LT"/>
        </w:rPr>
      </w:pPr>
      <w:r w:rsidRPr="00FF3812">
        <w:rPr>
          <w:rFonts w:ascii="Times New Roman" w:eastAsia="Calibri" w:hAnsi="Times New Roman" w:cs="Times New Roman"/>
          <w:b/>
          <w:lang w:val="lt-LT"/>
        </w:rPr>
        <w:t>Dažnis nežinomas (negali būti apskaičiuotas pagal turimus duomenis):</w:t>
      </w:r>
    </w:p>
    <w:p w14:paraId="3BBD951C"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širdies tvinksniai (pojūtis, kad jūsų širdis plaka);</w:t>
      </w:r>
    </w:p>
    <w:p w14:paraId="730E145B"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lastRenderedPageBreak/>
        <w:t>tachikardija (dažnas širdies plakimas);</w:t>
      </w:r>
    </w:p>
    <w:p w14:paraId="7E2FE84E"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vėmimas.</w:t>
      </w:r>
    </w:p>
    <w:p w14:paraId="0EF00548" w14:textId="77777777" w:rsidR="00FF3812" w:rsidRPr="00FF3812" w:rsidRDefault="00FF3812" w:rsidP="00FF3812">
      <w:pPr>
        <w:tabs>
          <w:tab w:val="left" w:pos="709"/>
        </w:tabs>
        <w:spacing w:after="0" w:line="240" w:lineRule="auto"/>
        <w:rPr>
          <w:rFonts w:ascii="Times New Roman" w:eastAsia="Calibri" w:hAnsi="Times New Roman" w:cs="Times New Roman"/>
          <w:noProof/>
          <w:lang w:val="lt-LT"/>
        </w:rPr>
      </w:pPr>
    </w:p>
    <w:p w14:paraId="290741E5" w14:textId="77777777" w:rsidR="00FF3812" w:rsidRPr="00FF3812" w:rsidRDefault="00FF3812" w:rsidP="00FF3812">
      <w:pPr>
        <w:spacing w:after="0" w:line="240" w:lineRule="auto"/>
        <w:ind w:left="567" w:hanging="567"/>
        <w:contextualSpacing/>
        <w:outlineLvl w:val="2"/>
        <w:rPr>
          <w:rFonts w:ascii="Times New Roman" w:eastAsia="Calibri" w:hAnsi="Times New Roman" w:cs="Times New Roman"/>
          <w:b/>
          <w:lang w:val="lt-LT"/>
        </w:rPr>
      </w:pPr>
      <w:r w:rsidRPr="00FF3812">
        <w:rPr>
          <w:rFonts w:ascii="Times New Roman" w:eastAsia="Calibri" w:hAnsi="Times New Roman" w:cs="Times New Roman"/>
          <w:b/>
          <w:lang w:val="lt-LT"/>
        </w:rPr>
        <w:t>Šalutinis poveikis, kuris gali pasireikšti vaikams</w:t>
      </w:r>
    </w:p>
    <w:p w14:paraId="1677C483" w14:textId="77777777" w:rsidR="00FF3812" w:rsidRPr="00FF3812" w:rsidRDefault="00FF3812" w:rsidP="00FF3812">
      <w:pPr>
        <w:tabs>
          <w:tab w:val="left" w:pos="709"/>
        </w:tabs>
        <w:spacing w:after="0" w:line="240" w:lineRule="auto"/>
        <w:rPr>
          <w:rFonts w:ascii="Times New Roman" w:eastAsia="Calibri" w:hAnsi="Times New Roman" w:cs="Times New Roman"/>
          <w:noProof/>
          <w:lang w:val="lt-LT"/>
        </w:rPr>
      </w:pPr>
    </w:p>
    <w:p w14:paraId="0BBA92A9" w14:textId="77777777" w:rsidR="00FF3812" w:rsidRPr="00FF3812" w:rsidRDefault="00FF3812" w:rsidP="00FF3812">
      <w:pPr>
        <w:spacing w:after="0" w:line="240" w:lineRule="auto"/>
        <w:ind w:left="567" w:hanging="567"/>
        <w:contextualSpacing/>
        <w:outlineLvl w:val="2"/>
        <w:rPr>
          <w:rFonts w:ascii="Times New Roman" w:eastAsia="Calibri" w:hAnsi="Times New Roman" w:cs="Times New Roman"/>
          <w:b/>
          <w:lang w:val="lt-LT"/>
        </w:rPr>
      </w:pPr>
      <w:r w:rsidRPr="00FF3812">
        <w:rPr>
          <w:rFonts w:ascii="Times New Roman" w:eastAsia="Calibri" w:hAnsi="Times New Roman" w:cs="Times New Roman"/>
          <w:b/>
          <w:lang w:val="lt-LT"/>
        </w:rPr>
        <w:t>Dažni šalutinio poveikio reiškiniai (gali pasireikšti rečiau kaip 1 iš 10 asmenų):</w:t>
      </w:r>
    </w:p>
    <w:p w14:paraId="0F99124C"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rinitas (nosies gleivinės dirginimas);</w:t>
      </w:r>
    </w:p>
    <w:p w14:paraId="7E5FAA39"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alerginis konjunktyvitas (akių dirginimas);</w:t>
      </w:r>
    </w:p>
    <w:p w14:paraId="37124AE3"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galvos skausmas;</w:t>
      </w:r>
    </w:p>
    <w:p w14:paraId="53CFBBCF"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skrandžio skausmas (pilvo arba viršutinės pilvo dalies skausmas).</w:t>
      </w:r>
    </w:p>
    <w:p w14:paraId="6364C9C4" w14:textId="77777777" w:rsidR="00FF3812" w:rsidRPr="00FF3812" w:rsidRDefault="00FF3812" w:rsidP="00FF3812">
      <w:pPr>
        <w:tabs>
          <w:tab w:val="left" w:pos="709"/>
        </w:tabs>
        <w:spacing w:after="0" w:line="240" w:lineRule="auto"/>
        <w:rPr>
          <w:rFonts w:ascii="Times New Roman" w:eastAsia="Calibri" w:hAnsi="Times New Roman" w:cs="Times New Roman"/>
          <w:noProof/>
          <w:lang w:val="lt-LT"/>
        </w:rPr>
      </w:pPr>
    </w:p>
    <w:p w14:paraId="2C9D4EAE" w14:textId="77777777" w:rsidR="00FF3812" w:rsidRPr="00FF3812" w:rsidRDefault="00FF3812" w:rsidP="00FF3812">
      <w:pPr>
        <w:tabs>
          <w:tab w:val="left" w:pos="1560"/>
        </w:tabs>
        <w:spacing w:after="0" w:line="240" w:lineRule="auto"/>
        <w:ind w:left="567" w:hanging="567"/>
        <w:contextualSpacing/>
        <w:outlineLvl w:val="2"/>
        <w:rPr>
          <w:rFonts w:ascii="Times New Roman" w:eastAsia="Calibri" w:hAnsi="Times New Roman" w:cs="Times New Roman"/>
          <w:b/>
          <w:noProof/>
          <w:lang w:val="lt-LT"/>
        </w:rPr>
      </w:pPr>
      <w:r w:rsidRPr="00FF3812">
        <w:rPr>
          <w:rFonts w:ascii="Times New Roman" w:eastAsia="Calibri" w:hAnsi="Times New Roman" w:cs="Times New Roman"/>
          <w:b/>
          <w:noProof/>
          <w:lang w:val="lt-LT"/>
        </w:rPr>
        <w:t>Nedažni šalutinio poveikio reiškiniai (gali pasireikšti rečiau kaip 1 iš 100 asmenų):</w:t>
      </w:r>
    </w:p>
    <w:p w14:paraId="29E020F6"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akių dirginimas;</w:t>
      </w:r>
    </w:p>
    <w:p w14:paraId="165D363E"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svaigulys;</w:t>
      </w:r>
    </w:p>
    <w:p w14:paraId="10F696D5"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sąmonės netekimas;</w:t>
      </w:r>
    </w:p>
    <w:p w14:paraId="5F052698"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viduriavimas;</w:t>
      </w:r>
    </w:p>
    <w:p w14:paraId="63A67E6B"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pykinimas;</w:t>
      </w:r>
    </w:p>
    <w:p w14:paraId="054CA99D"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lūpų patinimas;</w:t>
      </w:r>
    </w:p>
    <w:p w14:paraId="69139E3C"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egzema;</w:t>
      </w:r>
    </w:p>
    <w:p w14:paraId="30AA5876"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dilgėlinė;</w:t>
      </w:r>
    </w:p>
    <w:p w14:paraId="12107997" w14:textId="77777777" w:rsidR="00FF3812" w:rsidRPr="00FF3812" w:rsidRDefault="00FF3812" w:rsidP="00FF3812">
      <w:pPr>
        <w:numPr>
          <w:ilvl w:val="0"/>
          <w:numId w:val="2"/>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nuovargis.</w:t>
      </w:r>
    </w:p>
    <w:p w14:paraId="249B28BD" w14:textId="77777777" w:rsidR="00557694" w:rsidRPr="00414040" w:rsidRDefault="00557694" w:rsidP="00557694">
      <w:pPr>
        <w:tabs>
          <w:tab w:val="left" w:pos="1560"/>
        </w:tabs>
        <w:spacing w:after="0" w:line="240" w:lineRule="auto"/>
        <w:rPr>
          <w:rFonts w:ascii="Times New Roman" w:eastAsia="Calibri" w:hAnsi="Times New Roman" w:cs="Times New Roman"/>
          <w:noProof/>
          <w:lang w:val="lt-LT"/>
        </w:rPr>
      </w:pPr>
    </w:p>
    <w:p w14:paraId="6F76A6EF" w14:textId="77777777" w:rsidR="00557694" w:rsidRPr="008F29D4" w:rsidRDefault="00557694" w:rsidP="00420E56">
      <w:pPr>
        <w:pStyle w:val="BTEMEASMCA"/>
        <w:rPr>
          <w:b/>
          <w:bCs w:val="0"/>
        </w:rPr>
      </w:pPr>
      <w:r w:rsidRPr="008F29D4">
        <w:rPr>
          <w:b/>
          <w:bCs w:val="0"/>
        </w:rPr>
        <w:t>Pranešimas apie šalutinį poveikį</w:t>
      </w:r>
    </w:p>
    <w:p w14:paraId="35EF1B95" w14:textId="6DF0708F" w:rsidR="00557694" w:rsidRPr="00CE4A52" w:rsidRDefault="00557694" w:rsidP="00420E56">
      <w:pPr>
        <w:pStyle w:val="BTEMEASMCA"/>
      </w:pPr>
      <w:r w:rsidRPr="006F362D">
        <w:t xml:space="preserve">Jeigu pasireiškė šalutinis poveikis, </w:t>
      </w:r>
      <w:r w:rsidRPr="00D9413D">
        <w:t xml:space="preserve">įskaitant šiame lepelyje nenurodytą,  pasakykite gydytojui arba vaistininkui. </w:t>
      </w:r>
      <w:r w:rsidR="00F87BA1">
        <w:rPr>
          <w:lang w:eastAsia="lt-LT"/>
        </w:rPr>
        <w:t xml:space="preserve">Pranešimą apie šalutinį poveikį galite užpildyti ir pateikti Valstybinės vaistų kontrolės tarnybos prie Lietuvos Respublikos sveikatos apsaugos ministerijos tinklalapyje </w:t>
      </w:r>
      <w:r w:rsidR="00F87BA1">
        <w:rPr>
          <w:color w:val="0000EE"/>
          <w:u w:val="single"/>
          <w:lang w:eastAsia="lt-LT"/>
        </w:rPr>
        <w:t>https://vvkt.lrv.lt/lt/</w:t>
      </w:r>
      <w:r w:rsidR="00F87BA1">
        <w:rPr>
          <w:lang w:eastAsia="lt-LT"/>
        </w:rPr>
        <w:t xml:space="preserve"> nurodytais būdais arba paskambinti nemokamu telefonu </w:t>
      </w:r>
      <w:r w:rsidR="007E7615">
        <w:rPr>
          <w:lang w:eastAsia="lt-LT"/>
        </w:rPr>
        <w:t>+370</w:t>
      </w:r>
      <w:r w:rsidR="00F87BA1">
        <w:rPr>
          <w:lang w:eastAsia="lt-LT"/>
        </w:rPr>
        <w:t xml:space="preserve"> 800 73 568. Pranešdami apie šalutinį poveikį galite mums padėti gauti daugiau informacijos apie šio vaisto saugumą</w:t>
      </w:r>
      <w:r w:rsidR="007A1462">
        <w:rPr>
          <w:snapToGrid w:val="0"/>
        </w:rPr>
        <w:t>.</w:t>
      </w:r>
    </w:p>
    <w:p w14:paraId="3101E73D" w14:textId="77777777" w:rsidR="00557694" w:rsidRPr="00CE4A52" w:rsidRDefault="00557694" w:rsidP="00420E56">
      <w:pPr>
        <w:pStyle w:val="BTEMEASMCA"/>
      </w:pPr>
    </w:p>
    <w:p w14:paraId="3110ED45" w14:textId="77777777" w:rsidR="00557694" w:rsidRPr="00CE4A52" w:rsidRDefault="00557694" w:rsidP="00420E56">
      <w:pPr>
        <w:pStyle w:val="BTEMEASMCA"/>
      </w:pPr>
    </w:p>
    <w:p w14:paraId="716B4F4C" w14:textId="36C7C780" w:rsidR="00557694" w:rsidRPr="00414040" w:rsidRDefault="00557694" w:rsidP="00557694">
      <w:pPr>
        <w:pStyle w:val="PI-1EMEASMCA"/>
      </w:pPr>
      <w:bookmarkStart w:id="81" w:name="_Toc129243268"/>
      <w:bookmarkStart w:id="82" w:name="_Toc129243143"/>
      <w:r w:rsidRPr="00414040">
        <w:t>5.</w:t>
      </w:r>
      <w:r w:rsidRPr="00414040">
        <w:tab/>
      </w:r>
      <w:bookmarkEnd w:id="81"/>
      <w:bookmarkEnd w:id="82"/>
      <w:r w:rsidRPr="00414040">
        <w:t xml:space="preserve">Kaip laikyti </w:t>
      </w:r>
      <w:proofErr w:type="spellStart"/>
      <w:r w:rsidR="004F5449">
        <w:t>Belargan</w:t>
      </w:r>
      <w:proofErr w:type="spellEnd"/>
    </w:p>
    <w:p w14:paraId="3CCE11A4" w14:textId="77777777" w:rsidR="00557694" w:rsidRPr="006F362D" w:rsidRDefault="00557694" w:rsidP="00420E56">
      <w:pPr>
        <w:pStyle w:val="BTEMEASMCA"/>
      </w:pPr>
    </w:p>
    <w:p w14:paraId="4887A44F" w14:textId="77777777" w:rsidR="00557694" w:rsidRPr="00D9413D" w:rsidRDefault="00557694" w:rsidP="00420E56">
      <w:pPr>
        <w:pStyle w:val="BTEMEASMCA"/>
      </w:pPr>
      <w:r w:rsidRPr="00D9413D">
        <w:t>Šį vaistą laikykite vaikams nepastebimoje ir nepasiekiamoje vietoje.</w:t>
      </w:r>
    </w:p>
    <w:p w14:paraId="16B73B7A" w14:textId="77777777" w:rsidR="00557694" w:rsidRPr="00CE4A52" w:rsidRDefault="00557694" w:rsidP="00420E56">
      <w:pPr>
        <w:pStyle w:val="BTEMEASMCA"/>
      </w:pPr>
    </w:p>
    <w:p w14:paraId="0E716375" w14:textId="6E05D99B" w:rsidR="00557694" w:rsidRPr="00D9413D" w:rsidRDefault="00557694" w:rsidP="00420E56">
      <w:pPr>
        <w:pStyle w:val="BTEMEASMCA"/>
      </w:pPr>
      <w:r w:rsidRPr="00CE4A52">
        <w:t>Ant dėžutės</w:t>
      </w:r>
      <w:r w:rsidR="008F29D4" w:rsidRPr="008F29D4">
        <w:t xml:space="preserve"> </w:t>
      </w:r>
      <w:r w:rsidRPr="00CE4A52">
        <w:t xml:space="preserve">ir lizdinės plokštelės </w:t>
      </w:r>
      <w:r w:rsidR="00B52CF6" w:rsidRPr="00CE4A52">
        <w:t>po „</w:t>
      </w:r>
      <w:r w:rsidR="00B52CF6" w:rsidRPr="006F362D">
        <w:t>EXP“</w:t>
      </w:r>
      <w:r w:rsidR="00B52CF6" w:rsidRPr="00CE4A52">
        <w:t xml:space="preserve"> </w:t>
      </w:r>
      <w:r w:rsidRPr="006F362D">
        <w:t>nurodytam tinkamumo laikui pasibaigus, šio vaisto</w:t>
      </w:r>
      <w:r w:rsidRPr="00D9413D">
        <w:t xml:space="preserve"> vartoti negalima. Vaistas tinkamas vartoti iki paskutinės nurodyto mėnesio dienos.</w:t>
      </w:r>
    </w:p>
    <w:p w14:paraId="2F013275" w14:textId="77777777" w:rsidR="00557694" w:rsidRPr="00CE4A52" w:rsidRDefault="00557694" w:rsidP="00420E56">
      <w:pPr>
        <w:pStyle w:val="BTEMEASMCA"/>
      </w:pPr>
    </w:p>
    <w:p w14:paraId="5BF979C2" w14:textId="43BBA05F" w:rsidR="00557694" w:rsidRPr="00CE4A52" w:rsidRDefault="00557694" w:rsidP="00420E56">
      <w:pPr>
        <w:pStyle w:val="BTEMEASMCA"/>
      </w:pPr>
      <w:r w:rsidRPr="00CE4A52">
        <w:t>Šiam vaistui specialių laikymo sąlygų nereikia.</w:t>
      </w:r>
    </w:p>
    <w:p w14:paraId="0CC0FDB8" w14:textId="77777777" w:rsidR="00557694" w:rsidRPr="00CE4A52" w:rsidRDefault="00557694" w:rsidP="00420E56">
      <w:pPr>
        <w:pStyle w:val="BTEMEASMCA"/>
      </w:pPr>
    </w:p>
    <w:p w14:paraId="62D22115" w14:textId="77777777" w:rsidR="00557694" w:rsidRPr="00CE4A52" w:rsidRDefault="00557694" w:rsidP="00420E56">
      <w:pPr>
        <w:pStyle w:val="BTEMEASMCA"/>
      </w:pPr>
      <w:r w:rsidRPr="00CE4A52">
        <w:t>Vaistų negalima išmesti į kanalizaciją arba su buitinėmis atliekomis. Kaip išmesti nereikalingus vaistus, klauskite vaistininko. Šios priemonės padės apsaugoti aplinką.</w:t>
      </w:r>
    </w:p>
    <w:p w14:paraId="324C0709" w14:textId="77777777" w:rsidR="00557694" w:rsidRPr="00CE4A52" w:rsidRDefault="00557694" w:rsidP="00420E56">
      <w:pPr>
        <w:pStyle w:val="BTEMEASMCA"/>
      </w:pPr>
    </w:p>
    <w:p w14:paraId="29B6A708" w14:textId="77777777" w:rsidR="00557694" w:rsidRPr="00CE4A52" w:rsidRDefault="00557694" w:rsidP="00420E56">
      <w:pPr>
        <w:pStyle w:val="BTEMEASMCA"/>
      </w:pPr>
    </w:p>
    <w:p w14:paraId="5F32B1AD" w14:textId="3B5D471A" w:rsidR="00557694" w:rsidRPr="00414040" w:rsidRDefault="00557694" w:rsidP="00557694">
      <w:pPr>
        <w:pStyle w:val="PI-1EMEASMCA"/>
      </w:pPr>
      <w:bookmarkStart w:id="83" w:name="_Toc129243269"/>
      <w:bookmarkStart w:id="84" w:name="_Toc129243144"/>
      <w:r w:rsidRPr="00414040">
        <w:t>6.</w:t>
      </w:r>
      <w:r w:rsidRPr="00414040">
        <w:tab/>
      </w:r>
      <w:bookmarkEnd w:id="83"/>
      <w:bookmarkEnd w:id="84"/>
      <w:r w:rsidRPr="00414040">
        <w:t>Pakuotės turinys ir kita informacija</w:t>
      </w:r>
    </w:p>
    <w:p w14:paraId="36D71689" w14:textId="77777777" w:rsidR="00557694" w:rsidRPr="006F362D" w:rsidRDefault="00557694" w:rsidP="00420E56">
      <w:pPr>
        <w:pStyle w:val="BTEMEASMCA"/>
      </w:pPr>
    </w:p>
    <w:p w14:paraId="748853B1" w14:textId="293D5A75" w:rsidR="00557694" w:rsidRPr="00414040" w:rsidRDefault="004F5449" w:rsidP="00557694">
      <w:pPr>
        <w:pStyle w:val="PI-3EMEASMCA"/>
      </w:pPr>
      <w:proofErr w:type="spellStart"/>
      <w:r>
        <w:t>Belargan</w:t>
      </w:r>
      <w:proofErr w:type="spellEnd"/>
      <w:r w:rsidR="00557694" w:rsidRPr="00414040">
        <w:t xml:space="preserve"> sudėtis</w:t>
      </w:r>
    </w:p>
    <w:p w14:paraId="2CFFA9E8" w14:textId="77777777" w:rsidR="00557694" w:rsidRPr="006F362D" w:rsidRDefault="00557694" w:rsidP="00420E56">
      <w:pPr>
        <w:pStyle w:val="BTEMEASMCA"/>
      </w:pPr>
    </w:p>
    <w:p w14:paraId="672605D1" w14:textId="77777777" w:rsidR="00557694" w:rsidRPr="00D9413D" w:rsidRDefault="00557694" w:rsidP="00420E56">
      <w:pPr>
        <w:pStyle w:val="BT-EMEASMCA"/>
      </w:pPr>
      <w:r w:rsidRPr="00D9413D">
        <w:t>Veiklioji medžiaga yra bilastinas. Kiekvienoje tabletėje yra 20 mg bilastino.</w:t>
      </w:r>
    </w:p>
    <w:p w14:paraId="38BA0947" w14:textId="7A62F334" w:rsidR="00557694" w:rsidRPr="00CE4A52" w:rsidRDefault="00557694" w:rsidP="00420E56">
      <w:pPr>
        <w:pStyle w:val="BT-EMEASMCA"/>
      </w:pPr>
      <w:r w:rsidRPr="00CE4A52">
        <w:t xml:space="preserve">Pagalbinės medžiagos yra mikrokristalinė celiuliozė, karboksimetilkrakmolo A natrio druska, koloidinis bevandenis silicio </w:t>
      </w:r>
      <w:r w:rsidR="00B52CF6">
        <w:t>dioksidas ir</w:t>
      </w:r>
      <w:r w:rsidRPr="00CE4A52">
        <w:t xml:space="preserve"> magnio stearatas.</w:t>
      </w:r>
    </w:p>
    <w:p w14:paraId="5402C747" w14:textId="77777777" w:rsidR="00557694" w:rsidRPr="00CE4A52" w:rsidRDefault="00557694" w:rsidP="00420E56">
      <w:pPr>
        <w:pStyle w:val="BTEMEASMCA"/>
      </w:pPr>
    </w:p>
    <w:p w14:paraId="09A3CA82" w14:textId="31C415FE" w:rsidR="00557694" w:rsidRPr="00414040" w:rsidRDefault="004F5449" w:rsidP="00557694">
      <w:pPr>
        <w:pStyle w:val="PI-3EMEASMCA"/>
      </w:pPr>
      <w:proofErr w:type="spellStart"/>
      <w:r>
        <w:t>Belargan</w:t>
      </w:r>
      <w:proofErr w:type="spellEnd"/>
      <w:r w:rsidR="00557694" w:rsidRPr="00414040">
        <w:t xml:space="preserve"> išvaizda ir kiekis pakuotėje</w:t>
      </w:r>
    </w:p>
    <w:p w14:paraId="6B9C9D4A" w14:textId="77777777" w:rsidR="00557694" w:rsidRPr="006F362D" w:rsidRDefault="00557694" w:rsidP="00420E56">
      <w:pPr>
        <w:pStyle w:val="BTEMEASMCA"/>
      </w:pPr>
    </w:p>
    <w:p w14:paraId="1EF184F4" w14:textId="6907376A" w:rsidR="008F29D4" w:rsidRPr="008F29D4" w:rsidRDefault="00B52CF6" w:rsidP="008F29D4">
      <w:pPr>
        <w:tabs>
          <w:tab w:val="left" w:pos="709"/>
        </w:tabs>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B</w:t>
      </w:r>
      <w:r w:rsidR="008F29D4" w:rsidRPr="008F29D4">
        <w:rPr>
          <w:rFonts w:ascii="Times New Roman" w:eastAsia="Calibri" w:hAnsi="Times New Roman" w:cs="Times New Roman"/>
          <w:noProof/>
          <w:lang w:val="lt-LT"/>
        </w:rPr>
        <w:t>altos ar beveik baltos, ovalios, 10,2±0,2 mm ilgio ir 5,2±0,2 mm pločio</w:t>
      </w:r>
      <w:r>
        <w:rPr>
          <w:rFonts w:ascii="Times New Roman" w:eastAsia="Calibri" w:hAnsi="Times New Roman" w:cs="Times New Roman"/>
          <w:noProof/>
          <w:lang w:val="lt-LT"/>
        </w:rPr>
        <w:t xml:space="preserve"> tabletės</w:t>
      </w:r>
      <w:r w:rsidR="008F29D4" w:rsidRPr="008F29D4">
        <w:rPr>
          <w:rFonts w:ascii="Times New Roman" w:eastAsia="Calibri" w:hAnsi="Times New Roman" w:cs="Times New Roman"/>
          <w:noProof/>
          <w:lang w:val="lt-LT"/>
        </w:rPr>
        <w:t xml:space="preserve"> su įspaustu ženklu „2“ vienoje vagelės pusėje ir „0“ – kitoje, kita tabletės pusė lygi.</w:t>
      </w:r>
    </w:p>
    <w:p w14:paraId="328649E0" w14:textId="77777777" w:rsidR="008F29D4" w:rsidRPr="008F29D4" w:rsidRDefault="008F29D4" w:rsidP="008F29D4">
      <w:pPr>
        <w:tabs>
          <w:tab w:val="left" w:pos="709"/>
        </w:tabs>
        <w:spacing w:after="0" w:line="240" w:lineRule="auto"/>
        <w:rPr>
          <w:rFonts w:ascii="Times New Roman" w:eastAsia="Calibri" w:hAnsi="Times New Roman" w:cs="Times New Roman"/>
          <w:noProof/>
          <w:lang w:val="lt-LT"/>
        </w:rPr>
      </w:pPr>
    </w:p>
    <w:p w14:paraId="64CCE9EB" w14:textId="77777777" w:rsidR="008F29D4" w:rsidRPr="008F29D4" w:rsidRDefault="008F29D4" w:rsidP="008F29D4">
      <w:pPr>
        <w:tabs>
          <w:tab w:val="left" w:pos="709"/>
        </w:tabs>
        <w:spacing w:after="0" w:line="240" w:lineRule="auto"/>
        <w:rPr>
          <w:rFonts w:ascii="Times New Roman" w:eastAsia="Calibri" w:hAnsi="Times New Roman" w:cs="Times New Roman"/>
          <w:noProof/>
          <w:lang w:val="lt-LT"/>
        </w:rPr>
      </w:pPr>
      <w:r w:rsidRPr="008F29D4">
        <w:rPr>
          <w:rFonts w:ascii="Times New Roman" w:eastAsia="Calibri" w:hAnsi="Times New Roman" w:cs="Times New Roman"/>
          <w:noProof/>
          <w:lang w:val="lt-LT"/>
        </w:rPr>
        <w:t>Vagelė skirta tik tabletei perlaužti, kad būtų lengviau nuryti, bet ne jai padalyti į lygias dozes.</w:t>
      </w:r>
    </w:p>
    <w:p w14:paraId="3618925B" w14:textId="77777777" w:rsidR="00B52CF6" w:rsidRDefault="00B52CF6" w:rsidP="00420E56">
      <w:pPr>
        <w:pStyle w:val="BTEMEASMCA"/>
      </w:pPr>
    </w:p>
    <w:p w14:paraId="43188BFC" w14:textId="03529A43" w:rsidR="00557694" w:rsidRDefault="00557694" w:rsidP="00420E56">
      <w:pPr>
        <w:pStyle w:val="BTEMEASMCA"/>
      </w:pPr>
      <w:r w:rsidRPr="00CE4A52">
        <w:t xml:space="preserve">Tabletės tiekiamos </w:t>
      </w:r>
      <w:r w:rsidR="00B52CF6" w:rsidRPr="00B52CF6">
        <w:t xml:space="preserve">OPA/Al/PVC//Al </w:t>
      </w:r>
      <w:r w:rsidRPr="00CE4A52">
        <w:t>lizdinėmis plokštelėmis</w:t>
      </w:r>
      <w:r w:rsidR="008F29D4">
        <w:t>. Ka</w:t>
      </w:r>
      <w:r w:rsidR="00B52CF6">
        <w:t>r</w:t>
      </w:r>
      <w:r w:rsidR="008F29D4">
        <w:t xml:space="preserve">tono dėžutėje yra </w:t>
      </w:r>
      <w:r w:rsidRPr="00CE4A52">
        <w:t>20</w:t>
      </w:r>
      <w:r w:rsidR="008F29D4">
        <w:t xml:space="preserve"> arba</w:t>
      </w:r>
      <w:r w:rsidRPr="00CE4A52">
        <w:t xml:space="preserve"> 30 tablečių. </w:t>
      </w:r>
    </w:p>
    <w:p w14:paraId="7F36492E" w14:textId="77777777" w:rsidR="008F29D4" w:rsidRPr="00CE4A52" w:rsidRDefault="008F29D4" w:rsidP="00420E56">
      <w:pPr>
        <w:pStyle w:val="BTEMEASMCA"/>
      </w:pPr>
    </w:p>
    <w:p w14:paraId="1FBF1100" w14:textId="77777777" w:rsidR="00557694" w:rsidRPr="00CE4A52" w:rsidRDefault="00557694" w:rsidP="00420E56">
      <w:pPr>
        <w:pStyle w:val="BTEMEASMCA"/>
      </w:pPr>
      <w:r w:rsidRPr="00CE4A52">
        <w:t>Gali būti tiekiamos ne visų dydžių pakuotės.</w:t>
      </w:r>
    </w:p>
    <w:p w14:paraId="7FFBE74A" w14:textId="77777777" w:rsidR="00557694" w:rsidRPr="00CE4A52" w:rsidRDefault="00557694" w:rsidP="00420E56">
      <w:pPr>
        <w:pStyle w:val="BTEMEASMCA"/>
      </w:pPr>
    </w:p>
    <w:p w14:paraId="7DE50E38" w14:textId="77777777" w:rsidR="00557694" w:rsidRPr="00414040" w:rsidRDefault="00557694" w:rsidP="00557694">
      <w:pPr>
        <w:pStyle w:val="PI-3EMEASMCA"/>
      </w:pPr>
      <w:r w:rsidRPr="00414040">
        <w:t>Registruotojas ir gamintojas</w:t>
      </w:r>
    </w:p>
    <w:p w14:paraId="575F82C9" w14:textId="77777777" w:rsidR="00557694" w:rsidRPr="002C6DCD" w:rsidRDefault="00557694" w:rsidP="00557694">
      <w:pPr>
        <w:pStyle w:val="PI-3EMEASMCA"/>
        <w:rPr>
          <w:i/>
        </w:rPr>
      </w:pPr>
    </w:p>
    <w:p w14:paraId="19C2CA32" w14:textId="77777777" w:rsidR="008F29D4" w:rsidRPr="002C6DCD" w:rsidRDefault="008F29D4" w:rsidP="006264EA">
      <w:pPr>
        <w:pStyle w:val="PI-3EMEASMCA"/>
        <w:rPr>
          <w:i/>
        </w:rPr>
      </w:pPr>
      <w:r w:rsidRPr="002C6DCD">
        <w:rPr>
          <w:i/>
        </w:rPr>
        <w:t xml:space="preserve">Registruotojas </w:t>
      </w:r>
    </w:p>
    <w:p w14:paraId="60D39716" w14:textId="77777777" w:rsidR="008F29D4" w:rsidRPr="006818B1" w:rsidRDefault="008F29D4" w:rsidP="008F29D4">
      <w:pPr>
        <w:spacing w:after="0" w:line="240" w:lineRule="auto"/>
        <w:rPr>
          <w:rFonts w:ascii="Times New Roman" w:hAnsi="Times New Roman" w:cs="Times New Roman"/>
          <w:b/>
          <w:lang w:val="lt-LT"/>
        </w:rPr>
      </w:pPr>
      <w:r w:rsidRPr="006818B1">
        <w:rPr>
          <w:rFonts w:ascii="Times New Roman" w:hAnsi="Times New Roman" w:cs="Times New Roman"/>
          <w:lang w:val="lt-LT"/>
        </w:rPr>
        <w:t xml:space="preserve">SIA </w:t>
      </w:r>
      <w:proofErr w:type="spellStart"/>
      <w:r w:rsidRPr="006818B1">
        <w:rPr>
          <w:rFonts w:ascii="Times New Roman" w:hAnsi="Times New Roman" w:cs="Times New Roman"/>
          <w:lang w:val="lt-LT"/>
        </w:rPr>
        <w:t>Ingen</w:t>
      </w:r>
      <w:proofErr w:type="spellEnd"/>
      <w:r w:rsidRPr="006818B1">
        <w:rPr>
          <w:rFonts w:ascii="Times New Roman" w:hAnsi="Times New Roman" w:cs="Times New Roman"/>
          <w:lang w:val="lt-LT"/>
        </w:rPr>
        <w:t xml:space="preserve"> Pharma</w:t>
      </w:r>
    </w:p>
    <w:p w14:paraId="3058064D" w14:textId="77777777" w:rsidR="008F29D4" w:rsidRPr="006818B1" w:rsidRDefault="008F29D4" w:rsidP="008F29D4">
      <w:pPr>
        <w:autoSpaceDE w:val="0"/>
        <w:autoSpaceDN w:val="0"/>
        <w:adjustRightInd w:val="0"/>
        <w:spacing w:after="0" w:line="240" w:lineRule="auto"/>
        <w:rPr>
          <w:rFonts w:ascii="Times New Roman" w:hAnsi="Times New Roman" w:cs="Times New Roman"/>
          <w:b/>
          <w:lang w:val="lt-LT" w:eastAsia="lt-LT"/>
        </w:rPr>
      </w:pPr>
      <w:r w:rsidRPr="006818B1">
        <w:rPr>
          <w:rFonts w:ascii="Times New Roman" w:hAnsi="Times New Roman" w:cs="Times New Roman"/>
          <w:lang w:val="lt-LT" w:eastAsia="lt-LT"/>
        </w:rPr>
        <w:t xml:space="preserve">K. </w:t>
      </w:r>
      <w:proofErr w:type="spellStart"/>
      <w:r w:rsidRPr="006818B1">
        <w:rPr>
          <w:rFonts w:ascii="Times New Roman" w:hAnsi="Times New Roman" w:cs="Times New Roman"/>
          <w:lang w:val="lt-LT" w:eastAsia="lt-LT"/>
        </w:rPr>
        <w:t>Ulmaņa</w:t>
      </w:r>
      <w:proofErr w:type="spellEnd"/>
      <w:r w:rsidRPr="006818B1">
        <w:rPr>
          <w:rFonts w:ascii="Times New Roman" w:hAnsi="Times New Roman" w:cs="Times New Roman"/>
          <w:lang w:val="lt-LT" w:eastAsia="lt-LT"/>
        </w:rPr>
        <w:t xml:space="preserve"> gatve 119</w:t>
      </w:r>
    </w:p>
    <w:p w14:paraId="3BF6939C" w14:textId="44C44136" w:rsidR="008F29D4" w:rsidRPr="006818B1" w:rsidRDefault="008F29D4" w:rsidP="008F29D4">
      <w:pPr>
        <w:autoSpaceDE w:val="0"/>
        <w:autoSpaceDN w:val="0"/>
        <w:adjustRightInd w:val="0"/>
        <w:spacing w:after="0" w:line="240" w:lineRule="auto"/>
        <w:rPr>
          <w:rFonts w:ascii="Times New Roman" w:hAnsi="Times New Roman" w:cs="Times New Roman"/>
          <w:b/>
          <w:color w:val="000000"/>
          <w:lang w:val="lt-LT"/>
        </w:rPr>
      </w:pPr>
      <w:r w:rsidRPr="006818B1">
        <w:rPr>
          <w:rFonts w:ascii="Times New Roman" w:hAnsi="Times New Roman" w:cs="Times New Roman"/>
          <w:lang w:val="lt-LT" w:eastAsia="lt-LT"/>
        </w:rPr>
        <w:t xml:space="preserve">LV-2167 </w:t>
      </w:r>
      <w:proofErr w:type="spellStart"/>
      <w:r w:rsidRPr="006818B1">
        <w:rPr>
          <w:rFonts w:ascii="Times New Roman" w:hAnsi="Times New Roman" w:cs="Times New Roman"/>
          <w:color w:val="000000"/>
          <w:lang w:val="lt-LT"/>
        </w:rPr>
        <w:t>Mārupe</w:t>
      </w:r>
      <w:proofErr w:type="spellEnd"/>
    </w:p>
    <w:p w14:paraId="7D89A721" w14:textId="77777777" w:rsidR="008F29D4" w:rsidRPr="006818B1" w:rsidRDefault="008F29D4" w:rsidP="008F29D4">
      <w:pPr>
        <w:spacing w:after="0" w:line="240" w:lineRule="auto"/>
        <w:rPr>
          <w:rFonts w:ascii="Times New Roman" w:eastAsia="Calibri" w:hAnsi="Times New Roman" w:cs="Times New Roman"/>
          <w:lang w:val="lt-LT" w:eastAsia="lt-LT"/>
        </w:rPr>
      </w:pPr>
      <w:r w:rsidRPr="006818B1">
        <w:rPr>
          <w:rFonts w:ascii="Times New Roman" w:hAnsi="Times New Roman" w:cs="Times New Roman"/>
          <w:lang w:val="lt-LT"/>
        </w:rPr>
        <w:t>Latvija</w:t>
      </w:r>
    </w:p>
    <w:p w14:paraId="691F58BA" w14:textId="77777777" w:rsidR="008F29D4" w:rsidRDefault="008F29D4" w:rsidP="00557694">
      <w:pPr>
        <w:spacing w:after="0" w:line="240" w:lineRule="auto"/>
        <w:ind w:left="567" w:hanging="567"/>
        <w:rPr>
          <w:rFonts w:ascii="Times New Roman" w:hAnsi="Times New Roman" w:cs="Times New Roman"/>
          <w:i/>
          <w:lang w:val="lt-LT"/>
        </w:rPr>
      </w:pPr>
    </w:p>
    <w:p w14:paraId="6CB98C87" w14:textId="4BF09F62" w:rsidR="00557694" w:rsidRPr="00414040" w:rsidRDefault="00557694" w:rsidP="00557694">
      <w:pPr>
        <w:spacing w:after="0" w:line="240" w:lineRule="auto"/>
        <w:ind w:left="567" w:hanging="567"/>
        <w:rPr>
          <w:rFonts w:ascii="Times New Roman" w:hAnsi="Times New Roman" w:cs="Times New Roman"/>
          <w:i/>
          <w:lang w:val="lt-LT"/>
        </w:rPr>
      </w:pPr>
      <w:r w:rsidRPr="00414040">
        <w:rPr>
          <w:rFonts w:ascii="Times New Roman" w:hAnsi="Times New Roman" w:cs="Times New Roman"/>
          <w:i/>
          <w:lang w:val="lt-LT"/>
        </w:rPr>
        <w:t>Gamintojas</w:t>
      </w: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53FA6" w14:paraId="486B55B2" w14:textId="77777777" w:rsidTr="006708ED">
        <w:trPr>
          <w:trHeight w:val="1072"/>
        </w:trPr>
        <w:tc>
          <w:tcPr>
            <w:tcW w:w="4530" w:type="dxa"/>
          </w:tcPr>
          <w:p w14:paraId="793E26A3" w14:textId="77777777" w:rsidR="00B53FA6" w:rsidRPr="006818B1" w:rsidRDefault="00B53FA6" w:rsidP="00B53FA6">
            <w:pPr>
              <w:rPr>
                <w:rFonts w:ascii="Times New Roman" w:hAnsi="Times New Roman" w:cs="Times New Roman"/>
                <w:b/>
                <w:lang w:val="lt-LT"/>
              </w:rPr>
            </w:pPr>
            <w:r w:rsidRPr="006818B1">
              <w:rPr>
                <w:rFonts w:ascii="Times New Roman" w:hAnsi="Times New Roman" w:cs="Times New Roman"/>
                <w:lang w:val="lt-LT"/>
              </w:rPr>
              <w:t xml:space="preserve">SIA </w:t>
            </w:r>
            <w:proofErr w:type="spellStart"/>
            <w:r w:rsidRPr="006818B1">
              <w:rPr>
                <w:rFonts w:ascii="Times New Roman" w:hAnsi="Times New Roman" w:cs="Times New Roman"/>
                <w:lang w:val="lt-LT"/>
              </w:rPr>
              <w:t>Ingen</w:t>
            </w:r>
            <w:proofErr w:type="spellEnd"/>
            <w:r w:rsidRPr="006818B1">
              <w:rPr>
                <w:rFonts w:ascii="Times New Roman" w:hAnsi="Times New Roman" w:cs="Times New Roman"/>
                <w:lang w:val="lt-LT"/>
              </w:rPr>
              <w:t xml:space="preserve"> Pharma</w:t>
            </w:r>
          </w:p>
          <w:p w14:paraId="605D3D4A" w14:textId="77777777" w:rsidR="00B53FA6" w:rsidRPr="006818B1" w:rsidRDefault="00B53FA6" w:rsidP="00B53FA6">
            <w:pPr>
              <w:autoSpaceDE w:val="0"/>
              <w:autoSpaceDN w:val="0"/>
              <w:adjustRightInd w:val="0"/>
              <w:rPr>
                <w:rFonts w:ascii="Times New Roman" w:hAnsi="Times New Roman" w:cs="Times New Roman"/>
                <w:b/>
                <w:lang w:val="lt-LT" w:eastAsia="lt-LT"/>
              </w:rPr>
            </w:pPr>
            <w:r w:rsidRPr="006818B1">
              <w:rPr>
                <w:rFonts w:ascii="Times New Roman" w:hAnsi="Times New Roman" w:cs="Times New Roman"/>
                <w:lang w:val="lt-LT" w:eastAsia="lt-LT"/>
              </w:rPr>
              <w:t xml:space="preserve">K. </w:t>
            </w:r>
            <w:proofErr w:type="spellStart"/>
            <w:r w:rsidRPr="006818B1">
              <w:rPr>
                <w:rFonts w:ascii="Times New Roman" w:hAnsi="Times New Roman" w:cs="Times New Roman"/>
                <w:lang w:val="lt-LT" w:eastAsia="lt-LT"/>
              </w:rPr>
              <w:t>Ulmaņa</w:t>
            </w:r>
            <w:proofErr w:type="spellEnd"/>
            <w:r w:rsidRPr="006818B1">
              <w:rPr>
                <w:rFonts w:ascii="Times New Roman" w:hAnsi="Times New Roman" w:cs="Times New Roman"/>
                <w:lang w:val="lt-LT" w:eastAsia="lt-LT"/>
              </w:rPr>
              <w:t xml:space="preserve"> gatve 119</w:t>
            </w:r>
          </w:p>
          <w:p w14:paraId="7405264F" w14:textId="77777777" w:rsidR="00B53FA6" w:rsidRPr="006818B1" w:rsidRDefault="00B53FA6" w:rsidP="00B53FA6">
            <w:pPr>
              <w:autoSpaceDE w:val="0"/>
              <w:autoSpaceDN w:val="0"/>
              <w:adjustRightInd w:val="0"/>
              <w:rPr>
                <w:rFonts w:ascii="Times New Roman" w:hAnsi="Times New Roman" w:cs="Times New Roman"/>
                <w:b/>
                <w:color w:val="000000"/>
                <w:lang w:val="lt-LT"/>
              </w:rPr>
            </w:pPr>
            <w:r w:rsidRPr="006818B1">
              <w:rPr>
                <w:rFonts w:ascii="Times New Roman" w:hAnsi="Times New Roman" w:cs="Times New Roman"/>
                <w:lang w:val="lt-LT" w:eastAsia="lt-LT"/>
              </w:rPr>
              <w:t xml:space="preserve">LV-2167 </w:t>
            </w:r>
            <w:proofErr w:type="spellStart"/>
            <w:r w:rsidRPr="006818B1">
              <w:rPr>
                <w:rFonts w:ascii="Times New Roman" w:hAnsi="Times New Roman" w:cs="Times New Roman"/>
                <w:color w:val="000000"/>
                <w:lang w:val="lt-LT"/>
              </w:rPr>
              <w:t>Mārupe</w:t>
            </w:r>
            <w:proofErr w:type="spellEnd"/>
          </w:p>
          <w:p w14:paraId="370100C9" w14:textId="16C75F14" w:rsidR="00B53FA6" w:rsidRPr="00411917" w:rsidRDefault="00B53FA6" w:rsidP="00411917">
            <w:pPr>
              <w:rPr>
                <w:lang w:eastAsia="lt-LT"/>
              </w:rPr>
            </w:pPr>
            <w:r w:rsidRPr="006818B1">
              <w:rPr>
                <w:rFonts w:ascii="Times New Roman" w:hAnsi="Times New Roman" w:cs="Times New Roman"/>
                <w:lang w:val="lt-LT"/>
              </w:rPr>
              <w:t>Latvija</w:t>
            </w:r>
          </w:p>
        </w:tc>
        <w:tc>
          <w:tcPr>
            <w:tcW w:w="4530" w:type="dxa"/>
          </w:tcPr>
          <w:p w14:paraId="3C87FFC1" w14:textId="501A5CE1" w:rsidR="00B53FA6" w:rsidRDefault="00B53FA6" w:rsidP="00B53FA6">
            <w:pPr>
              <w:pStyle w:val="BTEMEASMCA"/>
            </w:pPr>
          </w:p>
        </w:tc>
      </w:tr>
    </w:tbl>
    <w:p w14:paraId="6FB76E65" w14:textId="77777777" w:rsidR="00557694" w:rsidRDefault="00557694" w:rsidP="00420E56">
      <w:pPr>
        <w:pStyle w:val="BTEMEASMCA"/>
      </w:pPr>
    </w:p>
    <w:p w14:paraId="617EB5AE" w14:textId="34D89382" w:rsidR="00BB41E5" w:rsidRDefault="00BB41E5" w:rsidP="00420E56">
      <w:pPr>
        <w:pStyle w:val="BTEMEASMCA"/>
      </w:pPr>
      <w:r>
        <w:t>arba</w:t>
      </w:r>
    </w:p>
    <w:p w14:paraId="0F581104" w14:textId="77777777" w:rsidR="00BB41E5" w:rsidRDefault="00BB41E5" w:rsidP="00420E56">
      <w:pPr>
        <w:pStyle w:val="BTEMEASMCA"/>
      </w:pPr>
    </w:p>
    <w:p w14:paraId="003BDE06" w14:textId="77777777" w:rsidR="00BB41E5" w:rsidRDefault="00BB41E5" w:rsidP="00BB41E5">
      <w:pPr>
        <w:pStyle w:val="BTEMEASMCA"/>
      </w:pPr>
      <w:r>
        <w:t>Interpharma Services Ltd.</w:t>
      </w:r>
    </w:p>
    <w:p w14:paraId="13C144E7" w14:textId="77777777" w:rsidR="00BB41E5" w:rsidRDefault="00BB41E5" w:rsidP="00BB41E5">
      <w:pPr>
        <w:pStyle w:val="BTEMEASMCA"/>
      </w:pPr>
      <w:r>
        <w:t>43A, Cherni Vrach Blvd.</w:t>
      </w:r>
    </w:p>
    <w:p w14:paraId="787D18A6" w14:textId="77777777" w:rsidR="00BB41E5" w:rsidRDefault="00BB41E5" w:rsidP="00BB41E5">
      <w:pPr>
        <w:pStyle w:val="BTEMEASMCA"/>
      </w:pPr>
      <w:r>
        <w:t>Sofia, 1407</w:t>
      </w:r>
    </w:p>
    <w:p w14:paraId="41ED6747" w14:textId="7227927E" w:rsidR="00BB41E5" w:rsidRDefault="00BB41E5" w:rsidP="00BB41E5">
      <w:pPr>
        <w:pStyle w:val="BTEMEASMCA"/>
      </w:pPr>
      <w:r>
        <w:t>Bulgarija</w:t>
      </w:r>
    </w:p>
    <w:p w14:paraId="07E6500D" w14:textId="77777777" w:rsidR="00BB41E5" w:rsidRPr="00CE4A52" w:rsidRDefault="00BB41E5" w:rsidP="00420E56">
      <w:pPr>
        <w:pStyle w:val="BTEMEASMCA"/>
      </w:pPr>
    </w:p>
    <w:p w14:paraId="3F549A16" w14:textId="37D0758A" w:rsidR="00140AB7" w:rsidRPr="00AE49DE" w:rsidRDefault="00140AB7" w:rsidP="00140AB7">
      <w:pPr>
        <w:spacing w:after="0" w:line="240" w:lineRule="auto"/>
        <w:jc w:val="both"/>
        <w:rPr>
          <w:rFonts w:ascii="Times New Roman" w:eastAsia="Times New Roman" w:hAnsi="Times New Roman" w:cs="Times New Roman"/>
          <w:lang w:val="lt-LT" w:eastAsia="lt-LT"/>
        </w:rPr>
      </w:pPr>
      <w:r w:rsidRPr="00AE49DE">
        <w:rPr>
          <w:rFonts w:ascii="Times New Roman" w:eastAsia="Times New Roman" w:hAnsi="Times New Roman" w:cs="Times New Roman"/>
          <w:lang w:val="lt-LT" w:eastAsia="lt-LT"/>
        </w:rPr>
        <w:t>Jeigu apie šį vaistą norite sužinoti daugiau, kreipkitės į registruotoją</w:t>
      </w:r>
      <w:r w:rsidR="00334E7F">
        <w:rPr>
          <w:rFonts w:ascii="Times New Roman" w:eastAsia="Times New Roman" w:hAnsi="Times New Roman" w:cs="Times New Roman"/>
          <w:lang w:val="lt-LT" w:eastAsia="lt-LT"/>
        </w:rPr>
        <w:t>.</w:t>
      </w:r>
    </w:p>
    <w:p w14:paraId="616EAC83" w14:textId="77777777" w:rsidR="00140AB7" w:rsidRPr="00140AB7" w:rsidRDefault="00140AB7" w:rsidP="00140AB7">
      <w:pPr>
        <w:pStyle w:val="BTbEMEASMCA"/>
        <w:rPr>
          <w:b w:val="0"/>
          <w:bCs w:val="0"/>
        </w:rPr>
      </w:pPr>
    </w:p>
    <w:p w14:paraId="52117004" w14:textId="76CBFD26" w:rsidR="00557694" w:rsidRPr="00414040" w:rsidRDefault="00557694" w:rsidP="00411917">
      <w:pPr>
        <w:pStyle w:val="BTbEMEASMCA"/>
      </w:pPr>
      <w:r w:rsidRPr="00CE4A52">
        <w:t>Šis pakuotės lapelis paskutinį kartą peržiūrėtas</w:t>
      </w:r>
      <w:r w:rsidR="002C6DCD">
        <w:t xml:space="preserve"> 2026-03-26</w:t>
      </w:r>
      <w:r>
        <w:t>.</w:t>
      </w:r>
    </w:p>
    <w:p w14:paraId="020328B1" w14:textId="77777777" w:rsidR="00557694" w:rsidRPr="00414040" w:rsidRDefault="00557694" w:rsidP="00557694">
      <w:pPr>
        <w:spacing w:after="0"/>
        <w:rPr>
          <w:rFonts w:ascii="Times New Roman" w:hAnsi="Times New Roman" w:cs="Times New Roman"/>
          <w:lang w:val="lt-LT"/>
        </w:rPr>
      </w:pPr>
    </w:p>
    <w:p w14:paraId="4E3CBC9B" w14:textId="439F82CA" w:rsidR="00557694" w:rsidRDefault="00557694" w:rsidP="00420E56">
      <w:pPr>
        <w:pStyle w:val="BTEMEASMCA"/>
        <w:rPr>
          <w:lang w:eastAsia="lt-LT"/>
        </w:rPr>
      </w:pPr>
      <w:r w:rsidRPr="006F362D">
        <w:t xml:space="preserve">Išsami informacija apie šį vaistą pateikiama Valstybinės vaistų kontrolės tarnybos prie Lietuvos Respublikos sveikatos apsaugos ministerijos tinklalapyje </w:t>
      </w:r>
      <w:hyperlink r:id="rId8" w:history="1">
        <w:r w:rsidR="00B15CFF" w:rsidRPr="009B2D8A">
          <w:rPr>
            <w:rStyle w:val="Hipersaitas"/>
            <w:lang w:eastAsia="lt-LT"/>
          </w:rPr>
          <w:t>https://vvkt.lrv.lt/lt/</w:t>
        </w:r>
      </w:hyperlink>
      <w:r w:rsidR="00AB4BCE">
        <w:rPr>
          <w:lang w:eastAsia="lt-LT"/>
        </w:rPr>
        <w:t>.</w:t>
      </w:r>
    </w:p>
    <w:p w14:paraId="4FABEC7C" w14:textId="77777777" w:rsidR="00B15CFF" w:rsidRPr="00D9413D" w:rsidRDefault="00B15CFF" w:rsidP="00420E56">
      <w:pPr>
        <w:pStyle w:val="BTEMEASMCA"/>
      </w:pPr>
    </w:p>
    <w:sectPr w:rsidR="00B15CFF" w:rsidRPr="00D9413D" w:rsidSect="002D3DC4">
      <w:headerReference w:type="default"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F6692" w14:textId="77777777" w:rsidR="00C01228" w:rsidRDefault="00C01228">
      <w:pPr>
        <w:spacing w:after="0" w:line="240" w:lineRule="auto"/>
      </w:pPr>
      <w:r>
        <w:separator/>
      </w:r>
    </w:p>
  </w:endnote>
  <w:endnote w:type="continuationSeparator" w:id="0">
    <w:p w14:paraId="6EE64D66" w14:textId="77777777" w:rsidR="00C01228" w:rsidRDefault="00C01228">
      <w:pPr>
        <w:spacing w:after="0" w:line="240" w:lineRule="auto"/>
      </w:pPr>
      <w:r>
        <w:continuationSeparator/>
      </w:r>
    </w:p>
  </w:endnote>
  <w:endnote w:type="continuationNotice" w:id="1">
    <w:p w14:paraId="31E7A648" w14:textId="77777777" w:rsidR="00C01228" w:rsidRDefault="00C012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126D" w14:textId="5F45BA42" w:rsidR="00E742E2" w:rsidRPr="00AD623E" w:rsidRDefault="00E742E2">
    <w:pPr>
      <w:pStyle w:val="Porat"/>
      <w:jc w:val="right"/>
      <w:rPr>
        <w:sz w:val="22"/>
        <w:szCs w:val="22"/>
      </w:rPr>
    </w:pPr>
    <w:r w:rsidRPr="00AD623E">
      <w:rPr>
        <w:sz w:val="22"/>
        <w:szCs w:val="22"/>
      </w:rPr>
      <w:fldChar w:fldCharType="begin"/>
    </w:r>
    <w:r w:rsidRPr="00AD623E">
      <w:rPr>
        <w:sz w:val="22"/>
        <w:szCs w:val="22"/>
      </w:rPr>
      <w:instrText xml:space="preserve"> PAGE   \* MERGEFORMAT </w:instrText>
    </w:r>
    <w:r w:rsidRPr="00AD623E">
      <w:rPr>
        <w:sz w:val="22"/>
        <w:szCs w:val="22"/>
      </w:rPr>
      <w:fldChar w:fldCharType="separate"/>
    </w:r>
    <w:r w:rsidR="00096928">
      <w:rPr>
        <w:noProof/>
        <w:sz w:val="22"/>
        <w:szCs w:val="22"/>
      </w:rPr>
      <w:t>2</w:t>
    </w:r>
    <w:r w:rsidR="00096928">
      <w:rPr>
        <w:noProof/>
        <w:sz w:val="22"/>
        <w:szCs w:val="22"/>
      </w:rPr>
      <w:t>6</w:t>
    </w:r>
    <w:r w:rsidRPr="00AD623E">
      <w:rPr>
        <w:sz w:val="22"/>
        <w:szCs w:val="22"/>
      </w:rPr>
      <w:fldChar w:fldCharType="end"/>
    </w:r>
  </w:p>
  <w:p w14:paraId="36B483CA" w14:textId="77777777" w:rsidR="00E742E2" w:rsidRDefault="00E742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D8737" w14:textId="77777777" w:rsidR="00C01228" w:rsidRDefault="00C01228">
      <w:pPr>
        <w:spacing w:after="0" w:line="240" w:lineRule="auto"/>
      </w:pPr>
      <w:r>
        <w:separator/>
      </w:r>
    </w:p>
  </w:footnote>
  <w:footnote w:type="continuationSeparator" w:id="0">
    <w:p w14:paraId="5A2786EF" w14:textId="77777777" w:rsidR="00C01228" w:rsidRDefault="00C01228">
      <w:pPr>
        <w:spacing w:after="0" w:line="240" w:lineRule="auto"/>
      </w:pPr>
      <w:r>
        <w:continuationSeparator/>
      </w:r>
    </w:p>
  </w:footnote>
  <w:footnote w:type="continuationNotice" w:id="1">
    <w:p w14:paraId="28A9C50A" w14:textId="77777777" w:rsidR="00C01228" w:rsidRDefault="00C012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A1B8B" w14:textId="77777777" w:rsidR="00E742E2" w:rsidRDefault="00E742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A7668F5"/>
    <w:multiLevelType w:val="hybridMultilevel"/>
    <w:tmpl w:val="ABE63B4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88EAF358"/>
    <w:lvl w:ilvl="0" w:tplc="267E3586">
      <w:start w:val="1"/>
      <w:numFmt w:val="bullet"/>
      <w:lvlText w:val="-"/>
      <w:lvlJc w:val="left"/>
      <w:pPr>
        <w:tabs>
          <w:tab w:val="num" w:pos="1498"/>
        </w:tabs>
        <w:ind w:left="1498" w:hanging="363"/>
      </w:pPr>
      <w:rPr>
        <w:rFonts w:ascii="Times New Roman" w:hAnsi="Times New Roman" w:cs="Times New Roman" w:hint="default"/>
      </w:rPr>
    </w:lvl>
    <w:lvl w:ilvl="1" w:tplc="04270003">
      <w:start w:val="1"/>
      <w:numFmt w:val="decimal"/>
      <w:lvlText w:val="%2."/>
      <w:lvlJc w:val="left"/>
      <w:pPr>
        <w:tabs>
          <w:tab w:val="num" w:pos="2218"/>
        </w:tabs>
        <w:ind w:left="2218" w:hanging="360"/>
      </w:pPr>
    </w:lvl>
    <w:lvl w:ilvl="2" w:tplc="04270005">
      <w:start w:val="1"/>
      <w:numFmt w:val="decimal"/>
      <w:lvlText w:val="%3."/>
      <w:lvlJc w:val="left"/>
      <w:pPr>
        <w:tabs>
          <w:tab w:val="num" w:pos="2938"/>
        </w:tabs>
        <w:ind w:left="2938" w:hanging="360"/>
      </w:pPr>
    </w:lvl>
    <w:lvl w:ilvl="3" w:tplc="04270001">
      <w:start w:val="1"/>
      <w:numFmt w:val="decimal"/>
      <w:lvlText w:val="%4."/>
      <w:lvlJc w:val="left"/>
      <w:pPr>
        <w:tabs>
          <w:tab w:val="num" w:pos="3658"/>
        </w:tabs>
        <w:ind w:left="3658" w:hanging="360"/>
      </w:pPr>
    </w:lvl>
    <w:lvl w:ilvl="4" w:tplc="04270003">
      <w:start w:val="1"/>
      <w:numFmt w:val="decimal"/>
      <w:lvlText w:val="%5."/>
      <w:lvlJc w:val="left"/>
      <w:pPr>
        <w:tabs>
          <w:tab w:val="num" w:pos="4378"/>
        </w:tabs>
        <w:ind w:left="4378" w:hanging="360"/>
      </w:pPr>
    </w:lvl>
    <w:lvl w:ilvl="5" w:tplc="04270005">
      <w:start w:val="1"/>
      <w:numFmt w:val="decimal"/>
      <w:lvlText w:val="%6."/>
      <w:lvlJc w:val="left"/>
      <w:pPr>
        <w:tabs>
          <w:tab w:val="num" w:pos="5098"/>
        </w:tabs>
        <w:ind w:left="5098" w:hanging="360"/>
      </w:pPr>
    </w:lvl>
    <w:lvl w:ilvl="6" w:tplc="04270001">
      <w:start w:val="1"/>
      <w:numFmt w:val="decimal"/>
      <w:lvlText w:val="%7."/>
      <w:lvlJc w:val="left"/>
      <w:pPr>
        <w:tabs>
          <w:tab w:val="num" w:pos="5818"/>
        </w:tabs>
        <w:ind w:left="5818" w:hanging="360"/>
      </w:pPr>
    </w:lvl>
    <w:lvl w:ilvl="7" w:tplc="04270003">
      <w:start w:val="1"/>
      <w:numFmt w:val="decimal"/>
      <w:lvlText w:val="%8."/>
      <w:lvlJc w:val="left"/>
      <w:pPr>
        <w:tabs>
          <w:tab w:val="num" w:pos="6538"/>
        </w:tabs>
        <w:ind w:left="6538" w:hanging="360"/>
      </w:pPr>
    </w:lvl>
    <w:lvl w:ilvl="8" w:tplc="04270005">
      <w:start w:val="1"/>
      <w:numFmt w:val="decimal"/>
      <w:lvlText w:val="%9."/>
      <w:lvlJc w:val="left"/>
      <w:pPr>
        <w:tabs>
          <w:tab w:val="num" w:pos="7258"/>
        </w:tabs>
        <w:ind w:left="7258" w:hanging="360"/>
      </w:pPr>
    </w:lvl>
  </w:abstractNum>
  <w:abstractNum w:abstractNumId="3" w15:restartNumberingAfterBreak="0">
    <w:nsid w:val="40B650B5"/>
    <w:multiLevelType w:val="hybridMultilevel"/>
    <w:tmpl w:val="E3DC1C18"/>
    <w:lvl w:ilvl="0" w:tplc="34D09EF4">
      <w:numFmt w:val="bullet"/>
      <w:pStyle w:val="BT-EMEASMCA"/>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8C4FFD"/>
    <w:multiLevelType w:val="hybridMultilevel"/>
    <w:tmpl w:val="5C189B08"/>
    <w:lvl w:ilvl="0" w:tplc="EDA8DDD6">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6A3AA3"/>
    <w:multiLevelType w:val="hybridMultilevel"/>
    <w:tmpl w:val="5EBE2278"/>
    <w:lvl w:ilvl="0" w:tplc="04270001">
      <w:start w:val="1"/>
      <w:numFmt w:val="bullet"/>
      <w:lvlRestart w:val="0"/>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BF75C1"/>
    <w:multiLevelType w:val="hybridMultilevel"/>
    <w:tmpl w:val="6F22D9CA"/>
    <w:lvl w:ilvl="0" w:tplc="A0A41C1E">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638226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231122">
    <w:abstractNumId w:val="3"/>
  </w:num>
  <w:num w:numId="3" w16cid:durableId="2078547153">
    <w:abstractNumId w:val="4"/>
  </w:num>
  <w:num w:numId="4" w16cid:durableId="1441997655">
    <w:abstractNumId w:val="6"/>
  </w:num>
  <w:num w:numId="5" w16cid:durableId="110973979">
    <w:abstractNumId w:val="1"/>
  </w:num>
  <w:num w:numId="6" w16cid:durableId="1297757550">
    <w:abstractNumId w:val="0"/>
    <w:lvlOverride w:ilvl="0">
      <w:lvl w:ilvl="0">
        <w:start w:val="1"/>
        <w:numFmt w:val="bullet"/>
        <w:lvlText w:val="-"/>
        <w:lvlJc w:val="left"/>
        <w:pPr>
          <w:ind w:left="360" w:hanging="360"/>
        </w:pPr>
      </w:lvl>
    </w:lvlOverride>
  </w:num>
  <w:num w:numId="7" w16cid:durableId="2633902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694"/>
    <w:rsid w:val="00006496"/>
    <w:rsid w:val="00017A71"/>
    <w:rsid w:val="00024605"/>
    <w:rsid w:val="0004342B"/>
    <w:rsid w:val="00061D3A"/>
    <w:rsid w:val="00096928"/>
    <w:rsid w:val="00101C7C"/>
    <w:rsid w:val="00107C1B"/>
    <w:rsid w:val="0011600B"/>
    <w:rsid w:val="0012748E"/>
    <w:rsid w:val="00140AB7"/>
    <w:rsid w:val="00150FE7"/>
    <w:rsid w:val="00166CDF"/>
    <w:rsid w:val="001A38A5"/>
    <w:rsid w:val="001D05F7"/>
    <w:rsid w:val="001D0C1D"/>
    <w:rsid w:val="001E3A77"/>
    <w:rsid w:val="001F096C"/>
    <w:rsid w:val="001F6A31"/>
    <w:rsid w:val="00214176"/>
    <w:rsid w:val="002141E1"/>
    <w:rsid w:val="002763E6"/>
    <w:rsid w:val="00277C80"/>
    <w:rsid w:val="002A150E"/>
    <w:rsid w:val="002C6DCD"/>
    <w:rsid w:val="002C782B"/>
    <w:rsid w:val="002D07C0"/>
    <w:rsid w:val="002D3DC4"/>
    <w:rsid w:val="002E1C5B"/>
    <w:rsid w:val="00334E7F"/>
    <w:rsid w:val="003B211B"/>
    <w:rsid w:val="003C7D6A"/>
    <w:rsid w:val="003D1A57"/>
    <w:rsid w:val="00411917"/>
    <w:rsid w:val="004162E8"/>
    <w:rsid w:val="00420E56"/>
    <w:rsid w:val="0046045D"/>
    <w:rsid w:val="00462B10"/>
    <w:rsid w:val="0047739E"/>
    <w:rsid w:val="00482A87"/>
    <w:rsid w:val="004924AA"/>
    <w:rsid w:val="004A26F1"/>
    <w:rsid w:val="004B4601"/>
    <w:rsid w:val="004C670E"/>
    <w:rsid w:val="004F0699"/>
    <w:rsid w:val="004F5449"/>
    <w:rsid w:val="005045B5"/>
    <w:rsid w:val="00532899"/>
    <w:rsid w:val="00557694"/>
    <w:rsid w:val="00574853"/>
    <w:rsid w:val="00575D9D"/>
    <w:rsid w:val="005773A6"/>
    <w:rsid w:val="00580615"/>
    <w:rsid w:val="00587332"/>
    <w:rsid w:val="00590A42"/>
    <w:rsid w:val="005A4F88"/>
    <w:rsid w:val="005B26D8"/>
    <w:rsid w:val="005D7BE8"/>
    <w:rsid w:val="005E1A55"/>
    <w:rsid w:val="005F02C9"/>
    <w:rsid w:val="00602570"/>
    <w:rsid w:val="0062094E"/>
    <w:rsid w:val="006264EA"/>
    <w:rsid w:val="006354CD"/>
    <w:rsid w:val="00643997"/>
    <w:rsid w:val="00644E23"/>
    <w:rsid w:val="00656D46"/>
    <w:rsid w:val="006708ED"/>
    <w:rsid w:val="006741FD"/>
    <w:rsid w:val="006C743B"/>
    <w:rsid w:val="006D67B3"/>
    <w:rsid w:val="006E33ED"/>
    <w:rsid w:val="00745393"/>
    <w:rsid w:val="0074676E"/>
    <w:rsid w:val="007625FD"/>
    <w:rsid w:val="00796569"/>
    <w:rsid w:val="007A0DBB"/>
    <w:rsid w:val="007A1462"/>
    <w:rsid w:val="007A3FC9"/>
    <w:rsid w:val="007B156E"/>
    <w:rsid w:val="007D48C3"/>
    <w:rsid w:val="007E7615"/>
    <w:rsid w:val="007F0923"/>
    <w:rsid w:val="007F09AA"/>
    <w:rsid w:val="007F3123"/>
    <w:rsid w:val="0085466C"/>
    <w:rsid w:val="008553AA"/>
    <w:rsid w:val="00863909"/>
    <w:rsid w:val="008C2D92"/>
    <w:rsid w:val="008D09F9"/>
    <w:rsid w:val="008E3856"/>
    <w:rsid w:val="008E44FF"/>
    <w:rsid w:val="008E7F87"/>
    <w:rsid w:val="008F29D4"/>
    <w:rsid w:val="00903C8D"/>
    <w:rsid w:val="00926CCB"/>
    <w:rsid w:val="009312A9"/>
    <w:rsid w:val="0094132D"/>
    <w:rsid w:val="00960B20"/>
    <w:rsid w:val="00996C92"/>
    <w:rsid w:val="009B3C07"/>
    <w:rsid w:val="009E164F"/>
    <w:rsid w:val="009E7C39"/>
    <w:rsid w:val="00A00FCE"/>
    <w:rsid w:val="00A0212F"/>
    <w:rsid w:val="00A03B6C"/>
    <w:rsid w:val="00A15CCC"/>
    <w:rsid w:val="00A772CC"/>
    <w:rsid w:val="00A9667E"/>
    <w:rsid w:val="00AA109E"/>
    <w:rsid w:val="00AB3A86"/>
    <w:rsid w:val="00AB4BCE"/>
    <w:rsid w:val="00AE14F3"/>
    <w:rsid w:val="00AE60B5"/>
    <w:rsid w:val="00AF7866"/>
    <w:rsid w:val="00B11A8B"/>
    <w:rsid w:val="00B15CFF"/>
    <w:rsid w:val="00B33CD4"/>
    <w:rsid w:val="00B41AA0"/>
    <w:rsid w:val="00B43BAE"/>
    <w:rsid w:val="00B52CF6"/>
    <w:rsid w:val="00B53FA6"/>
    <w:rsid w:val="00B60B73"/>
    <w:rsid w:val="00B7515E"/>
    <w:rsid w:val="00B75594"/>
    <w:rsid w:val="00BA09D1"/>
    <w:rsid w:val="00BB08DD"/>
    <w:rsid w:val="00BB41E5"/>
    <w:rsid w:val="00BC534C"/>
    <w:rsid w:val="00C01228"/>
    <w:rsid w:val="00C075C1"/>
    <w:rsid w:val="00C15472"/>
    <w:rsid w:val="00C47E35"/>
    <w:rsid w:val="00C55440"/>
    <w:rsid w:val="00C87739"/>
    <w:rsid w:val="00C92B3D"/>
    <w:rsid w:val="00CA4EBC"/>
    <w:rsid w:val="00CC25FA"/>
    <w:rsid w:val="00CC73D7"/>
    <w:rsid w:val="00CD2C10"/>
    <w:rsid w:val="00CF0F76"/>
    <w:rsid w:val="00D25F63"/>
    <w:rsid w:val="00D3325E"/>
    <w:rsid w:val="00D36755"/>
    <w:rsid w:val="00D76589"/>
    <w:rsid w:val="00DA6A55"/>
    <w:rsid w:val="00DB146E"/>
    <w:rsid w:val="00DD3AE3"/>
    <w:rsid w:val="00DE182A"/>
    <w:rsid w:val="00DF0DC0"/>
    <w:rsid w:val="00DF789F"/>
    <w:rsid w:val="00E449AE"/>
    <w:rsid w:val="00E53BA9"/>
    <w:rsid w:val="00E5663B"/>
    <w:rsid w:val="00E742E2"/>
    <w:rsid w:val="00E9553C"/>
    <w:rsid w:val="00EA2A8D"/>
    <w:rsid w:val="00EA4832"/>
    <w:rsid w:val="00EE0732"/>
    <w:rsid w:val="00EE1A6D"/>
    <w:rsid w:val="00EE24FA"/>
    <w:rsid w:val="00EE3DBD"/>
    <w:rsid w:val="00F37BBF"/>
    <w:rsid w:val="00F41CB9"/>
    <w:rsid w:val="00F44423"/>
    <w:rsid w:val="00F470D6"/>
    <w:rsid w:val="00F53B38"/>
    <w:rsid w:val="00F61547"/>
    <w:rsid w:val="00F843F5"/>
    <w:rsid w:val="00F87BA1"/>
    <w:rsid w:val="00F87F4E"/>
    <w:rsid w:val="00FF3812"/>
    <w:rsid w:val="00FF79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166EF"/>
  <w15:docId w15:val="{4C3800C9-4366-4E59-ABF1-8F53FBC17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7694"/>
  </w:style>
  <w:style w:type="paragraph" w:styleId="Antrat1">
    <w:name w:val="heading 1"/>
    <w:basedOn w:val="prastasis"/>
    <w:next w:val="prastasis"/>
    <w:link w:val="Antrat1Diagrama"/>
    <w:uiPriority w:val="9"/>
    <w:qFormat/>
    <w:rsid w:val="005576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576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57694"/>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5769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769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55769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57694"/>
    <w:rPr>
      <w:rFonts w:asciiTheme="majorHAnsi" w:eastAsiaTheme="majorEastAsia" w:hAnsiTheme="majorHAnsi" w:cstheme="majorBidi"/>
      <w:b/>
      <w:bCs/>
      <w:color w:val="4F81BD" w:themeColor="accent1"/>
    </w:rPr>
  </w:style>
  <w:style w:type="character" w:customStyle="1" w:styleId="Antrat4Diagrama">
    <w:name w:val="Antraštė 4 Diagrama"/>
    <w:basedOn w:val="Numatytasispastraiposriftas"/>
    <w:link w:val="Antrat4"/>
    <w:uiPriority w:val="9"/>
    <w:semiHidden/>
    <w:rsid w:val="00557694"/>
    <w:rPr>
      <w:rFonts w:asciiTheme="majorHAnsi" w:eastAsiaTheme="majorEastAsia" w:hAnsiTheme="majorHAnsi" w:cstheme="majorBidi"/>
      <w:b/>
      <w:bCs/>
      <w:i/>
      <w:iCs/>
      <w:color w:val="4F81BD" w:themeColor="accent1"/>
    </w:rPr>
  </w:style>
  <w:style w:type="character" w:styleId="Hipersaitas">
    <w:name w:val="Hyperlink"/>
    <w:basedOn w:val="Numatytasispastraiposriftas"/>
    <w:uiPriority w:val="99"/>
    <w:unhideWhenUsed/>
    <w:rsid w:val="00557694"/>
    <w:rPr>
      <w:color w:val="0000FF"/>
      <w:u w:val="single"/>
    </w:rPr>
  </w:style>
  <w:style w:type="paragraph" w:customStyle="1" w:styleId="PI-1EMEASMCA">
    <w:name w:val="PI-1 EMEA_SMCA"/>
    <w:basedOn w:val="Antrat2"/>
    <w:autoRedefine/>
    <w:rsid w:val="00557694"/>
    <w:pPr>
      <w:keepLines w:val="0"/>
      <w:tabs>
        <w:tab w:val="left" w:pos="567"/>
      </w:tabs>
      <w:spacing w:before="0" w:line="240" w:lineRule="auto"/>
      <w:ind w:left="567" w:hanging="567"/>
    </w:pPr>
    <w:rPr>
      <w:rFonts w:ascii="Times New Roman" w:eastAsia="Times New Roman" w:hAnsi="Times New Roman" w:cs="Times New Roman"/>
      <w:bCs w:val="0"/>
      <w:color w:val="auto"/>
      <w:sz w:val="22"/>
      <w:szCs w:val="22"/>
      <w:lang w:val="lt-LT"/>
    </w:rPr>
  </w:style>
  <w:style w:type="character" w:customStyle="1" w:styleId="PI-1labEMEASMCAChar">
    <w:name w:val="PI-1_lab EMEA_SMCA Char"/>
    <w:basedOn w:val="Numatytasispastraiposriftas"/>
    <w:link w:val="PI-1labEMEASMCA"/>
    <w:locked/>
    <w:rsid w:val="00557694"/>
    <w:rPr>
      <w:b/>
      <w:noProof/>
    </w:rPr>
  </w:style>
  <w:style w:type="paragraph" w:customStyle="1" w:styleId="PI-1labEMEASMCA">
    <w:name w:val="PI-1_lab EMEA_SMCA"/>
    <w:basedOn w:val="prastasis"/>
    <w:link w:val="PI-1labEMEASMCAChar"/>
    <w:autoRedefine/>
    <w:rsid w:val="00557694"/>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rPr>
  </w:style>
  <w:style w:type="paragraph" w:customStyle="1" w:styleId="PI-2EMEASMCA">
    <w:name w:val="PI-2 EMEA_SMCA"/>
    <w:basedOn w:val="Antrat3"/>
    <w:autoRedefine/>
    <w:rsid w:val="001D0C1D"/>
    <w:pPr>
      <w:tabs>
        <w:tab w:val="left" w:pos="567"/>
      </w:tabs>
      <w:spacing w:before="0" w:line="240" w:lineRule="auto"/>
      <w:ind w:left="567" w:hanging="567"/>
    </w:pPr>
    <w:rPr>
      <w:rFonts w:ascii="Times New Roman" w:eastAsia="Times New Roman" w:hAnsi="Times New Roman" w:cs="Times New Roman"/>
      <w:bCs w:val="0"/>
      <w:color w:val="auto"/>
      <w:kern w:val="28"/>
      <w:lang w:val="lt-LT"/>
    </w:rPr>
  </w:style>
  <w:style w:type="character" w:customStyle="1" w:styleId="BTEMEASMCAChar">
    <w:name w:val="BT EMEA_SMCA Char"/>
    <w:basedOn w:val="Numatytasispastraiposriftas"/>
    <w:link w:val="BTEMEASMCA"/>
    <w:locked/>
    <w:rsid w:val="00420E56"/>
    <w:rPr>
      <w:rFonts w:ascii="Times New Roman" w:eastAsia="Calibri" w:hAnsi="Times New Roman" w:cs="Times New Roman"/>
      <w:bCs/>
      <w:noProof/>
      <w:lang w:val="lt-LT"/>
    </w:rPr>
  </w:style>
  <w:style w:type="paragraph" w:customStyle="1" w:styleId="BTEMEASMCA">
    <w:name w:val="BT EMEA_SMCA"/>
    <w:basedOn w:val="prastasis"/>
    <w:link w:val="BTEMEASMCAChar"/>
    <w:autoRedefine/>
    <w:rsid w:val="00420E56"/>
    <w:pPr>
      <w:tabs>
        <w:tab w:val="left" w:pos="709"/>
      </w:tabs>
      <w:spacing w:after="0" w:line="240" w:lineRule="auto"/>
    </w:pPr>
    <w:rPr>
      <w:rFonts w:ascii="Times New Roman" w:eastAsia="Calibri" w:hAnsi="Times New Roman" w:cs="Times New Roman"/>
      <w:bCs/>
      <w:noProof/>
      <w:lang w:val="lt-LT"/>
    </w:rPr>
  </w:style>
  <w:style w:type="character" w:customStyle="1" w:styleId="TTEMEASMCAChar">
    <w:name w:val="TT EMEA_SMCA Char"/>
    <w:basedOn w:val="Numatytasispastraiposriftas"/>
    <w:link w:val="TTEMEASMCA"/>
    <w:locked/>
    <w:rsid w:val="00557694"/>
    <w:rPr>
      <w:rFonts w:ascii="Times New Roman" w:hAnsi="Times New Roman" w:cs="Times New Roman"/>
      <w:b/>
      <w:lang w:val="lt-LT"/>
    </w:rPr>
  </w:style>
  <w:style w:type="paragraph" w:customStyle="1" w:styleId="TTEMEASMCA">
    <w:name w:val="TT EMEA_SMCA"/>
    <w:basedOn w:val="Antrat1"/>
    <w:link w:val="TTEMEASMCAChar"/>
    <w:autoRedefine/>
    <w:rsid w:val="00557694"/>
    <w:pPr>
      <w:keepNext w:val="0"/>
      <w:keepLines w:val="0"/>
      <w:tabs>
        <w:tab w:val="left" w:pos="567"/>
      </w:tabs>
      <w:spacing w:before="0" w:line="240" w:lineRule="auto"/>
      <w:ind w:left="567" w:hanging="567"/>
      <w:jc w:val="center"/>
    </w:pPr>
    <w:rPr>
      <w:rFonts w:ascii="Times New Roman" w:eastAsiaTheme="minorHAnsi" w:hAnsi="Times New Roman" w:cs="Times New Roman"/>
      <w:bCs w:val="0"/>
      <w:color w:val="auto"/>
      <w:sz w:val="22"/>
      <w:szCs w:val="22"/>
      <w:lang w:val="lt-LT"/>
    </w:rPr>
  </w:style>
  <w:style w:type="paragraph" w:customStyle="1" w:styleId="BTAnIIEMEASMCA">
    <w:name w:val="BT(AnII) EMEA_SMCA"/>
    <w:basedOn w:val="Debesliotekstas"/>
    <w:autoRedefine/>
    <w:rsid w:val="00557694"/>
    <w:pPr>
      <w:tabs>
        <w:tab w:val="left" w:pos="1701"/>
      </w:tabs>
      <w:ind w:left="1701" w:hanging="567"/>
    </w:pPr>
    <w:rPr>
      <w:rFonts w:ascii="Times New Roman" w:eastAsia="Times New Roman" w:hAnsi="Times New Roman"/>
      <w:b/>
      <w:sz w:val="22"/>
      <w:szCs w:val="22"/>
      <w:lang w:val="en-GB"/>
    </w:rPr>
  </w:style>
  <w:style w:type="paragraph" w:customStyle="1" w:styleId="BT-EMEASMCA">
    <w:name w:val="BT- EMEA_SMCA"/>
    <w:basedOn w:val="BTEMEASMCA"/>
    <w:link w:val="BT-EMEASMCAChar"/>
    <w:autoRedefine/>
    <w:rsid w:val="00557694"/>
    <w:pPr>
      <w:numPr>
        <w:numId w:val="2"/>
      </w:numPr>
      <w:tabs>
        <w:tab w:val="clear" w:pos="709"/>
        <w:tab w:val="left" w:pos="567"/>
        <w:tab w:val="left" w:pos="1135"/>
      </w:tabs>
      <w:ind w:left="567" w:hanging="567"/>
    </w:pPr>
  </w:style>
  <w:style w:type="paragraph" w:customStyle="1" w:styleId="PI-3EMEASMCA">
    <w:name w:val="PI-3 EMEA_SMCA"/>
    <w:basedOn w:val="prastasis"/>
    <w:autoRedefine/>
    <w:rsid w:val="007A0DBB"/>
    <w:pPr>
      <w:spacing w:after="0" w:line="240" w:lineRule="auto"/>
    </w:pPr>
    <w:rPr>
      <w:rFonts w:ascii="Times New Roman" w:eastAsia="Times New Roman" w:hAnsi="Times New Roman" w:cs="Times New Roman"/>
      <w:lang w:val="lt-LT"/>
    </w:rPr>
  </w:style>
  <w:style w:type="paragraph" w:customStyle="1" w:styleId="BTbEMEASMCA">
    <w:name w:val="BT(b) EMEA_SMCA"/>
    <w:basedOn w:val="BTEMEASMCA"/>
    <w:autoRedefine/>
    <w:rsid w:val="00140AB7"/>
    <w:rPr>
      <w:b/>
    </w:rPr>
  </w:style>
  <w:style w:type="paragraph" w:customStyle="1" w:styleId="BTbeEMEASMCA">
    <w:name w:val="BT(be) EMEA_SMCA"/>
    <w:basedOn w:val="BTEMEASMCA"/>
    <w:autoRedefine/>
    <w:rsid w:val="00557694"/>
    <w:pPr>
      <w:jc w:val="center"/>
    </w:pPr>
    <w:rPr>
      <w:b/>
    </w:rPr>
  </w:style>
  <w:style w:type="paragraph" w:customStyle="1" w:styleId="BTeEMEASMCA">
    <w:name w:val="BT(e) EMEA_SMCA"/>
    <w:basedOn w:val="BTEMEASMCA"/>
    <w:autoRedefine/>
    <w:rsid w:val="00557694"/>
    <w:pPr>
      <w:jc w:val="center"/>
    </w:pPr>
  </w:style>
  <w:style w:type="paragraph" w:customStyle="1" w:styleId="BTuEMEASMCA">
    <w:name w:val="BT(u) EMEA_SMCA"/>
    <w:basedOn w:val="BTEMEASMCA"/>
    <w:autoRedefine/>
    <w:rsid w:val="00557694"/>
    <w:rPr>
      <w:u w:val="single"/>
    </w:rPr>
  </w:style>
  <w:style w:type="paragraph" w:styleId="Porat">
    <w:name w:val="footer"/>
    <w:basedOn w:val="prastasis"/>
    <w:link w:val="PoratDiagrama"/>
    <w:uiPriority w:val="99"/>
    <w:unhideWhenUsed/>
    <w:rsid w:val="00557694"/>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557694"/>
    <w:rPr>
      <w:rFonts w:ascii="Times New Roman" w:eastAsia="Times New Roman" w:hAnsi="Times New Roman" w:cs="Times New Roman"/>
      <w:sz w:val="24"/>
      <w:szCs w:val="24"/>
      <w:lang w:val="lt-LT"/>
    </w:rPr>
  </w:style>
  <w:style w:type="paragraph" w:customStyle="1" w:styleId="Default">
    <w:name w:val="Default"/>
    <w:rsid w:val="0055769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styleId="Debesliotekstas">
    <w:name w:val="Balloon Text"/>
    <w:basedOn w:val="prastasis"/>
    <w:link w:val="DebesliotekstasDiagrama"/>
    <w:uiPriority w:val="99"/>
    <w:semiHidden/>
    <w:unhideWhenUsed/>
    <w:rsid w:val="0055769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7694"/>
    <w:rPr>
      <w:rFonts w:ascii="Tahoma" w:hAnsi="Tahoma" w:cs="Tahoma"/>
      <w:sz w:val="16"/>
      <w:szCs w:val="16"/>
    </w:rPr>
  </w:style>
  <w:style w:type="character" w:styleId="Komentaronuoroda">
    <w:name w:val="annotation reference"/>
    <w:basedOn w:val="Numatytasispastraiposriftas"/>
    <w:uiPriority w:val="99"/>
    <w:semiHidden/>
    <w:unhideWhenUsed/>
    <w:rsid w:val="00557694"/>
    <w:rPr>
      <w:sz w:val="16"/>
      <w:szCs w:val="16"/>
    </w:rPr>
  </w:style>
  <w:style w:type="paragraph" w:styleId="Komentarotekstas">
    <w:name w:val="annotation text"/>
    <w:basedOn w:val="prastasis"/>
    <w:link w:val="KomentarotekstasDiagrama"/>
    <w:uiPriority w:val="99"/>
    <w:unhideWhenUsed/>
    <w:qFormat/>
    <w:rsid w:val="00557694"/>
    <w:pPr>
      <w:spacing w:line="240" w:lineRule="auto"/>
    </w:pPr>
    <w:rPr>
      <w:sz w:val="20"/>
      <w:szCs w:val="20"/>
    </w:rPr>
  </w:style>
  <w:style w:type="character" w:customStyle="1" w:styleId="KomentarotekstasDiagrama">
    <w:name w:val="Komentaro tekstas Diagrama"/>
    <w:basedOn w:val="Numatytasispastraiposriftas"/>
    <w:link w:val="Komentarotekstas"/>
    <w:uiPriority w:val="99"/>
    <w:qFormat/>
    <w:rsid w:val="00557694"/>
    <w:rPr>
      <w:sz w:val="20"/>
      <w:szCs w:val="20"/>
    </w:rPr>
  </w:style>
  <w:style w:type="paragraph" w:styleId="Komentarotema">
    <w:name w:val="annotation subject"/>
    <w:basedOn w:val="Komentarotekstas"/>
    <w:next w:val="Komentarotekstas"/>
    <w:link w:val="KomentarotemaDiagrama"/>
    <w:uiPriority w:val="99"/>
    <w:semiHidden/>
    <w:unhideWhenUsed/>
    <w:rsid w:val="00557694"/>
    <w:rPr>
      <w:b/>
      <w:bCs/>
    </w:rPr>
  </w:style>
  <w:style w:type="character" w:customStyle="1" w:styleId="KomentarotemaDiagrama">
    <w:name w:val="Komentaro tema Diagrama"/>
    <w:basedOn w:val="KomentarotekstasDiagrama"/>
    <w:link w:val="Komentarotema"/>
    <w:uiPriority w:val="99"/>
    <w:semiHidden/>
    <w:rsid w:val="00557694"/>
    <w:rPr>
      <w:b/>
      <w:bCs/>
      <w:sz w:val="20"/>
      <w:szCs w:val="20"/>
    </w:rPr>
  </w:style>
  <w:style w:type="paragraph" w:styleId="Antrats">
    <w:name w:val="header"/>
    <w:basedOn w:val="prastasis"/>
    <w:link w:val="AntratsDiagrama"/>
    <w:uiPriority w:val="99"/>
    <w:unhideWhenUsed/>
    <w:rsid w:val="0055769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57694"/>
  </w:style>
  <w:style w:type="paragraph" w:styleId="Pataisymai">
    <w:name w:val="Revision"/>
    <w:hidden/>
    <w:uiPriority w:val="99"/>
    <w:semiHidden/>
    <w:rsid w:val="00557694"/>
    <w:pPr>
      <w:spacing w:after="0" w:line="240" w:lineRule="auto"/>
    </w:pPr>
  </w:style>
  <w:style w:type="paragraph" w:styleId="HTMLiankstoformatuotas">
    <w:name w:val="HTML Preformatted"/>
    <w:basedOn w:val="prastasis"/>
    <w:link w:val="HTMLiankstoformatuotasDiagrama"/>
    <w:uiPriority w:val="99"/>
    <w:semiHidden/>
    <w:unhideWhenUsed/>
    <w:rsid w:val="0055769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57694"/>
    <w:rPr>
      <w:rFonts w:ascii="Consolas" w:hAnsi="Consolas"/>
      <w:sz w:val="20"/>
      <w:szCs w:val="20"/>
    </w:rPr>
  </w:style>
  <w:style w:type="table" w:styleId="Lentelstinklelis">
    <w:name w:val="Table Grid"/>
    <w:basedOn w:val="prastojilentel"/>
    <w:uiPriority w:val="59"/>
    <w:rsid w:val="00B53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EMEASMCAChar">
    <w:name w:val="BT- EMEA_SMCA Char"/>
    <w:link w:val="BT-EMEASMCA"/>
    <w:rsid w:val="00E742E2"/>
    <w:rPr>
      <w:rFonts w:ascii="Times New Roman" w:eastAsia="Calibri" w:hAnsi="Times New Roman" w:cs="Times New Roman"/>
      <w:bCs/>
      <w:noProof/>
      <w:lang w:val="lt-LT"/>
    </w:rPr>
  </w:style>
  <w:style w:type="character" w:styleId="Neapdorotaspaminjimas">
    <w:name w:val="Unresolved Mention"/>
    <w:basedOn w:val="Numatytasispastraiposriftas"/>
    <w:uiPriority w:val="99"/>
    <w:semiHidden/>
    <w:unhideWhenUsed/>
    <w:rsid w:val="00B15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28240</Words>
  <Characters>16097</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44249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Mockiene</dc:creator>
  <cp:lastModifiedBy>Albina Burkauskaitė</cp:lastModifiedBy>
  <cp:revision>3</cp:revision>
  <cp:lastPrinted>2025-11-03T07:32:00Z</cp:lastPrinted>
  <dcterms:created xsi:type="dcterms:W3CDTF">2026-03-30T05:41:00Z</dcterms:created>
  <dcterms:modified xsi:type="dcterms:W3CDTF">2026-03-30T05:43:00Z</dcterms:modified>
</cp:coreProperties>
</file>