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D7C2" w14:textId="2A8A4BEF" w:rsidR="00F54411" w:rsidRPr="00FA5145" w:rsidRDefault="00452AB8" w:rsidP="00804AA3">
      <w:pPr>
        <w:pStyle w:val="Antrat1"/>
        <w:ind w:left="25" w:hanging="25"/>
        <w:jc w:val="center"/>
        <w:rPr>
          <w:rFonts w:cs="Times New Roman"/>
          <w:b w:val="0"/>
          <w:bCs w:val="0"/>
          <w:lang w:val="lt-LT"/>
        </w:rPr>
      </w:pPr>
      <w:bookmarkStart w:id="0" w:name="_Hlk209188387"/>
      <w:r w:rsidRPr="00FA5145">
        <w:rPr>
          <w:rFonts w:cs="Times New Roman"/>
          <w:spacing w:val="-1"/>
          <w:lang w:val="lt-LT"/>
        </w:rPr>
        <w:t>Pakuotės lapelis: informacija vartotojui</w:t>
      </w:r>
    </w:p>
    <w:p w14:paraId="0851322E" w14:textId="77777777" w:rsidR="00F54411" w:rsidRPr="00FA5145" w:rsidRDefault="00F54411" w:rsidP="006A5CFE">
      <w:pPr>
        <w:ind w:left="25"/>
        <w:rPr>
          <w:rFonts w:ascii="Times New Roman" w:hAnsi="Times New Roman" w:cs="Times New Roman"/>
          <w:lang w:val="lt-LT"/>
        </w:rPr>
      </w:pPr>
    </w:p>
    <w:p w14:paraId="2DFEB633" w14:textId="3E7E1262" w:rsidR="00F54411" w:rsidRPr="00FA5145" w:rsidRDefault="009E744A" w:rsidP="006A5CFE">
      <w:pPr>
        <w:ind w:left="25"/>
        <w:jc w:val="center"/>
        <w:rPr>
          <w:rFonts w:ascii="Times New Roman" w:eastAsia="Times New Roman" w:hAnsi="Times New Roman" w:cs="Times New Roman"/>
          <w:b/>
          <w:bCs/>
          <w:lang w:val="lt-LT"/>
        </w:rPr>
      </w:pPr>
      <w:proofErr w:type="spellStart"/>
      <w:r>
        <w:rPr>
          <w:rFonts w:ascii="Times New Roman" w:hAnsi="Times New Roman" w:cs="Times New Roman"/>
          <w:b/>
          <w:bCs/>
          <w:lang w:val="lt-LT"/>
        </w:rPr>
        <w:t>Clopidogrel</w:t>
      </w:r>
      <w:proofErr w:type="spellEnd"/>
      <w:r>
        <w:rPr>
          <w:rFonts w:ascii="Times New Roman" w:hAnsi="Times New Roman" w:cs="Times New Roman"/>
          <w:b/>
          <w:bCs/>
          <w:lang w:val="lt-LT"/>
        </w:rPr>
        <w:t>/</w:t>
      </w:r>
      <w:proofErr w:type="spellStart"/>
      <w:r>
        <w:rPr>
          <w:rFonts w:ascii="Times New Roman" w:hAnsi="Times New Roman" w:cs="Times New Roman"/>
          <w:b/>
          <w:bCs/>
          <w:lang w:val="lt-LT"/>
        </w:rPr>
        <w:t>Acetylsalicylic</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acid</w:t>
      </w:r>
      <w:proofErr w:type="spellEnd"/>
      <w:r>
        <w:rPr>
          <w:rFonts w:ascii="Times New Roman" w:hAnsi="Times New Roman" w:cs="Times New Roman"/>
          <w:b/>
          <w:bCs/>
          <w:lang w:val="lt-LT"/>
        </w:rPr>
        <w:t xml:space="preserve"> MSN</w:t>
      </w:r>
      <w:r w:rsidR="00F54411" w:rsidRPr="00FA5145">
        <w:rPr>
          <w:rFonts w:ascii="Times New Roman" w:eastAsia="Times New Roman" w:hAnsi="Times New Roman" w:cs="Times New Roman"/>
          <w:b/>
          <w:bCs/>
          <w:spacing w:val="-3"/>
          <w:lang w:val="lt-LT"/>
        </w:rPr>
        <w:t xml:space="preserve"> </w:t>
      </w:r>
      <w:r w:rsidR="00F54411" w:rsidRPr="00FA5145">
        <w:rPr>
          <w:rFonts w:ascii="Times New Roman" w:eastAsia="Times New Roman" w:hAnsi="Times New Roman" w:cs="Times New Roman"/>
          <w:b/>
          <w:bCs/>
          <w:lang w:val="lt-LT"/>
        </w:rPr>
        <w:t>75</w:t>
      </w:r>
      <w:r w:rsidR="000A6686" w:rsidRPr="00FA5145">
        <w:rPr>
          <w:rFonts w:ascii="Times New Roman" w:eastAsia="Times New Roman" w:hAnsi="Times New Roman" w:cs="Times New Roman"/>
          <w:b/>
          <w:bCs/>
          <w:spacing w:val="-3"/>
          <w:lang w:val="lt-LT"/>
        </w:rPr>
        <w:t> </w:t>
      </w:r>
      <w:r w:rsidR="00F54411" w:rsidRPr="00FA5145">
        <w:rPr>
          <w:rFonts w:ascii="Times New Roman" w:eastAsia="Times New Roman" w:hAnsi="Times New Roman" w:cs="Times New Roman"/>
          <w:b/>
          <w:bCs/>
          <w:lang w:val="lt-LT"/>
        </w:rPr>
        <w:t>mg</w:t>
      </w:r>
      <w:r w:rsidR="00F54411" w:rsidRPr="00FA5145">
        <w:rPr>
          <w:rFonts w:ascii="Times New Roman" w:eastAsia="Times New Roman" w:hAnsi="Times New Roman" w:cs="Times New Roman"/>
          <w:b/>
          <w:bCs/>
          <w:spacing w:val="1"/>
          <w:lang w:val="lt-LT"/>
        </w:rPr>
        <w:t>/100</w:t>
      </w:r>
      <w:r w:rsidR="000A6686" w:rsidRPr="00FA5145">
        <w:rPr>
          <w:rFonts w:ascii="Times New Roman" w:eastAsia="Times New Roman" w:hAnsi="Times New Roman" w:cs="Times New Roman"/>
          <w:b/>
          <w:bCs/>
          <w:lang w:val="lt-LT"/>
        </w:rPr>
        <w:t> </w:t>
      </w:r>
      <w:r w:rsidR="00F54411" w:rsidRPr="00FA5145">
        <w:rPr>
          <w:rFonts w:ascii="Times New Roman" w:eastAsia="Times New Roman" w:hAnsi="Times New Roman" w:cs="Times New Roman"/>
          <w:b/>
          <w:bCs/>
          <w:lang w:val="lt-LT"/>
        </w:rPr>
        <w:t>mg</w:t>
      </w:r>
      <w:r w:rsidR="00F54411" w:rsidRPr="00FA5145">
        <w:rPr>
          <w:rFonts w:ascii="Times New Roman" w:eastAsia="Times New Roman" w:hAnsi="Times New Roman" w:cs="Times New Roman"/>
          <w:b/>
          <w:bCs/>
          <w:spacing w:val="-3"/>
          <w:lang w:val="lt-LT"/>
        </w:rPr>
        <w:t xml:space="preserve"> </w:t>
      </w:r>
      <w:r w:rsidR="00452AB8" w:rsidRPr="00FA5145">
        <w:rPr>
          <w:rFonts w:ascii="Times New Roman" w:eastAsia="Times New Roman" w:hAnsi="Times New Roman" w:cs="Times New Roman"/>
          <w:b/>
          <w:bCs/>
          <w:lang w:val="lt-LT"/>
        </w:rPr>
        <w:t>plėvele dengtos tabletės</w:t>
      </w:r>
    </w:p>
    <w:p w14:paraId="1FA091CE" w14:textId="51F75B67" w:rsidR="00F54411" w:rsidRPr="00FA5145" w:rsidRDefault="00452AB8" w:rsidP="004560EF">
      <w:pPr>
        <w:ind w:left="25"/>
        <w:jc w:val="center"/>
        <w:rPr>
          <w:rFonts w:ascii="Times New Roman" w:eastAsia="Times New Roman" w:hAnsi="Times New Roman" w:cs="Times New Roman"/>
          <w:lang w:val="lt-LT"/>
        </w:rPr>
      </w:pPr>
      <w:proofErr w:type="spellStart"/>
      <w:r w:rsidRPr="00FA5145">
        <w:rPr>
          <w:rFonts w:ascii="Times New Roman" w:eastAsia="Times New Roman" w:hAnsi="Times New Roman" w:cs="Times New Roman"/>
          <w:lang w:val="lt-LT"/>
        </w:rPr>
        <w:t>klopidogrelis</w:t>
      </w:r>
      <w:proofErr w:type="spellEnd"/>
      <w:r w:rsidRPr="00FA5145">
        <w:rPr>
          <w:rFonts w:ascii="Times New Roman" w:eastAsia="Times New Roman" w:hAnsi="Times New Roman" w:cs="Times New Roman"/>
          <w:lang w:val="lt-LT"/>
        </w:rPr>
        <w:t xml:space="preserve"> /</w:t>
      </w:r>
      <w:r w:rsidR="00A169F0">
        <w:rPr>
          <w:rFonts w:ascii="Times New Roman" w:eastAsia="Times New Roman" w:hAnsi="Times New Roman" w:cs="Times New Roman"/>
          <w:lang w:val="lt-LT"/>
        </w:rPr>
        <w:t xml:space="preserve"> </w:t>
      </w:r>
      <w:proofErr w:type="spellStart"/>
      <w:r w:rsidRPr="00FA5145">
        <w:rPr>
          <w:rFonts w:ascii="Times New Roman" w:eastAsia="Times New Roman" w:hAnsi="Times New Roman" w:cs="Times New Roman"/>
          <w:lang w:val="lt-LT"/>
        </w:rPr>
        <w:t>acetilsalicilo</w:t>
      </w:r>
      <w:proofErr w:type="spellEnd"/>
      <w:r w:rsidRPr="00FA5145">
        <w:rPr>
          <w:rFonts w:ascii="Times New Roman" w:eastAsia="Times New Roman" w:hAnsi="Times New Roman" w:cs="Times New Roman"/>
          <w:lang w:val="lt-LT"/>
        </w:rPr>
        <w:t xml:space="preserve"> rūgštis</w:t>
      </w:r>
    </w:p>
    <w:p w14:paraId="6E06460E" w14:textId="77777777" w:rsidR="00F54411" w:rsidRPr="00FA5145" w:rsidRDefault="00F54411" w:rsidP="006A5CFE">
      <w:pPr>
        <w:ind w:left="25"/>
        <w:rPr>
          <w:rFonts w:ascii="Times New Roman" w:hAnsi="Times New Roman" w:cs="Times New Roman"/>
          <w:lang w:val="lt-LT"/>
        </w:rPr>
      </w:pPr>
    </w:p>
    <w:p w14:paraId="01BA6619" w14:textId="77777777" w:rsidR="00F54411" w:rsidRPr="00FA5145" w:rsidRDefault="00F54411" w:rsidP="006A5CFE">
      <w:pPr>
        <w:ind w:left="25"/>
        <w:rPr>
          <w:rFonts w:ascii="Times New Roman" w:hAnsi="Times New Roman" w:cs="Times New Roman"/>
          <w:lang w:val="lt-LT"/>
        </w:rPr>
      </w:pPr>
    </w:p>
    <w:p w14:paraId="66EB8CD8" w14:textId="1D7890F4" w:rsidR="00F54411" w:rsidRPr="00FA5145" w:rsidRDefault="00452AB8" w:rsidP="00452AB8">
      <w:pPr>
        <w:pStyle w:val="Antrat1"/>
        <w:ind w:left="25" w:firstLine="0"/>
        <w:rPr>
          <w:rFonts w:cs="Times New Roman"/>
          <w:spacing w:val="-2"/>
          <w:lang w:val="lt-LT"/>
        </w:rPr>
      </w:pPr>
      <w:r w:rsidRPr="00FA5145">
        <w:rPr>
          <w:rFonts w:cs="Times New Roman"/>
          <w:spacing w:val="-2"/>
          <w:lang w:val="lt-LT"/>
        </w:rPr>
        <w:t>Atidžiai perskaitykite visą šį lapelį, prieš pradėdami vartoti vaistą, nes jame pateikiama Jums svarbi inf</w:t>
      </w:r>
      <w:r w:rsidR="00882D90">
        <w:rPr>
          <w:rFonts w:cs="Times New Roman"/>
          <w:spacing w:val="-2"/>
          <w:lang w:val="lt-LT"/>
        </w:rPr>
        <w:t>o</w:t>
      </w:r>
      <w:r w:rsidRPr="00FA5145">
        <w:rPr>
          <w:rFonts w:cs="Times New Roman"/>
          <w:spacing w:val="-2"/>
          <w:lang w:val="lt-LT"/>
        </w:rPr>
        <w:t>rmacija.</w:t>
      </w:r>
    </w:p>
    <w:p w14:paraId="51155B93" w14:textId="7D1770E5" w:rsidR="00452AB8" w:rsidRPr="00FA5145" w:rsidRDefault="00452AB8" w:rsidP="00452AB8">
      <w:pPr>
        <w:tabs>
          <w:tab w:val="left" w:pos="567"/>
        </w:tabs>
        <w:spacing w:line="260" w:lineRule="exact"/>
        <w:ind w:left="567" w:right="-2" w:hanging="567"/>
        <w:rPr>
          <w:rFonts w:ascii="Times New Roman" w:eastAsia="Times New Roman" w:hAnsi="Times New Roman" w:cs="Times New Roman"/>
          <w:szCs w:val="24"/>
          <w:lang w:val="lt-LT"/>
        </w:rPr>
      </w:pPr>
      <w:r w:rsidRPr="00FA5145">
        <w:rPr>
          <w:szCs w:val="24"/>
          <w:lang w:val="lt-LT"/>
        </w:rPr>
        <w:t>-</w:t>
      </w:r>
      <w:r w:rsidRPr="00FA5145">
        <w:rPr>
          <w:rFonts w:ascii="Times New Roman" w:eastAsia="Times New Roman" w:hAnsi="Times New Roman" w:cs="Times New Roman"/>
          <w:szCs w:val="24"/>
          <w:lang w:val="lt-LT"/>
        </w:rPr>
        <w:tab/>
        <w:t xml:space="preserve">Neišmeskite šio lapelio, nes vėl gali prireikti jį perskaityti. </w:t>
      </w:r>
    </w:p>
    <w:p w14:paraId="3B66F0D7" w14:textId="0D640CA8" w:rsidR="00452AB8" w:rsidRPr="00FA5145" w:rsidRDefault="00452AB8" w:rsidP="00452AB8">
      <w:pPr>
        <w:widowControl/>
        <w:tabs>
          <w:tab w:val="left" w:pos="567"/>
        </w:tabs>
        <w:spacing w:line="260" w:lineRule="exact"/>
        <w:ind w:left="567" w:right="-2"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Jeigu kiltų daugiau klausimų, kreipkitės į gydytoją arba vaistininką.</w:t>
      </w:r>
    </w:p>
    <w:p w14:paraId="77324B28" w14:textId="4B511116" w:rsidR="00452AB8" w:rsidRPr="00FA5145" w:rsidRDefault="00452AB8" w:rsidP="00452AB8">
      <w:pPr>
        <w:widowControl/>
        <w:tabs>
          <w:tab w:val="left" w:pos="567"/>
        </w:tabs>
        <w:ind w:left="567" w:right="-2"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Šis vaistas skirtas tik Jums, todėl kitiems žmonėms jo duoti negalima. Vaistas gali jiems pakenkti (net tiems, kurių ligos požymiai yra tokie patys kaip Jūsų).</w:t>
      </w:r>
    </w:p>
    <w:p w14:paraId="5F7A42AD" w14:textId="18B3904E" w:rsidR="00452AB8" w:rsidRPr="00FA5145" w:rsidRDefault="00452AB8" w:rsidP="00452AB8">
      <w:pPr>
        <w:widowControl/>
        <w:tabs>
          <w:tab w:val="left" w:pos="567"/>
        </w:tabs>
        <w:spacing w:line="260" w:lineRule="exact"/>
        <w:ind w:left="567"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Jeigu pasireiškė šalutinis poveikis (net jeigu jis šiame lapelyje nenurodytas), kreipkitės į gydytoją</w:t>
      </w:r>
      <w:r w:rsidR="006F62C0" w:rsidRPr="00FA5145">
        <w:rPr>
          <w:rFonts w:ascii="Times New Roman" w:eastAsia="Times New Roman" w:hAnsi="Times New Roman" w:cs="Times New Roman"/>
          <w:szCs w:val="24"/>
          <w:lang w:val="lt-LT"/>
        </w:rPr>
        <w:t xml:space="preserve"> </w:t>
      </w:r>
      <w:r w:rsidRPr="00FA5145">
        <w:rPr>
          <w:rFonts w:ascii="Times New Roman" w:eastAsia="Times New Roman" w:hAnsi="Times New Roman" w:cs="Times New Roman"/>
          <w:szCs w:val="24"/>
          <w:lang w:val="lt-LT"/>
        </w:rPr>
        <w:t>arba</w:t>
      </w:r>
      <w:r w:rsidR="006F62C0" w:rsidRPr="00FA5145">
        <w:rPr>
          <w:rFonts w:ascii="Times New Roman" w:eastAsia="Times New Roman" w:hAnsi="Times New Roman" w:cs="Times New Roman"/>
          <w:szCs w:val="24"/>
          <w:lang w:val="lt-LT"/>
        </w:rPr>
        <w:t xml:space="preserve"> </w:t>
      </w:r>
      <w:r w:rsidRPr="00FA5145">
        <w:rPr>
          <w:rFonts w:ascii="Times New Roman" w:eastAsia="Times New Roman" w:hAnsi="Times New Roman" w:cs="Times New Roman"/>
          <w:szCs w:val="24"/>
          <w:lang w:val="lt-LT"/>
        </w:rPr>
        <w:t>vaistininką</w:t>
      </w:r>
      <w:r w:rsidR="006F62C0"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 xml:space="preserve"> Žr. 4</w:t>
      </w:r>
      <w:r w:rsidR="006F62C0" w:rsidRPr="00FA5145">
        <w:rPr>
          <w:rFonts w:ascii="Times New Roman" w:eastAsia="Times New Roman" w:hAnsi="Times New Roman" w:cs="Times New Roman"/>
          <w:szCs w:val="24"/>
          <w:lang w:val="lt-LT"/>
        </w:rPr>
        <w:t> </w:t>
      </w:r>
      <w:r w:rsidRPr="00FA5145">
        <w:rPr>
          <w:rFonts w:ascii="Times New Roman" w:eastAsia="Times New Roman" w:hAnsi="Times New Roman" w:cs="Times New Roman"/>
          <w:szCs w:val="24"/>
          <w:lang w:val="lt-LT"/>
        </w:rPr>
        <w:t>skyrių.</w:t>
      </w:r>
    </w:p>
    <w:p w14:paraId="1E04084D" w14:textId="77777777" w:rsidR="00F54411" w:rsidRPr="00FA5145" w:rsidRDefault="00F54411" w:rsidP="006A5CFE">
      <w:pPr>
        <w:ind w:left="25"/>
        <w:rPr>
          <w:rFonts w:ascii="Times New Roman" w:hAnsi="Times New Roman" w:cs="Times New Roman"/>
          <w:lang w:val="lt-LT"/>
        </w:rPr>
      </w:pPr>
    </w:p>
    <w:p w14:paraId="1BBF25D3" w14:textId="4D473609" w:rsidR="00F54411" w:rsidRPr="00FA5145" w:rsidRDefault="006F62C0" w:rsidP="004560EF">
      <w:pPr>
        <w:pStyle w:val="Antrat1"/>
        <w:ind w:left="25" w:firstLine="0"/>
        <w:rPr>
          <w:rFonts w:cs="Times New Roman"/>
          <w:b w:val="0"/>
          <w:bCs w:val="0"/>
          <w:lang w:val="lt-LT"/>
        </w:rPr>
      </w:pPr>
      <w:r w:rsidRPr="00FA5145">
        <w:rPr>
          <w:rFonts w:cs="Times New Roman"/>
          <w:lang w:val="lt-LT"/>
        </w:rPr>
        <w:t>Apie ką rašoma šiame lapelyje?</w:t>
      </w:r>
    </w:p>
    <w:p w14:paraId="0F1ADDCE" w14:textId="77777777" w:rsidR="00F54411" w:rsidRPr="00FA5145" w:rsidRDefault="00F54411" w:rsidP="006A5CFE">
      <w:pPr>
        <w:ind w:left="25"/>
        <w:rPr>
          <w:rFonts w:ascii="Times New Roman" w:hAnsi="Times New Roman" w:cs="Times New Roman"/>
          <w:lang w:val="lt-LT"/>
        </w:rPr>
      </w:pPr>
    </w:p>
    <w:p w14:paraId="14BBECA0" w14:textId="1EE56EC4"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1.</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Kas yra</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r w:rsidR="003B3751" w:rsidRPr="00FA5145">
        <w:rPr>
          <w:rFonts w:ascii="Times New Roman" w:eastAsia="Times New Roman" w:hAnsi="Times New Roman" w:cs="Times New Roman"/>
          <w:noProof/>
          <w:szCs w:val="20"/>
          <w:lang w:val="lt-LT"/>
        </w:rPr>
        <w:t xml:space="preserve"> </w:t>
      </w:r>
      <w:r w:rsidR="006F62C0" w:rsidRPr="00FA5145">
        <w:rPr>
          <w:rFonts w:ascii="Times New Roman" w:eastAsia="Times New Roman" w:hAnsi="Times New Roman" w:cs="Times New Roman"/>
          <w:noProof/>
          <w:szCs w:val="20"/>
          <w:lang w:val="lt-LT"/>
        </w:rPr>
        <w:t>ir kam jis vartojamas</w:t>
      </w:r>
    </w:p>
    <w:p w14:paraId="08715FDD" w14:textId="6FED5BF0"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2.</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Kas žinotina prieš varojant</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00775B6F" w14:textId="429F6190"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3.</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Kaip vartoti</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7DFB6300" w14:textId="4052D665"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4.</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Galimas šalutinis poveikis</w:t>
      </w:r>
    </w:p>
    <w:p w14:paraId="3011E140" w14:textId="6969E2B4" w:rsidR="00F54411" w:rsidRPr="00FA5145" w:rsidRDefault="00F54411"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5.</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Kaip laikyti</w:t>
      </w:r>
      <w:r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38FB28FF" w14:textId="196DCE30" w:rsidR="00F54411" w:rsidRPr="00FA5145" w:rsidRDefault="00F54411"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6.</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Pakuotės turinys ir kita informacija</w:t>
      </w:r>
    </w:p>
    <w:p w14:paraId="166082D3" w14:textId="77777777" w:rsidR="00F54411" w:rsidRPr="00FA5145" w:rsidRDefault="00F54411" w:rsidP="006A5CFE">
      <w:pPr>
        <w:ind w:left="25"/>
        <w:rPr>
          <w:rFonts w:ascii="Times New Roman" w:hAnsi="Times New Roman" w:cs="Times New Roman"/>
          <w:lang w:val="lt-LT"/>
        </w:rPr>
      </w:pPr>
    </w:p>
    <w:p w14:paraId="0F87975F" w14:textId="77777777" w:rsidR="00F54411" w:rsidRPr="00FA5145" w:rsidRDefault="00F54411" w:rsidP="006A5CFE">
      <w:pPr>
        <w:ind w:left="25"/>
        <w:rPr>
          <w:rFonts w:ascii="Times New Roman" w:hAnsi="Times New Roman" w:cs="Times New Roman"/>
          <w:lang w:val="lt-LT"/>
        </w:rPr>
      </w:pPr>
    </w:p>
    <w:p w14:paraId="5FC6CC42" w14:textId="7299228C" w:rsidR="00F54411" w:rsidRPr="00FA5145" w:rsidRDefault="006F62C0" w:rsidP="004560EF">
      <w:pPr>
        <w:widowControl/>
        <w:numPr>
          <w:ilvl w:val="0"/>
          <w:numId w:val="12"/>
        </w:numPr>
        <w:ind w:left="25" w:right="-2" w:firstLine="0"/>
        <w:rPr>
          <w:rFonts w:cs="Times New Roman"/>
          <w:b/>
          <w:bCs/>
          <w:noProof/>
          <w:szCs w:val="20"/>
          <w:lang w:val="lt-LT"/>
        </w:rPr>
      </w:pPr>
      <w:r w:rsidRPr="00FA5145">
        <w:rPr>
          <w:rFonts w:ascii="Times New Roman" w:eastAsia="Times New Roman" w:hAnsi="Times New Roman" w:cs="Times New Roman"/>
          <w:b/>
          <w:bCs/>
          <w:noProof/>
          <w:szCs w:val="20"/>
          <w:lang w:val="lt-LT"/>
        </w:rPr>
        <w:t xml:space="preserve">Kas yra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r w:rsidRPr="00FA5145">
        <w:rPr>
          <w:rFonts w:ascii="Times New Roman" w:eastAsia="Times New Roman" w:hAnsi="Times New Roman" w:cs="Times New Roman"/>
          <w:b/>
          <w:bCs/>
          <w:noProof/>
          <w:szCs w:val="20"/>
          <w:lang w:val="lt-LT"/>
        </w:rPr>
        <w:t xml:space="preserve"> ir kam jis vartojamas</w:t>
      </w:r>
    </w:p>
    <w:p w14:paraId="6896FB62" w14:textId="77777777" w:rsidR="00F54411" w:rsidRPr="00FA5145" w:rsidRDefault="00F54411" w:rsidP="006A5CFE">
      <w:pPr>
        <w:ind w:left="25"/>
        <w:rPr>
          <w:rFonts w:ascii="Times New Roman" w:hAnsi="Times New Roman" w:cs="Times New Roman"/>
          <w:lang w:val="lt-LT"/>
        </w:rPr>
      </w:pPr>
    </w:p>
    <w:p w14:paraId="0336BEAA" w14:textId="0B8464AF" w:rsidR="00F54411" w:rsidRPr="00FA5145" w:rsidRDefault="006F62C0" w:rsidP="006F62C0">
      <w:pPr>
        <w:pStyle w:val="Pagrindinistekstas"/>
        <w:ind w:left="25"/>
        <w:rPr>
          <w:rFonts w:cs="Times New Roman"/>
          <w:lang w:val="lt-LT"/>
        </w:rPr>
      </w:pPr>
      <w:r w:rsidRPr="00FA5145">
        <w:rPr>
          <w:rFonts w:cs="Times New Roman"/>
          <w:lang w:val="lt-LT"/>
        </w:rPr>
        <w:t>Šio vaisto sudėtyje yra</w:t>
      </w:r>
      <w:r w:rsidR="00F54411" w:rsidRPr="00FA5145">
        <w:rPr>
          <w:rFonts w:cs="Times New Roman"/>
          <w:spacing w:val="-2"/>
          <w:lang w:val="lt-LT"/>
        </w:rPr>
        <w:t xml:space="preserve"> </w:t>
      </w:r>
      <w:proofErr w:type="spellStart"/>
      <w:r w:rsidRPr="00FA5145">
        <w:rPr>
          <w:rFonts w:cs="Times New Roman"/>
          <w:lang w:val="lt-LT"/>
        </w:rPr>
        <w:t>klopidogrelis</w:t>
      </w:r>
      <w:proofErr w:type="spellEnd"/>
      <w:r w:rsidRPr="00FA5145">
        <w:rPr>
          <w:rFonts w:cs="Times New Roman"/>
          <w:lang w:val="lt-LT"/>
        </w:rPr>
        <w:t xml:space="preserve"> ir </w:t>
      </w:r>
      <w:proofErr w:type="spellStart"/>
      <w:r w:rsidRPr="00FA5145">
        <w:rPr>
          <w:rFonts w:cs="Times New Roman"/>
          <w:lang w:val="lt-LT"/>
        </w:rPr>
        <w:t>acetilsalicilo</w:t>
      </w:r>
      <w:proofErr w:type="spellEnd"/>
      <w:r w:rsidRPr="00FA5145">
        <w:rPr>
          <w:rFonts w:cs="Times New Roman"/>
          <w:lang w:val="lt-LT"/>
        </w:rPr>
        <w:t xml:space="preserve"> rūgštis (ASR), </w:t>
      </w:r>
      <w:r w:rsidR="00A85191">
        <w:rPr>
          <w:rFonts w:cs="Times New Roman"/>
          <w:lang w:val="lt-LT"/>
        </w:rPr>
        <w:t xml:space="preserve">kurie </w:t>
      </w:r>
      <w:r w:rsidRPr="00FA5145">
        <w:rPr>
          <w:rFonts w:cs="Times New Roman"/>
          <w:lang w:val="lt-LT"/>
        </w:rPr>
        <w:t xml:space="preserve">priklauso grupei vaistų, vadinamų </w:t>
      </w:r>
      <w:proofErr w:type="spellStart"/>
      <w:r w:rsidRPr="00FA5145">
        <w:rPr>
          <w:rFonts w:cs="Times New Roman"/>
          <w:lang w:val="lt-LT"/>
        </w:rPr>
        <w:t>antitrombocitiniais</w:t>
      </w:r>
      <w:proofErr w:type="spellEnd"/>
      <w:r w:rsidRPr="00FA5145">
        <w:rPr>
          <w:rFonts w:cs="Times New Roman"/>
          <w:lang w:val="lt-LT"/>
        </w:rPr>
        <w:t xml:space="preserve"> vaistais. Trombocitai yra labai mažos kraujo plokštelės, kurios sulimpa kraujui</w:t>
      </w:r>
      <w:r w:rsidR="00882D90">
        <w:rPr>
          <w:rFonts w:cs="Times New Roman"/>
          <w:lang w:val="lt-LT"/>
        </w:rPr>
        <w:t xml:space="preserve"> </w:t>
      </w:r>
      <w:proofErr w:type="spellStart"/>
      <w:r w:rsidRPr="00FA5145">
        <w:rPr>
          <w:rFonts w:cs="Times New Roman"/>
          <w:lang w:val="lt-LT"/>
        </w:rPr>
        <w:t>krešant</w:t>
      </w:r>
      <w:proofErr w:type="spellEnd"/>
      <w:r w:rsidRPr="00FA5145">
        <w:rPr>
          <w:rFonts w:cs="Times New Roman"/>
          <w:lang w:val="lt-LT"/>
        </w:rPr>
        <w:t>. Neleisdami joms sulipti kai kuriose kraujagyslėse, kurios vadinamos arterijomis,</w:t>
      </w:r>
      <w:r w:rsidR="00882D90">
        <w:rPr>
          <w:rFonts w:cs="Times New Roman"/>
          <w:lang w:val="lt-LT"/>
        </w:rPr>
        <w:t xml:space="preserve"> </w:t>
      </w:r>
      <w:proofErr w:type="spellStart"/>
      <w:r w:rsidRPr="00FA5145">
        <w:rPr>
          <w:rFonts w:cs="Times New Roman"/>
          <w:lang w:val="lt-LT"/>
        </w:rPr>
        <w:t>antitrombocitiniai</w:t>
      </w:r>
      <w:proofErr w:type="spellEnd"/>
      <w:r w:rsidRPr="00FA5145">
        <w:rPr>
          <w:rFonts w:cs="Times New Roman"/>
          <w:lang w:val="lt-LT"/>
        </w:rPr>
        <w:t xml:space="preserve"> vaistai mažina galimybę susidaryti kraujo krešuliams (pasireikšti procesui, kuris vadinasi </w:t>
      </w:r>
      <w:proofErr w:type="spellStart"/>
      <w:r w:rsidRPr="00FA5145">
        <w:rPr>
          <w:rFonts w:cs="Times New Roman"/>
          <w:lang w:val="lt-LT"/>
        </w:rPr>
        <w:t>aterotrombozė</w:t>
      </w:r>
      <w:proofErr w:type="spellEnd"/>
      <w:r w:rsidRPr="00FA5145">
        <w:rPr>
          <w:rFonts w:cs="Times New Roman"/>
          <w:lang w:val="lt-LT"/>
        </w:rPr>
        <w:t>)</w:t>
      </w:r>
      <w:r w:rsidR="00F54411" w:rsidRPr="00FA5145">
        <w:rPr>
          <w:rFonts w:cs="Times New Roman"/>
          <w:lang w:val="lt-LT"/>
        </w:rPr>
        <w:t>.</w:t>
      </w:r>
    </w:p>
    <w:p w14:paraId="663D2DFD" w14:textId="77777777" w:rsidR="00F54411" w:rsidRPr="00FA5145" w:rsidRDefault="00F54411" w:rsidP="006A5CFE">
      <w:pPr>
        <w:ind w:left="25"/>
        <w:rPr>
          <w:rFonts w:ascii="Times New Roman" w:hAnsi="Times New Roman" w:cs="Times New Roman"/>
          <w:lang w:val="lt-LT"/>
        </w:rPr>
      </w:pPr>
    </w:p>
    <w:p w14:paraId="541A1F86" w14:textId="66B7674D" w:rsidR="00F54411" w:rsidRPr="00FA5145" w:rsidRDefault="009E744A" w:rsidP="006F62C0">
      <w:pPr>
        <w:pStyle w:val="Pagrindinistekstas"/>
        <w:ind w:left="25"/>
        <w:rPr>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lang w:val="lt-LT"/>
        </w:rPr>
        <w:t xml:space="preserve"> </w:t>
      </w:r>
      <w:r w:rsidR="006F62C0" w:rsidRPr="00FA5145">
        <w:rPr>
          <w:lang w:val="lt-LT"/>
        </w:rPr>
        <w:t xml:space="preserve">skirtas suaugusiems žmonėms, kad nesusidarytų kraujo krešulių sukietėjusiose arterijose, kurie gali sukelti </w:t>
      </w:r>
      <w:proofErr w:type="spellStart"/>
      <w:r w:rsidR="006F62C0" w:rsidRPr="00FA5145">
        <w:rPr>
          <w:lang w:val="lt-LT"/>
        </w:rPr>
        <w:t>aterotrombozinius</w:t>
      </w:r>
      <w:proofErr w:type="spellEnd"/>
      <w:r w:rsidR="006F62C0" w:rsidRPr="00FA5145">
        <w:rPr>
          <w:lang w:val="lt-LT"/>
        </w:rPr>
        <w:t xml:space="preserve"> reiškinius (insultą, miokardo infarktą ar net mirtį).</w:t>
      </w:r>
    </w:p>
    <w:p w14:paraId="093835A5" w14:textId="77777777" w:rsidR="00F54411" w:rsidRPr="00FA5145" w:rsidRDefault="00F54411" w:rsidP="004560EF">
      <w:pPr>
        <w:pStyle w:val="Pagrindinistekstas"/>
        <w:ind w:left="25"/>
        <w:rPr>
          <w:lang w:val="lt-LT"/>
        </w:rPr>
      </w:pPr>
    </w:p>
    <w:p w14:paraId="4C6EA5E0" w14:textId="197A6752" w:rsidR="00F54411" w:rsidRPr="00FA5145" w:rsidRDefault="006F62C0" w:rsidP="006F62C0">
      <w:pPr>
        <w:pStyle w:val="Pagrindinistekstas"/>
        <w:ind w:left="25"/>
        <w:rPr>
          <w:lang w:val="lt-LT"/>
        </w:rPr>
      </w:pPr>
      <w:r w:rsidRPr="00FA5145">
        <w:rPr>
          <w:lang w:val="lt-LT"/>
        </w:rPr>
        <w:t xml:space="preserve">Jums paskirtas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lang w:val="lt-LT"/>
        </w:rPr>
        <w:t xml:space="preserve">, kurį sudaro du skirtingi vaistai, </w:t>
      </w:r>
      <w:proofErr w:type="spellStart"/>
      <w:r w:rsidRPr="00FA5145">
        <w:rPr>
          <w:lang w:val="lt-LT"/>
        </w:rPr>
        <w:t>klopidogrelis</w:t>
      </w:r>
      <w:proofErr w:type="spellEnd"/>
      <w:r w:rsidRPr="00FA5145">
        <w:rPr>
          <w:lang w:val="lt-LT"/>
        </w:rPr>
        <w:t xml:space="preserve"> ir ASR, kad apsaugotų nuo kraujo krešulių susidarymo, nes Jums anksčiau jau buvo stiprus krūtinės skausmas, vadinamas nestabilia krūtinės angina arba širdies smūgi</w:t>
      </w:r>
      <w:r w:rsidR="004D0DDA">
        <w:rPr>
          <w:lang w:val="lt-LT"/>
        </w:rPr>
        <w:t>s</w:t>
      </w:r>
      <w:r w:rsidRPr="00FA5145">
        <w:rPr>
          <w:lang w:val="lt-LT"/>
        </w:rPr>
        <w:t xml:space="preserve"> (miokardo infarktas). Gydydamas tokią būklę, gydytojas į užsikišusią ar susiaurėjusią arteriją gali įstatyti </w:t>
      </w:r>
      <w:proofErr w:type="spellStart"/>
      <w:r w:rsidRPr="00FA5145">
        <w:rPr>
          <w:lang w:val="lt-LT"/>
        </w:rPr>
        <w:t>stentą</w:t>
      </w:r>
      <w:proofErr w:type="spellEnd"/>
      <w:r w:rsidRPr="00FA5145">
        <w:rPr>
          <w:lang w:val="lt-LT"/>
        </w:rPr>
        <w:t>, kad būtų atkurta veiksminga kraujotaka.</w:t>
      </w:r>
    </w:p>
    <w:p w14:paraId="4BDE5F49" w14:textId="77777777" w:rsidR="00F54411" w:rsidRPr="00FA5145" w:rsidRDefault="00F54411" w:rsidP="004560EF">
      <w:pPr>
        <w:pStyle w:val="Antrat1"/>
        <w:tabs>
          <w:tab w:val="left" w:pos="658"/>
        </w:tabs>
        <w:ind w:left="25" w:firstLine="0"/>
        <w:rPr>
          <w:rFonts w:cs="Times New Roman"/>
          <w:lang w:val="lt-LT"/>
        </w:rPr>
      </w:pPr>
    </w:p>
    <w:p w14:paraId="2CFA565A" w14:textId="77777777" w:rsidR="00F54411" w:rsidRPr="00FA5145" w:rsidRDefault="00F54411" w:rsidP="004560EF">
      <w:pPr>
        <w:pStyle w:val="Antrat1"/>
        <w:tabs>
          <w:tab w:val="left" w:pos="658"/>
        </w:tabs>
        <w:ind w:left="25" w:firstLine="0"/>
        <w:rPr>
          <w:rFonts w:cs="Times New Roman"/>
          <w:lang w:val="lt-LT"/>
        </w:rPr>
      </w:pPr>
    </w:p>
    <w:p w14:paraId="1ACF8494" w14:textId="3808D121" w:rsidR="00F54411" w:rsidRPr="00FA5145" w:rsidRDefault="006F62C0" w:rsidP="004560EF">
      <w:pPr>
        <w:widowControl/>
        <w:numPr>
          <w:ilvl w:val="0"/>
          <w:numId w:val="12"/>
        </w:numPr>
        <w:ind w:left="570" w:right="-2" w:hanging="570"/>
        <w:rPr>
          <w:rFonts w:cs="Times New Roman"/>
          <w:b/>
          <w:bCs/>
          <w:noProof/>
          <w:szCs w:val="20"/>
          <w:lang w:val="lt-LT"/>
        </w:rPr>
      </w:pPr>
      <w:r w:rsidRPr="00FA5145">
        <w:rPr>
          <w:rFonts w:ascii="Times New Roman" w:eastAsia="Times New Roman" w:hAnsi="Times New Roman" w:cs="Times New Roman"/>
          <w:b/>
          <w:bCs/>
          <w:noProof/>
          <w:szCs w:val="20"/>
          <w:lang w:val="lt-LT"/>
        </w:rPr>
        <w:t>Kas žinotina prieš varojant</w:t>
      </w:r>
      <w:r w:rsidRPr="003B3751">
        <w:rPr>
          <w:rFonts w:ascii="Times New Roman" w:eastAsia="Times New Roman" w:hAnsi="Times New Roman" w:cs="Times New Roman"/>
          <w:b/>
          <w:bCs/>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261DD8FD" w14:textId="77777777" w:rsidR="00F54411" w:rsidRPr="00FA5145" w:rsidRDefault="00F54411" w:rsidP="004560EF">
      <w:pPr>
        <w:pStyle w:val="Antrat1"/>
        <w:tabs>
          <w:tab w:val="left" w:pos="658"/>
        </w:tabs>
        <w:ind w:left="0" w:firstLine="0"/>
        <w:rPr>
          <w:rFonts w:cs="Times New Roman"/>
          <w:b w:val="0"/>
          <w:lang w:val="lt-LT"/>
        </w:rPr>
      </w:pPr>
    </w:p>
    <w:p w14:paraId="621A36BA" w14:textId="5F90D0C1" w:rsidR="00F54411" w:rsidRPr="00FA5145" w:rsidRDefault="009E744A" w:rsidP="003470CF">
      <w:pPr>
        <w:pStyle w:val="Antrat1"/>
        <w:tabs>
          <w:tab w:val="left" w:pos="658"/>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6F62C0" w:rsidRPr="00FA5145">
        <w:rPr>
          <w:rFonts w:cs="Times New Roman"/>
          <w:spacing w:val="-2"/>
          <w:lang w:val="lt-LT"/>
        </w:rPr>
        <w:t xml:space="preserve"> vartoti draudžiama</w:t>
      </w:r>
      <w:r w:rsidR="008428F8">
        <w:rPr>
          <w:rFonts w:cs="Times New Roman"/>
          <w:spacing w:val="-2"/>
          <w:lang w:val="lt-LT"/>
        </w:rPr>
        <w:t>:</w:t>
      </w:r>
    </w:p>
    <w:p w14:paraId="22B26F17" w14:textId="77777777" w:rsidR="00F54411" w:rsidRPr="00FA5145" w:rsidRDefault="00F54411" w:rsidP="004560EF">
      <w:pPr>
        <w:pStyle w:val="Antrat1"/>
        <w:tabs>
          <w:tab w:val="left" w:pos="658"/>
        </w:tabs>
        <w:ind w:left="0" w:firstLine="0"/>
        <w:rPr>
          <w:rFonts w:cs="Times New Roman"/>
          <w:b w:val="0"/>
          <w:bCs w:val="0"/>
          <w:lang w:val="lt-LT"/>
        </w:rPr>
      </w:pPr>
    </w:p>
    <w:p w14:paraId="7FCF8C04" w14:textId="330A8A27" w:rsidR="006F62C0"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 xml:space="preserve">jeigu yra alergija </w:t>
      </w:r>
      <w:proofErr w:type="spellStart"/>
      <w:r w:rsidRPr="00FA5145">
        <w:rPr>
          <w:rFonts w:cs="Times New Roman"/>
          <w:spacing w:val="-2"/>
          <w:lang w:val="lt-LT"/>
        </w:rPr>
        <w:t>klopidogreliui</w:t>
      </w:r>
      <w:proofErr w:type="spellEnd"/>
      <w:r w:rsidRPr="00FA5145">
        <w:rPr>
          <w:rFonts w:cs="Times New Roman"/>
          <w:spacing w:val="-2"/>
          <w:lang w:val="lt-LT"/>
        </w:rPr>
        <w:t xml:space="preserve">, </w:t>
      </w:r>
      <w:proofErr w:type="spellStart"/>
      <w:r w:rsidRPr="00FA5145">
        <w:rPr>
          <w:rFonts w:cs="Times New Roman"/>
          <w:spacing w:val="-2"/>
          <w:lang w:val="lt-LT"/>
        </w:rPr>
        <w:t>acetilsalicilo</w:t>
      </w:r>
      <w:proofErr w:type="spellEnd"/>
      <w:r w:rsidRPr="00FA5145">
        <w:rPr>
          <w:rFonts w:cs="Times New Roman"/>
          <w:spacing w:val="-2"/>
          <w:lang w:val="lt-LT"/>
        </w:rPr>
        <w:t xml:space="preserve"> rūgščiai (ASR) arba bet kuriai pagalbinei šio vaisto medžiagai (jos išvardytos 6 skyriuje);</w:t>
      </w:r>
    </w:p>
    <w:p w14:paraId="21A568C4" w14:textId="346D8EB5"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 xml:space="preserve">jeigu yra alergija kitiems nesteroidiniams vaistams nuo uždegimo, paprastai vartojamiems </w:t>
      </w:r>
      <w:r w:rsidR="00D86674">
        <w:rPr>
          <w:rFonts w:cs="Times New Roman"/>
          <w:spacing w:val="-2"/>
          <w:lang w:val="lt-LT"/>
        </w:rPr>
        <w:t>skausmingoms ir (arba) užd</w:t>
      </w:r>
      <w:r w:rsidR="004D1395">
        <w:rPr>
          <w:rFonts w:cs="Times New Roman"/>
          <w:spacing w:val="-2"/>
          <w:lang w:val="lt-LT"/>
        </w:rPr>
        <w:t>e</w:t>
      </w:r>
      <w:r w:rsidR="00D86674">
        <w:rPr>
          <w:rFonts w:cs="Times New Roman"/>
          <w:spacing w:val="-2"/>
          <w:lang w:val="lt-LT"/>
        </w:rPr>
        <w:t xml:space="preserve">giminėms </w:t>
      </w:r>
      <w:r w:rsidRPr="00FA5145">
        <w:rPr>
          <w:rFonts w:cs="Times New Roman"/>
          <w:spacing w:val="-2"/>
          <w:lang w:val="lt-LT"/>
        </w:rPr>
        <w:t xml:space="preserve">raumenų ar sąnarių </w:t>
      </w:r>
      <w:r w:rsidR="00D86674">
        <w:rPr>
          <w:rFonts w:cs="Times New Roman"/>
          <w:spacing w:val="-2"/>
          <w:lang w:val="lt-LT"/>
        </w:rPr>
        <w:t>ligoms gydyti</w:t>
      </w:r>
      <w:r w:rsidRPr="00FA5145">
        <w:rPr>
          <w:rFonts w:cs="Times New Roman"/>
          <w:spacing w:val="-2"/>
          <w:lang w:val="lt-LT"/>
        </w:rPr>
        <w:t>;</w:t>
      </w:r>
    </w:p>
    <w:p w14:paraId="61B0F8B9" w14:textId="3F2D3C31"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Jums yra būklė, kuri pasižymi astmos, slogos ir nosies polipų (tam tikrų išaugų nosyje) deriniu;</w:t>
      </w:r>
    </w:p>
    <w:p w14:paraId="5D42C306" w14:textId="3BE7D34A"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Jums yra būklė, kuri šiuo metu sukelia kraujavimą, pavyzdžiui, skrandžio opa arba kraujavimas į smegenis;</w:t>
      </w:r>
    </w:p>
    <w:p w14:paraId="654093A5" w14:textId="62721965"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sergate sunkia kepenų liga;</w:t>
      </w:r>
    </w:p>
    <w:p w14:paraId="796D124E" w14:textId="093D6D59"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lastRenderedPageBreak/>
        <w:t>jeigu sergate sunkia inkstų liga;</w:t>
      </w:r>
    </w:p>
    <w:p w14:paraId="686433B8" w14:textId="303B55FB" w:rsidR="00F54411" w:rsidRPr="00FA5145" w:rsidRDefault="006F62C0" w:rsidP="006F62C0">
      <w:pPr>
        <w:pStyle w:val="Pagrindinistekstas"/>
        <w:numPr>
          <w:ilvl w:val="0"/>
          <w:numId w:val="17"/>
        </w:numPr>
        <w:tabs>
          <w:tab w:val="left" w:pos="567"/>
        </w:tabs>
        <w:ind w:left="567"/>
        <w:rPr>
          <w:rFonts w:cs="Times New Roman"/>
          <w:lang w:val="lt-LT"/>
        </w:rPr>
      </w:pPr>
      <w:r w:rsidRPr="00FA5145">
        <w:rPr>
          <w:rFonts w:cs="Times New Roman"/>
          <w:spacing w:val="-2"/>
          <w:lang w:val="lt-LT"/>
        </w:rPr>
        <w:t>paskutinio nėštumo trimestro metu</w:t>
      </w:r>
      <w:r w:rsidR="00F54411" w:rsidRPr="00FA5145">
        <w:rPr>
          <w:rFonts w:cs="Times New Roman"/>
          <w:lang w:val="lt-LT"/>
        </w:rPr>
        <w:t>.</w:t>
      </w:r>
    </w:p>
    <w:p w14:paraId="16C803A1" w14:textId="3D02A2A5" w:rsidR="000A6686" w:rsidRPr="00FA5145" w:rsidRDefault="000A6686" w:rsidP="004560EF">
      <w:pPr>
        <w:pStyle w:val="Pagrindinistekstas"/>
        <w:tabs>
          <w:tab w:val="left" w:pos="0"/>
        </w:tabs>
        <w:ind w:left="0"/>
        <w:rPr>
          <w:rFonts w:cs="Times New Roman"/>
          <w:lang w:val="lt-LT"/>
        </w:rPr>
      </w:pPr>
    </w:p>
    <w:p w14:paraId="6720FD92" w14:textId="2C49153E" w:rsidR="00F54411" w:rsidRPr="00FA5145" w:rsidRDefault="003725B8" w:rsidP="004560EF">
      <w:pPr>
        <w:pStyle w:val="Antrat1"/>
        <w:tabs>
          <w:tab w:val="left" w:pos="0"/>
        </w:tabs>
        <w:ind w:left="0" w:firstLine="0"/>
        <w:rPr>
          <w:rFonts w:cs="Times New Roman"/>
          <w:b w:val="0"/>
          <w:bCs w:val="0"/>
          <w:lang w:val="lt-LT"/>
        </w:rPr>
      </w:pPr>
      <w:r w:rsidRPr="00FA5145">
        <w:rPr>
          <w:rFonts w:cs="Times New Roman"/>
          <w:lang w:val="lt-LT"/>
        </w:rPr>
        <w:t>Įspėjimai ir atsargumo priemonės</w:t>
      </w:r>
    </w:p>
    <w:p w14:paraId="397BADD8" w14:textId="3EB8B962" w:rsidR="00F54411" w:rsidRPr="00FA5145" w:rsidRDefault="003725B8" w:rsidP="003725B8">
      <w:pPr>
        <w:pStyle w:val="Pagrindinistekstas"/>
        <w:tabs>
          <w:tab w:val="left" w:pos="0"/>
        </w:tabs>
        <w:ind w:left="0"/>
        <w:rPr>
          <w:rFonts w:cs="Times New Roman"/>
          <w:spacing w:val="-2"/>
          <w:lang w:val="lt-LT"/>
        </w:rPr>
      </w:pPr>
      <w:r w:rsidRPr="00FA5145">
        <w:rPr>
          <w:rFonts w:cs="Times New Roman"/>
          <w:spacing w:val="-2"/>
          <w:lang w:val="lt-LT"/>
        </w:rPr>
        <w:t xml:space="preserve">Jeigu Jums yra kuri nors iš žemiau išvardytų būklių, prieš vartodami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pasakykite apie tai gydytojui:</w:t>
      </w:r>
    </w:p>
    <w:p w14:paraId="58C910DB" w14:textId="541FB86F" w:rsidR="00F54411" w:rsidRPr="00FA5145" w:rsidRDefault="003725B8" w:rsidP="003725B8">
      <w:pPr>
        <w:pStyle w:val="Pagrindinistekstas"/>
        <w:numPr>
          <w:ilvl w:val="0"/>
          <w:numId w:val="18"/>
        </w:numPr>
        <w:tabs>
          <w:tab w:val="left" w:pos="0"/>
          <w:tab w:val="left" w:pos="567"/>
        </w:tabs>
        <w:ind w:left="547" w:hanging="547"/>
        <w:rPr>
          <w:rFonts w:cs="Times New Roman"/>
          <w:lang w:val="lt-LT"/>
        </w:rPr>
      </w:pPr>
      <w:r w:rsidRPr="00FA5145">
        <w:rPr>
          <w:rFonts w:cs="Times New Roman"/>
          <w:spacing w:val="1"/>
          <w:lang w:val="lt-LT"/>
        </w:rPr>
        <w:t>jeigu Jums yra padidėjęs kraujavimo pavojus, pavyzdžiui</w:t>
      </w:r>
      <w:r w:rsidR="00F54411" w:rsidRPr="00FA5145">
        <w:rPr>
          <w:rFonts w:cs="Times New Roman"/>
          <w:lang w:val="lt-LT"/>
        </w:rPr>
        <w:t>:</w:t>
      </w:r>
    </w:p>
    <w:p w14:paraId="34989626" w14:textId="1222452E" w:rsidR="00F54411" w:rsidRPr="00FA5145" w:rsidRDefault="003725B8" w:rsidP="003725B8">
      <w:pPr>
        <w:pStyle w:val="Pagrindinistekstas"/>
        <w:numPr>
          <w:ilvl w:val="0"/>
          <w:numId w:val="21"/>
        </w:numPr>
        <w:rPr>
          <w:rFonts w:cs="Times New Roman"/>
          <w:lang w:val="lt-LT"/>
        </w:rPr>
      </w:pPr>
      <w:r w:rsidRPr="00FA5145">
        <w:rPr>
          <w:rFonts w:cs="Times New Roman"/>
          <w:lang w:val="lt-LT"/>
        </w:rPr>
        <w:t>sergate liga, dėl kurios yra vidinio kraujavimo pavojus (pavyzdžiui, skrandžio opa);</w:t>
      </w:r>
    </w:p>
    <w:p w14:paraId="5CC4FB8E" w14:textId="55AC6B3B" w:rsidR="00F54411" w:rsidRPr="00FA5145" w:rsidRDefault="003725B8" w:rsidP="003725B8">
      <w:pPr>
        <w:pStyle w:val="Pagrindinistekstas"/>
        <w:numPr>
          <w:ilvl w:val="0"/>
          <w:numId w:val="21"/>
        </w:numPr>
        <w:rPr>
          <w:rFonts w:cs="Times New Roman"/>
          <w:lang w:val="lt-LT"/>
        </w:rPr>
      </w:pPr>
      <w:r w:rsidRPr="00FA5145">
        <w:rPr>
          <w:rFonts w:cs="Times New Roman"/>
          <w:lang w:val="lt-LT"/>
        </w:rPr>
        <w:t>sergate kraujo liga, dėl kurios Jums gali būti vidinių kraujavimų (kraujavimų į audinius, organus arba sąnarius);</w:t>
      </w:r>
    </w:p>
    <w:p w14:paraId="0BF368EE" w14:textId="5D608504" w:rsidR="00F54411" w:rsidRPr="00FA5145" w:rsidRDefault="003725B8" w:rsidP="003725B8">
      <w:pPr>
        <w:pStyle w:val="Pagrindinistekstas"/>
        <w:numPr>
          <w:ilvl w:val="0"/>
          <w:numId w:val="21"/>
        </w:numPr>
        <w:rPr>
          <w:rFonts w:cs="Times New Roman"/>
          <w:lang w:val="lt-LT"/>
        </w:rPr>
      </w:pPr>
      <w:r w:rsidRPr="00FA5145">
        <w:rPr>
          <w:rFonts w:cs="Times New Roman"/>
          <w:lang w:val="lt-LT"/>
        </w:rPr>
        <w:t>neseniai buvote laba</w:t>
      </w:r>
      <w:r w:rsidR="00882D90">
        <w:rPr>
          <w:rFonts w:cs="Times New Roman"/>
          <w:lang w:val="lt-LT"/>
        </w:rPr>
        <w:t>i</w:t>
      </w:r>
      <w:r w:rsidRPr="00FA5145">
        <w:rPr>
          <w:rFonts w:cs="Times New Roman"/>
          <w:lang w:val="lt-LT"/>
        </w:rPr>
        <w:t xml:space="preserve"> susižeidęs;</w:t>
      </w:r>
    </w:p>
    <w:p w14:paraId="140D2CFC" w14:textId="6B008D50" w:rsidR="00F54411" w:rsidRPr="00FA5145" w:rsidRDefault="003725B8" w:rsidP="003725B8">
      <w:pPr>
        <w:pStyle w:val="Pagrindinistekstas"/>
        <w:numPr>
          <w:ilvl w:val="0"/>
          <w:numId w:val="21"/>
        </w:numPr>
        <w:rPr>
          <w:rFonts w:cs="Times New Roman"/>
          <w:lang w:val="lt-LT"/>
        </w:rPr>
      </w:pPr>
      <w:r w:rsidRPr="00FA5145">
        <w:rPr>
          <w:rFonts w:cs="Times New Roman"/>
          <w:lang w:val="lt-LT"/>
        </w:rPr>
        <w:t>neseniai Jums buvo atlikta operacija (įskaitant dantų);</w:t>
      </w:r>
    </w:p>
    <w:p w14:paraId="58836DB4" w14:textId="7AD0AE14" w:rsidR="00F54411" w:rsidRPr="00FA5145" w:rsidRDefault="003725B8" w:rsidP="003725B8">
      <w:pPr>
        <w:pStyle w:val="Pagrindinistekstas"/>
        <w:numPr>
          <w:ilvl w:val="0"/>
          <w:numId w:val="21"/>
        </w:numPr>
        <w:rPr>
          <w:rFonts w:cs="Times New Roman"/>
          <w:lang w:val="lt-LT"/>
        </w:rPr>
      </w:pPr>
      <w:r w:rsidRPr="00FA5145">
        <w:rPr>
          <w:rFonts w:cs="Times New Roman"/>
          <w:lang w:val="lt-LT"/>
        </w:rPr>
        <w:t>Jums per artimiausias 7 dienas planuojama daryti operaciją (įskaitant dantų)</w:t>
      </w:r>
      <w:r w:rsidR="00F54411" w:rsidRPr="00FA5145">
        <w:rPr>
          <w:rFonts w:cs="Times New Roman"/>
          <w:lang w:val="lt-LT"/>
        </w:rPr>
        <w:t>.</w:t>
      </w:r>
    </w:p>
    <w:p w14:paraId="45146809" w14:textId="31B2AB20"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jeigu Jūsų smegenų arterijoje yra kraujo krešulys (Jus ištiko išeminis insultas), kuris susidarė per pastarąsias septynias dienas;</w:t>
      </w:r>
    </w:p>
    <w:p w14:paraId="3AE7EC59" w14:textId="45EE36D8"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sergate inkstų arba kepenų liga;</w:t>
      </w:r>
    </w:p>
    <w:p w14:paraId="6E62EC52" w14:textId="6E3F8A1F"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jeigu anksčiau sirgote astma arba buvo alerginių reakcijų, įskaitant alergiją bet kuriam vaistui, kuriuo gydoma Jūsų liga;</w:t>
      </w:r>
    </w:p>
    <w:p w14:paraId="6410E565" w14:textId="5A0CE664"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jeigu sergate podagra;</w:t>
      </w:r>
    </w:p>
    <w:p w14:paraId="773D4B33" w14:textId="344203C0"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jeigu vartojate alkohol</w:t>
      </w:r>
      <w:r w:rsidR="008B1A54">
        <w:rPr>
          <w:rFonts w:cs="Times New Roman"/>
          <w:spacing w:val="-2"/>
          <w:lang w:val="lt-LT"/>
        </w:rPr>
        <w:t>io</w:t>
      </w:r>
      <w:r w:rsidRPr="00FA5145">
        <w:rPr>
          <w:rFonts w:cs="Times New Roman"/>
          <w:spacing w:val="-2"/>
          <w:lang w:val="lt-LT"/>
        </w:rPr>
        <w:t>, kadangi padidėja kraujavimo ir virškinimo trakto pažeidimo rizika;</w:t>
      </w:r>
    </w:p>
    <w:p w14:paraId="057AD8DE" w14:textId="008DCC97"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 xml:space="preserve">jei Jums pasireiškė būklė, vadinama gliukozės-6-fosfatdehidrogenazės trūkumu (angl. </w:t>
      </w:r>
      <w:r w:rsidRPr="00FA5145">
        <w:rPr>
          <w:rFonts w:cs="Times New Roman"/>
          <w:i/>
          <w:iCs/>
          <w:spacing w:val="-2"/>
          <w:lang w:val="lt-LT"/>
        </w:rPr>
        <w:t>G6PD</w:t>
      </w:r>
      <w:r w:rsidRPr="00FA5145">
        <w:rPr>
          <w:rFonts w:cs="Times New Roman"/>
          <w:spacing w:val="-2"/>
          <w:lang w:val="lt-LT"/>
        </w:rPr>
        <w:t>), kadangi galima ypatingos formos anemijos (mažo raudonųjų kraujo ląstelių kiekio) rizika.</w:t>
      </w:r>
    </w:p>
    <w:p w14:paraId="54DE8182" w14:textId="77777777" w:rsidR="00F54411" w:rsidRPr="00FA5145" w:rsidRDefault="00F54411" w:rsidP="004560EF">
      <w:pPr>
        <w:pStyle w:val="Pagrindinistekstas"/>
        <w:tabs>
          <w:tab w:val="left" w:pos="0"/>
        </w:tabs>
        <w:ind w:left="0"/>
        <w:rPr>
          <w:rFonts w:cs="Times New Roman"/>
          <w:spacing w:val="1"/>
          <w:lang w:val="lt-LT"/>
        </w:rPr>
      </w:pPr>
    </w:p>
    <w:p w14:paraId="771B2F4A" w14:textId="2F0A7E22" w:rsidR="00F54411" w:rsidRPr="00FA5145" w:rsidRDefault="003725B8" w:rsidP="004560EF">
      <w:pPr>
        <w:pStyle w:val="Pagrindinistekstas"/>
        <w:tabs>
          <w:tab w:val="left" w:pos="0"/>
        </w:tabs>
        <w:ind w:left="0"/>
        <w:rPr>
          <w:rFonts w:cs="Times New Roman"/>
          <w:lang w:val="lt-LT"/>
        </w:rPr>
      </w:pPr>
      <w:r w:rsidRPr="00FA5145">
        <w:rPr>
          <w:rFonts w:cs="Times New Roman"/>
          <w:lang w:val="lt-LT"/>
        </w:rPr>
        <w:t>Kol vartojate</w:t>
      </w:r>
      <w:r w:rsidR="00F54411" w:rsidRPr="00FA5145">
        <w:rPr>
          <w:rFonts w:cs="Times New Roman"/>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F54411" w:rsidRPr="00FA5145">
        <w:rPr>
          <w:rFonts w:cs="Times New Roman"/>
          <w:lang w:val="lt-LT"/>
        </w:rPr>
        <w:t>:</w:t>
      </w:r>
    </w:p>
    <w:p w14:paraId="68F22CA1" w14:textId="16F1A0F4" w:rsidR="00F54411" w:rsidRPr="00FA5145" w:rsidRDefault="003725B8" w:rsidP="004560EF">
      <w:pPr>
        <w:pStyle w:val="Pagrindinistekstas"/>
        <w:numPr>
          <w:ilvl w:val="0"/>
          <w:numId w:val="14"/>
        </w:numPr>
        <w:tabs>
          <w:tab w:val="left" w:pos="0"/>
          <w:tab w:val="left" w:pos="567"/>
        </w:tabs>
        <w:ind w:left="0" w:firstLine="0"/>
        <w:rPr>
          <w:rFonts w:cs="Times New Roman"/>
          <w:lang w:val="lt-LT"/>
        </w:rPr>
      </w:pPr>
      <w:r w:rsidRPr="00FA5145">
        <w:rPr>
          <w:rFonts w:cs="Times New Roman"/>
          <w:spacing w:val="-2"/>
          <w:lang w:val="lt-LT"/>
        </w:rPr>
        <w:t>Jūs turite pasakyti gydytojui</w:t>
      </w:r>
      <w:r w:rsidR="00F453B9">
        <w:rPr>
          <w:rFonts w:cs="Times New Roman"/>
          <w:spacing w:val="-2"/>
          <w:lang w:val="lt-LT"/>
        </w:rPr>
        <w:t>:</w:t>
      </w:r>
    </w:p>
    <w:p w14:paraId="4E0A6013" w14:textId="77777777" w:rsidR="003725B8" w:rsidRPr="00FA5145" w:rsidRDefault="003725B8" w:rsidP="003725B8">
      <w:pPr>
        <w:pStyle w:val="Pagrindinistekstas"/>
        <w:numPr>
          <w:ilvl w:val="1"/>
          <w:numId w:val="14"/>
        </w:numPr>
        <w:ind w:left="851" w:hanging="283"/>
        <w:rPr>
          <w:rFonts w:cs="Times New Roman"/>
          <w:lang w:val="lt-LT"/>
        </w:rPr>
      </w:pPr>
      <w:r w:rsidRPr="00FA5145">
        <w:rPr>
          <w:rFonts w:cs="Times New Roman"/>
          <w:lang w:val="lt-LT"/>
        </w:rPr>
        <w:t>jeigu Jums planuojama daryti operaciją (įskaitant dantų);</w:t>
      </w:r>
    </w:p>
    <w:p w14:paraId="02FA04DF" w14:textId="6396AA4D" w:rsidR="003725B8" w:rsidRPr="00FA5145" w:rsidRDefault="003725B8" w:rsidP="003725B8">
      <w:pPr>
        <w:pStyle w:val="Pagrindinistekstas"/>
        <w:numPr>
          <w:ilvl w:val="1"/>
          <w:numId w:val="14"/>
        </w:numPr>
        <w:ind w:left="851" w:hanging="283"/>
        <w:rPr>
          <w:rFonts w:cs="Times New Roman"/>
          <w:lang w:val="lt-LT"/>
        </w:rPr>
      </w:pPr>
      <w:r w:rsidRPr="00FA5145">
        <w:rPr>
          <w:rFonts w:cs="Times New Roman"/>
          <w:lang w:val="lt-LT"/>
        </w:rPr>
        <w:t>jeigu Jums skauda skrandį ar pilvą, yra kraujavimas iš skrandžio ir žarnyno (raudonos arba juodos išmatos)</w:t>
      </w:r>
      <w:r w:rsidR="00F453B9">
        <w:rPr>
          <w:rFonts w:cs="Times New Roman"/>
          <w:lang w:val="lt-LT"/>
        </w:rPr>
        <w:t>;</w:t>
      </w:r>
    </w:p>
    <w:p w14:paraId="2A544ED1" w14:textId="54848E5D" w:rsidR="00F54411" w:rsidRPr="00FA5145" w:rsidRDefault="003725B8" w:rsidP="003725B8">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Jūs turite taip pat nedelsdami pasakyti gydytojui, jeigu pasireiškė būklė vadinama tromb</w:t>
      </w:r>
      <w:r w:rsidR="00BF5DF3">
        <w:rPr>
          <w:rFonts w:cs="Times New Roman"/>
          <w:spacing w:val="-2"/>
          <w:lang w:val="lt-LT"/>
        </w:rPr>
        <w:t>ine</w:t>
      </w:r>
      <w:r w:rsidRPr="00FA5145">
        <w:rPr>
          <w:rFonts w:cs="Times New Roman"/>
          <w:spacing w:val="-2"/>
          <w:lang w:val="lt-LT"/>
        </w:rPr>
        <w:t xml:space="preserve"> </w:t>
      </w:r>
      <w:proofErr w:type="spellStart"/>
      <w:r w:rsidRPr="00FA5145">
        <w:rPr>
          <w:rFonts w:cs="Times New Roman"/>
          <w:spacing w:val="-2"/>
          <w:lang w:val="lt-LT"/>
        </w:rPr>
        <w:t>trombocitopenine</w:t>
      </w:r>
      <w:proofErr w:type="spellEnd"/>
      <w:r w:rsidRPr="00FA5145">
        <w:rPr>
          <w:rFonts w:cs="Times New Roman"/>
          <w:spacing w:val="-2"/>
          <w:lang w:val="lt-LT"/>
        </w:rPr>
        <w:t xml:space="preserve"> purpura (TTP), kai atsiranda karščiavimas ir kraujosruvos po oda, kurios gali atrodyti kaip raudoni taškeliai, be to gali būti arba gali ir nebūti be priežasties didžiulis nuovargis, sumišimas, odos ar akių pageltimas (gelta) (žr. 4 skyrių)</w:t>
      </w:r>
      <w:r w:rsidR="00C95A1E">
        <w:rPr>
          <w:rFonts w:cs="Times New Roman"/>
          <w:spacing w:val="-2"/>
          <w:lang w:val="lt-LT"/>
        </w:rPr>
        <w:t>;</w:t>
      </w:r>
    </w:p>
    <w:p w14:paraId="31C56228" w14:textId="2915FAAB" w:rsidR="003725B8" w:rsidRPr="00FA5145" w:rsidRDefault="003725B8" w:rsidP="003725B8">
      <w:pPr>
        <w:pStyle w:val="Pagrindinistekstas"/>
        <w:numPr>
          <w:ilvl w:val="0"/>
          <w:numId w:val="14"/>
        </w:numPr>
        <w:tabs>
          <w:tab w:val="left" w:pos="0"/>
          <w:tab w:val="left" w:pos="567"/>
        </w:tabs>
        <w:ind w:firstLine="0"/>
        <w:rPr>
          <w:rFonts w:cs="Times New Roman"/>
          <w:spacing w:val="-2"/>
          <w:lang w:val="lt-LT"/>
        </w:rPr>
      </w:pPr>
      <w:r w:rsidRPr="00FA5145">
        <w:rPr>
          <w:rFonts w:cs="Times New Roman"/>
          <w:spacing w:val="-2"/>
          <w:lang w:val="lt-LT"/>
        </w:rPr>
        <w:t>Jeigu įsipjovėte ar susižeidėte, tai gali sąlygoti šiek tiek ilgesnį negu įprastai kraujavimą. Ta</w:t>
      </w:r>
      <w:r w:rsidR="00BA100C" w:rsidRPr="00FA5145">
        <w:rPr>
          <w:rFonts w:cs="Times New Roman"/>
          <w:spacing w:val="-2"/>
          <w:lang w:val="lt-LT"/>
        </w:rPr>
        <w:t xml:space="preserve">i </w:t>
      </w:r>
    </w:p>
    <w:p w14:paraId="54141351" w14:textId="7C56634B" w:rsidR="00BA100C" w:rsidRPr="00FA5145" w:rsidRDefault="003725B8" w:rsidP="00BA100C">
      <w:pPr>
        <w:pStyle w:val="Pagrindinistekstas"/>
        <w:tabs>
          <w:tab w:val="left" w:pos="0"/>
          <w:tab w:val="left" w:pos="567"/>
        </w:tabs>
        <w:ind w:left="567"/>
        <w:rPr>
          <w:rFonts w:cs="Times New Roman"/>
          <w:spacing w:val="-2"/>
          <w:lang w:val="lt-LT"/>
        </w:rPr>
      </w:pPr>
      <w:r w:rsidRPr="00FA5145">
        <w:rPr>
          <w:rFonts w:cs="Times New Roman"/>
          <w:spacing w:val="-2"/>
          <w:lang w:val="lt-LT"/>
        </w:rPr>
        <w:t>susiję su vaisto veikimo mechanizmu, nes jis apsaugo nuo kraujo krešulių susidarymo. Mažos</w:t>
      </w:r>
      <w:r w:rsidR="00BA100C" w:rsidRPr="00FA5145">
        <w:rPr>
          <w:rFonts w:cs="Times New Roman"/>
          <w:spacing w:val="-2"/>
          <w:lang w:val="lt-LT"/>
        </w:rPr>
        <w:t xml:space="preserve"> </w:t>
      </w:r>
      <w:r w:rsidRPr="00FA5145">
        <w:rPr>
          <w:rFonts w:cs="Times New Roman"/>
          <w:spacing w:val="-2"/>
          <w:lang w:val="lt-LT"/>
        </w:rPr>
        <w:t>žaizdelės, pavyzdžiui, įsipjovus skutantis, rūpesčių nekelia. Vis dėlto, jei Jums neramu dėl</w:t>
      </w:r>
      <w:r w:rsidR="00BA100C" w:rsidRPr="00FA5145">
        <w:rPr>
          <w:rFonts w:cs="Times New Roman"/>
          <w:spacing w:val="-2"/>
          <w:lang w:val="lt-LT"/>
        </w:rPr>
        <w:t xml:space="preserve"> </w:t>
      </w:r>
      <w:r w:rsidRPr="00FA5145">
        <w:rPr>
          <w:rFonts w:cs="Times New Roman"/>
          <w:spacing w:val="-2"/>
          <w:lang w:val="lt-LT"/>
        </w:rPr>
        <w:t>kraujavimo, iš karto kreipkitės į gydytoją (žr. 4 skyrių „Galimas šalutinis poveikis“)</w:t>
      </w:r>
      <w:r w:rsidR="00C95A1E">
        <w:rPr>
          <w:rFonts w:cs="Times New Roman"/>
          <w:spacing w:val="-2"/>
          <w:lang w:val="lt-LT"/>
        </w:rPr>
        <w:t>;</w:t>
      </w:r>
    </w:p>
    <w:p w14:paraId="31A1AD6F" w14:textId="192C2876" w:rsidR="00F54411" w:rsidRPr="00FA5145" w:rsidRDefault="00BA100C" w:rsidP="003725B8">
      <w:pPr>
        <w:pStyle w:val="Pagrindinistekstas"/>
        <w:numPr>
          <w:ilvl w:val="0"/>
          <w:numId w:val="14"/>
        </w:numPr>
        <w:tabs>
          <w:tab w:val="left" w:pos="0"/>
          <w:tab w:val="left" w:pos="567"/>
        </w:tabs>
        <w:ind w:left="0" w:firstLine="0"/>
        <w:rPr>
          <w:rFonts w:cs="Times New Roman"/>
          <w:spacing w:val="-2"/>
          <w:lang w:val="lt-LT"/>
        </w:rPr>
      </w:pPr>
      <w:r w:rsidRPr="00FA5145">
        <w:rPr>
          <w:rFonts w:cs="Times New Roman"/>
          <w:spacing w:val="-2"/>
          <w:lang w:val="lt-LT"/>
        </w:rPr>
        <w:t>Jūsų gydytojas gali paskirti Jums kraujo tyrimus</w:t>
      </w:r>
      <w:r w:rsidR="00C95A1E">
        <w:rPr>
          <w:rFonts w:cs="Times New Roman"/>
          <w:spacing w:val="-2"/>
          <w:lang w:val="lt-LT"/>
        </w:rPr>
        <w:t>;</w:t>
      </w:r>
    </w:p>
    <w:p w14:paraId="22873698" w14:textId="4E190637" w:rsidR="00F54411" w:rsidRPr="00FA5145" w:rsidRDefault="00BA100C" w:rsidP="00BA100C">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 xml:space="preserve">Turite nedelsdami pasakyti gydytojui, jeigu Jums pasireiškia reakcijos į vaistą su </w:t>
      </w:r>
      <w:proofErr w:type="spellStart"/>
      <w:r w:rsidRPr="00FA5145">
        <w:rPr>
          <w:rFonts w:cs="Times New Roman"/>
          <w:spacing w:val="-2"/>
          <w:lang w:val="lt-LT"/>
        </w:rPr>
        <w:t>eozinofilija</w:t>
      </w:r>
      <w:proofErr w:type="spellEnd"/>
      <w:r w:rsidRPr="00FA5145">
        <w:rPr>
          <w:rFonts w:cs="Times New Roman"/>
          <w:spacing w:val="-2"/>
          <w:lang w:val="lt-LT"/>
        </w:rPr>
        <w:t xml:space="preserve"> ir sisteminiais simptomais (</w:t>
      </w:r>
      <w:r w:rsidRPr="00FA5145">
        <w:rPr>
          <w:rFonts w:cs="Times New Roman"/>
          <w:i/>
          <w:iCs/>
          <w:spacing w:val="-2"/>
          <w:lang w:val="lt-LT"/>
        </w:rPr>
        <w:t>DRESS</w:t>
      </w:r>
      <w:r w:rsidRPr="00FA5145">
        <w:rPr>
          <w:rFonts w:cs="Times New Roman"/>
          <w:spacing w:val="-2"/>
          <w:lang w:val="lt-LT"/>
        </w:rPr>
        <w:t>) simptomai ar požymiai, pvz., į gripą panašūs simptomai ir bėrimas su karščiavimu, padidėjusiais limfmazgiais ir tam tikros baltųjų kraujo ląstelių rūšies kiekio padidėjimu (</w:t>
      </w:r>
      <w:proofErr w:type="spellStart"/>
      <w:r w:rsidRPr="00FA5145">
        <w:rPr>
          <w:rFonts w:cs="Times New Roman"/>
          <w:spacing w:val="-2"/>
          <w:lang w:val="lt-LT"/>
        </w:rPr>
        <w:t>eozinofilija</w:t>
      </w:r>
      <w:proofErr w:type="spellEnd"/>
      <w:r w:rsidRPr="00FA5145">
        <w:rPr>
          <w:rFonts w:cs="Times New Roman"/>
          <w:spacing w:val="-2"/>
          <w:lang w:val="lt-LT"/>
        </w:rPr>
        <w:t>). Kiti nenormalūs kraujo tyrimų rezultatai gali būti (bet ne tik) padidėjęs kepenų fermentų aktyvumas (žr. 4 skyrių „Galimas šalutinis poveikis“)</w:t>
      </w:r>
      <w:r w:rsidR="00F54411" w:rsidRPr="00FA5145">
        <w:rPr>
          <w:rFonts w:cs="Times New Roman"/>
          <w:spacing w:val="1"/>
          <w:lang w:val="lt-LT"/>
        </w:rPr>
        <w:t>.</w:t>
      </w:r>
    </w:p>
    <w:p w14:paraId="384632B2" w14:textId="77777777" w:rsidR="00F54411" w:rsidRPr="00FA5145" w:rsidRDefault="00F54411" w:rsidP="004560EF">
      <w:pPr>
        <w:tabs>
          <w:tab w:val="left" w:pos="0"/>
        </w:tabs>
        <w:rPr>
          <w:rFonts w:ascii="Times New Roman" w:hAnsi="Times New Roman" w:cs="Times New Roman"/>
          <w:lang w:val="lt-LT"/>
        </w:rPr>
      </w:pPr>
    </w:p>
    <w:p w14:paraId="7813A975" w14:textId="2464DC1F" w:rsidR="00F54411" w:rsidRPr="00FA5145" w:rsidRDefault="00BA100C" w:rsidP="004560EF">
      <w:pPr>
        <w:pStyle w:val="Antrat1"/>
        <w:tabs>
          <w:tab w:val="left" w:pos="0"/>
        </w:tabs>
        <w:ind w:left="0" w:firstLine="0"/>
        <w:rPr>
          <w:rFonts w:cs="Times New Roman"/>
          <w:b w:val="0"/>
          <w:bCs w:val="0"/>
          <w:lang w:val="lt-LT"/>
        </w:rPr>
      </w:pPr>
      <w:r w:rsidRPr="00FA5145">
        <w:rPr>
          <w:rFonts w:cs="Times New Roman"/>
          <w:spacing w:val="-2"/>
          <w:lang w:val="lt-LT"/>
        </w:rPr>
        <w:t>Vaikams ir paaugliams</w:t>
      </w:r>
    </w:p>
    <w:p w14:paraId="2558E2B2" w14:textId="4783871B" w:rsidR="00F54411" w:rsidRPr="00FA5145" w:rsidRDefault="009E744A" w:rsidP="00BA100C">
      <w:pPr>
        <w:pStyle w:val="Pagrindinistekstas"/>
        <w:tabs>
          <w:tab w:val="left" w:pos="0"/>
        </w:tab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BA100C" w:rsidRPr="00FA5145">
        <w:rPr>
          <w:rFonts w:cs="Times New Roman"/>
          <w:spacing w:val="-2"/>
          <w:lang w:val="lt-LT"/>
        </w:rPr>
        <w:t xml:space="preserve"> nėra skirtas vartoti vaikams ir jaunesniems negu 18 metų paaugliams. Yra galimas ryšys tarp </w:t>
      </w:r>
      <w:proofErr w:type="spellStart"/>
      <w:r w:rsidR="00BA100C" w:rsidRPr="00FA5145">
        <w:rPr>
          <w:rFonts w:cs="Times New Roman"/>
          <w:spacing w:val="-2"/>
          <w:lang w:val="lt-LT"/>
        </w:rPr>
        <w:t>acetilsalicilo</w:t>
      </w:r>
      <w:proofErr w:type="spellEnd"/>
      <w:r w:rsidR="00BA100C" w:rsidRPr="00FA5145">
        <w:rPr>
          <w:rFonts w:cs="Times New Roman"/>
          <w:spacing w:val="-2"/>
          <w:lang w:val="lt-LT"/>
        </w:rPr>
        <w:t xml:space="preserve"> rūgšties (ASR) ir </w:t>
      </w:r>
      <w:proofErr w:type="spellStart"/>
      <w:r w:rsidR="00BA100C" w:rsidRPr="00FA5145">
        <w:rPr>
          <w:rFonts w:cs="Times New Roman"/>
          <w:spacing w:val="-2"/>
          <w:lang w:val="lt-LT"/>
        </w:rPr>
        <w:t>Reye’s</w:t>
      </w:r>
      <w:proofErr w:type="spellEnd"/>
      <w:r w:rsidR="00BA100C" w:rsidRPr="00FA5145">
        <w:rPr>
          <w:rFonts w:cs="Times New Roman"/>
          <w:spacing w:val="-2"/>
          <w:lang w:val="lt-LT"/>
        </w:rPr>
        <w:t xml:space="preserve"> sindromo, jei vaistai, kurių sudėtyje yra </w:t>
      </w:r>
      <w:proofErr w:type="spellStart"/>
      <w:r w:rsidR="00BA100C" w:rsidRPr="00FA5145">
        <w:rPr>
          <w:rFonts w:cs="Times New Roman"/>
          <w:spacing w:val="-2"/>
          <w:lang w:val="lt-LT"/>
        </w:rPr>
        <w:t>acetilsalicilo</w:t>
      </w:r>
      <w:proofErr w:type="spellEnd"/>
      <w:r w:rsidR="00BA100C" w:rsidRPr="00FA5145">
        <w:rPr>
          <w:rFonts w:cs="Times New Roman"/>
          <w:spacing w:val="-2"/>
          <w:lang w:val="lt-LT"/>
        </w:rPr>
        <w:t xml:space="preserve"> rūgšties, skiriami vaikams ar paaugliams, sergantiems virusine infekcija. </w:t>
      </w:r>
      <w:proofErr w:type="spellStart"/>
      <w:r w:rsidR="00BA100C" w:rsidRPr="00FA5145">
        <w:rPr>
          <w:rFonts w:cs="Times New Roman"/>
          <w:spacing w:val="-2"/>
          <w:lang w:val="lt-LT"/>
        </w:rPr>
        <w:t>Reye’s</w:t>
      </w:r>
      <w:proofErr w:type="spellEnd"/>
      <w:r w:rsidR="00BA100C" w:rsidRPr="00FA5145">
        <w:rPr>
          <w:rFonts w:cs="Times New Roman"/>
          <w:spacing w:val="-2"/>
          <w:lang w:val="lt-LT"/>
        </w:rPr>
        <w:t xml:space="preserve"> sindromas yra laba</w:t>
      </w:r>
      <w:r w:rsidR="00882D90">
        <w:rPr>
          <w:rFonts w:cs="Times New Roman"/>
          <w:spacing w:val="-2"/>
          <w:lang w:val="lt-LT"/>
        </w:rPr>
        <w:t>i</w:t>
      </w:r>
      <w:r w:rsidR="00BA100C" w:rsidRPr="00FA5145">
        <w:rPr>
          <w:rFonts w:cs="Times New Roman"/>
          <w:spacing w:val="-2"/>
          <w:lang w:val="lt-LT"/>
        </w:rPr>
        <w:t xml:space="preserve"> reta liga, galinti nulemti mirtį</w:t>
      </w:r>
      <w:r w:rsidR="00F54411" w:rsidRPr="00FA5145">
        <w:rPr>
          <w:rFonts w:cs="Times New Roman"/>
          <w:lang w:val="lt-LT"/>
        </w:rPr>
        <w:t>.</w:t>
      </w:r>
    </w:p>
    <w:p w14:paraId="5DFD7D6F" w14:textId="77777777" w:rsidR="00F54411" w:rsidRPr="00FA5145" w:rsidRDefault="00F54411" w:rsidP="004560EF">
      <w:pPr>
        <w:tabs>
          <w:tab w:val="left" w:pos="0"/>
        </w:tabs>
        <w:rPr>
          <w:rFonts w:ascii="Times New Roman" w:hAnsi="Times New Roman" w:cs="Times New Roman"/>
          <w:lang w:val="lt-LT"/>
        </w:rPr>
      </w:pPr>
    </w:p>
    <w:p w14:paraId="60C2030F" w14:textId="6DA3F18D" w:rsidR="00F54411" w:rsidRPr="00FA5145" w:rsidRDefault="00BA100C" w:rsidP="004560EF">
      <w:pPr>
        <w:pStyle w:val="Antrat1"/>
        <w:tabs>
          <w:tab w:val="left" w:pos="0"/>
        </w:tabs>
        <w:ind w:left="0" w:firstLine="0"/>
        <w:rPr>
          <w:rFonts w:cs="Times New Roman"/>
          <w:spacing w:val="-2"/>
          <w:lang w:val="lt-LT"/>
        </w:rPr>
      </w:pPr>
      <w:r w:rsidRPr="00FA5145">
        <w:rPr>
          <w:rFonts w:cs="Times New Roman"/>
          <w:spacing w:val="-2"/>
          <w:lang w:val="lt-LT"/>
        </w:rPr>
        <w:t>Kiti vaistai ir</w:t>
      </w:r>
      <w:r w:rsidR="00F54411" w:rsidRPr="00FA5145">
        <w:rPr>
          <w:rFonts w:cs="Times New Roman"/>
          <w:spacing w:val="-2"/>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p>
    <w:p w14:paraId="0DFC3A55" w14:textId="31105388" w:rsidR="00F54411" w:rsidRPr="00FA5145" w:rsidRDefault="00BA100C" w:rsidP="00BA100C">
      <w:pPr>
        <w:pStyle w:val="Pagrindinistekstas"/>
        <w:tabs>
          <w:tab w:val="left" w:pos="0"/>
        </w:tabs>
        <w:ind w:left="0"/>
        <w:rPr>
          <w:rFonts w:cs="Times New Roman"/>
          <w:lang w:val="lt-LT"/>
        </w:rPr>
      </w:pPr>
      <w:r w:rsidRPr="00FA5145">
        <w:rPr>
          <w:rFonts w:cs="Times New Roman"/>
          <w:spacing w:val="-1"/>
          <w:lang w:val="lt-LT"/>
        </w:rPr>
        <w:t>Jeigu vartojate ar neseniai vartojote kitų vaistų arba dėl to nesate tikri, apie tai pasakykite gydytojui</w:t>
      </w:r>
      <w:r w:rsidR="007B1697">
        <w:rPr>
          <w:rFonts w:cs="Times New Roman"/>
          <w:spacing w:val="-1"/>
          <w:lang w:val="lt-LT"/>
        </w:rPr>
        <w:t xml:space="preserve"> </w:t>
      </w:r>
      <w:r w:rsidRPr="00FA5145">
        <w:rPr>
          <w:rFonts w:cs="Times New Roman"/>
          <w:spacing w:val="-1"/>
          <w:lang w:val="lt-LT"/>
        </w:rPr>
        <w:t>arba vaistininkui.</w:t>
      </w:r>
    </w:p>
    <w:p w14:paraId="2056873A" w14:textId="5A61634B" w:rsidR="00F54411" w:rsidRPr="00FA5145" w:rsidRDefault="00BA100C" w:rsidP="004560EF">
      <w:pPr>
        <w:pStyle w:val="Pagrindinistekstas"/>
        <w:tabs>
          <w:tab w:val="left" w:pos="0"/>
        </w:tabs>
        <w:ind w:left="0"/>
        <w:rPr>
          <w:rFonts w:cs="Times New Roman"/>
          <w:lang w:val="lt-LT"/>
        </w:rPr>
      </w:pPr>
      <w:r w:rsidRPr="00FA5145">
        <w:rPr>
          <w:rFonts w:cs="Times New Roman"/>
          <w:spacing w:val="-1"/>
          <w:lang w:val="lt-LT"/>
        </w:rPr>
        <w:t xml:space="preserve">Kai kurie vaistai gali keisti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1"/>
          <w:lang w:val="lt-LT"/>
        </w:rPr>
        <w:t xml:space="preserve"> veikimą ir atvirkščiai.</w:t>
      </w:r>
    </w:p>
    <w:p w14:paraId="328E8653" w14:textId="77777777" w:rsidR="00F54411" w:rsidRPr="00FA5145" w:rsidRDefault="00F54411" w:rsidP="004560EF">
      <w:pPr>
        <w:tabs>
          <w:tab w:val="left" w:pos="0"/>
        </w:tabs>
        <w:rPr>
          <w:rFonts w:ascii="Times New Roman" w:hAnsi="Times New Roman" w:cs="Times New Roman"/>
          <w:lang w:val="lt-LT"/>
        </w:rPr>
      </w:pPr>
    </w:p>
    <w:p w14:paraId="20C3F838" w14:textId="79E62943" w:rsidR="00F54411" w:rsidRPr="00FA5145" w:rsidRDefault="00BA100C" w:rsidP="004560EF">
      <w:pPr>
        <w:pStyle w:val="Pagrindinistekstas"/>
        <w:tabs>
          <w:tab w:val="left" w:pos="0"/>
        </w:tabs>
        <w:ind w:left="0"/>
        <w:rPr>
          <w:rFonts w:cs="Times New Roman"/>
          <w:lang w:val="lt-LT"/>
        </w:rPr>
      </w:pPr>
      <w:r w:rsidRPr="00FA5145">
        <w:rPr>
          <w:rFonts w:cs="Times New Roman"/>
          <w:spacing w:val="-2"/>
          <w:lang w:val="lt-LT"/>
        </w:rPr>
        <w:t>Ypač svarbu pasakyti gydytojui, jeigu vartojate:</w:t>
      </w:r>
    </w:p>
    <w:p w14:paraId="19163C8F" w14:textId="7266B379" w:rsidR="00F54411" w:rsidRPr="00FA5145" w:rsidRDefault="00BA100C" w:rsidP="004560EF">
      <w:pPr>
        <w:pStyle w:val="Pagrindinistekstas"/>
        <w:numPr>
          <w:ilvl w:val="0"/>
          <w:numId w:val="14"/>
        </w:numPr>
        <w:tabs>
          <w:tab w:val="left" w:pos="0"/>
          <w:tab w:val="left" w:pos="567"/>
        </w:tabs>
        <w:ind w:left="0" w:firstLine="0"/>
        <w:rPr>
          <w:rFonts w:cs="Times New Roman"/>
          <w:lang w:val="lt-LT"/>
        </w:rPr>
      </w:pPr>
      <w:r w:rsidRPr="00FA5145">
        <w:rPr>
          <w:rFonts w:cs="Times New Roman"/>
          <w:spacing w:val="-2"/>
          <w:lang w:val="lt-LT"/>
        </w:rPr>
        <w:t>vaistų, galinčių didinti kraujavimo riziką, pvz.</w:t>
      </w:r>
      <w:r w:rsidR="00F54411" w:rsidRPr="00FA5145">
        <w:rPr>
          <w:rFonts w:cs="Times New Roman"/>
          <w:lang w:val="lt-LT"/>
        </w:rPr>
        <w:t>:</w:t>
      </w:r>
    </w:p>
    <w:p w14:paraId="051E06FB" w14:textId="61A9411F" w:rsidR="00F54411" w:rsidRPr="00FA5145" w:rsidRDefault="00BA100C" w:rsidP="004560EF">
      <w:pPr>
        <w:pStyle w:val="Pagrindinistekstas"/>
        <w:numPr>
          <w:ilvl w:val="1"/>
          <w:numId w:val="14"/>
        </w:numPr>
        <w:ind w:left="851" w:hanging="283"/>
        <w:rPr>
          <w:rFonts w:cs="Times New Roman"/>
          <w:lang w:val="lt-LT"/>
        </w:rPr>
      </w:pPr>
      <w:r w:rsidRPr="00FA5145">
        <w:rPr>
          <w:rFonts w:cs="Times New Roman"/>
          <w:lang w:val="lt-LT"/>
        </w:rPr>
        <w:t>geriamųjų antikoaguliantų (kraujo krešumą mažinančių vaistų);</w:t>
      </w:r>
    </w:p>
    <w:p w14:paraId="6BFE742B" w14:textId="63FB1489" w:rsidR="00F54411" w:rsidRPr="00FA5145" w:rsidRDefault="00BA100C" w:rsidP="00BA100C">
      <w:pPr>
        <w:pStyle w:val="Pagrindinistekstas"/>
        <w:numPr>
          <w:ilvl w:val="1"/>
          <w:numId w:val="14"/>
        </w:numPr>
        <w:ind w:left="851" w:hanging="283"/>
        <w:rPr>
          <w:rFonts w:cs="Times New Roman"/>
          <w:lang w:val="lt-LT"/>
        </w:rPr>
      </w:pPr>
      <w:r w:rsidRPr="00FA5145">
        <w:rPr>
          <w:rFonts w:cs="Times New Roman"/>
          <w:lang w:val="lt-LT"/>
        </w:rPr>
        <w:lastRenderedPageBreak/>
        <w:t>ASR ar kitų nesteroidinių vaistų nuo uždegimo, paprastai vartojamų gydyti raumenų ar sąnarių uždegimines ir (arba) skausmingas būkles;</w:t>
      </w:r>
    </w:p>
    <w:p w14:paraId="1BBB7D2D" w14:textId="19065290" w:rsidR="00F54411" w:rsidRPr="00FA5145" w:rsidRDefault="00BA100C" w:rsidP="004560EF">
      <w:pPr>
        <w:pStyle w:val="Pagrindinistekstas"/>
        <w:numPr>
          <w:ilvl w:val="1"/>
          <w:numId w:val="14"/>
        </w:numPr>
        <w:ind w:left="851" w:hanging="283"/>
        <w:rPr>
          <w:rFonts w:cs="Times New Roman"/>
          <w:lang w:val="lt-LT"/>
        </w:rPr>
      </w:pPr>
      <w:r w:rsidRPr="00FA5145">
        <w:rPr>
          <w:rFonts w:cs="Times New Roman"/>
          <w:lang w:val="lt-LT"/>
        </w:rPr>
        <w:t>heparin</w:t>
      </w:r>
      <w:r w:rsidR="00866D17">
        <w:rPr>
          <w:rFonts w:cs="Times New Roman"/>
          <w:lang w:val="lt-LT"/>
        </w:rPr>
        <w:t>o</w:t>
      </w:r>
      <w:r w:rsidRPr="00FA5145">
        <w:rPr>
          <w:rFonts w:cs="Times New Roman"/>
          <w:lang w:val="lt-LT"/>
        </w:rPr>
        <w:t xml:space="preserve"> arba kit</w:t>
      </w:r>
      <w:r w:rsidR="00866D17">
        <w:rPr>
          <w:rFonts w:cs="Times New Roman"/>
          <w:lang w:val="lt-LT"/>
        </w:rPr>
        <w:t>o</w:t>
      </w:r>
      <w:r w:rsidRPr="00FA5145">
        <w:rPr>
          <w:rFonts w:cs="Times New Roman"/>
          <w:lang w:val="lt-LT"/>
        </w:rPr>
        <w:t xml:space="preserve"> švirkščiam</w:t>
      </w:r>
      <w:r w:rsidR="00866D17">
        <w:rPr>
          <w:rFonts w:cs="Times New Roman"/>
          <w:lang w:val="lt-LT"/>
        </w:rPr>
        <w:t>o</w:t>
      </w:r>
      <w:r w:rsidRPr="00FA5145">
        <w:rPr>
          <w:rFonts w:cs="Times New Roman"/>
          <w:lang w:val="lt-LT"/>
        </w:rPr>
        <w:t xml:space="preserve"> kraujo krešumą mažinan</w:t>
      </w:r>
      <w:r w:rsidR="00866D17">
        <w:rPr>
          <w:rFonts w:cs="Times New Roman"/>
          <w:lang w:val="lt-LT"/>
        </w:rPr>
        <w:t>čio</w:t>
      </w:r>
      <w:r w:rsidRPr="00FA5145">
        <w:rPr>
          <w:rFonts w:cs="Times New Roman"/>
          <w:lang w:val="lt-LT"/>
        </w:rPr>
        <w:t xml:space="preserve"> vaist</w:t>
      </w:r>
      <w:r w:rsidR="00866D17">
        <w:rPr>
          <w:rFonts w:cs="Times New Roman"/>
          <w:lang w:val="lt-LT"/>
        </w:rPr>
        <w:t>o</w:t>
      </w:r>
      <w:r w:rsidRPr="00FA5145">
        <w:rPr>
          <w:rFonts w:cs="Times New Roman"/>
          <w:lang w:val="lt-LT"/>
        </w:rPr>
        <w:t>;</w:t>
      </w:r>
    </w:p>
    <w:p w14:paraId="02BDDC07" w14:textId="229A2280" w:rsidR="00F54411" w:rsidRPr="00FA5145" w:rsidRDefault="00BA100C" w:rsidP="004560EF">
      <w:pPr>
        <w:pStyle w:val="Pagrindinistekstas"/>
        <w:numPr>
          <w:ilvl w:val="1"/>
          <w:numId w:val="14"/>
        </w:numPr>
        <w:ind w:left="851" w:hanging="283"/>
        <w:rPr>
          <w:rFonts w:cs="Times New Roman"/>
          <w:lang w:val="lt-LT"/>
        </w:rPr>
      </w:pPr>
      <w:proofErr w:type="spellStart"/>
      <w:r w:rsidRPr="00FA5145">
        <w:rPr>
          <w:rFonts w:cs="Times New Roman"/>
          <w:lang w:val="lt-LT"/>
        </w:rPr>
        <w:t>tiklopidin</w:t>
      </w:r>
      <w:r w:rsidR="008377B4">
        <w:rPr>
          <w:rFonts w:cs="Times New Roman"/>
          <w:lang w:val="lt-LT"/>
        </w:rPr>
        <w:t>o</w:t>
      </w:r>
      <w:proofErr w:type="spellEnd"/>
      <w:r w:rsidRPr="00FA5145">
        <w:rPr>
          <w:rFonts w:cs="Times New Roman"/>
          <w:lang w:val="lt-LT"/>
        </w:rPr>
        <w:t xml:space="preserve"> ar kitų trombocitų </w:t>
      </w:r>
      <w:proofErr w:type="spellStart"/>
      <w:r w:rsidRPr="00FA5145">
        <w:rPr>
          <w:rFonts w:cs="Times New Roman"/>
          <w:lang w:val="lt-LT"/>
        </w:rPr>
        <w:t>agregaciją</w:t>
      </w:r>
      <w:proofErr w:type="spellEnd"/>
      <w:r w:rsidRPr="00FA5145">
        <w:rPr>
          <w:rFonts w:cs="Times New Roman"/>
          <w:lang w:val="lt-LT"/>
        </w:rPr>
        <w:t xml:space="preserve"> slopinančių vaistų;</w:t>
      </w:r>
    </w:p>
    <w:p w14:paraId="48AEA041" w14:textId="0386AD30" w:rsidR="00F54411" w:rsidRPr="00FA5145" w:rsidRDefault="00BA100C" w:rsidP="00BA100C">
      <w:pPr>
        <w:pStyle w:val="Pagrindinistekstas"/>
        <w:numPr>
          <w:ilvl w:val="1"/>
          <w:numId w:val="14"/>
        </w:numPr>
        <w:ind w:left="851" w:hanging="283"/>
        <w:rPr>
          <w:rFonts w:cs="Times New Roman"/>
          <w:lang w:val="lt-LT"/>
        </w:rPr>
      </w:pPr>
      <w:r w:rsidRPr="00FA5145">
        <w:rPr>
          <w:rFonts w:cs="Times New Roman"/>
          <w:lang w:val="lt-LT"/>
        </w:rPr>
        <w:t xml:space="preserve">selektyvių </w:t>
      </w:r>
      <w:proofErr w:type="spellStart"/>
      <w:r w:rsidRPr="00FA5145">
        <w:rPr>
          <w:rFonts w:cs="Times New Roman"/>
          <w:lang w:val="lt-LT"/>
        </w:rPr>
        <w:t>serotonino</w:t>
      </w:r>
      <w:proofErr w:type="spellEnd"/>
      <w:r w:rsidRPr="00FA5145">
        <w:rPr>
          <w:rFonts w:cs="Times New Roman"/>
          <w:lang w:val="lt-LT"/>
        </w:rPr>
        <w:t xml:space="preserve"> reabsorbcijos inhibitorių (įskaitant, bet neapsiribojant </w:t>
      </w:r>
      <w:proofErr w:type="spellStart"/>
      <w:r w:rsidRPr="00FA5145">
        <w:rPr>
          <w:rFonts w:cs="Times New Roman"/>
          <w:lang w:val="lt-LT"/>
        </w:rPr>
        <w:t>fluoksetinu</w:t>
      </w:r>
      <w:proofErr w:type="spellEnd"/>
      <w:r w:rsidRPr="00FA5145">
        <w:rPr>
          <w:rFonts w:cs="Times New Roman"/>
          <w:lang w:val="lt-LT"/>
        </w:rPr>
        <w:t xml:space="preserve"> ar </w:t>
      </w:r>
      <w:proofErr w:type="spellStart"/>
      <w:r w:rsidRPr="00FA5145">
        <w:rPr>
          <w:rFonts w:cs="Times New Roman"/>
          <w:lang w:val="lt-LT"/>
        </w:rPr>
        <w:t>fluvoksaminu</w:t>
      </w:r>
      <w:proofErr w:type="spellEnd"/>
      <w:r w:rsidRPr="00FA5145">
        <w:rPr>
          <w:rFonts w:cs="Times New Roman"/>
          <w:lang w:val="lt-LT"/>
        </w:rPr>
        <w:t>), paprastai vartojamų depresijai gydyti;</w:t>
      </w:r>
    </w:p>
    <w:p w14:paraId="6E46C1CB" w14:textId="06F45B84" w:rsidR="00F54411" w:rsidRPr="00FA5145" w:rsidRDefault="00BA100C" w:rsidP="004560EF">
      <w:pPr>
        <w:pStyle w:val="Pagrindinistekstas"/>
        <w:numPr>
          <w:ilvl w:val="1"/>
          <w:numId w:val="14"/>
        </w:numPr>
        <w:ind w:left="851" w:hanging="283"/>
        <w:rPr>
          <w:rFonts w:cs="Times New Roman"/>
          <w:lang w:val="lt-LT"/>
        </w:rPr>
      </w:pPr>
      <w:proofErr w:type="spellStart"/>
      <w:r w:rsidRPr="00FA5145">
        <w:rPr>
          <w:rFonts w:cs="Times New Roman"/>
          <w:lang w:val="lt-LT"/>
        </w:rPr>
        <w:t>rifampicino</w:t>
      </w:r>
      <w:proofErr w:type="spellEnd"/>
      <w:r w:rsidRPr="00FA5145">
        <w:rPr>
          <w:rFonts w:cs="Times New Roman"/>
          <w:lang w:val="lt-LT"/>
        </w:rPr>
        <w:t xml:space="preserve"> (jo vartojama sunkioms infekcijoms gydyti);</w:t>
      </w:r>
    </w:p>
    <w:p w14:paraId="2B8573F8" w14:textId="620D41C3"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omeprazol</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ezomeprazol</w:t>
      </w:r>
      <w:r w:rsidR="008377B4">
        <w:rPr>
          <w:rFonts w:cs="Times New Roman"/>
          <w:spacing w:val="-2"/>
          <w:lang w:val="lt-LT"/>
        </w:rPr>
        <w:t>o</w:t>
      </w:r>
      <w:proofErr w:type="spellEnd"/>
      <w:r w:rsidRPr="00FA5145">
        <w:rPr>
          <w:rFonts w:cs="Times New Roman"/>
          <w:spacing w:val="-2"/>
          <w:lang w:val="lt-LT"/>
        </w:rPr>
        <w:t>, vaist</w:t>
      </w:r>
      <w:r w:rsidR="008377B4">
        <w:rPr>
          <w:rFonts w:cs="Times New Roman"/>
          <w:spacing w:val="-2"/>
          <w:lang w:val="lt-LT"/>
        </w:rPr>
        <w:t>ų</w:t>
      </w:r>
      <w:r w:rsidRPr="00FA5145">
        <w:rPr>
          <w:rFonts w:cs="Times New Roman"/>
          <w:spacing w:val="-2"/>
          <w:lang w:val="lt-LT"/>
        </w:rPr>
        <w:t>, skrandžio veiklos sutrikimams gydyti;</w:t>
      </w:r>
    </w:p>
    <w:p w14:paraId="39BEC83C" w14:textId="31A0B5E6"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metotreksat</w:t>
      </w:r>
      <w:r w:rsidR="008377B4">
        <w:rPr>
          <w:rFonts w:cs="Times New Roman"/>
          <w:spacing w:val="-2"/>
          <w:lang w:val="lt-LT"/>
        </w:rPr>
        <w:t>o</w:t>
      </w:r>
      <w:proofErr w:type="spellEnd"/>
      <w:r w:rsidRPr="00FA5145">
        <w:rPr>
          <w:rFonts w:cs="Times New Roman"/>
          <w:spacing w:val="-2"/>
          <w:lang w:val="lt-LT"/>
        </w:rPr>
        <w:t>, kuris vartojamas sunkiai sąnarių ligai (reumatoidiniam artritui) ar sunkiai odos ligai (psoriazei) gydyti;</w:t>
      </w:r>
    </w:p>
    <w:p w14:paraId="67148926" w14:textId="7D6F0D25"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acetazolamid</w:t>
      </w:r>
      <w:r w:rsidR="008377B4">
        <w:rPr>
          <w:rFonts w:cs="Times New Roman"/>
          <w:spacing w:val="-2"/>
          <w:lang w:val="lt-LT"/>
        </w:rPr>
        <w:t>o</w:t>
      </w:r>
      <w:proofErr w:type="spellEnd"/>
      <w:r w:rsidRPr="00FA5145">
        <w:rPr>
          <w:rFonts w:cs="Times New Roman"/>
          <w:spacing w:val="-2"/>
          <w:lang w:val="lt-LT"/>
        </w:rPr>
        <w:t>, kuris vartojamas glaukomai (padidėjusiam akispūdžiui) arba epilepsijai gydyti</w:t>
      </w:r>
      <w:r w:rsidR="008377B4">
        <w:rPr>
          <w:rFonts w:cs="Times New Roman"/>
          <w:spacing w:val="-2"/>
          <w:lang w:val="lt-LT"/>
        </w:rPr>
        <w:t>,</w:t>
      </w:r>
      <w:r w:rsidRPr="00FA5145">
        <w:rPr>
          <w:rFonts w:cs="Times New Roman"/>
          <w:spacing w:val="-2"/>
          <w:lang w:val="lt-LT"/>
        </w:rPr>
        <w:t xml:space="preserve"> arba šlapimo išsiskyrimui skatinti;</w:t>
      </w:r>
    </w:p>
    <w:p w14:paraId="19DE7177" w14:textId="0E189162"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probenecid</w:t>
      </w:r>
      <w:r w:rsidR="008377B4">
        <w:rPr>
          <w:rFonts w:cs="Times New Roman"/>
          <w:spacing w:val="-2"/>
          <w:lang w:val="lt-LT"/>
        </w:rPr>
        <w:t>o</w:t>
      </w:r>
      <w:proofErr w:type="spellEnd"/>
      <w:r w:rsidRPr="00FA5145">
        <w:rPr>
          <w:rFonts w:cs="Times New Roman"/>
          <w:spacing w:val="-2"/>
          <w:lang w:val="lt-LT"/>
        </w:rPr>
        <w:t xml:space="preserve">, </w:t>
      </w:r>
      <w:proofErr w:type="spellStart"/>
      <w:r w:rsidRPr="00FA5145">
        <w:rPr>
          <w:rFonts w:cs="Times New Roman"/>
          <w:spacing w:val="-2"/>
          <w:lang w:val="lt-LT"/>
        </w:rPr>
        <w:t>benzbromaron</w:t>
      </w:r>
      <w:r w:rsidR="008377B4">
        <w:rPr>
          <w:rFonts w:cs="Times New Roman"/>
          <w:spacing w:val="-2"/>
          <w:lang w:val="lt-LT"/>
        </w:rPr>
        <w:t>o</w:t>
      </w:r>
      <w:proofErr w:type="spellEnd"/>
      <w:r w:rsidRPr="00FA5145">
        <w:rPr>
          <w:rFonts w:cs="Times New Roman"/>
          <w:spacing w:val="-2"/>
          <w:lang w:val="lt-LT"/>
        </w:rPr>
        <w:t xml:space="preserve"> ar </w:t>
      </w:r>
      <w:proofErr w:type="spellStart"/>
      <w:r w:rsidRPr="00FA5145">
        <w:rPr>
          <w:rFonts w:cs="Times New Roman"/>
          <w:spacing w:val="-2"/>
          <w:lang w:val="lt-LT"/>
        </w:rPr>
        <w:t>sulfinpirazon</w:t>
      </w:r>
      <w:r w:rsidR="008377B4">
        <w:rPr>
          <w:rFonts w:cs="Times New Roman"/>
          <w:spacing w:val="-2"/>
          <w:lang w:val="lt-LT"/>
        </w:rPr>
        <w:t>o</w:t>
      </w:r>
      <w:proofErr w:type="spellEnd"/>
      <w:r w:rsidRPr="00FA5145">
        <w:rPr>
          <w:rFonts w:cs="Times New Roman"/>
          <w:spacing w:val="-2"/>
          <w:lang w:val="lt-LT"/>
        </w:rPr>
        <w:t>, kurie vartojami podagrai gydyti;</w:t>
      </w:r>
    </w:p>
    <w:p w14:paraId="05B3A2F9" w14:textId="0D6A594D"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flukonazol</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varikonazol</w:t>
      </w:r>
      <w:r w:rsidR="008377B4">
        <w:rPr>
          <w:rFonts w:cs="Times New Roman"/>
          <w:spacing w:val="-2"/>
          <w:lang w:val="lt-LT"/>
        </w:rPr>
        <w:t>o</w:t>
      </w:r>
      <w:proofErr w:type="spellEnd"/>
      <w:r w:rsidRPr="00FA5145">
        <w:rPr>
          <w:rFonts w:cs="Times New Roman"/>
          <w:spacing w:val="-2"/>
          <w:lang w:val="lt-LT"/>
        </w:rPr>
        <w:t>, vaist</w:t>
      </w:r>
      <w:r w:rsidR="008377B4">
        <w:rPr>
          <w:rFonts w:cs="Times New Roman"/>
          <w:spacing w:val="-2"/>
          <w:lang w:val="lt-LT"/>
        </w:rPr>
        <w:t>ų</w:t>
      </w:r>
      <w:r w:rsidRPr="00FA5145">
        <w:rPr>
          <w:rFonts w:cs="Times New Roman"/>
          <w:spacing w:val="-2"/>
          <w:lang w:val="lt-LT"/>
        </w:rPr>
        <w:t>, kurie vartojami grybelinėms infekcijoms gydyti;</w:t>
      </w:r>
    </w:p>
    <w:p w14:paraId="577FDB89" w14:textId="7F20B818"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efavirenz</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tenofovir</w:t>
      </w:r>
      <w:r w:rsidR="008377B4">
        <w:rPr>
          <w:rFonts w:cs="Times New Roman"/>
          <w:spacing w:val="-2"/>
          <w:lang w:val="lt-LT"/>
        </w:rPr>
        <w:t>o</w:t>
      </w:r>
      <w:proofErr w:type="spellEnd"/>
      <w:r w:rsidRPr="00FA5145">
        <w:rPr>
          <w:rFonts w:cs="Times New Roman"/>
          <w:spacing w:val="-2"/>
          <w:lang w:val="lt-LT"/>
        </w:rPr>
        <w:t>, ar kitų antiretrovirusinių vaistų (vartojamų gydyti nuo ŽIV infekcijos);</w:t>
      </w:r>
    </w:p>
    <w:p w14:paraId="5F15EFA2" w14:textId="41CAAEF0"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valpro</w:t>
      </w:r>
      <w:proofErr w:type="spellEnd"/>
      <w:r w:rsidRPr="00FA5145">
        <w:rPr>
          <w:rFonts w:cs="Times New Roman"/>
          <w:spacing w:val="-2"/>
          <w:lang w:val="lt-LT"/>
        </w:rPr>
        <w:t xml:space="preserve"> rūgšt</w:t>
      </w:r>
      <w:r w:rsidR="00C22690">
        <w:rPr>
          <w:rFonts w:cs="Times New Roman"/>
          <w:spacing w:val="-2"/>
          <w:lang w:val="lt-LT"/>
        </w:rPr>
        <w:t>ies</w:t>
      </w:r>
      <w:r w:rsidRPr="00FA5145">
        <w:rPr>
          <w:rFonts w:cs="Times New Roman"/>
          <w:spacing w:val="-2"/>
          <w:lang w:val="lt-LT"/>
        </w:rPr>
        <w:t xml:space="preserve">, </w:t>
      </w:r>
      <w:proofErr w:type="spellStart"/>
      <w:r w:rsidRPr="00FA5145">
        <w:rPr>
          <w:rFonts w:cs="Times New Roman"/>
          <w:spacing w:val="-2"/>
          <w:lang w:val="lt-LT"/>
        </w:rPr>
        <w:t>valproat</w:t>
      </w:r>
      <w:r w:rsidR="00C22690">
        <w:rPr>
          <w:rFonts w:cs="Times New Roman"/>
          <w:spacing w:val="-2"/>
          <w:lang w:val="lt-LT"/>
        </w:rPr>
        <w:t>o</w:t>
      </w:r>
      <w:proofErr w:type="spellEnd"/>
      <w:r w:rsidRPr="00FA5145">
        <w:rPr>
          <w:rFonts w:cs="Times New Roman"/>
          <w:spacing w:val="-2"/>
          <w:lang w:val="lt-LT"/>
        </w:rPr>
        <w:t xml:space="preserve"> ar </w:t>
      </w:r>
      <w:proofErr w:type="spellStart"/>
      <w:r w:rsidRPr="00FA5145">
        <w:rPr>
          <w:rFonts w:cs="Times New Roman"/>
          <w:spacing w:val="-2"/>
          <w:lang w:val="lt-LT"/>
        </w:rPr>
        <w:t>karbamazepin</w:t>
      </w:r>
      <w:r w:rsidR="00C22690">
        <w:rPr>
          <w:rFonts w:cs="Times New Roman"/>
          <w:spacing w:val="-2"/>
          <w:lang w:val="lt-LT"/>
        </w:rPr>
        <w:t>o</w:t>
      </w:r>
      <w:proofErr w:type="spellEnd"/>
      <w:r w:rsidRPr="00FA5145">
        <w:rPr>
          <w:rFonts w:cs="Times New Roman"/>
          <w:spacing w:val="-2"/>
          <w:lang w:val="lt-LT"/>
        </w:rPr>
        <w:t>, vaist</w:t>
      </w:r>
      <w:r w:rsidR="00C22690">
        <w:rPr>
          <w:rFonts w:cs="Times New Roman"/>
          <w:spacing w:val="-2"/>
          <w:lang w:val="lt-LT"/>
        </w:rPr>
        <w:t>ų</w:t>
      </w:r>
      <w:r w:rsidRPr="00FA5145">
        <w:rPr>
          <w:rFonts w:cs="Times New Roman"/>
          <w:spacing w:val="-2"/>
          <w:lang w:val="lt-LT"/>
        </w:rPr>
        <w:t>, kurie vartojami kai kurioms epilepsijos formoms gydyti;</w:t>
      </w:r>
    </w:p>
    <w:p w14:paraId="67970406" w14:textId="011269C3" w:rsidR="00F54411" w:rsidRPr="00FA5145" w:rsidRDefault="00BA100C" w:rsidP="00BA100C">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skiep</w:t>
      </w:r>
      <w:r w:rsidR="00C22690">
        <w:rPr>
          <w:rFonts w:cs="Times New Roman"/>
          <w:spacing w:val="-2"/>
          <w:lang w:val="lt-LT"/>
        </w:rPr>
        <w:t>ų</w:t>
      </w:r>
      <w:r w:rsidRPr="00FA5145">
        <w:rPr>
          <w:rFonts w:cs="Times New Roman"/>
          <w:spacing w:val="-2"/>
          <w:lang w:val="lt-LT"/>
        </w:rPr>
        <w:t xml:space="preserve"> nuo vėjaraupių, t. y. </w:t>
      </w:r>
      <w:r w:rsidR="00882D90">
        <w:rPr>
          <w:rFonts w:cs="Times New Roman"/>
          <w:spacing w:val="-2"/>
          <w:lang w:val="lt-LT"/>
        </w:rPr>
        <w:t>v</w:t>
      </w:r>
      <w:r w:rsidRPr="00FA5145">
        <w:rPr>
          <w:rFonts w:cs="Times New Roman"/>
          <w:spacing w:val="-2"/>
          <w:lang w:val="lt-LT"/>
        </w:rPr>
        <w:t>aist</w:t>
      </w:r>
      <w:r w:rsidR="00C22690">
        <w:rPr>
          <w:rFonts w:cs="Times New Roman"/>
          <w:spacing w:val="-2"/>
          <w:lang w:val="lt-LT"/>
        </w:rPr>
        <w:t>ų</w:t>
      </w:r>
      <w:r w:rsidRPr="00FA5145">
        <w:rPr>
          <w:rFonts w:cs="Times New Roman"/>
          <w:spacing w:val="-2"/>
          <w:lang w:val="lt-LT"/>
        </w:rPr>
        <w:t>, vartojam</w:t>
      </w:r>
      <w:r w:rsidR="00C22690">
        <w:rPr>
          <w:rFonts w:cs="Times New Roman"/>
          <w:spacing w:val="-2"/>
          <w:lang w:val="lt-LT"/>
        </w:rPr>
        <w:t>ų</w:t>
      </w:r>
      <w:r w:rsidRPr="00FA5145">
        <w:rPr>
          <w:rFonts w:cs="Times New Roman"/>
          <w:spacing w:val="-2"/>
          <w:lang w:val="lt-LT"/>
        </w:rPr>
        <w:t xml:space="preserve"> vėjaraupių arba juostinės pūslelinės profilaktikai, 6 savaičių laikotarpiu nuo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vartojimo, arba jeigu sergate aktyviais vėjaraupiais ar juostine pūsleline (žr. 2 skyriaus poskyrį „Vaikams ir paaugliams“);</w:t>
      </w:r>
    </w:p>
    <w:p w14:paraId="278242C8" w14:textId="7A99C7F9"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moklobemid</w:t>
      </w:r>
      <w:r w:rsidR="00C22690">
        <w:rPr>
          <w:rFonts w:cs="Times New Roman"/>
          <w:spacing w:val="-2"/>
          <w:lang w:val="lt-LT"/>
        </w:rPr>
        <w:t>o</w:t>
      </w:r>
      <w:proofErr w:type="spellEnd"/>
      <w:r w:rsidRPr="00FA5145">
        <w:rPr>
          <w:rFonts w:cs="Times New Roman"/>
          <w:spacing w:val="-2"/>
          <w:lang w:val="lt-LT"/>
        </w:rPr>
        <w:t>, vartojam</w:t>
      </w:r>
      <w:r w:rsidR="00C22690">
        <w:rPr>
          <w:rFonts w:cs="Times New Roman"/>
          <w:spacing w:val="-2"/>
          <w:lang w:val="lt-LT"/>
        </w:rPr>
        <w:t>o</w:t>
      </w:r>
      <w:r w:rsidRPr="00FA5145">
        <w:rPr>
          <w:rFonts w:cs="Times New Roman"/>
          <w:spacing w:val="-2"/>
          <w:lang w:val="lt-LT"/>
        </w:rPr>
        <w:t xml:space="preserve"> depresijai gydyti;</w:t>
      </w:r>
    </w:p>
    <w:p w14:paraId="4B48BC03" w14:textId="7A6942B5"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repaglinid</w:t>
      </w:r>
      <w:r w:rsidR="00C22690">
        <w:rPr>
          <w:rFonts w:cs="Times New Roman"/>
          <w:spacing w:val="-2"/>
          <w:lang w:val="lt-LT"/>
        </w:rPr>
        <w:t>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cukriniam diabetui gydyti;</w:t>
      </w:r>
    </w:p>
    <w:p w14:paraId="40619243" w14:textId="5EC81725" w:rsidR="00F54411" w:rsidRPr="00FA5145" w:rsidRDefault="00E375F6"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paklitaksel</w:t>
      </w:r>
      <w:r w:rsidR="00C22690">
        <w:rPr>
          <w:rFonts w:cs="Times New Roman"/>
          <w:spacing w:val="-2"/>
          <w:lang w:val="lt-LT"/>
        </w:rPr>
        <w:t>io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vėžiui gydyti;</w:t>
      </w:r>
    </w:p>
    <w:p w14:paraId="7A34DFA4" w14:textId="470F1D0B" w:rsidR="00F54411" w:rsidRPr="00FA5145" w:rsidRDefault="00E375F6"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nikorandil</w:t>
      </w:r>
      <w:r w:rsidR="00C22690">
        <w:rPr>
          <w:rFonts w:cs="Times New Roman"/>
          <w:spacing w:val="-2"/>
          <w:lang w:val="lt-LT"/>
        </w:rPr>
        <w:t>io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širdies sutrikimo sukeltam krūtinės skausmui gydyti;</w:t>
      </w:r>
    </w:p>
    <w:p w14:paraId="3F3433DB" w14:textId="29D9F91A" w:rsidR="00E375F6" w:rsidRPr="00FA5145" w:rsidRDefault="00E375F6" w:rsidP="00E375F6">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opioid</w:t>
      </w:r>
      <w:r w:rsidR="00C22690">
        <w:rPr>
          <w:rFonts w:cs="Times New Roman"/>
          <w:spacing w:val="-2"/>
          <w:lang w:val="lt-LT"/>
        </w:rPr>
        <w:t>ų</w:t>
      </w:r>
      <w:proofErr w:type="spellEnd"/>
      <w:r w:rsidRPr="00FA5145">
        <w:rPr>
          <w:rFonts w:cs="Times New Roman"/>
          <w:spacing w:val="-2"/>
          <w:lang w:val="lt-LT"/>
        </w:rPr>
        <w:t xml:space="preserve">: gydymo </w:t>
      </w:r>
      <w:proofErr w:type="spellStart"/>
      <w:r w:rsidRPr="00FA5145">
        <w:rPr>
          <w:rFonts w:cs="Times New Roman"/>
          <w:spacing w:val="-2"/>
          <w:lang w:val="lt-LT"/>
        </w:rPr>
        <w:t>klopidogreliu</w:t>
      </w:r>
      <w:proofErr w:type="spellEnd"/>
      <w:r w:rsidRPr="00FA5145">
        <w:rPr>
          <w:rFonts w:cs="Times New Roman"/>
          <w:spacing w:val="-2"/>
          <w:lang w:val="lt-LT"/>
        </w:rPr>
        <w:t xml:space="preserve"> laikotarpiu gydytoją apie tai būtina informuoti prieš skiriant bet kokį </w:t>
      </w:r>
      <w:proofErr w:type="spellStart"/>
      <w:r w:rsidRPr="00FA5145">
        <w:rPr>
          <w:rFonts w:cs="Times New Roman"/>
          <w:spacing w:val="-2"/>
          <w:lang w:val="lt-LT"/>
        </w:rPr>
        <w:t>opioidą</w:t>
      </w:r>
      <w:proofErr w:type="spellEnd"/>
      <w:r w:rsidRPr="00FA5145">
        <w:rPr>
          <w:rFonts w:cs="Times New Roman"/>
          <w:spacing w:val="-2"/>
          <w:lang w:val="lt-LT"/>
        </w:rPr>
        <w:t xml:space="preserve"> (jų vartojama stipriam skausmui malšinti);</w:t>
      </w:r>
    </w:p>
    <w:p w14:paraId="0B5F0B2A" w14:textId="2A362693" w:rsidR="00F54411" w:rsidRPr="00FA5145" w:rsidRDefault="00E375F6" w:rsidP="00E375F6">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rozuvastatin</w:t>
      </w:r>
      <w:r w:rsidR="00C22690">
        <w:rPr>
          <w:rFonts w:cs="Times New Roman"/>
          <w:spacing w:val="-2"/>
          <w:lang w:val="lt-LT"/>
        </w:rPr>
        <w:t>o</w:t>
      </w:r>
      <w:proofErr w:type="spellEnd"/>
      <w:r w:rsidRPr="00FA5145">
        <w:rPr>
          <w:rFonts w:cs="Times New Roman"/>
          <w:spacing w:val="-2"/>
          <w:lang w:val="lt-LT"/>
        </w:rPr>
        <w:t xml:space="preserve"> (jo vartojama cholesterolio kiekiui mažinti).</w:t>
      </w:r>
    </w:p>
    <w:p w14:paraId="684EF5EE" w14:textId="77777777" w:rsidR="00E375F6" w:rsidRPr="00FA5145" w:rsidRDefault="00E375F6" w:rsidP="004560EF">
      <w:pPr>
        <w:tabs>
          <w:tab w:val="left" w:pos="0"/>
        </w:tabs>
        <w:rPr>
          <w:rFonts w:ascii="Times New Roman" w:hAnsi="Times New Roman" w:cs="Times New Roman"/>
          <w:lang w:val="lt-LT"/>
        </w:rPr>
      </w:pPr>
    </w:p>
    <w:p w14:paraId="583C0EAB" w14:textId="2E27A1FC" w:rsidR="00F54411" w:rsidRPr="00FA5145" w:rsidRDefault="009E744A" w:rsidP="004560EF">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vartojimo metu kitų vaistų, kurių sudėtyje yra </w:t>
      </w:r>
      <w:proofErr w:type="spellStart"/>
      <w:r w:rsidR="00E375F6" w:rsidRPr="00FA5145">
        <w:rPr>
          <w:rFonts w:cs="Times New Roman"/>
          <w:spacing w:val="-2"/>
          <w:lang w:val="lt-LT"/>
        </w:rPr>
        <w:t>klopidogrelio</w:t>
      </w:r>
      <w:proofErr w:type="spellEnd"/>
      <w:r w:rsidR="00E375F6" w:rsidRPr="00FA5145">
        <w:rPr>
          <w:rFonts w:cs="Times New Roman"/>
          <w:spacing w:val="-2"/>
          <w:lang w:val="lt-LT"/>
        </w:rPr>
        <w:t>, vartojimą reikia nutraukti.</w:t>
      </w:r>
    </w:p>
    <w:p w14:paraId="130B89BE" w14:textId="77777777" w:rsidR="00F54411" w:rsidRPr="00FA5145" w:rsidRDefault="00F54411" w:rsidP="004560EF">
      <w:pPr>
        <w:tabs>
          <w:tab w:val="left" w:pos="0"/>
        </w:tabs>
        <w:rPr>
          <w:rFonts w:ascii="Times New Roman" w:hAnsi="Times New Roman" w:cs="Times New Roman"/>
          <w:lang w:val="lt-LT"/>
        </w:rPr>
      </w:pPr>
    </w:p>
    <w:p w14:paraId="3CB00CC6" w14:textId="7A729DDB"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 xml:space="preserve">Retkarčiais pavartota </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rūgštis (ne daugiau kaip 1 000 mg per 24 valandas) paprastai</w:t>
      </w:r>
      <w:r w:rsidR="00882D90">
        <w:rPr>
          <w:rFonts w:cs="Times New Roman"/>
          <w:spacing w:val="-2"/>
          <w:lang w:val="lt-LT"/>
        </w:rPr>
        <w:t xml:space="preserve"> </w:t>
      </w:r>
      <w:r w:rsidRPr="00FA5145">
        <w:rPr>
          <w:rFonts w:cs="Times New Roman"/>
          <w:spacing w:val="-2"/>
          <w:lang w:val="lt-LT"/>
        </w:rPr>
        <w:t>problemų nekelia, tačiau jei dėl kitų aplinkybių j</w:t>
      </w:r>
      <w:r w:rsidR="00BF414F">
        <w:rPr>
          <w:rFonts w:cs="Times New Roman"/>
          <w:spacing w:val="-2"/>
          <w:lang w:val="lt-LT"/>
        </w:rPr>
        <w:t>os</w:t>
      </w:r>
      <w:r w:rsidRPr="00FA5145">
        <w:rPr>
          <w:rFonts w:cs="Times New Roman"/>
          <w:spacing w:val="-2"/>
          <w:lang w:val="lt-LT"/>
        </w:rPr>
        <w:t xml:space="preserve"> vartojate ilgai, reikia pasitarti su gydytoju arba vaistininku.</w:t>
      </w:r>
    </w:p>
    <w:p w14:paraId="48E6DE19" w14:textId="77777777" w:rsidR="00F54411" w:rsidRPr="00FA5145" w:rsidRDefault="00F54411" w:rsidP="004560EF">
      <w:pPr>
        <w:tabs>
          <w:tab w:val="left" w:pos="0"/>
        </w:tabs>
        <w:rPr>
          <w:rFonts w:ascii="Times New Roman" w:hAnsi="Times New Roman" w:cs="Times New Roman"/>
          <w:lang w:val="lt-LT"/>
        </w:rPr>
      </w:pPr>
    </w:p>
    <w:p w14:paraId="5BE33A93" w14:textId="6E81EAB4" w:rsidR="00F54411" w:rsidRPr="00FA5145" w:rsidRDefault="00E375F6" w:rsidP="004560EF">
      <w:pPr>
        <w:pStyle w:val="Antrat1"/>
        <w:tabs>
          <w:tab w:val="left" w:pos="0"/>
        </w:tabs>
        <w:ind w:left="0" w:firstLine="0"/>
        <w:rPr>
          <w:rFonts w:cs="Times New Roman"/>
          <w:spacing w:val="-2"/>
          <w:lang w:val="lt-LT"/>
        </w:rPr>
      </w:pPr>
      <w:r w:rsidRPr="00FA5145">
        <w:rPr>
          <w:rFonts w:cs="Times New Roman"/>
          <w:spacing w:val="-2"/>
          <w:lang w:val="lt-LT"/>
        </w:rPr>
        <w:t>Nėštumas ir žindymo laikotarpis</w:t>
      </w:r>
    </w:p>
    <w:p w14:paraId="374AFCE8" w14:textId="1D513EF1" w:rsidR="00F54411" w:rsidRPr="00FA5145" w:rsidRDefault="009E744A" w:rsidP="004560EF">
      <w:pPr>
        <w:pStyle w:val="Pagrindinistekstas"/>
        <w:tabs>
          <w:tab w:val="left" w:pos="0"/>
        </w:tab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trečiąjį nėštumo trimestrą vartoti negalima</w:t>
      </w:r>
      <w:r w:rsidR="00F54411" w:rsidRPr="00FA5145">
        <w:rPr>
          <w:rFonts w:cs="Times New Roman"/>
          <w:spacing w:val="-2"/>
          <w:lang w:val="lt-LT"/>
        </w:rPr>
        <w:t>.</w:t>
      </w:r>
    </w:p>
    <w:p w14:paraId="52D53283" w14:textId="1A1ECD34"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 xml:space="preserve">Pirmojo bei antrojo nėštumo trimestrų metu </w:t>
      </w:r>
      <w:r w:rsidR="00BF414F">
        <w:rPr>
          <w:rFonts w:cs="Times New Roman"/>
          <w:spacing w:val="-2"/>
          <w:lang w:val="lt-LT"/>
        </w:rPr>
        <w:t>rekomenduojama</w:t>
      </w:r>
      <w:r w:rsidR="00BF414F" w:rsidRPr="00FA5145">
        <w:rPr>
          <w:rFonts w:cs="Times New Roman"/>
          <w:spacing w:val="-2"/>
          <w:lang w:val="lt-LT"/>
        </w:rPr>
        <w:t xml:space="preserve"> </w:t>
      </w:r>
      <w:r w:rsidRPr="00FA5145">
        <w:rPr>
          <w:rFonts w:cs="Times New Roman"/>
          <w:spacing w:val="-2"/>
          <w:lang w:val="lt-LT"/>
        </w:rPr>
        <w:t>šio vaisto nevartoti</w:t>
      </w:r>
      <w:r w:rsidR="00F54411" w:rsidRPr="00FA5145">
        <w:rPr>
          <w:rFonts w:cs="Times New Roman"/>
          <w:spacing w:val="-2"/>
          <w:lang w:val="lt-LT"/>
        </w:rPr>
        <w:t>.</w:t>
      </w:r>
    </w:p>
    <w:p w14:paraId="57FFAA73" w14:textId="77777777" w:rsidR="00F54411" w:rsidRPr="00FA5145" w:rsidRDefault="00F54411" w:rsidP="004560EF">
      <w:pPr>
        <w:tabs>
          <w:tab w:val="left" w:pos="0"/>
        </w:tabs>
        <w:rPr>
          <w:rFonts w:ascii="Times New Roman" w:hAnsi="Times New Roman" w:cs="Times New Roman"/>
          <w:lang w:val="lt-LT"/>
        </w:rPr>
      </w:pPr>
    </w:p>
    <w:p w14:paraId="063AD5F9" w14:textId="6E00F87D"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w:t>
      </w:r>
      <w:r w:rsidR="004D23E8">
        <w:rPr>
          <w:rFonts w:cs="Times New Roman"/>
          <w:spacing w:val="-2"/>
          <w:lang w:val="lt-LT"/>
        </w:rPr>
        <w:t>gu</w:t>
      </w:r>
      <w:r w:rsidRPr="00FA5145">
        <w:rPr>
          <w:rFonts w:cs="Times New Roman"/>
          <w:spacing w:val="-2"/>
          <w:lang w:val="lt-LT"/>
        </w:rPr>
        <w:t xml:space="preserve"> esate nėščia arba </w:t>
      </w:r>
      <w:r w:rsidR="00C1082D">
        <w:rPr>
          <w:rFonts w:cs="Times New Roman"/>
          <w:spacing w:val="-2"/>
          <w:lang w:val="lt-LT"/>
        </w:rPr>
        <w:t>manote</w:t>
      </w:r>
      <w:r w:rsidRPr="00FA5145">
        <w:rPr>
          <w:rFonts w:cs="Times New Roman"/>
          <w:spacing w:val="-2"/>
          <w:lang w:val="lt-LT"/>
        </w:rPr>
        <w:t xml:space="preserve">, </w:t>
      </w:r>
      <w:r w:rsidR="004D23E8">
        <w:rPr>
          <w:rFonts w:cs="Times New Roman"/>
          <w:spacing w:val="-2"/>
          <w:lang w:val="lt-LT"/>
        </w:rPr>
        <w:t>kad galbūt esate nėščia</w:t>
      </w:r>
      <w:r w:rsidRPr="00FA5145">
        <w:rPr>
          <w:rFonts w:cs="Times New Roman"/>
          <w:spacing w:val="-2"/>
          <w:lang w:val="lt-LT"/>
        </w:rPr>
        <w:t>,</w:t>
      </w:r>
      <w:r w:rsidR="004D23E8">
        <w:rPr>
          <w:rFonts w:cs="Times New Roman"/>
          <w:spacing w:val="-2"/>
          <w:lang w:val="lt-LT"/>
        </w:rPr>
        <w:t xml:space="preserve"> tai</w:t>
      </w:r>
      <w:r w:rsidRPr="00FA5145">
        <w:rPr>
          <w:rFonts w:cs="Times New Roman"/>
          <w:spacing w:val="-2"/>
          <w:lang w:val="lt-LT"/>
        </w:rPr>
        <w:t xml:space="preserve"> prieš vartodama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pasakykite apie tai gydytojui arba vaistininkui. Jei pastojote vartodama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nedelsdama kreipkitės į gydytoją, nes nėštumo metu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vartoti nerekomenduojama.</w:t>
      </w:r>
    </w:p>
    <w:p w14:paraId="1A2F5CEB" w14:textId="77777777" w:rsidR="00F54411" w:rsidRPr="00FA5145" w:rsidRDefault="00F54411" w:rsidP="004560EF">
      <w:pPr>
        <w:pStyle w:val="Pagrindinistekstas"/>
        <w:tabs>
          <w:tab w:val="left" w:pos="0"/>
        </w:tabs>
        <w:ind w:left="0"/>
        <w:rPr>
          <w:rFonts w:cs="Times New Roman"/>
          <w:spacing w:val="-2"/>
          <w:lang w:val="lt-LT"/>
        </w:rPr>
      </w:pPr>
    </w:p>
    <w:p w14:paraId="2D948B43" w14:textId="77777777" w:rsidR="00E375F6"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Gydymo šiuo vaistu metu žindyti negalima.</w:t>
      </w:r>
    </w:p>
    <w:p w14:paraId="4471FD3A" w14:textId="36AF54CB"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 žindote ar planuojate žindyti kūdikį, prieš vartodama šį vaistą turite pasitarti su gydytoju.</w:t>
      </w:r>
    </w:p>
    <w:p w14:paraId="640C6692" w14:textId="77777777" w:rsidR="00F54411" w:rsidRPr="00FA5145" w:rsidRDefault="00F54411" w:rsidP="004560EF">
      <w:pPr>
        <w:pStyle w:val="Pagrindinistekstas"/>
        <w:tabs>
          <w:tab w:val="left" w:pos="0"/>
        </w:tabs>
        <w:ind w:left="0"/>
        <w:rPr>
          <w:rFonts w:cs="Times New Roman"/>
          <w:spacing w:val="-2"/>
          <w:lang w:val="lt-LT"/>
        </w:rPr>
      </w:pPr>
    </w:p>
    <w:p w14:paraId="4AC7DA56" w14:textId="63A1A866"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Prieš vartojant bet kokį vaistą, būtina pasitarti su gydytoju arba vaistininku.</w:t>
      </w:r>
    </w:p>
    <w:p w14:paraId="700FF346" w14:textId="77777777" w:rsidR="00F54411" w:rsidRPr="00FA5145" w:rsidRDefault="00F54411" w:rsidP="004560EF">
      <w:pPr>
        <w:tabs>
          <w:tab w:val="left" w:pos="0"/>
        </w:tabs>
        <w:rPr>
          <w:rFonts w:ascii="Times New Roman" w:hAnsi="Times New Roman" w:cs="Times New Roman"/>
          <w:lang w:val="lt-LT"/>
        </w:rPr>
      </w:pPr>
    </w:p>
    <w:p w14:paraId="2EF4C30F" w14:textId="77C00B78" w:rsidR="00F54411" w:rsidRPr="00FA5145" w:rsidRDefault="00E375F6" w:rsidP="004560EF">
      <w:pPr>
        <w:pStyle w:val="Antrat1"/>
        <w:tabs>
          <w:tab w:val="left" w:pos="0"/>
        </w:tabs>
        <w:ind w:left="0" w:firstLine="0"/>
        <w:rPr>
          <w:rFonts w:cs="Times New Roman"/>
          <w:spacing w:val="-2"/>
          <w:lang w:val="lt-LT"/>
        </w:rPr>
      </w:pPr>
      <w:r w:rsidRPr="00FA5145">
        <w:rPr>
          <w:rFonts w:cs="Times New Roman"/>
          <w:spacing w:val="-2"/>
          <w:lang w:val="lt-LT"/>
        </w:rPr>
        <w:t>Vairavimas ir mechanizmų valdymas</w:t>
      </w:r>
    </w:p>
    <w:p w14:paraId="7EEBEF63" w14:textId="3649B784" w:rsidR="00F54411" w:rsidRPr="00FA5145" w:rsidRDefault="009E744A" w:rsidP="004560EF">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2"/>
          <w:lang w:val="lt-LT"/>
        </w:rPr>
        <w:t xml:space="preserve"> </w:t>
      </w:r>
      <w:r w:rsidR="00B37117">
        <w:rPr>
          <w:rFonts w:cs="Times New Roman"/>
          <w:spacing w:val="-2"/>
          <w:lang w:val="lt-LT"/>
        </w:rPr>
        <w:t>neveikia</w:t>
      </w:r>
      <w:r w:rsidR="00B37117" w:rsidRPr="00FA5145">
        <w:rPr>
          <w:rFonts w:cs="Times New Roman"/>
          <w:spacing w:val="-2"/>
          <w:lang w:val="lt-LT"/>
        </w:rPr>
        <w:t xml:space="preserve"> </w:t>
      </w:r>
      <w:r w:rsidR="00E375F6" w:rsidRPr="00FA5145">
        <w:rPr>
          <w:rFonts w:cs="Times New Roman"/>
          <w:spacing w:val="-2"/>
          <w:lang w:val="lt-LT"/>
        </w:rPr>
        <w:t>Jūsų gebėjimo vairuoti ir valdyti mechanizmus</w:t>
      </w:r>
      <w:r w:rsidR="00F54411" w:rsidRPr="00FA5145">
        <w:rPr>
          <w:rFonts w:cs="Times New Roman"/>
          <w:spacing w:val="-2"/>
          <w:lang w:val="lt-LT"/>
        </w:rPr>
        <w:t>.</w:t>
      </w:r>
    </w:p>
    <w:p w14:paraId="3C4B9A1B" w14:textId="77777777" w:rsidR="00F54411" w:rsidRPr="00FA5145" w:rsidRDefault="00F54411" w:rsidP="004560EF">
      <w:pPr>
        <w:tabs>
          <w:tab w:val="left" w:pos="0"/>
        </w:tabs>
        <w:rPr>
          <w:rFonts w:ascii="Times New Roman" w:hAnsi="Times New Roman" w:cs="Times New Roman"/>
          <w:lang w:val="lt-LT"/>
        </w:rPr>
      </w:pPr>
    </w:p>
    <w:p w14:paraId="3B63E270" w14:textId="528706F6" w:rsidR="00F54411" w:rsidRPr="00FA5145" w:rsidRDefault="009E744A" w:rsidP="004560EF">
      <w:pPr>
        <w:pStyle w:val="Antrat1"/>
        <w:tabs>
          <w:tab w:val="left" w:pos="0"/>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2"/>
          <w:lang w:val="lt-LT"/>
        </w:rPr>
        <w:t xml:space="preserve"> </w:t>
      </w:r>
      <w:r w:rsidR="00E375F6" w:rsidRPr="00FA5145">
        <w:rPr>
          <w:rFonts w:cs="Times New Roman"/>
          <w:spacing w:val="-2"/>
          <w:lang w:val="lt-LT"/>
        </w:rPr>
        <w:t>sudėtyje yra laktozės</w:t>
      </w:r>
    </w:p>
    <w:p w14:paraId="01F2BA5C" w14:textId="2E89F57E"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Jeigu gydytojas Jums yra sakęs, kad netoleruojate kokių nors angliavandenių (pvz., laktozės),</w:t>
      </w:r>
      <w:r w:rsidR="00CB5FFB">
        <w:rPr>
          <w:rFonts w:cs="Times New Roman"/>
          <w:spacing w:val="-2"/>
          <w:lang w:val="lt-LT"/>
        </w:rPr>
        <w:t xml:space="preserve"> </w:t>
      </w:r>
      <w:r w:rsidRPr="00FA5145">
        <w:rPr>
          <w:rFonts w:cs="Times New Roman"/>
          <w:spacing w:val="-2"/>
          <w:lang w:val="lt-LT"/>
        </w:rPr>
        <w:t>kreipkitės į jį prieš pradėdami vartoti šį vaistą.</w:t>
      </w:r>
    </w:p>
    <w:p w14:paraId="57E3FC77" w14:textId="77777777" w:rsidR="00F54411" w:rsidRPr="00FA5145" w:rsidRDefault="00F54411" w:rsidP="004560EF">
      <w:pPr>
        <w:tabs>
          <w:tab w:val="left" w:pos="0"/>
        </w:tabs>
        <w:rPr>
          <w:rFonts w:ascii="Times New Roman" w:hAnsi="Times New Roman" w:cs="Times New Roman"/>
          <w:lang w:val="lt-LT"/>
        </w:rPr>
      </w:pPr>
    </w:p>
    <w:p w14:paraId="60593F0B" w14:textId="45121034" w:rsidR="00F54411" w:rsidRPr="00FA5145" w:rsidRDefault="009E744A" w:rsidP="004070DE">
      <w:pPr>
        <w:pStyle w:val="Antrat1"/>
        <w:keepNext/>
        <w:tabs>
          <w:tab w:val="left" w:pos="0"/>
        </w:tabs>
        <w:ind w:left="0" w:firstLine="0"/>
        <w:rPr>
          <w:rFonts w:cs="Times New Roman"/>
          <w:spacing w:val="-2"/>
          <w:lang w:val="lt-LT"/>
        </w:rPr>
      </w:pPr>
      <w:proofErr w:type="spellStart"/>
      <w:r>
        <w:rPr>
          <w:rFonts w:cs="Times New Roman"/>
          <w:lang w:val="lt-LT"/>
        </w:rPr>
        <w:lastRenderedPageBreak/>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sudėtyje yra </w:t>
      </w:r>
      <w:proofErr w:type="spellStart"/>
      <w:r w:rsidR="00E375F6" w:rsidRPr="00FA5145">
        <w:rPr>
          <w:rFonts w:cs="Times New Roman"/>
          <w:spacing w:val="-2"/>
          <w:lang w:val="lt-LT"/>
        </w:rPr>
        <w:t>hidrinto</w:t>
      </w:r>
      <w:proofErr w:type="spellEnd"/>
      <w:r w:rsidR="00E375F6" w:rsidRPr="00FA5145">
        <w:rPr>
          <w:rFonts w:cs="Times New Roman"/>
          <w:spacing w:val="-2"/>
          <w:lang w:val="lt-LT"/>
        </w:rPr>
        <w:t xml:space="preserve"> ricin</w:t>
      </w:r>
      <w:r w:rsidR="005437A5">
        <w:rPr>
          <w:rFonts w:cs="Times New Roman"/>
          <w:spacing w:val="-2"/>
          <w:lang w:val="lt-LT"/>
        </w:rPr>
        <w:t>os</w:t>
      </w:r>
      <w:r w:rsidR="00E375F6" w:rsidRPr="00FA5145">
        <w:rPr>
          <w:rFonts w:cs="Times New Roman"/>
          <w:spacing w:val="-2"/>
          <w:lang w:val="lt-LT"/>
        </w:rPr>
        <w:t xml:space="preserve"> aliejaus</w:t>
      </w:r>
    </w:p>
    <w:p w14:paraId="5AD4635C" w14:textId="61047F25" w:rsidR="00F54411" w:rsidRPr="00FA5145" w:rsidRDefault="00E375F6" w:rsidP="004070DE">
      <w:pPr>
        <w:pStyle w:val="Pagrindinistekstas"/>
        <w:keepNext/>
        <w:tabs>
          <w:tab w:val="left" w:pos="0"/>
        </w:tabs>
        <w:ind w:left="0"/>
        <w:rPr>
          <w:rFonts w:cs="Times New Roman"/>
          <w:spacing w:val="-2"/>
          <w:lang w:val="lt-LT"/>
        </w:rPr>
      </w:pPr>
      <w:r w:rsidRPr="00FA5145">
        <w:rPr>
          <w:rFonts w:cs="Times New Roman"/>
          <w:spacing w:val="-2"/>
          <w:lang w:val="lt-LT"/>
        </w:rPr>
        <w:t xml:space="preserve">Jis gali sukelti skrandžio </w:t>
      </w:r>
      <w:r w:rsidR="00B37117">
        <w:rPr>
          <w:rFonts w:cs="Times New Roman"/>
          <w:spacing w:val="-2"/>
          <w:lang w:val="lt-LT"/>
        </w:rPr>
        <w:t>funkcijos</w:t>
      </w:r>
      <w:r w:rsidR="00B37117" w:rsidRPr="00FA5145">
        <w:rPr>
          <w:rFonts w:cs="Times New Roman"/>
          <w:spacing w:val="-2"/>
          <w:lang w:val="lt-LT"/>
        </w:rPr>
        <w:t xml:space="preserve"> </w:t>
      </w:r>
      <w:r w:rsidRPr="00FA5145">
        <w:rPr>
          <w:rFonts w:cs="Times New Roman"/>
          <w:spacing w:val="-2"/>
          <w:lang w:val="lt-LT"/>
        </w:rPr>
        <w:t>sutrikimus ar viduriavimą</w:t>
      </w:r>
      <w:r w:rsidR="00F54411" w:rsidRPr="00FA5145">
        <w:rPr>
          <w:rFonts w:cs="Times New Roman"/>
          <w:spacing w:val="-2"/>
          <w:lang w:val="lt-LT"/>
        </w:rPr>
        <w:t>.</w:t>
      </w:r>
    </w:p>
    <w:p w14:paraId="20F49C83" w14:textId="77777777" w:rsidR="00F54411" w:rsidRPr="00FA5145" w:rsidRDefault="00F54411" w:rsidP="004560EF">
      <w:pPr>
        <w:tabs>
          <w:tab w:val="left" w:pos="0"/>
        </w:tabs>
        <w:rPr>
          <w:rFonts w:ascii="Times New Roman" w:hAnsi="Times New Roman" w:cs="Times New Roman"/>
          <w:lang w:val="lt-LT"/>
        </w:rPr>
      </w:pPr>
    </w:p>
    <w:p w14:paraId="63250A21" w14:textId="77777777" w:rsidR="00F54411" w:rsidRPr="00FA5145" w:rsidRDefault="00F54411" w:rsidP="004560EF">
      <w:pPr>
        <w:tabs>
          <w:tab w:val="left" w:pos="0"/>
        </w:tabs>
        <w:rPr>
          <w:rFonts w:ascii="Times New Roman" w:hAnsi="Times New Roman" w:cs="Times New Roman"/>
          <w:lang w:val="lt-LT"/>
        </w:rPr>
      </w:pPr>
    </w:p>
    <w:p w14:paraId="1F028B34" w14:textId="5F19198F" w:rsidR="00F54411" w:rsidRPr="00FA5145" w:rsidRDefault="00E375F6" w:rsidP="004560EF">
      <w:pPr>
        <w:keepNext/>
        <w:widowControl/>
        <w:numPr>
          <w:ilvl w:val="0"/>
          <w:numId w:val="12"/>
        </w:numPr>
        <w:tabs>
          <w:tab w:val="left" w:pos="0"/>
        </w:tabs>
        <w:ind w:firstLine="0"/>
        <w:rPr>
          <w:rFonts w:cs="Times New Roman"/>
          <w:b/>
          <w:bCs/>
          <w:noProof/>
          <w:szCs w:val="20"/>
          <w:lang w:val="lt-LT"/>
        </w:rPr>
      </w:pPr>
      <w:r w:rsidRPr="00FA5145">
        <w:rPr>
          <w:rFonts w:ascii="Times New Roman" w:eastAsia="Times New Roman" w:hAnsi="Times New Roman" w:cs="Times New Roman"/>
          <w:b/>
          <w:noProof/>
          <w:szCs w:val="20"/>
          <w:lang w:val="lt-LT"/>
        </w:rPr>
        <w:t>Kaip vartoti</w:t>
      </w:r>
      <w:r w:rsidR="00F54411" w:rsidRPr="00FA5145">
        <w:rPr>
          <w:rFonts w:ascii="Times New Roman" w:eastAsia="Times New Roman" w:hAnsi="Times New Roman" w:cs="Times New Roman"/>
          <w:b/>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3FA2FCFE" w14:textId="77777777" w:rsidR="00AA401D" w:rsidRPr="00FA5145" w:rsidRDefault="00AA401D" w:rsidP="004560EF">
      <w:pPr>
        <w:pStyle w:val="Antrat1"/>
        <w:tabs>
          <w:tab w:val="left" w:pos="0"/>
          <w:tab w:val="left" w:pos="658"/>
        </w:tabs>
        <w:ind w:left="0" w:firstLine="0"/>
        <w:rPr>
          <w:rFonts w:cs="Times New Roman"/>
          <w:b w:val="0"/>
          <w:bCs w:val="0"/>
          <w:lang w:val="lt-LT"/>
        </w:rPr>
      </w:pPr>
    </w:p>
    <w:p w14:paraId="6AD07177" w14:textId="46520D4A"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Visada vartokite šį vaistą tiksliai, kaip nurodė gydytojas arba vaistininkas. Jeigu abejojate, kreipkitės į</w:t>
      </w:r>
      <w:r w:rsidR="00CB5FFB">
        <w:rPr>
          <w:rFonts w:cs="Times New Roman"/>
          <w:spacing w:val="-2"/>
          <w:lang w:val="lt-LT"/>
        </w:rPr>
        <w:t xml:space="preserve"> </w:t>
      </w:r>
      <w:r w:rsidRPr="00FA5145">
        <w:rPr>
          <w:rFonts w:cs="Times New Roman"/>
          <w:spacing w:val="-2"/>
          <w:lang w:val="lt-LT"/>
        </w:rPr>
        <w:t>gydytoją arba vaistininką</w:t>
      </w:r>
      <w:r w:rsidR="00F54411" w:rsidRPr="00FA5145">
        <w:rPr>
          <w:rFonts w:cs="Times New Roman"/>
          <w:spacing w:val="-2"/>
          <w:lang w:val="lt-LT"/>
        </w:rPr>
        <w:t>.</w:t>
      </w:r>
    </w:p>
    <w:p w14:paraId="599DD039" w14:textId="77777777" w:rsidR="00F54411" w:rsidRPr="00FA5145" w:rsidRDefault="00F54411" w:rsidP="004560EF">
      <w:pPr>
        <w:pStyle w:val="Pagrindinistekstas"/>
        <w:tabs>
          <w:tab w:val="left" w:pos="0"/>
        </w:tabs>
        <w:ind w:left="0"/>
        <w:rPr>
          <w:rFonts w:cs="Times New Roman"/>
          <w:spacing w:val="-2"/>
          <w:lang w:val="lt-LT"/>
        </w:rPr>
      </w:pPr>
    </w:p>
    <w:p w14:paraId="164A0D6D" w14:textId="6A773355"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 xml:space="preserve">Rekomenduojama dozė yra viena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tabletė per parą, kurią reikia nuryti užgeriant stikline vandens, neatsižvelgiant į valgį</w:t>
      </w:r>
      <w:r w:rsidR="00F54411" w:rsidRPr="00FA5145">
        <w:rPr>
          <w:rFonts w:cs="Times New Roman"/>
          <w:spacing w:val="-2"/>
          <w:lang w:val="lt-LT"/>
        </w:rPr>
        <w:t>.</w:t>
      </w:r>
    </w:p>
    <w:p w14:paraId="31F1C599" w14:textId="77777777" w:rsidR="00F54411" w:rsidRPr="00FA5145" w:rsidRDefault="00F54411" w:rsidP="004560EF">
      <w:pPr>
        <w:pStyle w:val="Pagrindinistekstas"/>
        <w:tabs>
          <w:tab w:val="left" w:pos="0"/>
        </w:tabs>
        <w:ind w:left="0"/>
        <w:rPr>
          <w:rFonts w:cs="Times New Roman"/>
          <w:spacing w:val="-2"/>
          <w:lang w:val="lt-LT"/>
        </w:rPr>
      </w:pPr>
    </w:p>
    <w:p w14:paraId="23363E7F" w14:textId="048E89A2"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Vartokite vaist</w:t>
      </w:r>
      <w:r w:rsidR="00AD5A28">
        <w:rPr>
          <w:rFonts w:cs="Times New Roman"/>
          <w:spacing w:val="-2"/>
          <w:lang w:val="lt-LT"/>
        </w:rPr>
        <w:t>o</w:t>
      </w:r>
      <w:r w:rsidRPr="00FA5145">
        <w:rPr>
          <w:rFonts w:cs="Times New Roman"/>
          <w:spacing w:val="-2"/>
          <w:lang w:val="lt-LT"/>
        </w:rPr>
        <w:t xml:space="preserve"> kasdien reguliariai tuo pačiu paros laiku</w:t>
      </w:r>
      <w:r w:rsidR="00F54411" w:rsidRPr="00FA5145">
        <w:rPr>
          <w:rFonts w:cs="Times New Roman"/>
          <w:spacing w:val="-2"/>
          <w:lang w:val="lt-LT"/>
        </w:rPr>
        <w:t>.</w:t>
      </w:r>
    </w:p>
    <w:p w14:paraId="730865A6" w14:textId="77777777" w:rsidR="00F54411" w:rsidRPr="00FA5145" w:rsidRDefault="00F54411" w:rsidP="004560EF">
      <w:pPr>
        <w:pStyle w:val="Pagrindinistekstas"/>
        <w:tabs>
          <w:tab w:val="left" w:pos="0"/>
        </w:tabs>
        <w:ind w:left="0"/>
        <w:rPr>
          <w:rFonts w:cs="Times New Roman"/>
          <w:spacing w:val="-2"/>
          <w:lang w:val="lt-LT"/>
        </w:rPr>
      </w:pPr>
    </w:p>
    <w:p w14:paraId="24309781" w14:textId="3623C8BB"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 xml:space="preserve">Priklausomai nuo Jūsų būklės, gydytojas nuspręs, kiek laiko Jums reikia vartoti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Jei Jums kada nors yra buvęs miokardo infarktas, šis vaistas Jums turi būti skirtas vartoti bent keturias savaites. Bet kuriuo atveju, vartokite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w:t>
      </w:r>
      <w:r w:rsidR="00C67883">
        <w:rPr>
          <w:rFonts w:cs="Times New Roman"/>
          <w:spacing w:val="-2"/>
          <w:lang w:val="lt-LT"/>
        </w:rPr>
        <w:t>tiek laiko</w:t>
      </w:r>
      <w:r w:rsidRPr="00FA5145">
        <w:rPr>
          <w:rFonts w:cs="Times New Roman"/>
          <w:spacing w:val="-2"/>
          <w:lang w:val="lt-LT"/>
        </w:rPr>
        <w:t xml:space="preserve">, </w:t>
      </w:r>
      <w:r w:rsidR="00C67883">
        <w:rPr>
          <w:rFonts w:cs="Times New Roman"/>
          <w:spacing w:val="-2"/>
          <w:lang w:val="lt-LT"/>
        </w:rPr>
        <w:t>kiek skiria</w:t>
      </w:r>
      <w:r w:rsidR="00C67883" w:rsidRPr="00FA5145">
        <w:rPr>
          <w:rFonts w:cs="Times New Roman"/>
          <w:spacing w:val="-2"/>
          <w:lang w:val="lt-LT"/>
        </w:rPr>
        <w:t xml:space="preserve"> </w:t>
      </w:r>
      <w:r w:rsidRPr="00FA5145">
        <w:rPr>
          <w:rFonts w:cs="Times New Roman"/>
          <w:spacing w:val="-2"/>
          <w:lang w:val="lt-LT"/>
        </w:rPr>
        <w:t>gydytojas.</w:t>
      </w:r>
    </w:p>
    <w:p w14:paraId="7730EFA0" w14:textId="77777777" w:rsidR="00F54411" w:rsidRPr="00FA5145" w:rsidRDefault="00F54411" w:rsidP="004560EF">
      <w:pPr>
        <w:tabs>
          <w:tab w:val="left" w:pos="0"/>
        </w:tabs>
        <w:rPr>
          <w:rFonts w:ascii="Times New Roman" w:hAnsi="Times New Roman" w:cs="Times New Roman"/>
          <w:lang w:val="lt-LT"/>
        </w:rPr>
      </w:pPr>
    </w:p>
    <w:p w14:paraId="2B65BD12" w14:textId="48ACB0CE"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 xml:space="preserve">Ką daryti pavartojus per didelę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dozę</w:t>
      </w:r>
    </w:p>
    <w:p w14:paraId="79131D66" w14:textId="62D96651"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Dėl didesnio kraujavimo</w:t>
      </w:r>
      <w:r w:rsidR="00CB5FFB">
        <w:rPr>
          <w:rFonts w:cs="Times New Roman"/>
          <w:spacing w:val="-2"/>
          <w:lang w:val="lt-LT"/>
        </w:rPr>
        <w:t xml:space="preserve"> </w:t>
      </w:r>
      <w:r w:rsidRPr="00FA5145">
        <w:rPr>
          <w:rFonts w:cs="Times New Roman"/>
          <w:spacing w:val="-2"/>
          <w:lang w:val="lt-LT"/>
        </w:rPr>
        <w:t>pavojaus reikia kreiptis į gydytoją arba artimiausią skubios medicininės</w:t>
      </w:r>
      <w:r w:rsidR="00CB5FFB">
        <w:rPr>
          <w:rFonts w:cs="Times New Roman"/>
          <w:spacing w:val="-2"/>
          <w:lang w:val="lt-LT"/>
        </w:rPr>
        <w:t xml:space="preserve"> </w:t>
      </w:r>
      <w:r w:rsidRPr="00FA5145">
        <w:rPr>
          <w:rFonts w:cs="Times New Roman"/>
          <w:spacing w:val="-2"/>
          <w:lang w:val="lt-LT"/>
        </w:rPr>
        <w:t>pagalbos tarnybą</w:t>
      </w:r>
      <w:r w:rsidR="00F54411" w:rsidRPr="00FA5145">
        <w:rPr>
          <w:rFonts w:cs="Times New Roman"/>
          <w:spacing w:val="-2"/>
          <w:lang w:val="lt-LT"/>
        </w:rPr>
        <w:t>.</w:t>
      </w:r>
    </w:p>
    <w:p w14:paraId="6D5BC54B" w14:textId="77777777" w:rsidR="00F54411" w:rsidRPr="003B3751" w:rsidRDefault="00F54411" w:rsidP="004560EF">
      <w:pPr>
        <w:tabs>
          <w:tab w:val="left" w:pos="0"/>
        </w:tabs>
        <w:rPr>
          <w:rFonts w:ascii="Times New Roman" w:hAnsi="Times New Roman" w:cs="Times New Roman"/>
          <w:b/>
          <w:bCs/>
          <w:lang w:val="lt-LT"/>
        </w:rPr>
      </w:pPr>
    </w:p>
    <w:p w14:paraId="663E39E6" w14:textId="53E791A4" w:rsidR="00CF5C7E" w:rsidRPr="003B3751" w:rsidRDefault="00CF5C7E" w:rsidP="004560EF">
      <w:pPr>
        <w:pStyle w:val="Pagrindinistekstas"/>
        <w:tabs>
          <w:tab w:val="left" w:pos="0"/>
        </w:tabs>
        <w:ind w:left="0"/>
        <w:rPr>
          <w:rFonts w:cs="Times New Roman"/>
          <w:b/>
          <w:bCs/>
          <w:spacing w:val="-2"/>
          <w:lang w:val="lt-LT"/>
        </w:rPr>
      </w:pPr>
      <w:r w:rsidRPr="003B3751">
        <w:rPr>
          <w:rFonts w:cs="Times New Roman"/>
          <w:b/>
          <w:bCs/>
          <w:spacing w:val="-2"/>
          <w:lang w:val="lt-LT"/>
        </w:rPr>
        <w:t xml:space="preserve">Pamiršus pavartoti </w:t>
      </w:r>
      <w:proofErr w:type="spellStart"/>
      <w:r w:rsidR="009E744A">
        <w:rPr>
          <w:rFonts w:cs="Times New Roman"/>
          <w:b/>
          <w:bCs/>
          <w:lang w:val="lt-LT"/>
        </w:rPr>
        <w:t>Clopidogrel</w:t>
      </w:r>
      <w:proofErr w:type="spellEnd"/>
      <w:r w:rsidR="009E744A">
        <w:rPr>
          <w:rFonts w:cs="Times New Roman"/>
          <w:b/>
          <w:bCs/>
          <w:lang w:val="lt-LT"/>
        </w:rPr>
        <w:t>/</w:t>
      </w:r>
      <w:proofErr w:type="spellStart"/>
      <w:r w:rsidR="009E744A">
        <w:rPr>
          <w:rFonts w:cs="Times New Roman"/>
          <w:b/>
          <w:bCs/>
          <w:lang w:val="lt-LT"/>
        </w:rPr>
        <w:t>Acetylsalicylic</w:t>
      </w:r>
      <w:proofErr w:type="spellEnd"/>
      <w:r w:rsidR="009E744A">
        <w:rPr>
          <w:rFonts w:cs="Times New Roman"/>
          <w:b/>
          <w:bCs/>
          <w:lang w:val="lt-LT"/>
        </w:rPr>
        <w:t xml:space="preserve"> </w:t>
      </w:r>
      <w:proofErr w:type="spellStart"/>
      <w:r w:rsidR="009E744A">
        <w:rPr>
          <w:rFonts w:cs="Times New Roman"/>
          <w:b/>
          <w:bCs/>
          <w:lang w:val="lt-LT"/>
        </w:rPr>
        <w:t>acid</w:t>
      </w:r>
      <w:proofErr w:type="spellEnd"/>
      <w:r w:rsidR="009E744A">
        <w:rPr>
          <w:rFonts w:cs="Times New Roman"/>
          <w:b/>
          <w:bCs/>
          <w:lang w:val="lt-LT"/>
        </w:rPr>
        <w:t xml:space="preserve"> MSN</w:t>
      </w:r>
    </w:p>
    <w:p w14:paraId="20D58D6E" w14:textId="0D0EBD8B"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 xml:space="preserve">Jei užmiršote išgerti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B3751" w:rsidRPr="00FA5145">
        <w:rPr>
          <w:rFonts w:cs="Times New Roman"/>
          <w:spacing w:val="-2"/>
          <w:lang w:val="lt-LT"/>
        </w:rPr>
        <w:t xml:space="preserve"> </w:t>
      </w:r>
      <w:r w:rsidRPr="00FA5145">
        <w:rPr>
          <w:rFonts w:cs="Times New Roman"/>
          <w:spacing w:val="-2"/>
          <w:lang w:val="lt-LT"/>
        </w:rPr>
        <w:t>tabletę, bet prisiminėte ne vėliau kaip po 12 valandų, iškart išgerkite praleistą dozę, o kitą gerkite įprastu laiku.</w:t>
      </w:r>
    </w:p>
    <w:p w14:paraId="3B9F678A" w14:textId="77777777" w:rsidR="00F54411" w:rsidRPr="00FA5145" w:rsidRDefault="00F54411" w:rsidP="004560EF">
      <w:pPr>
        <w:pStyle w:val="Pagrindinistekstas"/>
        <w:tabs>
          <w:tab w:val="left" w:pos="0"/>
        </w:tabs>
        <w:ind w:left="0"/>
        <w:rPr>
          <w:rFonts w:cs="Times New Roman"/>
          <w:spacing w:val="-2"/>
          <w:lang w:val="lt-LT"/>
        </w:rPr>
      </w:pPr>
    </w:p>
    <w:p w14:paraId="6D53E3E9" w14:textId="516E7CA1"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Jei prisiminėte vėliau negu po 12 valandų, toliau vartokite po vieną dozę įprastu laiku. Negalima vartoti dvigubos dozės norint kompensuoti praleistą tabletę.</w:t>
      </w:r>
    </w:p>
    <w:p w14:paraId="465B4620" w14:textId="77777777" w:rsidR="00F54411" w:rsidRPr="00FA5145" w:rsidRDefault="00F54411" w:rsidP="004560EF">
      <w:pPr>
        <w:pStyle w:val="Pagrindinistekstas"/>
        <w:tabs>
          <w:tab w:val="left" w:pos="0"/>
        </w:tabs>
        <w:ind w:left="0"/>
        <w:rPr>
          <w:rFonts w:cs="Times New Roman"/>
          <w:spacing w:val="-2"/>
          <w:lang w:val="lt-LT"/>
        </w:rPr>
      </w:pPr>
    </w:p>
    <w:p w14:paraId="369E036E" w14:textId="18936EF4"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14, 28 ar 84 tablečių pakuotėje ant</w:t>
      </w:r>
      <w:r w:rsidR="00CB5FFB">
        <w:rPr>
          <w:rFonts w:cs="Times New Roman"/>
          <w:spacing w:val="-2"/>
          <w:lang w:val="lt-LT"/>
        </w:rPr>
        <w:t xml:space="preserve"> </w:t>
      </w:r>
      <w:r w:rsidRPr="00FA5145">
        <w:rPr>
          <w:rFonts w:cs="Times New Roman"/>
          <w:spacing w:val="-2"/>
          <w:lang w:val="lt-LT"/>
        </w:rPr>
        <w:t>lizdinės plokštelės esančiame kalendoriuje galite pažymėti datą,</w:t>
      </w:r>
      <w:r w:rsidR="00CB5FFB">
        <w:rPr>
          <w:rFonts w:cs="Times New Roman"/>
          <w:spacing w:val="-2"/>
          <w:lang w:val="lt-LT"/>
        </w:rPr>
        <w:t xml:space="preserve"> </w:t>
      </w:r>
      <w:r w:rsidRPr="00FA5145">
        <w:rPr>
          <w:rFonts w:cs="Times New Roman"/>
          <w:spacing w:val="-2"/>
          <w:lang w:val="lt-LT"/>
        </w:rPr>
        <w:t xml:space="preserve">kada paskutinį kartą išgėrėte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tabletę.</w:t>
      </w:r>
    </w:p>
    <w:p w14:paraId="66F66993" w14:textId="77777777" w:rsidR="00F54411" w:rsidRPr="00FA5145" w:rsidRDefault="00F54411" w:rsidP="004560EF">
      <w:pPr>
        <w:tabs>
          <w:tab w:val="left" w:pos="0"/>
        </w:tabs>
        <w:rPr>
          <w:rFonts w:ascii="Times New Roman" w:hAnsi="Times New Roman" w:cs="Times New Roman"/>
          <w:lang w:val="lt-LT"/>
        </w:rPr>
      </w:pPr>
    </w:p>
    <w:p w14:paraId="163D2BB5" w14:textId="15D88E12"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Nustojus vartoti</w:t>
      </w:r>
      <w:r w:rsidR="00F54411" w:rsidRPr="00FA5145">
        <w:rPr>
          <w:rFonts w:cs="Times New Roman"/>
          <w:spacing w:val="-2"/>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p>
    <w:p w14:paraId="43C28988" w14:textId="2EF0BE9D" w:rsidR="00F54411" w:rsidRPr="00CB5FFB" w:rsidRDefault="00CF5C7E" w:rsidP="00CF5C7E">
      <w:pPr>
        <w:tabs>
          <w:tab w:val="left" w:pos="0"/>
        </w:tabs>
        <w:rPr>
          <w:rFonts w:ascii="Times New Roman" w:eastAsia="Times New Roman" w:hAnsi="Times New Roman" w:cs="Times New Roman"/>
          <w:spacing w:val="-2"/>
          <w:lang w:val="lt-LT"/>
        </w:rPr>
      </w:pPr>
      <w:r w:rsidRPr="00FA5145">
        <w:rPr>
          <w:rFonts w:ascii="Times New Roman" w:eastAsia="Times New Roman" w:hAnsi="Times New Roman" w:cs="Times New Roman"/>
          <w:b/>
          <w:bCs/>
          <w:spacing w:val="-2"/>
          <w:lang w:val="lt-LT"/>
        </w:rPr>
        <w:t>Nenutraukite gydymo, kol gydy</w:t>
      </w:r>
      <w:r w:rsidR="00CB5FFB">
        <w:rPr>
          <w:rFonts w:ascii="Times New Roman" w:eastAsia="Times New Roman" w:hAnsi="Times New Roman" w:cs="Times New Roman"/>
          <w:b/>
          <w:bCs/>
          <w:spacing w:val="-2"/>
          <w:lang w:val="lt-LT"/>
        </w:rPr>
        <w:t>t</w:t>
      </w:r>
      <w:r w:rsidRPr="00FA5145">
        <w:rPr>
          <w:rFonts w:ascii="Times New Roman" w:eastAsia="Times New Roman" w:hAnsi="Times New Roman" w:cs="Times New Roman"/>
          <w:b/>
          <w:bCs/>
          <w:spacing w:val="-2"/>
          <w:lang w:val="lt-LT"/>
        </w:rPr>
        <w:t xml:space="preserve">ojas nepatars to padaryti. </w:t>
      </w:r>
      <w:r w:rsidRPr="00FA5145">
        <w:rPr>
          <w:rFonts w:ascii="Times New Roman" w:eastAsia="Times New Roman" w:hAnsi="Times New Roman" w:cs="Times New Roman"/>
          <w:spacing w:val="-2"/>
          <w:lang w:val="lt-LT"/>
        </w:rPr>
        <w:t>Prieš nutraukiant arba pratęsiant</w:t>
      </w:r>
      <w:r w:rsidR="00CB5FFB">
        <w:rPr>
          <w:rFonts w:ascii="Times New Roman" w:eastAsia="Times New Roman" w:hAnsi="Times New Roman" w:cs="Times New Roman"/>
          <w:spacing w:val="-2"/>
          <w:lang w:val="lt-LT"/>
        </w:rPr>
        <w:t xml:space="preserve"> </w:t>
      </w:r>
      <w:r w:rsidRPr="00FA5145">
        <w:rPr>
          <w:rFonts w:ascii="Times New Roman" w:eastAsia="Times New Roman" w:hAnsi="Times New Roman" w:cs="Times New Roman"/>
          <w:spacing w:val="-2"/>
          <w:lang w:val="lt-LT"/>
        </w:rPr>
        <w:t>gydymą, kreipkitės į gydytoją.</w:t>
      </w:r>
    </w:p>
    <w:p w14:paraId="19230AE3" w14:textId="77777777" w:rsidR="00F54411" w:rsidRPr="00FA5145" w:rsidRDefault="00F54411" w:rsidP="004560EF">
      <w:pPr>
        <w:tabs>
          <w:tab w:val="left" w:pos="0"/>
        </w:tabs>
        <w:rPr>
          <w:rFonts w:ascii="Times New Roman" w:hAnsi="Times New Roman" w:cs="Times New Roman"/>
          <w:lang w:val="lt-LT"/>
        </w:rPr>
      </w:pPr>
    </w:p>
    <w:p w14:paraId="70657031" w14:textId="4FFB9051" w:rsidR="00F54411" w:rsidRPr="00FA5145" w:rsidRDefault="00CF5C7E" w:rsidP="004560EF">
      <w:pPr>
        <w:pStyle w:val="Pagrindinistekstas"/>
        <w:tabs>
          <w:tab w:val="left" w:pos="0"/>
        </w:tabs>
        <w:ind w:left="0"/>
        <w:rPr>
          <w:rFonts w:cs="Times New Roman"/>
          <w:lang w:val="lt-LT"/>
        </w:rPr>
      </w:pPr>
      <w:r w:rsidRPr="00FA5145">
        <w:rPr>
          <w:rFonts w:cs="Times New Roman"/>
          <w:spacing w:val="-2"/>
          <w:lang w:val="lt-LT"/>
        </w:rPr>
        <w:t>Jeigu kiltų daugiau klausimų dėl šio vaisto vartojimo, kreipkitės į gydytoją arba vaistininką.</w:t>
      </w:r>
    </w:p>
    <w:p w14:paraId="7E8DFDCF" w14:textId="77777777" w:rsidR="00F54411" w:rsidRPr="00FA5145" w:rsidRDefault="00F54411" w:rsidP="004560EF">
      <w:pPr>
        <w:tabs>
          <w:tab w:val="left" w:pos="0"/>
        </w:tabs>
        <w:rPr>
          <w:rFonts w:ascii="Times New Roman" w:hAnsi="Times New Roman" w:cs="Times New Roman"/>
          <w:lang w:val="lt-LT"/>
        </w:rPr>
      </w:pPr>
    </w:p>
    <w:p w14:paraId="284EF1B3" w14:textId="77777777" w:rsidR="00F54411" w:rsidRPr="00FA5145" w:rsidRDefault="00F54411" w:rsidP="004560EF">
      <w:pPr>
        <w:tabs>
          <w:tab w:val="left" w:pos="0"/>
        </w:tabs>
        <w:rPr>
          <w:rFonts w:ascii="Times New Roman" w:hAnsi="Times New Roman" w:cs="Times New Roman"/>
          <w:lang w:val="lt-LT"/>
        </w:rPr>
      </w:pPr>
    </w:p>
    <w:p w14:paraId="779B3179" w14:textId="7EA6880D" w:rsidR="00F54411" w:rsidRPr="00FA5145" w:rsidRDefault="00CF5C7E" w:rsidP="004560EF">
      <w:pPr>
        <w:widowControl/>
        <w:numPr>
          <w:ilvl w:val="0"/>
          <w:numId w:val="12"/>
        </w:numPr>
        <w:tabs>
          <w:tab w:val="left" w:pos="0"/>
        </w:tabs>
        <w:ind w:right="-2" w:firstLine="0"/>
        <w:rPr>
          <w:rFonts w:cs="Times New Roman"/>
          <w:b/>
          <w:bCs/>
          <w:noProof/>
          <w:szCs w:val="20"/>
          <w:lang w:val="lt-LT"/>
        </w:rPr>
      </w:pPr>
      <w:r w:rsidRPr="00FA5145">
        <w:rPr>
          <w:rFonts w:ascii="Times New Roman" w:eastAsia="Times New Roman" w:hAnsi="Times New Roman" w:cs="Times New Roman"/>
          <w:b/>
          <w:noProof/>
          <w:szCs w:val="20"/>
          <w:lang w:val="lt-LT"/>
        </w:rPr>
        <w:t>Galimas šalutinis poveikis</w:t>
      </w:r>
    </w:p>
    <w:p w14:paraId="17C5D9CF" w14:textId="77777777" w:rsidR="00F54411" w:rsidRPr="00FA5145" w:rsidRDefault="00F54411" w:rsidP="004560EF">
      <w:pPr>
        <w:tabs>
          <w:tab w:val="left" w:pos="0"/>
        </w:tabs>
        <w:rPr>
          <w:rFonts w:ascii="Times New Roman" w:hAnsi="Times New Roman" w:cs="Times New Roman"/>
          <w:lang w:val="lt-LT"/>
        </w:rPr>
      </w:pPr>
    </w:p>
    <w:p w14:paraId="1C418E94" w14:textId="3D31381F" w:rsidR="00F54411" w:rsidRPr="00FA5145" w:rsidRDefault="00CF5C7E" w:rsidP="004560EF">
      <w:pPr>
        <w:pStyle w:val="Pagrindinistekstas"/>
        <w:tabs>
          <w:tab w:val="left" w:pos="0"/>
        </w:tabs>
        <w:ind w:left="0"/>
        <w:rPr>
          <w:rFonts w:cs="Times New Roman"/>
          <w:spacing w:val="-2"/>
          <w:lang w:val="lt-LT"/>
        </w:rPr>
      </w:pPr>
      <w:r w:rsidRPr="00FA5145">
        <w:rPr>
          <w:rFonts w:cs="Times New Roman"/>
          <w:spacing w:val="-2"/>
          <w:lang w:val="lt-LT"/>
        </w:rPr>
        <w:t>Šis vaistas, kaip ir visi kiti, gali sukelti šalutinį poveikį, nors jis pasireiškia ne visiems žmonėms</w:t>
      </w:r>
      <w:r w:rsidR="00F54411" w:rsidRPr="00FA5145">
        <w:rPr>
          <w:rFonts w:cs="Times New Roman"/>
          <w:spacing w:val="-2"/>
          <w:lang w:val="lt-LT"/>
        </w:rPr>
        <w:t>.</w:t>
      </w:r>
    </w:p>
    <w:p w14:paraId="1A0775F8" w14:textId="77777777" w:rsidR="00F54411" w:rsidRPr="00FA5145" w:rsidRDefault="00F54411" w:rsidP="004560EF">
      <w:pPr>
        <w:tabs>
          <w:tab w:val="left" w:pos="0"/>
        </w:tabs>
        <w:rPr>
          <w:rFonts w:ascii="Times New Roman" w:hAnsi="Times New Roman" w:cs="Times New Roman"/>
          <w:lang w:val="lt-LT"/>
        </w:rPr>
      </w:pPr>
    </w:p>
    <w:p w14:paraId="2B457965" w14:textId="30B874A7"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Nedelsdami kreipkitės į gydytoją, jei pajutote</w:t>
      </w:r>
      <w:r w:rsidR="00F54411" w:rsidRPr="00FA5145">
        <w:rPr>
          <w:rFonts w:cs="Times New Roman"/>
          <w:spacing w:val="-2"/>
          <w:lang w:val="lt-LT"/>
        </w:rPr>
        <w:t>:</w:t>
      </w:r>
    </w:p>
    <w:p w14:paraId="55F5DC95" w14:textId="17F166F9" w:rsidR="00CF5C7E" w:rsidRPr="00FA5145" w:rsidRDefault="00CF5C7E" w:rsidP="00857BBB">
      <w:pPr>
        <w:pStyle w:val="Pagrindinistekstas"/>
        <w:numPr>
          <w:ilvl w:val="0"/>
          <w:numId w:val="22"/>
        </w:numPr>
        <w:tabs>
          <w:tab w:val="left" w:pos="0"/>
          <w:tab w:val="left" w:pos="567"/>
        </w:tabs>
        <w:ind w:left="360" w:hanging="360"/>
        <w:rPr>
          <w:rFonts w:cs="Times New Roman"/>
          <w:spacing w:val="-2"/>
          <w:lang w:val="lt-LT"/>
        </w:rPr>
      </w:pPr>
      <w:r w:rsidRPr="00FA5145">
        <w:rPr>
          <w:rFonts w:cs="Times New Roman"/>
          <w:spacing w:val="-2"/>
          <w:lang w:val="lt-LT"/>
        </w:rPr>
        <w:t>karščiavimą, infekcinės ligos požymius arba didelį nuovargį. Tokie simptomai gali atsirasti</w:t>
      </w:r>
      <w:r w:rsidR="00857BBB" w:rsidRPr="00FA5145">
        <w:rPr>
          <w:rFonts w:cs="Times New Roman"/>
          <w:spacing w:val="-2"/>
          <w:lang w:val="lt-LT"/>
        </w:rPr>
        <w:t xml:space="preserve"> </w:t>
      </w:r>
      <w:r w:rsidRPr="00FA5145">
        <w:rPr>
          <w:rFonts w:cs="Times New Roman"/>
          <w:spacing w:val="-2"/>
          <w:lang w:val="lt-LT"/>
        </w:rPr>
        <w:t>sumažėjus kai kurių kraujo ląstelių;</w:t>
      </w:r>
    </w:p>
    <w:p w14:paraId="74149D3C" w14:textId="2FCEFDBD" w:rsidR="00CF5C7E" w:rsidRPr="00FA5145" w:rsidRDefault="00CF5C7E" w:rsidP="00857BBB">
      <w:pPr>
        <w:pStyle w:val="Pagrindinistekstas"/>
        <w:numPr>
          <w:ilvl w:val="0"/>
          <w:numId w:val="22"/>
        </w:numPr>
        <w:tabs>
          <w:tab w:val="left" w:pos="0"/>
          <w:tab w:val="left" w:pos="567"/>
        </w:tabs>
        <w:ind w:left="360" w:hanging="360"/>
        <w:rPr>
          <w:rFonts w:cs="Times New Roman"/>
          <w:spacing w:val="-2"/>
          <w:lang w:val="lt-LT"/>
        </w:rPr>
      </w:pPr>
      <w:r w:rsidRPr="00FA5145">
        <w:rPr>
          <w:rFonts w:cs="Times New Roman"/>
          <w:spacing w:val="-2"/>
          <w:lang w:val="lt-LT"/>
        </w:rPr>
        <w:t xml:space="preserve">kepenų </w:t>
      </w:r>
      <w:r w:rsidR="00EF7772">
        <w:rPr>
          <w:rFonts w:cs="Times New Roman"/>
          <w:spacing w:val="-2"/>
          <w:lang w:val="lt-LT"/>
        </w:rPr>
        <w:t>funkcijos</w:t>
      </w:r>
      <w:r w:rsidR="00EF7772" w:rsidRPr="00FA5145">
        <w:rPr>
          <w:rFonts w:cs="Times New Roman"/>
          <w:spacing w:val="-2"/>
          <w:lang w:val="lt-LT"/>
        </w:rPr>
        <w:t xml:space="preserve"> </w:t>
      </w:r>
      <w:r w:rsidRPr="00FA5145">
        <w:rPr>
          <w:rFonts w:cs="Times New Roman"/>
          <w:spacing w:val="-2"/>
          <w:lang w:val="lt-LT"/>
        </w:rPr>
        <w:t>sutrikimo požymių, pvz., odos ir (arba) akių pageltimą (geltą), kurie gali būti</w:t>
      </w:r>
      <w:r w:rsidR="00857BBB" w:rsidRPr="00FA5145">
        <w:rPr>
          <w:rFonts w:cs="Times New Roman"/>
          <w:spacing w:val="-2"/>
          <w:lang w:val="lt-LT"/>
        </w:rPr>
        <w:t xml:space="preserve"> </w:t>
      </w:r>
      <w:r w:rsidRPr="00FA5145">
        <w:rPr>
          <w:rFonts w:cs="Times New Roman"/>
          <w:spacing w:val="-2"/>
          <w:lang w:val="lt-LT"/>
        </w:rPr>
        <w:t>susiję su kraujavimu, atsirandančiu po oda raudonų taškelių pavidalu ir (ar) sumišimas (žr. 2 skyrių „Įspėjimai ir atsargumo priemonės“);</w:t>
      </w:r>
    </w:p>
    <w:p w14:paraId="24AAB5B2" w14:textId="32B6E380" w:rsidR="00CF5C7E" w:rsidRPr="00FA5145" w:rsidRDefault="00CF5C7E" w:rsidP="00857BBB">
      <w:pPr>
        <w:pStyle w:val="Pagrindinistekstas"/>
        <w:numPr>
          <w:ilvl w:val="0"/>
          <w:numId w:val="23"/>
        </w:numPr>
        <w:tabs>
          <w:tab w:val="left" w:pos="0"/>
          <w:tab w:val="left" w:pos="567"/>
        </w:tabs>
        <w:rPr>
          <w:rFonts w:cs="Times New Roman"/>
          <w:spacing w:val="-2"/>
          <w:lang w:val="lt-LT"/>
        </w:rPr>
      </w:pPr>
      <w:r w:rsidRPr="00FA5145">
        <w:rPr>
          <w:rFonts w:cs="Times New Roman"/>
          <w:spacing w:val="-2"/>
          <w:lang w:val="lt-LT"/>
        </w:rPr>
        <w:t xml:space="preserve">burnos </w:t>
      </w:r>
      <w:r w:rsidR="0016273E">
        <w:rPr>
          <w:rFonts w:cs="Times New Roman"/>
          <w:spacing w:val="-2"/>
          <w:lang w:val="lt-LT"/>
        </w:rPr>
        <w:t>patinimą</w:t>
      </w:r>
      <w:r w:rsidR="0016273E" w:rsidRPr="00FA5145">
        <w:rPr>
          <w:rFonts w:cs="Times New Roman"/>
          <w:spacing w:val="-2"/>
          <w:lang w:val="lt-LT"/>
        </w:rPr>
        <w:t xml:space="preserve"> </w:t>
      </w:r>
      <w:r w:rsidRPr="00FA5145">
        <w:rPr>
          <w:rFonts w:cs="Times New Roman"/>
          <w:spacing w:val="-2"/>
          <w:lang w:val="lt-LT"/>
        </w:rPr>
        <w:t>arba odos pažeidimus, tokius kaip bėrimas, niež</w:t>
      </w:r>
      <w:r w:rsidR="0016273E">
        <w:rPr>
          <w:rFonts w:cs="Times New Roman"/>
          <w:spacing w:val="-2"/>
          <w:lang w:val="lt-LT"/>
        </w:rPr>
        <w:t>ėjimas</w:t>
      </w:r>
      <w:r w:rsidRPr="00FA5145">
        <w:rPr>
          <w:rFonts w:cs="Times New Roman"/>
          <w:spacing w:val="-2"/>
          <w:lang w:val="lt-LT"/>
        </w:rPr>
        <w:t>, pūslės odoje. Tai gali būti alergijos pažymiai</w:t>
      </w:r>
      <w:r w:rsidR="00857BBB" w:rsidRPr="00FA5145">
        <w:rPr>
          <w:rFonts w:cs="Times New Roman"/>
          <w:spacing w:val="-2"/>
          <w:lang w:val="lt-LT"/>
        </w:rPr>
        <w:t>;</w:t>
      </w:r>
    </w:p>
    <w:p w14:paraId="76454AAC" w14:textId="41F2DE52" w:rsidR="00F54411" w:rsidRPr="00FA5145" w:rsidRDefault="00857BBB" w:rsidP="00857BBB">
      <w:pPr>
        <w:pStyle w:val="Sraopastraipa"/>
        <w:numPr>
          <w:ilvl w:val="0"/>
          <w:numId w:val="23"/>
        </w:numPr>
        <w:tabs>
          <w:tab w:val="left" w:pos="0"/>
        </w:tabs>
        <w:rPr>
          <w:rFonts w:ascii="Times New Roman" w:eastAsia="Times New Roman" w:hAnsi="Times New Roman" w:cs="Times New Roman"/>
          <w:spacing w:val="-2"/>
          <w:lang w:val="lt-LT"/>
        </w:rPr>
      </w:pPr>
      <w:r w:rsidRPr="00FA5145">
        <w:rPr>
          <w:rFonts w:ascii="Times New Roman" w:eastAsia="Times New Roman" w:hAnsi="Times New Roman" w:cs="Times New Roman"/>
          <w:spacing w:val="-2"/>
          <w:lang w:val="lt-LT"/>
        </w:rPr>
        <w:t>sunkią reakciją, pažeidžiančią odą, kraują ir vidaus organus (DRESS) (žr. 2 skyrių „Įspėjimai ir atsargumo priemonės“).</w:t>
      </w:r>
    </w:p>
    <w:p w14:paraId="71ADEB94" w14:textId="77777777" w:rsidR="00857BBB" w:rsidRPr="00FA5145" w:rsidRDefault="00857BBB" w:rsidP="00857BBB">
      <w:pPr>
        <w:tabs>
          <w:tab w:val="left" w:pos="0"/>
        </w:tabs>
        <w:rPr>
          <w:rFonts w:ascii="Times New Roman" w:hAnsi="Times New Roman" w:cs="Times New Roman"/>
          <w:lang w:val="lt-LT"/>
        </w:rPr>
      </w:pPr>
    </w:p>
    <w:p w14:paraId="5B4E9BCC" w14:textId="1D273E14" w:rsidR="00F54411" w:rsidRPr="00FA5145" w:rsidRDefault="00857BBB" w:rsidP="00857BBB">
      <w:pPr>
        <w:tabs>
          <w:tab w:val="left" w:pos="0"/>
        </w:tabs>
        <w:rPr>
          <w:rFonts w:ascii="Times New Roman" w:eastAsia="Times New Roman" w:hAnsi="Times New Roman" w:cs="Times New Roman"/>
          <w:spacing w:val="-1"/>
          <w:lang w:val="lt-LT"/>
        </w:rPr>
      </w:pPr>
      <w:r w:rsidRPr="00FA5145">
        <w:rPr>
          <w:rFonts w:ascii="Times New Roman" w:eastAsia="Times New Roman" w:hAnsi="Times New Roman" w:cs="Times New Roman"/>
          <w:b/>
          <w:bCs/>
          <w:spacing w:val="-1"/>
          <w:lang w:val="lt-LT"/>
        </w:rPr>
        <w:t xml:space="preserve">Dažniausias nepageidaujamas poveikis, vartojant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r w:rsidRPr="00FA5145">
        <w:rPr>
          <w:rFonts w:ascii="Times New Roman" w:eastAsia="Times New Roman" w:hAnsi="Times New Roman" w:cs="Times New Roman"/>
          <w:b/>
          <w:bCs/>
          <w:spacing w:val="-1"/>
          <w:lang w:val="lt-LT"/>
        </w:rPr>
        <w:t xml:space="preserve">, yra kraujavimas. </w:t>
      </w:r>
      <w:r w:rsidRPr="00FA5145">
        <w:rPr>
          <w:rFonts w:ascii="Times New Roman" w:eastAsia="Times New Roman" w:hAnsi="Times New Roman" w:cs="Times New Roman"/>
          <w:spacing w:val="-1"/>
          <w:lang w:val="lt-LT"/>
        </w:rPr>
        <w:t xml:space="preserve">Gali kraujuoti į skrandį ar žarnyną, atsirasti kraujosruvos, hematomos (neįprastas </w:t>
      </w:r>
      <w:r w:rsidRPr="00FA5145">
        <w:rPr>
          <w:rFonts w:ascii="Times New Roman" w:eastAsia="Times New Roman" w:hAnsi="Times New Roman" w:cs="Times New Roman"/>
          <w:spacing w:val="-1"/>
          <w:lang w:val="lt-LT"/>
        </w:rPr>
        <w:lastRenderedPageBreak/>
        <w:t>kraujavimas ar kraujosruvos odoje), kraujavimas iš nosies, kraujas šlapime. Retais atvejais gali atsirasti kraujavimas akyje, į kaukolės ertmę (ypač senyviems pacientams), į plaučius ar sąnarius.</w:t>
      </w:r>
    </w:p>
    <w:p w14:paraId="71BBCFED" w14:textId="77777777" w:rsidR="00F54411" w:rsidRPr="00FA5145" w:rsidRDefault="00F54411" w:rsidP="004560EF">
      <w:pPr>
        <w:tabs>
          <w:tab w:val="left" w:pos="0"/>
        </w:tabs>
        <w:rPr>
          <w:rFonts w:ascii="Times New Roman" w:hAnsi="Times New Roman" w:cs="Times New Roman"/>
          <w:lang w:val="lt-LT"/>
        </w:rPr>
      </w:pPr>
    </w:p>
    <w:p w14:paraId="4D24A9BD" w14:textId="658ADAEB"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 xml:space="preserve">Ką daryti, jei vartodami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ilgai kraujuojate</w:t>
      </w:r>
    </w:p>
    <w:p w14:paraId="12908E35" w14:textId="6828D2B1" w:rsidR="00F54411" w:rsidRPr="00FA5145" w:rsidRDefault="00857BBB" w:rsidP="00857BBB">
      <w:pPr>
        <w:pStyle w:val="Pagrindinistekstas"/>
        <w:tabs>
          <w:tab w:val="left" w:pos="0"/>
        </w:tabs>
        <w:ind w:left="0"/>
        <w:rPr>
          <w:rFonts w:cs="Times New Roman"/>
          <w:spacing w:val="-2"/>
          <w:lang w:val="lt-LT"/>
        </w:rPr>
      </w:pPr>
      <w:r w:rsidRPr="00FA5145">
        <w:rPr>
          <w:rFonts w:cs="Times New Roman"/>
          <w:spacing w:val="-2"/>
          <w:lang w:val="lt-LT"/>
        </w:rPr>
        <w:t>Jei įsipjaunate ar kitaip susižeidžiate, gali truputį ilgiau negu paprastai kraujuoti. Tai susiję su vaisto veikimu, kadangi šis vaistas slopina kraujo krešulių susidarymą. Mažos žaizdelės, pavyzdžiui, įpjova skutantis, rūpesčių nekelia. Tačiau jei Jums kraujavimas kelia nerimą, nedelsdami kreipkitės į gydytoją (žr. 2 skyrių „Įspėjimai ir atsargumo priemonės“).</w:t>
      </w:r>
    </w:p>
    <w:p w14:paraId="4EAC32DD" w14:textId="77777777" w:rsidR="00F54411" w:rsidRPr="00FA5145" w:rsidRDefault="00F54411" w:rsidP="004560EF">
      <w:pPr>
        <w:pStyle w:val="Antrat1"/>
        <w:tabs>
          <w:tab w:val="left" w:pos="0"/>
        </w:tabs>
        <w:ind w:left="0" w:firstLine="0"/>
        <w:rPr>
          <w:rFonts w:cs="Times New Roman"/>
          <w:b w:val="0"/>
          <w:spacing w:val="1"/>
          <w:lang w:val="lt-LT"/>
        </w:rPr>
      </w:pPr>
    </w:p>
    <w:p w14:paraId="3F28172F" w14:textId="1C0D5B57"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Kitas šalutinis poveikis</w:t>
      </w:r>
    </w:p>
    <w:p w14:paraId="3F4093F6" w14:textId="30BE2831" w:rsidR="00F54411" w:rsidRPr="00FA5145" w:rsidRDefault="00857BBB" w:rsidP="004560EF">
      <w:pPr>
        <w:pStyle w:val="Pagrindinistekstas"/>
        <w:tabs>
          <w:tab w:val="left" w:pos="0"/>
        </w:tabs>
        <w:ind w:left="0"/>
        <w:rPr>
          <w:rFonts w:cs="Times New Roman"/>
          <w:lang w:val="lt-LT"/>
        </w:rPr>
      </w:pPr>
      <w:r w:rsidRPr="004070DE">
        <w:rPr>
          <w:rFonts w:cs="Times New Roman"/>
          <w:b/>
          <w:bCs/>
          <w:spacing w:val="-1"/>
          <w:lang w:val="lt-LT"/>
        </w:rPr>
        <w:t>Dažni šalutinio poveikio reiškiniai (gali pasireikšti rečiau kaip 1 iš 10 asmenų):</w:t>
      </w:r>
      <w:r w:rsidR="00F54411" w:rsidRPr="004070DE">
        <w:rPr>
          <w:rFonts w:cs="Times New Roman"/>
          <w:b/>
          <w:bCs/>
          <w:lang w:val="lt-LT"/>
        </w:rPr>
        <w:t xml:space="preserve"> </w:t>
      </w:r>
      <w:r w:rsidR="00F75EFF">
        <w:rPr>
          <w:rFonts w:cs="Times New Roman"/>
          <w:spacing w:val="-2"/>
          <w:lang w:val="lt-LT"/>
        </w:rPr>
        <w:t>v</w:t>
      </w:r>
      <w:r w:rsidRPr="00FA5145">
        <w:rPr>
          <w:rFonts w:cs="Times New Roman"/>
          <w:spacing w:val="-2"/>
          <w:lang w:val="lt-LT"/>
        </w:rPr>
        <w:t xml:space="preserve">iduriavimas, pilvo skausmas, </w:t>
      </w:r>
      <w:proofErr w:type="spellStart"/>
      <w:r w:rsidR="00317542">
        <w:rPr>
          <w:rFonts w:cs="Times New Roman"/>
          <w:spacing w:val="-2"/>
          <w:lang w:val="lt-LT"/>
        </w:rPr>
        <w:t>nevirškinimas</w:t>
      </w:r>
      <w:proofErr w:type="spellEnd"/>
      <w:r w:rsidR="00317542">
        <w:rPr>
          <w:rFonts w:cs="Times New Roman"/>
          <w:spacing w:val="-2"/>
          <w:lang w:val="lt-LT"/>
        </w:rPr>
        <w:t xml:space="preserve"> </w:t>
      </w:r>
      <w:r w:rsidRPr="00FA5145">
        <w:rPr>
          <w:rFonts w:cs="Times New Roman"/>
          <w:spacing w:val="-2"/>
          <w:lang w:val="lt-LT"/>
        </w:rPr>
        <w:t>ar rėm</w:t>
      </w:r>
      <w:r w:rsidR="00621C9D">
        <w:rPr>
          <w:rFonts w:cs="Times New Roman"/>
          <w:spacing w:val="-2"/>
          <w:lang w:val="lt-LT"/>
        </w:rPr>
        <w:t>uo</w:t>
      </w:r>
      <w:r w:rsidRPr="00FA5145">
        <w:rPr>
          <w:rFonts w:cs="Times New Roman"/>
          <w:spacing w:val="-2"/>
          <w:lang w:val="lt-LT"/>
        </w:rPr>
        <w:t>.</w:t>
      </w:r>
    </w:p>
    <w:p w14:paraId="2B7928A0" w14:textId="77777777" w:rsidR="00F54411" w:rsidRPr="00FA5145" w:rsidRDefault="00F54411" w:rsidP="004560EF">
      <w:pPr>
        <w:tabs>
          <w:tab w:val="left" w:pos="0"/>
        </w:tabs>
        <w:rPr>
          <w:rFonts w:ascii="Times New Roman" w:hAnsi="Times New Roman" w:cs="Times New Roman"/>
          <w:lang w:val="lt-LT"/>
        </w:rPr>
      </w:pPr>
    </w:p>
    <w:p w14:paraId="580C0CC0" w14:textId="5FBD2190" w:rsidR="00F54411" w:rsidRPr="00CB5FFB" w:rsidRDefault="00857BBB" w:rsidP="00857BBB">
      <w:pPr>
        <w:pStyle w:val="Pagrindinistekstas"/>
        <w:tabs>
          <w:tab w:val="left" w:pos="0"/>
        </w:tabs>
        <w:ind w:left="0"/>
        <w:rPr>
          <w:rFonts w:cs="Times New Roman"/>
          <w:spacing w:val="-2"/>
          <w:lang w:val="lt-LT"/>
        </w:rPr>
      </w:pPr>
      <w:r w:rsidRPr="004070DE">
        <w:rPr>
          <w:rFonts w:cs="Times New Roman"/>
          <w:b/>
          <w:bCs/>
          <w:spacing w:val="-2"/>
          <w:lang w:val="lt-LT"/>
        </w:rPr>
        <w:t>Nedažni šalutinio poveikio reiškiniai (gali pasireikšti rečiau kaip 1 iš 100 asmenų):</w:t>
      </w:r>
      <w:r w:rsidR="00621C9D">
        <w:rPr>
          <w:rFonts w:cs="Times New Roman"/>
          <w:b/>
          <w:bCs/>
          <w:spacing w:val="-2"/>
          <w:lang w:val="lt-LT"/>
        </w:rPr>
        <w:t xml:space="preserve"> </w:t>
      </w:r>
      <w:r w:rsidR="00621C9D">
        <w:rPr>
          <w:rFonts w:cs="Times New Roman"/>
          <w:spacing w:val="-2"/>
          <w:lang w:val="lt-LT"/>
        </w:rPr>
        <w:t>g</w:t>
      </w:r>
      <w:r w:rsidRPr="00FA5145">
        <w:rPr>
          <w:rFonts w:cs="Times New Roman"/>
          <w:spacing w:val="-2"/>
          <w:lang w:val="lt-LT"/>
        </w:rPr>
        <w:t>alvos skausmas, skrandžio opa, vėmimas, pykinimas, vidurių užkietėjimas, dujų kaupimasis</w:t>
      </w:r>
      <w:r w:rsidR="00CB5FFB">
        <w:rPr>
          <w:rFonts w:cs="Times New Roman"/>
          <w:spacing w:val="-2"/>
          <w:lang w:val="lt-LT"/>
        </w:rPr>
        <w:t xml:space="preserve"> </w:t>
      </w:r>
      <w:r w:rsidRPr="00FA5145">
        <w:rPr>
          <w:rFonts w:cs="Times New Roman"/>
          <w:spacing w:val="-2"/>
          <w:lang w:val="lt-LT"/>
        </w:rPr>
        <w:t>skrandyje ar žarnyne, bėrimai, niežėjimas, svaigulys, dilgčiojimo ir tirpimo jausmas.</w:t>
      </w:r>
    </w:p>
    <w:p w14:paraId="61520EEB" w14:textId="77777777" w:rsidR="00F54411" w:rsidRPr="00FA5145" w:rsidRDefault="00F54411" w:rsidP="004560EF">
      <w:pPr>
        <w:tabs>
          <w:tab w:val="left" w:pos="0"/>
        </w:tabs>
        <w:rPr>
          <w:rFonts w:ascii="Times New Roman" w:hAnsi="Times New Roman" w:cs="Times New Roman"/>
          <w:lang w:val="lt-LT"/>
        </w:rPr>
      </w:pPr>
    </w:p>
    <w:p w14:paraId="1191493A" w14:textId="000C3A1A" w:rsidR="00F54411" w:rsidRPr="00FA5145" w:rsidRDefault="00857BBB" w:rsidP="004560EF">
      <w:pPr>
        <w:pStyle w:val="Pagrindinistekstas"/>
        <w:tabs>
          <w:tab w:val="left" w:pos="0"/>
        </w:tabs>
        <w:ind w:left="0"/>
        <w:rPr>
          <w:rFonts w:cs="Times New Roman"/>
          <w:lang w:val="lt-LT"/>
        </w:rPr>
      </w:pPr>
      <w:r w:rsidRPr="004070DE">
        <w:rPr>
          <w:rFonts w:cs="Times New Roman"/>
          <w:b/>
          <w:bCs/>
          <w:spacing w:val="-1"/>
          <w:lang w:val="lt-LT"/>
        </w:rPr>
        <w:t>Reti šalutinio poveikio reiškiniai (gali pasireikšti rečiau kaip 1 iš 1 000 asmenų):</w:t>
      </w:r>
      <w:r w:rsidR="00F54411" w:rsidRPr="004070DE">
        <w:rPr>
          <w:rFonts w:cs="Times New Roman"/>
          <w:b/>
          <w:bCs/>
          <w:lang w:val="lt-LT"/>
        </w:rPr>
        <w:t xml:space="preserve"> </w:t>
      </w:r>
      <w:r w:rsidR="004722A9">
        <w:rPr>
          <w:rFonts w:cs="Times New Roman"/>
          <w:spacing w:val="-2"/>
          <w:lang w:val="lt-LT"/>
        </w:rPr>
        <w:t>g</w:t>
      </w:r>
      <w:r w:rsidRPr="00FA5145">
        <w:rPr>
          <w:rFonts w:cs="Times New Roman"/>
          <w:spacing w:val="-2"/>
          <w:lang w:val="lt-LT"/>
        </w:rPr>
        <w:t>alvos sukimasis, krūtų padidėjimas vyrams</w:t>
      </w:r>
      <w:r w:rsidR="00F54411" w:rsidRPr="00FA5145">
        <w:rPr>
          <w:rFonts w:cs="Times New Roman"/>
          <w:lang w:val="lt-LT"/>
        </w:rPr>
        <w:t>.</w:t>
      </w:r>
    </w:p>
    <w:p w14:paraId="0DB2F1DE" w14:textId="77777777" w:rsidR="00F54411" w:rsidRPr="00FA5145" w:rsidRDefault="00F54411" w:rsidP="004560EF">
      <w:pPr>
        <w:tabs>
          <w:tab w:val="left" w:pos="0"/>
        </w:tabs>
        <w:rPr>
          <w:rFonts w:ascii="Times New Roman" w:hAnsi="Times New Roman" w:cs="Times New Roman"/>
          <w:lang w:val="lt-LT"/>
        </w:rPr>
      </w:pPr>
    </w:p>
    <w:p w14:paraId="79B631A8" w14:textId="0A157065" w:rsidR="00F54411" w:rsidRPr="00FA5145" w:rsidRDefault="00857BBB" w:rsidP="00857BBB">
      <w:pPr>
        <w:pStyle w:val="Pagrindinistekstas"/>
        <w:tabs>
          <w:tab w:val="left" w:pos="0"/>
        </w:tabs>
        <w:ind w:left="0"/>
        <w:rPr>
          <w:rFonts w:cs="Times New Roman"/>
          <w:lang w:val="lt-LT"/>
        </w:rPr>
      </w:pPr>
      <w:r w:rsidRPr="004070DE">
        <w:rPr>
          <w:rFonts w:cs="Times New Roman"/>
          <w:b/>
          <w:bCs/>
          <w:spacing w:val="-2"/>
          <w:lang w:val="lt-LT"/>
        </w:rPr>
        <w:t>Labai reti šalutinio poveikio reiškiniai (gali pasireikšti rečiau kaip 1 iš 10 000 asmenų):</w:t>
      </w:r>
      <w:r w:rsidR="004722A9">
        <w:rPr>
          <w:rFonts w:cs="Times New Roman"/>
          <w:b/>
          <w:bCs/>
          <w:spacing w:val="-2"/>
          <w:lang w:val="lt-LT"/>
        </w:rPr>
        <w:t xml:space="preserve"> </w:t>
      </w:r>
      <w:r w:rsidR="004722A9">
        <w:rPr>
          <w:rFonts w:cs="Times New Roman"/>
          <w:lang w:val="lt-LT"/>
        </w:rPr>
        <w:t>g</w:t>
      </w:r>
      <w:r w:rsidRPr="00FA5145">
        <w:rPr>
          <w:rFonts w:cs="Times New Roman"/>
          <w:lang w:val="lt-LT"/>
        </w:rPr>
        <w:t>elta (odos ir (arba) akių pageltimas), skrandžio ir (arba) stemplės deginimo jausmas, stiprus pilvo</w:t>
      </w:r>
      <w:r w:rsidR="00CB5FFB">
        <w:rPr>
          <w:rFonts w:cs="Times New Roman"/>
          <w:lang w:val="lt-LT"/>
        </w:rPr>
        <w:t xml:space="preserve"> </w:t>
      </w:r>
      <w:r w:rsidRPr="00FA5145">
        <w:rPr>
          <w:rFonts w:cs="Times New Roman"/>
          <w:lang w:val="lt-LT"/>
        </w:rPr>
        <w:t>skausmas kartu su nugaros skausmu arba be jo, karščiavimas, kvėpavimo pasunkėjimas, kartais susijęs su kosuliu, bendrosios alerginės reakcijos (pvz., bendras karščio pojūtis su staiga atsiradusia bloga bendrąja savijauta ir apalpimas), burnos ištinimas, pūslių atsiradimas odoje, alergija odoje, burnos uždegimas (stomatitas), kraujospūdžio sumažėjimas, sumišimas, haliucinacijos, sąnarių skausmas, raumenų skausmas, maisto skonio jutimo sutrikimai arba skonio jutimo išnykimas, smulkiųjų kraujagyslių uždegimas.</w:t>
      </w:r>
    </w:p>
    <w:p w14:paraId="5D9BF1D7" w14:textId="77777777" w:rsidR="00F54411" w:rsidRPr="00FA5145" w:rsidRDefault="00F54411" w:rsidP="004560EF">
      <w:pPr>
        <w:tabs>
          <w:tab w:val="left" w:pos="0"/>
        </w:tabs>
        <w:rPr>
          <w:rFonts w:ascii="Times New Roman" w:hAnsi="Times New Roman" w:cs="Times New Roman"/>
          <w:lang w:val="lt-LT"/>
        </w:rPr>
      </w:pPr>
    </w:p>
    <w:p w14:paraId="68BE51B8" w14:textId="77777777" w:rsidR="00857BBB" w:rsidRPr="004070DE" w:rsidRDefault="00857BBB" w:rsidP="00857BBB">
      <w:pPr>
        <w:pStyle w:val="Pagrindinistekstas"/>
        <w:tabs>
          <w:tab w:val="left" w:pos="0"/>
        </w:tabs>
        <w:ind w:left="0"/>
        <w:rPr>
          <w:rFonts w:cs="Times New Roman"/>
          <w:b/>
          <w:bCs/>
          <w:spacing w:val="-1"/>
          <w:lang w:val="lt-LT"/>
        </w:rPr>
      </w:pPr>
      <w:r w:rsidRPr="004070DE">
        <w:rPr>
          <w:rFonts w:cs="Times New Roman"/>
          <w:b/>
          <w:bCs/>
          <w:spacing w:val="-1"/>
          <w:lang w:val="lt-LT"/>
        </w:rPr>
        <w:t>Šalutinio poveikio reiškiniai, kurių dažnis nežinomas (negali būti apskaičiuotas pagal turimus</w:t>
      </w:r>
    </w:p>
    <w:p w14:paraId="1D02DE1A" w14:textId="14DFA73A" w:rsidR="00F54411" w:rsidRPr="00FA5145" w:rsidRDefault="00857BBB" w:rsidP="00857BBB">
      <w:pPr>
        <w:pStyle w:val="Pagrindinistekstas"/>
        <w:tabs>
          <w:tab w:val="left" w:pos="0"/>
        </w:tabs>
        <w:ind w:left="0"/>
        <w:rPr>
          <w:rFonts w:cs="Times New Roman"/>
          <w:spacing w:val="-2"/>
          <w:lang w:val="lt-LT"/>
        </w:rPr>
      </w:pPr>
      <w:r w:rsidRPr="004070DE">
        <w:rPr>
          <w:rFonts w:cs="Times New Roman"/>
          <w:b/>
          <w:bCs/>
          <w:spacing w:val="-1"/>
          <w:lang w:val="lt-LT"/>
        </w:rPr>
        <w:t>duomenis):</w:t>
      </w:r>
      <w:r w:rsidR="004722A9">
        <w:rPr>
          <w:rFonts w:cs="Times New Roman"/>
          <w:b/>
          <w:bCs/>
          <w:spacing w:val="-1"/>
          <w:lang w:val="lt-LT"/>
        </w:rPr>
        <w:t xml:space="preserve"> </w:t>
      </w:r>
      <w:r w:rsidR="004722A9">
        <w:rPr>
          <w:rFonts w:cs="Times New Roman"/>
          <w:spacing w:val="-2"/>
          <w:lang w:val="lt-LT"/>
        </w:rPr>
        <w:t>o</w:t>
      </w:r>
      <w:r w:rsidRPr="00FA5145">
        <w:rPr>
          <w:rFonts w:cs="Times New Roman"/>
          <w:spacing w:val="-2"/>
          <w:lang w:val="lt-LT"/>
        </w:rPr>
        <w:t xml:space="preserve">pos prakiurimas, </w:t>
      </w:r>
      <w:r w:rsidR="00B32717">
        <w:rPr>
          <w:rFonts w:cs="Times New Roman"/>
          <w:spacing w:val="-2"/>
          <w:lang w:val="lt-LT"/>
        </w:rPr>
        <w:t>ūžesys</w:t>
      </w:r>
      <w:r w:rsidR="00B32717" w:rsidRPr="00FA5145">
        <w:rPr>
          <w:rFonts w:cs="Times New Roman"/>
          <w:spacing w:val="-2"/>
          <w:lang w:val="lt-LT"/>
        </w:rPr>
        <w:t xml:space="preserve"> </w:t>
      </w:r>
      <w:r w:rsidRPr="00FA5145">
        <w:rPr>
          <w:rFonts w:cs="Times New Roman"/>
          <w:spacing w:val="-2"/>
          <w:lang w:val="lt-LT"/>
        </w:rPr>
        <w:t>ausyse, klausos praradimas, staigios pavojingos gyvybei alerginės arba padidėjusio jautrumo reakcijos su krūtinės arba pilvo skausmu, inkstų liga, mažas cukraus kiekis kraujyje, podagra (skausminga ištinusių sąnarių būklė, kurią sukelia šlapimo rūgšties kristalai), alergijos maistui pasunkėjimas, ypatinga anemijos forma (mažas raudonųjų ląstelių kiekis kraujyje) (žr.2 skyrių „Įspėjimai ir atsargumo priemonės“), patinimas.</w:t>
      </w:r>
    </w:p>
    <w:p w14:paraId="120F51F5" w14:textId="77777777" w:rsidR="00F54411" w:rsidRPr="00FA5145" w:rsidRDefault="00F54411" w:rsidP="004560EF">
      <w:pPr>
        <w:tabs>
          <w:tab w:val="left" w:pos="0"/>
        </w:tabs>
        <w:rPr>
          <w:rFonts w:ascii="Times New Roman" w:hAnsi="Times New Roman" w:cs="Times New Roman"/>
          <w:lang w:val="lt-LT"/>
        </w:rPr>
      </w:pPr>
    </w:p>
    <w:p w14:paraId="70C7D48E" w14:textId="12DD2534" w:rsidR="00F54411" w:rsidRPr="00FA5145" w:rsidRDefault="00857BBB" w:rsidP="004560EF">
      <w:pPr>
        <w:pStyle w:val="Pagrindinistekstas"/>
        <w:tabs>
          <w:tab w:val="left" w:pos="0"/>
        </w:tabs>
        <w:ind w:left="0"/>
        <w:rPr>
          <w:rFonts w:cs="Times New Roman"/>
          <w:lang w:val="lt-LT"/>
        </w:rPr>
      </w:pPr>
      <w:r w:rsidRPr="00FA5145">
        <w:rPr>
          <w:rFonts w:cs="Times New Roman"/>
          <w:spacing w:val="-2"/>
          <w:lang w:val="lt-LT"/>
        </w:rPr>
        <w:t>Be to, gydytojas gali nustatyti pokyčius Jūsų kraujo ar šlapimo tyrimuose</w:t>
      </w:r>
      <w:r w:rsidR="00F54411" w:rsidRPr="00FA5145">
        <w:rPr>
          <w:rFonts w:cs="Times New Roman"/>
          <w:lang w:val="lt-LT"/>
        </w:rPr>
        <w:t>.</w:t>
      </w:r>
    </w:p>
    <w:p w14:paraId="3D324066" w14:textId="77777777" w:rsidR="00F54411" w:rsidRPr="00FA5145" w:rsidRDefault="00F54411" w:rsidP="004560EF">
      <w:pPr>
        <w:pStyle w:val="Antrat1"/>
        <w:tabs>
          <w:tab w:val="left" w:pos="0"/>
        </w:tabs>
        <w:ind w:left="0" w:firstLine="0"/>
        <w:rPr>
          <w:rFonts w:cs="Times New Roman"/>
          <w:spacing w:val="-2"/>
          <w:lang w:val="lt-LT"/>
        </w:rPr>
      </w:pPr>
    </w:p>
    <w:p w14:paraId="4BDD69C9" w14:textId="2E8ACB08"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Pranešimas apie šalutinį poveikį</w:t>
      </w:r>
    </w:p>
    <w:p w14:paraId="083030F8" w14:textId="7F4B0498" w:rsidR="00F54411" w:rsidRPr="00FA5145" w:rsidRDefault="00857BBB" w:rsidP="004560EF">
      <w:pPr>
        <w:pStyle w:val="Pagrindinistekstas"/>
        <w:tabs>
          <w:tab w:val="left" w:pos="0"/>
        </w:tabs>
        <w:ind w:left="0"/>
        <w:rPr>
          <w:rFonts w:cs="Times New Roman"/>
          <w:spacing w:val="-2"/>
          <w:lang w:val="lt-LT"/>
        </w:rPr>
      </w:pPr>
      <w:r w:rsidRPr="00FA5145">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A5145">
        <w:rPr>
          <w:color w:val="0000EE"/>
          <w:u w:val="single"/>
          <w:lang w:val="lt-LT" w:eastAsia="lt-LT"/>
        </w:rPr>
        <w:t>https://vvkt.lrv.lt/lt/</w:t>
      </w:r>
      <w:r w:rsidRPr="00FA5145">
        <w:rPr>
          <w:lang w:val="lt-LT" w:eastAsia="lt-LT"/>
        </w:rPr>
        <w:t xml:space="preserve"> nurodytais būdais arba paskambinti nemokamu telefonu +370 800 73 568. Pranešdami apie šalutinį poveikį galite mums padėti gauti daugiau informacijos apie šio vaisto saugumą</w:t>
      </w:r>
      <w:r w:rsidRPr="00FA5145">
        <w:rPr>
          <w:lang w:val="lt-LT"/>
        </w:rPr>
        <w:t>.</w:t>
      </w:r>
    </w:p>
    <w:p w14:paraId="3BD3519E" w14:textId="77777777" w:rsidR="00F54411" w:rsidRPr="00FA5145" w:rsidRDefault="00F54411" w:rsidP="004560EF">
      <w:pPr>
        <w:tabs>
          <w:tab w:val="left" w:pos="0"/>
        </w:tabs>
        <w:rPr>
          <w:rFonts w:ascii="Times New Roman" w:hAnsi="Times New Roman" w:cs="Times New Roman"/>
          <w:lang w:val="lt-LT"/>
        </w:rPr>
      </w:pPr>
    </w:p>
    <w:p w14:paraId="34EEE4BA" w14:textId="77777777" w:rsidR="00F54411" w:rsidRPr="00FA5145" w:rsidRDefault="00F54411" w:rsidP="004560EF">
      <w:pPr>
        <w:tabs>
          <w:tab w:val="left" w:pos="0"/>
        </w:tabs>
        <w:rPr>
          <w:rFonts w:ascii="Times New Roman" w:hAnsi="Times New Roman" w:cs="Times New Roman"/>
          <w:lang w:val="lt-LT"/>
        </w:rPr>
      </w:pPr>
    </w:p>
    <w:p w14:paraId="4BC9949A" w14:textId="02195402" w:rsidR="00F54411" w:rsidRPr="00FA5145" w:rsidRDefault="00857BBB" w:rsidP="004560EF">
      <w:pPr>
        <w:widowControl/>
        <w:numPr>
          <w:ilvl w:val="0"/>
          <w:numId w:val="12"/>
        </w:numPr>
        <w:tabs>
          <w:tab w:val="left" w:pos="0"/>
        </w:tabs>
        <w:ind w:right="-2" w:firstLine="0"/>
        <w:rPr>
          <w:rFonts w:cs="Times New Roman"/>
          <w:lang w:val="lt-LT"/>
        </w:rPr>
      </w:pPr>
      <w:r w:rsidRPr="00FA5145">
        <w:rPr>
          <w:rFonts w:ascii="Times New Roman" w:eastAsia="Times New Roman" w:hAnsi="Times New Roman" w:cs="Times New Roman"/>
          <w:b/>
          <w:noProof/>
          <w:szCs w:val="20"/>
          <w:lang w:val="lt-LT"/>
        </w:rPr>
        <w:t>Kaip laikyti</w:t>
      </w:r>
      <w:r w:rsidR="00F54411" w:rsidRPr="00FA5145">
        <w:rPr>
          <w:rFonts w:ascii="Times New Roman" w:eastAsia="Times New Roman" w:hAnsi="Times New Roman" w:cs="Times New Roman"/>
          <w:b/>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0F56BA68" w14:textId="77777777" w:rsidR="00F54411" w:rsidRPr="00FA5145" w:rsidRDefault="00F54411" w:rsidP="004560EF">
      <w:pPr>
        <w:pStyle w:val="Pagrindinistekstas"/>
        <w:tabs>
          <w:tab w:val="left" w:pos="0"/>
        </w:tabs>
        <w:ind w:left="0"/>
        <w:rPr>
          <w:rFonts w:cs="Times New Roman"/>
          <w:spacing w:val="-2"/>
          <w:lang w:val="lt-LT"/>
        </w:rPr>
      </w:pPr>
    </w:p>
    <w:p w14:paraId="7DC01A1D" w14:textId="22F45A99" w:rsidR="00F54411" w:rsidRPr="00FA5145" w:rsidRDefault="00857BBB" w:rsidP="004560EF">
      <w:pPr>
        <w:pStyle w:val="Pagrindinistekstas"/>
        <w:tabs>
          <w:tab w:val="left" w:pos="0"/>
        </w:tabs>
        <w:ind w:left="0"/>
        <w:rPr>
          <w:rFonts w:cs="Times New Roman"/>
          <w:spacing w:val="-2"/>
          <w:lang w:val="lt-LT"/>
        </w:rPr>
      </w:pPr>
      <w:r w:rsidRPr="00FA5145">
        <w:rPr>
          <w:rFonts w:cs="Times New Roman"/>
          <w:spacing w:val="-2"/>
          <w:lang w:val="lt-LT"/>
        </w:rPr>
        <w:t>Šį vaistą laikykite vaikams nepastebimoje ir nepasiekiamoje vietoje.</w:t>
      </w:r>
    </w:p>
    <w:p w14:paraId="41EFE8EF" w14:textId="77777777" w:rsidR="00857BBB" w:rsidRPr="00FA5145" w:rsidRDefault="00857BBB" w:rsidP="004560EF">
      <w:pPr>
        <w:pStyle w:val="Pagrindinistekstas"/>
        <w:tabs>
          <w:tab w:val="left" w:pos="0"/>
        </w:tabs>
        <w:ind w:left="0"/>
        <w:rPr>
          <w:rFonts w:cs="Times New Roman"/>
          <w:spacing w:val="-2"/>
          <w:lang w:val="lt-LT"/>
        </w:rPr>
      </w:pPr>
    </w:p>
    <w:p w14:paraId="4DB6C3D8" w14:textId="631F10AB" w:rsidR="00F54411" w:rsidRPr="00FA5145" w:rsidRDefault="008876C0" w:rsidP="00441EE3">
      <w:pPr>
        <w:pStyle w:val="Pagrindinistekstas"/>
        <w:tabs>
          <w:tab w:val="left" w:pos="0"/>
        </w:tabs>
        <w:ind w:left="0"/>
        <w:rPr>
          <w:rFonts w:cs="Times New Roman"/>
          <w:spacing w:val="-2"/>
          <w:lang w:val="lt-LT"/>
        </w:rPr>
      </w:pPr>
      <w:r w:rsidRPr="00FA5145">
        <w:rPr>
          <w:rFonts w:cs="Times New Roman"/>
          <w:spacing w:val="-2"/>
          <w:lang w:val="lt-LT"/>
        </w:rPr>
        <w:t xml:space="preserve">Ant dėžutės ir lizdinių plokštelių </w:t>
      </w:r>
      <w:r w:rsidR="00441EE3">
        <w:rPr>
          <w:rFonts w:cs="Times New Roman"/>
          <w:spacing w:val="-2"/>
          <w:lang w:val="lt-LT"/>
        </w:rPr>
        <w:t xml:space="preserve">po „EXP“ </w:t>
      </w:r>
      <w:r w:rsidRPr="00FA5145">
        <w:rPr>
          <w:rFonts w:cs="Times New Roman"/>
          <w:spacing w:val="-2"/>
          <w:lang w:val="lt-LT"/>
        </w:rPr>
        <w:t>nurodytam tinkamumo laikui pasibaigus, šio vaisto vartoti negalima.</w:t>
      </w:r>
      <w:r w:rsidR="00441EE3">
        <w:rPr>
          <w:rFonts w:cs="Times New Roman"/>
          <w:spacing w:val="-2"/>
          <w:lang w:val="lt-LT"/>
        </w:rPr>
        <w:t xml:space="preserve"> </w:t>
      </w:r>
      <w:r w:rsidRPr="00FA5145">
        <w:rPr>
          <w:rFonts w:cs="Times New Roman"/>
          <w:spacing w:val="-2"/>
          <w:lang w:val="lt-LT"/>
        </w:rPr>
        <w:t>Vaistas tinkamas vartoti iki paskutinės nurodyto mėnesio dienos.</w:t>
      </w:r>
    </w:p>
    <w:p w14:paraId="7784124D" w14:textId="77777777" w:rsidR="00F54411" w:rsidRPr="00FA5145" w:rsidRDefault="00F54411" w:rsidP="004560EF">
      <w:pPr>
        <w:pStyle w:val="Pagrindinistekstas"/>
        <w:tabs>
          <w:tab w:val="left" w:pos="0"/>
        </w:tabs>
        <w:ind w:left="0"/>
        <w:rPr>
          <w:rFonts w:cs="Times New Roman"/>
          <w:spacing w:val="-2"/>
          <w:lang w:val="lt-LT"/>
        </w:rPr>
      </w:pPr>
    </w:p>
    <w:p w14:paraId="20BF1633" w14:textId="3B9E395F" w:rsidR="00F54411" w:rsidRPr="00FA5145" w:rsidRDefault="008876C0" w:rsidP="004560EF">
      <w:pPr>
        <w:pStyle w:val="Pagrindinistekstas"/>
        <w:tabs>
          <w:tab w:val="left" w:pos="0"/>
        </w:tabs>
        <w:ind w:left="0"/>
        <w:rPr>
          <w:rFonts w:cs="Times New Roman"/>
          <w:spacing w:val="-2"/>
          <w:lang w:val="lt-LT"/>
        </w:rPr>
      </w:pPr>
      <w:r w:rsidRPr="00FA5145">
        <w:rPr>
          <w:rFonts w:cs="Times New Roman"/>
          <w:spacing w:val="-2"/>
          <w:lang w:val="lt-LT"/>
        </w:rPr>
        <w:t>Laikyti žemesnėje kaip</w:t>
      </w:r>
      <w:r w:rsidR="00F54411" w:rsidRPr="00FA5145">
        <w:rPr>
          <w:rFonts w:cs="Times New Roman"/>
          <w:spacing w:val="-2"/>
          <w:lang w:val="lt-LT"/>
        </w:rPr>
        <w:t xml:space="preserve"> 30°C</w:t>
      </w:r>
      <w:r w:rsidRPr="00FA5145">
        <w:rPr>
          <w:rFonts w:cs="Times New Roman"/>
          <w:spacing w:val="-2"/>
          <w:lang w:val="lt-LT"/>
        </w:rPr>
        <w:t xml:space="preserve"> temperatūroje</w:t>
      </w:r>
      <w:r w:rsidR="00F54411" w:rsidRPr="00FA5145">
        <w:rPr>
          <w:rFonts w:cs="Times New Roman"/>
          <w:spacing w:val="-2"/>
          <w:lang w:val="lt-LT"/>
        </w:rPr>
        <w:t>.</w:t>
      </w:r>
    </w:p>
    <w:p w14:paraId="5DC370AD" w14:textId="77777777" w:rsidR="00F54411" w:rsidRPr="00FA5145" w:rsidRDefault="00F54411" w:rsidP="004560EF">
      <w:pPr>
        <w:pStyle w:val="Pagrindinistekstas"/>
        <w:tabs>
          <w:tab w:val="left" w:pos="0"/>
        </w:tabs>
        <w:ind w:left="0"/>
        <w:rPr>
          <w:rFonts w:cs="Times New Roman"/>
          <w:spacing w:val="-2"/>
          <w:lang w:val="lt-LT"/>
        </w:rPr>
      </w:pPr>
    </w:p>
    <w:p w14:paraId="2DC687FF" w14:textId="4CC5A52B" w:rsidR="00F54411" w:rsidRPr="00FA5145" w:rsidRDefault="008876C0" w:rsidP="004560EF">
      <w:pPr>
        <w:pStyle w:val="Pagrindinistekstas"/>
        <w:tabs>
          <w:tab w:val="left" w:pos="0"/>
        </w:tabs>
        <w:ind w:left="0"/>
        <w:rPr>
          <w:rFonts w:cs="Times New Roman"/>
          <w:spacing w:val="-2"/>
          <w:lang w:val="lt-LT"/>
        </w:rPr>
      </w:pPr>
      <w:r w:rsidRPr="00FA5145">
        <w:rPr>
          <w:rFonts w:cs="Times New Roman"/>
          <w:spacing w:val="-2"/>
          <w:lang w:val="lt-LT"/>
        </w:rPr>
        <w:t>Pastebėjus bet kokių matomų gedimo požymių, šio vaisto vartoti negalima.</w:t>
      </w:r>
    </w:p>
    <w:p w14:paraId="345C11BC" w14:textId="77777777" w:rsidR="00F54411" w:rsidRPr="00FA5145" w:rsidRDefault="00F54411" w:rsidP="004560EF">
      <w:pPr>
        <w:pStyle w:val="Pagrindinistekstas"/>
        <w:tabs>
          <w:tab w:val="left" w:pos="0"/>
        </w:tabs>
        <w:ind w:left="0"/>
        <w:rPr>
          <w:rFonts w:cs="Times New Roman"/>
          <w:spacing w:val="-2"/>
          <w:lang w:val="lt-LT"/>
        </w:rPr>
      </w:pPr>
    </w:p>
    <w:p w14:paraId="4B2139CE" w14:textId="39CF5D98" w:rsidR="00F54411" w:rsidRPr="00FA5145" w:rsidRDefault="008876C0" w:rsidP="00441EE3">
      <w:pPr>
        <w:pStyle w:val="Pagrindinistekstas"/>
        <w:tabs>
          <w:tab w:val="left" w:pos="0"/>
        </w:tabs>
        <w:ind w:left="0"/>
        <w:rPr>
          <w:rFonts w:cs="Times New Roman"/>
          <w:spacing w:val="-2"/>
          <w:lang w:val="lt-LT"/>
        </w:rPr>
      </w:pPr>
      <w:r w:rsidRPr="00FA5145">
        <w:rPr>
          <w:rFonts w:cs="Times New Roman"/>
          <w:spacing w:val="-2"/>
          <w:lang w:val="lt-LT"/>
        </w:rPr>
        <w:lastRenderedPageBreak/>
        <w:t>Vaistų negalima išmesti į kanalizaciją arba su buitinėmis atliekomis. Kaip išmesti nereikalingus</w:t>
      </w:r>
      <w:r w:rsidR="00441EE3">
        <w:rPr>
          <w:rFonts w:cs="Times New Roman"/>
          <w:spacing w:val="-2"/>
          <w:lang w:val="lt-LT"/>
        </w:rPr>
        <w:t xml:space="preserve"> </w:t>
      </w:r>
      <w:r w:rsidRPr="00FA5145">
        <w:rPr>
          <w:rFonts w:cs="Times New Roman"/>
          <w:spacing w:val="-2"/>
          <w:lang w:val="lt-LT"/>
        </w:rPr>
        <w:t>vaistus, klauskite vaistininko. Šios priemonės padės apsaugoti aplinką.</w:t>
      </w:r>
    </w:p>
    <w:p w14:paraId="54B36BE0" w14:textId="77777777" w:rsidR="00F54411" w:rsidRPr="00FA5145" w:rsidRDefault="00F54411" w:rsidP="004560EF">
      <w:pPr>
        <w:tabs>
          <w:tab w:val="left" w:pos="0"/>
        </w:tabs>
        <w:rPr>
          <w:rFonts w:ascii="Times New Roman" w:hAnsi="Times New Roman" w:cs="Times New Roman"/>
          <w:lang w:val="lt-LT"/>
        </w:rPr>
      </w:pPr>
    </w:p>
    <w:p w14:paraId="023E5AA1" w14:textId="77777777" w:rsidR="00F54411" w:rsidRPr="00FA5145" w:rsidRDefault="00F54411" w:rsidP="004560EF">
      <w:pPr>
        <w:tabs>
          <w:tab w:val="left" w:pos="0"/>
        </w:tabs>
        <w:rPr>
          <w:rFonts w:ascii="Times New Roman" w:hAnsi="Times New Roman" w:cs="Times New Roman"/>
          <w:lang w:val="lt-LT"/>
        </w:rPr>
      </w:pPr>
    </w:p>
    <w:p w14:paraId="2D277555" w14:textId="0CAA4940" w:rsidR="00F54411" w:rsidRPr="00FA5145" w:rsidRDefault="008876C0" w:rsidP="004560EF">
      <w:pPr>
        <w:keepNext/>
        <w:widowControl/>
        <w:numPr>
          <w:ilvl w:val="0"/>
          <w:numId w:val="12"/>
        </w:numPr>
        <w:tabs>
          <w:tab w:val="left" w:pos="0"/>
        </w:tabs>
        <w:ind w:firstLine="0"/>
        <w:rPr>
          <w:rFonts w:cs="Times New Roman"/>
          <w:b/>
          <w:bCs/>
          <w:noProof/>
          <w:szCs w:val="20"/>
          <w:lang w:val="lt-LT"/>
        </w:rPr>
      </w:pPr>
      <w:r w:rsidRPr="00FA5145">
        <w:rPr>
          <w:rFonts w:ascii="Times New Roman" w:eastAsia="Times New Roman" w:hAnsi="Times New Roman" w:cs="Times New Roman"/>
          <w:b/>
          <w:bCs/>
          <w:noProof/>
          <w:szCs w:val="20"/>
          <w:lang w:val="lt-LT"/>
        </w:rPr>
        <w:t>Pakuotės turinys ir kita informacija</w:t>
      </w:r>
      <w:r w:rsidR="00F54411" w:rsidRPr="00FA5145">
        <w:rPr>
          <w:rFonts w:ascii="Times New Roman" w:eastAsia="Times New Roman" w:hAnsi="Times New Roman" w:cs="Times New Roman"/>
          <w:b/>
          <w:noProof/>
          <w:szCs w:val="20"/>
          <w:lang w:val="lt-LT"/>
        </w:rPr>
        <w:t xml:space="preserve"> </w:t>
      </w:r>
    </w:p>
    <w:p w14:paraId="5DCD031D" w14:textId="77777777" w:rsidR="00F54411" w:rsidRPr="00FA5145" w:rsidRDefault="00F54411" w:rsidP="004560EF">
      <w:pPr>
        <w:pStyle w:val="Antrat1"/>
        <w:keepNext/>
        <w:tabs>
          <w:tab w:val="left" w:pos="0"/>
          <w:tab w:val="left" w:pos="339"/>
        </w:tabs>
        <w:ind w:left="0" w:firstLine="0"/>
        <w:rPr>
          <w:rFonts w:cs="Times New Roman"/>
          <w:b w:val="0"/>
          <w:lang w:val="lt-LT"/>
        </w:rPr>
      </w:pPr>
    </w:p>
    <w:p w14:paraId="3E75BCB5" w14:textId="60757EEB" w:rsidR="00F54411" w:rsidRPr="00FA5145" w:rsidRDefault="009E744A" w:rsidP="004560EF">
      <w:pPr>
        <w:pStyle w:val="Pagrindinistekstas"/>
        <w:keepNext/>
        <w:tabs>
          <w:tab w:val="left" w:pos="0"/>
        </w:tabs>
        <w:ind w:left="0"/>
        <w:rPr>
          <w:rFonts w:cs="Times New Roman"/>
          <w:b/>
          <w:bCs/>
          <w:spacing w:val="-3"/>
          <w:lang w:val="lt-LT"/>
        </w:rPr>
      </w:pPr>
      <w:proofErr w:type="spellStart"/>
      <w:r>
        <w:rPr>
          <w:rFonts w:cs="Times New Roman"/>
          <w:b/>
          <w:bCs/>
          <w:lang w:val="lt-LT"/>
        </w:rPr>
        <w:t>Clopidogrel</w:t>
      </w:r>
      <w:proofErr w:type="spellEnd"/>
      <w:r>
        <w:rPr>
          <w:rFonts w:cs="Times New Roman"/>
          <w:b/>
          <w:bCs/>
          <w:lang w:val="lt-LT"/>
        </w:rPr>
        <w:t>/</w:t>
      </w:r>
      <w:proofErr w:type="spellStart"/>
      <w:r>
        <w:rPr>
          <w:rFonts w:cs="Times New Roman"/>
          <w:b/>
          <w:bCs/>
          <w:lang w:val="lt-LT"/>
        </w:rPr>
        <w:t>Acetylsalicylic</w:t>
      </w:r>
      <w:proofErr w:type="spellEnd"/>
      <w:r>
        <w:rPr>
          <w:rFonts w:cs="Times New Roman"/>
          <w:b/>
          <w:bCs/>
          <w:lang w:val="lt-LT"/>
        </w:rPr>
        <w:t xml:space="preserve"> </w:t>
      </w:r>
      <w:proofErr w:type="spellStart"/>
      <w:r>
        <w:rPr>
          <w:rFonts w:cs="Times New Roman"/>
          <w:b/>
          <w:bCs/>
          <w:lang w:val="lt-LT"/>
        </w:rPr>
        <w:t>acid</w:t>
      </w:r>
      <w:proofErr w:type="spellEnd"/>
      <w:r>
        <w:rPr>
          <w:rFonts w:cs="Times New Roman"/>
          <w:b/>
          <w:bCs/>
          <w:lang w:val="lt-LT"/>
        </w:rPr>
        <w:t xml:space="preserve"> MSN</w:t>
      </w:r>
      <w:r w:rsidR="008876C0" w:rsidRPr="00FA5145">
        <w:rPr>
          <w:rFonts w:cs="Times New Roman"/>
          <w:b/>
          <w:bCs/>
          <w:spacing w:val="-3"/>
          <w:lang w:val="lt-LT"/>
        </w:rPr>
        <w:t xml:space="preserve"> sudėtis</w:t>
      </w:r>
    </w:p>
    <w:p w14:paraId="3149755D" w14:textId="77777777" w:rsidR="008876C0" w:rsidRPr="00FA5145" w:rsidRDefault="008876C0" w:rsidP="004560EF">
      <w:pPr>
        <w:pStyle w:val="Pagrindinistekstas"/>
        <w:keepNext/>
        <w:tabs>
          <w:tab w:val="left" w:pos="0"/>
        </w:tabs>
        <w:ind w:left="0"/>
        <w:rPr>
          <w:rFonts w:cs="Times New Roman"/>
          <w:spacing w:val="-1"/>
          <w:lang w:val="lt-LT"/>
        </w:rPr>
      </w:pPr>
    </w:p>
    <w:p w14:paraId="45D546DE" w14:textId="63465227" w:rsidR="00F54411" w:rsidRPr="00FA5145" w:rsidRDefault="008876C0" w:rsidP="00441EE3">
      <w:pPr>
        <w:pStyle w:val="Pagrindinistekstas"/>
        <w:tabs>
          <w:tab w:val="left" w:pos="0"/>
        </w:tabs>
        <w:ind w:left="0"/>
        <w:rPr>
          <w:rFonts w:cs="Times New Roman"/>
          <w:lang w:val="lt-LT"/>
        </w:rPr>
      </w:pPr>
      <w:r w:rsidRPr="00FA5145">
        <w:rPr>
          <w:rFonts w:cs="Times New Roman"/>
          <w:spacing w:val="-1"/>
          <w:lang w:val="lt-LT"/>
        </w:rPr>
        <w:t xml:space="preserve">Veikliosios medžiagos yra </w:t>
      </w:r>
      <w:proofErr w:type="spellStart"/>
      <w:r w:rsidRPr="00FA5145">
        <w:rPr>
          <w:rFonts w:cs="Times New Roman"/>
          <w:spacing w:val="-1"/>
          <w:lang w:val="lt-LT"/>
        </w:rPr>
        <w:t>klopidogrelis</w:t>
      </w:r>
      <w:proofErr w:type="spellEnd"/>
      <w:r w:rsidRPr="00FA5145">
        <w:rPr>
          <w:rFonts w:cs="Times New Roman"/>
          <w:spacing w:val="-1"/>
          <w:lang w:val="lt-LT"/>
        </w:rPr>
        <w:t xml:space="preserve"> ir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rūgštis (ASR). Kiekvienoje tabletėje yra</w:t>
      </w:r>
      <w:r w:rsidR="00441EE3">
        <w:rPr>
          <w:rFonts w:cs="Times New Roman"/>
          <w:spacing w:val="-1"/>
          <w:lang w:val="lt-LT"/>
        </w:rPr>
        <w:t xml:space="preserve"> </w:t>
      </w:r>
      <w:r w:rsidRPr="00FA5145">
        <w:rPr>
          <w:rFonts w:cs="Times New Roman"/>
          <w:spacing w:val="-1"/>
          <w:lang w:val="lt-LT"/>
        </w:rPr>
        <w:t xml:space="preserve">75 mg </w:t>
      </w:r>
      <w:proofErr w:type="spellStart"/>
      <w:r w:rsidRPr="00FA5145">
        <w:rPr>
          <w:rFonts w:cs="Times New Roman"/>
          <w:spacing w:val="-1"/>
          <w:lang w:val="lt-LT"/>
        </w:rPr>
        <w:t>klopidogrelio</w:t>
      </w:r>
      <w:proofErr w:type="spellEnd"/>
      <w:r w:rsidRPr="00FA5145">
        <w:rPr>
          <w:rFonts w:cs="Times New Roman"/>
          <w:spacing w:val="-1"/>
          <w:lang w:val="lt-LT"/>
        </w:rPr>
        <w:t xml:space="preserve"> (vandenilio sulfato pavidalu) ir 100 mg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w:t>
      </w:r>
      <w:r w:rsidR="00F54411" w:rsidRPr="00FA5145">
        <w:rPr>
          <w:rFonts w:cs="Times New Roman"/>
          <w:lang w:val="lt-LT"/>
        </w:rPr>
        <w:t>.</w:t>
      </w:r>
    </w:p>
    <w:p w14:paraId="220C87B2" w14:textId="77777777" w:rsidR="00F54411" w:rsidRPr="00FA5145" w:rsidRDefault="00F54411" w:rsidP="004560EF">
      <w:pPr>
        <w:tabs>
          <w:tab w:val="left" w:pos="0"/>
        </w:tabs>
        <w:rPr>
          <w:rFonts w:ascii="Times New Roman" w:hAnsi="Times New Roman" w:cs="Times New Roman"/>
          <w:lang w:val="lt-LT"/>
        </w:rPr>
      </w:pPr>
    </w:p>
    <w:p w14:paraId="55BE715C" w14:textId="33691CA8" w:rsidR="00F54411" w:rsidRPr="00FA5145" w:rsidRDefault="008876C0" w:rsidP="004560EF">
      <w:pPr>
        <w:pStyle w:val="Pagrindinistekstas"/>
        <w:tabs>
          <w:tab w:val="left" w:pos="0"/>
        </w:tabs>
        <w:ind w:left="0"/>
        <w:rPr>
          <w:rFonts w:cs="Times New Roman"/>
          <w:spacing w:val="-1"/>
          <w:lang w:val="lt-LT"/>
        </w:rPr>
      </w:pPr>
      <w:r w:rsidRPr="00FA5145">
        <w:rPr>
          <w:rFonts w:cs="Times New Roman"/>
          <w:spacing w:val="-1"/>
          <w:lang w:val="lt-LT"/>
        </w:rPr>
        <w:t>Pagalbinės medžiagos</w:t>
      </w:r>
      <w:r w:rsidR="00F54411" w:rsidRPr="00FA5145">
        <w:rPr>
          <w:rFonts w:cs="Times New Roman"/>
          <w:spacing w:val="-1"/>
          <w:lang w:val="lt-LT"/>
        </w:rPr>
        <w:t>:</w:t>
      </w:r>
    </w:p>
    <w:p w14:paraId="060FAB05" w14:textId="4BAE1536" w:rsidR="00F54411" w:rsidRPr="00FA5145" w:rsidRDefault="00F54411" w:rsidP="008876C0">
      <w:pPr>
        <w:pStyle w:val="Pagrindinistekstas"/>
        <w:numPr>
          <w:ilvl w:val="1"/>
          <w:numId w:val="14"/>
        </w:numPr>
        <w:tabs>
          <w:tab w:val="left" w:pos="0"/>
          <w:tab w:val="left" w:pos="709"/>
        </w:tabs>
        <w:ind w:firstLine="0"/>
        <w:rPr>
          <w:rFonts w:cs="Times New Roman"/>
          <w:spacing w:val="1"/>
          <w:lang w:val="lt-LT"/>
        </w:rPr>
      </w:pPr>
      <w:r w:rsidRPr="00FA5145">
        <w:rPr>
          <w:rFonts w:cs="Times New Roman"/>
          <w:spacing w:val="1"/>
          <w:lang w:val="lt-LT"/>
        </w:rPr>
        <w:t>Ta</w:t>
      </w:r>
      <w:r w:rsidR="008876C0" w:rsidRPr="00FA5145">
        <w:rPr>
          <w:rFonts w:cs="Times New Roman"/>
          <w:spacing w:val="1"/>
          <w:lang w:val="lt-LT"/>
        </w:rPr>
        <w:t>bletės šerdyje</w:t>
      </w:r>
      <w:r w:rsidRPr="00FA5145">
        <w:rPr>
          <w:rFonts w:cs="Times New Roman"/>
          <w:spacing w:val="1"/>
          <w:lang w:val="lt-LT"/>
        </w:rPr>
        <w:t xml:space="preserve">: </w:t>
      </w:r>
      <w:proofErr w:type="spellStart"/>
      <w:r w:rsidRPr="00FA5145">
        <w:rPr>
          <w:rFonts w:cs="Times New Roman"/>
          <w:spacing w:val="1"/>
          <w:lang w:val="lt-LT"/>
        </w:rPr>
        <w:t>man</w:t>
      </w:r>
      <w:r w:rsidR="008876C0" w:rsidRPr="00FA5145">
        <w:rPr>
          <w:rFonts w:cs="Times New Roman"/>
          <w:spacing w:val="1"/>
          <w:lang w:val="lt-LT"/>
        </w:rPr>
        <w:t>itolis</w:t>
      </w:r>
      <w:proofErr w:type="spellEnd"/>
      <w:r w:rsidRPr="00FA5145">
        <w:rPr>
          <w:rFonts w:cs="Times New Roman"/>
          <w:spacing w:val="1"/>
          <w:lang w:val="lt-LT"/>
        </w:rPr>
        <w:t xml:space="preserve">, </w:t>
      </w:r>
      <w:proofErr w:type="spellStart"/>
      <w:r w:rsidR="008876C0" w:rsidRPr="00FA5145">
        <w:rPr>
          <w:rFonts w:cs="Times New Roman"/>
          <w:spacing w:val="1"/>
          <w:lang w:val="lt-LT"/>
        </w:rPr>
        <w:t>mikrokristalinė</w:t>
      </w:r>
      <w:proofErr w:type="spellEnd"/>
      <w:r w:rsidR="008876C0" w:rsidRPr="00FA5145">
        <w:rPr>
          <w:rFonts w:cs="Times New Roman"/>
          <w:spacing w:val="1"/>
          <w:lang w:val="lt-LT"/>
        </w:rPr>
        <w:t xml:space="preserve"> celiuliozė</w:t>
      </w:r>
      <w:r w:rsidRPr="00FA5145">
        <w:rPr>
          <w:rFonts w:cs="Times New Roman"/>
          <w:spacing w:val="1"/>
          <w:lang w:val="lt-LT"/>
        </w:rPr>
        <w:t xml:space="preserve">, </w:t>
      </w:r>
      <w:proofErr w:type="spellStart"/>
      <w:r w:rsidRPr="00FA5145">
        <w:rPr>
          <w:rFonts w:cs="Times New Roman"/>
          <w:spacing w:val="1"/>
          <w:lang w:val="lt-LT"/>
        </w:rPr>
        <w:t>ma</w:t>
      </w:r>
      <w:r w:rsidR="008876C0" w:rsidRPr="00FA5145">
        <w:rPr>
          <w:rFonts w:cs="Times New Roman"/>
          <w:spacing w:val="1"/>
          <w:lang w:val="lt-LT"/>
        </w:rPr>
        <w:t>krogolis</w:t>
      </w:r>
      <w:proofErr w:type="spellEnd"/>
      <w:r w:rsidRPr="00FA5145">
        <w:rPr>
          <w:rFonts w:cs="Times New Roman"/>
          <w:spacing w:val="1"/>
          <w:lang w:val="lt-LT"/>
        </w:rPr>
        <w:t xml:space="preserve">, </w:t>
      </w:r>
      <w:r w:rsidR="00F6346C" w:rsidRPr="00FA5145">
        <w:rPr>
          <w:rFonts w:cs="Times New Roman"/>
          <w:spacing w:val="1"/>
          <w:lang w:val="lt-LT"/>
        </w:rPr>
        <w:t xml:space="preserve">hidratuotas </w:t>
      </w:r>
      <w:r w:rsidR="008876C0" w:rsidRPr="00FA5145">
        <w:rPr>
          <w:rFonts w:cs="Times New Roman"/>
          <w:spacing w:val="1"/>
          <w:lang w:val="lt-LT"/>
        </w:rPr>
        <w:t>koloidinis silicio dioksidas</w:t>
      </w:r>
      <w:r w:rsidRPr="00FA5145">
        <w:rPr>
          <w:rFonts w:cs="Times New Roman"/>
          <w:spacing w:val="1"/>
          <w:lang w:val="lt-LT"/>
        </w:rPr>
        <w:t xml:space="preserve">, </w:t>
      </w:r>
      <w:r w:rsidR="008876C0" w:rsidRPr="00FA5145">
        <w:rPr>
          <w:rFonts w:cs="Times New Roman"/>
          <w:spacing w:val="1"/>
          <w:lang w:val="lt-LT"/>
        </w:rPr>
        <w:t xml:space="preserve">mažai pakeista </w:t>
      </w:r>
      <w:proofErr w:type="spellStart"/>
      <w:r w:rsidR="008876C0" w:rsidRPr="00FA5145">
        <w:rPr>
          <w:rFonts w:cs="Times New Roman"/>
          <w:spacing w:val="1"/>
          <w:lang w:val="lt-LT"/>
        </w:rPr>
        <w:t>hidroksipropilceliuliozė</w:t>
      </w:r>
      <w:proofErr w:type="spellEnd"/>
      <w:r w:rsidRPr="00FA5145">
        <w:rPr>
          <w:rFonts w:cs="Times New Roman"/>
          <w:spacing w:val="1"/>
          <w:lang w:val="lt-LT"/>
        </w:rPr>
        <w:t xml:space="preserve">, </w:t>
      </w:r>
      <w:r w:rsidR="008876C0" w:rsidRPr="00FA5145">
        <w:rPr>
          <w:rFonts w:cs="Times New Roman"/>
          <w:spacing w:val="1"/>
          <w:lang w:val="lt-LT"/>
        </w:rPr>
        <w:t>kukurūzų krakmolas</w:t>
      </w:r>
      <w:r w:rsidRPr="00FA5145">
        <w:rPr>
          <w:rFonts w:cs="Times New Roman"/>
          <w:spacing w:val="1"/>
          <w:lang w:val="lt-LT"/>
        </w:rPr>
        <w:t xml:space="preserve">, </w:t>
      </w:r>
      <w:proofErr w:type="spellStart"/>
      <w:r w:rsidR="008876C0" w:rsidRPr="00FA5145">
        <w:rPr>
          <w:rFonts w:cs="Times New Roman"/>
          <w:spacing w:val="1"/>
          <w:lang w:val="lt-LT"/>
        </w:rPr>
        <w:t>hidrintas</w:t>
      </w:r>
      <w:proofErr w:type="spellEnd"/>
      <w:r w:rsidR="008876C0" w:rsidRPr="00FA5145">
        <w:rPr>
          <w:rFonts w:cs="Times New Roman"/>
          <w:spacing w:val="1"/>
          <w:lang w:val="lt-LT"/>
        </w:rPr>
        <w:t xml:space="preserve"> ricin</w:t>
      </w:r>
      <w:r w:rsidR="00F6346C">
        <w:rPr>
          <w:rFonts w:cs="Times New Roman"/>
          <w:spacing w:val="1"/>
          <w:lang w:val="lt-LT"/>
        </w:rPr>
        <w:t>os</w:t>
      </w:r>
      <w:r w:rsidR="008876C0" w:rsidRPr="00FA5145">
        <w:rPr>
          <w:rFonts w:cs="Times New Roman"/>
          <w:spacing w:val="1"/>
          <w:lang w:val="lt-LT"/>
        </w:rPr>
        <w:t xml:space="preserve"> aliejus</w:t>
      </w:r>
      <w:r w:rsidRPr="00FA5145">
        <w:rPr>
          <w:rFonts w:cs="Times New Roman"/>
          <w:spacing w:val="1"/>
          <w:lang w:val="lt-LT"/>
        </w:rPr>
        <w:t xml:space="preserve"> </w:t>
      </w:r>
      <w:r w:rsidR="008876C0" w:rsidRPr="00FA5145">
        <w:rPr>
          <w:rFonts w:cs="Times New Roman"/>
          <w:spacing w:val="1"/>
          <w:lang w:val="lt-LT"/>
        </w:rPr>
        <w:t>(žr. 2 skyrių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8876C0" w:rsidRPr="00FA5145">
        <w:rPr>
          <w:rFonts w:cs="Times New Roman"/>
          <w:spacing w:val="1"/>
          <w:lang w:val="lt-LT"/>
        </w:rPr>
        <w:t xml:space="preserve"> sudėtyje yra </w:t>
      </w:r>
      <w:proofErr w:type="spellStart"/>
      <w:r w:rsidR="008876C0" w:rsidRPr="00FA5145">
        <w:rPr>
          <w:rFonts w:cs="Times New Roman"/>
          <w:spacing w:val="1"/>
          <w:lang w:val="lt-LT"/>
        </w:rPr>
        <w:t>hidrinto</w:t>
      </w:r>
      <w:proofErr w:type="spellEnd"/>
      <w:r w:rsidR="008876C0" w:rsidRPr="00FA5145">
        <w:rPr>
          <w:rFonts w:cs="Times New Roman"/>
          <w:spacing w:val="1"/>
          <w:lang w:val="lt-LT"/>
        </w:rPr>
        <w:t xml:space="preserve"> ricin</w:t>
      </w:r>
      <w:r w:rsidR="00682AA1">
        <w:rPr>
          <w:rFonts w:cs="Times New Roman"/>
          <w:spacing w:val="1"/>
          <w:lang w:val="lt-LT"/>
        </w:rPr>
        <w:t>os</w:t>
      </w:r>
      <w:r w:rsidR="008876C0" w:rsidRPr="00FA5145">
        <w:rPr>
          <w:rFonts w:cs="Times New Roman"/>
          <w:spacing w:val="1"/>
          <w:lang w:val="lt-LT"/>
        </w:rPr>
        <w:t xml:space="preserve"> aliejaus“)</w:t>
      </w:r>
      <w:r w:rsidRPr="00FA5145">
        <w:rPr>
          <w:rFonts w:cs="Times New Roman"/>
          <w:spacing w:val="1"/>
          <w:lang w:val="lt-LT"/>
        </w:rPr>
        <w:t xml:space="preserve">, </w:t>
      </w:r>
      <w:r w:rsidR="008876C0" w:rsidRPr="00FA5145">
        <w:rPr>
          <w:rFonts w:cs="Times New Roman"/>
          <w:spacing w:val="1"/>
          <w:lang w:val="lt-LT"/>
        </w:rPr>
        <w:t>geltonasis geležies oksidas</w:t>
      </w:r>
      <w:r w:rsidRPr="00FA5145">
        <w:rPr>
          <w:rFonts w:cs="Times New Roman"/>
          <w:spacing w:val="1"/>
          <w:lang w:val="lt-LT"/>
        </w:rPr>
        <w:t xml:space="preserve"> (E172), ste</w:t>
      </w:r>
      <w:r w:rsidR="008876C0" w:rsidRPr="00FA5145">
        <w:rPr>
          <w:rFonts w:cs="Times New Roman"/>
          <w:spacing w:val="1"/>
          <w:lang w:val="lt-LT"/>
        </w:rPr>
        <w:t>arino rūgštis</w:t>
      </w:r>
      <w:r w:rsidRPr="00FA5145">
        <w:rPr>
          <w:rFonts w:cs="Times New Roman"/>
          <w:spacing w:val="1"/>
          <w:lang w:val="lt-LT"/>
        </w:rPr>
        <w:t>.</w:t>
      </w:r>
    </w:p>
    <w:p w14:paraId="22209511" w14:textId="0A9B63FE" w:rsidR="00F54411" w:rsidRPr="00FA5145" w:rsidRDefault="00F54411" w:rsidP="004560EF">
      <w:pPr>
        <w:pStyle w:val="Pagrindinistekstas"/>
        <w:numPr>
          <w:ilvl w:val="1"/>
          <w:numId w:val="14"/>
        </w:numPr>
        <w:tabs>
          <w:tab w:val="left" w:pos="0"/>
          <w:tab w:val="left" w:pos="709"/>
        </w:tabs>
        <w:ind w:left="0" w:firstLine="0"/>
        <w:rPr>
          <w:rFonts w:cs="Times New Roman"/>
          <w:spacing w:val="1"/>
          <w:lang w:val="lt-LT"/>
        </w:rPr>
      </w:pPr>
      <w:r w:rsidRPr="00FA5145">
        <w:rPr>
          <w:rFonts w:cs="Times New Roman"/>
          <w:spacing w:val="1"/>
          <w:lang w:val="lt-LT"/>
        </w:rPr>
        <w:t>Table</w:t>
      </w:r>
      <w:r w:rsidR="008876C0" w:rsidRPr="00FA5145">
        <w:rPr>
          <w:rFonts w:cs="Times New Roman"/>
          <w:spacing w:val="1"/>
          <w:lang w:val="lt-LT"/>
        </w:rPr>
        <w:t>tės plėvelė</w:t>
      </w:r>
      <w:r w:rsidR="005820B6">
        <w:rPr>
          <w:rFonts w:cs="Times New Roman"/>
          <w:spacing w:val="1"/>
          <w:lang w:val="lt-LT"/>
        </w:rPr>
        <w:t>je</w:t>
      </w:r>
      <w:r w:rsidRPr="00FA5145">
        <w:rPr>
          <w:rFonts w:cs="Times New Roman"/>
          <w:spacing w:val="1"/>
          <w:lang w:val="lt-LT"/>
        </w:rPr>
        <w:t xml:space="preserve">: </w:t>
      </w:r>
      <w:proofErr w:type="spellStart"/>
      <w:r w:rsidRPr="00FA5145">
        <w:rPr>
          <w:rFonts w:cs="Times New Roman"/>
          <w:spacing w:val="1"/>
          <w:lang w:val="lt-LT"/>
        </w:rPr>
        <w:t>h</w:t>
      </w:r>
      <w:r w:rsidR="008876C0" w:rsidRPr="00FA5145">
        <w:rPr>
          <w:rFonts w:cs="Times New Roman"/>
          <w:spacing w:val="1"/>
          <w:lang w:val="lt-LT"/>
        </w:rPr>
        <w:t>ipromeliozė</w:t>
      </w:r>
      <w:proofErr w:type="spellEnd"/>
      <w:r w:rsidRPr="00FA5145">
        <w:rPr>
          <w:rFonts w:cs="Times New Roman"/>
          <w:spacing w:val="1"/>
          <w:lang w:val="lt-LT"/>
        </w:rPr>
        <w:t xml:space="preserve"> (E464), la</w:t>
      </w:r>
      <w:r w:rsidR="008876C0" w:rsidRPr="00FA5145">
        <w:rPr>
          <w:rFonts w:cs="Times New Roman"/>
          <w:spacing w:val="1"/>
          <w:lang w:val="lt-LT"/>
        </w:rPr>
        <w:t xml:space="preserve">ktozė </w:t>
      </w:r>
      <w:proofErr w:type="spellStart"/>
      <w:r w:rsidR="008876C0" w:rsidRPr="00FA5145">
        <w:rPr>
          <w:rFonts w:cs="Times New Roman"/>
          <w:spacing w:val="1"/>
          <w:lang w:val="lt-LT"/>
        </w:rPr>
        <w:t>monohidratas</w:t>
      </w:r>
      <w:proofErr w:type="spellEnd"/>
      <w:r w:rsidRPr="00FA5145">
        <w:rPr>
          <w:rFonts w:cs="Times New Roman"/>
          <w:spacing w:val="1"/>
          <w:lang w:val="lt-LT"/>
        </w:rPr>
        <w:t xml:space="preserve"> (</w:t>
      </w:r>
      <w:r w:rsidR="008876C0" w:rsidRPr="00FA5145">
        <w:rPr>
          <w:rFonts w:cs="Times New Roman"/>
          <w:spacing w:val="1"/>
          <w:lang w:val="lt-LT"/>
        </w:rPr>
        <w:t>žr. 2 skyrių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8876C0" w:rsidRPr="00FA5145">
        <w:rPr>
          <w:rFonts w:cs="Times New Roman"/>
          <w:spacing w:val="1"/>
          <w:lang w:val="lt-LT"/>
        </w:rPr>
        <w:t xml:space="preserve"> sudėtyje yra laktozės“</w:t>
      </w:r>
      <w:r w:rsidRPr="00FA5145">
        <w:rPr>
          <w:rFonts w:cs="Times New Roman"/>
          <w:spacing w:val="1"/>
          <w:lang w:val="lt-LT"/>
        </w:rPr>
        <w:t>), titan</w:t>
      </w:r>
      <w:r w:rsidR="008876C0" w:rsidRPr="00FA5145">
        <w:rPr>
          <w:rFonts w:cs="Times New Roman"/>
          <w:spacing w:val="1"/>
          <w:lang w:val="lt-LT"/>
        </w:rPr>
        <w:t>o dioksidas</w:t>
      </w:r>
      <w:r w:rsidRPr="00FA5145">
        <w:rPr>
          <w:rFonts w:cs="Times New Roman"/>
          <w:spacing w:val="1"/>
          <w:lang w:val="lt-LT"/>
        </w:rPr>
        <w:t xml:space="preserve"> (E171), </w:t>
      </w:r>
      <w:proofErr w:type="spellStart"/>
      <w:r w:rsidRPr="00FA5145">
        <w:rPr>
          <w:rFonts w:cs="Times New Roman"/>
          <w:spacing w:val="1"/>
          <w:lang w:val="lt-LT"/>
        </w:rPr>
        <w:t>triaceti</w:t>
      </w:r>
      <w:r w:rsidR="008876C0" w:rsidRPr="00FA5145">
        <w:rPr>
          <w:rFonts w:cs="Times New Roman"/>
          <w:spacing w:val="1"/>
          <w:lang w:val="lt-LT"/>
        </w:rPr>
        <w:t>nas</w:t>
      </w:r>
      <w:proofErr w:type="spellEnd"/>
      <w:r w:rsidRPr="00FA5145">
        <w:rPr>
          <w:rFonts w:cs="Times New Roman"/>
          <w:spacing w:val="1"/>
          <w:lang w:val="lt-LT"/>
        </w:rPr>
        <w:t xml:space="preserve">, </w:t>
      </w:r>
      <w:r w:rsidR="008876C0" w:rsidRPr="00FA5145">
        <w:rPr>
          <w:rFonts w:cs="Times New Roman"/>
          <w:spacing w:val="1"/>
          <w:lang w:val="lt-LT"/>
        </w:rPr>
        <w:t>raudonasis geležies oksidas</w:t>
      </w:r>
      <w:r w:rsidRPr="00FA5145">
        <w:rPr>
          <w:rFonts w:cs="Times New Roman"/>
          <w:spacing w:val="1"/>
          <w:lang w:val="lt-LT"/>
        </w:rPr>
        <w:t xml:space="preserve"> (E172).</w:t>
      </w:r>
    </w:p>
    <w:p w14:paraId="57037422" w14:textId="77777777" w:rsidR="00F54411" w:rsidRPr="00FA5145" w:rsidRDefault="00F54411" w:rsidP="004560EF">
      <w:pPr>
        <w:pStyle w:val="Pagrindinistekstas"/>
        <w:tabs>
          <w:tab w:val="left" w:pos="0"/>
        </w:tabs>
        <w:ind w:left="0"/>
        <w:rPr>
          <w:rFonts w:cs="Times New Roman"/>
          <w:lang w:val="lt-LT"/>
        </w:rPr>
      </w:pPr>
    </w:p>
    <w:p w14:paraId="3A8B16B7" w14:textId="2EBB133A" w:rsidR="00F54411" w:rsidRPr="00FA5145" w:rsidRDefault="009E744A" w:rsidP="004560EF">
      <w:pPr>
        <w:pStyle w:val="Antrat1"/>
        <w:tabs>
          <w:tab w:val="left" w:pos="0"/>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8876C0" w:rsidRPr="00FA5145">
        <w:rPr>
          <w:rFonts w:cs="Times New Roman"/>
          <w:spacing w:val="-2"/>
          <w:lang w:val="lt-LT"/>
        </w:rPr>
        <w:t xml:space="preserve"> išvaizda ir kiekis pakuotėje</w:t>
      </w:r>
    </w:p>
    <w:p w14:paraId="04F34692" w14:textId="77777777" w:rsidR="00F54411" w:rsidRPr="00FA5145" w:rsidRDefault="00F54411" w:rsidP="004560EF">
      <w:pPr>
        <w:tabs>
          <w:tab w:val="left" w:pos="0"/>
        </w:tabs>
        <w:rPr>
          <w:rFonts w:ascii="Times New Roman" w:hAnsi="Times New Roman" w:cs="Times New Roman"/>
          <w:lang w:val="lt-LT"/>
        </w:rPr>
      </w:pPr>
    </w:p>
    <w:p w14:paraId="358550B7" w14:textId="70708F3B" w:rsidR="00F54411" w:rsidRPr="00FA5145" w:rsidRDefault="009E744A" w:rsidP="004070DE">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4D4B28" w:rsidRPr="00FA5145">
        <w:rPr>
          <w:rFonts w:cs="Times New Roman"/>
          <w:spacing w:val="-1"/>
          <w:lang w:val="lt-LT"/>
        </w:rPr>
        <w:t xml:space="preserve"> </w:t>
      </w:r>
      <w:r w:rsidR="00F54411" w:rsidRPr="00FA5145">
        <w:rPr>
          <w:rFonts w:cs="Times New Roman"/>
          <w:spacing w:val="-1"/>
          <w:lang w:val="lt-LT"/>
        </w:rPr>
        <w:t>75</w:t>
      </w:r>
      <w:r w:rsidR="00D90488" w:rsidRPr="00FA5145">
        <w:rPr>
          <w:rFonts w:cs="Times New Roman"/>
          <w:spacing w:val="-1"/>
          <w:lang w:val="lt-LT"/>
        </w:rPr>
        <w:t> </w:t>
      </w:r>
      <w:r w:rsidR="00F54411" w:rsidRPr="00FA5145">
        <w:rPr>
          <w:rFonts w:cs="Times New Roman"/>
          <w:spacing w:val="-1"/>
          <w:lang w:val="lt-LT"/>
        </w:rPr>
        <w:t>mg/100</w:t>
      </w:r>
      <w:r w:rsidR="00D90488" w:rsidRPr="00FA5145">
        <w:rPr>
          <w:rFonts w:cs="Times New Roman"/>
          <w:spacing w:val="-1"/>
          <w:lang w:val="lt-LT"/>
        </w:rPr>
        <w:t> </w:t>
      </w:r>
      <w:r w:rsidR="00F54411" w:rsidRPr="00FA5145">
        <w:rPr>
          <w:rFonts w:cs="Times New Roman"/>
          <w:spacing w:val="-1"/>
          <w:lang w:val="lt-LT"/>
        </w:rPr>
        <w:t xml:space="preserve">mg </w:t>
      </w:r>
      <w:r w:rsidR="004D4B28" w:rsidRPr="00FA5145">
        <w:rPr>
          <w:rFonts w:cs="Times New Roman"/>
          <w:spacing w:val="-1"/>
          <w:lang w:val="lt-LT"/>
        </w:rPr>
        <w:t>plėvele dengtos tabletės yra šviesiai rausvos ar rausvos spalvos, ovalios formos, plėvele dengtos tabletės, su įspaustu „II“ ženklu vienoje pusėje ir be įspaudo kitoje pusėje.</w:t>
      </w:r>
      <w:r w:rsidR="00F54411" w:rsidRPr="00FA5145">
        <w:rPr>
          <w:rFonts w:cs="Times New Roman"/>
          <w:spacing w:val="-1"/>
          <w:lang w:val="lt-LT"/>
        </w:rPr>
        <w:t xml:space="preserve"> </w:t>
      </w: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3"/>
          <w:lang w:val="lt-LT"/>
        </w:rPr>
        <w:t xml:space="preserve"> </w:t>
      </w:r>
      <w:r w:rsidR="004D4B28" w:rsidRPr="00FA5145">
        <w:rPr>
          <w:rFonts w:cs="Times New Roman"/>
          <w:spacing w:val="1"/>
          <w:lang w:val="lt-LT"/>
        </w:rPr>
        <w:t>yra tiekiamas kartono dėžutėse, kuriose yra</w:t>
      </w:r>
      <w:r w:rsidR="00F54411" w:rsidRPr="00FA5145">
        <w:rPr>
          <w:rFonts w:cs="Times New Roman"/>
          <w:lang w:val="lt-LT"/>
        </w:rPr>
        <w:t>:</w:t>
      </w:r>
    </w:p>
    <w:p w14:paraId="121FD8E4" w14:textId="1F6BE70A" w:rsidR="00F54411" w:rsidRPr="00FC704A" w:rsidRDefault="00F54411" w:rsidP="004560EF">
      <w:pPr>
        <w:pStyle w:val="Pagrindinistekstas"/>
        <w:numPr>
          <w:ilvl w:val="0"/>
          <w:numId w:val="11"/>
        </w:numPr>
        <w:tabs>
          <w:tab w:val="left" w:pos="0"/>
          <w:tab w:val="left" w:pos="658"/>
        </w:tabs>
        <w:ind w:left="0" w:firstLine="0"/>
        <w:rPr>
          <w:rFonts w:cs="Times New Roman"/>
          <w:lang w:val="lt-LT"/>
        </w:rPr>
      </w:pPr>
      <w:r w:rsidRPr="00FC704A">
        <w:rPr>
          <w:rFonts w:cs="Times New Roman"/>
          <w:lang w:val="lt-LT"/>
        </w:rPr>
        <w:t>14, 28</w:t>
      </w:r>
      <w:r w:rsidR="004D4B28" w:rsidRPr="00FC704A">
        <w:rPr>
          <w:rFonts w:cs="Times New Roman"/>
          <w:lang w:val="lt-LT"/>
        </w:rPr>
        <w:t xml:space="preserve"> </w:t>
      </w:r>
      <w:r w:rsidR="00666A99">
        <w:rPr>
          <w:rFonts w:cs="Times New Roman"/>
          <w:lang w:val="lt-LT"/>
        </w:rPr>
        <w:t>arba</w:t>
      </w:r>
      <w:r w:rsidRPr="00FC704A">
        <w:rPr>
          <w:rFonts w:cs="Times New Roman"/>
          <w:lang w:val="lt-LT"/>
        </w:rPr>
        <w:t xml:space="preserve"> 84 ta</w:t>
      </w:r>
      <w:r w:rsidR="004D4B28" w:rsidRPr="00FC704A">
        <w:rPr>
          <w:rFonts w:cs="Times New Roman"/>
          <w:lang w:val="lt-LT"/>
        </w:rPr>
        <w:t>bletės</w:t>
      </w:r>
      <w:r w:rsidRPr="00FC704A">
        <w:rPr>
          <w:rFonts w:cs="Times New Roman"/>
          <w:lang w:val="lt-LT"/>
        </w:rPr>
        <w:t xml:space="preserve"> OPA/Al/</w:t>
      </w:r>
      <w:proofErr w:type="spellStart"/>
      <w:r w:rsidRPr="00FC704A">
        <w:rPr>
          <w:rFonts w:cs="Times New Roman"/>
          <w:lang w:val="lt-LT"/>
        </w:rPr>
        <w:t>desi</w:t>
      </w:r>
      <w:r w:rsidR="004D4B28" w:rsidRPr="00FC704A">
        <w:rPr>
          <w:rFonts w:cs="Times New Roman"/>
          <w:lang w:val="lt-LT"/>
        </w:rPr>
        <w:t>kanto</w:t>
      </w:r>
      <w:proofErr w:type="spellEnd"/>
      <w:r w:rsidRPr="00FC704A">
        <w:rPr>
          <w:rFonts w:cs="Times New Roman"/>
          <w:lang w:val="lt-LT"/>
        </w:rPr>
        <w:t xml:space="preserve"> PE- Al/PE </w:t>
      </w:r>
      <w:r w:rsidR="004D4B28" w:rsidRPr="00FC704A">
        <w:rPr>
          <w:rFonts w:cs="Times New Roman"/>
          <w:lang w:val="lt-LT"/>
        </w:rPr>
        <w:t>lizdinėse plokštelėse.</w:t>
      </w:r>
    </w:p>
    <w:p w14:paraId="6AD059D3" w14:textId="4ABDF666" w:rsidR="00F54411" w:rsidRPr="00FC704A" w:rsidRDefault="00F54411" w:rsidP="004560EF">
      <w:pPr>
        <w:pStyle w:val="Pagrindinistekstas"/>
        <w:numPr>
          <w:ilvl w:val="0"/>
          <w:numId w:val="11"/>
        </w:numPr>
        <w:tabs>
          <w:tab w:val="left" w:pos="0"/>
          <w:tab w:val="left" w:pos="658"/>
        </w:tabs>
        <w:ind w:left="0" w:firstLine="0"/>
        <w:rPr>
          <w:rFonts w:cs="Times New Roman"/>
          <w:lang w:val="lt-LT"/>
        </w:rPr>
      </w:pPr>
      <w:r w:rsidRPr="00FC704A">
        <w:rPr>
          <w:rFonts w:cs="Times New Roman"/>
          <w:lang w:val="lt-LT"/>
        </w:rPr>
        <w:t xml:space="preserve">30x1, 50x1, 90x1 </w:t>
      </w:r>
      <w:r w:rsidR="00A54668">
        <w:rPr>
          <w:rFonts w:cs="Times New Roman"/>
          <w:lang w:val="lt-LT"/>
        </w:rPr>
        <w:t>arba</w:t>
      </w:r>
      <w:r w:rsidRPr="00FC704A">
        <w:rPr>
          <w:rFonts w:cs="Times New Roman"/>
          <w:lang w:val="lt-LT"/>
        </w:rPr>
        <w:t xml:space="preserve"> 100x1 </w:t>
      </w:r>
      <w:r w:rsidR="004D4B28" w:rsidRPr="00FC704A">
        <w:rPr>
          <w:rFonts w:cs="Times New Roman"/>
          <w:lang w:val="lt-LT"/>
        </w:rPr>
        <w:t>tablečių</w:t>
      </w:r>
      <w:r w:rsidRPr="00FC704A">
        <w:rPr>
          <w:rFonts w:cs="Times New Roman"/>
          <w:lang w:val="lt-LT"/>
        </w:rPr>
        <w:t xml:space="preserve"> OPA/Al/</w:t>
      </w:r>
      <w:proofErr w:type="spellStart"/>
      <w:r w:rsidRPr="00FC704A">
        <w:rPr>
          <w:rFonts w:cs="Times New Roman"/>
          <w:lang w:val="lt-LT"/>
        </w:rPr>
        <w:t>desi</w:t>
      </w:r>
      <w:r w:rsidR="004D4B28" w:rsidRPr="00FC704A">
        <w:rPr>
          <w:rFonts w:cs="Times New Roman"/>
          <w:lang w:val="lt-LT"/>
        </w:rPr>
        <w:t>kanto</w:t>
      </w:r>
      <w:proofErr w:type="spellEnd"/>
      <w:r w:rsidRPr="00FC704A">
        <w:rPr>
          <w:rFonts w:cs="Times New Roman"/>
          <w:lang w:val="lt-LT"/>
        </w:rPr>
        <w:t xml:space="preserve"> PE- Al/PE </w:t>
      </w:r>
      <w:r w:rsidR="004D4B28" w:rsidRPr="00FC704A">
        <w:rPr>
          <w:rFonts w:cs="Times New Roman"/>
          <w:lang w:val="lt-LT"/>
        </w:rPr>
        <w:t>lizdinėse plokštelėse</w:t>
      </w:r>
      <w:r w:rsidRPr="00FC704A">
        <w:rPr>
          <w:rFonts w:cs="Times New Roman"/>
          <w:lang w:val="lt-LT"/>
        </w:rPr>
        <w:t>.</w:t>
      </w:r>
    </w:p>
    <w:p w14:paraId="5612D9EE" w14:textId="77777777" w:rsidR="00F54411" w:rsidRPr="00FA5145" w:rsidRDefault="00F54411" w:rsidP="004560EF">
      <w:pPr>
        <w:tabs>
          <w:tab w:val="left" w:pos="0"/>
        </w:tabs>
        <w:rPr>
          <w:rFonts w:ascii="Times New Roman" w:hAnsi="Times New Roman" w:cs="Times New Roman"/>
          <w:lang w:val="lt-LT"/>
        </w:rPr>
      </w:pPr>
    </w:p>
    <w:p w14:paraId="14FB7487" w14:textId="1A4787A2" w:rsidR="00F54411" w:rsidRPr="00FA5145" w:rsidRDefault="004D4B28" w:rsidP="004560EF">
      <w:pPr>
        <w:pStyle w:val="Pagrindinistekstas"/>
        <w:tabs>
          <w:tab w:val="left" w:pos="0"/>
          <w:tab w:val="left" w:pos="658"/>
        </w:tabs>
        <w:ind w:left="0"/>
        <w:rPr>
          <w:rFonts w:cs="Times New Roman"/>
          <w:spacing w:val="-2"/>
          <w:lang w:val="lt-LT"/>
        </w:rPr>
      </w:pPr>
      <w:r w:rsidRPr="00FA5145">
        <w:rPr>
          <w:rFonts w:cs="Times New Roman"/>
          <w:spacing w:val="-2"/>
          <w:lang w:val="lt-LT"/>
        </w:rPr>
        <w:t>Gali būti tiekiamos ne visų dydžių pakuotės.</w:t>
      </w:r>
    </w:p>
    <w:p w14:paraId="1D8576DF" w14:textId="77777777" w:rsidR="004D4B28" w:rsidRPr="00FA5145" w:rsidRDefault="004D4B28" w:rsidP="004560EF">
      <w:pPr>
        <w:pStyle w:val="Pagrindinistekstas"/>
        <w:tabs>
          <w:tab w:val="left" w:pos="0"/>
          <w:tab w:val="left" w:pos="658"/>
        </w:tabs>
        <w:ind w:left="0"/>
        <w:rPr>
          <w:rFonts w:cs="Times New Roman"/>
          <w:lang w:val="lt-LT"/>
        </w:rPr>
      </w:pPr>
    </w:p>
    <w:p w14:paraId="0DB21A9D" w14:textId="6F5298ED" w:rsidR="00F54411" w:rsidRPr="00FA5145" w:rsidRDefault="004D4B28" w:rsidP="004560EF">
      <w:pPr>
        <w:pStyle w:val="Antrat1"/>
        <w:tabs>
          <w:tab w:val="left" w:pos="0"/>
        </w:tabs>
        <w:ind w:left="0" w:firstLine="0"/>
        <w:rPr>
          <w:rFonts w:cs="Times New Roman"/>
          <w:spacing w:val="-2"/>
          <w:lang w:val="lt-LT"/>
        </w:rPr>
      </w:pPr>
      <w:r w:rsidRPr="00FA5145">
        <w:rPr>
          <w:rFonts w:cs="Times New Roman"/>
          <w:spacing w:val="-2"/>
          <w:lang w:val="lt-LT"/>
        </w:rPr>
        <w:t>Registruotojas</w:t>
      </w:r>
    </w:p>
    <w:p w14:paraId="04B3BC06" w14:textId="77777777" w:rsidR="00F54411" w:rsidRPr="004070DE" w:rsidRDefault="00F54411" w:rsidP="004560EF">
      <w:pPr>
        <w:pStyle w:val="Antrat1"/>
        <w:tabs>
          <w:tab w:val="left" w:pos="0"/>
        </w:tabs>
        <w:ind w:left="0" w:firstLine="0"/>
        <w:rPr>
          <w:rFonts w:cs="Times New Roman"/>
          <w:b w:val="0"/>
          <w:bCs w:val="0"/>
          <w:lang w:val="lt-LT"/>
        </w:rPr>
      </w:pPr>
    </w:p>
    <w:p w14:paraId="42DEC2C0" w14:textId="74A28337" w:rsidR="004D4B28"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 xml:space="preserve">MSN Labs </w:t>
      </w:r>
      <w:proofErr w:type="spellStart"/>
      <w:r w:rsidRPr="00FA5145">
        <w:rPr>
          <w:rFonts w:cs="Times New Roman"/>
          <w:b w:val="0"/>
          <w:lang w:val="lt-LT"/>
        </w:rPr>
        <w:t>Europe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5B2A8575" w14:textId="1990BEDB" w:rsidR="004D4B28"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Corradino</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50DB0278" w14:textId="6FCB08C2" w:rsidR="00C83C27" w:rsidRDefault="004D4B28" w:rsidP="004560EF">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1CF05619" w14:textId="60F6A45C" w:rsidR="00F54411"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Malta</w:t>
      </w:r>
    </w:p>
    <w:p w14:paraId="25F659EE" w14:textId="77777777" w:rsidR="004D4B28" w:rsidRPr="00FA5145" w:rsidRDefault="004D4B28" w:rsidP="004560EF">
      <w:pPr>
        <w:pStyle w:val="Antrat1"/>
        <w:tabs>
          <w:tab w:val="left" w:pos="0"/>
        </w:tabs>
        <w:ind w:left="0" w:firstLine="0"/>
        <w:rPr>
          <w:rFonts w:cs="Times New Roman"/>
          <w:b w:val="0"/>
          <w:lang w:val="lt-LT"/>
        </w:rPr>
      </w:pPr>
    </w:p>
    <w:p w14:paraId="4B23CC22" w14:textId="54C02A25" w:rsidR="00F54411" w:rsidRPr="00FA5145" w:rsidRDefault="004D4B28" w:rsidP="004560EF">
      <w:pPr>
        <w:pStyle w:val="Antrat1"/>
        <w:tabs>
          <w:tab w:val="left" w:pos="0"/>
        </w:tabs>
        <w:ind w:left="0" w:firstLine="0"/>
        <w:rPr>
          <w:rFonts w:cs="Times New Roman"/>
          <w:spacing w:val="-2"/>
          <w:lang w:val="lt-LT"/>
        </w:rPr>
      </w:pPr>
      <w:r w:rsidRPr="00FA5145">
        <w:rPr>
          <w:rFonts w:cs="Times New Roman"/>
          <w:spacing w:val="-2"/>
          <w:lang w:val="lt-LT"/>
        </w:rPr>
        <w:t>Gamintojas</w:t>
      </w:r>
    </w:p>
    <w:p w14:paraId="375B0008" w14:textId="77777777" w:rsidR="00F54411" w:rsidRPr="004070DE" w:rsidRDefault="00F54411" w:rsidP="004560EF">
      <w:pPr>
        <w:pStyle w:val="Antrat1"/>
        <w:tabs>
          <w:tab w:val="left" w:pos="0"/>
        </w:tabs>
        <w:ind w:left="0" w:firstLine="0"/>
        <w:rPr>
          <w:rFonts w:cs="Times New Roman"/>
          <w:b w:val="0"/>
          <w:bCs w:val="0"/>
          <w:lang w:val="lt-LT"/>
        </w:rPr>
      </w:pPr>
    </w:p>
    <w:p w14:paraId="5EF466D6" w14:textId="710C3E3A" w:rsidR="004D4B28" w:rsidRPr="00FA5145"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Pharmadox</w:t>
      </w:r>
      <w:proofErr w:type="spellEnd"/>
      <w:r w:rsidRPr="00FA5145">
        <w:rPr>
          <w:rFonts w:cs="Times New Roman"/>
          <w:b w:val="0"/>
          <w:lang w:val="lt-LT"/>
        </w:rPr>
        <w:t xml:space="preserve"> </w:t>
      </w:r>
      <w:proofErr w:type="spellStart"/>
      <w:r w:rsidRPr="00FA5145">
        <w:rPr>
          <w:rFonts w:cs="Times New Roman"/>
          <w:b w:val="0"/>
          <w:lang w:val="lt-LT"/>
        </w:rPr>
        <w:t>Healthcare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412325C7" w14:textId="7DBC2AFB"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Kordin</w:t>
      </w:r>
      <w:proofErr w:type="spellEnd"/>
      <w:r w:rsidRPr="00FA5145">
        <w:rPr>
          <w:rFonts w:cs="Times New Roman"/>
          <w:b w:val="0"/>
          <w:lang w:val="lt-LT"/>
        </w:rPr>
        <w:t xml:space="preserve"> </w:t>
      </w:r>
      <w:proofErr w:type="spellStart"/>
      <w:r w:rsidRPr="00FA5145">
        <w:rPr>
          <w:rFonts w:cs="Times New Roman"/>
          <w:b w:val="0"/>
          <w:lang w:val="lt-LT"/>
        </w:rPr>
        <w:t>Industrial</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34096C6D" w14:textId="5686B68F" w:rsidR="00C83C27"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5F03F933" w14:textId="36C9DF63"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Malta</w:t>
      </w:r>
    </w:p>
    <w:p w14:paraId="00B2F6A6" w14:textId="77777777" w:rsidR="004D4B28" w:rsidRPr="00FA5145" w:rsidRDefault="004D4B28" w:rsidP="004D4B28">
      <w:pPr>
        <w:pStyle w:val="Antrat1"/>
        <w:tabs>
          <w:tab w:val="left" w:pos="0"/>
        </w:tabs>
        <w:ind w:left="0" w:firstLine="0"/>
        <w:rPr>
          <w:rFonts w:cs="Times New Roman"/>
          <w:b w:val="0"/>
          <w:lang w:val="lt-LT"/>
        </w:rPr>
      </w:pPr>
    </w:p>
    <w:p w14:paraId="41C45754" w14:textId="14DEEA64"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arba</w:t>
      </w:r>
    </w:p>
    <w:p w14:paraId="50503F7D" w14:textId="77777777" w:rsidR="004D4B28" w:rsidRPr="00FA5145" w:rsidRDefault="004D4B28" w:rsidP="004D4B28">
      <w:pPr>
        <w:pStyle w:val="Antrat1"/>
        <w:tabs>
          <w:tab w:val="left" w:pos="0"/>
        </w:tabs>
        <w:ind w:left="0" w:firstLine="0"/>
        <w:rPr>
          <w:rFonts w:cs="Times New Roman"/>
          <w:b w:val="0"/>
          <w:lang w:val="lt-LT"/>
        </w:rPr>
      </w:pPr>
    </w:p>
    <w:p w14:paraId="1CA93461" w14:textId="798BAAB5"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MSN Labs </w:t>
      </w:r>
      <w:proofErr w:type="spellStart"/>
      <w:r w:rsidRPr="00FA5145">
        <w:rPr>
          <w:rFonts w:cs="Times New Roman"/>
          <w:b w:val="0"/>
          <w:lang w:val="lt-LT"/>
        </w:rPr>
        <w:t>Europe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224B2177" w14:textId="7E20E879"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Corradino</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0A749654" w14:textId="232C871A" w:rsidR="00C83C27"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374F9CDC" w14:textId="4F835A93"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Malta</w:t>
      </w:r>
    </w:p>
    <w:p w14:paraId="4FDE3540" w14:textId="77777777" w:rsidR="00523E32" w:rsidRPr="007968FF" w:rsidRDefault="00523E32" w:rsidP="007968FF">
      <w:pPr>
        <w:widowControl/>
        <w:ind w:right="-2"/>
        <w:rPr>
          <w:rFonts w:ascii="Times New Roman" w:eastAsia="Times New Roman" w:hAnsi="Times New Roman" w:cs="Times New Roman"/>
          <w:snapToGrid w:val="0"/>
          <w:szCs w:val="20"/>
          <w:lang w:val="lt-LT"/>
        </w:rPr>
      </w:pPr>
    </w:p>
    <w:p w14:paraId="1D16943D" w14:textId="17D370A6" w:rsidR="00F54411" w:rsidRPr="00FA5145" w:rsidRDefault="004D4B28" w:rsidP="004560EF">
      <w:pPr>
        <w:pStyle w:val="Antrat1"/>
        <w:tabs>
          <w:tab w:val="left" w:pos="0"/>
        </w:tabs>
        <w:ind w:left="0" w:firstLine="0"/>
        <w:rPr>
          <w:rFonts w:cs="Times New Roman"/>
          <w:b w:val="0"/>
          <w:spacing w:val="-2"/>
          <w:lang w:val="lt-LT"/>
        </w:rPr>
      </w:pPr>
      <w:r w:rsidRPr="00FA5145">
        <w:rPr>
          <w:lang w:val="lt-LT" w:eastAsia="lt-LT"/>
        </w:rPr>
        <w:t>Šis vaistas Europos ekonominės erdvės valstybėse narėse registruotas tokiais pavadinimais:</w:t>
      </w:r>
    </w:p>
    <w:p w14:paraId="06419AF7" w14:textId="77777777" w:rsidR="00F54411" w:rsidRPr="00FA5145" w:rsidRDefault="00F54411" w:rsidP="004560EF">
      <w:pPr>
        <w:tabs>
          <w:tab w:val="left" w:pos="0"/>
        </w:tabs>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912"/>
        <w:gridCol w:w="7149"/>
      </w:tblGrid>
      <w:tr w:rsidR="004D4B28" w:rsidRPr="000265DA" w14:paraId="6B49BC8C" w14:textId="77777777" w:rsidTr="004070DE">
        <w:tc>
          <w:tcPr>
            <w:tcW w:w="1951" w:type="dxa"/>
          </w:tcPr>
          <w:p w14:paraId="4E4C848B" w14:textId="7DAC95B3"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Islandija</w:t>
            </w:r>
          </w:p>
        </w:tc>
        <w:tc>
          <w:tcPr>
            <w:tcW w:w="7336" w:type="dxa"/>
          </w:tcPr>
          <w:p w14:paraId="6885ACF9" w14:textId="6B4AF97B" w:rsidR="004D4B28" w:rsidRPr="00CB5FFB"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lang w:val="lt-LT"/>
              </w:rPr>
              <w:t>Qydaxer</w:t>
            </w:r>
            <w:proofErr w:type="spellEnd"/>
            <w:r w:rsidRPr="00CB5FFB">
              <w:rPr>
                <w:rFonts w:ascii="Times New Roman" w:hAnsi="Times New Roman" w:cs="Times New Roman"/>
                <w:lang w:val="lt-LT"/>
              </w:rPr>
              <w:t xml:space="preserve"> </w:t>
            </w:r>
            <w:proofErr w:type="spellStart"/>
            <w:r w:rsidRPr="00CB5FFB">
              <w:rPr>
                <w:rFonts w:ascii="Times New Roman" w:hAnsi="Times New Roman" w:cs="Times New Roman"/>
                <w:lang w:val="lt-LT"/>
              </w:rPr>
              <w:t>Duo</w:t>
            </w:r>
            <w:proofErr w:type="spellEnd"/>
            <w:r w:rsidRPr="00CB5FFB">
              <w:rPr>
                <w:rFonts w:ascii="Times New Roman" w:hAnsi="Times New Roman" w:cs="Times New Roman"/>
                <w:lang w:val="lt-LT"/>
              </w:rPr>
              <w:t xml:space="preserve"> 75</w:t>
            </w:r>
            <w:r>
              <w:rPr>
                <w:rFonts w:ascii="Times New Roman" w:hAnsi="Times New Roman" w:cs="Times New Roman"/>
                <w:lang w:val="lt-LT"/>
              </w:rPr>
              <w:t> </w:t>
            </w:r>
            <w:r w:rsidRPr="00CB5FFB">
              <w:rPr>
                <w:rFonts w:ascii="Times New Roman" w:hAnsi="Times New Roman" w:cs="Times New Roman"/>
                <w:lang w:val="lt-LT"/>
              </w:rPr>
              <w:t>mg/100</w:t>
            </w:r>
            <w:r>
              <w:rPr>
                <w:rFonts w:ascii="Times New Roman" w:hAnsi="Times New Roman" w:cs="Times New Roman"/>
                <w:lang w:val="lt-LT"/>
              </w:rPr>
              <w:t> </w:t>
            </w:r>
            <w:r w:rsidRPr="00CB5FFB">
              <w:rPr>
                <w:rFonts w:ascii="Times New Roman" w:hAnsi="Times New Roman" w:cs="Times New Roman"/>
                <w:lang w:val="lt-LT"/>
              </w:rPr>
              <w:t xml:space="preserve">mg </w:t>
            </w:r>
            <w:proofErr w:type="spellStart"/>
            <w:r w:rsidRPr="00CB5FFB">
              <w:rPr>
                <w:rFonts w:ascii="Times New Roman" w:hAnsi="Times New Roman" w:cs="Times New Roman"/>
                <w:lang w:val="lt-LT"/>
              </w:rPr>
              <w:t>filmuhúðaðar</w:t>
            </w:r>
            <w:proofErr w:type="spellEnd"/>
            <w:r w:rsidRPr="00CB5FFB">
              <w:rPr>
                <w:rFonts w:ascii="Times New Roman" w:hAnsi="Times New Roman" w:cs="Times New Roman"/>
                <w:lang w:val="lt-LT"/>
              </w:rPr>
              <w:t xml:space="preserve"> </w:t>
            </w:r>
            <w:proofErr w:type="spellStart"/>
            <w:r w:rsidRPr="00CB5FFB">
              <w:rPr>
                <w:rFonts w:ascii="Times New Roman" w:hAnsi="Times New Roman" w:cs="Times New Roman"/>
                <w:lang w:val="lt-LT"/>
              </w:rPr>
              <w:t>töflur</w:t>
            </w:r>
            <w:proofErr w:type="spellEnd"/>
          </w:p>
        </w:tc>
      </w:tr>
      <w:tr w:rsidR="004D4B28" w:rsidRPr="00FA5145" w14:paraId="6CB8C72D" w14:textId="77777777" w:rsidTr="004070DE">
        <w:tc>
          <w:tcPr>
            <w:tcW w:w="1951" w:type="dxa"/>
          </w:tcPr>
          <w:p w14:paraId="06D33CE0" w14:textId="7D36938A"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Čekija</w:t>
            </w:r>
          </w:p>
        </w:tc>
        <w:tc>
          <w:tcPr>
            <w:tcW w:w="7336" w:type="dxa"/>
          </w:tcPr>
          <w:p w14:paraId="70D31425" w14:textId="1C8F43D9" w:rsidR="004D4B28" w:rsidRPr="00FA5145"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rPr>
              <w:t>Qydaxer</w:t>
            </w:r>
            <w:proofErr w:type="spellEnd"/>
            <w:r w:rsidRPr="00CB5FFB">
              <w:rPr>
                <w:rFonts w:ascii="Times New Roman" w:hAnsi="Times New Roman" w:cs="Times New Roman"/>
              </w:rPr>
              <w:t xml:space="preserve"> Duo</w:t>
            </w:r>
          </w:p>
        </w:tc>
      </w:tr>
      <w:tr w:rsidR="004D4B28" w:rsidRPr="00FA5145" w14:paraId="20E17E90" w14:textId="77777777" w:rsidTr="004070DE">
        <w:tc>
          <w:tcPr>
            <w:tcW w:w="1951" w:type="dxa"/>
          </w:tcPr>
          <w:p w14:paraId="07BDED61" w14:textId="7D56AB09"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Lenkija</w:t>
            </w:r>
          </w:p>
        </w:tc>
        <w:tc>
          <w:tcPr>
            <w:tcW w:w="7336" w:type="dxa"/>
          </w:tcPr>
          <w:p w14:paraId="1C486899" w14:textId="57EEDA77" w:rsidR="004D4B28" w:rsidRPr="00FA5145"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rPr>
              <w:t>Qydaxer</w:t>
            </w:r>
            <w:proofErr w:type="spellEnd"/>
            <w:r w:rsidRPr="00CB5FFB">
              <w:rPr>
                <w:rFonts w:ascii="Times New Roman" w:hAnsi="Times New Roman" w:cs="Times New Roman"/>
              </w:rPr>
              <w:t xml:space="preserve"> Duo</w:t>
            </w:r>
          </w:p>
        </w:tc>
      </w:tr>
      <w:tr w:rsidR="004D4B28" w:rsidRPr="00FA5145" w14:paraId="1292EB17" w14:textId="77777777" w:rsidTr="004070DE">
        <w:tc>
          <w:tcPr>
            <w:tcW w:w="1951" w:type="dxa"/>
          </w:tcPr>
          <w:p w14:paraId="05C13102" w14:textId="078C81F3"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lastRenderedPageBreak/>
              <w:t>Estija</w:t>
            </w:r>
          </w:p>
        </w:tc>
        <w:tc>
          <w:tcPr>
            <w:tcW w:w="7336" w:type="dxa"/>
          </w:tcPr>
          <w:p w14:paraId="5F81D345" w14:textId="3C9506A8" w:rsidR="004D4B28" w:rsidRPr="00FA5145" w:rsidRDefault="009E744A" w:rsidP="003F6762">
            <w:pPr>
              <w:tabs>
                <w:tab w:val="left" w:pos="0"/>
              </w:tabs>
              <w:rPr>
                <w:rFonts w:ascii="Times New Roman" w:hAnsi="Times New Roman" w:cs="Times New Roman"/>
                <w:lang w:val="lt-LT"/>
              </w:rPr>
            </w:pPr>
            <w:r>
              <w:rPr>
                <w:rFonts w:ascii="Times New Roman" w:hAnsi="Times New Roman" w:cs="Times New Roman"/>
              </w:rPr>
              <w:t>Clopidogrel/Acetylsalicylic acid MSN</w:t>
            </w:r>
            <w:r w:rsidR="00CB5FFB" w:rsidRPr="00CB5FFB">
              <w:rPr>
                <w:rFonts w:ascii="Times New Roman" w:hAnsi="Times New Roman" w:cs="Times New Roman"/>
              </w:rPr>
              <w:t xml:space="preserve"> </w:t>
            </w:r>
          </w:p>
        </w:tc>
      </w:tr>
      <w:tr w:rsidR="004D4B28" w:rsidRPr="00732695" w14:paraId="0C40E70B" w14:textId="77777777" w:rsidTr="004070DE">
        <w:tc>
          <w:tcPr>
            <w:tcW w:w="1951" w:type="dxa"/>
          </w:tcPr>
          <w:p w14:paraId="29518FD9" w14:textId="738E3D67"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Latvija</w:t>
            </w:r>
          </w:p>
        </w:tc>
        <w:tc>
          <w:tcPr>
            <w:tcW w:w="7336" w:type="dxa"/>
          </w:tcPr>
          <w:p w14:paraId="39083E0A" w14:textId="69302F1B" w:rsidR="004D4B28" w:rsidRPr="00CB5FFB" w:rsidRDefault="009E744A" w:rsidP="004560EF">
            <w:pPr>
              <w:tabs>
                <w:tab w:val="left" w:pos="0"/>
              </w:tabs>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CB5FFB" w:rsidRPr="00CB5FFB">
              <w:rPr>
                <w:rFonts w:ascii="Times New Roman" w:hAnsi="Times New Roman" w:cs="Times New Roman"/>
                <w:lang w:val="lt-LT"/>
              </w:rPr>
              <w:t xml:space="preserve"> 75</w:t>
            </w:r>
            <w:r w:rsidR="00CB5FFB">
              <w:rPr>
                <w:rFonts w:ascii="Times New Roman" w:hAnsi="Times New Roman" w:cs="Times New Roman"/>
                <w:lang w:val="lt-LT"/>
              </w:rPr>
              <w:t> </w:t>
            </w:r>
            <w:r w:rsidR="00CB5FFB" w:rsidRPr="00CB5FFB">
              <w:rPr>
                <w:rFonts w:ascii="Times New Roman" w:hAnsi="Times New Roman" w:cs="Times New Roman"/>
                <w:lang w:val="lt-LT"/>
              </w:rPr>
              <w:t>mg/100</w:t>
            </w:r>
            <w:r w:rsidR="00CB5FFB">
              <w:rPr>
                <w:rFonts w:ascii="Times New Roman" w:hAnsi="Times New Roman" w:cs="Times New Roman"/>
                <w:lang w:val="lt-LT"/>
              </w:rPr>
              <w:t> </w:t>
            </w:r>
            <w:r w:rsidR="00CB5FFB" w:rsidRPr="00CB5FFB">
              <w:rPr>
                <w:rFonts w:ascii="Times New Roman" w:hAnsi="Times New Roman" w:cs="Times New Roman"/>
                <w:lang w:val="lt-LT"/>
              </w:rPr>
              <w:t xml:space="preserve">mg </w:t>
            </w:r>
            <w:proofErr w:type="spellStart"/>
            <w:r w:rsidR="00CB5FFB" w:rsidRPr="00CB5FFB">
              <w:rPr>
                <w:rFonts w:ascii="Times New Roman" w:hAnsi="Times New Roman" w:cs="Times New Roman"/>
                <w:lang w:val="lt-LT"/>
              </w:rPr>
              <w:t>apvalkotās</w:t>
            </w:r>
            <w:proofErr w:type="spellEnd"/>
            <w:r w:rsidR="00CB5FFB" w:rsidRPr="00CB5FFB">
              <w:rPr>
                <w:rFonts w:ascii="Times New Roman" w:hAnsi="Times New Roman" w:cs="Times New Roman"/>
                <w:lang w:val="lt-LT"/>
              </w:rPr>
              <w:t xml:space="preserve"> tabletes </w:t>
            </w:r>
          </w:p>
        </w:tc>
      </w:tr>
      <w:tr w:rsidR="004D4B28" w:rsidRPr="00732695" w14:paraId="6BDEC571" w14:textId="77777777" w:rsidTr="004070DE">
        <w:tc>
          <w:tcPr>
            <w:tcW w:w="1951" w:type="dxa"/>
          </w:tcPr>
          <w:p w14:paraId="30EC4991" w14:textId="1E8BE7EF"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Lietuva</w:t>
            </w:r>
          </w:p>
        </w:tc>
        <w:tc>
          <w:tcPr>
            <w:tcW w:w="7336" w:type="dxa"/>
          </w:tcPr>
          <w:p w14:paraId="73CF1ED5" w14:textId="2D616362" w:rsidR="004D4B28" w:rsidRPr="00CB5FFB" w:rsidRDefault="009E744A" w:rsidP="004560EF">
            <w:pPr>
              <w:tabs>
                <w:tab w:val="left" w:pos="0"/>
              </w:tabs>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CB5FFB" w:rsidRPr="00CB5FFB">
              <w:rPr>
                <w:rFonts w:ascii="Times New Roman" w:hAnsi="Times New Roman" w:cs="Times New Roman"/>
                <w:lang w:val="lt-LT"/>
              </w:rPr>
              <w:t xml:space="preserve"> 75</w:t>
            </w:r>
            <w:r w:rsidR="00CB5FFB">
              <w:rPr>
                <w:rFonts w:ascii="Times New Roman" w:hAnsi="Times New Roman" w:cs="Times New Roman"/>
                <w:lang w:val="lt-LT"/>
              </w:rPr>
              <w:t> </w:t>
            </w:r>
            <w:r w:rsidR="00CB5FFB" w:rsidRPr="00CB5FFB">
              <w:rPr>
                <w:rFonts w:ascii="Times New Roman" w:hAnsi="Times New Roman" w:cs="Times New Roman"/>
                <w:lang w:val="lt-LT"/>
              </w:rPr>
              <w:t>mg/100</w:t>
            </w:r>
            <w:r w:rsidR="00CB5FFB">
              <w:rPr>
                <w:rFonts w:ascii="Times New Roman" w:hAnsi="Times New Roman" w:cs="Times New Roman"/>
                <w:lang w:val="lt-LT"/>
              </w:rPr>
              <w:t> </w:t>
            </w:r>
            <w:r w:rsidR="00CB5FFB" w:rsidRPr="00CB5FFB">
              <w:rPr>
                <w:rFonts w:ascii="Times New Roman" w:hAnsi="Times New Roman" w:cs="Times New Roman"/>
                <w:lang w:val="lt-LT"/>
              </w:rPr>
              <w:t xml:space="preserve">mg plėvele dengtos tabletės </w:t>
            </w:r>
          </w:p>
        </w:tc>
      </w:tr>
    </w:tbl>
    <w:p w14:paraId="1C625DD7" w14:textId="77777777" w:rsidR="00F54411" w:rsidRPr="00FA5145" w:rsidRDefault="00F54411" w:rsidP="004560EF">
      <w:pPr>
        <w:tabs>
          <w:tab w:val="left" w:pos="0"/>
        </w:tabs>
        <w:rPr>
          <w:rFonts w:ascii="Times New Roman" w:hAnsi="Times New Roman" w:cs="Times New Roman"/>
          <w:lang w:val="lt-LT"/>
        </w:rPr>
      </w:pPr>
    </w:p>
    <w:p w14:paraId="654F0A6A" w14:textId="6902446E" w:rsidR="007272D2" w:rsidRPr="00FA5145" w:rsidRDefault="004D4B28" w:rsidP="004560EF">
      <w:pPr>
        <w:tabs>
          <w:tab w:val="left" w:pos="0"/>
        </w:tabs>
        <w:rPr>
          <w:rFonts w:ascii="Times New Roman" w:eastAsia="Times New Roman" w:hAnsi="Times New Roman" w:cs="Times New Roman"/>
          <w:b/>
          <w:bCs/>
          <w:lang w:val="lt-LT" w:eastAsia="lt-LT"/>
        </w:rPr>
      </w:pPr>
      <w:r w:rsidRPr="00FA5145">
        <w:rPr>
          <w:rFonts w:ascii="Times New Roman" w:eastAsia="Times New Roman" w:hAnsi="Times New Roman" w:cs="Times New Roman"/>
          <w:b/>
          <w:bCs/>
          <w:lang w:val="lt-LT" w:eastAsia="lt-LT"/>
        </w:rPr>
        <w:t>Šis pakuotės lapelis paskutinį kartą peržiūrėtas</w:t>
      </w:r>
      <w:r w:rsidR="003F6762">
        <w:rPr>
          <w:rFonts w:ascii="Times New Roman" w:eastAsia="Times New Roman" w:hAnsi="Times New Roman" w:cs="Times New Roman"/>
          <w:b/>
          <w:bCs/>
          <w:lang w:val="lt-LT" w:eastAsia="lt-LT"/>
        </w:rPr>
        <w:t xml:space="preserve"> 2026-02-06.</w:t>
      </w:r>
    </w:p>
    <w:p w14:paraId="3DEF1571" w14:textId="77777777" w:rsidR="004D4B28" w:rsidRPr="00FA5145" w:rsidRDefault="004D4B28" w:rsidP="004560EF">
      <w:pPr>
        <w:tabs>
          <w:tab w:val="left" w:pos="0"/>
        </w:tabs>
        <w:rPr>
          <w:rFonts w:ascii="Times New Roman" w:hAnsi="Times New Roman" w:cs="Times New Roman"/>
          <w:lang w:val="lt-LT"/>
        </w:rPr>
      </w:pPr>
    </w:p>
    <w:p w14:paraId="3047D1B9" w14:textId="0563EE40" w:rsidR="004D4B28" w:rsidRPr="00FA5145" w:rsidRDefault="004D4B28" w:rsidP="004560EF">
      <w:pPr>
        <w:tabs>
          <w:tab w:val="left" w:pos="0"/>
        </w:tabs>
        <w:rPr>
          <w:rFonts w:ascii="Times New Roman" w:hAnsi="Times New Roman" w:cs="Times New Roman"/>
          <w:lang w:val="lt-LT"/>
        </w:rPr>
      </w:pPr>
      <w:r w:rsidRPr="00FA5145">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FA5145">
        <w:rPr>
          <w:rFonts w:ascii="Times New Roman" w:eastAsia="Times New Roman" w:hAnsi="Times New Roman" w:cs="Times New Roman"/>
          <w:color w:val="0000EE"/>
          <w:u w:val="single"/>
          <w:lang w:val="lt-LT" w:eastAsia="lt-LT"/>
        </w:rPr>
        <w:t>https://vvkt.lrv.lt/lt/</w:t>
      </w:r>
      <w:r w:rsidRPr="00FA5145">
        <w:rPr>
          <w:rFonts w:ascii="Times New Roman" w:eastAsia="Times New Roman" w:hAnsi="Times New Roman" w:cs="Times New Roman"/>
          <w:lang w:val="lt-LT" w:eastAsia="lt-LT"/>
        </w:rPr>
        <w:t>.</w:t>
      </w:r>
      <w:bookmarkEnd w:id="0"/>
    </w:p>
    <w:sectPr w:rsidR="004D4B28" w:rsidRPr="00FA5145" w:rsidSect="00B02F43">
      <w:headerReference w:type="default" r:id="rId8"/>
      <w:footerReference w:type="default" r:id="rId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F5F2" w14:textId="77777777" w:rsidR="00F23021" w:rsidRDefault="00F23021">
      <w:r>
        <w:separator/>
      </w:r>
    </w:p>
  </w:endnote>
  <w:endnote w:type="continuationSeparator" w:id="0">
    <w:p w14:paraId="77AD2797" w14:textId="77777777" w:rsidR="00F23021" w:rsidRDefault="00F2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58C2" w14:textId="5E721D90" w:rsidR="008C534C" w:rsidRDefault="008C534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A9CB" w14:textId="77777777" w:rsidR="00F23021" w:rsidRDefault="00F23021">
      <w:r>
        <w:separator/>
      </w:r>
    </w:p>
  </w:footnote>
  <w:footnote w:type="continuationSeparator" w:id="0">
    <w:p w14:paraId="57DD6952" w14:textId="77777777" w:rsidR="00F23021" w:rsidRDefault="00F2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09C1" w14:textId="77777777" w:rsidR="004070DE" w:rsidRDefault="004070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B76"/>
    <w:multiLevelType w:val="multilevel"/>
    <w:tmpl w:val="0D06FCFA"/>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pPr>
      <w:rPr>
        <w:rFonts w:ascii="Times New Roman" w:eastAsia="Times New Roman" w:hAnsi="Times New Roman" w:hint="default"/>
        <w:b/>
        <w:bCs/>
        <w:sz w:val="22"/>
        <w:szCs w:val="22"/>
      </w:rPr>
    </w:lvl>
    <w:lvl w:ilvl="2">
      <w:start w:val="1"/>
      <w:numFmt w:val="bullet"/>
      <w:lvlText w:val="–"/>
      <w:lvlJc w:val="left"/>
      <w:pPr>
        <w:ind w:hanging="180"/>
      </w:pPr>
      <w:rPr>
        <w:rFonts w:ascii="Arial" w:eastAsia="Arial" w:hAnsi="Arial" w:hint="default"/>
        <w:w w:val="9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C2E7BD9"/>
    <w:multiLevelType w:val="hybridMultilevel"/>
    <w:tmpl w:val="C05E69E4"/>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 w15:restartNumberingAfterBreak="0">
    <w:nsid w:val="1133783E"/>
    <w:multiLevelType w:val="hybridMultilevel"/>
    <w:tmpl w:val="46245A22"/>
    <w:lvl w:ilvl="0" w:tplc="55D4FD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3738C2"/>
    <w:multiLevelType w:val="hybridMultilevel"/>
    <w:tmpl w:val="5922EEF0"/>
    <w:lvl w:ilvl="0" w:tplc="11F431A0">
      <w:start w:val="1"/>
      <w:numFmt w:val="bullet"/>
      <w:lvlText w:val="•"/>
      <w:lvlJc w:val="left"/>
      <w:pPr>
        <w:ind w:hanging="541"/>
      </w:pPr>
      <w:rPr>
        <w:rFonts w:ascii="Arial" w:eastAsia="Arial" w:hAnsi="Arial" w:hint="default"/>
        <w:w w:val="131"/>
        <w:sz w:val="22"/>
        <w:szCs w:val="22"/>
      </w:rPr>
    </w:lvl>
    <w:lvl w:ilvl="1" w:tplc="19C612C8">
      <w:start w:val="1"/>
      <w:numFmt w:val="bullet"/>
      <w:lvlText w:val="•"/>
      <w:lvlJc w:val="left"/>
      <w:rPr>
        <w:rFonts w:hint="default"/>
      </w:rPr>
    </w:lvl>
    <w:lvl w:ilvl="2" w:tplc="F82C4236">
      <w:start w:val="1"/>
      <w:numFmt w:val="bullet"/>
      <w:lvlText w:val="•"/>
      <w:lvlJc w:val="left"/>
      <w:rPr>
        <w:rFonts w:hint="default"/>
      </w:rPr>
    </w:lvl>
    <w:lvl w:ilvl="3" w:tplc="954E7536">
      <w:start w:val="1"/>
      <w:numFmt w:val="bullet"/>
      <w:lvlText w:val="•"/>
      <w:lvlJc w:val="left"/>
      <w:rPr>
        <w:rFonts w:hint="default"/>
      </w:rPr>
    </w:lvl>
    <w:lvl w:ilvl="4" w:tplc="31366C30">
      <w:start w:val="1"/>
      <w:numFmt w:val="bullet"/>
      <w:lvlText w:val="•"/>
      <w:lvlJc w:val="left"/>
      <w:rPr>
        <w:rFonts w:hint="default"/>
      </w:rPr>
    </w:lvl>
    <w:lvl w:ilvl="5" w:tplc="E9202C76">
      <w:start w:val="1"/>
      <w:numFmt w:val="bullet"/>
      <w:lvlText w:val="•"/>
      <w:lvlJc w:val="left"/>
      <w:rPr>
        <w:rFonts w:hint="default"/>
      </w:rPr>
    </w:lvl>
    <w:lvl w:ilvl="6" w:tplc="13EA7B2C">
      <w:start w:val="1"/>
      <w:numFmt w:val="bullet"/>
      <w:lvlText w:val="•"/>
      <w:lvlJc w:val="left"/>
      <w:rPr>
        <w:rFonts w:hint="default"/>
      </w:rPr>
    </w:lvl>
    <w:lvl w:ilvl="7" w:tplc="B002B5EA">
      <w:start w:val="1"/>
      <w:numFmt w:val="bullet"/>
      <w:lvlText w:val="•"/>
      <w:lvlJc w:val="left"/>
      <w:rPr>
        <w:rFonts w:hint="default"/>
      </w:rPr>
    </w:lvl>
    <w:lvl w:ilvl="8" w:tplc="46BAA6C2">
      <w:start w:val="1"/>
      <w:numFmt w:val="bullet"/>
      <w:lvlText w:val="•"/>
      <w:lvlJc w:val="left"/>
      <w:rPr>
        <w:rFonts w:hint="default"/>
      </w:rPr>
    </w:lvl>
  </w:abstractNum>
  <w:abstractNum w:abstractNumId="4" w15:restartNumberingAfterBreak="0">
    <w:nsid w:val="1ABE1A96"/>
    <w:multiLevelType w:val="hybridMultilevel"/>
    <w:tmpl w:val="46245A22"/>
    <w:lvl w:ilvl="0" w:tplc="55D4FD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DC6BA9"/>
    <w:multiLevelType w:val="hybridMultilevel"/>
    <w:tmpl w:val="92CE692C"/>
    <w:lvl w:ilvl="0" w:tplc="6318FB3A">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6332A5"/>
    <w:multiLevelType w:val="hybridMultilevel"/>
    <w:tmpl w:val="8D6AB82E"/>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7" w15:restartNumberingAfterBreak="0">
    <w:nsid w:val="30F84CB1"/>
    <w:multiLevelType w:val="hybridMultilevel"/>
    <w:tmpl w:val="ED9AB7B0"/>
    <w:lvl w:ilvl="0" w:tplc="5D6C5B5C">
      <w:start w:val="1"/>
      <w:numFmt w:val="decimal"/>
      <w:lvlText w:val="%1."/>
      <w:lvlJc w:val="left"/>
      <w:pPr>
        <w:ind w:hanging="541"/>
      </w:pPr>
      <w:rPr>
        <w:rFonts w:ascii="Times New Roman" w:eastAsia="Times New Roman" w:hAnsi="Times New Roman" w:hint="default"/>
        <w:b/>
        <w:bCs/>
        <w:sz w:val="22"/>
        <w:szCs w:val="22"/>
      </w:rPr>
    </w:lvl>
    <w:lvl w:ilvl="1" w:tplc="383EF668">
      <w:start w:val="1"/>
      <w:numFmt w:val="bullet"/>
      <w:lvlText w:val="•"/>
      <w:lvlJc w:val="left"/>
      <w:rPr>
        <w:rFonts w:hint="default"/>
      </w:rPr>
    </w:lvl>
    <w:lvl w:ilvl="2" w:tplc="B9F0C26A">
      <w:start w:val="1"/>
      <w:numFmt w:val="bullet"/>
      <w:lvlText w:val="•"/>
      <w:lvlJc w:val="left"/>
      <w:rPr>
        <w:rFonts w:hint="default"/>
      </w:rPr>
    </w:lvl>
    <w:lvl w:ilvl="3" w:tplc="F81AB4AE">
      <w:start w:val="1"/>
      <w:numFmt w:val="bullet"/>
      <w:lvlText w:val="•"/>
      <w:lvlJc w:val="left"/>
      <w:rPr>
        <w:rFonts w:hint="default"/>
      </w:rPr>
    </w:lvl>
    <w:lvl w:ilvl="4" w:tplc="F47AAB68">
      <w:start w:val="1"/>
      <w:numFmt w:val="bullet"/>
      <w:lvlText w:val="•"/>
      <w:lvlJc w:val="left"/>
      <w:rPr>
        <w:rFonts w:hint="default"/>
      </w:rPr>
    </w:lvl>
    <w:lvl w:ilvl="5" w:tplc="1FD0D9FE">
      <w:start w:val="1"/>
      <w:numFmt w:val="bullet"/>
      <w:lvlText w:val="•"/>
      <w:lvlJc w:val="left"/>
      <w:rPr>
        <w:rFonts w:hint="default"/>
      </w:rPr>
    </w:lvl>
    <w:lvl w:ilvl="6" w:tplc="A510FFB4">
      <w:start w:val="1"/>
      <w:numFmt w:val="bullet"/>
      <w:lvlText w:val="•"/>
      <w:lvlJc w:val="left"/>
      <w:rPr>
        <w:rFonts w:hint="default"/>
      </w:rPr>
    </w:lvl>
    <w:lvl w:ilvl="7" w:tplc="5F9AFE16">
      <w:start w:val="1"/>
      <w:numFmt w:val="bullet"/>
      <w:lvlText w:val="•"/>
      <w:lvlJc w:val="left"/>
      <w:rPr>
        <w:rFonts w:hint="default"/>
      </w:rPr>
    </w:lvl>
    <w:lvl w:ilvl="8" w:tplc="37E25DDE">
      <w:start w:val="1"/>
      <w:numFmt w:val="bullet"/>
      <w:lvlText w:val="•"/>
      <w:lvlJc w:val="left"/>
      <w:rPr>
        <w:rFonts w:hint="default"/>
      </w:rPr>
    </w:lvl>
  </w:abstractNum>
  <w:abstractNum w:abstractNumId="8" w15:restartNumberingAfterBreak="0">
    <w:nsid w:val="31A1373D"/>
    <w:multiLevelType w:val="hybridMultilevel"/>
    <w:tmpl w:val="BD8C18C8"/>
    <w:lvl w:ilvl="0" w:tplc="3DEAC396">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762EE"/>
    <w:multiLevelType w:val="hybridMultilevel"/>
    <w:tmpl w:val="2D848800"/>
    <w:lvl w:ilvl="0" w:tplc="FEC2EAD8">
      <w:start w:val="1"/>
      <w:numFmt w:val="bullet"/>
      <w:lvlText w:val="-"/>
      <w:lvlJc w:val="left"/>
      <w:pPr>
        <w:ind w:hanging="541"/>
      </w:pPr>
      <w:rPr>
        <w:rFonts w:ascii="Times New Roman" w:eastAsia="Times New Roman" w:hAnsi="Times New Roman" w:hint="default"/>
        <w:sz w:val="22"/>
        <w:szCs w:val="22"/>
      </w:rPr>
    </w:lvl>
    <w:lvl w:ilvl="1" w:tplc="1E9A5080">
      <w:start w:val="1"/>
      <w:numFmt w:val="bullet"/>
      <w:lvlText w:val="•"/>
      <w:lvlJc w:val="left"/>
      <w:rPr>
        <w:rFonts w:hint="default"/>
      </w:rPr>
    </w:lvl>
    <w:lvl w:ilvl="2" w:tplc="B602E290">
      <w:start w:val="1"/>
      <w:numFmt w:val="bullet"/>
      <w:lvlText w:val="•"/>
      <w:lvlJc w:val="left"/>
      <w:rPr>
        <w:rFonts w:hint="default"/>
      </w:rPr>
    </w:lvl>
    <w:lvl w:ilvl="3" w:tplc="427C22E6">
      <w:start w:val="1"/>
      <w:numFmt w:val="bullet"/>
      <w:lvlText w:val="•"/>
      <w:lvlJc w:val="left"/>
      <w:rPr>
        <w:rFonts w:hint="default"/>
      </w:rPr>
    </w:lvl>
    <w:lvl w:ilvl="4" w:tplc="3B00CC88">
      <w:start w:val="1"/>
      <w:numFmt w:val="bullet"/>
      <w:lvlText w:val="•"/>
      <w:lvlJc w:val="left"/>
      <w:rPr>
        <w:rFonts w:hint="default"/>
      </w:rPr>
    </w:lvl>
    <w:lvl w:ilvl="5" w:tplc="08A27FC4">
      <w:start w:val="1"/>
      <w:numFmt w:val="bullet"/>
      <w:lvlText w:val="•"/>
      <w:lvlJc w:val="left"/>
      <w:rPr>
        <w:rFonts w:hint="default"/>
      </w:rPr>
    </w:lvl>
    <w:lvl w:ilvl="6" w:tplc="00647594">
      <w:start w:val="1"/>
      <w:numFmt w:val="bullet"/>
      <w:lvlText w:val="•"/>
      <w:lvlJc w:val="left"/>
      <w:rPr>
        <w:rFonts w:hint="default"/>
      </w:rPr>
    </w:lvl>
    <w:lvl w:ilvl="7" w:tplc="08D05336">
      <w:start w:val="1"/>
      <w:numFmt w:val="bullet"/>
      <w:lvlText w:val="•"/>
      <w:lvlJc w:val="left"/>
      <w:rPr>
        <w:rFonts w:hint="default"/>
      </w:rPr>
    </w:lvl>
    <w:lvl w:ilvl="8" w:tplc="C354245C">
      <w:start w:val="1"/>
      <w:numFmt w:val="bullet"/>
      <w:lvlText w:val="•"/>
      <w:lvlJc w:val="left"/>
      <w:rPr>
        <w:rFonts w:hint="default"/>
      </w:rPr>
    </w:lvl>
  </w:abstractNum>
  <w:abstractNum w:abstractNumId="10" w15:restartNumberingAfterBreak="0">
    <w:nsid w:val="43F96204"/>
    <w:multiLevelType w:val="hybridMultilevel"/>
    <w:tmpl w:val="D2AA436C"/>
    <w:lvl w:ilvl="0" w:tplc="3DEAC396">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3A70EF"/>
    <w:multiLevelType w:val="hybridMultilevel"/>
    <w:tmpl w:val="B2AE7448"/>
    <w:lvl w:ilvl="0" w:tplc="61B26C7C">
      <w:start w:val="1"/>
      <w:numFmt w:val="bullet"/>
      <w:lvlText w:val="-"/>
      <w:lvlJc w:val="left"/>
      <w:pPr>
        <w:ind w:hanging="541"/>
      </w:pPr>
      <w:rPr>
        <w:rFonts w:ascii="Arial" w:eastAsia="Arial" w:hAnsi="Arial" w:hint="default"/>
        <w:sz w:val="22"/>
        <w:szCs w:val="22"/>
      </w:rPr>
    </w:lvl>
    <w:lvl w:ilvl="1" w:tplc="435A6880">
      <w:start w:val="1"/>
      <w:numFmt w:val="bullet"/>
      <w:lvlText w:val="•"/>
      <w:lvlJc w:val="left"/>
      <w:rPr>
        <w:rFonts w:hint="default"/>
      </w:rPr>
    </w:lvl>
    <w:lvl w:ilvl="2" w:tplc="6CDA4F56">
      <w:start w:val="1"/>
      <w:numFmt w:val="bullet"/>
      <w:lvlText w:val="•"/>
      <w:lvlJc w:val="left"/>
      <w:rPr>
        <w:rFonts w:hint="default"/>
      </w:rPr>
    </w:lvl>
    <w:lvl w:ilvl="3" w:tplc="F4BEC2AA">
      <w:start w:val="1"/>
      <w:numFmt w:val="bullet"/>
      <w:lvlText w:val="•"/>
      <w:lvlJc w:val="left"/>
      <w:rPr>
        <w:rFonts w:hint="default"/>
      </w:rPr>
    </w:lvl>
    <w:lvl w:ilvl="4" w:tplc="91F4AC3A">
      <w:start w:val="1"/>
      <w:numFmt w:val="bullet"/>
      <w:lvlText w:val="•"/>
      <w:lvlJc w:val="left"/>
      <w:rPr>
        <w:rFonts w:hint="default"/>
      </w:rPr>
    </w:lvl>
    <w:lvl w:ilvl="5" w:tplc="BDBC6BA2">
      <w:start w:val="1"/>
      <w:numFmt w:val="bullet"/>
      <w:lvlText w:val="•"/>
      <w:lvlJc w:val="left"/>
      <w:rPr>
        <w:rFonts w:hint="default"/>
      </w:rPr>
    </w:lvl>
    <w:lvl w:ilvl="6" w:tplc="7F42A732">
      <w:start w:val="1"/>
      <w:numFmt w:val="bullet"/>
      <w:lvlText w:val="•"/>
      <w:lvlJc w:val="left"/>
      <w:rPr>
        <w:rFonts w:hint="default"/>
      </w:rPr>
    </w:lvl>
    <w:lvl w:ilvl="7" w:tplc="A85C4C80">
      <w:start w:val="1"/>
      <w:numFmt w:val="bullet"/>
      <w:lvlText w:val="•"/>
      <w:lvlJc w:val="left"/>
      <w:rPr>
        <w:rFonts w:hint="default"/>
      </w:rPr>
    </w:lvl>
    <w:lvl w:ilvl="8" w:tplc="459031A2">
      <w:start w:val="1"/>
      <w:numFmt w:val="bullet"/>
      <w:lvlText w:val="•"/>
      <w:lvlJc w:val="left"/>
      <w:rPr>
        <w:rFonts w:hint="default"/>
      </w:rPr>
    </w:lvl>
  </w:abstractNum>
  <w:abstractNum w:abstractNumId="12" w15:restartNumberingAfterBreak="0">
    <w:nsid w:val="48EE1891"/>
    <w:multiLevelType w:val="hybridMultilevel"/>
    <w:tmpl w:val="1444F134"/>
    <w:lvl w:ilvl="0" w:tplc="CF0CB1C2">
      <w:start w:val="1"/>
      <w:numFmt w:val="bullet"/>
      <w:lvlText w:val="•"/>
      <w:lvlJc w:val="left"/>
      <w:pPr>
        <w:ind w:left="720" w:hanging="360"/>
      </w:pPr>
      <w:rPr>
        <w:rFonts w:ascii="Arial" w:eastAsia="Arial" w:hAnsi="Arial" w:hint="default"/>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5D1CED"/>
    <w:multiLevelType w:val="hybridMultilevel"/>
    <w:tmpl w:val="DAA43F60"/>
    <w:lvl w:ilvl="0" w:tplc="CF0CB1C2">
      <w:start w:val="1"/>
      <w:numFmt w:val="bullet"/>
      <w:lvlText w:val="•"/>
      <w:lvlJc w:val="left"/>
      <w:pPr>
        <w:ind w:hanging="541"/>
      </w:pPr>
      <w:rPr>
        <w:rFonts w:ascii="Arial" w:eastAsia="Arial" w:hAnsi="Arial" w:hint="default"/>
        <w:w w:val="131"/>
        <w:sz w:val="22"/>
        <w:szCs w:val="22"/>
      </w:rPr>
    </w:lvl>
    <w:lvl w:ilvl="1" w:tplc="D3982B20">
      <w:start w:val="1"/>
      <w:numFmt w:val="bullet"/>
      <w:lvlText w:val="-"/>
      <w:lvlJc w:val="left"/>
      <w:pPr>
        <w:ind w:hanging="360"/>
      </w:pPr>
      <w:rPr>
        <w:rFonts w:ascii="Times New Roman" w:eastAsia="Times New Roman" w:hAnsi="Times New Roman" w:hint="default"/>
        <w:sz w:val="16"/>
        <w:szCs w:val="16"/>
      </w:rPr>
    </w:lvl>
    <w:lvl w:ilvl="2" w:tplc="E432CEE8">
      <w:start w:val="1"/>
      <w:numFmt w:val="bullet"/>
      <w:lvlText w:val="•"/>
      <w:lvlJc w:val="left"/>
      <w:rPr>
        <w:rFonts w:hint="default"/>
      </w:rPr>
    </w:lvl>
    <w:lvl w:ilvl="3" w:tplc="364677A2">
      <w:start w:val="1"/>
      <w:numFmt w:val="bullet"/>
      <w:lvlText w:val="•"/>
      <w:lvlJc w:val="left"/>
      <w:rPr>
        <w:rFonts w:hint="default"/>
      </w:rPr>
    </w:lvl>
    <w:lvl w:ilvl="4" w:tplc="F738D2E8">
      <w:start w:val="1"/>
      <w:numFmt w:val="bullet"/>
      <w:lvlText w:val="•"/>
      <w:lvlJc w:val="left"/>
      <w:rPr>
        <w:rFonts w:hint="default"/>
      </w:rPr>
    </w:lvl>
    <w:lvl w:ilvl="5" w:tplc="8BC21DC2">
      <w:start w:val="1"/>
      <w:numFmt w:val="bullet"/>
      <w:lvlText w:val="•"/>
      <w:lvlJc w:val="left"/>
      <w:rPr>
        <w:rFonts w:hint="default"/>
      </w:rPr>
    </w:lvl>
    <w:lvl w:ilvl="6" w:tplc="1CD47ACA">
      <w:start w:val="1"/>
      <w:numFmt w:val="bullet"/>
      <w:lvlText w:val="•"/>
      <w:lvlJc w:val="left"/>
      <w:rPr>
        <w:rFonts w:hint="default"/>
      </w:rPr>
    </w:lvl>
    <w:lvl w:ilvl="7" w:tplc="02B406B4">
      <w:start w:val="1"/>
      <w:numFmt w:val="bullet"/>
      <w:lvlText w:val="•"/>
      <w:lvlJc w:val="left"/>
      <w:rPr>
        <w:rFonts w:hint="default"/>
      </w:rPr>
    </w:lvl>
    <w:lvl w:ilvl="8" w:tplc="A8544C20">
      <w:start w:val="1"/>
      <w:numFmt w:val="bullet"/>
      <w:lvlText w:val="•"/>
      <w:lvlJc w:val="left"/>
      <w:rPr>
        <w:rFonts w:hint="default"/>
      </w:rPr>
    </w:lvl>
  </w:abstractNum>
  <w:abstractNum w:abstractNumId="14" w15:restartNumberingAfterBreak="0">
    <w:nsid w:val="4FF9448F"/>
    <w:multiLevelType w:val="hybridMultilevel"/>
    <w:tmpl w:val="A496901C"/>
    <w:lvl w:ilvl="0" w:tplc="22CC5B6C">
      <w:start w:val="1"/>
      <w:numFmt w:val="decimal"/>
      <w:lvlText w:val="%1."/>
      <w:lvlJc w:val="left"/>
      <w:pPr>
        <w:ind w:hanging="567"/>
      </w:pPr>
      <w:rPr>
        <w:rFonts w:ascii="Times New Roman" w:eastAsia="Times New Roman" w:hAnsi="Times New Roman" w:hint="default"/>
        <w:sz w:val="22"/>
        <w:szCs w:val="22"/>
      </w:rPr>
    </w:lvl>
    <w:lvl w:ilvl="1" w:tplc="C1684248">
      <w:start w:val="1"/>
      <w:numFmt w:val="bullet"/>
      <w:lvlText w:val="•"/>
      <w:lvlJc w:val="left"/>
      <w:rPr>
        <w:rFonts w:hint="default"/>
      </w:rPr>
    </w:lvl>
    <w:lvl w:ilvl="2" w:tplc="4980245A">
      <w:start w:val="1"/>
      <w:numFmt w:val="bullet"/>
      <w:lvlText w:val="•"/>
      <w:lvlJc w:val="left"/>
      <w:rPr>
        <w:rFonts w:hint="default"/>
      </w:rPr>
    </w:lvl>
    <w:lvl w:ilvl="3" w:tplc="F8544592">
      <w:start w:val="1"/>
      <w:numFmt w:val="bullet"/>
      <w:lvlText w:val="•"/>
      <w:lvlJc w:val="left"/>
      <w:rPr>
        <w:rFonts w:hint="default"/>
      </w:rPr>
    </w:lvl>
    <w:lvl w:ilvl="4" w:tplc="4E3A95BC">
      <w:start w:val="1"/>
      <w:numFmt w:val="bullet"/>
      <w:lvlText w:val="•"/>
      <w:lvlJc w:val="left"/>
      <w:rPr>
        <w:rFonts w:hint="default"/>
      </w:rPr>
    </w:lvl>
    <w:lvl w:ilvl="5" w:tplc="C7EE904E">
      <w:start w:val="1"/>
      <w:numFmt w:val="bullet"/>
      <w:lvlText w:val="•"/>
      <w:lvlJc w:val="left"/>
      <w:rPr>
        <w:rFonts w:hint="default"/>
      </w:rPr>
    </w:lvl>
    <w:lvl w:ilvl="6" w:tplc="8FDC5BD6">
      <w:start w:val="1"/>
      <w:numFmt w:val="bullet"/>
      <w:lvlText w:val="•"/>
      <w:lvlJc w:val="left"/>
      <w:rPr>
        <w:rFonts w:hint="default"/>
      </w:rPr>
    </w:lvl>
    <w:lvl w:ilvl="7" w:tplc="80D61498">
      <w:start w:val="1"/>
      <w:numFmt w:val="bullet"/>
      <w:lvlText w:val="•"/>
      <w:lvlJc w:val="left"/>
      <w:rPr>
        <w:rFonts w:hint="default"/>
      </w:rPr>
    </w:lvl>
    <w:lvl w:ilvl="8" w:tplc="60E24892">
      <w:start w:val="1"/>
      <w:numFmt w:val="bullet"/>
      <w:lvlText w:val="•"/>
      <w:lvlJc w:val="left"/>
      <w:rPr>
        <w:rFonts w:hint="default"/>
      </w:rPr>
    </w:lvl>
  </w:abstractNum>
  <w:abstractNum w:abstractNumId="15" w15:restartNumberingAfterBreak="0">
    <w:nsid w:val="51AF7ACF"/>
    <w:multiLevelType w:val="hybridMultilevel"/>
    <w:tmpl w:val="1CA2DFDE"/>
    <w:lvl w:ilvl="0" w:tplc="0806112C">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1C2E5E"/>
    <w:multiLevelType w:val="hybridMultilevel"/>
    <w:tmpl w:val="09EAA86C"/>
    <w:lvl w:ilvl="0" w:tplc="271A64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A0B1D"/>
    <w:multiLevelType w:val="hybridMultilevel"/>
    <w:tmpl w:val="22CA0682"/>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8" w15:restartNumberingAfterBreak="0">
    <w:nsid w:val="630B58BD"/>
    <w:multiLevelType w:val="hybridMultilevel"/>
    <w:tmpl w:val="096E1C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773DF2"/>
    <w:multiLevelType w:val="hybridMultilevel"/>
    <w:tmpl w:val="7F7058C0"/>
    <w:lvl w:ilvl="0" w:tplc="3DEAC396">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56698"/>
    <w:multiLevelType w:val="hybridMultilevel"/>
    <w:tmpl w:val="B91AC428"/>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1" w15:restartNumberingAfterBreak="0">
    <w:nsid w:val="77262CC0"/>
    <w:multiLevelType w:val="hybridMultilevel"/>
    <w:tmpl w:val="06FE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E5396"/>
    <w:multiLevelType w:val="hybridMultilevel"/>
    <w:tmpl w:val="B1D600F2"/>
    <w:lvl w:ilvl="0" w:tplc="7DEE9A4E">
      <w:start w:val="1"/>
      <w:numFmt w:val="bullet"/>
      <w:lvlText w:val="•"/>
      <w:lvlJc w:val="left"/>
      <w:pPr>
        <w:ind w:hanging="567"/>
      </w:pPr>
      <w:rPr>
        <w:rFonts w:ascii="Arial" w:eastAsia="Arial" w:hAnsi="Arial" w:hint="default"/>
        <w:w w:val="132"/>
        <w:sz w:val="16"/>
        <w:szCs w:val="16"/>
      </w:rPr>
    </w:lvl>
    <w:lvl w:ilvl="1" w:tplc="3DEAC396">
      <w:start w:val="1"/>
      <w:numFmt w:val="bullet"/>
      <w:lvlText w:val="-"/>
      <w:lvlJc w:val="left"/>
      <w:pPr>
        <w:ind w:hanging="541"/>
      </w:pPr>
      <w:rPr>
        <w:rFonts w:ascii="Times New Roman" w:eastAsia="Times New Roman" w:hAnsi="Times New Roman" w:hint="default"/>
        <w:sz w:val="22"/>
        <w:szCs w:val="22"/>
      </w:rPr>
    </w:lvl>
    <w:lvl w:ilvl="2" w:tplc="06B236A2">
      <w:start w:val="1"/>
      <w:numFmt w:val="bullet"/>
      <w:lvlText w:val="•"/>
      <w:lvlJc w:val="left"/>
      <w:rPr>
        <w:rFonts w:hint="default"/>
      </w:rPr>
    </w:lvl>
    <w:lvl w:ilvl="3" w:tplc="74905D78">
      <w:start w:val="1"/>
      <w:numFmt w:val="bullet"/>
      <w:lvlText w:val="•"/>
      <w:lvlJc w:val="left"/>
      <w:rPr>
        <w:rFonts w:hint="default"/>
      </w:rPr>
    </w:lvl>
    <w:lvl w:ilvl="4" w:tplc="60366B88">
      <w:start w:val="1"/>
      <w:numFmt w:val="bullet"/>
      <w:lvlText w:val="•"/>
      <w:lvlJc w:val="left"/>
      <w:rPr>
        <w:rFonts w:hint="default"/>
      </w:rPr>
    </w:lvl>
    <w:lvl w:ilvl="5" w:tplc="B120BF70">
      <w:start w:val="1"/>
      <w:numFmt w:val="bullet"/>
      <w:lvlText w:val="•"/>
      <w:lvlJc w:val="left"/>
      <w:rPr>
        <w:rFonts w:hint="default"/>
      </w:rPr>
    </w:lvl>
    <w:lvl w:ilvl="6" w:tplc="9FE23984">
      <w:start w:val="1"/>
      <w:numFmt w:val="bullet"/>
      <w:lvlText w:val="•"/>
      <w:lvlJc w:val="left"/>
      <w:rPr>
        <w:rFonts w:hint="default"/>
      </w:rPr>
    </w:lvl>
    <w:lvl w:ilvl="7" w:tplc="F19C72D4">
      <w:start w:val="1"/>
      <w:numFmt w:val="bullet"/>
      <w:lvlText w:val="•"/>
      <w:lvlJc w:val="left"/>
      <w:rPr>
        <w:rFonts w:hint="default"/>
      </w:rPr>
    </w:lvl>
    <w:lvl w:ilvl="8" w:tplc="BE7C0B28">
      <w:start w:val="1"/>
      <w:numFmt w:val="bullet"/>
      <w:lvlText w:val="•"/>
      <w:lvlJc w:val="left"/>
      <w:rPr>
        <w:rFonts w:hint="default"/>
      </w:rPr>
    </w:lvl>
  </w:abstractNum>
  <w:num w:numId="1" w16cid:durableId="1366634237">
    <w:abstractNumId w:val="22"/>
  </w:num>
  <w:num w:numId="2" w16cid:durableId="1909148034">
    <w:abstractNumId w:val="9"/>
  </w:num>
  <w:num w:numId="3" w16cid:durableId="795948206">
    <w:abstractNumId w:val="3"/>
  </w:num>
  <w:num w:numId="4" w16cid:durableId="796066853">
    <w:abstractNumId w:val="0"/>
  </w:num>
  <w:num w:numId="5" w16cid:durableId="844629840">
    <w:abstractNumId w:val="19"/>
  </w:num>
  <w:num w:numId="6" w16cid:durableId="1020282137">
    <w:abstractNumId w:val="16"/>
  </w:num>
  <w:num w:numId="7" w16cid:durableId="1257404057">
    <w:abstractNumId w:val="21"/>
  </w:num>
  <w:num w:numId="8" w16cid:durableId="679044635">
    <w:abstractNumId w:val="8"/>
  </w:num>
  <w:num w:numId="9" w16cid:durableId="1032455965">
    <w:abstractNumId w:val="4"/>
  </w:num>
  <w:num w:numId="10" w16cid:durableId="544294355">
    <w:abstractNumId w:val="2"/>
  </w:num>
  <w:num w:numId="11" w16cid:durableId="1354918534">
    <w:abstractNumId w:val="11"/>
  </w:num>
  <w:num w:numId="12" w16cid:durableId="812480399">
    <w:abstractNumId w:val="7"/>
  </w:num>
  <w:num w:numId="13" w16cid:durableId="1108887148">
    <w:abstractNumId w:val="14"/>
  </w:num>
  <w:num w:numId="14" w16cid:durableId="547299895">
    <w:abstractNumId w:val="13"/>
  </w:num>
  <w:num w:numId="15" w16cid:durableId="393937274">
    <w:abstractNumId w:val="5"/>
  </w:num>
  <w:num w:numId="16" w16cid:durableId="1595698835">
    <w:abstractNumId w:val="15"/>
  </w:num>
  <w:num w:numId="17" w16cid:durableId="1162625845">
    <w:abstractNumId w:val="17"/>
  </w:num>
  <w:num w:numId="18" w16cid:durableId="329017962">
    <w:abstractNumId w:val="20"/>
  </w:num>
  <w:num w:numId="19" w16cid:durableId="1597402349">
    <w:abstractNumId w:val="6"/>
  </w:num>
  <w:num w:numId="20" w16cid:durableId="1693264050">
    <w:abstractNumId w:val="18"/>
  </w:num>
  <w:num w:numId="21" w16cid:durableId="1952587329">
    <w:abstractNumId w:val="12"/>
  </w:num>
  <w:num w:numId="22" w16cid:durableId="778839869">
    <w:abstractNumId w:val="1"/>
  </w:num>
  <w:num w:numId="23" w16cid:durableId="1938097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FB"/>
    <w:rsid w:val="0001117A"/>
    <w:rsid w:val="00014F10"/>
    <w:rsid w:val="00017094"/>
    <w:rsid w:val="000204AE"/>
    <w:rsid w:val="000234CF"/>
    <w:rsid w:val="000242C6"/>
    <w:rsid w:val="00025691"/>
    <w:rsid w:val="000263D0"/>
    <w:rsid w:val="000265DA"/>
    <w:rsid w:val="00030681"/>
    <w:rsid w:val="00035473"/>
    <w:rsid w:val="00041784"/>
    <w:rsid w:val="00044881"/>
    <w:rsid w:val="00045A91"/>
    <w:rsid w:val="00052011"/>
    <w:rsid w:val="00052F73"/>
    <w:rsid w:val="000539AB"/>
    <w:rsid w:val="000558BC"/>
    <w:rsid w:val="0006027A"/>
    <w:rsid w:val="00061177"/>
    <w:rsid w:val="00063457"/>
    <w:rsid w:val="00064506"/>
    <w:rsid w:val="00064B0E"/>
    <w:rsid w:val="000665D9"/>
    <w:rsid w:val="00066656"/>
    <w:rsid w:val="0007223D"/>
    <w:rsid w:val="00073CD8"/>
    <w:rsid w:val="0008100B"/>
    <w:rsid w:val="00084DE6"/>
    <w:rsid w:val="000855BA"/>
    <w:rsid w:val="00091088"/>
    <w:rsid w:val="000912C0"/>
    <w:rsid w:val="0009186B"/>
    <w:rsid w:val="00091D73"/>
    <w:rsid w:val="00094AA6"/>
    <w:rsid w:val="000950DF"/>
    <w:rsid w:val="000A0DF4"/>
    <w:rsid w:val="000A6686"/>
    <w:rsid w:val="000B0FCA"/>
    <w:rsid w:val="000B3CDA"/>
    <w:rsid w:val="000B4CC9"/>
    <w:rsid w:val="000C0933"/>
    <w:rsid w:val="000C0B73"/>
    <w:rsid w:val="000C375E"/>
    <w:rsid w:val="000C46B2"/>
    <w:rsid w:val="000C7071"/>
    <w:rsid w:val="000C71DD"/>
    <w:rsid w:val="000C7BC3"/>
    <w:rsid w:val="000D21CC"/>
    <w:rsid w:val="000E0FF7"/>
    <w:rsid w:val="000E2E23"/>
    <w:rsid w:val="000E56BA"/>
    <w:rsid w:val="000E58BC"/>
    <w:rsid w:val="000E6EF3"/>
    <w:rsid w:val="000F0E0B"/>
    <w:rsid w:val="000F1AC2"/>
    <w:rsid w:val="000F59FC"/>
    <w:rsid w:val="000F7FD1"/>
    <w:rsid w:val="001019F4"/>
    <w:rsid w:val="00102BC9"/>
    <w:rsid w:val="00103DC3"/>
    <w:rsid w:val="001063FE"/>
    <w:rsid w:val="00106FC4"/>
    <w:rsid w:val="00110883"/>
    <w:rsid w:val="00110E57"/>
    <w:rsid w:val="0011226F"/>
    <w:rsid w:val="00120736"/>
    <w:rsid w:val="001220B0"/>
    <w:rsid w:val="0012344D"/>
    <w:rsid w:val="00125420"/>
    <w:rsid w:val="00125479"/>
    <w:rsid w:val="00125992"/>
    <w:rsid w:val="00131DEE"/>
    <w:rsid w:val="00135EEF"/>
    <w:rsid w:val="001371E3"/>
    <w:rsid w:val="00137FB1"/>
    <w:rsid w:val="001425AF"/>
    <w:rsid w:val="001448EB"/>
    <w:rsid w:val="00150903"/>
    <w:rsid w:val="00160D39"/>
    <w:rsid w:val="00161CB5"/>
    <w:rsid w:val="0016273E"/>
    <w:rsid w:val="0016390D"/>
    <w:rsid w:val="00163C97"/>
    <w:rsid w:val="00165B63"/>
    <w:rsid w:val="00165D41"/>
    <w:rsid w:val="00166D7A"/>
    <w:rsid w:val="00171E92"/>
    <w:rsid w:val="001769A7"/>
    <w:rsid w:val="001775A1"/>
    <w:rsid w:val="00181A44"/>
    <w:rsid w:val="00184FB8"/>
    <w:rsid w:val="00185BFF"/>
    <w:rsid w:val="00187620"/>
    <w:rsid w:val="00190855"/>
    <w:rsid w:val="00192811"/>
    <w:rsid w:val="00193455"/>
    <w:rsid w:val="00194B06"/>
    <w:rsid w:val="00195CEB"/>
    <w:rsid w:val="0019750B"/>
    <w:rsid w:val="00197BED"/>
    <w:rsid w:val="001A02D3"/>
    <w:rsid w:val="001A0933"/>
    <w:rsid w:val="001A1D85"/>
    <w:rsid w:val="001C0886"/>
    <w:rsid w:val="001C273C"/>
    <w:rsid w:val="001C28DB"/>
    <w:rsid w:val="001C5AD0"/>
    <w:rsid w:val="001D0289"/>
    <w:rsid w:val="001D1259"/>
    <w:rsid w:val="001D2B9F"/>
    <w:rsid w:val="001D5812"/>
    <w:rsid w:val="001D5FD1"/>
    <w:rsid w:val="001E0916"/>
    <w:rsid w:val="001E41C7"/>
    <w:rsid w:val="001F031A"/>
    <w:rsid w:val="001F1F5C"/>
    <w:rsid w:val="001F305F"/>
    <w:rsid w:val="001F6722"/>
    <w:rsid w:val="002014C3"/>
    <w:rsid w:val="00203DD0"/>
    <w:rsid w:val="0021342F"/>
    <w:rsid w:val="00216F59"/>
    <w:rsid w:val="0021728A"/>
    <w:rsid w:val="00221E5C"/>
    <w:rsid w:val="00222FF0"/>
    <w:rsid w:val="00223D5F"/>
    <w:rsid w:val="00226488"/>
    <w:rsid w:val="002279D7"/>
    <w:rsid w:val="002310AF"/>
    <w:rsid w:val="00231D70"/>
    <w:rsid w:val="00236C8F"/>
    <w:rsid w:val="00240BDB"/>
    <w:rsid w:val="002458B5"/>
    <w:rsid w:val="00250000"/>
    <w:rsid w:val="00263A70"/>
    <w:rsid w:val="00272EC4"/>
    <w:rsid w:val="002745A1"/>
    <w:rsid w:val="002757A3"/>
    <w:rsid w:val="002815A3"/>
    <w:rsid w:val="002828DC"/>
    <w:rsid w:val="00282D79"/>
    <w:rsid w:val="002855B3"/>
    <w:rsid w:val="00290564"/>
    <w:rsid w:val="002A46DE"/>
    <w:rsid w:val="002A6345"/>
    <w:rsid w:val="002A6DB2"/>
    <w:rsid w:val="002B28A8"/>
    <w:rsid w:val="002B5D61"/>
    <w:rsid w:val="002B7320"/>
    <w:rsid w:val="002C127A"/>
    <w:rsid w:val="002C2946"/>
    <w:rsid w:val="002C3704"/>
    <w:rsid w:val="002C4977"/>
    <w:rsid w:val="002C5477"/>
    <w:rsid w:val="002C6F47"/>
    <w:rsid w:val="002D1FA4"/>
    <w:rsid w:val="002D28C3"/>
    <w:rsid w:val="002D456A"/>
    <w:rsid w:val="002D5413"/>
    <w:rsid w:val="002E1E77"/>
    <w:rsid w:val="002E2DE8"/>
    <w:rsid w:val="002E4897"/>
    <w:rsid w:val="002F11FB"/>
    <w:rsid w:val="002F327A"/>
    <w:rsid w:val="002F61FF"/>
    <w:rsid w:val="003008C5"/>
    <w:rsid w:val="00302BD7"/>
    <w:rsid w:val="0030340E"/>
    <w:rsid w:val="003064F0"/>
    <w:rsid w:val="00306810"/>
    <w:rsid w:val="00312031"/>
    <w:rsid w:val="0031282D"/>
    <w:rsid w:val="00317542"/>
    <w:rsid w:val="00322709"/>
    <w:rsid w:val="00323EB1"/>
    <w:rsid w:val="00325A19"/>
    <w:rsid w:val="00327782"/>
    <w:rsid w:val="00330CBA"/>
    <w:rsid w:val="00334150"/>
    <w:rsid w:val="00335BAE"/>
    <w:rsid w:val="00335D1A"/>
    <w:rsid w:val="003378D5"/>
    <w:rsid w:val="003416FE"/>
    <w:rsid w:val="00341766"/>
    <w:rsid w:val="00341E82"/>
    <w:rsid w:val="00342879"/>
    <w:rsid w:val="0034393B"/>
    <w:rsid w:val="00344D57"/>
    <w:rsid w:val="00346148"/>
    <w:rsid w:val="003470CF"/>
    <w:rsid w:val="00350EDE"/>
    <w:rsid w:val="0035369E"/>
    <w:rsid w:val="003551C0"/>
    <w:rsid w:val="00357A32"/>
    <w:rsid w:val="003644FF"/>
    <w:rsid w:val="00364882"/>
    <w:rsid w:val="00365603"/>
    <w:rsid w:val="0037103D"/>
    <w:rsid w:val="003725B8"/>
    <w:rsid w:val="00372FB6"/>
    <w:rsid w:val="0037352C"/>
    <w:rsid w:val="00373828"/>
    <w:rsid w:val="00374DCE"/>
    <w:rsid w:val="0037572E"/>
    <w:rsid w:val="00376AFF"/>
    <w:rsid w:val="003809BD"/>
    <w:rsid w:val="00382C06"/>
    <w:rsid w:val="0038529B"/>
    <w:rsid w:val="003905A3"/>
    <w:rsid w:val="00391BA9"/>
    <w:rsid w:val="00392820"/>
    <w:rsid w:val="00393D8A"/>
    <w:rsid w:val="00394F6D"/>
    <w:rsid w:val="00395FB2"/>
    <w:rsid w:val="00397364"/>
    <w:rsid w:val="003A057A"/>
    <w:rsid w:val="003A30E1"/>
    <w:rsid w:val="003A4EE7"/>
    <w:rsid w:val="003A5A77"/>
    <w:rsid w:val="003A6290"/>
    <w:rsid w:val="003A6C03"/>
    <w:rsid w:val="003A6FF2"/>
    <w:rsid w:val="003B2E81"/>
    <w:rsid w:val="003B2FD3"/>
    <w:rsid w:val="003B3751"/>
    <w:rsid w:val="003B602D"/>
    <w:rsid w:val="003C1D13"/>
    <w:rsid w:val="003C2A36"/>
    <w:rsid w:val="003C3A01"/>
    <w:rsid w:val="003C3C56"/>
    <w:rsid w:val="003C5788"/>
    <w:rsid w:val="003D02F7"/>
    <w:rsid w:val="003D47F9"/>
    <w:rsid w:val="003D4EF1"/>
    <w:rsid w:val="003E2AA3"/>
    <w:rsid w:val="003E474B"/>
    <w:rsid w:val="003E5162"/>
    <w:rsid w:val="003F28C1"/>
    <w:rsid w:val="003F2EC1"/>
    <w:rsid w:val="003F3BC2"/>
    <w:rsid w:val="003F6762"/>
    <w:rsid w:val="003F6F7A"/>
    <w:rsid w:val="00401C14"/>
    <w:rsid w:val="00401F55"/>
    <w:rsid w:val="00403475"/>
    <w:rsid w:val="004070DE"/>
    <w:rsid w:val="00413905"/>
    <w:rsid w:val="004225F2"/>
    <w:rsid w:val="00423786"/>
    <w:rsid w:val="00426F7A"/>
    <w:rsid w:val="00434800"/>
    <w:rsid w:val="004350F0"/>
    <w:rsid w:val="00436690"/>
    <w:rsid w:val="00437EF7"/>
    <w:rsid w:val="00441EE3"/>
    <w:rsid w:val="004459D0"/>
    <w:rsid w:val="00447528"/>
    <w:rsid w:val="00452AB8"/>
    <w:rsid w:val="00454209"/>
    <w:rsid w:val="004542A9"/>
    <w:rsid w:val="00455E35"/>
    <w:rsid w:val="004560EF"/>
    <w:rsid w:val="00457234"/>
    <w:rsid w:val="00457642"/>
    <w:rsid w:val="004624AF"/>
    <w:rsid w:val="004626A7"/>
    <w:rsid w:val="004635AA"/>
    <w:rsid w:val="0047009C"/>
    <w:rsid w:val="004722A9"/>
    <w:rsid w:val="00472646"/>
    <w:rsid w:val="00472A13"/>
    <w:rsid w:val="0047726C"/>
    <w:rsid w:val="00486996"/>
    <w:rsid w:val="00486A92"/>
    <w:rsid w:val="00490B31"/>
    <w:rsid w:val="00492EA8"/>
    <w:rsid w:val="004945B4"/>
    <w:rsid w:val="004A01A3"/>
    <w:rsid w:val="004A269F"/>
    <w:rsid w:val="004A3185"/>
    <w:rsid w:val="004A6C79"/>
    <w:rsid w:val="004B0194"/>
    <w:rsid w:val="004B2069"/>
    <w:rsid w:val="004B4408"/>
    <w:rsid w:val="004B6579"/>
    <w:rsid w:val="004C0EF9"/>
    <w:rsid w:val="004C1542"/>
    <w:rsid w:val="004C2BD1"/>
    <w:rsid w:val="004C5B95"/>
    <w:rsid w:val="004C6FD5"/>
    <w:rsid w:val="004C75FA"/>
    <w:rsid w:val="004D0008"/>
    <w:rsid w:val="004D0DDA"/>
    <w:rsid w:val="004D1395"/>
    <w:rsid w:val="004D23E8"/>
    <w:rsid w:val="004D2B32"/>
    <w:rsid w:val="004D4B18"/>
    <w:rsid w:val="004D4B28"/>
    <w:rsid w:val="004D7871"/>
    <w:rsid w:val="004E04D3"/>
    <w:rsid w:val="004E0D13"/>
    <w:rsid w:val="004E110D"/>
    <w:rsid w:val="004E17B3"/>
    <w:rsid w:val="004E1F06"/>
    <w:rsid w:val="004F2060"/>
    <w:rsid w:val="004F30DD"/>
    <w:rsid w:val="004F54F5"/>
    <w:rsid w:val="004F64CF"/>
    <w:rsid w:val="004F6871"/>
    <w:rsid w:val="004F723F"/>
    <w:rsid w:val="0050263D"/>
    <w:rsid w:val="00503BEA"/>
    <w:rsid w:val="00510106"/>
    <w:rsid w:val="00514A65"/>
    <w:rsid w:val="00521923"/>
    <w:rsid w:val="00523E32"/>
    <w:rsid w:val="00527802"/>
    <w:rsid w:val="00531126"/>
    <w:rsid w:val="005405C3"/>
    <w:rsid w:val="0054244F"/>
    <w:rsid w:val="005437A5"/>
    <w:rsid w:val="00544349"/>
    <w:rsid w:val="00546C02"/>
    <w:rsid w:val="00552B26"/>
    <w:rsid w:val="0055771F"/>
    <w:rsid w:val="00557BE3"/>
    <w:rsid w:val="00563662"/>
    <w:rsid w:val="00563E6E"/>
    <w:rsid w:val="005654D0"/>
    <w:rsid w:val="005661DE"/>
    <w:rsid w:val="00576B5F"/>
    <w:rsid w:val="0058011F"/>
    <w:rsid w:val="0058043C"/>
    <w:rsid w:val="00580935"/>
    <w:rsid w:val="005820B6"/>
    <w:rsid w:val="005826B3"/>
    <w:rsid w:val="00583138"/>
    <w:rsid w:val="0058394C"/>
    <w:rsid w:val="00585C21"/>
    <w:rsid w:val="00585CFD"/>
    <w:rsid w:val="0059266E"/>
    <w:rsid w:val="00595DE9"/>
    <w:rsid w:val="005A060D"/>
    <w:rsid w:val="005A0CC4"/>
    <w:rsid w:val="005A2B7B"/>
    <w:rsid w:val="005A4AD1"/>
    <w:rsid w:val="005A5BFB"/>
    <w:rsid w:val="005B1B0F"/>
    <w:rsid w:val="005B1C70"/>
    <w:rsid w:val="005B64A9"/>
    <w:rsid w:val="005C0110"/>
    <w:rsid w:val="005C6686"/>
    <w:rsid w:val="005D229F"/>
    <w:rsid w:val="005D47DF"/>
    <w:rsid w:val="005D6D28"/>
    <w:rsid w:val="005E30DB"/>
    <w:rsid w:val="005E7350"/>
    <w:rsid w:val="00602F8E"/>
    <w:rsid w:val="00603BAF"/>
    <w:rsid w:val="00604D3C"/>
    <w:rsid w:val="00607722"/>
    <w:rsid w:val="00607A4B"/>
    <w:rsid w:val="00621B76"/>
    <w:rsid w:val="00621C9D"/>
    <w:rsid w:val="006237DB"/>
    <w:rsid w:val="00623CD8"/>
    <w:rsid w:val="006248AE"/>
    <w:rsid w:val="00626937"/>
    <w:rsid w:val="00632563"/>
    <w:rsid w:val="00632E72"/>
    <w:rsid w:val="00635783"/>
    <w:rsid w:val="00636E97"/>
    <w:rsid w:val="00637465"/>
    <w:rsid w:val="0064169E"/>
    <w:rsid w:val="00642C1F"/>
    <w:rsid w:val="006464D0"/>
    <w:rsid w:val="006469AD"/>
    <w:rsid w:val="00646C0B"/>
    <w:rsid w:val="006479F5"/>
    <w:rsid w:val="00647CA7"/>
    <w:rsid w:val="006501AF"/>
    <w:rsid w:val="00651202"/>
    <w:rsid w:val="00656668"/>
    <w:rsid w:val="00662DFF"/>
    <w:rsid w:val="0066597B"/>
    <w:rsid w:val="00666A99"/>
    <w:rsid w:val="00666D11"/>
    <w:rsid w:val="006706CB"/>
    <w:rsid w:val="00670CA4"/>
    <w:rsid w:val="00670CAC"/>
    <w:rsid w:val="00671439"/>
    <w:rsid w:val="00671B13"/>
    <w:rsid w:val="00671F8E"/>
    <w:rsid w:val="00677F33"/>
    <w:rsid w:val="00682AA1"/>
    <w:rsid w:val="00682DAF"/>
    <w:rsid w:val="006854DC"/>
    <w:rsid w:val="00687028"/>
    <w:rsid w:val="00690E9B"/>
    <w:rsid w:val="00691504"/>
    <w:rsid w:val="006918AD"/>
    <w:rsid w:val="006924D8"/>
    <w:rsid w:val="00694AE3"/>
    <w:rsid w:val="006A2466"/>
    <w:rsid w:val="006A28AC"/>
    <w:rsid w:val="006A2A70"/>
    <w:rsid w:val="006A2E91"/>
    <w:rsid w:val="006A3825"/>
    <w:rsid w:val="006A3CDC"/>
    <w:rsid w:val="006A5222"/>
    <w:rsid w:val="006A5CFE"/>
    <w:rsid w:val="006A6033"/>
    <w:rsid w:val="006A6CC5"/>
    <w:rsid w:val="006B116B"/>
    <w:rsid w:val="006B68E4"/>
    <w:rsid w:val="006B6AAA"/>
    <w:rsid w:val="006C21DD"/>
    <w:rsid w:val="006C231D"/>
    <w:rsid w:val="006C3E2C"/>
    <w:rsid w:val="006C7633"/>
    <w:rsid w:val="006D03E8"/>
    <w:rsid w:val="006D3BDC"/>
    <w:rsid w:val="006E1A09"/>
    <w:rsid w:val="006E67DC"/>
    <w:rsid w:val="006E787D"/>
    <w:rsid w:val="006F02CC"/>
    <w:rsid w:val="006F2865"/>
    <w:rsid w:val="006F62C0"/>
    <w:rsid w:val="0070002F"/>
    <w:rsid w:val="007005D6"/>
    <w:rsid w:val="00700B69"/>
    <w:rsid w:val="00700E45"/>
    <w:rsid w:val="00700EB7"/>
    <w:rsid w:val="007026E2"/>
    <w:rsid w:val="007051EE"/>
    <w:rsid w:val="00707133"/>
    <w:rsid w:val="007100DB"/>
    <w:rsid w:val="0071051B"/>
    <w:rsid w:val="00711F44"/>
    <w:rsid w:val="007120BB"/>
    <w:rsid w:val="00713AE2"/>
    <w:rsid w:val="00714792"/>
    <w:rsid w:val="007154FF"/>
    <w:rsid w:val="00715A84"/>
    <w:rsid w:val="00720AD8"/>
    <w:rsid w:val="007271BE"/>
    <w:rsid w:val="007272D2"/>
    <w:rsid w:val="00727D62"/>
    <w:rsid w:val="007306F7"/>
    <w:rsid w:val="00730E6B"/>
    <w:rsid w:val="007312A3"/>
    <w:rsid w:val="00731CC6"/>
    <w:rsid w:val="00732695"/>
    <w:rsid w:val="00734404"/>
    <w:rsid w:val="00740831"/>
    <w:rsid w:val="00742D40"/>
    <w:rsid w:val="00743563"/>
    <w:rsid w:val="00753C67"/>
    <w:rsid w:val="00753E5F"/>
    <w:rsid w:val="007547AE"/>
    <w:rsid w:val="00755B9D"/>
    <w:rsid w:val="007567D4"/>
    <w:rsid w:val="00756E0E"/>
    <w:rsid w:val="0076090E"/>
    <w:rsid w:val="00761F72"/>
    <w:rsid w:val="00771199"/>
    <w:rsid w:val="0077440F"/>
    <w:rsid w:val="007806D5"/>
    <w:rsid w:val="007812A1"/>
    <w:rsid w:val="00790A32"/>
    <w:rsid w:val="00792B72"/>
    <w:rsid w:val="00793B05"/>
    <w:rsid w:val="0079494A"/>
    <w:rsid w:val="00794A79"/>
    <w:rsid w:val="007968FF"/>
    <w:rsid w:val="007A031C"/>
    <w:rsid w:val="007A1838"/>
    <w:rsid w:val="007A32C1"/>
    <w:rsid w:val="007A46A8"/>
    <w:rsid w:val="007A4E67"/>
    <w:rsid w:val="007A63D6"/>
    <w:rsid w:val="007A670C"/>
    <w:rsid w:val="007A7863"/>
    <w:rsid w:val="007B1697"/>
    <w:rsid w:val="007B2F9F"/>
    <w:rsid w:val="007C0B6B"/>
    <w:rsid w:val="007C1E09"/>
    <w:rsid w:val="007D1B5F"/>
    <w:rsid w:val="007D39B3"/>
    <w:rsid w:val="007D5B99"/>
    <w:rsid w:val="007E2A13"/>
    <w:rsid w:val="007E3D55"/>
    <w:rsid w:val="007E3F7D"/>
    <w:rsid w:val="007E59ED"/>
    <w:rsid w:val="007F03AB"/>
    <w:rsid w:val="007F073D"/>
    <w:rsid w:val="007F3711"/>
    <w:rsid w:val="007F70A3"/>
    <w:rsid w:val="007F78D9"/>
    <w:rsid w:val="00800F53"/>
    <w:rsid w:val="00802F2E"/>
    <w:rsid w:val="008033D7"/>
    <w:rsid w:val="00803CA2"/>
    <w:rsid w:val="00804121"/>
    <w:rsid w:val="0080442F"/>
    <w:rsid w:val="00804AA3"/>
    <w:rsid w:val="00805B59"/>
    <w:rsid w:val="00812F40"/>
    <w:rsid w:val="00817627"/>
    <w:rsid w:val="00822B63"/>
    <w:rsid w:val="00827529"/>
    <w:rsid w:val="008322B8"/>
    <w:rsid w:val="0083421C"/>
    <w:rsid w:val="008372A9"/>
    <w:rsid w:val="008377B4"/>
    <w:rsid w:val="008379CF"/>
    <w:rsid w:val="00837DFD"/>
    <w:rsid w:val="00841588"/>
    <w:rsid w:val="00842511"/>
    <w:rsid w:val="008428F8"/>
    <w:rsid w:val="00843701"/>
    <w:rsid w:val="008438A5"/>
    <w:rsid w:val="00843B82"/>
    <w:rsid w:val="0085671D"/>
    <w:rsid w:val="00857BBB"/>
    <w:rsid w:val="00857D9A"/>
    <w:rsid w:val="00857F94"/>
    <w:rsid w:val="00866D17"/>
    <w:rsid w:val="0087179E"/>
    <w:rsid w:val="00871D2D"/>
    <w:rsid w:val="00874EEE"/>
    <w:rsid w:val="0087529A"/>
    <w:rsid w:val="00875454"/>
    <w:rsid w:val="00877701"/>
    <w:rsid w:val="00880854"/>
    <w:rsid w:val="00882D90"/>
    <w:rsid w:val="00883134"/>
    <w:rsid w:val="0088315C"/>
    <w:rsid w:val="0088545C"/>
    <w:rsid w:val="00885DC6"/>
    <w:rsid w:val="00886D11"/>
    <w:rsid w:val="008876C0"/>
    <w:rsid w:val="00893856"/>
    <w:rsid w:val="00897772"/>
    <w:rsid w:val="008A1562"/>
    <w:rsid w:val="008A4752"/>
    <w:rsid w:val="008A70E4"/>
    <w:rsid w:val="008A7C80"/>
    <w:rsid w:val="008B053D"/>
    <w:rsid w:val="008B0F1E"/>
    <w:rsid w:val="008B157C"/>
    <w:rsid w:val="008B166C"/>
    <w:rsid w:val="008B1A54"/>
    <w:rsid w:val="008B1CBE"/>
    <w:rsid w:val="008B3AE1"/>
    <w:rsid w:val="008C034F"/>
    <w:rsid w:val="008C169B"/>
    <w:rsid w:val="008C174E"/>
    <w:rsid w:val="008C450B"/>
    <w:rsid w:val="008C534C"/>
    <w:rsid w:val="008C5C3E"/>
    <w:rsid w:val="008C6B82"/>
    <w:rsid w:val="008D2373"/>
    <w:rsid w:val="008D642B"/>
    <w:rsid w:val="008E268E"/>
    <w:rsid w:val="008E354F"/>
    <w:rsid w:val="008E5F51"/>
    <w:rsid w:val="008F63FB"/>
    <w:rsid w:val="008F6C2D"/>
    <w:rsid w:val="008F7633"/>
    <w:rsid w:val="008F7824"/>
    <w:rsid w:val="00900115"/>
    <w:rsid w:val="00901997"/>
    <w:rsid w:val="00903C33"/>
    <w:rsid w:val="00904043"/>
    <w:rsid w:val="009072C0"/>
    <w:rsid w:val="009125F9"/>
    <w:rsid w:val="00912D2D"/>
    <w:rsid w:val="00924B14"/>
    <w:rsid w:val="00924F0D"/>
    <w:rsid w:val="009254BD"/>
    <w:rsid w:val="00927F94"/>
    <w:rsid w:val="00940CAA"/>
    <w:rsid w:val="00940E61"/>
    <w:rsid w:val="00942F71"/>
    <w:rsid w:val="0094388F"/>
    <w:rsid w:val="0094549B"/>
    <w:rsid w:val="009558FD"/>
    <w:rsid w:val="0095594C"/>
    <w:rsid w:val="009606AE"/>
    <w:rsid w:val="00962159"/>
    <w:rsid w:val="00964292"/>
    <w:rsid w:val="00966851"/>
    <w:rsid w:val="00966FCF"/>
    <w:rsid w:val="009707CE"/>
    <w:rsid w:val="00970EA8"/>
    <w:rsid w:val="009724D3"/>
    <w:rsid w:val="00973337"/>
    <w:rsid w:val="00975479"/>
    <w:rsid w:val="00976CC8"/>
    <w:rsid w:val="00981450"/>
    <w:rsid w:val="00983B29"/>
    <w:rsid w:val="00985476"/>
    <w:rsid w:val="00985C52"/>
    <w:rsid w:val="00987384"/>
    <w:rsid w:val="00987E61"/>
    <w:rsid w:val="0099156C"/>
    <w:rsid w:val="00991EFF"/>
    <w:rsid w:val="00997847"/>
    <w:rsid w:val="009A0376"/>
    <w:rsid w:val="009A04EA"/>
    <w:rsid w:val="009A5E1F"/>
    <w:rsid w:val="009A6025"/>
    <w:rsid w:val="009A74BF"/>
    <w:rsid w:val="009A7D02"/>
    <w:rsid w:val="009B5FE3"/>
    <w:rsid w:val="009B6211"/>
    <w:rsid w:val="009B6475"/>
    <w:rsid w:val="009C3F11"/>
    <w:rsid w:val="009C49F4"/>
    <w:rsid w:val="009C5E6D"/>
    <w:rsid w:val="009C65E1"/>
    <w:rsid w:val="009D4B40"/>
    <w:rsid w:val="009D5883"/>
    <w:rsid w:val="009D6051"/>
    <w:rsid w:val="009E40F9"/>
    <w:rsid w:val="009E4E69"/>
    <w:rsid w:val="009E5EB3"/>
    <w:rsid w:val="009E744A"/>
    <w:rsid w:val="009F2D5B"/>
    <w:rsid w:val="009F307E"/>
    <w:rsid w:val="009F5BF9"/>
    <w:rsid w:val="009F6187"/>
    <w:rsid w:val="009F6810"/>
    <w:rsid w:val="009F6CD3"/>
    <w:rsid w:val="00A006C0"/>
    <w:rsid w:val="00A02A23"/>
    <w:rsid w:val="00A03094"/>
    <w:rsid w:val="00A03534"/>
    <w:rsid w:val="00A12BF6"/>
    <w:rsid w:val="00A160EF"/>
    <w:rsid w:val="00A169F0"/>
    <w:rsid w:val="00A172F1"/>
    <w:rsid w:val="00A31B05"/>
    <w:rsid w:val="00A31B6F"/>
    <w:rsid w:val="00A31DE5"/>
    <w:rsid w:val="00A344A0"/>
    <w:rsid w:val="00A35410"/>
    <w:rsid w:val="00A37389"/>
    <w:rsid w:val="00A37943"/>
    <w:rsid w:val="00A401BA"/>
    <w:rsid w:val="00A41362"/>
    <w:rsid w:val="00A41D47"/>
    <w:rsid w:val="00A42CC2"/>
    <w:rsid w:val="00A51C8B"/>
    <w:rsid w:val="00A54668"/>
    <w:rsid w:val="00A5595D"/>
    <w:rsid w:val="00A56306"/>
    <w:rsid w:val="00A575AD"/>
    <w:rsid w:val="00A6113C"/>
    <w:rsid w:val="00A621F0"/>
    <w:rsid w:val="00A62A41"/>
    <w:rsid w:val="00A65147"/>
    <w:rsid w:val="00A65F63"/>
    <w:rsid w:val="00A7440C"/>
    <w:rsid w:val="00A74D59"/>
    <w:rsid w:val="00A7706D"/>
    <w:rsid w:val="00A80D23"/>
    <w:rsid w:val="00A81900"/>
    <w:rsid w:val="00A85191"/>
    <w:rsid w:val="00A85D6A"/>
    <w:rsid w:val="00A868C3"/>
    <w:rsid w:val="00A86973"/>
    <w:rsid w:val="00A9190C"/>
    <w:rsid w:val="00A91EF3"/>
    <w:rsid w:val="00AA1CAE"/>
    <w:rsid w:val="00AA2EA4"/>
    <w:rsid w:val="00AA401D"/>
    <w:rsid w:val="00AA7E17"/>
    <w:rsid w:val="00AB3CBA"/>
    <w:rsid w:val="00AB41B5"/>
    <w:rsid w:val="00AB4699"/>
    <w:rsid w:val="00AC01AE"/>
    <w:rsid w:val="00AC129B"/>
    <w:rsid w:val="00AC6DA5"/>
    <w:rsid w:val="00AC7E48"/>
    <w:rsid w:val="00AD2731"/>
    <w:rsid w:val="00AD4FF7"/>
    <w:rsid w:val="00AD5A28"/>
    <w:rsid w:val="00AE07C4"/>
    <w:rsid w:val="00AE08BF"/>
    <w:rsid w:val="00AE1D07"/>
    <w:rsid w:val="00AE2ACF"/>
    <w:rsid w:val="00AE4F93"/>
    <w:rsid w:val="00AE5671"/>
    <w:rsid w:val="00AE5999"/>
    <w:rsid w:val="00AF0744"/>
    <w:rsid w:val="00AF2656"/>
    <w:rsid w:val="00AF4BE3"/>
    <w:rsid w:val="00B024DC"/>
    <w:rsid w:val="00B02EEC"/>
    <w:rsid w:val="00B02F43"/>
    <w:rsid w:val="00B05FDD"/>
    <w:rsid w:val="00B07DD1"/>
    <w:rsid w:val="00B10C57"/>
    <w:rsid w:val="00B10DBA"/>
    <w:rsid w:val="00B1163E"/>
    <w:rsid w:val="00B2108E"/>
    <w:rsid w:val="00B210FD"/>
    <w:rsid w:val="00B2340D"/>
    <w:rsid w:val="00B23C0F"/>
    <w:rsid w:val="00B260A2"/>
    <w:rsid w:val="00B27152"/>
    <w:rsid w:val="00B27E7D"/>
    <w:rsid w:val="00B32717"/>
    <w:rsid w:val="00B37117"/>
    <w:rsid w:val="00B4148E"/>
    <w:rsid w:val="00B41AA9"/>
    <w:rsid w:val="00B445FA"/>
    <w:rsid w:val="00B47B8C"/>
    <w:rsid w:val="00B52116"/>
    <w:rsid w:val="00B532AA"/>
    <w:rsid w:val="00B544FA"/>
    <w:rsid w:val="00B73F57"/>
    <w:rsid w:val="00B75B12"/>
    <w:rsid w:val="00B77039"/>
    <w:rsid w:val="00B8116E"/>
    <w:rsid w:val="00B82BD0"/>
    <w:rsid w:val="00B8400F"/>
    <w:rsid w:val="00B8483F"/>
    <w:rsid w:val="00B914BF"/>
    <w:rsid w:val="00B91F7B"/>
    <w:rsid w:val="00B94D83"/>
    <w:rsid w:val="00BA0F09"/>
    <w:rsid w:val="00BA100C"/>
    <w:rsid w:val="00BA14A2"/>
    <w:rsid w:val="00BA7EDC"/>
    <w:rsid w:val="00BB1A88"/>
    <w:rsid w:val="00BB1EAF"/>
    <w:rsid w:val="00BB2530"/>
    <w:rsid w:val="00BB31F3"/>
    <w:rsid w:val="00BB4E16"/>
    <w:rsid w:val="00BB4ED3"/>
    <w:rsid w:val="00BC48BF"/>
    <w:rsid w:val="00BC6393"/>
    <w:rsid w:val="00BC7573"/>
    <w:rsid w:val="00BC7B0F"/>
    <w:rsid w:val="00BD03CD"/>
    <w:rsid w:val="00BE0E43"/>
    <w:rsid w:val="00BE509F"/>
    <w:rsid w:val="00BF097B"/>
    <w:rsid w:val="00BF1346"/>
    <w:rsid w:val="00BF2EC7"/>
    <w:rsid w:val="00BF3358"/>
    <w:rsid w:val="00BF414F"/>
    <w:rsid w:val="00BF5DF3"/>
    <w:rsid w:val="00C00002"/>
    <w:rsid w:val="00C01781"/>
    <w:rsid w:val="00C038E5"/>
    <w:rsid w:val="00C057EE"/>
    <w:rsid w:val="00C1082D"/>
    <w:rsid w:val="00C10B34"/>
    <w:rsid w:val="00C141B5"/>
    <w:rsid w:val="00C146E0"/>
    <w:rsid w:val="00C14F02"/>
    <w:rsid w:val="00C20AED"/>
    <w:rsid w:val="00C22690"/>
    <w:rsid w:val="00C258FB"/>
    <w:rsid w:val="00C3712F"/>
    <w:rsid w:val="00C378BF"/>
    <w:rsid w:val="00C40E41"/>
    <w:rsid w:val="00C434D8"/>
    <w:rsid w:val="00C44B15"/>
    <w:rsid w:val="00C4561B"/>
    <w:rsid w:val="00C45FC8"/>
    <w:rsid w:val="00C46298"/>
    <w:rsid w:val="00C51B1B"/>
    <w:rsid w:val="00C62AE9"/>
    <w:rsid w:val="00C633BC"/>
    <w:rsid w:val="00C65A85"/>
    <w:rsid w:val="00C67883"/>
    <w:rsid w:val="00C67DD4"/>
    <w:rsid w:val="00C70A6E"/>
    <w:rsid w:val="00C70FB2"/>
    <w:rsid w:val="00C71862"/>
    <w:rsid w:val="00C737E0"/>
    <w:rsid w:val="00C748F0"/>
    <w:rsid w:val="00C76738"/>
    <w:rsid w:val="00C8174C"/>
    <w:rsid w:val="00C81884"/>
    <w:rsid w:val="00C83C27"/>
    <w:rsid w:val="00C95885"/>
    <w:rsid w:val="00C95A1E"/>
    <w:rsid w:val="00C95AEC"/>
    <w:rsid w:val="00C973CE"/>
    <w:rsid w:val="00CA18B5"/>
    <w:rsid w:val="00CA44E3"/>
    <w:rsid w:val="00CA6D88"/>
    <w:rsid w:val="00CB17C6"/>
    <w:rsid w:val="00CB5B5F"/>
    <w:rsid w:val="00CB5FFB"/>
    <w:rsid w:val="00CB6CA7"/>
    <w:rsid w:val="00CC0E07"/>
    <w:rsid w:val="00CC2BDD"/>
    <w:rsid w:val="00CC3019"/>
    <w:rsid w:val="00CC36E7"/>
    <w:rsid w:val="00CC4723"/>
    <w:rsid w:val="00CD36C0"/>
    <w:rsid w:val="00CD4AF4"/>
    <w:rsid w:val="00CD5EBF"/>
    <w:rsid w:val="00CE1F4B"/>
    <w:rsid w:val="00CE6101"/>
    <w:rsid w:val="00CE68DC"/>
    <w:rsid w:val="00CF05F5"/>
    <w:rsid w:val="00CF50E5"/>
    <w:rsid w:val="00CF5C7E"/>
    <w:rsid w:val="00D0042E"/>
    <w:rsid w:val="00D01AE5"/>
    <w:rsid w:val="00D03C9D"/>
    <w:rsid w:val="00D04BC4"/>
    <w:rsid w:val="00D11F73"/>
    <w:rsid w:val="00D13656"/>
    <w:rsid w:val="00D16495"/>
    <w:rsid w:val="00D21F5A"/>
    <w:rsid w:val="00D22884"/>
    <w:rsid w:val="00D261F0"/>
    <w:rsid w:val="00D26EAA"/>
    <w:rsid w:val="00D27CCD"/>
    <w:rsid w:val="00D27E4D"/>
    <w:rsid w:val="00D33FAB"/>
    <w:rsid w:val="00D3638A"/>
    <w:rsid w:val="00D409E7"/>
    <w:rsid w:val="00D455F8"/>
    <w:rsid w:val="00D45BB1"/>
    <w:rsid w:val="00D47B8E"/>
    <w:rsid w:val="00D5216C"/>
    <w:rsid w:val="00D57E57"/>
    <w:rsid w:val="00D61552"/>
    <w:rsid w:val="00D61D7D"/>
    <w:rsid w:val="00D6479A"/>
    <w:rsid w:val="00D65987"/>
    <w:rsid w:val="00D767F1"/>
    <w:rsid w:val="00D769DB"/>
    <w:rsid w:val="00D7767E"/>
    <w:rsid w:val="00D8072B"/>
    <w:rsid w:val="00D80EB0"/>
    <w:rsid w:val="00D86674"/>
    <w:rsid w:val="00D87037"/>
    <w:rsid w:val="00D8779D"/>
    <w:rsid w:val="00D90488"/>
    <w:rsid w:val="00D9456B"/>
    <w:rsid w:val="00DA2E10"/>
    <w:rsid w:val="00DA56F6"/>
    <w:rsid w:val="00DA6646"/>
    <w:rsid w:val="00DA7E4C"/>
    <w:rsid w:val="00DB4555"/>
    <w:rsid w:val="00DB6353"/>
    <w:rsid w:val="00DB69BD"/>
    <w:rsid w:val="00DB7FDD"/>
    <w:rsid w:val="00DC0BDC"/>
    <w:rsid w:val="00DC11F0"/>
    <w:rsid w:val="00DC2847"/>
    <w:rsid w:val="00DC5D0A"/>
    <w:rsid w:val="00DC5E6E"/>
    <w:rsid w:val="00DC7731"/>
    <w:rsid w:val="00DD4087"/>
    <w:rsid w:val="00DD4B75"/>
    <w:rsid w:val="00DE6A5E"/>
    <w:rsid w:val="00DF1B5E"/>
    <w:rsid w:val="00DF2E86"/>
    <w:rsid w:val="00E01C45"/>
    <w:rsid w:val="00E06AC5"/>
    <w:rsid w:val="00E13D7B"/>
    <w:rsid w:val="00E16B6A"/>
    <w:rsid w:val="00E16EAD"/>
    <w:rsid w:val="00E23A60"/>
    <w:rsid w:val="00E36F28"/>
    <w:rsid w:val="00E37064"/>
    <w:rsid w:val="00E375F6"/>
    <w:rsid w:val="00E43486"/>
    <w:rsid w:val="00E439A1"/>
    <w:rsid w:val="00E46C86"/>
    <w:rsid w:val="00E46EDF"/>
    <w:rsid w:val="00E51D33"/>
    <w:rsid w:val="00E5225F"/>
    <w:rsid w:val="00E55351"/>
    <w:rsid w:val="00E55E82"/>
    <w:rsid w:val="00E57961"/>
    <w:rsid w:val="00E6402B"/>
    <w:rsid w:val="00E6407C"/>
    <w:rsid w:val="00E66CE0"/>
    <w:rsid w:val="00E81B05"/>
    <w:rsid w:val="00E92111"/>
    <w:rsid w:val="00E9347D"/>
    <w:rsid w:val="00E96B3C"/>
    <w:rsid w:val="00E96BF6"/>
    <w:rsid w:val="00EA3B98"/>
    <w:rsid w:val="00EA3D15"/>
    <w:rsid w:val="00EA3FE6"/>
    <w:rsid w:val="00EA5A8B"/>
    <w:rsid w:val="00EB14D4"/>
    <w:rsid w:val="00EB2B61"/>
    <w:rsid w:val="00EB46DB"/>
    <w:rsid w:val="00EB64EE"/>
    <w:rsid w:val="00EC110F"/>
    <w:rsid w:val="00EC1A4B"/>
    <w:rsid w:val="00EC308F"/>
    <w:rsid w:val="00EC765F"/>
    <w:rsid w:val="00ED419F"/>
    <w:rsid w:val="00ED46C3"/>
    <w:rsid w:val="00EE21B7"/>
    <w:rsid w:val="00EE5465"/>
    <w:rsid w:val="00EE71A6"/>
    <w:rsid w:val="00EF2134"/>
    <w:rsid w:val="00EF7772"/>
    <w:rsid w:val="00F03024"/>
    <w:rsid w:val="00F0456F"/>
    <w:rsid w:val="00F12EA7"/>
    <w:rsid w:val="00F137EC"/>
    <w:rsid w:val="00F16291"/>
    <w:rsid w:val="00F22D87"/>
    <w:rsid w:val="00F23021"/>
    <w:rsid w:val="00F234CF"/>
    <w:rsid w:val="00F23C69"/>
    <w:rsid w:val="00F2423D"/>
    <w:rsid w:val="00F25E9F"/>
    <w:rsid w:val="00F2782A"/>
    <w:rsid w:val="00F300C4"/>
    <w:rsid w:val="00F31B21"/>
    <w:rsid w:val="00F356CA"/>
    <w:rsid w:val="00F363BC"/>
    <w:rsid w:val="00F377FE"/>
    <w:rsid w:val="00F425AA"/>
    <w:rsid w:val="00F452FA"/>
    <w:rsid w:val="00F453B9"/>
    <w:rsid w:val="00F470F1"/>
    <w:rsid w:val="00F51421"/>
    <w:rsid w:val="00F52166"/>
    <w:rsid w:val="00F54411"/>
    <w:rsid w:val="00F6346C"/>
    <w:rsid w:val="00F70C8C"/>
    <w:rsid w:val="00F72670"/>
    <w:rsid w:val="00F75EFF"/>
    <w:rsid w:val="00F83471"/>
    <w:rsid w:val="00F84B0A"/>
    <w:rsid w:val="00F84F26"/>
    <w:rsid w:val="00F85FF8"/>
    <w:rsid w:val="00F872D9"/>
    <w:rsid w:val="00F91446"/>
    <w:rsid w:val="00F975A8"/>
    <w:rsid w:val="00FA0A7E"/>
    <w:rsid w:val="00FA2197"/>
    <w:rsid w:val="00FA28A6"/>
    <w:rsid w:val="00FA5145"/>
    <w:rsid w:val="00FB0E25"/>
    <w:rsid w:val="00FB5D06"/>
    <w:rsid w:val="00FC4B03"/>
    <w:rsid w:val="00FC704A"/>
    <w:rsid w:val="00FC751E"/>
    <w:rsid w:val="00FC758A"/>
    <w:rsid w:val="00FD0772"/>
    <w:rsid w:val="00FD1B98"/>
    <w:rsid w:val="00FD3C6D"/>
    <w:rsid w:val="00FD3DDA"/>
    <w:rsid w:val="00FD6A0B"/>
    <w:rsid w:val="00FE335F"/>
    <w:rsid w:val="00FE363D"/>
    <w:rsid w:val="00FE7814"/>
    <w:rsid w:val="00FF0343"/>
    <w:rsid w:val="00FF085C"/>
    <w:rsid w:val="00FF1205"/>
    <w:rsid w:val="00FF742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154F"/>
  <w15:docId w15:val="{17C54B93-CAB2-4B7B-AF5A-AFA184BD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lang w:val="en-GB"/>
    </w:rPr>
  </w:style>
  <w:style w:type="paragraph" w:styleId="Antrat1">
    <w:name w:val="heading 1"/>
    <w:basedOn w:val="prastasis"/>
    <w:uiPriority w:val="1"/>
    <w:qFormat/>
    <w:pPr>
      <w:ind w:left="684" w:hanging="567"/>
      <w:outlineLvl w:val="0"/>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18"/>
    </w:pPr>
    <w:rPr>
      <w:rFonts w:ascii="Times New Roman" w:eastAsia="Times New Roman" w:hAnsi="Times New Roman"/>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efault">
    <w:name w:val="Default"/>
    <w:rsid w:val="007100DB"/>
    <w:pPr>
      <w:widowControl/>
      <w:autoSpaceDE w:val="0"/>
      <w:autoSpaceDN w:val="0"/>
      <w:adjustRightInd w:val="0"/>
    </w:pPr>
    <w:rPr>
      <w:rFonts w:ascii="Times New Roman" w:hAnsi="Times New Roman" w:cs="Times New Roman"/>
      <w:color w:val="000000"/>
      <w:sz w:val="24"/>
      <w:szCs w:val="24"/>
      <w:lang w:val="en-GB"/>
    </w:rPr>
  </w:style>
  <w:style w:type="table" w:styleId="Lentelstinklelis">
    <w:name w:val="Table Grid"/>
    <w:basedOn w:val="prastojilentel"/>
    <w:uiPriority w:val="39"/>
    <w:rsid w:val="00883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E30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0DB"/>
    <w:rPr>
      <w:rFonts w:ascii="Segoe UI" w:hAnsi="Segoe UI" w:cs="Segoe UI"/>
      <w:sz w:val="18"/>
      <w:szCs w:val="18"/>
      <w:lang w:val="en-GB"/>
    </w:rPr>
  </w:style>
  <w:style w:type="paragraph" w:styleId="Antrats">
    <w:name w:val="header"/>
    <w:basedOn w:val="prastasis"/>
    <w:link w:val="AntratsDiagrama"/>
    <w:uiPriority w:val="99"/>
    <w:unhideWhenUsed/>
    <w:rsid w:val="00C65A85"/>
    <w:pPr>
      <w:tabs>
        <w:tab w:val="center" w:pos="4513"/>
        <w:tab w:val="right" w:pos="9026"/>
      </w:tabs>
    </w:pPr>
  </w:style>
  <w:style w:type="character" w:customStyle="1" w:styleId="AntratsDiagrama">
    <w:name w:val="Antraštės Diagrama"/>
    <w:basedOn w:val="Numatytasispastraiposriftas"/>
    <w:link w:val="Antrats"/>
    <w:uiPriority w:val="99"/>
    <w:rsid w:val="00C65A85"/>
    <w:rPr>
      <w:lang w:val="en-GB"/>
    </w:rPr>
  </w:style>
  <w:style w:type="paragraph" w:styleId="Porat">
    <w:name w:val="footer"/>
    <w:basedOn w:val="prastasis"/>
    <w:link w:val="PoratDiagrama"/>
    <w:uiPriority w:val="99"/>
    <w:unhideWhenUsed/>
    <w:rsid w:val="00C65A85"/>
    <w:pPr>
      <w:tabs>
        <w:tab w:val="center" w:pos="4513"/>
        <w:tab w:val="right" w:pos="9026"/>
      </w:tabs>
    </w:pPr>
  </w:style>
  <w:style w:type="character" w:customStyle="1" w:styleId="PoratDiagrama">
    <w:name w:val="Poraštė Diagrama"/>
    <w:basedOn w:val="Numatytasispastraiposriftas"/>
    <w:link w:val="Porat"/>
    <w:uiPriority w:val="99"/>
    <w:rsid w:val="00C65A85"/>
    <w:rPr>
      <w:lang w:val="en-GB"/>
    </w:rPr>
  </w:style>
  <w:style w:type="character" w:styleId="Komentaronuoroda">
    <w:name w:val="annotation reference"/>
    <w:basedOn w:val="Numatytasispastraiposriftas"/>
    <w:uiPriority w:val="99"/>
    <w:semiHidden/>
    <w:unhideWhenUsed/>
    <w:rsid w:val="00F54411"/>
    <w:rPr>
      <w:sz w:val="16"/>
      <w:szCs w:val="16"/>
    </w:rPr>
  </w:style>
  <w:style w:type="paragraph" w:styleId="Komentarotekstas">
    <w:name w:val="annotation text"/>
    <w:basedOn w:val="prastasis"/>
    <w:link w:val="KomentarotekstasDiagrama"/>
    <w:uiPriority w:val="99"/>
    <w:unhideWhenUsed/>
    <w:rsid w:val="00F54411"/>
    <w:rPr>
      <w:sz w:val="20"/>
      <w:szCs w:val="20"/>
      <w:lang w:val="en-US"/>
    </w:rPr>
  </w:style>
  <w:style w:type="character" w:customStyle="1" w:styleId="KomentarotekstasDiagrama">
    <w:name w:val="Komentaro tekstas Diagrama"/>
    <w:basedOn w:val="Numatytasispastraiposriftas"/>
    <w:link w:val="Komentarotekstas"/>
    <w:uiPriority w:val="99"/>
    <w:rsid w:val="00F54411"/>
    <w:rPr>
      <w:sz w:val="20"/>
      <w:szCs w:val="20"/>
    </w:rPr>
  </w:style>
  <w:style w:type="paragraph" w:styleId="Komentarotema">
    <w:name w:val="annotation subject"/>
    <w:basedOn w:val="Komentarotekstas"/>
    <w:next w:val="Komentarotekstas"/>
    <w:link w:val="KomentarotemaDiagrama"/>
    <w:uiPriority w:val="99"/>
    <w:semiHidden/>
    <w:unhideWhenUsed/>
    <w:rsid w:val="00F54411"/>
    <w:rPr>
      <w:b/>
      <w:bCs/>
    </w:rPr>
  </w:style>
  <w:style w:type="character" w:customStyle="1" w:styleId="KomentarotemaDiagrama">
    <w:name w:val="Komentaro tema Diagrama"/>
    <w:basedOn w:val="KomentarotekstasDiagrama"/>
    <w:link w:val="Komentarotema"/>
    <w:uiPriority w:val="99"/>
    <w:semiHidden/>
    <w:rsid w:val="00F54411"/>
    <w:rPr>
      <w:b/>
      <w:bCs/>
      <w:sz w:val="20"/>
      <w:szCs w:val="20"/>
    </w:rPr>
  </w:style>
  <w:style w:type="paragraph" w:styleId="Pataisymai">
    <w:name w:val="Revision"/>
    <w:hidden/>
    <w:uiPriority w:val="99"/>
    <w:semiHidden/>
    <w:rsid w:val="00A02A23"/>
    <w:pPr>
      <w:widowControl/>
    </w:pPr>
    <w:rPr>
      <w:lang w:val="en-GB"/>
    </w:rPr>
  </w:style>
  <w:style w:type="character" w:styleId="Eilutsnumeris">
    <w:name w:val="line number"/>
    <w:basedOn w:val="Numatytasispastraiposriftas"/>
    <w:uiPriority w:val="99"/>
    <w:semiHidden/>
    <w:unhideWhenUsed/>
    <w:rsid w:val="00CC3019"/>
  </w:style>
  <w:style w:type="character" w:styleId="Hipersaitas">
    <w:name w:val="Hyperlink"/>
    <w:basedOn w:val="Numatytasispastraiposriftas"/>
    <w:uiPriority w:val="99"/>
    <w:unhideWhenUsed/>
    <w:rsid w:val="00CC3019"/>
    <w:rPr>
      <w:color w:val="0000FF" w:themeColor="hyperlink"/>
      <w:u w:val="single"/>
    </w:rPr>
  </w:style>
  <w:style w:type="character" w:customStyle="1" w:styleId="UnresolvedMention1">
    <w:name w:val="Unresolved Mention1"/>
    <w:basedOn w:val="Numatytasispastraiposriftas"/>
    <w:uiPriority w:val="99"/>
    <w:semiHidden/>
    <w:unhideWhenUsed/>
    <w:rsid w:val="00CC3019"/>
    <w:rPr>
      <w:color w:val="605E5C"/>
      <w:shd w:val="clear" w:color="auto" w:fill="E1DFDD"/>
    </w:rPr>
  </w:style>
  <w:style w:type="character" w:styleId="Neapdorotaspaminjimas">
    <w:name w:val="Unresolved Mention"/>
    <w:basedOn w:val="Numatytasispastraiposriftas"/>
    <w:uiPriority w:val="99"/>
    <w:semiHidden/>
    <w:unhideWhenUsed/>
    <w:rsid w:val="00D57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FAD8-405F-44B3-B064-3B025110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11861</Words>
  <Characters>6762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Birutė Valkauskaitė</cp:lastModifiedBy>
  <cp:revision>2</cp:revision>
  <dcterms:created xsi:type="dcterms:W3CDTF">2026-02-06T07:19:00Z</dcterms:created>
  <dcterms:modified xsi:type="dcterms:W3CDTF">2026-02-06T07:19:00Z</dcterms:modified>
</cp:coreProperties>
</file>