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51333" w14:textId="0C4B6FC3" w:rsidR="00276730" w:rsidRPr="007E5667" w:rsidRDefault="00592D6C">
      <w:pPr>
        <w:widowControl w:val="0"/>
        <w:tabs>
          <w:tab w:val="left" w:pos="567"/>
        </w:tabs>
        <w:jc w:val="center"/>
        <w:outlineLvl w:val="0"/>
        <w:rPr>
          <w:rFonts w:eastAsia="Calibri"/>
          <w:b/>
          <w:sz w:val="22"/>
          <w:szCs w:val="22"/>
          <w:lang w:val="lt-LT"/>
        </w:rPr>
      </w:pPr>
      <w:r w:rsidRPr="007E5667">
        <w:rPr>
          <w:rFonts w:eastAsia="Calibri"/>
          <w:b/>
          <w:sz w:val="22"/>
          <w:szCs w:val="22"/>
          <w:lang w:val="lt-LT"/>
        </w:rPr>
        <w:t>Pakuotės lapelis: informacija vartotojui</w:t>
      </w:r>
    </w:p>
    <w:p w14:paraId="751E4E5D" w14:textId="77777777" w:rsidR="00276730" w:rsidRPr="007E5667" w:rsidRDefault="00276730">
      <w:pPr>
        <w:widowControl w:val="0"/>
        <w:tabs>
          <w:tab w:val="left" w:pos="567"/>
        </w:tabs>
        <w:jc w:val="center"/>
        <w:outlineLvl w:val="0"/>
        <w:rPr>
          <w:rFonts w:eastAsia="Calibri"/>
          <w:b/>
          <w:sz w:val="22"/>
          <w:szCs w:val="22"/>
          <w:lang w:val="lt-LT"/>
        </w:rPr>
      </w:pPr>
    </w:p>
    <w:p w14:paraId="3DA3EC24" w14:textId="44A962D9" w:rsidR="0097498C" w:rsidRPr="007E5667" w:rsidRDefault="00316BAB" w:rsidP="0097498C">
      <w:pPr>
        <w:widowControl w:val="0"/>
        <w:numPr>
          <w:ilvl w:val="12"/>
          <w:numId w:val="0"/>
        </w:numPr>
        <w:tabs>
          <w:tab w:val="left" w:pos="567"/>
        </w:tabs>
        <w:jc w:val="center"/>
        <w:rPr>
          <w:rFonts w:eastAsia="Calibri"/>
          <w:b/>
          <w:sz w:val="22"/>
          <w:szCs w:val="22"/>
          <w:lang w:val="lt-LT"/>
        </w:rPr>
      </w:pPr>
      <w:proofErr w:type="spellStart"/>
      <w:r>
        <w:rPr>
          <w:rFonts w:eastAsia="Calibri"/>
          <w:b/>
          <w:sz w:val="22"/>
          <w:szCs w:val="22"/>
          <w:lang w:val="lt-LT"/>
        </w:rPr>
        <w:t>Camimbo</w:t>
      </w:r>
      <w:proofErr w:type="spellEnd"/>
      <w:r w:rsidR="0097498C" w:rsidRPr="007E5667">
        <w:rPr>
          <w:rFonts w:eastAsia="Calibri"/>
          <w:b/>
          <w:sz w:val="22"/>
          <w:szCs w:val="22"/>
          <w:lang w:val="lt-LT"/>
        </w:rPr>
        <w:t xml:space="preserve"> 5 mg/1,5 mg </w:t>
      </w:r>
      <w:r w:rsidR="000B4602">
        <w:rPr>
          <w:rFonts w:eastAsia="Calibri"/>
          <w:b/>
          <w:sz w:val="22"/>
          <w:szCs w:val="22"/>
          <w:lang w:val="lt-LT"/>
        </w:rPr>
        <w:t>modifikuoto atpalaidavimo</w:t>
      </w:r>
      <w:r w:rsidR="0097498C" w:rsidRPr="007E5667">
        <w:rPr>
          <w:rFonts w:eastAsia="Calibri"/>
          <w:b/>
          <w:sz w:val="22"/>
          <w:szCs w:val="22"/>
          <w:lang w:val="lt-LT"/>
        </w:rPr>
        <w:t xml:space="preserve"> kietosios kapsulės</w:t>
      </w:r>
    </w:p>
    <w:p w14:paraId="7F1E7067" w14:textId="4D0A17D8" w:rsidR="0097498C" w:rsidRPr="007E5667" w:rsidRDefault="00316BAB" w:rsidP="0097498C">
      <w:pPr>
        <w:widowControl w:val="0"/>
        <w:numPr>
          <w:ilvl w:val="12"/>
          <w:numId w:val="0"/>
        </w:numPr>
        <w:tabs>
          <w:tab w:val="left" w:pos="567"/>
        </w:tabs>
        <w:jc w:val="center"/>
        <w:rPr>
          <w:rFonts w:eastAsia="Calibri"/>
          <w:b/>
          <w:sz w:val="22"/>
          <w:szCs w:val="22"/>
          <w:lang w:val="lt-LT"/>
        </w:rPr>
      </w:pPr>
      <w:proofErr w:type="spellStart"/>
      <w:r>
        <w:rPr>
          <w:rFonts w:eastAsia="Calibri"/>
          <w:b/>
          <w:sz w:val="22"/>
          <w:szCs w:val="22"/>
          <w:lang w:val="lt-LT"/>
        </w:rPr>
        <w:t>Camimbo</w:t>
      </w:r>
      <w:proofErr w:type="spellEnd"/>
      <w:r w:rsidR="0097498C" w:rsidRPr="007E5667">
        <w:rPr>
          <w:rFonts w:eastAsia="Calibri"/>
          <w:b/>
          <w:sz w:val="22"/>
          <w:szCs w:val="22"/>
          <w:lang w:val="lt-LT"/>
        </w:rPr>
        <w:t xml:space="preserve"> 10 mg/1,5 mg </w:t>
      </w:r>
      <w:r w:rsidR="000B4602">
        <w:rPr>
          <w:rFonts w:eastAsia="Calibri"/>
          <w:b/>
          <w:sz w:val="22"/>
          <w:szCs w:val="22"/>
          <w:lang w:val="lt-LT"/>
        </w:rPr>
        <w:t>modifikuoto atpalaidavimo</w:t>
      </w:r>
      <w:r w:rsidR="0097498C" w:rsidRPr="007E5667">
        <w:rPr>
          <w:rFonts w:eastAsia="Calibri"/>
          <w:b/>
          <w:sz w:val="22"/>
          <w:szCs w:val="22"/>
          <w:lang w:val="lt-LT"/>
        </w:rPr>
        <w:t xml:space="preserve"> kietosios kapsulės </w:t>
      </w:r>
    </w:p>
    <w:p w14:paraId="1D63345D" w14:textId="647321D6" w:rsidR="00276730" w:rsidRPr="007E5667" w:rsidRDefault="0097498C" w:rsidP="008024E3">
      <w:pPr>
        <w:pStyle w:val="Antrat"/>
        <w:jc w:val="center"/>
        <w:rPr>
          <w:rFonts w:eastAsia="Calibri"/>
          <w:sz w:val="22"/>
          <w:szCs w:val="22"/>
          <w:lang w:val="lt-LT"/>
        </w:rPr>
      </w:pPr>
      <w:proofErr w:type="spellStart"/>
      <w:r w:rsidRPr="007E5667">
        <w:rPr>
          <w:rFonts w:eastAsia="Calibri"/>
          <w:sz w:val="22"/>
          <w:szCs w:val="22"/>
          <w:lang w:val="lt-LT"/>
        </w:rPr>
        <w:t>r</w:t>
      </w:r>
      <w:r w:rsidR="00592D6C" w:rsidRPr="007E5667">
        <w:rPr>
          <w:rFonts w:eastAsia="Calibri"/>
          <w:sz w:val="22"/>
          <w:szCs w:val="22"/>
          <w:lang w:val="lt-LT"/>
        </w:rPr>
        <w:t>amiprilis</w:t>
      </w:r>
      <w:proofErr w:type="spellEnd"/>
      <w:r w:rsidRPr="007E5667">
        <w:rPr>
          <w:rFonts w:eastAsia="Calibri"/>
          <w:sz w:val="22"/>
          <w:szCs w:val="22"/>
          <w:lang w:val="lt-LT"/>
        </w:rPr>
        <w:t>/</w:t>
      </w:r>
      <w:proofErr w:type="spellStart"/>
      <w:r w:rsidRPr="007E5667">
        <w:rPr>
          <w:rFonts w:eastAsia="Calibri"/>
          <w:sz w:val="22"/>
          <w:szCs w:val="22"/>
          <w:lang w:val="lt-LT"/>
        </w:rPr>
        <w:t>indapamidas</w:t>
      </w:r>
      <w:proofErr w:type="spellEnd"/>
    </w:p>
    <w:p w14:paraId="01DC9E58" w14:textId="77777777" w:rsidR="00276730" w:rsidRPr="007E5667" w:rsidRDefault="00276730">
      <w:pPr>
        <w:widowControl w:val="0"/>
        <w:tabs>
          <w:tab w:val="left" w:pos="567"/>
        </w:tabs>
        <w:jc w:val="center"/>
        <w:rPr>
          <w:rFonts w:eastAsia="Calibri"/>
          <w:sz w:val="22"/>
          <w:szCs w:val="22"/>
          <w:lang w:val="lt-LT"/>
        </w:rPr>
      </w:pPr>
    </w:p>
    <w:p w14:paraId="07B33F2F" w14:textId="77777777" w:rsidR="00276730" w:rsidRPr="007E5667" w:rsidRDefault="00592D6C">
      <w:pPr>
        <w:widowControl w:val="0"/>
        <w:tabs>
          <w:tab w:val="left" w:pos="0"/>
        </w:tabs>
        <w:rPr>
          <w:rFonts w:eastAsia="Calibri"/>
          <w:b/>
          <w:sz w:val="22"/>
          <w:szCs w:val="22"/>
          <w:lang w:val="lt-LT"/>
        </w:rPr>
      </w:pPr>
      <w:r w:rsidRPr="007E5667">
        <w:rPr>
          <w:rFonts w:eastAsia="Calibri"/>
          <w:b/>
          <w:sz w:val="22"/>
          <w:szCs w:val="22"/>
          <w:lang w:val="lt-LT"/>
        </w:rPr>
        <w:t>Atidžiai perskaitykite visą šį lapelį, prieš pradėdami vartoti vaistą, nes jame pateikiama Jums svarbi informacija.</w:t>
      </w:r>
    </w:p>
    <w:p w14:paraId="028B9DCF" w14:textId="53AEAF42" w:rsidR="00276730" w:rsidRPr="007E5667" w:rsidRDefault="00592D6C" w:rsidP="00334F63">
      <w:pPr>
        <w:pStyle w:val="Sraopastraipa"/>
        <w:widowControl w:val="0"/>
        <w:numPr>
          <w:ilvl w:val="0"/>
          <w:numId w:val="29"/>
        </w:numPr>
        <w:spacing w:after="0" w:line="240" w:lineRule="auto"/>
        <w:ind w:left="567" w:hanging="567"/>
        <w:rPr>
          <w:rFonts w:ascii="Times New Roman" w:hAnsi="Times New Roman"/>
        </w:rPr>
      </w:pPr>
      <w:r w:rsidRPr="007E5667">
        <w:rPr>
          <w:rFonts w:ascii="Times New Roman" w:hAnsi="Times New Roman"/>
        </w:rPr>
        <w:t>Neišmeskite šio lapelio, nes vėl gali prireikti jį perskaityti.</w:t>
      </w:r>
    </w:p>
    <w:p w14:paraId="4131CD5B" w14:textId="08D26F9B" w:rsidR="00276730" w:rsidRPr="007E5667" w:rsidRDefault="00592D6C" w:rsidP="00334F63">
      <w:pPr>
        <w:pStyle w:val="Sraopastraipa"/>
        <w:widowControl w:val="0"/>
        <w:numPr>
          <w:ilvl w:val="0"/>
          <w:numId w:val="29"/>
        </w:numPr>
        <w:spacing w:after="0" w:line="240" w:lineRule="auto"/>
        <w:ind w:left="567" w:hanging="567"/>
        <w:rPr>
          <w:rFonts w:ascii="Times New Roman" w:hAnsi="Times New Roman"/>
        </w:rPr>
      </w:pPr>
      <w:r w:rsidRPr="007E5667">
        <w:rPr>
          <w:rFonts w:ascii="Times New Roman" w:hAnsi="Times New Roman"/>
        </w:rPr>
        <w:t>Jeigu kiltų daugiau klausimų, kreipkitės į gydytoją arba vaistininką.</w:t>
      </w:r>
    </w:p>
    <w:p w14:paraId="2E9FEB5D" w14:textId="77777777" w:rsidR="00276730" w:rsidRPr="007E5667" w:rsidRDefault="00592D6C" w:rsidP="00334F63">
      <w:pPr>
        <w:widowControl w:val="0"/>
        <w:numPr>
          <w:ilvl w:val="0"/>
          <w:numId w:val="29"/>
        </w:numPr>
        <w:ind w:left="567" w:hanging="567"/>
        <w:rPr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t>Šis vaistas skirtas tik Jums, todėl kitiems žmonėms jo duoti negalima. Vaistas gali jiems pakenkti (net tiems, kurių ligos požymiai yra tokie patys kaip Jūsų).</w:t>
      </w:r>
    </w:p>
    <w:p w14:paraId="4815276D" w14:textId="77777777" w:rsidR="00276730" w:rsidRPr="007E5667" w:rsidRDefault="00592D6C" w:rsidP="00334F63">
      <w:pPr>
        <w:widowControl w:val="0"/>
        <w:numPr>
          <w:ilvl w:val="0"/>
          <w:numId w:val="29"/>
        </w:numPr>
        <w:ind w:left="567" w:hanging="567"/>
        <w:rPr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t>Jeigu pasireiškė šalutinis poveikis (net jeigu jis šiame lapelyje nenurodytas), kreipkitės į gydytoją arba vaistininką. Žr. 4 skyrių.</w:t>
      </w:r>
    </w:p>
    <w:p w14:paraId="6E9655DD" w14:textId="77777777" w:rsidR="00276730" w:rsidRPr="007E5667" w:rsidRDefault="00276730">
      <w:pPr>
        <w:widowControl w:val="0"/>
        <w:tabs>
          <w:tab w:val="left" w:pos="567"/>
        </w:tabs>
        <w:ind w:right="-2"/>
        <w:outlineLvl w:val="0"/>
        <w:rPr>
          <w:rFonts w:eastAsia="Calibri"/>
          <w:b/>
          <w:sz w:val="22"/>
          <w:szCs w:val="22"/>
          <w:lang w:val="lt-LT"/>
        </w:rPr>
      </w:pPr>
    </w:p>
    <w:p w14:paraId="1868F440" w14:textId="77777777" w:rsidR="00276730" w:rsidRDefault="00592D6C">
      <w:pPr>
        <w:widowControl w:val="0"/>
        <w:tabs>
          <w:tab w:val="left" w:pos="567"/>
        </w:tabs>
        <w:outlineLvl w:val="3"/>
        <w:rPr>
          <w:rFonts w:eastAsia="Calibri"/>
          <w:b/>
          <w:sz w:val="22"/>
          <w:szCs w:val="22"/>
          <w:lang w:val="lt-LT"/>
        </w:rPr>
      </w:pPr>
      <w:r w:rsidRPr="007E5667">
        <w:rPr>
          <w:rFonts w:eastAsia="Calibri"/>
          <w:b/>
          <w:sz w:val="22"/>
          <w:szCs w:val="22"/>
          <w:lang w:val="lt-LT"/>
        </w:rPr>
        <w:t>Apie ką rašoma šiame lapelyje?</w:t>
      </w:r>
    </w:p>
    <w:p w14:paraId="21145FBE" w14:textId="77777777" w:rsidR="006B1FD4" w:rsidRPr="007E5667" w:rsidRDefault="006B1FD4">
      <w:pPr>
        <w:widowControl w:val="0"/>
        <w:tabs>
          <w:tab w:val="left" w:pos="567"/>
        </w:tabs>
        <w:outlineLvl w:val="3"/>
        <w:rPr>
          <w:rFonts w:eastAsia="Calibri"/>
          <w:b/>
          <w:sz w:val="22"/>
          <w:szCs w:val="22"/>
          <w:lang w:val="lt-LT"/>
        </w:rPr>
      </w:pPr>
    </w:p>
    <w:p w14:paraId="0D6F038F" w14:textId="17418B5E" w:rsidR="00276730" w:rsidRPr="007E5667" w:rsidRDefault="00592D6C">
      <w:pPr>
        <w:widowControl w:val="0"/>
        <w:tabs>
          <w:tab w:val="left" w:pos="567"/>
        </w:tabs>
        <w:ind w:left="567" w:hanging="567"/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t>1.</w:t>
      </w:r>
      <w:r w:rsidRPr="007E5667">
        <w:rPr>
          <w:rFonts w:eastAsia="Calibri"/>
          <w:sz w:val="22"/>
          <w:szCs w:val="22"/>
          <w:lang w:val="lt-LT"/>
        </w:rPr>
        <w:tab/>
        <w:t xml:space="preserve">Kas yra </w:t>
      </w:r>
      <w:proofErr w:type="spellStart"/>
      <w:r w:rsidR="00316BAB">
        <w:rPr>
          <w:rFonts w:eastAsia="Calibri"/>
          <w:sz w:val="22"/>
          <w:szCs w:val="22"/>
          <w:lang w:val="lt-LT"/>
        </w:rPr>
        <w:t>Camimbo</w:t>
      </w:r>
      <w:proofErr w:type="spellEnd"/>
      <w:r w:rsidRPr="007E5667">
        <w:rPr>
          <w:rFonts w:eastAsia="Calibri"/>
          <w:sz w:val="22"/>
          <w:szCs w:val="22"/>
          <w:lang w:val="lt-LT"/>
        </w:rPr>
        <w:t xml:space="preserve"> ir kam jis vartojamas</w:t>
      </w:r>
    </w:p>
    <w:p w14:paraId="76E84349" w14:textId="488C5D14" w:rsidR="00276730" w:rsidRPr="007E5667" w:rsidRDefault="00592D6C">
      <w:pPr>
        <w:widowControl w:val="0"/>
        <w:tabs>
          <w:tab w:val="left" w:pos="567"/>
        </w:tabs>
        <w:ind w:left="567" w:hanging="567"/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t>2.</w:t>
      </w:r>
      <w:r w:rsidRPr="007E5667">
        <w:rPr>
          <w:rFonts w:eastAsia="Calibri"/>
          <w:sz w:val="22"/>
          <w:szCs w:val="22"/>
          <w:lang w:val="lt-LT"/>
        </w:rPr>
        <w:tab/>
        <w:t xml:space="preserve">Kas žinotina prieš vartojant </w:t>
      </w:r>
      <w:proofErr w:type="spellStart"/>
      <w:r w:rsidR="00316BAB">
        <w:rPr>
          <w:rFonts w:eastAsia="Calibri"/>
          <w:sz w:val="22"/>
          <w:szCs w:val="22"/>
          <w:lang w:val="lt-LT"/>
        </w:rPr>
        <w:t>Camimbo</w:t>
      </w:r>
      <w:proofErr w:type="spellEnd"/>
    </w:p>
    <w:p w14:paraId="476A4C84" w14:textId="4BDBB07E" w:rsidR="00276730" w:rsidRPr="007E5667" w:rsidRDefault="00592D6C">
      <w:pPr>
        <w:widowControl w:val="0"/>
        <w:tabs>
          <w:tab w:val="left" w:pos="567"/>
        </w:tabs>
        <w:ind w:left="567" w:hanging="567"/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t>3.</w:t>
      </w:r>
      <w:r w:rsidRPr="007E5667">
        <w:rPr>
          <w:rFonts w:eastAsia="Calibri"/>
          <w:sz w:val="22"/>
          <w:szCs w:val="22"/>
          <w:lang w:val="lt-LT"/>
        </w:rPr>
        <w:tab/>
        <w:t xml:space="preserve">Kaip vartoti </w:t>
      </w:r>
      <w:proofErr w:type="spellStart"/>
      <w:r w:rsidR="00316BAB">
        <w:rPr>
          <w:rFonts w:eastAsia="Calibri"/>
          <w:sz w:val="22"/>
          <w:szCs w:val="22"/>
          <w:lang w:val="lt-LT"/>
        </w:rPr>
        <w:t>Camimbo</w:t>
      </w:r>
      <w:proofErr w:type="spellEnd"/>
    </w:p>
    <w:p w14:paraId="54064DAD" w14:textId="77777777" w:rsidR="00276730" w:rsidRPr="007E5667" w:rsidRDefault="00592D6C">
      <w:pPr>
        <w:widowControl w:val="0"/>
        <w:tabs>
          <w:tab w:val="left" w:pos="567"/>
        </w:tabs>
        <w:ind w:left="567" w:hanging="567"/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t>4.</w:t>
      </w:r>
      <w:r w:rsidRPr="007E5667">
        <w:rPr>
          <w:rFonts w:eastAsia="Calibri"/>
          <w:sz w:val="22"/>
          <w:szCs w:val="22"/>
          <w:lang w:val="lt-LT"/>
        </w:rPr>
        <w:tab/>
        <w:t>Galimas šalutinis poveikis</w:t>
      </w:r>
    </w:p>
    <w:p w14:paraId="10DECB01" w14:textId="460E9EA6" w:rsidR="00276730" w:rsidRPr="007E5667" w:rsidRDefault="00592D6C">
      <w:pPr>
        <w:widowControl w:val="0"/>
        <w:tabs>
          <w:tab w:val="left" w:pos="567"/>
        </w:tabs>
        <w:ind w:left="567" w:hanging="567"/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t>5.</w:t>
      </w:r>
      <w:r w:rsidRPr="007E5667">
        <w:rPr>
          <w:rFonts w:eastAsia="Calibri"/>
          <w:sz w:val="22"/>
          <w:szCs w:val="22"/>
          <w:lang w:val="lt-LT"/>
        </w:rPr>
        <w:tab/>
        <w:t xml:space="preserve">Kaip laikyti </w:t>
      </w:r>
      <w:proofErr w:type="spellStart"/>
      <w:r w:rsidR="00316BAB">
        <w:rPr>
          <w:rFonts w:eastAsia="Calibri"/>
          <w:sz w:val="22"/>
          <w:szCs w:val="22"/>
          <w:lang w:val="lt-LT"/>
        </w:rPr>
        <w:t>Camimbo</w:t>
      </w:r>
      <w:proofErr w:type="spellEnd"/>
    </w:p>
    <w:p w14:paraId="4E1EA115" w14:textId="77777777" w:rsidR="00276730" w:rsidRPr="007E5667" w:rsidRDefault="00592D6C">
      <w:pPr>
        <w:widowControl w:val="0"/>
        <w:tabs>
          <w:tab w:val="left" w:pos="567"/>
        </w:tabs>
        <w:ind w:left="567" w:hanging="567"/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t>6.</w:t>
      </w:r>
      <w:r w:rsidRPr="007E5667">
        <w:rPr>
          <w:rFonts w:eastAsia="Calibri"/>
          <w:sz w:val="22"/>
          <w:szCs w:val="22"/>
          <w:lang w:val="lt-LT"/>
        </w:rPr>
        <w:tab/>
        <w:t>Pakuotės turinys ir kita informacija</w:t>
      </w:r>
    </w:p>
    <w:p w14:paraId="0816738E" w14:textId="77777777" w:rsidR="00276730" w:rsidRPr="007E5667" w:rsidRDefault="00276730">
      <w:pPr>
        <w:widowControl w:val="0"/>
        <w:numPr>
          <w:ilvl w:val="12"/>
          <w:numId w:val="0"/>
        </w:numPr>
        <w:tabs>
          <w:tab w:val="left" w:pos="567"/>
        </w:tabs>
        <w:rPr>
          <w:rFonts w:eastAsia="Calibri"/>
          <w:sz w:val="22"/>
          <w:szCs w:val="22"/>
          <w:lang w:val="lt-LT"/>
        </w:rPr>
      </w:pPr>
    </w:p>
    <w:p w14:paraId="605BC8A7" w14:textId="77777777" w:rsidR="00276730" w:rsidRPr="007E5667" w:rsidRDefault="00276730">
      <w:pPr>
        <w:widowControl w:val="0"/>
        <w:numPr>
          <w:ilvl w:val="12"/>
          <w:numId w:val="0"/>
        </w:numPr>
        <w:tabs>
          <w:tab w:val="left" w:pos="567"/>
        </w:tabs>
        <w:rPr>
          <w:rFonts w:eastAsia="Calibri"/>
          <w:sz w:val="22"/>
          <w:szCs w:val="22"/>
          <w:lang w:val="lt-LT"/>
        </w:rPr>
      </w:pPr>
    </w:p>
    <w:p w14:paraId="3C2DA61B" w14:textId="39E92E15" w:rsidR="00276730" w:rsidRPr="007E5667" w:rsidRDefault="00592D6C">
      <w:pPr>
        <w:widowControl w:val="0"/>
        <w:tabs>
          <w:tab w:val="left" w:pos="567"/>
        </w:tabs>
        <w:ind w:left="567" w:hanging="567"/>
        <w:rPr>
          <w:rFonts w:eastAsia="Calibri"/>
          <w:b/>
          <w:sz w:val="22"/>
          <w:szCs w:val="22"/>
          <w:lang w:val="lt-LT"/>
        </w:rPr>
      </w:pPr>
      <w:r w:rsidRPr="007E5667">
        <w:rPr>
          <w:rFonts w:eastAsia="Calibri"/>
          <w:b/>
          <w:sz w:val="22"/>
          <w:szCs w:val="22"/>
          <w:lang w:val="lt-LT"/>
        </w:rPr>
        <w:t>1.</w:t>
      </w:r>
      <w:r w:rsidRPr="007E5667">
        <w:rPr>
          <w:rFonts w:eastAsia="Calibri"/>
          <w:b/>
          <w:sz w:val="22"/>
          <w:szCs w:val="22"/>
          <w:lang w:val="lt-LT"/>
        </w:rPr>
        <w:tab/>
        <w:t xml:space="preserve">Kas yra </w:t>
      </w:r>
      <w:proofErr w:type="spellStart"/>
      <w:r w:rsidR="00316BAB">
        <w:rPr>
          <w:rFonts w:eastAsia="Calibri"/>
          <w:b/>
          <w:sz w:val="22"/>
          <w:szCs w:val="22"/>
          <w:lang w:val="lt-LT"/>
        </w:rPr>
        <w:t>Camimbo</w:t>
      </w:r>
      <w:proofErr w:type="spellEnd"/>
      <w:r w:rsidRPr="007E5667">
        <w:rPr>
          <w:rFonts w:eastAsia="Calibri"/>
          <w:b/>
          <w:sz w:val="22"/>
          <w:szCs w:val="22"/>
          <w:lang w:val="lt-LT"/>
        </w:rPr>
        <w:t xml:space="preserve"> ir kam jis vartojamas</w:t>
      </w:r>
    </w:p>
    <w:p w14:paraId="3E4A21D1" w14:textId="77777777" w:rsidR="00276730" w:rsidRPr="007E5667" w:rsidRDefault="00276730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</w:p>
    <w:p w14:paraId="4D8F723A" w14:textId="3E5E0A97" w:rsidR="002932F0" w:rsidRPr="007E5667" w:rsidRDefault="00316BAB" w:rsidP="002932F0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  <w:proofErr w:type="spellStart"/>
      <w:r>
        <w:rPr>
          <w:rFonts w:eastAsia="Calibri"/>
          <w:sz w:val="22"/>
          <w:szCs w:val="22"/>
          <w:lang w:val="lt-LT"/>
        </w:rPr>
        <w:t>Camimbo</w:t>
      </w:r>
      <w:proofErr w:type="spellEnd"/>
      <w:r w:rsidR="002932F0" w:rsidRPr="007E5667">
        <w:rPr>
          <w:rFonts w:eastAsia="Calibri"/>
          <w:sz w:val="22"/>
          <w:szCs w:val="22"/>
          <w:lang w:val="lt-LT"/>
        </w:rPr>
        <w:t xml:space="preserve"> </w:t>
      </w:r>
      <w:r w:rsidR="000B4602">
        <w:rPr>
          <w:rFonts w:eastAsia="Calibri"/>
          <w:sz w:val="22"/>
          <w:szCs w:val="22"/>
          <w:lang w:val="lt-LT"/>
        </w:rPr>
        <w:t>modifikuoto atpalaidavimo</w:t>
      </w:r>
      <w:r w:rsidR="002932F0" w:rsidRPr="007E5667">
        <w:rPr>
          <w:rFonts w:eastAsia="Calibri"/>
          <w:sz w:val="22"/>
          <w:szCs w:val="22"/>
          <w:lang w:val="lt-LT"/>
        </w:rPr>
        <w:t xml:space="preserve"> kietosios kapsulės gali būti vartojamos didelio kraujospūdžio ligai (hipertenzijai) gydyti suaugusiesiems.</w:t>
      </w:r>
    </w:p>
    <w:p w14:paraId="7B41BF37" w14:textId="6BE5603A" w:rsidR="002932F0" w:rsidRPr="007E5667" w:rsidRDefault="002932F0" w:rsidP="002932F0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t xml:space="preserve">Vienoje </w:t>
      </w:r>
      <w:proofErr w:type="spellStart"/>
      <w:r w:rsidR="00316BAB">
        <w:rPr>
          <w:rFonts w:eastAsia="Calibri"/>
          <w:sz w:val="22"/>
          <w:szCs w:val="22"/>
          <w:lang w:val="lt-LT"/>
        </w:rPr>
        <w:t>Camimbo</w:t>
      </w:r>
      <w:proofErr w:type="spellEnd"/>
      <w:r w:rsidRPr="007E5667">
        <w:rPr>
          <w:rFonts w:eastAsia="Calibri"/>
          <w:sz w:val="22"/>
          <w:szCs w:val="22"/>
          <w:lang w:val="lt-LT"/>
        </w:rPr>
        <w:t xml:space="preserve"> </w:t>
      </w:r>
      <w:r w:rsidR="001C3BD8" w:rsidRPr="001C3BD8">
        <w:rPr>
          <w:rFonts w:eastAsia="Calibri"/>
          <w:sz w:val="22"/>
          <w:szCs w:val="22"/>
          <w:lang w:val="lt-LT"/>
        </w:rPr>
        <w:t xml:space="preserve">modifikuoto atpalaidavimo kietojoje </w:t>
      </w:r>
      <w:r w:rsidRPr="007E5667">
        <w:rPr>
          <w:rFonts w:eastAsia="Calibri"/>
          <w:sz w:val="22"/>
          <w:szCs w:val="22"/>
          <w:lang w:val="lt-LT"/>
        </w:rPr>
        <w:t xml:space="preserve">kapsulėje yra dvi skirtingos veikliosios medžiagos – </w:t>
      </w:r>
      <w:proofErr w:type="spellStart"/>
      <w:r w:rsidRPr="007E5667">
        <w:rPr>
          <w:rFonts w:eastAsia="Calibri"/>
          <w:sz w:val="22"/>
          <w:szCs w:val="22"/>
          <w:lang w:val="lt-LT"/>
        </w:rPr>
        <w:t>ramiprilis</w:t>
      </w:r>
      <w:proofErr w:type="spellEnd"/>
      <w:r w:rsidRPr="007E5667">
        <w:rPr>
          <w:rFonts w:eastAsia="Calibri"/>
          <w:sz w:val="22"/>
          <w:szCs w:val="22"/>
          <w:lang w:val="lt-LT"/>
        </w:rPr>
        <w:t xml:space="preserve"> ir </w:t>
      </w:r>
      <w:proofErr w:type="spellStart"/>
      <w:r w:rsidRPr="007E5667">
        <w:rPr>
          <w:rFonts w:eastAsia="Calibri"/>
          <w:sz w:val="22"/>
          <w:szCs w:val="22"/>
          <w:lang w:val="lt-LT"/>
        </w:rPr>
        <w:t>indapamidas</w:t>
      </w:r>
      <w:proofErr w:type="spellEnd"/>
      <w:r w:rsidRPr="007E5667">
        <w:rPr>
          <w:rFonts w:eastAsia="Calibri"/>
          <w:sz w:val="22"/>
          <w:szCs w:val="22"/>
          <w:lang w:val="lt-LT"/>
        </w:rPr>
        <w:t>. Abi šios medžiagos padeda kontroliuoti aukštą kraujospūdį.</w:t>
      </w:r>
    </w:p>
    <w:p w14:paraId="2451AA2D" w14:textId="77777777" w:rsidR="002932F0" w:rsidRPr="007E5667" w:rsidRDefault="002932F0" w:rsidP="002932F0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</w:p>
    <w:p w14:paraId="3F831FB6" w14:textId="71F1C06D" w:rsidR="008E3F0E" w:rsidRPr="007E5667" w:rsidRDefault="008E3F0E" w:rsidP="007E5667">
      <w:pPr>
        <w:pStyle w:val="Sraopastraipa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proofErr w:type="spellStart"/>
      <w:r w:rsidRPr="007E5667">
        <w:rPr>
          <w:rFonts w:ascii="Times New Roman" w:eastAsia="Times New Roman" w:hAnsi="Times New Roman"/>
        </w:rPr>
        <w:t>Ramiprilis</w:t>
      </w:r>
      <w:proofErr w:type="spellEnd"/>
      <w:r w:rsidRPr="007E5667">
        <w:rPr>
          <w:rFonts w:ascii="Times New Roman" w:eastAsia="Times New Roman" w:hAnsi="Times New Roman"/>
        </w:rPr>
        <w:t xml:space="preserve"> priklauso vaistų, vadinamų </w:t>
      </w:r>
      <w:proofErr w:type="spellStart"/>
      <w:r w:rsidRPr="007E5667">
        <w:rPr>
          <w:rFonts w:ascii="Times New Roman" w:eastAsia="Times New Roman" w:hAnsi="Times New Roman"/>
        </w:rPr>
        <w:t>angiotenzin</w:t>
      </w:r>
      <w:r w:rsidR="008024E3" w:rsidRPr="007E5667">
        <w:rPr>
          <w:rFonts w:ascii="Times New Roman" w:eastAsia="Times New Roman" w:hAnsi="Times New Roman"/>
        </w:rPr>
        <w:t>ą</w:t>
      </w:r>
      <w:proofErr w:type="spellEnd"/>
      <w:r w:rsidRPr="007E5667">
        <w:rPr>
          <w:rFonts w:ascii="Times New Roman" w:eastAsia="Times New Roman" w:hAnsi="Times New Roman"/>
        </w:rPr>
        <w:t xml:space="preserve"> konvertuojančio fermento (AKF) inhibitoriais, grupei. Jis veikia mažindamas medžiagų, galinčių padidinti kraujospūdį, susidarymą. Jis atpalaiduoja ir praplečia kraujagysles, todėl širdžiai tampa lengviau pumpuoti kraują po organizmą.</w:t>
      </w:r>
    </w:p>
    <w:p w14:paraId="7C015086" w14:textId="77777777" w:rsidR="002932F0" w:rsidRPr="007E5667" w:rsidRDefault="002932F0" w:rsidP="008E3F0E">
      <w:pPr>
        <w:pStyle w:val="Sraopastraipa"/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3D36AE73" w14:textId="74AFF138" w:rsidR="008E3F0E" w:rsidRPr="007E5667" w:rsidRDefault="008E3F0E" w:rsidP="007E5667">
      <w:pPr>
        <w:pStyle w:val="Sraopastraipa"/>
        <w:numPr>
          <w:ilvl w:val="0"/>
          <w:numId w:val="14"/>
        </w:numPr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 w:rsidRPr="007E5667">
        <w:rPr>
          <w:rFonts w:ascii="Times New Roman" w:eastAsia="Times New Roman" w:hAnsi="Times New Roman"/>
        </w:rPr>
        <w:t>Indapamidas</w:t>
      </w:r>
      <w:proofErr w:type="spellEnd"/>
      <w:r w:rsidRPr="007E5667">
        <w:rPr>
          <w:rFonts w:ascii="Times New Roman" w:eastAsia="Times New Roman" w:hAnsi="Times New Roman"/>
        </w:rPr>
        <w:t xml:space="preserve"> yra diuretikas. Dauguma diuretikų didina inkstų išskiriamo šlapimo kiekį. Vis dėlto </w:t>
      </w:r>
      <w:proofErr w:type="spellStart"/>
      <w:r w:rsidRPr="007E5667">
        <w:rPr>
          <w:rFonts w:ascii="Times New Roman" w:eastAsia="Times New Roman" w:hAnsi="Times New Roman"/>
        </w:rPr>
        <w:t>indapamidas</w:t>
      </w:r>
      <w:proofErr w:type="spellEnd"/>
      <w:r w:rsidRPr="007E5667">
        <w:rPr>
          <w:rFonts w:ascii="Times New Roman" w:eastAsia="Times New Roman" w:hAnsi="Times New Roman"/>
        </w:rPr>
        <w:t xml:space="preserve"> skiriasi nuo kitų diuretikų, nes jis tik šiek tiek padidina išskiriamo šlapimo kiekį. Be to, </w:t>
      </w:r>
      <w:proofErr w:type="spellStart"/>
      <w:r w:rsidRPr="007E5667">
        <w:rPr>
          <w:rFonts w:ascii="Times New Roman" w:eastAsia="Times New Roman" w:hAnsi="Times New Roman"/>
        </w:rPr>
        <w:t>indapamidas</w:t>
      </w:r>
      <w:proofErr w:type="spellEnd"/>
      <w:r w:rsidRPr="007E5667">
        <w:rPr>
          <w:rFonts w:ascii="Times New Roman" w:eastAsia="Times New Roman" w:hAnsi="Times New Roman"/>
        </w:rPr>
        <w:t xml:space="preserve"> plečia kraujagysles, todėl palengvėja kraujo pratekėjimas. Tai padeda sumažinti kraujospūdį.</w:t>
      </w:r>
    </w:p>
    <w:p w14:paraId="62E9D35E" w14:textId="45C79E22" w:rsidR="002932F0" w:rsidRPr="007E5667" w:rsidRDefault="002932F0" w:rsidP="002932F0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</w:p>
    <w:p w14:paraId="66958DB5" w14:textId="0D918B9F" w:rsidR="005659E1" w:rsidRPr="007E5667" w:rsidRDefault="005659E1" w:rsidP="002932F0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t>Gydytojas Jums gali skirti</w:t>
      </w:r>
      <w:r w:rsidR="002932F0" w:rsidRPr="007E5667">
        <w:rPr>
          <w:rFonts w:eastAsia="Calibri"/>
          <w:sz w:val="22"/>
          <w:szCs w:val="22"/>
          <w:lang w:val="lt-LT"/>
        </w:rPr>
        <w:t xml:space="preserve"> </w:t>
      </w:r>
      <w:proofErr w:type="spellStart"/>
      <w:r w:rsidR="00316BAB">
        <w:rPr>
          <w:rFonts w:eastAsia="Calibri"/>
          <w:sz w:val="22"/>
          <w:szCs w:val="22"/>
          <w:lang w:val="lt-LT"/>
        </w:rPr>
        <w:t>Camimbo</w:t>
      </w:r>
      <w:proofErr w:type="spellEnd"/>
      <w:r w:rsidR="002932F0" w:rsidRPr="007E5667">
        <w:rPr>
          <w:rFonts w:eastAsia="Calibri"/>
          <w:sz w:val="22"/>
          <w:szCs w:val="22"/>
          <w:lang w:val="lt-LT"/>
        </w:rPr>
        <w:t xml:space="preserve"> </w:t>
      </w:r>
      <w:r w:rsidRPr="007E5667">
        <w:rPr>
          <w:rFonts w:eastAsia="Calibri"/>
          <w:sz w:val="22"/>
          <w:szCs w:val="22"/>
          <w:lang w:val="lt-LT"/>
        </w:rPr>
        <w:t xml:space="preserve">fiksuotos dozės derinio </w:t>
      </w:r>
      <w:r w:rsidR="000B4602">
        <w:rPr>
          <w:rFonts w:eastAsia="Calibri"/>
          <w:sz w:val="22"/>
          <w:szCs w:val="22"/>
          <w:lang w:val="lt-LT"/>
        </w:rPr>
        <w:t>modifikuoto atpalaidavimo</w:t>
      </w:r>
      <w:r w:rsidRPr="007E5667">
        <w:rPr>
          <w:rFonts w:eastAsia="Calibri"/>
          <w:sz w:val="22"/>
          <w:szCs w:val="22"/>
          <w:lang w:val="lt-LT"/>
        </w:rPr>
        <w:t xml:space="preserve"> kietąją kapsulę, jeigu Jūs jau vartojate</w:t>
      </w:r>
      <w:r w:rsidR="002932F0" w:rsidRPr="007E5667">
        <w:rPr>
          <w:rFonts w:eastAsia="Calibri"/>
          <w:sz w:val="22"/>
          <w:szCs w:val="22"/>
          <w:lang w:val="lt-LT"/>
        </w:rPr>
        <w:t xml:space="preserve"> </w:t>
      </w:r>
      <w:proofErr w:type="spellStart"/>
      <w:r w:rsidR="002932F0" w:rsidRPr="007E5667">
        <w:rPr>
          <w:rFonts w:eastAsia="Calibri"/>
          <w:sz w:val="22"/>
          <w:szCs w:val="22"/>
          <w:lang w:val="lt-LT"/>
        </w:rPr>
        <w:t>ramipril</w:t>
      </w:r>
      <w:r w:rsidR="00771121">
        <w:rPr>
          <w:rFonts w:eastAsia="Calibri"/>
          <w:sz w:val="22"/>
          <w:szCs w:val="22"/>
          <w:lang w:val="lt-LT"/>
        </w:rPr>
        <w:t>io</w:t>
      </w:r>
      <w:proofErr w:type="spellEnd"/>
      <w:r w:rsidRPr="007E5667">
        <w:rPr>
          <w:rFonts w:eastAsia="Calibri"/>
          <w:sz w:val="22"/>
          <w:szCs w:val="22"/>
          <w:lang w:val="lt-LT"/>
        </w:rPr>
        <w:t xml:space="preserve"> ir</w:t>
      </w:r>
      <w:r w:rsidR="002932F0" w:rsidRPr="007E5667">
        <w:rPr>
          <w:rFonts w:eastAsia="Calibri"/>
          <w:sz w:val="22"/>
          <w:szCs w:val="22"/>
          <w:lang w:val="lt-LT"/>
        </w:rPr>
        <w:t xml:space="preserve"> </w:t>
      </w:r>
      <w:proofErr w:type="spellStart"/>
      <w:r w:rsidR="002932F0" w:rsidRPr="007E5667">
        <w:rPr>
          <w:rFonts w:eastAsia="Calibri"/>
          <w:sz w:val="22"/>
          <w:szCs w:val="22"/>
          <w:lang w:val="lt-LT"/>
        </w:rPr>
        <w:t>indapamid</w:t>
      </w:r>
      <w:r w:rsidR="00771121">
        <w:rPr>
          <w:rFonts w:eastAsia="Calibri"/>
          <w:sz w:val="22"/>
          <w:szCs w:val="22"/>
          <w:lang w:val="lt-LT"/>
        </w:rPr>
        <w:t>o</w:t>
      </w:r>
      <w:proofErr w:type="spellEnd"/>
      <w:r w:rsidRPr="007E5667">
        <w:rPr>
          <w:rFonts w:eastAsia="Calibri"/>
          <w:sz w:val="22"/>
          <w:szCs w:val="22"/>
          <w:lang w:val="lt-LT"/>
        </w:rPr>
        <w:t xml:space="preserve"> tokiomis pačiomis dozėmis, tačiau atskiromis tabletėmis.</w:t>
      </w:r>
    </w:p>
    <w:p w14:paraId="1EA48BD0" w14:textId="77777777" w:rsidR="00276730" w:rsidRPr="007E5667" w:rsidRDefault="00276730">
      <w:pPr>
        <w:widowControl w:val="0"/>
        <w:numPr>
          <w:ilvl w:val="12"/>
          <w:numId w:val="0"/>
        </w:numPr>
        <w:tabs>
          <w:tab w:val="left" w:pos="567"/>
        </w:tabs>
        <w:rPr>
          <w:rFonts w:eastAsia="Calibri"/>
          <w:sz w:val="22"/>
          <w:szCs w:val="22"/>
          <w:lang w:val="lt-LT"/>
        </w:rPr>
      </w:pPr>
    </w:p>
    <w:p w14:paraId="29946DA0" w14:textId="77777777" w:rsidR="00276730" w:rsidRPr="007E5667" w:rsidRDefault="00276730">
      <w:pPr>
        <w:widowControl w:val="0"/>
        <w:numPr>
          <w:ilvl w:val="12"/>
          <w:numId w:val="0"/>
        </w:numPr>
        <w:tabs>
          <w:tab w:val="left" w:pos="567"/>
        </w:tabs>
        <w:rPr>
          <w:rFonts w:eastAsia="Calibri"/>
          <w:sz w:val="22"/>
          <w:szCs w:val="22"/>
          <w:lang w:val="lt-LT"/>
        </w:rPr>
      </w:pPr>
    </w:p>
    <w:p w14:paraId="3E3E5C68" w14:textId="5A01D896" w:rsidR="00276730" w:rsidRPr="007E5667" w:rsidRDefault="00592D6C">
      <w:pPr>
        <w:widowControl w:val="0"/>
        <w:tabs>
          <w:tab w:val="left" w:pos="567"/>
        </w:tabs>
        <w:ind w:left="567" w:hanging="567"/>
        <w:rPr>
          <w:rFonts w:eastAsia="Calibri"/>
          <w:b/>
          <w:sz w:val="22"/>
          <w:szCs w:val="22"/>
          <w:lang w:val="lt-LT"/>
        </w:rPr>
      </w:pPr>
      <w:r w:rsidRPr="007E5667">
        <w:rPr>
          <w:rFonts w:eastAsia="Calibri"/>
          <w:b/>
          <w:sz w:val="22"/>
          <w:szCs w:val="22"/>
          <w:lang w:val="lt-LT"/>
        </w:rPr>
        <w:t>2.</w:t>
      </w:r>
      <w:r w:rsidRPr="007E5667">
        <w:rPr>
          <w:rFonts w:eastAsia="Calibri"/>
          <w:b/>
          <w:sz w:val="22"/>
          <w:szCs w:val="22"/>
          <w:lang w:val="lt-LT"/>
        </w:rPr>
        <w:tab/>
        <w:t xml:space="preserve">Kas žinotina prieš vartojant </w:t>
      </w:r>
      <w:proofErr w:type="spellStart"/>
      <w:r w:rsidR="00316BAB">
        <w:rPr>
          <w:rFonts w:eastAsia="Calibri"/>
          <w:b/>
          <w:sz w:val="22"/>
          <w:szCs w:val="22"/>
          <w:lang w:val="lt-LT"/>
        </w:rPr>
        <w:t>Camimbo</w:t>
      </w:r>
      <w:proofErr w:type="spellEnd"/>
    </w:p>
    <w:p w14:paraId="796BCDFB" w14:textId="77777777" w:rsidR="00276730" w:rsidRPr="007E5667" w:rsidRDefault="00276730">
      <w:pPr>
        <w:widowControl w:val="0"/>
        <w:tabs>
          <w:tab w:val="left" w:pos="567"/>
        </w:tabs>
        <w:ind w:left="567" w:hanging="567"/>
        <w:rPr>
          <w:rFonts w:eastAsia="Calibri"/>
          <w:b/>
          <w:sz w:val="22"/>
          <w:szCs w:val="22"/>
          <w:lang w:val="lt-LT"/>
        </w:rPr>
      </w:pPr>
    </w:p>
    <w:p w14:paraId="37CA0BF9" w14:textId="13DEDF24" w:rsidR="00276730" w:rsidRPr="007E5667" w:rsidRDefault="00316BAB">
      <w:pPr>
        <w:widowControl w:val="0"/>
        <w:tabs>
          <w:tab w:val="left" w:pos="567"/>
        </w:tabs>
        <w:ind w:left="567" w:hanging="567"/>
        <w:rPr>
          <w:rFonts w:eastAsia="Calibri"/>
          <w:b/>
          <w:caps/>
          <w:sz w:val="22"/>
          <w:szCs w:val="22"/>
          <w:lang w:val="lt-LT"/>
        </w:rPr>
      </w:pPr>
      <w:proofErr w:type="spellStart"/>
      <w:r>
        <w:rPr>
          <w:rFonts w:eastAsia="Calibri"/>
          <w:b/>
          <w:sz w:val="22"/>
          <w:szCs w:val="22"/>
          <w:lang w:val="lt-LT"/>
        </w:rPr>
        <w:t>Camimbo</w:t>
      </w:r>
      <w:proofErr w:type="spellEnd"/>
      <w:r w:rsidR="00592D6C" w:rsidRPr="007E5667">
        <w:rPr>
          <w:rFonts w:eastAsia="Calibri"/>
          <w:b/>
          <w:sz w:val="22"/>
          <w:szCs w:val="22"/>
          <w:lang w:val="lt-LT"/>
        </w:rPr>
        <w:t xml:space="preserve"> vartoti draudžiama:</w:t>
      </w:r>
    </w:p>
    <w:p w14:paraId="5D3A179D" w14:textId="40C6EB7A" w:rsidR="00276730" w:rsidRPr="007E5667" w:rsidRDefault="00592D6C" w:rsidP="007E5667">
      <w:pPr>
        <w:pStyle w:val="Sraopastraipa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7E5667">
        <w:rPr>
          <w:rFonts w:ascii="Times New Roman" w:eastAsia="Times New Roman" w:hAnsi="Times New Roman"/>
        </w:rPr>
        <w:t xml:space="preserve">jeigu yra alergija </w:t>
      </w:r>
      <w:proofErr w:type="spellStart"/>
      <w:r w:rsidRPr="007E5667">
        <w:rPr>
          <w:rFonts w:ascii="Times New Roman" w:eastAsia="Times New Roman" w:hAnsi="Times New Roman"/>
        </w:rPr>
        <w:t>ramipriliui</w:t>
      </w:r>
      <w:proofErr w:type="spellEnd"/>
      <w:r w:rsidRPr="007E5667">
        <w:rPr>
          <w:rFonts w:ascii="Times New Roman" w:eastAsia="Times New Roman" w:hAnsi="Times New Roman"/>
        </w:rPr>
        <w:t xml:space="preserve">, </w:t>
      </w:r>
      <w:r w:rsidR="0045035F" w:rsidRPr="007E5667">
        <w:rPr>
          <w:rFonts w:ascii="Times New Roman" w:eastAsia="Times New Roman" w:hAnsi="Times New Roman"/>
        </w:rPr>
        <w:t xml:space="preserve">bet kokiam kitam vaistui, kurio sudėtyje yra AKF inhibitoriaus, </w:t>
      </w:r>
      <w:proofErr w:type="spellStart"/>
      <w:r w:rsidR="0045035F" w:rsidRPr="007E5667">
        <w:rPr>
          <w:rFonts w:ascii="Times New Roman" w:eastAsia="Times New Roman" w:hAnsi="Times New Roman"/>
        </w:rPr>
        <w:t>indapamidui</w:t>
      </w:r>
      <w:proofErr w:type="spellEnd"/>
      <w:r w:rsidR="0045035F" w:rsidRPr="007E5667">
        <w:rPr>
          <w:rFonts w:ascii="Times New Roman" w:eastAsia="Times New Roman" w:hAnsi="Times New Roman"/>
        </w:rPr>
        <w:t xml:space="preserve">, kitiems </w:t>
      </w:r>
      <w:proofErr w:type="spellStart"/>
      <w:r w:rsidR="0045035F" w:rsidRPr="007E5667">
        <w:rPr>
          <w:rFonts w:ascii="Times New Roman" w:eastAsia="Times New Roman" w:hAnsi="Times New Roman"/>
        </w:rPr>
        <w:t>sulfonamidams</w:t>
      </w:r>
      <w:proofErr w:type="spellEnd"/>
      <w:r w:rsidR="0045035F" w:rsidRPr="007E5667">
        <w:rPr>
          <w:rFonts w:ascii="Times New Roman" w:eastAsia="Times New Roman" w:hAnsi="Times New Roman"/>
        </w:rPr>
        <w:t xml:space="preserve"> </w:t>
      </w:r>
      <w:r w:rsidRPr="007E5667">
        <w:rPr>
          <w:rFonts w:ascii="Times New Roman" w:eastAsia="Times New Roman" w:hAnsi="Times New Roman"/>
        </w:rPr>
        <w:t>arba bet kuriai pagalbinei šio vaisto medžiagai (jos išvardytos 6 skyriuje);</w:t>
      </w:r>
    </w:p>
    <w:p w14:paraId="69C79E14" w14:textId="50262EFC" w:rsidR="00102704" w:rsidRPr="007E5667" w:rsidRDefault="00102704" w:rsidP="007E5667">
      <w:pPr>
        <w:pStyle w:val="Sraopastraipa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7E5667">
        <w:rPr>
          <w:rFonts w:ascii="Times New Roman" w:eastAsia="Times New Roman" w:hAnsi="Times New Roman"/>
        </w:rPr>
        <w:t xml:space="preserve">jeigu yra buvusi sunki alerginė reakcija, vadinama </w:t>
      </w:r>
      <w:proofErr w:type="spellStart"/>
      <w:r w:rsidRPr="007E5667">
        <w:rPr>
          <w:rFonts w:ascii="Times New Roman" w:eastAsia="Times New Roman" w:hAnsi="Times New Roman"/>
        </w:rPr>
        <w:t>angioneurozine</w:t>
      </w:r>
      <w:proofErr w:type="spellEnd"/>
      <w:r w:rsidRPr="007E5667">
        <w:rPr>
          <w:rFonts w:ascii="Times New Roman" w:eastAsia="Times New Roman" w:hAnsi="Times New Roman"/>
        </w:rPr>
        <w:t xml:space="preserve"> edema. Jos požymiai yra niežėjimas, dilgėlinė, raudonos dėmės ant plaštakų, pėdų ir gerklės, gerklės ir liežuvio patinimas, patinimas ap</w:t>
      </w:r>
      <w:r w:rsidR="007E1ED4">
        <w:rPr>
          <w:rFonts w:ascii="Times New Roman" w:eastAsia="Times New Roman" w:hAnsi="Times New Roman"/>
        </w:rPr>
        <w:t>link</w:t>
      </w:r>
      <w:r w:rsidRPr="007E5667">
        <w:rPr>
          <w:rFonts w:ascii="Times New Roman" w:eastAsia="Times New Roman" w:hAnsi="Times New Roman"/>
        </w:rPr>
        <w:t xml:space="preserve"> akis ir lūpas, kvėpavimo ir rijimo pasunkėjimas;</w:t>
      </w:r>
    </w:p>
    <w:p w14:paraId="32307145" w14:textId="63B84589" w:rsidR="00102704" w:rsidRPr="007E5667" w:rsidRDefault="008024E3" w:rsidP="007E5667">
      <w:pPr>
        <w:pStyle w:val="Sraopastraipa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7E5667">
        <w:rPr>
          <w:rFonts w:ascii="Times New Roman" w:eastAsia="Times New Roman" w:hAnsi="Times New Roman"/>
        </w:rPr>
        <w:lastRenderedPageBreak/>
        <w:t>j</w:t>
      </w:r>
      <w:r w:rsidR="00102704" w:rsidRPr="007E5667">
        <w:rPr>
          <w:rFonts w:ascii="Times New Roman" w:eastAsia="Times New Roman" w:hAnsi="Times New Roman"/>
        </w:rPr>
        <w:t xml:space="preserve">eigu vartojote arba šiuo metu vartojate </w:t>
      </w:r>
      <w:proofErr w:type="spellStart"/>
      <w:r w:rsidR="00102704" w:rsidRPr="007E5667">
        <w:rPr>
          <w:rFonts w:ascii="Times New Roman" w:eastAsia="Times New Roman" w:hAnsi="Times New Roman"/>
        </w:rPr>
        <w:t>sakubitrilo</w:t>
      </w:r>
      <w:proofErr w:type="spellEnd"/>
      <w:r w:rsidR="00102704" w:rsidRPr="007E5667">
        <w:rPr>
          <w:rFonts w:ascii="Times New Roman" w:eastAsia="Times New Roman" w:hAnsi="Times New Roman"/>
        </w:rPr>
        <w:t xml:space="preserve"> ir </w:t>
      </w:r>
      <w:proofErr w:type="spellStart"/>
      <w:r w:rsidR="00102704" w:rsidRPr="007E5667">
        <w:rPr>
          <w:rFonts w:ascii="Times New Roman" w:eastAsia="Times New Roman" w:hAnsi="Times New Roman"/>
        </w:rPr>
        <w:t>valsartano</w:t>
      </w:r>
      <w:proofErr w:type="spellEnd"/>
      <w:r w:rsidR="00102704" w:rsidRPr="007E5667">
        <w:rPr>
          <w:rFonts w:ascii="Times New Roman" w:eastAsia="Times New Roman" w:hAnsi="Times New Roman"/>
        </w:rPr>
        <w:t xml:space="preserve"> derinį, t. y. vaistą, skirtą suaugusiųjų ilgalaikiam (lėtiniam) širdies nepakankamumui gydyti, nes yra padidėjusi </w:t>
      </w:r>
      <w:proofErr w:type="spellStart"/>
      <w:r w:rsidR="00102704" w:rsidRPr="007E5667">
        <w:rPr>
          <w:rFonts w:ascii="Times New Roman" w:eastAsia="Times New Roman" w:hAnsi="Times New Roman"/>
        </w:rPr>
        <w:t>angioneurozinės</w:t>
      </w:r>
      <w:proofErr w:type="spellEnd"/>
      <w:r w:rsidR="00102704" w:rsidRPr="007E5667">
        <w:rPr>
          <w:rFonts w:ascii="Times New Roman" w:eastAsia="Times New Roman" w:hAnsi="Times New Roman"/>
        </w:rPr>
        <w:t xml:space="preserve"> edemos (staigaus gleivinės patinimo tokiose vietose kaip gerklė)</w:t>
      </w:r>
      <w:r w:rsidR="0080399B" w:rsidRPr="007E5667">
        <w:rPr>
          <w:rFonts w:ascii="Times New Roman" w:eastAsia="Times New Roman" w:hAnsi="Times New Roman"/>
        </w:rPr>
        <w:t xml:space="preserve"> pasireiškimo</w:t>
      </w:r>
      <w:r w:rsidR="00102704" w:rsidRPr="007E5667">
        <w:rPr>
          <w:rFonts w:ascii="Times New Roman" w:eastAsia="Times New Roman" w:hAnsi="Times New Roman"/>
        </w:rPr>
        <w:t xml:space="preserve"> rizika;</w:t>
      </w:r>
    </w:p>
    <w:p w14:paraId="49C3A9D9" w14:textId="68232A16" w:rsidR="00102704" w:rsidRPr="007E5667" w:rsidRDefault="00102704" w:rsidP="007E5667">
      <w:pPr>
        <w:pStyle w:val="Sraopastraipa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7E5667">
        <w:rPr>
          <w:rFonts w:ascii="Times New Roman" w:eastAsia="Times New Roman" w:hAnsi="Times New Roman"/>
        </w:rPr>
        <w:t xml:space="preserve">jeigu esate gydomi dializėmis arba kitokio tipo kraujo filtracija. </w:t>
      </w:r>
      <w:proofErr w:type="spellStart"/>
      <w:r w:rsidR="00316BAB">
        <w:rPr>
          <w:rFonts w:ascii="Times New Roman" w:eastAsia="Times New Roman" w:hAnsi="Times New Roman"/>
        </w:rPr>
        <w:t>Camimbo</w:t>
      </w:r>
      <w:proofErr w:type="spellEnd"/>
      <w:r w:rsidRPr="007E5667">
        <w:rPr>
          <w:rFonts w:ascii="Times New Roman" w:eastAsia="Times New Roman" w:hAnsi="Times New Roman"/>
        </w:rPr>
        <w:t xml:space="preserve"> Jums gali netikti (tai priklauso nuo naudojamo prietaiso); </w:t>
      </w:r>
    </w:p>
    <w:p w14:paraId="53293B9F" w14:textId="77777777" w:rsidR="00102704" w:rsidRPr="007E5667" w:rsidRDefault="00102704" w:rsidP="007E5667">
      <w:pPr>
        <w:pStyle w:val="Sraopastraipa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7E5667">
        <w:rPr>
          <w:rFonts w:ascii="Times New Roman" w:eastAsia="Times New Roman" w:hAnsi="Times New Roman"/>
        </w:rPr>
        <w:t>jeigu sergate sunkia inkstų liga arba yra kitokių inkstų sutrikimų, kai sumažėja inksto aprūpinimas krauju (inksto arterijos stenozė);</w:t>
      </w:r>
    </w:p>
    <w:p w14:paraId="027FAC95" w14:textId="4BE7BEBA" w:rsidR="00D0558B" w:rsidRPr="007E5667" w:rsidRDefault="0080399B" w:rsidP="007E5667">
      <w:pPr>
        <w:pStyle w:val="Sraopastraipa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7E5667">
        <w:rPr>
          <w:rFonts w:ascii="Times New Roman" w:eastAsia="Times New Roman" w:hAnsi="Times New Roman"/>
        </w:rPr>
        <w:t>j</w:t>
      </w:r>
      <w:r w:rsidR="00807CA6" w:rsidRPr="007E5667">
        <w:rPr>
          <w:rFonts w:ascii="Times New Roman" w:eastAsia="Times New Roman" w:hAnsi="Times New Roman"/>
        </w:rPr>
        <w:t xml:space="preserve">eigu sergate sunkia kepenų liga arba yra būklė, vadinama </w:t>
      </w:r>
      <w:proofErr w:type="spellStart"/>
      <w:r w:rsidR="00807CA6" w:rsidRPr="007E5667">
        <w:rPr>
          <w:rFonts w:ascii="Times New Roman" w:eastAsia="Times New Roman" w:hAnsi="Times New Roman"/>
        </w:rPr>
        <w:t>hepatine</w:t>
      </w:r>
      <w:proofErr w:type="spellEnd"/>
      <w:r w:rsidR="00807CA6" w:rsidRPr="007E5667">
        <w:rPr>
          <w:rFonts w:ascii="Times New Roman" w:eastAsia="Times New Roman" w:hAnsi="Times New Roman"/>
        </w:rPr>
        <w:t xml:space="preserve"> </w:t>
      </w:r>
      <w:proofErr w:type="spellStart"/>
      <w:r w:rsidR="00807CA6" w:rsidRPr="007E5667">
        <w:rPr>
          <w:rFonts w:ascii="Times New Roman" w:eastAsia="Times New Roman" w:hAnsi="Times New Roman"/>
        </w:rPr>
        <w:t>encefalopatija</w:t>
      </w:r>
      <w:proofErr w:type="spellEnd"/>
      <w:r w:rsidR="00807CA6" w:rsidRPr="007E5667">
        <w:rPr>
          <w:rFonts w:ascii="Times New Roman" w:eastAsia="Times New Roman" w:hAnsi="Times New Roman"/>
        </w:rPr>
        <w:t xml:space="preserve"> </w:t>
      </w:r>
      <w:r w:rsidR="00D0558B" w:rsidRPr="007E5667">
        <w:rPr>
          <w:rFonts w:ascii="Times New Roman" w:eastAsia="Times New Roman" w:hAnsi="Times New Roman"/>
        </w:rPr>
        <w:t>(</w:t>
      </w:r>
      <w:r w:rsidRPr="007E5667">
        <w:rPr>
          <w:rFonts w:ascii="Times New Roman" w:eastAsia="Times New Roman" w:hAnsi="Times New Roman"/>
        </w:rPr>
        <w:t>k</w:t>
      </w:r>
      <w:r w:rsidR="00807CA6" w:rsidRPr="007E5667">
        <w:rPr>
          <w:rFonts w:ascii="Times New Roman" w:eastAsia="Times New Roman" w:hAnsi="Times New Roman"/>
        </w:rPr>
        <w:t>epenų ligos sukeltas galvos smegenų funkcijos sutrikimas</w:t>
      </w:r>
      <w:r w:rsidR="00D0558B" w:rsidRPr="007E5667">
        <w:rPr>
          <w:rFonts w:ascii="Times New Roman" w:eastAsia="Times New Roman" w:hAnsi="Times New Roman"/>
        </w:rPr>
        <w:t>)</w:t>
      </w:r>
      <w:r w:rsidR="00807CA6" w:rsidRPr="007E5667">
        <w:rPr>
          <w:rFonts w:ascii="Times New Roman" w:eastAsia="Times New Roman" w:hAnsi="Times New Roman"/>
        </w:rPr>
        <w:t>;</w:t>
      </w:r>
    </w:p>
    <w:p w14:paraId="770C8A92" w14:textId="1B2B6216" w:rsidR="00D0558B" w:rsidRPr="007E5667" w:rsidRDefault="00570BEB" w:rsidP="007E5667">
      <w:pPr>
        <w:pStyle w:val="Sraopastraipa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7E5667">
        <w:rPr>
          <w:rFonts w:ascii="Times New Roman" w:eastAsia="Times New Roman" w:hAnsi="Times New Roman"/>
        </w:rPr>
        <w:t>jeigu kalio kiekis kraujyje yra mažas;</w:t>
      </w:r>
    </w:p>
    <w:p w14:paraId="372CF6F5" w14:textId="28128F2C" w:rsidR="00D0558B" w:rsidRPr="007E5667" w:rsidRDefault="00570BEB" w:rsidP="007E5667">
      <w:pPr>
        <w:pStyle w:val="Sraopastraipa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7E5667">
        <w:rPr>
          <w:rFonts w:ascii="Times New Roman" w:eastAsia="Times New Roman" w:hAnsi="Times New Roman"/>
        </w:rPr>
        <w:t xml:space="preserve">jeigu esate ilgiau kaip 3 mėnesius nėščia (vis dėlto </w:t>
      </w:r>
      <w:proofErr w:type="spellStart"/>
      <w:r w:rsidR="00316BAB">
        <w:rPr>
          <w:rFonts w:ascii="Times New Roman" w:eastAsia="Times New Roman" w:hAnsi="Times New Roman"/>
        </w:rPr>
        <w:t>Camimbo</w:t>
      </w:r>
      <w:proofErr w:type="spellEnd"/>
      <w:r w:rsidRPr="007E5667">
        <w:rPr>
          <w:rFonts w:ascii="Times New Roman" w:eastAsia="Times New Roman" w:hAnsi="Times New Roman"/>
        </w:rPr>
        <w:t xml:space="preserve"> rekomenduojama nevartoti ir ankstyvuoju nėštumo laikotarpiu – žr. toliau esantį poskyrį „Nėštumas ir žindymo laikotarpis“);</w:t>
      </w:r>
    </w:p>
    <w:p w14:paraId="294E83E8" w14:textId="77777777" w:rsidR="00570BEB" w:rsidRPr="007E5667" w:rsidRDefault="00570BEB" w:rsidP="007E5667">
      <w:pPr>
        <w:pStyle w:val="Sraopastraipa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7E5667">
        <w:rPr>
          <w:rFonts w:ascii="Times New Roman" w:eastAsia="Times New Roman" w:hAnsi="Times New Roman"/>
        </w:rPr>
        <w:t>jeigu Jūsų kraujospūdis yra nenormaliai mažas arba nestabilus. Gydytojas turės tai įvertinti;</w:t>
      </w:r>
    </w:p>
    <w:p w14:paraId="632980C8" w14:textId="378CE7A7" w:rsidR="00D0558B" w:rsidRPr="007E5667" w:rsidRDefault="00570BEB" w:rsidP="007E5667">
      <w:pPr>
        <w:pStyle w:val="Sraopastraipa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7E5667">
        <w:rPr>
          <w:rFonts w:ascii="Times New Roman" w:eastAsia="Times New Roman" w:hAnsi="Times New Roman"/>
        </w:rPr>
        <w:t xml:space="preserve">jeigu sergate cukriniu diabetu arba Jūsų inkstų funkcija sutrikusi ir Jums skirtas kraujospūdį mažinantis vaistas, kurio sudėtyje yra </w:t>
      </w:r>
      <w:proofErr w:type="spellStart"/>
      <w:r w:rsidRPr="007E5667">
        <w:rPr>
          <w:rFonts w:ascii="Times New Roman" w:eastAsia="Times New Roman" w:hAnsi="Times New Roman"/>
        </w:rPr>
        <w:t>aliskireno</w:t>
      </w:r>
      <w:proofErr w:type="spellEnd"/>
      <w:r w:rsidR="00D0558B" w:rsidRPr="007E5667">
        <w:rPr>
          <w:rFonts w:ascii="Times New Roman" w:eastAsia="Times New Roman" w:hAnsi="Times New Roman"/>
        </w:rPr>
        <w:t>.</w:t>
      </w:r>
    </w:p>
    <w:p w14:paraId="4A3E56FE" w14:textId="77777777" w:rsidR="00D0558B" w:rsidRPr="007E5667" w:rsidRDefault="00D0558B" w:rsidP="00D0558B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</w:p>
    <w:p w14:paraId="0F456C86" w14:textId="2A427CB6" w:rsidR="00276730" w:rsidRPr="007E5667" w:rsidRDefault="00592D6C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t xml:space="preserve">Jei bet kuri aukščiau paminėta būklė Jums tinka, </w:t>
      </w:r>
      <w:proofErr w:type="spellStart"/>
      <w:r w:rsidR="00316BAB">
        <w:rPr>
          <w:rFonts w:eastAsia="Calibri"/>
          <w:sz w:val="22"/>
          <w:szCs w:val="22"/>
          <w:lang w:val="lt-LT"/>
        </w:rPr>
        <w:t>Camimbo</w:t>
      </w:r>
      <w:proofErr w:type="spellEnd"/>
      <w:r w:rsidRPr="007E5667">
        <w:rPr>
          <w:rFonts w:eastAsia="Calibri"/>
          <w:sz w:val="22"/>
          <w:szCs w:val="22"/>
          <w:lang w:val="lt-LT"/>
        </w:rPr>
        <w:t xml:space="preserve"> nevartokite. Jei abejojate, prieš </w:t>
      </w:r>
      <w:proofErr w:type="spellStart"/>
      <w:r w:rsidR="00316BAB">
        <w:rPr>
          <w:rFonts w:eastAsia="Calibri"/>
          <w:sz w:val="22"/>
          <w:szCs w:val="22"/>
          <w:lang w:val="lt-LT"/>
        </w:rPr>
        <w:t>Camimbo</w:t>
      </w:r>
      <w:proofErr w:type="spellEnd"/>
      <w:r w:rsidRPr="007E5667">
        <w:rPr>
          <w:rFonts w:eastAsia="Calibri"/>
          <w:sz w:val="22"/>
          <w:szCs w:val="22"/>
          <w:lang w:val="lt-LT"/>
        </w:rPr>
        <w:t xml:space="preserve"> vartojimą pasitarkite su gydytoju.</w:t>
      </w:r>
    </w:p>
    <w:p w14:paraId="75611B4E" w14:textId="77777777" w:rsidR="00276730" w:rsidRPr="007E5667" w:rsidRDefault="00276730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</w:p>
    <w:p w14:paraId="29617C3E" w14:textId="77777777" w:rsidR="00276730" w:rsidRPr="007E5667" w:rsidRDefault="00592D6C">
      <w:pPr>
        <w:widowControl w:val="0"/>
        <w:rPr>
          <w:rFonts w:eastAsia="Calibri"/>
          <w:b/>
          <w:sz w:val="22"/>
          <w:szCs w:val="22"/>
          <w:lang w:val="lt-LT"/>
        </w:rPr>
      </w:pPr>
      <w:r w:rsidRPr="007E5667">
        <w:rPr>
          <w:rFonts w:eastAsia="Calibri"/>
          <w:b/>
          <w:sz w:val="22"/>
          <w:szCs w:val="22"/>
          <w:lang w:val="lt-LT"/>
        </w:rPr>
        <w:t>Įspėjimai ir atsargumo priemonės</w:t>
      </w:r>
    </w:p>
    <w:p w14:paraId="1BE82893" w14:textId="53B7255D" w:rsidR="00276730" w:rsidRPr="007E5667" w:rsidRDefault="00592D6C">
      <w:pPr>
        <w:widowControl w:val="0"/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t xml:space="preserve">Pasitarkite su gydytoju arba vaistininku, prieš pradėdami vartoti </w:t>
      </w:r>
      <w:proofErr w:type="spellStart"/>
      <w:r w:rsidR="00316BAB">
        <w:rPr>
          <w:rFonts w:eastAsia="Calibri"/>
          <w:sz w:val="22"/>
          <w:szCs w:val="22"/>
          <w:lang w:val="lt-LT"/>
        </w:rPr>
        <w:t>Camimbo</w:t>
      </w:r>
      <w:proofErr w:type="spellEnd"/>
      <w:r w:rsidR="0071516F" w:rsidRPr="007E5667">
        <w:rPr>
          <w:rFonts w:eastAsia="Calibri"/>
          <w:sz w:val="22"/>
          <w:szCs w:val="22"/>
          <w:lang w:val="lt-LT"/>
        </w:rPr>
        <w:t>:</w:t>
      </w:r>
    </w:p>
    <w:p w14:paraId="3750089A" w14:textId="60577DA9" w:rsidR="00777B0E" w:rsidRPr="007E5667" w:rsidRDefault="00B7658B" w:rsidP="007E5667">
      <w:pPr>
        <w:numPr>
          <w:ilvl w:val="0"/>
          <w:numId w:val="15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val="lt-LT" w:eastAsia="hu-HU"/>
        </w:rPr>
      </w:pPr>
      <w:r w:rsidRPr="007E5667">
        <w:rPr>
          <w:sz w:val="22"/>
          <w:szCs w:val="22"/>
          <w:lang w:val="lt-LT" w:eastAsia="hu-HU"/>
        </w:rPr>
        <w:t>jeigu yra kepenų sutrikimų</w:t>
      </w:r>
      <w:r w:rsidR="00777B0E" w:rsidRPr="007E5667">
        <w:rPr>
          <w:sz w:val="22"/>
          <w:szCs w:val="22"/>
          <w:lang w:val="lt-LT" w:eastAsia="hu-HU"/>
        </w:rPr>
        <w:t xml:space="preserve"> </w:t>
      </w:r>
      <w:r w:rsidR="00777B0E" w:rsidRPr="007E5667">
        <w:rPr>
          <w:sz w:val="22"/>
          <w:szCs w:val="22"/>
          <w:lang w:val="lt-LT" w:eastAsia="en-US"/>
        </w:rPr>
        <w:t>(</w:t>
      </w:r>
      <w:r w:rsidRPr="007E5667">
        <w:rPr>
          <w:sz w:val="22"/>
          <w:szCs w:val="22"/>
          <w:lang w:val="lt-LT" w:eastAsia="en-US"/>
        </w:rPr>
        <w:t xml:space="preserve">pvz., cirozė arba </w:t>
      </w:r>
      <w:proofErr w:type="spellStart"/>
      <w:r w:rsidRPr="007E5667">
        <w:rPr>
          <w:sz w:val="22"/>
          <w:szCs w:val="22"/>
          <w:lang w:val="lt-LT" w:eastAsia="en-US"/>
        </w:rPr>
        <w:t>ascitas</w:t>
      </w:r>
      <w:proofErr w:type="spellEnd"/>
      <w:r w:rsidR="00777B0E" w:rsidRPr="007E5667">
        <w:rPr>
          <w:sz w:val="22"/>
          <w:szCs w:val="22"/>
          <w:lang w:val="lt-LT" w:eastAsia="en-US"/>
        </w:rPr>
        <w:t>)</w:t>
      </w:r>
      <w:r w:rsidRPr="007E5667">
        <w:rPr>
          <w:sz w:val="22"/>
          <w:szCs w:val="22"/>
          <w:lang w:val="lt-LT" w:eastAsia="en-US"/>
        </w:rPr>
        <w:t>;</w:t>
      </w:r>
    </w:p>
    <w:p w14:paraId="1466D7F6" w14:textId="32795E23" w:rsidR="00777B0E" w:rsidRPr="007E5667" w:rsidRDefault="00B7658B" w:rsidP="007E5667">
      <w:pPr>
        <w:numPr>
          <w:ilvl w:val="0"/>
          <w:numId w:val="15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val="lt-LT" w:eastAsia="hu-HU"/>
        </w:rPr>
      </w:pPr>
      <w:r w:rsidRPr="007E5667">
        <w:rPr>
          <w:sz w:val="22"/>
          <w:szCs w:val="22"/>
          <w:lang w:val="lt-LT" w:eastAsia="hu-HU"/>
        </w:rPr>
        <w:t>jeigu sergate cukriniu diabetu;</w:t>
      </w:r>
    </w:p>
    <w:p w14:paraId="4877ADF1" w14:textId="23EB0879" w:rsidR="00777B0E" w:rsidRPr="007E5667" w:rsidRDefault="00B7658B" w:rsidP="007E5667">
      <w:pPr>
        <w:numPr>
          <w:ilvl w:val="0"/>
          <w:numId w:val="15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val="lt-LT" w:eastAsia="hu-HU"/>
        </w:rPr>
      </w:pPr>
      <w:r w:rsidRPr="007E5667">
        <w:rPr>
          <w:sz w:val="22"/>
          <w:szCs w:val="22"/>
          <w:lang w:val="lt-LT" w:eastAsia="hu-HU"/>
        </w:rPr>
        <w:t>jeigu sergate podagra;</w:t>
      </w:r>
    </w:p>
    <w:p w14:paraId="551F0FA6" w14:textId="079921F1" w:rsidR="00B7658B" w:rsidRPr="007E5667" w:rsidRDefault="00B7658B" w:rsidP="007E5667">
      <w:pPr>
        <w:numPr>
          <w:ilvl w:val="0"/>
          <w:numId w:val="15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val="lt-LT" w:eastAsia="hu-HU"/>
        </w:rPr>
      </w:pPr>
      <w:r w:rsidRPr="007E5667">
        <w:rPr>
          <w:sz w:val="22"/>
          <w:szCs w:val="22"/>
          <w:lang w:val="lt-LT" w:eastAsia="hu-HU"/>
        </w:rPr>
        <w:t>jeigu yra širdies problemų arba bet kokių širdies ritmo sutrikimų;</w:t>
      </w:r>
    </w:p>
    <w:p w14:paraId="13848669" w14:textId="3D4C2EAC" w:rsidR="00777B0E" w:rsidRPr="007E5667" w:rsidRDefault="00B7658B" w:rsidP="007E5667">
      <w:pPr>
        <w:numPr>
          <w:ilvl w:val="0"/>
          <w:numId w:val="15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val="lt-LT" w:eastAsia="hu-HU"/>
        </w:rPr>
      </w:pPr>
      <w:r w:rsidRPr="007E5667">
        <w:rPr>
          <w:sz w:val="22"/>
          <w:szCs w:val="22"/>
          <w:lang w:val="lt-LT" w:eastAsia="hu-HU"/>
        </w:rPr>
        <w:t>jeigu yra inkstų sutrikimų</w:t>
      </w:r>
      <w:r w:rsidR="00777B0E" w:rsidRPr="007E5667">
        <w:rPr>
          <w:sz w:val="22"/>
          <w:szCs w:val="22"/>
          <w:lang w:val="lt-LT" w:eastAsia="hu-HU"/>
        </w:rPr>
        <w:t xml:space="preserve"> </w:t>
      </w:r>
      <w:r w:rsidR="00777B0E" w:rsidRPr="007E5667">
        <w:rPr>
          <w:sz w:val="22"/>
          <w:szCs w:val="22"/>
          <w:lang w:val="lt-LT" w:eastAsia="en-US"/>
        </w:rPr>
        <w:t>(</w:t>
      </w:r>
      <w:r w:rsidRPr="007E5667">
        <w:rPr>
          <w:sz w:val="22"/>
          <w:szCs w:val="22"/>
          <w:lang w:val="lt-LT" w:eastAsia="en-US"/>
        </w:rPr>
        <w:t>įskaitant būklę po inksto persodinimo</w:t>
      </w:r>
      <w:r w:rsidR="00777B0E" w:rsidRPr="007E5667">
        <w:rPr>
          <w:sz w:val="22"/>
          <w:szCs w:val="22"/>
          <w:lang w:val="lt-LT" w:eastAsia="en-US"/>
        </w:rPr>
        <w:t xml:space="preserve">) </w:t>
      </w:r>
      <w:r w:rsidRPr="007E5667">
        <w:rPr>
          <w:sz w:val="22"/>
          <w:szCs w:val="22"/>
          <w:lang w:val="lt-LT" w:eastAsia="en-US"/>
        </w:rPr>
        <w:t>arba esate gydomi dializėmis;</w:t>
      </w:r>
    </w:p>
    <w:p w14:paraId="6BFA15A6" w14:textId="3421330F" w:rsidR="00F32E31" w:rsidRPr="007E5667" w:rsidRDefault="00F32E31" w:rsidP="007E5667">
      <w:pPr>
        <w:numPr>
          <w:ilvl w:val="0"/>
          <w:numId w:val="15"/>
        </w:numPr>
        <w:tabs>
          <w:tab w:val="clear" w:pos="720"/>
          <w:tab w:val="num" w:pos="567"/>
        </w:tabs>
        <w:spacing w:line="0" w:lineRule="atLeast"/>
        <w:ind w:left="567" w:hanging="567"/>
        <w:rPr>
          <w:sz w:val="22"/>
          <w:szCs w:val="22"/>
          <w:lang w:val="lt-LT" w:eastAsia="hu-HU"/>
        </w:rPr>
      </w:pPr>
      <w:r w:rsidRPr="007E5667">
        <w:rPr>
          <w:sz w:val="22"/>
          <w:szCs w:val="22"/>
          <w:lang w:val="lt-LT" w:eastAsia="hu-HU"/>
        </w:rPr>
        <w:t xml:space="preserve">jeigu pablogėjo regėjimas arba pasireiškė akių skausmas. Tai gali būti skysčio susikaupimo akies kraujagyslių sluoksnyje (tarp </w:t>
      </w:r>
      <w:proofErr w:type="spellStart"/>
      <w:r w:rsidRPr="007E5667">
        <w:rPr>
          <w:sz w:val="22"/>
          <w:szCs w:val="22"/>
          <w:lang w:val="lt-LT" w:eastAsia="hu-HU"/>
        </w:rPr>
        <w:t>gyslainės</w:t>
      </w:r>
      <w:proofErr w:type="spellEnd"/>
      <w:r w:rsidRPr="007E5667">
        <w:rPr>
          <w:sz w:val="22"/>
          <w:szCs w:val="22"/>
          <w:lang w:val="lt-LT" w:eastAsia="hu-HU"/>
        </w:rPr>
        <w:t xml:space="preserve"> ir </w:t>
      </w:r>
      <w:proofErr w:type="spellStart"/>
      <w:r w:rsidRPr="007E5667">
        <w:rPr>
          <w:sz w:val="22"/>
          <w:szCs w:val="22"/>
          <w:lang w:val="lt-LT" w:eastAsia="hu-HU"/>
        </w:rPr>
        <w:t>skleros</w:t>
      </w:r>
      <w:proofErr w:type="spellEnd"/>
      <w:r w:rsidRPr="007E5667">
        <w:rPr>
          <w:sz w:val="22"/>
          <w:szCs w:val="22"/>
          <w:lang w:val="lt-LT" w:eastAsia="hu-HU"/>
        </w:rPr>
        <w:t xml:space="preserve">) arba akispūdžio padidėjimo Jūsų akyje simptomai, kurie gali pasireikšti laikotarpiu nuo kelių valandų iki kelių savaičių po </w:t>
      </w:r>
      <w:proofErr w:type="spellStart"/>
      <w:r w:rsidR="00316BAB">
        <w:rPr>
          <w:sz w:val="22"/>
          <w:szCs w:val="22"/>
          <w:lang w:val="lt-LT" w:eastAsia="en-US"/>
        </w:rPr>
        <w:t>Camimbo</w:t>
      </w:r>
      <w:proofErr w:type="spellEnd"/>
      <w:r w:rsidRPr="007E5667">
        <w:rPr>
          <w:sz w:val="22"/>
          <w:szCs w:val="22"/>
          <w:lang w:val="lt-LT" w:eastAsia="hu-HU"/>
        </w:rPr>
        <w:t xml:space="preserve"> vartojimo pradžios. Negydoma tokia būklė gali sukelti išliekantį regėjimo praradimą. Jei anksčiau buvote alergiški penicilinui ar </w:t>
      </w:r>
      <w:proofErr w:type="spellStart"/>
      <w:r w:rsidRPr="007E5667">
        <w:rPr>
          <w:sz w:val="22"/>
          <w:szCs w:val="22"/>
          <w:lang w:val="lt-LT" w:eastAsia="hu-HU"/>
        </w:rPr>
        <w:t>sulfonamidams</w:t>
      </w:r>
      <w:proofErr w:type="spellEnd"/>
      <w:r w:rsidRPr="007E5667">
        <w:rPr>
          <w:sz w:val="22"/>
          <w:szCs w:val="22"/>
          <w:lang w:val="lt-LT" w:eastAsia="hu-HU"/>
        </w:rPr>
        <w:t>, gali būti didesnė tokio sutrikimo atsiradimo rizika;</w:t>
      </w:r>
    </w:p>
    <w:p w14:paraId="74312CB2" w14:textId="38E05E19" w:rsidR="00F32E31" w:rsidRPr="007E5667" w:rsidRDefault="00F32E31" w:rsidP="007E5667">
      <w:pPr>
        <w:numPr>
          <w:ilvl w:val="0"/>
          <w:numId w:val="16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val="lt-LT" w:eastAsia="hu-HU"/>
        </w:rPr>
      </w:pPr>
      <w:r w:rsidRPr="007E5667">
        <w:rPr>
          <w:sz w:val="22"/>
          <w:szCs w:val="22"/>
          <w:lang w:val="lt-LT" w:eastAsia="hu-HU"/>
        </w:rPr>
        <w:t>jeigu iš organizmo išsiskyrė daug druskų ar skysčio (vėmėte, viduriavote, prakaitavote daugiau nei įprastai, pradėjote riboti druskos kiekį maiste, ilgai vartojote diuretikų (šlapimo išsiskyrimą skatinančių vaistų) ar buvote gydomas dializėmis);</w:t>
      </w:r>
    </w:p>
    <w:p w14:paraId="1F95CE67" w14:textId="54772B01" w:rsidR="00F32E31" w:rsidRPr="007E5667" w:rsidRDefault="00F32E31" w:rsidP="007E5667">
      <w:pPr>
        <w:numPr>
          <w:ilvl w:val="0"/>
          <w:numId w:val="16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val="lt-LT" w:eastAsia="hu-HU"/>
        </w:rPr>
      </w:pPr>
      <w:r w:rsidRPr="007E5667">
        <w:rPr>
          <w:sz w:val="22"/>
          <w:szCs w:val="22"/>
          <w:lang w:val="lt-LT" w:eastAsia="hu-HU"/>
        </w:rPr>
        <w:t>jeigu Jums bus taikomas alergiją bičių ar vapsvų įgėlimui mažinantis (</w:t>
      </w:r>
      <w:proofErr w:type="spellStart"/>
      <w:r w:rsidRPr="007E5667">
        <w:rPr>
          <w:sz w:val="22"/>
          <w:szCs w:val="22"/>
          <w:lang w:val="lt-LT" w:eastAsia="hu-HU"/>
        </w:rPr>
        <w:t>desensibilizuojamasis</w:t>
      </w:r>
      <w:proofErr w:type="spellEnd"/>
      <w:r w:rsidRPr="007E5667">
        <w:rPr>
          <w:sz w:val="22"/>
          <w:szCs w:val="22"/>
          <w:lang w:val="lt-LT" w:eastAsia="hu-HU"/>
        </w:rPr>
        <w:t xml:space="preserve">) gydymas; </w:t>
      </w:r>
    </w:p>
    <w:p w14:paraId="192B6193" w14:textId="78B08ADB" w:rsidR="00F32E31" w:rsidRPr="007E5667" w:rsidRDefault="00F32E31" w:rsidP="007E5667">
      <w:pPr>
        <w:numPr>
          <w:ilvl w:val="0"/>
          <w:numId w:val="16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val="lt-LT" w:eastAsia="hu-HU"/>
        </w:rPr>
      </w:pPr>
      <w:r w:rsidRPr="007E5667">
        <w:rPr>
          <w:sz w:val="22"/>
          <w:szCs w:val="22"/>
          <w:lang w:val="lt-LT" w:eastAsia="en-US"/>
        </w:rPr>
        <w:t>jeigu Jums bus skiriama anestetikų, pvz., operacijos ar bet kokios odontologinės procedūros m</w:t>
      </w:r>
      <w:r w:rsidRPr="007E5667">
        <w:rPr>
          <w:sz w:val="22"/>
          <w:szCs w:val="22"/>
          <w:lang w:val="lt-LT" w:eastAsia="hu-HU"/>
        </w:rPr>
        <w:t xml:space="preserve">etu. </w:t>
      </w:r>
      <w:proofErr w:type="spellStart"/>
      <w:r w:rsidR="00316BAB">
        <w:rPr>
          <w:sz w:val="22"/>
          <w:szCs w:val="22"/>
          <w:lang w:val="lt-LT" w:eastAsia="hu-HU"/>
        </w:rPr>
        <w:t>Camimbo</w:t>
      </w:r>
      <w:proofErr w:type="spellEnd"/>
      <w:r w:rsidRPr="007E5667">
        <w:rPr>
          <w:sz w:val="22"/>
          <w:szCs w:val="22"/>
          <w:lang w:val="lt-LT" w:eastAsia="hu-HU"/>
        </w:rPr>
        <w:t xml:space="preserve"> vartojimą gali reikėti nutraukti vieną parą prieš numatomą anestetikų skyrimą; pasitarkite su gydytoju; </w:t>
      </w:r>
    </w:p>
    <w:p w14:paraId="75402458" w14:textId="63E55568" w:rsidR="00E42D4B" w:rsidRPr="007E5667" w:rsidRDefault="00E42D4B" w:rsidP="007E5667">
      <w:pPr>
        <w:numPr>
          <w:ilvl w:val="0"/>
          <w:numId w:val="16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val="lt-LT" w:eastAsia="hu-HU"/>
        </w:rPr>
      </w:pPr>
      <w:r w:rsidRPr="007E5667">
        <w:rPr>
          <w:sz w:val="22"/>
          <w:szCs w:val="22"/>
          <w:lang w:val="lt-LT" w:eastAsia="hu-HU"/>
        </w:rPr>
        <w:t>jeigu Jūsų kraujyje yra per daug arba per mažai kalio ir natrio arba per daug kalcio (tai rodo kraujo tyrimų rezultatai), gydytojas gali paskirti kraujo tyrimus</w:t>
      </w:r>
      <w:r w:rsidR="00C27AE5">
        <w:rPr>
          <w:sz w:val="22"/>
          <w:szCs w:val="22"/>
          <w:lang w:val="lt-LT" w:eastAsia="hu-HU"/>
        </w:rPr>
        <w:t>;</w:t>
      </w:r>
    </w:p>
    <w:p w14:paraId="0A8D399C" w14:textId="700A6B24" w:rsidR="00777B0E" w:rsidRPr="007E5667" w:rsidRDefault="00F32E31" w:rsidP="007E5667">
      <w:pPr>
        <w:numPr>
          <w:ilvl w:val="0"/>
          <w:numId w:val="16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val="lt-LT" w:eastAsia="hu-HU"/>
        </w:rPr>
      </w:pPr>
      <w:r w:rsidRPr="007E5667">
        <w:rPr>
          <w:sz w:val="22"/>
          <w:szCs w:val="22"/>
          <w:lang w:val="lt-LT" w:eastAsia="hu-HU"/>
        </w:rPr>
        <w:t>jeigu vartojate vaist</w:t>
      </w:r>
      <w:r w:rsidR="00C1285B">
        <w:rPr>
          <w:sz w:val="22"/>
          <w:szCs w:val="22"/>
          <w:lang w:val="lt-LT" w:eastAsia="hu-HU"/>
        </w:rPr>
        <w:t>ų</w:t>
      </w:r>
      <w:r w:rsidRPr="007E5667">
        <w:rPr>
          <w:sz w:val="22"/>
          <w:szCs w:val="22"/>
          <w:lang w:val="lt-LT" w:eastAsia="hu-HU"/>
        </w:rPr>
        <w:t xml:space="preserve"> arba yra medicininė būklė, dėl kuri</w:t>
      </w:r>
      <w:r w:rsidR="0080399B" w:rsidRPr="007E5667">
        <w:rPr>
          <w:sz w:val="22"/>
          <w:szCs w:val="22"/>
          <w:lang w:val="lt-LT" w:eastAsia="hu-HU"/>
        </w:rPr>
        <w:t>ų</w:t>
      </w:r>
      <w:r w:rsidRPr="007E5667">
        <w:rPr>
          <w:sz w:val="22"/>
          <w:szCs w:val="22"/>
          <w:lang w:val="lt-LT" w:eastAsia="hu-HU"/>
        </w:rPr>
        <w:t xml:space="preserve"> gali sumažėti natrio kiekis kraujyje. Tokiu atveju Jūsų gydytojas gali reguliariai atlikti kraujo tyrimus tam, kad patikrintų natrio kiekį kraujyje, ypač jei esate senyvo amžiaus;</w:t>
      </w:r>
    </w:p>
    <w:p w14:paraId="66E7DA87" w14:textId="0D5E8F20" w:rsidR="00777B0E" w:rsidRPr="007E5667" w:rsidRDefault="001D184D" w:rsidP="007E5667">
      <w:pPr>
        <w:numPr>
          <w:ilvl w:val="0"/>
          <w:numId w:val="17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val="lt-LT" w:eastAsia="hu-HU"/>
        </w:rPr>
      </w:pPr>
      <w:r w:rsidRPr="007E5667">
        <w:rPr>
          <w:sz w:val="22"/>
          <w:szCs w:val="22"/>
          <w:lang w:val="lt-LT"/>
        </w:rPr>
        <w:t>j</w:t>
      </w:r>
      <w:r w:rsidRPr="007E5667">
        <w:rPr>
          <w:sz w:val="22"/>
          <w:szCs w:val="22"/>
          <w:lang w:val="lt-LT" w:eastAsia="hu-HU"/>
        </w:rPr>
        <w:t xml:space="preserve">eigu vartojate kurį nors iš toliau išvardytų sunkios alerginės reakcijos </w:t>
      </w:r>
      <w:proofErr w:type="spellStart"/>
      <w:r w:rsidRPr="007E5667">
        <w:rPr>
          <w:sz w:val="22"/>
          <w:szCs w:val="22"/>
          <w:lang w:val="lt-LT" w:eastAsia="hu-HU"/>
        </w:rPr>
        <w:t>angioneurozinės</w:t>
      </w:r>
      <w:proofErr w:type="spellEnd"/>
      <w:r w:rsidRPr="007E5667">
        <w:rPr>
          <w:sz w:val="22"/>
          <w:szCs w:val="22"/>
          <w:lang w:val="lt-LT" w:eastAsia="hu-HU"/>
        </w:rPr>
        <w:t xml:space="preserve"> edemos pasireiškimo riziką didinti galinčių vaistų:</w:t>
      </w:r>
    </w:p>
    <w:p w14:paraId="67B76A79" w14:textId="5E0EDA7D" w:rsidR="00777B0E" w:rsidRPr="007E5667" w:rsidRDefault="007511BF" w:rsidP="007E5667">
      <w:pPr>
        <w:numPr>
          <w:ilvl w:val="1"/>
          <w:numId w:val="19"/>
        </w:numPr>
        <w:tabs>
          <w:tab w:val="left" w:pos="567"/>
        </w:tabs>
        <w:spacing w:line="260" w:lineRule="exact"/>
        <w:ind w:left="1134" w:hanging="567"/>
        <w:contextualSpacing/>
        <w:rPr>
          <w:sz w:val="22"/>
          <w:szCs w:val="22"/>
          <w:lang w:val="lt-LT" w:eastAsia="hu-HU"/>
        </w:rPr>
      </w:pPr>
      <w:proofErr w:type="spellStart"/>
      <w:r w:rsidRPr="007E5667">
        <w:rPr>
          <w:sz w:val="22"/>
          <w:szCs w:val="22"/>
          <w:lang w:val="lt-LT" w:eastAsia="hu-HU"/>
        </w:rPr>
        <w:t>neprilizino</w:t>
      </w:r>
      <w:proofErr w:type="spellEnd"/>
      <w:r w:rsidR="00777B0E" w:rsidRPr="007E5667">
        <w:rPr>
          <w:sz w:val="22"/>
          <w:szCs w:val="22"/>
          <w:lang w:val="lt-LT" w:eastAsia="hu-HU"/>
        </w:rPr>
        <w:t xml:space="preserve"> (NEP) inhibitor</w:t>
      </w:r>
      <w:r w:rsidRPr="007E5667">
        <w:rPr>
          <w:sz w:val="22"/>
          <w:szCs w:val="22"/>
          <w:lang w:val="lt-LT" w:eastAsia="hu-HU"/>
        </w:rPr>
        <w:t>ių</w:t>
      </w:r>
      <w:r w:rsidR="00777B0E" w:rsidRPr="007E5667">
        <w:rPr>
          <w:sz w:val="22"/>
          <w:szCs w:val="22"/>
          <w:lang w:val="lt-LT" w:eastAsia="hu-HU"/>
        </w:rPr>
        <w:t xml:space="preserve"> (</w:t>
      </w:r>
      <w:r w:rsidRPr="007E5667">
        <w:rPr>
          <w:sz w:val="22"/>
          <w:szCs w:val="22"/>
          <w:lang w:val="lt-LT" w:eastAsia="hu-HU"/>
        </w:rPr>
        <w:t>tokių kaip</w:t>
      </w:r>
      <w:r w:rsidR="00777B0E" w:rsidRPr="007E5667">
        <w:rPr>
          <w:sz w:val="22"/>
          <w:szCs w:val="22"/>
          <w:lang w:val="lt-LT" w:eastAsia="hu-HU"/>
        </w:rPr>
        <w:t xml:space="preserve"> </w:t>
      </w:r>
      <w:proofErr w:type="spellStart"/>
      <w:r w:rsidR="00777B0E" w:rsidRPr="007E5667">
        <w:rPr>
          <w:sz w:val="22"/>
          <w:szCs w:val="22"/>
          <w:lang w:val="lt-LT" w:eastAsia="hu-HU"/>
        </w:rPr>
        <w:t>race</w:t>
      </w:r>
      <w:r w:rsidRPr="007E5667">
        <w:rPr>
          <w:sz w:val="22"/>
          <w:szCs w:val="22"/>
          <w:lang w:val="lt-LT" w:eastAsia="hu-HU"/>
        </w:rPr>
        <w:t>k</w:t>
      </w:r>
      <w:r w:rsidR="00777B0E" w:rsidRPr="007E5667">
        <w:rPr>
          <w:sz w:val="22"/>
          <w:szCs w:val="22"/>
          <w:lang w:val="lt-LT" w:eastAsia="hu-HU"/>
        </w:rPr>
        <w:t>adotril</w:t>
      </w:r>
      <w:r w:rsidRPr="007E5667">
        <w:rPr>
          <w:sz w:val="22"/>
          <w:szCs w:val="22"/>
          <w:lang w:val="lt-LT" w:eastAsia="hu-HU"/>
        </w:rPr>
        <w:t>i</w:t>
      </w:r>
      <w:r w:rsidR="003224E4" w:rsidRPr="007E5667">
        <w:rPr>
          <w:sz w:val="22"/>
          <w:szCs w:val="22"/>
          <w:lang w:val="lt-LT" w:eastAsia="hu-HU"/>
        </w:rPr>
        <w:t>s</w:t>
      </w:r>
      <w:proofErr w:type="spellEnd"/>
      <w:r w:rsidR="00777B0E" w:rsidRPr="007E5667">
        <w:rPr>
          <w:sz w:val="22"/>
          <w:szCs w:val="22"/>
          <w:lang w:val="lt-LT" w:eastAsia="hu-HU"/>
        </w:rPr>
        <w:t xml:space="preserve">, </w:t>
      </w:r>
      <w:r w:rsidRPr="007E5667">
        <w:rPr>
          <w:sz w:val="22"/>
          <w:szCs w:val="22"/>
          <w:lang w:val="lt-LT" w:eastAsia="hu-HU"/>
        </w:rPr>
        <w:t>t. y. vaist</w:t>
      </w:r>
      <w:r w:rsidR="003224E4" w:rsidRPr="007E5667">
        <w:rPr>
          <w:sz w:val="22"/>
          <w:szCs w:val="22"/>
          <w:lang w:val="lt-LT" w:eastAsia="hu-HU"/>
        </w:rPr>
        <w:t>as</w:t>
      </w:r>
      <w:r w:rsidRPr="007E5667">
        <w:rPr>
          <w:sz w:val="22"/>
          <w:szCs w:val="22"/>
          <w:lang w:val="lt-LT" w:eastAsia="hu-HU"/>
        </w:rPr>
        <w:t xml:space="preserve"> viduriavimui gydyti</w:t>
      </w:r>
      <w:r w:rsidR="00777B0E" w:rsidRPr="007E5667">
        <w:rPr>
          <w:sz w:val="22"/>
          <w:szCs w:val="22"/>
          <w:lang w:val="lt-LT" w:eastAsia="hu-HU"/>
        </w:rPr>
        <w:t>)</w:t>
      </w:r>
      <w:r w:rsidRPr="007E5667">
        <w:rPr>
          <w:sz w:val="22"/>
          <w:szCs w:val="22"/>
          <w:lang w:val="lt-LT" w:eastAsia="hu-HU"/>
        </w:rPr>
        <w:t>;</w:t>
      </w:r>
    </w:p>
    <w:p w14:paraId="027C8059" w14:textId="211DF2D5" w:rsidR="00777B0E" w:rsidRPr="007E5667" w:rsidRDefault="007511BF" w:rsidP="007E5667">
      <w:pPr>
        <w:numPr>
          <w:ilvl w:val="1"/>
          <w:numId w:val="19"/>
        </w:numPr>
        <w:tabs>
          <w:tab w:val="left" w:pos="567"/>
        </w:tabs>
        <w:spacing w:line="260" w:lineRule="exact"/>
        <w:ind w:left="1134" w:hanging="567"/>
        <w:contextualSpacing/>
        <w:rPr>
          <w:sz w:val="22"/>
          <w:szCs w:val="22"/>
          <w:lang w:val="lt-LT" w:eastAsia="hu-HU"/>
        </w:rPr>
      </w:pPr>
      <w:r w:rsidRPr="007E5667">
        <w:rPr>
          <w:sz w:val="22"/>
          <w:szCs w:val="22"/>
          <w:lang w:val="lt-LT" w:eastAsia="hu-HU"/>
        </w:rPr>
        <w:t>vaistų, vartojamų persodinto organo atmetimo profilaktikai arba nuo vėžio</w:t>
      </w:r>
      <w:r w:rsidR="00777B0E" w:rsidRPr="007E5667">
        <w:rPr>
          <w:sz w:val="22"/>
          <w:szCs w:val="22"/>
          <w:lang w:val="lt-LT" w:eastAsia="hu-HU"/>
        </w:rPr>
        <w:t xml:space="preserve"> (</w:t>
      </w:r>
      <w:r w:rsidRPr="007E5667">
        <w:rPr>
          <w:sz w:val="22"/>
          <w:szCs w:val="22"/>
          <w:lang w:val="lt-LT" w:eastAsia="hu-HU"/>
        </w:rPr>
        <w:t>pvz.,</w:t>
      </w:r>
      <w:r w:rsidR="00777B0E" w:rsidRPr="007E5667">
        <w:rPr>
          <w:sz w:val="22"/>
          <w:szCs w:val="22"/>
          <w:lang w:val="lt-LT" w:eastAsia="hu-HU"/>
        </w:rPr>
        <w:t xml:space="preserve"> </w:t>
      </w:r>
      <w:proofErr w:type="spellStart"/>
      <w:r w:rsidR="00777B0E" w:rsidRPr="007E5667">
        <w:rPr>
          <w:sz w:val="22"/>
          <w:szCs w:val="22"/>
          <w:lang w:val="lt-LT" w:eastAsia="hu-HU"/>
        </w:rPr>
        <w:t>temsirolimu</w:t>
      </w:r>
      <w:r w:rsidRPr="007E5667">
        <w:rPr>
          <w:sz w:val="22"/>
          <w:szCs w:val="22"/>
          <w:lang w:val="lt-LT" w:eastAsia="hu-HU"/>
        </w:rPr>
        <w:t>zo</w:t>
      </w:r>
      <w:proofErr w:type="spellEnd"/>
      <w:r w:rsidR="00777B0E" w:rsidRPr="007E5667">
        <w:rPr>
          <w:sz w:val="22"/>
          <w:szCs w:val="22"/>
          <w:lang w:val="lt-LT" w:eastAsia="hu-HU"/>
        </w:rPr>
        <w:t xml:space="preserve">, </w:t>
      </w:r>
      <w:proofErr w:type="spellStart"/>
      <w:r w:rsidR="00777B0E" w:rsidRPr="007E5667">
        <w:rPr>
          <w:sz w:val="22"/>
          <w:szCs w:val="22"/>
          <w:lang w:val="lt-LT" w:eastAsia="hu-HU"/>
        </w:rPr>
        <w:t>sirolimu</w:t>
      </w:r>
      <w:r w:rsidRPr="007E5667">
        <w:rPr>
          <w:sz w:val="22"/>
          <w:szCs w:val="22"/>
          <w:lang w:val="lt-LT" w:eastAsia="hu-HU"/>
        </w:rPr>
        <w:t>zo</w:t>
      </w:r>
      <w:proofErr w:type="spellEnd"/>
      <w:r w:rsidR="00777B0E" w:rsidRPr="007E5667">
        <w:rPr>
          <w:sz w:val="22"/>
          <w:szCs w:val="22"/>
          <w:lang w:val="lt-LT" w:eastAsia="hu-HU"/>
        </w:rPr>
        <w:t xml:space="preserve">, </w:t>
      </w:r>
      <w:proofErr w:type="spellStart"/>
      <w:r w:rsidR="00777B0E" w:rsidRPr="007E5667">
        <w:rPr>
          <w:sz w:val="22"/>
          <w:szCs w:val="22"/>
          <w:lang w:val="lt-LT" w:eastAsia="hu-HU"/>
        </w:rPr>
        <w:t>everolimu</w:t>
      </w:r>
      <w:r w:rsidRPr="007E5667">
        <w:rPr>
          <w:sz w:val="22"/>
          <w:szCs w:val="22"/>
          <w:lang w:val="lt-LT" w:eastAsia="hu-HU"/>
        </w:rPr>
        <w:t>zo</w:t>
      </w:r>
      <w:proofErr w:type="spellEnd"/>
      <w:r w:rsidRPr="007E5667">
        <w:rPr>
          <w:sz w:val="22"/>
          <w:szCs w:val="22"/>
          <w:lang w:val="lt-LT" w:eastAsia="hu-HU"/>
        </w:rPr>
        <w:t xml:space="preserve"> ir kitų vaistų, priklausančių </w:t>
      </w:r>
      <w:proofErr w:type="spellStart"/>
      <w:r w:rsidR="00777B0E" w:rsidRPr="007E5667">
        <w:rPr>
          <w:sz w:val="22"/>
          <w:szCs w:val="22"/>
          <w:lang w:val="lt-LT" w:eastAsia="hu-HU"/>
        </w:rPr>
        <w:t>mTOR</w:t>
      </w:r>
      <w:proofErr w:type="spellEnd"/>
      <w:r w:rsidR="00777B0E" w:rsidRPr="007E5667">
        <w:rPr>
          <w:sz w:val="22"/>
          <w:szCs w:val="22"/>
          <w:lang w:val="lt-LT" w:eastAsia="hu-HU"/>
        </w:rPr>
        <w:t xml:space="preserve"> inhibitor</w:t>
      </w:r>
      <w:r w:rsidRPr="007E5667">
        <w:rPr>
          <w:sz w:val="22"/>
          <w:szCs w:val="22"/>
          <w:lang w:val="lt-LT" w:eastAsia="hu-HU"/>
        </w:rPr>
        <w:t>ių klasei</w:t>
      </w:r>
      <w:r w:rsidR="00777B0E" w:rsidRPr="007E5667">
        <w:rPr>
          <w:sz w:val="22"/>
          <w:szCs w:val="22"/>
          <w:lang w:val="lt-LT" w:eastAsia="hu-HU"/>
        </w:rPr>
        <w:t>)</w:t>
      </w:r>
      <w:r w:rsidRPr="007E5667">
        <w:rPr>
          <w:sz w:val="22"/>
          <w:szCs w:val="22"/>
          <w:lang w:val="lt-LT" w:eastAsia="hu-HU"/>
        </w:rPr>
        <w:t>;</w:t>
      </w:r>
    </w:p>
    <w:p w14:paraId="7D548861" w14:textId="27CBED8B" w:rsidR="00777B0E" w:rsidRPr="007E5667" w:rsidRDefault="007511BF" w:rsidP="007E5667">
      <w:pPr>
        <w:numPr>
          <w:ilvl w:val="0"/>
          <w:numId w:val="19"/>
        </w:numPr>
        <w:autoSpaceDE w:val="0"/>
        <w:autoSpaceDN w:val="0"/>
        <w:adjustRightInd w:val="0"/>
        <w:ind w:left="1134" w:hanging="567"/>
        <w:rPr>
          <w:sz w:val="22"/>
          <w:szCs w:val="22"/>
          <w:lang w:val="lt-LT" w:eastAsia="hu-HU"/>
        </w:rPr>
      </w:pPr>
      <w:proofErr w:type="spellStart"/>
      <w:r w:rsidRPr="007E5667">
        <w:rPr>
          <w:sz w:val="22"/>
          <w:szCs w:val="22"/>
          <w:lang w:val="lt-LT" w:eastAsia="hu-HU"/>
        </w:rPr>
        <w:t>v</w:t>
      </w:r>
      <w:r w:rsidR="00777B0E" w:rsidRPr="007E5667">
        <w:rPr>
          <w:sz w:val="22"/>
          <w:szCs w:val="22"/>
          <w:lang w:val="lt-LT" w:eastAsia="hu-HU"/>
        </w:rPr>
        <w:t>ildagliptin</w:t>
      </w:r>
      <w:r w:rsidRPr="007E5667">
        <w:rPr>
          <w:sz w:val="22"/>
          <w:szCs w:val="22"/>
          <w:lang w:val="lt-LT" w:eastAsia="hu-HU"/>
        </w:rPr>
        <w:t>o</w:t>
      </w:r>
      <w:proofErr w:type="spellEnd"/>
      <w:r w:rsidRPr="007E5667">
        <w:rPr>
          <w:sz w:val="22"/>
          <w:szCs w:val="22"/>
          <w:lang w:val="lt-LT" w:eastAsia="hu-HU"/>
        </w:rPr>
        <w:t xml:space="preserve"> (vaisto cukriniam </w:t>
      </w:r>
      <w:r w:rsidR="003224E4" w:rsidRPr="007E5667">
        <w:rPr>
          <w:sz w:val="22"/>
          <w:szCs w:val="22"/>
          <w:lang w:val="lt-LT" w:eastAsia="hu-HU"/>
        </w:rPr>
        <w:t>diabetui</w:t>
      </w:r>
      <w:r w:rsidRPr="007E5667">
        <w:rPr>
          <w:sz w:val="22"/>
          <w:szCs w:val="22"/>
          <w:lang w:val="lt-LT" w:eastAsia="hu-HU"/>
        </w:rPr>
        <w:t xml:space="preserve"> gydyti).</w:t>
      </w:r>
      <w:r w:rsidR="00777B0E" w:rsidRPr="007E5667">
        <w:rPr>
          <w:sz w:val="22"/>
          <w:szCs w:val="22"/>
          <w:lang w:val="lt-LT" w:eastAsia="hu-HU"/>
        </w:rPr>
        <w:t xml:space="preserve"> </w:t>
      </w:r>
      <w:r w:rsidRPr="007E5667">
        <w:rPr>
          <w:sz w:val="22"/>
          <w:szCs w:val="22"/>
          <w:lang w:val="lt-LT" w:eastAsia="hu-HU"/>
        </w:rPr>
        <w:t xml:space="preserve">Informacijos apie </w:t>
      </w:r>
      <w:proofErr w:type="spellStart"/>
      <w:r w:rsidR="00777B0E" w:rsidRPr="007E5667">
        <w:rPr>
          <w:sz w:val="22"/>
          <w:szCs w:val="22"/>
          <w:lang w:val="lt-LT" w:eastAsia="hu-HU"/>
        </w:rPr>
        <w:t>sa</w:t>
      </w:r>
      <w:r w:rsidRPr="007E5667">
        <w:rPr>
          <w:sz w:val="22"/>
          <w:szCs w:val="22"/>
          <w:lang w:val="lt-LT" w:eastAsia="hu-HU"/>
        </w:rPr>
        <w:t>k</w:t>
      </w:r>
      <w:r w:rsidR="00777B0E" w:rsidRPr="007E5667">
        <w:rPr>
          <w:sz w:val="22"/>
          <w:szCs w:val="22"/>
          <w:lang w:val="lt-LT" w:eastAsia="hu-HU"/>
        </w:rPr>
        <w:t>ubitril</w:t>
      </w:r>
      <w:r w:rsidRPr="007E5667">
        <w:rPr>
          <w:sz w:val="22"/>
          <w:szCs w:val="22"/>
          <w:lang w:val="lt-LT" w:eastAsia="hu-HU"/>
        </w:rPr>
        <w:t>ą</w:t>
      </w:r>
      <w:proofErr w:type="spellEnd"/>
      <w:r w:rsidR="00777B0E" w:rsidRPr="007E5667">
        <w:rPr>
          <w:sz w:val="22"/>
          <w:szCs w:val="22"/>
          <w:lang w:val="lt-LT" w:eastAsia="hu-HU"/>
        </w:rPr>
        <w:t>/</w:t>
      </w:r>
      <w:proofErr w:type="spellStart"/>
      <w:r w:rsidR="00777B0E" w:rsidRPr="007E5667">
        <w:rPr>
          <w:sz w:val="22"/>
          <w:szCs w:val="22"/>
          <w:lang w:val="lt-LT" w:eastAsia="hu-HU"/>
        </w:rPr>
        <w:t>valsartan</w:t>
      </w:r>
      <w:r w:rsidRPr="007E5667">
        <w:rPr>
          <w:sz w:val="22"/>
          <w:szCs w:val="22"/>
          <w:lang w:val="lt-LT" w:eastAsia="hu-HU"/>
        </w:rPr>
        <w:t>ą</w:t>
      </w:r>
      <w:proofErr w:type="spellEnd"/>
      <w:r w:rsidRPr="007E5667">
        <w:rPr>
          <w:sz w:val="22"/>
          <w:szCs w:val="22"/>
          <w:lang w:val="lt-LT" w:eastAsia="hu-HU"/>
        </w:rPr>
        <w:t xml:space="preserve"> pateikiama</w:t>
      </w:r>
      <w:r w:rsidR="00777B0E" w:rsidRPr="007E5667">
        <w:rPr>
          <w:sz w:val="22"/>
          <w:szCs w:val="22"/>
          <w:lang w:val="lt-LT" w:eastAsia="hu-HU"/>
        </w:rPr>
        <w:t xml:space="preserve"> 2</w:t>
      </w:r>
      <w:r w:rsidRPr="007E5667">
        <w:rPr>
          <w:sz w:val="22"/>
          <w:szCs w:val="22"/>
          <w:lang w:val="lt-LT" w:eastAsia="hu-HU"/>
        </w:rPr>
        <w:t> skyriuje „</w:t>
      </w:r>
      <w:proofErr w:type="spellStart"/>
      <w:r w:rsidR="00316BAB">
        <w:rPr>
          <w:sz w:val="22"/>
          <w:szCs w:val="22"/>
          <w:lang w:val="lt-LT" w:eastAsia="en-US"/>
        </w:rPr>
        <w:t>Camimbo</w:t>
      </w:r>
      <w:proofErr w:type="spellEnd"/>
      <w:r w:rsidRPr="007E5667">
        <w:rPr>
          <w:sz w:val="22"/>
          <w:szCs w:val="22"/>
          <w:lang w:val="lt-LT" w:eastAsia="en-US"/>
        </w:rPr>
        <w:t xml:space="preserve"> vartoti draudžiama“;</w:t>
      </w:r>
    </w:p>
    <w:p w14:paraId="3154A3D2" w14:textId="5ABD47A7" w:rsidR="006054A3" w:rsidRPr="007E5667" w:rsidRDefault="006054A3" w:rsidP="007E5667">
      <w:pPr>
        <w:numPr>
          <w:ilvl w:val="0"/>
          <w:numId w:val="17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val="lt-LT" w:eastAsia="hu-HU"/>
        </w:rPr>
      </w:pPr>
      <w:r w:rsidRPr="007E5667">
        <w:rPr>
          <w:sz w:val="22"/>
          <w:szCs w:val="22"/>
          <w:lang w:val="lt-LT"/>
        </w:rPr>
        <w:t xml:space="preserve">jeigu sergate </w:t>
      </w:r>
      <w:r w:rsidR="000C7DB8" w:rsidRPr="007E5667">
        <w:rPr>
          <w:sz w:val="22"/>
          <w:szCs w:val="22"/>
          <w:lang w:val="lt-LT"/>
        </w:rPr>
        <w:t>kraujagyslių</w:t>
      </w:r>
      <w:r w:rsidRPr="007E5667">
        <w:rPr>
          <w:sz w:val="22"/>
          <w:szCs w:val="22"/>
          <w:lang w:val="lt-LT"/>
        </w:rPr>
        <w:t xml:space="preserve"> kolageno</w:t>
      </w:r>
      <w:r w:rsidR="002B0F28">
        <w:rPr>
          <w:sz w:val="22"/>
          <w:szCs w:val="22"/>
          <w:lang w:val="lt-LT"/>
        </w:rPr>
        <w:t xml:space="preserve"> liga</w:t>
      </w:r>
      <w:r w:rsidRPr="007E5667">
        <w:rPr>
          <w:sz w:val="22"/>
          <w:szCs w:val="22"/>
          <w:lang w:val="lt-LT"/>
        </w:rPr>
        <w:t xml:space="preserve">, pvz., </w:t>
      </w:r>
      <w:proofErr w:type="spellStart"/>
      <w:r w:rsidRPr="007E5667">
        <w:rPr>
          <w:sz w:val="22"/>
          <w:szCs w:val="22"/>
          <w:lang w:val="lt-LT"/>
        </w:rPr>
        <w:t>skleroderm</w:t>
      </w:r>
      <w:r w:rsidR="000C7DB8" w:rsidRPr="007E5667">
        <w:rPr>
          <w:sz w:val="22"/>
          <w:szCs w:val="22"/>
          <w:lang w:val="lt-LT"/>
        </w:rPr>
        <w:t>ij</w:t>
      </w:r>
      <w:r w:rsidRPr="007E5667">
        <w:rPr>
          <w:sz w:val="22"/>
          <w:szCs w:val="22"/>
          <w:lang w:val="lt-LT"/>
        </w:rPr>
        <w:t>a</w:t>
      </w:r>
      <w:proofErr w:type="spellEnd"/>
      <w:r w:rsidRPr="007E5667">
        <w:rPr>
          <w:sz w:val="22"/>
          <w:szCs w:val="22"/>
          <w:lang w:val="lt-LT"/>
        </w:rPr>
        <w:t xml:space="preserve"> ar sistemine raudonąja vilklige;</w:t>
      </w:r>
    </w:p>
    <w:p w14:paraId="5429CE7B" w14:textId="3FA6694C" w:rsidR="00777B0E" w:rsidRPr="007E5667" w:rsidRDefault="006054A3" w:rsidP="007E5667">
      <w:pPr>
        <w:numPr>
          <w:ilvl w:val="0"/>
          <w:numId w:val="17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val="lt-LT" w:eastAsia="hu-HU"/>
        </w:rPr>
      </w:pPr>
      <w:r w:rsidRPr="007E5667">
        <w:rPr>
          <w:sz w:val="22"/>
          <w:szCs w:val="22"/>
          <w:lang w:val="lt-LT" w:eastAsia="hu-HU"/>
        </w:rPr>
        <w:t>jeigu vartojate bet kurį iš toliau išvardytų vaistų aukšto kraujospūdžio ligai gydyti;</w:t>
      </w:r>
    </w:p>
    <w:p w14:paraId="62E32916" w14:textId="6815C147" w:rsidR="00777B0E" w:rsidRPr="007E5667" w:rsidRDefault="00396638" w:rsidP="007E5667">
      <w:pPr>
        <w:numPr>
          <w:ilvl w:val="1"/>
          <w:numId w:val="18"/>
        </w:numPr>
        <w:autoSpaceDE w:val="0"/>
        <w:autoSpaceDN w:val="0"/>
        <w:adjustRightInd w:val="0"/>
        <w:ind w:left="1134" w:hanging="567"/>
        <w:rPr>
          <w:sz w:val="22"/>
          <w:szCs w:val="22"/>
          <w:lang w:val="lt-LT" w:eastAsia="hu-HU"/>
        </w:rPr>
      </w:pPr>
      <w:proofErr w:type="spellStart"/>
      <w:r w:rsidRPr="007E5667">
        <w:rPr>
          <w:sz w:val="22"/>
          <w:szCs w:val="22"/>
          <w:lang w:val="lt-LT" w:eastAsia="hu-HU"/>
        </w:rPr>
        <w:lastRenderedPageBreak/>
        <w:t>angiotenzino</w:t>
      </w:r>
      <w:proofErr w:type="spellEnd"/>
      <w:r w:rsidRPr="007E5667">
        <w:rPr>
          <w:sz w:val="22"/>
          <w:szCs w:val="22"/>
          <w:lang w:val="lt-LT" w:eastAsia="hu-HU"/>
        </w:rPr>
        <w:t xml:space="preserve"> II receptorių blokatorių (ARB) (dar vadinamų </w:t>
      </w:r>
      <w:proofErr w:type="spellStart"/>
      <w:r w:rsidRPr="007E5667">
        <w:rPr>
          <w:sz w:val="22"/>
          <w:szCs w:val="22"/>
          <w:lang w:val="lt-LT" w:eastAsia="hu-HU"/>
        </w:rPr>
        <w:t>sartanais</w:t>
      </w:r>
      <w:proofErr w:type="spellEnd"/>
      <w:r w:rsidRPr="007E5667">
        <w:rPr>
          <w:sz w:val="22"/>
          <w:szCs w:val="22"/>
          <w:lang w:val="lt-LT" w:eastAsia="hu-HU"/>
        </w:rPr>
        <w:t xml:space="preserve">, pvz., </w:t>
      </w:r>
      <w:proofErr w:type="spellStart"/>
      <w:r w:rsidRPr="007E5667">
        <w:rPr>
          <w:sz w:val="22"/>
          <w:szCs w:val="22"/>
          <w:lang w:val="lt-LT" w:eastAsia="hu-HU"/>
        </w:rPr>
        <w:t>valsartaną</w:t>
      </w:r>
      <w:proofErr w:type="spellEnd"/>
      <w:r w:rsidRPr="007E5667">
        <w:rPr>
          <w:sz w:val="22"/>
          <w:szCs w:val="22"/>
          <w:lang w:val="lt-LT" w:eastAsia="hu-HU"/>
        </w:rPr>
        <w:t xml:space="preserve">, </w:t>
      </w:r>
      <w:proofErr w:type="spellStart"/>
      <w:r w:rsidRPr="007E5667">
        <w:rPr>
          <w:sz w:val="22"/>
          <w:szCs w:val="22"/>
          <w:lang w:val="lt-LT" w:eastAsia="hu-HU"/>
        </w:rPr>
        <w:t>telmisartaną</w:t>
      </w:r>
      <w:proofErr w:type="spellEnd"/>
      <w:r w:rsidRPr="007E5667">
        <w:rPr>
          <w:sz w:val="22"/>
          <w:szCs w:val="22"/>
          <w:lang w:val="lt-LT" w:eastAsia="hu-HU"/>
        </w:rPr>
        <w:t xml:space="preserve">, </w:t>
      </w:r>
      <w:proofErr w:type="spellStart"/>
      <w:r w:rsidRPr="007E5667">
        <w:rPr>
          <w:sz w:val="22"/>
          <w:szCs w:val="22"/>
          <w:lang w:val="lt-LT" w:eastAsia="hu-HU"/>
        </w:rPr>
        <w:t>irbesartaną</w:t>
      </w:r>
      <w:proofErr w:type="spellEnd"/>
      <w:r w:rsidRPr="007E5667">
        <w:rPr>
          <w:sz w:val="22"/>
          <w:szCs w:val="22"/>
          <w:lang w:val="lt-LT" w:eastAsia="hu-HU"/>
        </w:rPr>
        <w:t>), ypač jeigu yra su cukriniu diabetu susijusių inkstų sutrikimų;</w:t>
      </w:r>
    </w:p>
    <w:p w14:paraId="3FAC1A1E" w14:textId="330E7B64" w:rsidR="00777B0E" w:rsidRPr="007E5667" w:rsidRDefault="00777B0E" w:rsidP="007E5667">
      <w:pPr>
        <w:numPr>
          <w:ilvl w:val="1"/>
          <w:numId w:val="18"/>
        </w:numPr>
        <w:autoSpaceDE w:val="0"/>
        <w:autoSpaceDN w:val="0"/>
        <w:adjustRightInd w:val="0"/>
        <w:ind w:left="1134" w:hanging="567"/>
        <w:rPr>
          <w:sz w:val="22"/>
          <w:szCs w:val="22"/>
          <w:lang w:val="lt-LT" w:eastAsia="hu-HU"/>
        </w:rPr>
      </w:pPr>
      <w:proofErr w:type="spellStart"/>
      <w:r w:rsidRPr="007E5667">
        <w:rPr>
          <w:sz w:val="22"/>
          <w:szCs w:val="22"/>
          <w:lang w:val="lt-LT" w:eastAsia="hu-HU"/>
        </w:rPr>
        <w:t>aliskiren</w:t>
      </w:r>
      <w:r w:rsidR="00396638" w:rsidRPr="007E5667">
        <w:rPr>
          <w:sz w:val="22"/>
          <w:szCs w:val="22"/>
          <w:lang w:val="lt-LT" w:eastAsia="hu-HU"/>
        </w:rPr>
        <w:t>o</w:t>
      </w:r>
      <w:proofErr w:type="spellEnd"/>
      <w:r w:rsidRPr="007E5667">
        <w:rPr>
          <w:sz w:val="22"/>
          <w:szCs w:val="22"/>
          <w:lang w:val="lt-LT" w:eastAsia="hu-HU"/>
        </w:rPr>
        <w:t>.</w:t>
      </w:r>
    </w:p>
    <w:p w14:paraId="5BA4163F" w14:textId="55524E0D" w:rsidR="00396638" w:rsidRPr="007E5667" w:rsidRDefault="00396638" w:rsidP="00396638">
      <w:pPr>
        <w:autoSpaceDE w:val="0"/>
        <w:autoSpaceDN w:val="0"/>
        <w:adjustRightInd w:val="0"/>
        <w:rPr>
          <w:sz w:val="22"/>
          <w:szCs w:val="22"/>
          <w:lang w:val="lt-LT" w:eastAsia="hu-HU"/>
        </w:rPr>
      </w:pPr>
      <w:r w:rsidRPr="007E5667">
        <w:rPr>
          <w:sz w:val="22"/>
          <w:szCs w:val="22"/>
          <w:lang w:val="lt-LT" w:eastAsia="hu-HU"/>
        </w:rPr>
        <w:t>Jūsų gydytojas gali reguliariai tirti Jūsų inkstų funkciją, kraujospūdį ir elektrolitų (pvz., kalio, natrio, kalcio) kiekį kraujyje.</w:t>
      </w:r>
    </w:p>
    <w:p w14:paraId="13B6FB42" w14:textId="5564BC3F" w:rsidR="00396638" w:rsidRPr="007E5667" w:rsidRDefault="00396638" w:rsidP="00396638">
      <w:pPr>
        <w:autoSpaceDE w:val="0"/>
        <w:autoSpaceDN w:val="0"/>
        <w:adjustRightInd w:val="0"/>
        <w:rPr>
          <w:sz w:val="22"/>
          <w:szCs w:val="22"/>
          <w:lang w:val="lt-LT" w:eastAsia="hu-HU"/>
        </w:rPr>
      </w:pPr>
      <w:r w:rsidRPr="007E5667">
        <w:rPr>
          <w:sz w:val="22"/>
          <w:szCs w:val="22"/>
          <w:lang w:val="lt-LT" w:eastAsia="hu-HU"/>
        </w:rPr>
        <w:t>Taip pat žr. informaciją, pateiktą poskyryje „</w:t>
      </w:r>
      <w:proofErr w:type="spellStart"/>
      <w:r w:rsidR="00316BAB">
        <w:rPr>
          <w:sz w:val="22"/>
          <w:szCs w:val="22"/>
          <w:lang w:val="lt-LT" w:eastAsia="en-US"/>
        </w:rPr>
        <w:t>Camimbo</w:t>
      </w:r>
      <w:proofErr w:type="spellEnd"/>
      <w:r w:rsidRPr="007E5667">
        <w:rPr>
          <w:sz w:val="22"/>
          <w:szCs w:val="22"/>
          <w:lang w:val="lt-LT" w:eastAsia="hu-HU"/>
        </w:rPr>
        <w:t xml:space="preserve"> vartoti draudžiama“;</w:t>
      </w:r>
    </w:p>
    <w:p w14:paraId="4508421F" w14:textId="77777777" w:rsidR="007646E8" w:rsidRPr="007E5667" w:rsidRDefault="007646E8" w:rsidP="007E5667">
      <w:pPr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sz w:val="22"/>
          <w:szCs w:val="22"/>
          <w:lang w:val="lt-LT" w:eastAsia="hu-HU"/>
        </w:rPr>
      </w:pPr>
      <w:r w:rsidRPr="007E5667">
        <w:rPr>
          <w:sz w:val="22"/>
          <w:szCs w:val="22"/>
          <w:lang w:val="lt-LT" w:eastAsia="hu-HU"/>
        </w:rPr>
        <w:t>jeigu yra raumenų sutrikimų, įskaitant raumenų skausmą, jautrumą, silpnumą ar mėšlungį;</w:t>
      </w:r>
    </w:p>
    <w:p w14:paraId="728AE9C2" w14:textId="0BF0EE7D" w:rsidR="007646E8" w:rsidRPr="007E5667" w:rsidRDefault="007646E8" w:rsidP="007E5667">
      <w:pPr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sz w:val="22"/>
          <w:szCs w:val="22"/>
          <w:lang w:val="lt-LT" w:eastAsia="hu-HU"/>
        </w:rPr>
      </w:pPr>
      <w:r w:rsidRPr="007E5667">
        <w:rPr>
          <w:sz w:val="22"/>
          <w:szCs w:val="22"/>
          <w:lang w:val="lt-LT" w:eastAsia="hu-HU"/>
        </w:rPr>
        <w:t xml:space="preserve">jeigu Jums reikia atlikti tyrimą, </w:t>
      </w:r>
      <w:proofErr w:type="spellStart"/>
      <w:r w:rsidRPr="007E5667">
        <w:rPr>
          <w:sz w:val="22"/>
          <w:szCs w:val="22"/>
          <w:lang w:val="lt-LT" w:eastAsia="hu-HU"/>
        </w:rPr>
        <w:t>prieskydinės</w:t>
      </w:r>
      <w:proofErr w:type="spellEnd"/>
      <w:r w:rsidRPr="007E5667">
        <w:rPr>
          <w:sz w:val="22"/>
          <w:szCs w:val="22"/>
          <w:lang w:val="lt-LT" w:eastAsia="hu-HU"/>
        </w:rPr>
        <w:t xml:space="preserve"> liauko</w:t>
      </w:r>
      <w:r w:rsidR="00F400A2">
        <w:rPr>
          <w:sz w:val="22"/>
          <w:szCs w:val="22"/>
          <w:lang w:val="lt-LT" w:eastAsia="hu-HU"/>
        </w:rPr>
        <w:t>s</w:t>
      </w:r>
      <w:r w:rsidR="005A2030">
        <w:rPr>
          <w:sz w:val="22"/>
          <w:szCs w:val="22"/>
          <w:lang w:val="lt-LT" w:eastAsia="hu-HU"/>
        </w:rPr>
        <w:t xml:space="preserve"> funkcijos </w:t>
      </w:r>
      <w:r w:rsidR="00D45F6A">
        <w:rPr>
          <w:sz w:val="22"/>
          <w:szCs w:val="22"/>
          <w:lang w:val="lt-LT" w:eastAsia="hu-HU"/>
        </w:rPr>
        <w:t>ištyrimui</w:t>
      </w:r>
      <w:r w:rsidRPr="007E5667">
        <w:rPr>
          <w:sz w:val="22"/>
          <w:szCs w:val="22"/>
          <w:lang w:val="lt-LT" w:eastAsia="hu-HU"/>
        </w:rPr>
        <w:t>;</w:t>
      </w:r>
    </w:p>
    <w:p w14:paraId="51C22F35" w14:textId="34F9EA22" w:rsidR="007646E8" w:rsidRPr="007E5667" w:rsidRDefault="007646E8" w:rsidP="007E5667">
      <w:pPr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sz w:val="22"/>
          <w:szCs w:val="22"/>
          <w:lang w:val="lt-LT" w:eastAsia="hu-HU"/>
        </w:rPr>
      </w:pPr>
      <w:r w:rsidRPr="007E5667">
        <w:rPr>
          <w:sz w:val="22"/>
          <w:szCs w:val="22"/>
          <w:lang w:val="lt-LT" w:eastAsia="hu-HU"/>
        </w:rPr>
        <w:t xml:space="preserve">jeigu manote, kad esate (arba galite tapti) nėščia, turite apie tai pasakyti savo gydytojui. </w:t>
      </w:r>
      <w:r w:rsidR="005C13CC" w:rsidRPr="007E5667">
        <w:rPr>
          <w:sz w:val="22"/>
          <w:szCs w:val="22"/>
          <w:lang w:val="lt-LT" w:eastAsia="hu-HU"/>
        </w:rPr>
        <w:t>Pirmaisiais 3 nėštumo mėnesiais</w:t>
      </w:r>
      <w:r w:rsidRPr="007E5667">
        <w:rPr>
          <w:sz w:val="22"/>
          <w:szCs w:val="22"/>
          <w:lang w:val="lt-LT" w:eastAsia="hu-HU"/>
        </w:rPr>
        <w:t xml:space="preserve"> </w:t>
      </w:r>
      <w:proofErr w:type="spellStart"/>
      <w:r w:rsidR="00316BAB">
        <w:rPr>
          <w:sz w:val="22"/>
          <w:szCs w:val="22"/>
          <w:lang w:val="lt-LT" w:eastAsia="en-US"/>
        </w:rPr>
        <w:t>Camimbo</w:t>
      </w:r>
      <w:proofErr w:type="spellEnd"/>
      <w:r w:rsidR="005C13CC" w:rsidRPr="007E5667">
        <w:rPr>
          <w:sz w:val="22"/>
          <w:szCs w:val="22"/>
          <w:lang w:val="lt-LT" w:eastAsia="hu-HU"/>
        </w:rPr>
        <w:t xml:space="preserve"> </w:t>
      </w:r>
      <w:r w:rsidRPr="007E5667">
        <w:rPr>
          <w:sz w:val="22"/>
          <w:szCs w:val="22"/>
          <w:lang w:val="lt-LT" w:eastAsia="hu-HU"/>
        </w:rPr>
        <w:t>vartoti nerekomenduojama</w:t>
      </w:r>
      <w:r w:rsidR="005C13CC" w:rsidRPr="007E5667">
        <w:rPr>
          <w:sz w:val="22"/>
          <w:szCs w:val="22"/>
          <w:lang w:val="lt-LT" w:eastAsia="hu-HU"/>
        </w:rPr>
        <w:t>. J</w:t>
      </w:r>
      <w:r w:rsidRPr="007E5667">
        <w:rPr>
          <w:sz w:val="22"/>
          <w:szCs w:val="22"/>
          <w:lang w:val="lt-LT" w:eastAsia="hu-HU"/>
        </w:rPr>
        <w:t>ei</w:t>
      </w:r>
      <w:r w:rsidR="005C13CC" w:rsidRPr="007E5667">
        <w:rPr>
          <w:sz w:val="22"/>
          <w:szCs w:val="22"/>
          <w:lang w:val="lt-LT" w:eastAsia="hu-HU"/>
        </w:rPr>
        <w:t>gu</w:t>
      </w:r>
      <w:r w:rsidRPr="007E5667">
        <w:rPr>
          <w:sz w:val="22"/>
          <w:szCs w:val="22"/>
          <w:lang w:val="lt-LT" w:eastAsia="hu-HU"/>
        </w:rPr>
        <w:t xml:space="preserve"> esate nėščia ilgiau nei 3 mėnesius, šio vaisto vartoti draudžiama, nes vartojamas šiuo</w:t>
      </w:r>
      <w:r w:rsidR="005C13CC" w:rsidRPr="007E5667">
        <w:rPr>
          <w:sz w:val="22"/>
          <w:szCs w:val="22"/>
          <w:lang w:val="lt-LT" w:eastAsia="hu-HU"/>
        </w:rPr>
        <w:t xml:space="preserve"> nėštumo</w:t>
      </w:r>
      <w:r w:rsidRPr="007E5667">
        <w:rPr>
          <w:sz w:val="22"/>
          <w:szCs w:val="22"/>
          <w:lang w:val="lt-LT" w:eastAsia="hu-HU"/>
        </w:rPr>
        <w:t xml:space="preserve"> laikotarpiu jis gali sukelti </w:t>
      </w:r>
      <w:r w:rsidR="007F2CBC">
        <w:rPr>
          <w:sz w:val="22"/>
          <w:szCs w:val="22"/>
          <w:lang w:val="lt-LT" w:eastAsia="hu-HU"/>
        </w:rPr>
        <w:t>didelę</w:t>
      </w:r>
      <w:r w:rsidR="007F2CBC" w:rsidRPr="007E5667">
        <w:rPr>
          <w:sz w:val="22"/>
          <w:szCs w:val="22"/>
          <w:lang w:val="lt-LT" w:eastAsia="hu-HU"/>
        </w:rPr>
        <w:t xml:space="preserve"> </w:t>
      </w:r>
      <w:r w:rsidRPr="007E5667">
        <w:rPr>
          <w:sz w:val="22"/>
          <w:szCs w:val="22"/>
          <w:lang w:val="lt-LT" w:eastAsia="hu-HU"/>
        </w:rPr>
        <w:t xml:space="preserve">žalą Jūsų vaikui (žr. </w:t>
      </w:r>
      <w:r w:rsidR="005C13CC" w:rsidRPr="007E5667">
        <w:rPr>
          <w:sz w:val="22"/>
          <w:szCs w:val="22"/>
          <w:lang w:val="lt-LT" w:eastAsia="hu-HU"/>
        </w:rPr>
        <w:t xml:space="preserve">toliau esantį </w:t>
      </w:r>
      <w:r w:rsidRPr="007E5667">
        <w:rPr>
          <w:sz w:val="22"/>
          <w:szCs w:val="22"/>
          <w:lang w:val="lt-LT" w:eastAsia="hu-HU"/>
        </w:rPr>
        <w:t>poskyrį ,,Nėštumas ir žindymo laikotarpis“);</w:t>
      </w:r>
    </w:p>
    <w:p w14:paraId="202F57A4" w14:textId="47A2CE73" w:rsidR="005C13CC" w:rsidRPr="007E5667" w:rsidRDefault="005C13CC" w:rsidP="007E5667">
      <w:pPr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sz w:val="22"/>
          <w:szCs w:val="22"/>
          <w:lang w:val="lt-LT" w:eastAsia="hu-HU"/>
        </w:rPr>
      </w:pPr>
      <w:r w:rsidRPr="007E5667">
        <w:rPr>
          <w:sz w:val="22"/>
          <w:szCs w:val="22"/>
          <w:lang w:val="lt-LT" w:eastAsia="hu-HU"/>
        </w:rPr>
        <w:t>jeigu Jums buvo pasireišk</w:t>
      </w:r>
      <w:r w:rsidR="00212C95">
        <w:rPr>
          <w:sz w:val="22"/>
          <w:szCs w:val="22"/>
          <w:lang w:val="lt-LT" w:eastAsia="hu-HU"/>
        </w:rPr>
        <w:t>usios</w:t>
      </w:r>
      <w:r w:rsidRPr="007E5667">
        <w:rPr>
          <w:sz w:val="22"/>
          <w:szCs w:val="22"/>
          <w:lang w:val="lt-LT" w:eastAsia="hu-HU"/>
        </w:rPr>
        <w:t xml:space="preserve"> jautrumo šviesai reakcij</w:t>
      </w:r>
      <w:r w:rsidR="00212C95">
        <w:rPr>
          <w:sz w:val="22"/>
          <w:szCs w:val="22"/>
          <w:lang w:val="lt-LT" w:eastAsia="hu-HU"/>
        </w:rPr>
        <w:t>os</w:t>
      </w:r>
      <w:r w:rsidRPr="007E5667">
        <w:rPr>
          <w:sz w:val="22"/>
          <w:szCs w:val="22"/>
          <w:lang w:val="lt-LT" w:eastAsia="hu-HU"/>
        </w:rPr>
        <w:t>, apie tai turite pasakyti gydytojui.</w:t>
      </w:r>
    </w:p>
    <w:p w14:paraId="02629832" w14:textId="77777777" w:rsidR="00777B0E" w:rsidRPr="007E5667" w:rsidRDefault="00777B0E" w:rsidP="00777B0E">
      <w:pPr>
        <w:autoSpaceDE w:val="0"/>
        <w:autoSpaceDN w:val="0"/>
        <w:adjustRightInd w:val="0"/>
        <w:rPr>
          <w:i/>
          <w:iCs/>
          <w:sz w:val="22"/>
          <w:szCs w:val="22"/>
          <w:lang w:val="lt-LT" w:eastAsia="hu-HU"/>
        </w:rPr>
      </w:pPr>
    </w:p>
    <w:p w14:paraId="707955ED" w14:textId="4BD6FA4D" w:rsidR="001C2117" w:rsidRPr="007E5667" w:rsidRDefault="001C2117" w:rsidP="001C2117">
      <w:pPr>
        <w:autoSpaceDE w:val="0"/>
        <w:autoSpaceDN w:val="0"/>
        <w:adjustRightInd w:val="0"/>
        <w:rPr>
          <w:sz w:val="22"/>
          <w:szCs w:val="22"/>
          <w:lang w:val="lt-LT" w:eastAsia="hu-HU"/>
        </w:rPr>
      </w:pPr>
      <w:r w:rsidRPr="007E5667">
        <w:rPr>
          <w:sz w:val="22"/>
          <w:szCs w:val="22"/>
          <w:lang w:val="lt-LT" w:eastAsia="hu-HU"/>
        </w:rPr>
        <w:t>A</w:t>
      </w:r>
      <w:r w:rsidR="000C7DB8" w:rsidRPr="007E5667">
        <w:rPr>
          <w:sz w:val="22"/>
          <w:szCs w:val="22"/>
          <w:lang w:val="lt-LT" w:eastAsia="hu-HU"/>
        </w:rPr>
        <w:t>KF</w:t>
      </w:r>
      <w:r w:rsidRPr="007E5667">
        <w:rPr>
          <w:sz w:val="22"/>
          <w:szCs w:val="22"/>
          <w:lang w:val="lt-LT" w:eastAsia="hu-HU"/>
        </w:rPr>
        <w:t xml:space="preserve"> inhibitoriai dažniau sukelia </w:t>
      </w:r>
      <w:proofErr w:type="spellStart"/>
      <w:r w:rsidRPr="007E5667">
        <w:rPr>
          <w:sz w:val="22"/>
          <w:szCs w:val="22"/>
          <w:lang w:val="lt-LT" w:eastAsia="hu-HU"/>
        </w:rPr>
        <w:t>angioneurozinę</w:t>
      </w:r>
      <w:proofErr w:type="spellEnd"/>
      <w:r w:rsidRPr="007E5667">
        <w:rPr>
          <w:sz w:val="22"/>
          <w:szCs w:val="22"/>
          <w:lang w:val="lt-LT" w:eastAsia="hu-HU"/>
        </w:rPr>
        <w:t xml:space="preserve"> edemą (alerginę reakciją, kuri gali pasireikšti bėrimu, rijimo ar kvėpavimo sutrikimais, lūpų, veido, gerklės ar liežuvio patinimu) juodaodžiams pacientams nei nejuodaodžiams pacientams.</w:t>
      </w:r>
    </w:p>
    <w:p w14:paraId="6314CE0E" w14:textId="77777777" w:rsidR="001C2117" w:rsidRPr="007E5667" w:rsidRDefault="001C2117" w:rsidP="00777B0E">
      <w:pPr>
        <w:autoSpaceDE w:val="0"/>
        <w:autoSpaceDN w:val="0"/>
        <w:adjustRightInd w:val="0"/>
        <w:rPr>
          <w:sz w:val="22"/>
          <w:szCs w:val="22"/>
          <w:lang w:val="lt-LT" w:eastAsia="hu-HU"/>
        </w:rPr>
      </w:pPr>
      <w:proofErr w:type="spellStart"/>
      <w:r w:rsidRPr="007E5667">
        <w:rPr>
          <w:sz w:val="22"/>
          <w:szCs w:val="22"/>
          <w:lang w:val="lt-LT" w:eastAsia="hu-HU"/>
        </w:rPr>
        <w:t>Ramiprilis</w:t>
      </w:r>
      <w:proofErr w:type="spellEnd"/>
      <w:r w:rsidRPr="007E5667">
        <w:rPr>
          <w:sz w:val="22"/>
          <w:szCs w:val="22"/>
          <w:lang w:val="lt-LT" w:eastAsia="hu-HU"/>
        </w:rPr>
        <w:t>, kaip ir kiti AKF inhibitoriai, gali būti mažiau veiksmingas mažinant kraujospūdį juodaodžiams pacientams, palyginti su nejuodaodžiais pacientais.</w:t>
      </w:r>
    </w:p>
    <w:p w14:paraId="36DEEF75" w14:textId="77777777" w:rsidR="00777B0E" w:rsidRPr="007E5667" w:rsidRDefault="00777B0E" w:rsidP="00777B0E">
      <w:pPr>
        <w:spacing w:line="0" w:lineRule="atLeast"/>
        <w:jc w:val="both"/>
        <w:rPr>
          <w:sz w:val="22"/>
          <w:szCs w:val="22"/>
          <w:lang w:val="lt-LT" w:eastAsia="hu-HU"/>
        </w:rPr>
      </w:pPr>
    </w:p>
    <w:p w14:paraId="5FE0BA01" w14:textId="0589F784" w:rsidR="00355EFA" w:rsidRPr="007E5667" w:rsidRDefault="00355EFA" w:rsidP="00355EFA">
      <w:pPr>
        <w:autoSpaceDE w:val="0"/>
        <w:autoSpaceDN w:val="0"/>
        <w:adjustRightInd w:val="0"/>
        <w:rPr>
          <w:sz w:val="22"/>
          <w:szCs w:val="22"/>
          <w:lang w:val="lt-LT" w:eastAsia="hu-HU"/>
        </w:rPr>
      </w:pPr>
      <w:r w:rsidRPr="007E5667">
        <w:rPr>
          <w:sz w:val="22"/>
          <w:szCs w:val="22"/>
          <w:lang w:val="lt-LT" w:eastAsia="hu-HU"/>
        </w:rPr>
        <w:t>Jei manote, kad kuri nors iš šių būklių gali Jums tikti arba kyla klausimų ar abejonių dėl vaisto vartojimo, kreipkitės į gydytoją arba vaistininką.</w:t>
      </w:r>
    </w:p>
    <w:p w14:paraId="49EC837F" w14:textId="77777777" w:rsidR="00276730" w:rsidRPr="007E5667" w:rsidRDefault="00276730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</w:p>
    <w:p w14:paraId="117D7888" w14:textId="77777777" w:rsidR="00276730" w:rsidRPr="007E5667" w:rsidRDefault="00592D6C">
      <w:pPr>
        <w:widowControl w:val="0"/>
        <w:numPr>
          <w:ilvl w:val="12"/>
          <w:numId w:val="0"/>
        </w:numPr>
        <w:tabs>
          <w:tab w:val="left" w:pos="567"/>
        </w:tabs>
        <w:rPr>
          <w:b/>
          <w:sz w:val="22"/>
          <w:szCs w:val="22"/>
          <w:lang w:val="lt-LT"/>
        </w:rPr>
      </w:pPr>
      <w:r w:rsidRPr="007E5667">
        <w:rPr>
          <w:rFonts w:eastAsia="Calibri"/>
          <w:b/>
          <w:sz w:val="22"/>
          <w:szCs w:val="22"/>
          <w:lang w:val="lt-LT"/>
        </w:rPr>
        <w:t>Vaikams ir paaugliams</w:t>
      </w:r>
    </w:p>
    <w:p w14:paraId="0E680745" w14:textId="28A3F246" w:rsidR="00276730" w:rsidRPr="007E5667" w:rsidRDefault="00316BAB" w:rsidP="00996C3A">
      <w:pPr>
        <w:widowControl w:val="0"/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lt-LT" w:eastAsia="hu-HU"/>
        </w:rPr>
      </w:pPr>
      <w:proofErr w:type="spellStart"/>
      <w:r>
        <w:rPr>
          <w:rFonts w:eastAsia="Calibri"/>
          <w:sz w:val="22"/>
          <w:szCs w:val="22"/>
          <w:lang w:val="lt-LT"/>
        </w:rPr>
        <w:t>Camimbo</w:t>
      </w:r>
      <w:proofErr w:type="spellEnd"/>
      <w:r w:rsidR="00592D6C" w:rsidRPr="007E5667">
        <w:rPr>
          <w:rFonts w:eastAsia="Calibri"/>
          <w:sz w:val="22"/>
          <w:szCs w:val="22"/>
          <w:lang w:val="lt-LT"/>
        </w:rPr>
        <w:t xml:space="preserve"> nerekomenduojamas vartoti vaikams ir jaunesniems kaip 18</w:t>
      </w:r>
      <w:r w:rsidR="00996C3A" w:rsidRPr="007E5667">
        <w:rPr>
          <w:rFonts w:eastAsia="Calibri"/>
          <w:sz w:val="22"/>
          <w:szCs w:val="22"/>
          <w:lang w:val="lt-LT"/>
        </w:rPr>
        <w:t> </w:t>
      </w:r>
      <w:r w:rsidR="00592D6C" w:rsidRPr="007E5667">
        <w:rPr>
          <w:rFonts w:eastAsia="Calibri"/>
          <w:sz w:val="22"/>
          <w:szCs w:val="22"/>
          <w:lang w:val="lt-LT"/>
        </w:rPr>
        <w:t xml:space="preserve">metų paaugliams, kadangi </w:t>
      </w:r>
      <w:proofErr w:type="spellStart"/>
      <w:r>
        <w:rPr>
          <w:rFonts w:eastAsia="Calibri"/>
          <w:sz w:val="22"/>
          <w:szCs w:val="22"/>
          <w:lang w:val="lt-LT"/>
        </w:rPr>
        <w:t>Camimbo</w:t>
      </w:r>
      <w:proofErr w:type="spellEnd"/>
      <w:r w:rsidR="00592D6C" w:rsidRPr="007E5667">
        <w:rPr>
          <w:rFonts w:eastAsia="Calibri"/>
          <w:sz w:val="22"/>
          <w:szCs w:val="22"/>
          <w:lang w:val="lt-LT"/>
        </w:rPr>
        <w:t xml:space="preserve"> </w:t>
      </w:r>
      <w:r w:rsidR="00996C3A" w:rsidRPr="007E5667">
        <w:rPr>
          <w:rFonts w:eastAsia="Calibri"/>
          <w:sz w:val="22"/>
          <w:szCs w:val="22"/>
          <w:lang w:val="lt-LT"/>
        </w:rPr>
        <w:t>saugumas ir veiksmingumas tokiems pacientams nenustatyti</w:t>
      </w:r>
      <w:r w:rsidR="00996C3A" w:rsidRPr="007E5667">
        <w:rPr>
          <w:sz w:val="22"/>
          <w:szCs w:val="22"/>
          <w:lang w:val="lt-LT" w:eastAsia="hu-HU"/>
        </w:rPr>
        <w:t>.</w:t>
      </w:r>
    </w:p>
    <w:p w14:paraId="0E15C6B8" w14:textId="77777777" w:rsidR="00996C3A" w:rsidRPr="007E5667" w:rsidRDefault="00996C3A">
      <w:pPr>
        <w:widowControl w:val="0"/>
        <w:numPr>
          <w:ilvl w:val="12"/>
          <w:numId w:val="0"/>
        </w:numPr>
        <w:tabs>
          <w:tab w:val="left" w:pos="567"/>
        </w:tabs>
        <w:rPr>
          <w:rFonts w:eastAsia="Calibri"/>
          <w:sz w:val="22"/>
          <w:szCs w:val="22"/>
          <w:lang w:val="lt-LT"/>
        </w:rPr>
      </w:pPr>
    </w:p>
    <w:p w14:paraId="47EB9C96" w14:textId="3492234C" w:rsidR="00276730" w:rsidRPr="007E5667" w:rsidRDefault="00592D6C">
      <w:pPr>
        <w:widowControl w:val="0"/>
        <w:tabs>
          <w:tab w:val="left" w:pos="567"/>
        </w:tabs>
        <w:rPr>
          <w:rFonts w:eastAsia="Calibri"/>
          <w:b/>
          <w:sz w:val="22"/>
          <w:szCs w:val="22"/>
          <w:lang w:val="lt-LT"/>
        </w:rPr>
      </w:pPr>
      <w:r w:rsidRPr="007E5667">
        <w:rPr>
          <w:rFonts w:eastAsia="Calibri"/>
          <w:b/>
          <w:sz w:val="22"/>
          <w:szCs w:val="22"/>
          <w:lang w:val="lt-LT"/>
        </w:rPr>
        <w:t xml:space="preserve">Kiti vaistai ir </w:t>
      </w:r>
      <w:proofErr w:type="spellStart"/>
      <w:r w:rsidR="00316BAB">
        <w:rPr>
          <w:rFonts w:eastAsia="Calibri"/>
          <w:b/>
          <w:sz w:val="22"/>
          <w:szCs w:val="22"/>
          <w:lang w:val="lt-LT"/>
        </w:rPr>
        <w:t>Camimbo</w:t>
      </w:r>
      <w:proofErr w:type="spellEnd"/>
    </w:p>
    <w:p w14:paraId="34E2FB03" w14:textId="114D44BA" w:rsidR="00276730" w:rsidRPr="007E5667" w:rsidRDefault="009334EE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t xml:space="preserve">Jeigu vartojate ar neseniai vartojote kitų vaistų arba </w:t>
      </w:r>
      <w:r w:rsidR="00D24417">
        <w:rPr>
          <w:rFonts w:eastAsia="Calibri"/>
          <w:sz w:val="22"/>
          <w:szCs w:val="22"/>
          <w:lang w:val="lt-LT"/>
        </w:rPr>
        <w:t xml:space="preserve">dėl to </w:t>
      </w:r>
      <w:r w:rsidRPr="007E5667">
        <w:rPr>
          <w:rFonts w:eastAsia="Calibri"/>
          <w:sz w:val="22"/>
          <w:szCs w:val="22"/>
          <w:lang w:val="lt-LT"/>
        </w:rPr>
        <w:t>nesate tikri, apie tai pasakykite gydytojui arba vaistininkui</w:t>
      </w:r>
      <w:r w:rsidR="00592D6C" w:rsidRPr="007E5667">
        <w:rPr>
          <w:rFonts w:eastAsia="Calibri"/>
          <w:sz w:val="22"/>
          <w:szCs w:val="22"/>
          <w:lang w:val="lt-LT"/>
        </w:rPr>
        <w:t xml:space="preserve">. </w:t>
      </w:r>
      <w:r w:rsidR="000C7DB8" w:rsidRPr="007E5667">
        <w:rPr>
          <w:rFonts w:eastAsia="Calibri"/>
          <w:sz w:val="22"/>
          <w:szCs w:val="22"/>
          <w:lang w:val="lt-LT"/>
        </w:rPr>
        <w:t xml:space="preserve">Tai yra svarbu, kadangi </w:t>
      </w:r>
      <w:proofErr w:type="spellStart"/>
      <w:r w:rsidR="00316BAB">
        <w:rPr>
          <w:rFonts w:eastAsia="Calibri"/>
          <w:sz w:val="22"/>
          <w:szCs w:val="22"/>
          <w:lang w:val="lt-LT"/>
        </w:rPr>
        <w:t>Camimbo</w:t>
      </w:r>
      <w:proofErr w:type="spellEnd"/>
      <w:r w:rsidR="00592D6C" w:rsidRPr="007E5667">
        <w:rPr>
          <w:rFonts w:eastAsia="Calibri"/>
          <w:sz w:val="22"/>
          <w:szCs w:val="22"/>
          <w:lang w:val="lt-LT"/>
        </w:rPr>
        <w:t xml:space="preserve"> gali </w:t>
      </w:r>
      <w:r w:rsidRPr="007E5667">
        <w:rPr>
          <w:rFonts w:eastAsia="Calibri"/>
          <w:sz w:val="22"/>
          <w:szCs w:val="22"/>
          <w:lang w:val="lt-LT"/>
        </w:rPr>
        <w:t>paveikti</w:t>
      </w:r>
      <w:r w:rsidR="00592D6C" w:rsidRPr="007E5667">
        <w:rPr>
          <w:rFonts w:eastAsia="Calibri"/>
          <w:sz w:val="22"/>
          <w:szCs w:val="22"/>
          <w:lang w:val="lt-LT"/>
        </w:rPr>
        <w:t xml:space="preserve"> kai kurių </w:t>
      </w:r>
      <w:r w:rsidRPr="007E5667">
        <w:rPr>
          <w:rFonts w:eastAsia="Calibri"/>
          <w:sz w:val="22"/>
          <w:szCs w:val="22"/>
          <w:lang w:val="lt-LT"/>
        </w:rPr>
        <w:t xml:space="preserve">kitų </w:t>
      </w:r>
      <w:r w:rsidR="00592D6C" w:rsidRPr="007E5667">
        <w:rPr>
          <w:rFonts w:eastAsia="Calibri"/>
          <w:sz w:val="22"/>
          <w:szCs w:val="22"/>
          <w:lang w:val="lt-LT"/>
        </w:rPr>
        <w:t xml:space="preserve">vaistų </w:t>
      </w:r>
      <w:r w:rsidRPr="007E5667">
        <w:rPr>
          <w:rFonts w:eastAsia="Calibri"/>
          <w:sz w:val="22"/>
          <w:szCs w:val="22"/>
          <w:lang w:val="lt-LT"/>
        </w:rPr>
        <w:t>poveikį</w:t>
      </w:r>
      <w:r w:rsidR="00592D6C" w:rsidRPr="007E5667">
        <w:rPr>
          <w:rFonts w:eastAsia="Calibri"/>
          <w:sz w:val="22"/>
          <w:szCs w:val="22"/>
          <w:lang w:val="lt-LT"/>
        </w:rPr>
        <w:t xml:space="preserve">. Taip pat kai kurie </w:t>
      </w:r>
      <w:r w:rsidRPr="007E5667">
        <w:rPr>
          <w:rFonts w:eastAsia="Calibri"/>
          <w:sz w:val="22"/>
          <w:szCs w:val="22"/>
          <w:lang w:val="lt-LT"/>
        </w:rPr>
        <w:t xml:space="preserve">kiti </w:t>
      </w:r>
      <w:r w:rsidR="00592D6C" w:rsidRPr="007E5667">
        <w:rPr>
          <w:rFonts w:eastAsia="Calibri"/>
          <w:sz w:val="22"/>
          <w:szCs w:val="22"/>
          <w:lang w:val="lt-LT"/>
        </w:rPr>
        <w:t xml:space="preserve">vaistai </w:t>
      </w:r>
      <w:r w:rsidRPr="007E5667">
        <w:rPr>
          <w:rFonts w:eastAsia="Calibri"/>
          <w:sz w:val="22"/>
          <w:szCs w:val="22"/>
          <w:lang w:val="lt-LT"/>
        </w:rPr>
        <w:t>gali paveikti</w:t>
      </w:r>
      <w:r w:rsidR="00592D6C" w:rsidRPr="007E5667">
        <w:rPr>
          <w:rFonts w:eastAsia="Calibri"/>
          <w:sz w:val="22"/>
          <w:szCs w:val="22"/>
          <w:lang w:val="lt-LT"/>
        </w:rPr>
        <w:t xml:space="preserve"> </w:t>
      </w:r>
      <w:proofErr w:type="spellStart"/>
      <w:r w:rsidR="00316BAB">
        <w:rPr>
          <w:rFonts w:eastAsia="Calibri"/>
          <w:sz w:val="22"/>
          <w:szCs w:val="22"/>
          <w:lang w:val="lt-LT"/>
        </w:rPr>
        <w:t>Camimbo</w:t>
      </w:r>
      <w:proofErr w:type="spellEnd"/>
      <w:r w:rsidR="00592D6C" w:rsidRPr="007E5667">
        <w:rPr>
          <w:rFonts w:eastAsia="Calibri"/>
          <w:sz w:val="22"/>
          <w:szCs w:val="22"/>
          <w:lang w:val="lt-LT"/>
        </w:rPr>
        <w:t xml:space="preserve"> poveikį.</w:t>
      </w:r>
    </w:p>
    <w:p w14:paraId="32659DFA" w14:textId="77777777" w:rsidR="009334EE" w:rsidRPr="007E5667" w:rsidRDefault="009334EE" w:rsidP="009334EE">
      <w:pPr>
        <w:autoSpaceDE w:val="0"/>
        <w:autoSpaceDN w:val="0"/>
        <w:adjustRightInd w:val="0"/>
        <w:rPr>
          <w:sz w:val="22"/>
          <w:szCs w:val="22"/>
          <w:lang w:val="lt-LT" w:eastAsia="hu-HU"/>
        </w:rPr>
      </w:pPr>
    </w:p>
    <w:p w14:paraId="30935EFC" w14:textId="5C52447F" w:rsidR="00745118" w:rsidRPr="007E5667" w:rsidRDefault="00745118" w:rsidP="00745118">
      <w:pPr>
        <w:autoSpaceDE w:val="0"/>
        <w:autoSpaceDN w:val="0"/>
        <w:adjustRightInd w:val="0"/>
        <w:rPr>
          <w:sz w:val="22"/>
          <w:szCs w:val="22"/>
          <w:lang w:val="lt-LT" w:eastAsia="hu-HU"/>
        </w:rPr>
      </w:pPr>
      <w:r w:rsidRPr="007E5667">
        <w:rPr>
          <w:sz w:val="22"/>
          <w:szCs w:val="22"/>
          <w:lang w:val="lt-LT" w:eastAsia="hu-HU"/>
        </w:rPr>
        <w:t>Gydytojui gali tekti pakeisti dozę ir (arba) imtis kitų atsargumo priemonių arba netgi paprašyti Jūsų nutraukti vieno iš vaistų vartojimą.</w:t>
      </w:r>
    </w:p>
    <w:p w14:paraId="20AFB8D3" w14:textId="77777777" w:rsidR="00745118" w:rsidRPr="007E5667" w:rsidRDefault="00745118" w:rsidP="00745118">
      <w:pPr>
        <w:autoSpaceDE w:val="0"/>
        <w:autoSpaceDN w:val="0"/>
        <w:adjustRightInd w:val="0"/>
        <w:rPr>
          <w:sz w:val="22"/>
          <w:szCs w:val="22"/>
          <w:lang w:val="lt-LT" w:eastAsia="hu-HU"/>
        </w:rPr>
      </w:pPr>
    </w:p>
    <w:p w14:paraId="105230E0" w14:textId="00A818D8" w:rsidR="00745118" w:rsidRPr="007E5667" w:rsidRDefault="00316BAB" w:rsidP="00745118">
      <w:pPr>
        <w:autoSpaceDE w:val="0"/>
        <w:autoSpaceDN w:val="0"/>
        <w:adjustRightInd w:val="0"/>
        <w:rPr>
          <w:sz w:val="22"/>
          <w:szCs w:val="22"/>
          <w:lang w:val="lt-LT" w:eastAsia="hu-HU"/>
        </w:rPr>
      </w:pPr>
      <w:proofErr w:type="spellStart"/>
      <w:r>
        <w:rPr>
          <w:sz w:val="22"/>
          <w:szCs w:val="22"/>
          <w:lang w:val="lt-LT" w:eastAsia="hu-HU"/>
        </w:rPr>
        <w:t>Camimbo</w:t>
      </w:r>
      <w:proofErr w:type="spellEnd"/>
      <w:r w:rsidR="00745118" w:rsidRPr="007E5667">
        <w:rPr>
          <w:sz w:val="22"/>
          <w:szCs w:val="22"/>
          <w:lang w:val="lt-LT" w:eastAsia="hu-HU"/>
        </w:rPr>
        <w:t xml:space="preserve"> negalima vartoti kartu su ličiu (</w:t>
      </w:r>
      <w:r w:rsidR="000C7DB8" w:rsidRPr="007E5667">
        <w:rPr>
          <w:sz w:val="22"/>
          <w:szCs w:val="22"/>
          <w:lang w:val="lt-LT" w:eastAsia="hu-HU"/>
        </w:rPr>
        <w:t xml:space="preserve">jo vartojama </w:t>
      </w:r>
      <w:r w:rsidR="00745118" w:rsidRPr="007E5667">
        <w:rPr>
          <w:sz w:val="22"/>
          <w:szCs w:val="22"/>
          <w:lang w:val="lt-LT" w:eastAsia="hu-HU"/>
        </w:rPr>
        <w:t>psichikos sveikatos problemoms, pvz., depresijai gydyti), nes gali padidėti ličio kiekis kraujyje.</w:t>
      </w:r>
    </w:p>
    <w:p w14:paraId="3C29BA05" w14:textId="77777777" w:rsidR="00745118" w:rsidRPr="007E5667" w:rsidRDefault="00745118" w:rsidP="00745118">
      <w:pPr>
        <w:autoSpaceDE w:val="0"/>
        <w:autoSpaceDN w:val="0"/>
        <w:adjustRightInd w:val="0"/>
        <w:rPr>
          <w:sz w:val="22"/>
          <w:szCs w:val="22"/>
          <w:lang w:val="lt-LT" w:eastAsia="hu-HU"/>
        </w:rPr>
      </w:pPr>
    </w:p>
    <w:p w14:paraId="27D237F2" w14:textId="5B1AAD6D" w:rsidR="00745118" w:rsidRPr="007E5667" w:rsidRDefault="00745118" w:rsidP="00745118">
      <w:pPr>
        <w:autoSpaceDE w:val="0"/>
        <w:autoSpaceDN w:val="0"/>
        <w:adjustRightInd w:val="0"/>
        <w:rPr>
          <w:sz w:val="22"/>
          <w:szCs w:val="22"/>
          <w:lang w:val="lt-LT" w:eastAsia="hu-HU"/>
        </w:rPr>
      </w:pPr>
      <w:r w:rsidRPr="007E5667">
        <w:rPr>
          <w:sz w:val="22"/>
          <w:szCs w:val="22"/>
          <w:lang w:val="lt-LT" w:eastAsia="hu-HU"/>
        </w:rPr>
        <w:t xml:space="preserve">Jei vartojate </w:t>
      </w:r>
      <w:proofErr w:type="spellStart"/>
      <w:r w:rsidRPr="007E5667">
        <w:rPr>
          <w:sz w:val="22"/>
          <w:szCs w:val="22"/>
          <w:lang w:val="lt-LT" w:eastAsia="hu-HU"/>
        </w:rPr>
        <w:t>angiotenzino</w:t>
      </w:r>
      <w:proofErr w:type="spellEnd"/>
      <w:r w:rsidRPr="007E5667">
        <w:rPr>
          <w:sz w:val="22"/>
          <w:szCs w:val="22"/>
          <w:lang w:val="lt-LT" w:eastAsia="hu-HU"/>
        </w:rPr>
        <w:t xml:space="preserve"> II receptorių blokatorių (ARB) arba </w:t>
      </w:r>
      <w:proofErr w:type="spellStart"/>
      <w:r w:rsidRPr="007E5667">
        <w:rPr>
          <w:sz w:val="22"/>
          <w:szCs w:val="22"/>
          <w:lang w:val="lt-LT" w:eastAsia="hu-HU"/>
        </w:rPr>
        <w:t>aliskiren</w:t>
      </w:r>
      <w:r w:rsidR="008D2036">
        <w:rPr>
          <w:sz w:val="22"/>
          <w:szCs w:val="22"/>
          <w:lang w:val="lt-LT" w:eastAsia="hu-HU"/>
        </w:rPr>
        <w:t>o</w:t>
      </w:r>
      <w:proofErr w:type="spellEnd"/>
      <w:r w:rsidRPr="007E5667">
        <w:rPr>
          <w:sz w:val="22"/>
          <w:szCs w:val="22"/>
          <w:lang w:val="lt-LT" w:eastAsia="hu-HU"/>
        </w:rPr>
        <w:t xml:space="preserve"> ( taip pat žr. informaciją poskyriuose „</w:t>
      </w:r>
      <w:proofErr w:type="spellStart"/>
      <w:r w:rsidR="00316BAB">
        <w:rPr>
          <w:sz w:val="22"/>
          <w:szCs w:val="22"/>
          <w:lang w:val="lt-LT" w:eastAsia="hu-HU"/>
        </w:rPr>
        <w:t>Camimbo</w:t>
      </w:r>
      <w:proofErr w:type="spellEnd"/>
      <w:r w:rsidRPr="007E5667">
        <w:rPr>
          <w:sz w:val="22"/>
          <w:szCs w:val="22"/>
          <w:lang w:val="lt-LT" w:eastAsia="hu-HU"/>
        </w:rPr>
        <w:t xml:space="preserve"> vartoti draudžiama“ ir „Įspėjimai ir atsargumo priemonės“).</w:t>
      </w:r>
    </w:p>
    <w:p w14:paraId="1321E619" w14:textId="77777777" w:rsidR="009334EE" w:rsidRPr="007E5667" w:rsidRDefault="009334EE" w:rsidP="009334EE">
      <w:pPr>
        <w:autoSpaceDE w:val="0"/>
        <w:autoSpaceDN w:val="0"/>
        <w:adjustRightInd w:val="0"/>
        <w:rPr>
          <w:sz w:val="22"/>
          <w:szCs w:val="22"/>
          <w:lang w:val="lt-LT" w:eastAsia="hu-HU"/>
        </w:rPr>
      </w:pPr>
    </w:p>
    <w:p w14:paraId="6E64F244" w14:textId="21D651AC" w:rsidR="00745118" w:rsidRPr="007E5667" w:rsidRDefault="00745118" w:rsidP="009334EE">
      <w:pPr>
        <w:autoSpaceDE w:val="0"/>
        <w:autoSpaceDN w:val="0"/>
        <w:adjustRightInd w:val="0"/>
        <w:rPr>
          <w:sz w:val="22"/>
          <w:szCs w:val="22"/>
          <w:lang w:val="lt-LT" w:eastAsia="hu-HU"/>
        </w:rPr>
      </w:pPr>
      <w:r w:rsidRPr="007E5667">
        <w:rPr>
          <w:sz w:val="22"/>
          <w:szCs w:val="22"/>
          <w:lang w:val="lt-LT" w:eastAsia="hu-HU"/>
        </w:rPr>
        <w:t>Būtinai pasakykite gydytojui, jeigu vartojate bet kurį iš toliau išvardytų vaistų.</w:t>
      </w:r>
    </w:p>
    <w:p w14:paraId="0A2AE054" w14:textId="32CE834F" w:rsidR="009334EE" w:rsidRPr="007E5667" w:rsidRDefault="009334EE" w:rsidP="007E566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  <w:lang w:val="lt-LT" w:eastAsia="hu-HU"/>
        </w:rPr>
      </w:pPr>
      <w:proofErr w:type="spellStart"/>
      <w:r w:rsidRPr="007E5667">
        <w:rPr>
          <w:sz w:val="22"/>
          <w:szCs w:val="22"/>
          <w:lang w:val="lt-LT" w:eastAsia="en-US"/>
        </w:rPr>
        <w:t>Sa</w:t>
      </w:r>
      <w:r w:rsidR="004C2FD3" w:rsidRPr="007E5667">
        <w:rPr>
          <w:sz w:val="22"/>
          <w:szCs w:val="22"/>
          <w:lang w:val="lt-LT" w:eastAsia="en-US"/>
        </w:rPr>
        <w:t>k</w:t>
      </w:r>
      <w:r w:rsidRPr="007E5667">
        <w:rPr>
          <w:sz w:val="22"/>
          <w:szCs w:val="22"/>
          <w:lang w:val="lt-LT" w:eastAsia="en-US"/>
        </w:rPr>
        <w:t>ubitril</w:t>
      </w:r>
      <w:r w:rsidR="003224E4" w:rsidRPr="007E5667">
        <w:rPr>
          <w:sz w:val="22"/>
          <w:szCs w:val="22"/>
          <w:lang w:val="lt-LT" w:eastAsia="en-US"/>
        </w:rPr>
        <w:t>a</w:t>
      </w:r>
      <w:r w:rsidR="004C2FD3" w:rsidRPr="007E5667">
        <w:rPr>
          <w:sz w:val="22"/>
          <w:szCs w:val="22"/>
          <w:lang w:val="lt-LT" w:eastAsia="en-US"/>
        </w:rPr>
        <w:t>s</w:t>
      </w:r>
      <w:proofErr w:type="spellEnd"/>
      <w:r w:rsidRPr="007E5667">
        <w:rPr>
          <w:sz w:val="22"/>
          <w:szCs w:val="22"/>
          <w:lang w:val="lt-LT" w:eastAsia="en-US"/>
        </w:rPr>
        <w:t>/</w:t>
      </w:r>
      <w:proofErr w:type="spellStart"/>
      <w:r w:rsidRPr="007E5667">
        <w:rPr>
          <w:sz w:val="22"/>
          <w:szCs w:val="22"/>
          <w:lang w:val="lt-LT" w:eastAsia="en-US"/>
        </w:rPr>
        <w:t>valsartan</w:t>
      </w:r>
      <w:r w:rsidR="004C2FD3" w:rsidRPr="007E5667">
        <w:rPr>
          <w:sz w:val="22"/>
          <w:szCs w:val="22"/>
          <w:lang w:val="lt-LT" w:eastAsia="en-US"/>
        </w:rPr>
        <w:t>as</w:t>
      </w:r>
      <w:proofErr w:type="spellEnd"/>
      <w:r w:rsidRPr="007E5667">
        <w:rPr>
          <w:sz w:val="22"/>
          <w:szCs w:val="22"/>
          <w:lang w:val="lt-LT" w:eastAsia="en-US"/>
        </w:rPr>
        <w:t xml:space="preserve"> – </w:t>
      </w:r>
      <w:r w:rsidR="004C2FD3" w:rsidRPr="007E5667">
        <w:rPr>
          <w:sz w:val="22"/>
          <w:szCs w:val="22"/>
          <w:lang w:val="lt-LT" w:eastAsia="en-US"/>
        </w:rPr>
        <w:t>vartojam</w:t>
      </w:r>
      <w:r w:rsidR="000C7DB8" w:rsidRPr="007E5667">
        <w:rPr>
          <w:sz w:val="22"/>
          <w:szCs w:val="22"/>
          <w:lang w:val="lt-LT" w:eastAsia="en-US"/>
        </w:rPr>
        <w:t>as</w:t>
      </w:r>
      <w:r w:rsidR="004C2FD3" w:rsidRPr="007E5667">
        <w:rPr>
          <w:sz w:val="22"/>
          <w:szCs w:val="22"/>
          <w:lang w:val="lt-LT" w:eastAsia="en-US"/>
        </w:rPr>
        <w:t xml:space="preserve"> suaugusiųjų ilgalaikiam (lėtiniam) širdies nepakankamumui gydyti </w:t>
      </w:r>
      <w:r w:rsidRPr="007E5667">
        <w:rPr>
          <w:sz w:val="22"/>
          <w:szCs w:val="22"/>
          <w:lang w:val="lt-LT" w:eastAsia="en-US"/>
        </w:rPr>
        <w:t>(</w:t>
      </w:r>
      <w:r w:rsidR="004C2FD3" w:rsidRPr="007E5667">
        <w:rPr>
          <w:sz w:val="22"/>
          <w:szCs w:val="22"/>
          <w:lang w:val="lt-LT" w:eastAsia="en-US"/>
        </w:rPr>
        <w:t xml:space="preserve">žr. </w:t>
      </w:r>
      <w:r w:rsidRPr="007E5667">
        <w:rPr>
          <w:sz w:val="22"/>
          <w:szCs w:val="22"/>
          <w:lang w:val="lt-LT" w:eastAsia="en-US"/>
        </w:rPr>
        <w:t>2</w:t>
      </w:r>
      <w:r w:rsidR="004C2FD3" w:rsidRPr="007E5667">
        <w:rPr>
          <w:sz w:val="22"/>
          <w:szCs w:val="22"/>
          <w:lang w:val="lt-LT" w:eastAsia="en-US"/>
        </w:rPr>
        <w:t> skyrių „</w:t>
      </w:r>
      <w:proofErr w:type="spellStart"/>
      <w:r w:rsidR="00316BAB">
        <w:rPr>
          <w:sz w:val="22"/>
          <w:szCs w:val="22"/>
          <w:lang w:val="lt-LT" w:eastAsia="en-US"/>
        </w:rPr>
        <w:t>Camimbo</w:t>
      </w:r>
      <w:proofErr w:type="spellEnd"/>
      <w:r w:rsidR="004C2FD3" w:rsidRPr="007E5667">
        <w:rPr>
          <w:sz w:val="22"/>
          <w:szCs w:val="22"/>
          <w:lang w:val="lt-LT" w:eastAsia="en-US"/>
        </w:rPr>
        <w:t xml:space="preserve"> vartoti draudžiama“)</w:t>
      </w:r>
      <w:r w:rsidRPr="007E5667">
        <w:rPr>
          <w:sz w:val="22"/>
          <w:szCs w:val="22"/>
          <w:lang w:val="lt-LT" w:eastAsia="en-US"/>
        </w:rPr>
        <w:t>.</w:t>
      </w:r>
    </w:p>
    <w:p w14:paraId="29ECA9B1" w14:textId="171A1C61" w:rsidR="009334EE" w:rsidRPr="007E5667" w:rsidRDefault="009334EE" w:rsidP="007E566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  <w:lang w:val="lt-LT" w:eastAsia="hu-HU"/>
        </w:rPr>
      </w:pPr>
      <w:proofErr w:type="spellStart"/>
      <w:r w:rsidRPr="007E5667">
        <w:rPr>
          <w:sz w:val="22"/>
          <w:szCs w:val="22"/>
          <w:lang w:val="lt-LT" w:eastAsia="hu-HU"/>
        </w:rPr>
        <w:t>A</w:t>
      </w:r>
      <w:r w:rsidRPr="007E5667">
        <w:rPr>
          <w:snapToGrid w:val="0"/>
          <w:sz w:val="22"/>
          <w:szCs w:val="22"/>
          <w:lang w:val="lt-LT" w:eastAsia="hu-HU"/>
        </w:rPr>
        <w:t>ngioten</w:t>
      </w:r>
      <w:r w:rsidR="00DC0BA2" w:rsidRPr="007E5667">
        <w:rPr>
          <w:snapToGrid w:val="0"/>
          <w:sz w:val="22"/>
          <w:szCs w:val="22"/>
          <w:lang w:val="lt-LT" w:eastAsia="hu-HU"/>
        </w:rPr>
        <w:t>ziną</w:t>
      </w:r>
      <w:proofErr w:type="spellEnd"/>
      <w:r w:rsidR="00DC0BA2" w:rsidRPr="007E5667">
        <w:rPr>
          <w:snapToGrid w:val="0"/>
          <w:sz w:val="22"/>
          <w:szCs w:val="22"/>
          <w:lang w:val="lt-LT" w:eastAsia="hu-HU"/>
        </w:rPr>
        <w:t xml:space="preserve"> konvertuojančio fermento </w:t>
      </w:r>
      <w:r w:rsidRPr="007E5667">
        <w:rPr>
          <w:snapToGrid w:val="0"/>
          <w:sz w:val="22"/>
          <w:szCs w:val="22"/>
          <w:lang w:val="lt-LT" w:eastAsia="hu-HU"/>
        </w:rPr>
        <w:t>(A</w:t>
      </w:r>
      <w:r w:rsidR="00DC0BA2" w:rsidRPr="007E5667">
        <w:rPr>
          <w:snapToGrid w:val="0"/>
          <w:sz w:val="22"/>
          <w:szCs w:val="22"/>
          <w:lang w:val="lt-LT" w:eastAsia="hu-HU"/>
        </w:rPr>
        <w:t>KF</w:t>
      </w:r>
      <w:r w:rsidRPr="007E5667">
        <w:rPr>
          <w:snapToGrid w:val="0"/>
          <w:sz w:val="22"/>
          <w:szCs w:val="22"/>
          <w:lang w:val="lt-LT" w:eastAsia="hu-HU"/>
        </w:rPr>
        <w:t>) inhibitor</w:t>
      </w:r>
      <w:r w:rsidR="00DC0BA2" w:rsidRPr="007E5667">
        <w:rPr>
          <w:snapToGrid w:val="0"/>
          <w:sz w:val="22"/>
          <w:szCs w:val="22"/>
          <w:lang w:val="lt-LT" w:eastAsia="hu-HU"/>
        </w:rPr>
        <w:t>iai</w:t>
      </w:r>
      <w:r w:rsidRPr="007E5667">
        <w:rPr>
          <w:snapToGrid w:val="0"/>
          <w:sz w:val="22"/>
          <w:szCs w:val="22"/>
          <w:lang w:val="lt-LT" w:eastAsia="hu-HU"/>
        </w:rPr>
        <w:t xml:space="preserve"> (</w:t>
      </w:r>
      <w:r w:rsidR="004C2FD3" w:rsidRPr="007E5667">
        <w:rPr>
          <w:snapToGrid w:val="0"/>
          <w:sz w:val="22"/>
          <w:szCs w:val="22"/>
          <w:lang w:val="lt-LT" w:eastAsia="hu-HU"/>
        </w:rPr>
        <w:t>vartojami didelio kraujospūdžio ligai gydyti</w:t>
      </w:r>
      <w:r w:rsidRPr="007E5667">
        <w:rPr>
          <w:snapToGrid w:val="0"/>
          <w:sz w:val="22"/>
          <w:szCs w:val="22"/>
          <w:lang w:val="lt-LT" w:eastAsia="hu-HU"/>
        </w:rPr>
        <w:t>).</w:t>
      </w:r>
    </w:p>
    <w:p w14:paraId="7736C776" w14:textId="31D74B68" w:rsidR="009334EE" w:rsidRPr="007E5667" w:rsidRDefault="00DC0BA2" w:rsidP="007E566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  <w:lang w:val="lt-LT" w:eastAsia="en-US"/>
        </w:rPr>
      </w:pPr>
      <w:r w:rsidRPr="007E5667">
        <w:rPr>
          <w:sz w:val="22"/>
          <w:szCs w:val="22"/>
          <w:lang w:val="lt-LT" w:eastAsia="en-US"/>
        </w:rPr>
        <w:t>Vaistai, vartojami nuo širdies ritmo sutrikimų</w:t>
      </w:r>
      <w:r w:rsidR="009334EE" w:rsidRPr="007E5667">
        <w:rPr>
          <w:sz w:val="22"/>
          <w:szCs w:val="22"/>
          <w:lang w:val="lt-LT" w:eastAsia="en-US"/>
        </w:rPr>
        <w:t xml:space="preserve"> (</w:t>
      </w:r>
      <w:r w:rsidRPr="007E5667">
        <w:rPr>
          <w:sz w:val="22"/>
          <w:szCs w:val="22"/>
          <w:lang w:val="lt-LT" w:eastAsia="en-US"/>
        </w:rPr>
        <w:t>pvz.,</w:t>
      </w:r>
      <w:r w:rsidR="009334EE" w:rsidRPr="007E5667">
        <w:rPr>
          <w:sz w:val="22"/>
          <w:szCs w:val="22"/>
          <w:lang w:val="lt-LT" w:eastAsia="en-US"/>
        </w:rPr>
        <w:t xml:space="preserve"> </w:t>
      </w:r>
      <w:proofErr w:type="spellStart"/>
      <w:r w:rsidRPr="007E5667">
        <w:rPr>
          <w:sz w:val="22"/>
          <w:szCs w:val="22"/>
          <w:lang w:val="lt-LT" w:eastAsia="en-US"/>
        </w:rPr>
        <w:t>chinidinas</w:t>
      </w:r>
      <w:proofErr w:type="spellEnd"/>
      <w:r w:rsidRPr="007E5667">
        <w:rPr>
          <w:sz w:val="22"/>
          <w:szCs w:val="22"/>
          <w:lang w:val="lt-LT" w:eastAsia="en-US"/>
        </w:rPr>
        <w:t xml:space="preserve">, </w:t>
      </w:r>
      <w:proofErr w:type="spellStart"/>
      <w:r w:rsidRPr="007E5667">
        <w:rPr>
          <w:sz w:val="22"/>
          <w:szCs w:val="22"/>
          <w:lang w:val="lt-LT" w:eastAsia="en-US"/>
        </w:rPr>
        <w:t>hidrochinidinas</w:t>
      </w:r>
      <w:proofErr w:type="spellEnd"/>
      <w:r w:rsidRPr="007E5667">
        <w:rPr>
          <w:sz w:val="22"/>
          <w:szCs w:val="22"/>
          <w:lang w:val="lt-LT" w:eastAsia="en-US"/>
        </w:rPr>
        <w:t xml:space="preserve">, </w:t>
      </w:r>
      <w:proofErr w:type="spellStart"/>
      <w:r w:rsidRPr="007E5667">
        <w:rPr>
          <w:sz w:val="22"/>
          <w:szCs w:val="22"/>
          <w:lang w:val="lt-LT" w:eastAsia="en-US"/>
        </w:rPr>
        <w:t>dizopiramidas</w:t>
      </w:r>
      <w:proofErr w:type="spellEnd"/>
      <w:r w:rsidRPr="007E5667">
        <w:rPr>
          <w:sz w:val="22"/>
          <w:szCs w:val="22"/>
          <w:lang w:val="lt-LT" w:eastAsia="en-US"/>
        </w:rPr>
        <w:t xml:space="preserve">, </w:t>
      </w:r>
      <w:proofErr w:type="spellStart"/>
      <w:r w:rsidRPr="007E5667">
        <w:rPr>
          <w:sz w:val="22"/>
          <w:szCs w:val="22"/>
          <w:lang w:val="lt-LT" w:eastAsia="en-US"/>
        </w:rPr>
        <w:t>amjodaronas</w:t>
      </w:r>
      <w:proofErr w:type="spellEnd"/>
      <w:r w:rsidRPr="007E5667">
        <w:rPr>
          <w:sz w:val="22"/>
          <w:szCs w:val="22"/>
          <w:lang w:val="lt-LT" w:eastAsia="en-US"/>
        </w:rPr>
        <w:t xml:space="preserve">, </w:t>
      </w:r>
      <w:proofErr w:type="spellStart"/>
      <w:r w:rsidRPr="007E5667">
        <w:rPr>
          <w:sz w:val="22"/>
          <w:szCs w:val="22"/>
          <w:lang w:val="lt-LT" w:eastAsia="en-US"/>
        </w:rPr>
        <w:t>sotalolis</w:t>
      </w:r>
      <w:proofErr w:type="spellEnd"/>
      <w:r w:rsidRPr="007E5667">
        <w:rPr>
          <w:sz w:val="22"/>
          <w:szCs w:val="22"/>
          <w:lang w:val="lt-LT" w:eastAsia="en-US"/>
        </w:rPr>
        <w:t xml:space="preserve">, </w:t>
      </w:r>
      <w:proofErr w:type="spellStart"/>
      <w:r w:rsidRPr="007E5667">
        <w:rPr>
          <w:sz w:val="22"/>
          <w:szCs w:val="22"/>
          <w:lang w:val="lt-LT" w:eastAsia="en-US"/>
        </w:rPr>
        <w:t>ibutilidas</w:t>
      </w:r>
      <w:proofErr w:type="spellEnd"/>
      <w:r w:rsidRPr="007E5667">
        <w:rPr>
          <w:sz w:val="22"/>
          <w:szCs w:val="22"/>
          <w:lang w:val="lt-LT" w:eastAsia="en-US"/>
        </w:rPr>
        <w:t xml:space="preserve">, </w:t>
      </w:r>
      <w:proofErr w:type="spellStart"/>
      <w:r w:rsidRPr="007E5667">
        <w:rPr>
          <w:sz w:val="22"/>
          <w:szCs w:val="22"/>
          <w:lang w:val="lt-LT" w:eastAsia="en-US"/>
        </w:rPr>
        <w:t>dofetilidas</w:t>
      </w:r>
      <w:proofErr w:type="spellEnd"/>
      <w:r w:rsidRPr="007E5667">
        <w:rPr>
          <w:sz w:val="22"/>
          <w:szCs w:val="22"/>
          <w:lang w:val="lt-LT" w:eastAsia="en-US"/>
        </w:rPr>
        <w:t xml:space="preserve">, širdį veikiantys glikozidai, </w:t>
      </w:r>
      <w:proofErr w:type="spellStart"/>
      <w:r w:rsidRPr="007E5667">
        <w:rPr>
          <w:sz w:val="22"/>
          <w:szCs w:val="22"/>
          <w:lang w:val="lt-LT" w:eastAsia="en-US"/>
        </w:rPr>
        <w:t>bretilis</w:t>
      </w:r>
      <w:proofErr w:type="spellEnd"/>
      <w:r w:rsidRPr="007E5667">
        <w:rPr>
          <w:sz w:val="22"/>
          <w:szCs w:val="22"/>
          <w:lang w:val="lt-LT" w:eastAsia="en-US"/>
        </w:rPr>
        <w:t xml:space="preserve">, </w:t>
      </w:r>
      <w:proofErr w:type="spellStart"/>
      <w:r w:rsidRPr="007E5667">
        <w:rPr>
          <w:sz w:val="22"/>
          <w:szCs w:val="22"/>
          <w:lang w:val="lt-LT" w:eastAsia="en-US"/>
        </w:rPr>
        <w:t>prokainamidas</w:t>
      </w:r>
      <w:proofErr w:type="spellEnd"/>
      <w:r w:rsidR="009334EE" w:rsidRPr="007E5667">
        <w:rPr>
          <w:sz w:val="22"/>
          <w:szCs w:val="22"/>
          <w:lang w:val="lt-LT" w:eastAsia="en-US"/>
        </w:rPr>
        <w:t>).</w:t>
      </w:r>
    </w:p>
    <w:p w14:paraId="0B8EE3BF" w14:textId="4C5B69A8" w:rsidR="009334EE" w:rsidRPr="007E5667" w:rsidRDefault="00A94FED" w:rsidP="007E566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  <w:lang w:val="lt-LT" w:eastAsia="lt-LT"/>
        </w:rPr>
      </w:pPr>
      <w:r w:rsidRPr="007E5667">
        <w:rPr>
          <w:sz w:val="22"/>
          <w:szCs w:val="22"/>
          <w:lang w:val="lt-LT" w:eastAsia="en-US"/>
        </w:rPr>
        <w:t xml:space="preserve">Vaistai, vartojami žemo kraujospūdžio, šoko, širdies nepakankamumo, astmos ar alergijų gydymui, pvz., efedrinas, </w:t>
      </w:r>
      <w:proofErr w:type="spellStart"/>
      <w:r w:rsidRPr="007E5667">
        <w:rPr>
          <w:sz w:val="22"/>
          <w:szCs w:val="22"/>
          <w:lang w:val="lt-LT" w:eastAsia="en-US"/>
        </w:rPr>
        <w:t>noradrenalinas</w:t>
      </w:r>
      <w:proofErr w:type="spellEnd"/>
      <w:r w:rsidRPr="007E5667">
        <w:rPr>
          <w:sz w:val="22"/>
          <w:szCs w:val="22"/>
          <w:lang w:val="lt-LT" w:eastAsia="en-US"/>
        </w:rPr>
        <w:t xml:space="preserve"> ar adrenalinas.</w:t>
      </w:r>
      <w:r w:rsidR="009334EE" w:rsidRPr="007E5667">
        <w:rPr>
          <w:sz w:val="22"/>
          <w:szCs w:val="22"/>
          <w:lang w:val="lt-LT" w:eastAsia="en-US"/>
        </w:rPr>
        <w:t xml:space="preserve"> </w:t>
      </w:r>
      <w:r w:rsidRPr="007E5667">
        <w:rPr>
          <w:sz w:val="22"/>
          <w:szCs w:val="22"/>
          <w:lang w:val="lt-LT" w:eastAsia="en-US"/>
        </w:rPr>
        <w:t>Gydytojas turės tikrinti Jūsų kraujospūdį</w:t>
      </w:r>
      <w:r w:rsidR="009334EE" w:rsidRPr="007E5667">
        <w:rPr>
          <w:sz w:val="22"/>
          <w:szCs w:val="22"/>
          <w:lang w:val="lt-LT" w:eastAsia="en-US"/>
        </w:rPr>
        <w:t>.</w:t>
      </w:r>
    </w:p>
    <w:p w14:paraId="03C3BCD4" w14:textId="1A613C9B" w:rsidR="009334EE" w:rsidRPr="007E5667" w:rsidRDefault="00A94FED" w:rsidP="007E5667">
      <w:pPr>
        <w:numPr>
          <w:ilvl w:val="0"/>
          <w:numId w:val="23"/>
        </w:numPr>
        <w:tabs>
          <w:tab w:val="left" w:pos="722"/>
        </w:tabs>
        <w:autoSpaceDE w:val="0"/>
        <w:autoSpaceDN w:val="0"/>
        <w:adjustRightInd w:val="0"/>
        <w:ind w:left="567" w:hanging="567"/>
        <w:rPr>
          <w:sz w:val="22"/>
          <w:szCs w:val="22"/>
          <w:lang w:val="lt-LT" w:eastAsia="en-US"/>
        </w:rPr>
      </w:pPr>
      <w:r w:rsidRPr="007E5667">
        <w:rPr>
          <w:sz w:val="22"/>
          <w:szCs w:val="22"/>
          <w:lang w:val="lt-LT" w:eastAsia="en-US"/>
        </w:rPr>
        <w:t>Vaistai, vartojami krūtinės anginai arba krūtinės skausmą sukeliančiai būklei gydyti</w:t>
      </w:r>
      <w:r w:rsidR="009334EE" w:rsidRPr="007E5667">
        <w:rPr>
          <w:sz w:val="22"/>
          <w:szCs w:val="22"/>
          <w:lang w:val="lt-LT" w:eastAsia="en-US"/>
        </w:rPr>
        <w:t xml:space="preserve"> (</w:t>
      </w:r>
      <w:r w:rsidRPr="007E5667">
        <w:rPr>
          <w:sz w:val="22"/>
          <w:szCs w:val="22"/>
          <w:lang w:val="lt-LT" w:eastAsia="en-US"/>
        </w:rPr>
        <w:t xml:space="preserve">pvz., </w:t>
      </w:r>
      <w:r w:rsidR="009334EE" w:rsidRPr="007E5667">
        <w:rPr>
          <w:sz w:val="22"/>
          <w:szCs w:val="22"/>
          <w:lang w:val="lt-LT" w:eastAsia="en-US"/>
        </w:rPr>
        <w:t>nitrat</w:t>
      </w:r>
      <w:r w:rsidRPr="007E5667">
        <w:rPr>
          <w:sz w:val="22"/>
          <w:szCs w:val="22"/>
          <w:lang w:val="lt-LT" w:eastAsia="en-US"/>
        </w:rPr>
        <w:t>ai</w:t>
      </w:r>
      <w:r w:rsidR="009334EE" w:rsidRPr="007E5667">
        <w:rPr>
          <w:sz w:val="22"/>
          <w:szCs w:val="22"/>
          <w:lang w:val="lt-LT" w:eastAsia="en-US"/>
        </w:rPr>
        <w:t xml:space="preserve">, </w:t>
      </w:r>
      <w:proofErr w:type="spellStart"/>
      <w:r w:rsidR="009334EE" w:rsidRPr="007E5667">
        <w:rPr>
          <w:sz w:val="22"/>
          <w:szCs w:val="22"/>
          <w:lang w:val="lt-LT" w:eastAsia="en-US"/>
        </w:rPr>
        <w:t>bepridil</w:t>
      </w:r>
      <w:r w:rsidRPr="007E5667">
        <w:rPr>
          <w:sz w:val="22"/>
          <w:szCs w:val="22"/>
          <w:lang w:val="lt-LT" w:eastAsia="en-US"/>
        </w:rPr>
        <w:t>is</w:t>
      </w:r>
      <w:proofErr w:type="spellEnd"/>
      <w:r w:rsidR="009334EE" w:rsidRPr="007E5667">
        <w:rPr>
          <w:sz w:val="22"/>
          <w:szCs w:val="22"/>
          <w:lang w:val="lt-LT" w:eastAsia="en-US"/>
        </w:rPr>
        <w:t>).</w:t>
      </w:r>
    </w:p>
    <w:p w14:paraId="3D26F54C" w14:textId="01DC517B" w:rsidR="007A3064" w:rsidRPr="007E5667" w:rsidRDefault="007A3064" w:rsidP="007E566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  <w:lang w:val="lt-LT" w:eastAsia="en-US"/>
        </w:rPr>
      </w:pPr>
      <w:r w:rsidRPr="007E5667">
        <w:rPr>
          <w:sz w:val="22"/>
          <w:szCs w:val="22"/>
          <w:lang w:val="lt-LT" w:eastAsia="en-US"/>
        </w:rPr>
        <w:t xml:space="preserve">Vaistai, vartojami gerybinei prostatos </w:t>
      </w:r>
      <w:proofErr w:type="spellStart"/>
      <w:r w:rsidRPr="007E5667">
        <w:rPr>
          <w:sz w:val="22"/>
          <w:szCs w:val="22"/>
          <w:lang w:val="lt-LT" w:eastAsia="en-US"/>
        </w:rPr>
        <w:t>hiperplazijai</w:t>
      </w:r>
      <w:proofErr w:type="spellEnd"/>
      <w:r w:rsidRPr="007E5667">
        <w:rPr>
          <w:sz w:val="22"/>
          <w:szCs w:val="22"/>
          <w:lang w:val="lt-LT" w:eastAsia="en-US"/>
        </w:rPr>
        <w:t xml:space="preserve"> gydyti (pvz., </w:t>
      </w:r>
      <w:proofErr w:type="spellStart"/>
      <w:r w:rsidRPr="007E5667">
        <w:rPr>
          <w:sz w:val="22"/>
          <w:szCs w:val="22"/>
          <w:lang w:val="lt-LT" w:eastAsia="en-US"/>
        </w:rPr>
        <w:t>alfuzosinas</w:t>
      </w:r>
      <w:proofErr w:type="spellEnd"/>
      <w:r w:rsidRPr="007E5667">
        <w:rPr>
          <w:sz w:val="22"/>
          <w:szCs w:val="22"/>
          <w:lang w:val="lt-LT" w:eastAsia="en-US"/>
        </w:rPr>
        <w:t xml:space="preserve">, </w:t>
      </w:r>
      <w:proofErr w:type="spellStart"/>
      <w:r w:rsidRPr="007E5667">
        <w:rPr>
          <w:sz w:val="22"/>
          <w:szCs w:val="22"/>
          <w:lang w:val="lt-LT" w:eastAsia="en-US"/>
        </w:rPr>
        <w:t>doksazosinas</w:t>
      </w:r>
      <w:proofErr w:type="spellEnd"/>
      <w:r w:rsidRPr="007E5667">
        <w:rPr>
          <w:sz w:val="22"/>
          <w:szCs w:val="22"/>
          <w:lang w:val="lt-LT" w:eastAsia="en-US"/>
        </w:rPr>
        <w:t xml:space="preserve">, </w:t>
      </w:r>
      <w:proofErr w:type="spellStart"/>
      <w:r w:rsidRPr="007E5667">
        <w:rPr>
          <w:sz w:val="22"/>
          <w:szCs w:val="22"/>
          <w:lang w:val="lt-LT" w:eastAsia="en-US"/>
        </w:rPr>
        <w:t>prazosinas</w:t>
      </w:r>
      <w:proofErr w:type="spellEnd"/>
      <w:r w:rsidRPr="007E5667">
        <w:rPr>
          <w:sz w:val="22"/>
          <w:szCs w:val="22"/>
          <w:lang w:val="lt-LT" w:eastAsia="en-US"/>
        </w:rPr>
        <w:t xml:space="preserve">, </w:t>
      </w:r>
      <w:proofErr w:type="spellStart"/>
      <w:r w:rsidRPr="007E5667">
        <w:rPr>
          <w:sz w:val="22"/>
          <w:szCs w:val="22"/>
          <w:lang w:val="lt-LT" w:eastAsia="en-US"/>
        </w:rPr>
        <w:t>tamsulozinas</w:t>
      </w:r>
      <w:proofErr w:type="spellEnd"/>
      <w:r w:rsidRPr="007E5667">
        <w:rPr>
          <w:sz w:val="22"/>
          <w:szCs w:val="22"/>
          <w:lang w:val="lt-LT" w:eastAsia="en-US"/>
        </w:rPr>
        <w:t xml:space="preserve">, </w:t>
      </w:r>
      <w:proofErr w:type="spellStart"/>
      <w:r w:rsidRPr="007E5667">
        <w:rPr>
          <w:sz w:val="22"/>
          <w:szCs w:val="22"/>
          <w:lang w:val="lt-LT" w:eastAsia="en-US"/>
        </w:rPr>
        <w:t>terazosinas</w:t>
      </w:r>
      <w:proofErr w:type="spellEnd"/>
      <w:r w:rsidRPr="007E5667">
        <w:rPr>
          <w:sz w:val="22"/>
          <w:szCs w:val="22"/>
          <w:lang w:val="lt-LT" w:eastAsia="en-US"/>
        </w:rPr>
        <w:t>).</w:t>
      </w:r>
    </w:p>
    <w:p w14:paraId="4F9D3B6B" w14:textId="1F5EBB6F" w:rsidR="009334EE" w:rsidRPr="007E5667" w:rsidRDefault="007A3064" w:rsidP="007E566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  <w:lang w:val="lt-LT" w:eastAsia="en-US"/>
        </w:rPr>
      </w:pPr>
      <w:r w:rsidRPr="007E5667">
        <w:rPr>
          <w:sz w:val="22"/>
          <w:szCs w:val="22"/>
          <w:lang w:val="lt-LT" w:eastAsia="en-US"/>
        </w:rPr>
        <w:lastRenderedPageBreak/>
        <w:t>Vaistai, vartojami skausmui malšinti ir uždegimui mažinti (pvz.</w:t>
      </w:r>
      <w:r w:rsidR="000C7DB8" w:rsidRPr="007E5667">
        <w:rPr>
          <w:sz w:val="22"/>
          <w:szCs w:val="22"/>
          <w:lang w:val="lt-LT" w:eastAsia="en-US"/>
        </w:rPr>
        <w:t>,</w:t>
      </w:r>
      <w:r w:rsidRPr="007E5667">
        <w:rPr>
          <w:sz w:val="22"/>
          <w:szCs w:val="22"/>
          <w:lang w:val="lt-LT" w:eastAsia="en-US"/>
        </w:rPr>
        <w:t xml:space="preserve"> nesteroidiniai vaistai nuo uždegimo (NVNU), tokie kaip </w:t>
      </w:r>
      <w:proofErr w:type="spellStart"/>
      <w:r w:rsidR="009334EE" w:rsidRPr="007E5667">
        <w:rPr>
          <w:sz w:val="22"/>
          <w:szCs w:val="22"/>
          <w:lang w:val="lt-LT" w:eastAsia="en-US"/>
        </w:rPr>
        <w:t>ibuprofen</w:t>
      </w:r>
      <w:r w:rsidRPr="007E5667">
        <w:rPr>
          <w:sz w:val="22"/>
          <w:szCs w:val="22"/>
          <w:lang w:val="lt-LT" w:eastAsia="en-US"/>
        </w:rPr>
        <w:t>as</w:t>
      </w:r>
      <w:proofErr w:type="spellEnd"/>
      <w:r w:rsidRPr="007E5667">
        <w:rPr>
          <w:sz w:val="22"/>
          <w:szCs w:val="22"/>
          <w:lang w:val="lt-LT" w:eastAsia="en-US"/>
        </w:rPr>
        <w:t xml:space="preserve"> a</w:t>
      </w:r>
      <w:r w:rsidR="009334EE" w:rsidRPr="007E5667">
        <w:rPr>
          <w:sz w:val="22"/>
          <w:szCs w:val="22"/>
          <w:lang w:val="lt-LT" w:eastAsia="en-US"/>
        </w:rPr>
        <w:t xml:space="preserve">r </w:t>
      </w:r>
      <w:proofErr w:type="spellStart"/>
      <w:r w:rsidR="009334EE" w:rsidRPr="007E5667">
        <w:rPr>
          <w:sz w:val="22"/>
          <w:szCs w:val="22"/>
          <w:lang w:val="lt-LT" w:eastAsia="en-US"/>
        </w:rPr>
        <w:t>indometacin</w:t>
      </w:r>
      <w:r w:rsidRPr="007E5667">
        <w:rPr>
          <w:sz w:val="22"/>
          <w:szCs w:val="22"/>
          <w:lang w:val="lt-LT" w:eastAsia="en-US"/>
        </w:rPr>
        <w:t>as</w:t>
      </w:r>
      <w:proofErr w:type="spellEnd"/>
      <w:r w:rsidR="009334EE" w:rsidRPr="007E5667">
        <w:rPr>
          <w:sz w:val="22"/>
          <w:szCs w:val="22"/>
          <w:lang w:val="lt-LT" w:eastAsia="en-US"/>
        </w:rPr>
        <w:t xml:space="preserve">, </w:t>
      </w:r>
      <w:r w:rsidRPr="007E5667">
        <w:rPr>
          <w:sz w:val="22"/>
          <w:szCs w:val="22"/>
          <w:lang w:val="lt-LT" w:eastAsia="en-US"/>
        </w:rPr>
        <w:t xml:space="preserve">arba </w:t>
      </w:r>
      <w:proofErr w:type="spellStart"/>
      <w:r w:rsidRPr="007E5667">
        <w:rPr>
          <w:sz w:val="22"/>
          <w:szCs w:val="22"/>
          <w:lang w:val="lt-LT" w:eastAsia="en-US"/>
        </w:rPr>
        <w:t>acetilsalicilo</w:t>
      </w:r>
      <w:proofErr w:type="spellEnd"/>
      <w:r w:rsidRPr="007E5667">
        <w:rPr>
          <w:sz w:val="22"/>
          <w:szCs w:val="22"/>
          <w:lang w:val="lt-LT" w:eastAsia="en-US"/>
        </w:rPr>
        <w:t xml:space="preserve"> rūgštis</w:t>
      </w:r>
      <w:r w:rsidR="009334EE" w:rsidRPr="007E5667">
        <w:rPr>
          <w:sz w:val="22"/>
          <w:szCs w:val="22"/>
          <w:lang w:val="lt-LT" w:eastAsia="en-US"/>
        </w:rPr>
        <w:t>).</w:t>
      </w:r>
    </w:p>
    <w:p w14:paraId="3DA739E8" w14:textId="568E2C32" w:rsidR="00E770E0" w:rsidRPr="007E5667" w:rsidRDefault="00E770E0" w:rsidP="007E566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  <w:lang w:val="lt-LT" w:eastAsia="en-US"/>
        </w:rPr>
      </w:pPr>
      <w:r w:rsidRPr="007E5667">
        <w:rPr>
          <w:sz w:val="22"/>
          <w:szCs w:val="22"/>
          <w:lang w:val="lt-LT" w:eastAsia="en-US"/>
        </w:rPr>
        <w:t xml:space="preserve">Vaistai, vartojami psichikos sutrikimams, tokiems kaip depresija, nerimas, šizofrenija (pvz., </w:t>
      </w:r>
      <w:proofErr w:type="spellStart"/>
      <w:r w:rsidRPr="007E5667">
        <w:rPr>
          <w:sz w:val="22"/>
          <w:szCs w:val="22"/>
          <w:lang w:val="lt-LT" w:eastAsia="en-US"/>
        </w:rPr>
        <w:t>tricikliniai</w:t>
      </w:r>
      <w:proofErr w:type="spellEnd"/>
      <w:r w:rsidRPr="007E5667">
        <w:rPr>
          <w:sz w:val="22"/>
          <w:szCs w:val="22"/>
          <w:lang w:val="lt-LT" w:eastAsia="en-US"/>
        </w:rPr>
        <w:t xml:space="preserve"> antidepresantai, </w:t>
      </w:r>
      <w:proofErr w:type="spellStart"/>
      <w:r w:rsidRPr="007E5667">
        <w:rPr>
          <w:sz w:val="22"/>
          <w:szCs w:val="22"/>
          <w:lang w:val="lt-LT" w:eastAsia="en-US"/>
        </w:rPr>
        <w:t>antipsichoziniai</w:t>
      </w:r>
      <w:proofErr w:type="spellEnd"/>
      <w:r w:rsidRPr="007E5667">
        <w:rPr>
          <w:sz w:val="22"/>
          <w:szCs w:val="22"/>
          <w:lang w:val="lt-LT" w:eastAsia="en-US"/>
        </w:rPr>
        <w:t xml:space="preserve"> vaistai, </w:t>
      </w:r>
      <w:proofErr w:type="spellStart"/>
      <w:r w:rsidRPr="007E5667">
        <w:rPr>
          <w:sz w:val="22"/>
          <w:szCs w:val="22"/>
          <w:lang w:val="lt-LT" w:eastAsia="en-US"/>
        </w:rPr>
        <w:t>neuroleptikai</w:t>
      </w:r>
      <w:proofErr w:type="spellEnd"/>
      <w:r w:rsidRPr="007E5667">
        <w:rPr>
          <w:sz w:val="22"/>
          <w:szCs w:val="22"/>
          <w:lang w:val="lt-LT" w:eastAsia="en-US"/>
        </w:rPr>
        <w:t xml:space="preserve"> (tokie kaip </w:t>
      </w:r>
      <w:proofErr w:type="spellStart"/>
      <w:r w:rsidRPr="007E5667">
        <w:rPr>
          <w:sz w:val="22"/>
          <w:szCs w:val="22"/>
          <w:lang w:val="lt-LT" w:eastAsia="en-US"/>
        </w:rPr>
        <w:t>chlorpromazinas</w:t>
      </w:r>
      <w:proofErr w:type="spellEnd"/>
      <w:r w:rsidRPr="007E5667">
        <w:rPr>
          <w:sz w:val="22"/>
          <w:szCs w:val="22"/>
          <w:lang w:val="lt-LT" w:eastAsia="en-US"/>
        </w:rPr>
        <w:t xml:space="preserve">, </w:t>
      </w:r>
      <w:proofErr w:type="spellStart"/>
      <w:r w:rsidRPr="007E5667">
        <w:rPr>
          <w:sz w:val="22"/>
          <w:szCs w:val="22"/>
          <w:lang w:val="lt-LT" w:eastAsia="en-US"/>
        </w:rPr>
        <w:t>levomepromazinas</w:t>
      </w:r>
      <w:proofErr w:type="spellEnd"/>
      <w:r w:rsidRPr="007E5667">
        <w:rPr>
          <w:sz w:val="22"/>
          <w:szCs w:val="22"/>
          <w:lang w:val="lt-LT" w:eastAsia="en-US"/>
        </w:rPr>
        <w:t xml:space="preserve">, </w:t>
      </w:r>
      <w:proofErr w:type="spellStart"/>
      <w:r w:rsidRPr="007E5667">
        <w:rPr>
          <w:sz w:val="22"/>
          <w:szCs w:val="22"/>
          <w:lang w:val="lt-LT" w:eastAsia="en-US"/>
        </w:rPr>
        <w:t>trifluoperazinas</w:t>
      </w:r>
      <w:proofErr w:type="spellEnd"/>
      <w:r w:rsidRPr="007E5667">
        <w:rPr>
          <w:sz w:val="22"/>
          <w:szCs w:val="22"/>
          <w:lang w:val="lt-LT" w:eastAsia="en-US"/>
        </w:rPr>
        <w:t xml:space="preserve">, </w:t>
      </w:r>
      <w:proofErr w:type="spellStart"/>
      <w:r w:rsidRPr="007E5667">
        <w:rPr>
          <w:sz w:val="22"/>
          <w:szCs w:val="22"/>
          <w:lang w:val="lt-LT" w:eastAsia="en-US"/>
        </w:rPr>
        <w:t>amisulpridas</w:t>
      </w:r>
      <w:proofErr w:type="spellEnd"/>
      <w:r w:rsidRPr="007E5667">
        <w:rPr>
          <w:sz w:val="22"/>
          <w:szCs w:val="22"/>
          <w:lang w:val="lt-LT" w:eastAsia="en-US"/>
        </w:rPr>
        <w:t xml:space="preserve">, </w:t>
      </w:r>
      <w:proofErr w:type="spellStart"/>
      <w:r w:rsidRPr="007E5667">
        <w:rPr>
          <w:sz w:val="22"/>
          <w:szCs w:val="22"/>
          <w:lang w:val="lt-LT" w:eastAsia="en-US"/>
        </w:rPr>
        <w:t>sulpiridas</w:t>
      </w:r>
      <w:proofErr w:type="spellEnd"/>
      <w:r w:rsidRPr="007E5667">
        <w:rPr>
          <w:sz w:val="22"/>
          <w:szCs w:val="22"/>
          <w:lang w:val="lt-LT" w:eastAsia="en-US"/>
        </w:rPr>
        <w:t xml:space="preserve">, </w:t>
      </w:r>
      <w:proofErr w:type="spellStart"/>
      <w:r w:rsidRPr="007E5667">
        <w:rPr>
          <w:sz w:val="22"/>
          <w:szCs w:val="22"/>
          <w:lang w:val="lt-LT" w:eastAsia="en-US"/>
        </w:rPr>
        <w:t>sultopridas</w:t>
      </w:r>
      <w:proofErr w:type="spellEnd"/>
      <w:r w:rsidRPr="007E5667">
        <w:rPr>
          <w:sz w:val="22"/>
          <w:szCs w:val="22"/>
          <w:lang w:val="lt-LT" w:eastAsia="en-US"/>
        </w:rPr>
        <w:t xml:space="preserve">, </w:t>
      </w:r>
      <w:proofErr w:type="spellStart"/>
      <w:r w:rsidRPr="007E5667">
        <w:rPr>
          <w:sz w:val="22"/>
          <w:szCs w:val="22"/>
          <w:lang w:val="lt-LT" w:eastAsia="en-US"/>
        </w:rPr>
        <w:t>tiapridas</w:t>
      </w:r>
      <w:proofErr w:type="spellEnd"/>
      <w:r w:rsidRPr="007E5667">
        <w:rPr>
          <w:sz w:val="22"/>
          <w:szCs w:val="22"/>
          <w:lang w:val="lt-LT" w:eastAsia="en-US"/>
        </w:rPr>
        <w:t xml:space="preserve">, </w:t>
      </w:r>
      <w:proofErr w:type="spellStart"/>
      <w:r w:rsidRPr="007E5667">
        <w:rPr>
          <w:sz w:val="22"/>
          <w:szCs w:val="22"/>
          <w:lang w:val="lt-LT" w:eastAsia="en-US"/>
        </w:rPr>
        <w:t>haloperidolis</w:t>
      </w:r>
      <w:proofErr w:type="spellEnd"/>
      <w:r w:rsidRPr="007E5667">
        <w:rPr>
          <w:sz w:val="22"/>
          <w:szCs w:val="22"/>
          <w:lang w:val="lt-LT" w:eastAsia="en-US"/>
        </w:rPr>
        <w:t xml:space="preserve">, </w:t>
      </w:r>
      <w:proofErr w:type="spellStart"/>
      <w:r w:rsidRPr="007E5667">
        <w:rPr>
          <w:sz w:val="22"/>
          <w:szCs w:val="22"/>
          <w:lang w:val="lt-LT" w:eastAsia="en-US"/>
        </w:rPr>
        <w:t>droperidolis</w:t>
      </w:r>
      <w:proofErr w:type="spellEnd"/>
      <w:r w:rsidRPr="007E5667">
        <w:rPr>
          <w:sz w:val="22"/>
          <w:szCs w:val="22"/>
          <w:lang w:val="lt-LT" w:eastAsia="en-US"/>
        </w:rPr>
        <w:t xml:space="preserve">, </w:t>
      </w:r>
      <w:proofErr w:type="spellStart"/>
      <w:r w:rsidRPr="007E5667">
        <w:rPr>
          <w:sz w:val="22"/>
          <w:szCs w:val="22"/>
          <w:lang w:val="lt-LT" w:eastAsia="en-US"/>
        </w:rPr>
        <w:t>pimozidas</w:t>
      </w:r>
      <w:proofErr w:type="spellEnd"/>
      <w:r w:rsidRPr="007E5667">
        <w:rPr>
          <w:sz w:val="22"/>
          <w:szCs w:val="22"/>
          <w:lang w:val="lt-LT" w:eastAsia="en-US"/>
        </w:rPr>
        <w:t>) arba priklausomybei (metadonas) gydyti.</w:t>
      </w:r>
    </w:p>
    <w:p w14:paraId="325AEBA3" w14:textId="60DC5CE9" w:rsidR="007A3064" w:rsidRPr="007E5667" w:rsidRDefault="007A3064" w:rsidP="007E566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  <w:lang w:val="lt-LT" w:eastAsia="en-US"/>
        </w:rPr>
      </w:pPr>
      <w:r w:rsidRPr="007E5667">
        <w:rPr>
          <w:sz w:val="22"/>
          <w:szCs w:val="22"/>
          <w:lang w:val="lt-LT" w:eastAsia="en-US"/>
        </w:rPr>
        <w:t xml:space="preserve">Injekcinis </w:t>
      </w:r>
      <w:proofErr w:type="spellStart"/>
      <w:r w:rsidRPr="007E5667">
        <w:rPr>
          <w:sz w:val="22"/>
          <w:szCs w:val="22"/>
          <w:lang w:val="lt-LT" w:eastAsia="en-US"/>
        </w:rPr>
        <w:t>vinkami</w:t>
      </w:r>
      <w:r w:rsidR="000C7DB8" w:rsidRPr="007E5667">
        <w:rPr>
          <w:sz w:val="22"/>
          <w:szCs w:val="22"/>
          <w:lang w:val="lt-LT" w:eastAsia="en-US"/>
        </w:rPr>
        <w:t>n</w:t>
      </w:r>
      <w:r w:rsidRPr="007E5667">
        <w:rPr>
          <w:sz w:val="22"/>
          <w:szCs w:val="22"/>
          <w:lang w:val="lt-LT" w:eastAsia="en-US"/>
        </w:rPr>
        <w:t>as</w:t>
      </w:r>
      <w:proofErr w:type="spellEnd"/>
      <w:r w:rsidRPr="007E5667">
        <w:rPr>
          <w:sz w:val="22"/>
          <w:szCs w:val="22"/>
          <w:lang w:val="lt-LT" w:eastAsia="en-US"/>
        </w:rPr>
        <w:t xml:space="preserve"> </w:t>
      </w:r>
      <w:r w:rsidR="009334EE" w:rsidRPr="007E5667">
        <w:rPr>
          <w:sz w:val="22"/>
          <w:szCs w:val="22"/>
          <w:lang w:val="lt-LT" w:eastAsia="en-US"/>
        </w:rPr>
        <w:t>(</w:t>
      </w:r>
      <w:r w:rsidRPr="007E5667">
        <w:rPr>
          <w:sz w:val="22"/>
          <w:szCs w:val="22"/>
          <w:lang w:val="lt-LT" w:eastAsia="en-US"/>
        </w:rPr>
        <w:t>vartojamas simptomus sukeliantiems kognityviniams sutrikimams, įskaitant atminties netekimą, gydyti senyviems žmonėms</w:t>
      </w:r>
      <w:r w:rsidR="000C7DB8" w:rsidRPr="007E5667">
        <w:rPr>
          <w:sz w:val="22"/>
          <w:szCs w:val="22"/>
          <w:lang w:val="lt-LT" w:eastAsia="en-US"/>
        </w:rPr>
        <w:t>)</w:t>
      </w:r>
      <w:r w:rsidRPr="007E5667">
        <w:rPr>
          <w:sz w:val="22"/>
          <w:szCs w:val="22"/>
          <w:lang w:val="lt-LT" w:eastAsia="en-US"/>
        </w:rPr>
        <w:t>.</w:t>
      </w:r>
    </w:p>
    <w:p w14:paraId="3D90A8E2" w14:textId="76DB70CC" w:rsidR="009334EE" w:rsidRPr="007E5667" w:rsidRDefault="009334EE" w:rsidP="007E5667">
      <w:pPr>
        <w:numPr>
          <w:ilvl w:val="0"/>
          <w:numId w:val="20"/>
        </w:numPr>
        <w:tabs>
          <w:tab w:val="clear" w:pos="720"/>
          <w:tab w:val="left" w:pos="711"/>
        </w:tabs>
        <w:spacing w:line="0" w:lineRule="atLeast"/>
        <w:ind w:left="567" w:hanging="567"/>
        <w:rPr>
          <w:sz w:val="22"/>
          <w:szCs w:val="22"/>
          <w:lang w:val="lt-LT" w:eastAsia="en-US"/>
        </w:rPr>
      </w:pPr>
      <w:r w:rsidRPr="007E5667">
        <w:rPr>
          <w:sz w:val="22"/>
          <w:szCs w:val="22"/>
          <w:lang w:val="lt-LT" w:eastAsia="en-US"/>
        </w:rPr>
        <w:t>Antibioti</w:t>
      </w:r>
      <w:r w:rsidR="00BF7B12" w:rsidRPr="007E5667">
        <w:rPr>
          <w:sz w:val="22"/>
          <w:szCs w:val="22"/>
          <w:lang w:val="lt-LT" w:eastAsia="en-US"/>
        </w:rPr>
        <w:t xml:space="preserve">kai, vartojami bakterinėms infekcijoms gydyti </w:t>
      </w:r>
      <w:r w:rsidRPr="007E5667">
        <w:rPr>
          <w:sz w:val="22"/>
          <w:szCs w:val="22"/>
          <w:lang w:val="lt-LT" w:eastAsia="en-US"/>
        </w:rPr>
        <w:t>(</w:t>
      </w:r>
      <w:r w:rsidR="00BF7B12" w:rsidRPr="007E5667">
        <w:rPr>
          <w:sz w:val="22"/>
          <w:szCs w:val="22"/>
          <w:lang w:val="lt-LT" w:eastAsia="en-US"/>
        </w:rPr>
        <w:t xml:space="preserve">pvz., </w:t>
      </w:r>
      <w:proofErr w:type="spellStart"/>
      <w:r w:rsidR="00BF7B12" w:rsidRPr="007E5667">
        <w:rPr>
          <w:sz w:val="22"/>
          <w:szCs w:val="22"/>
          <w:lang w:val="lt-LT" w:eastAsia="en-US"/>
        </w:rPr>
        <w:t>sparfloksacinas</w:t>
      </w:r>
      <w:proofErr w:type="spellEnd"/>
      <w:r w:rsidR="00BF7B12" w:rsidRPr="007E5667">
        <w:rPr>
          <w:sz w:val="22"/>
          <w:szCs w:val="22"/>
          <w:lang w:val="lt-LT" w:eastAsia="en-US"/>
        </w:rPr>
        <w:t xml:space="preserve">, </w:t>
      </w:r>
      <w:proofErr w:type="spellStart"/>
      <w:r w:rsidR="00BF7B12" w:rsidRPr="007E5667">
        <w:rPr>
          <w:sz w:val="22"/>
          <w:szCs w:val="22"/>
          <w:lang w:val="lt-LT" w:eastAsia="en-US"/>
        </w:rPr>
        <w:t>moksifloksacinas</w:t>
      </w:r>
      <w:proofErr w:type="spellEnd"/>
      <w:r w:rsidR="00BF7B12" w:rsidRPr="007E5667">
        <w:rPr>
          <w:sz w:val="22"/>
          <w:szCs w:val="22"/>
          <w:lang w:val="lt-LT" w:eastAsia="en-US"/>
        </w:rPr>
        <w:t xml:space="preserve">, injekcinis </w:t>
      </w:r>
      <w:proofErr w:type="spellStart"/>
      <w:r w:rsidR="00BF7B12" w:rsidRPr="007E5667">
        <w:rPr>
          <w:sz w:val="22"/>
          <w:szCs w:val="22"/>
          <w:lang w:val="lt-LT" w:eastAsia="en-US"/>
        </w:rPr>
        <w:t>eritromicinas</w:t>
      </w:r>
      <w:proofErr w:type="spellEnd"/>
      <w:r w:rsidRPr="007E5667">
        <w:rPr>
          <w:sz w:val="22"/>
          <w:szCs w:val="22"/>
          <w:lang w:val="lt-LT" w:eastAsia="en-US"/>
        </w:rPr>
        <w:t>).</w:t>
      </w:r>
    </w:p>
    <w:p w14:paraId="6E1A0C40" w14:textId="77777777" w:rsidR="007A3064" w:rsidRPr="007E5667" w:rsidRDefault="009334EE" w:rsidP="007E5667">
      <w:pPr>
        <w:numPr>
          <w:ilvl w:val="0"/>
          <w:numId w:val="20"/>
        </w:numPr>
        <w:tabs>
          <w:tab w:val="clear" w:pos="720"/>
          <w:tab w:val="left" w:pos="702"/>
        </w:tabs>
        <w:spacing w:line="0" w:lineRule="atLeast"/>
        <w:ind w:left="567" w:hanging="567"/>
        <w:rPr>
          <w:sz w:val="22"/>
          <w:szCs w:val="22"/>
          <w:lang w:val="lt-LT" w:eastAsia="en-US"/>
        </w:rPr>
      </w:pPr>
      <w:proofErr w:type="spellStart"/>
      <w:r w:rsidRPr="007E5667">
        <w:rPr>
          <w:sz w:val="22"/>
          <w:szCs w:val="22"/>
          <w:lang w:val="lt-LT" w:eastAsia="en-US"/>
        </w:rPr>
        <w:t>Pentamidin</w:t>
      </w:r>
      <w:r w:rsidR="007A3064" w:rsidRPr="007E5667">
        <w:rPr>
          <w:sz w:val="22"/>
          <w:szCs w:val="22"/>
          <w:lang w:val="lt-LT" w:eastAsia="en-US"/>
        </w:rPr>
        <w:t>as</w:t>
      </w:r>
      <w:proofErr w:type="spellEnd"/>
      <w:r w:rsidRPr="007E5667">
        <w:rPr>
          <w:sz w:val="22"/>
          <w:szCs w:val="22"/>
          <w:lang w:val="lt-LT" w:eastAsia="en-US"/>
        </w:rPr>
        <w:t xml:space="preserve"> (</w:t>
      </w:r>
      <w:r w:rsidR="007A3064" w:rsidRPr="007E5667">
        <w:rPr>
          <w:sz w:val="22"/>
          <w:szCs w:val="22"/>
          <w:lang w:val="lt-LT" w:eastAsia="en-US"/>
        </w:rPr>
        <w:t>vartojamas tam tikrų tipų plaučiui uždegimui gydyti).</w:t>
      </w:r>
    </w:p>
    <w:p w14:paraId="632366EA" w14:textId="3A53B05F" w:rsidR="009334EE" w:rsidRPr="007E5667" w:rsidRDefault="007A3064" w:rsidP="007E5667">
      <w:pPr>
        <w:numPr>
          <w:ilvl w:val="0"/>
          <w:numId w:val="20"/>
        </w:numPr>
        <w:tabs>
          <w:tab w:val="clear" w:pos="720"/>
          <w:tab w:val="left" w:pos="722"/>
        </w:tabs>
        <w:spacing w:line="0" w:lineRule="atLeast"/>
        <w:ind w:left="567" w:hanging="567"/>
        <w:rPr>
          <w:sz w:val="22"/>
          <w:szCs w:val="22"/>
          <w:lang w:val="lt-LT" w:eastAsia="en-US"/>
        </w:rPr>
      </w:pPr>
      <w:r w:rsidRPr="007E5667">
        <w:rPr>
          <w:sz w:val="22"/>
          <w:szCs w:val="22"/>
          <w:lang w:val="lt-LT" w:eastAsia="en-US"/>
        </w:rPr>
        <w:t xml:space="preserve">Injekcinis </w:t>
      </w:r>
      <w:proofErr w:type="spellStart"/>
      <w:r w:rsidRPr="007E5667">
        <w:rPr>
          <w:sz w:val="22"/>
          <w:szCs w:val="22"/>
          <w:lang w:val="lt-LT" w:eastAsia="en-US"/>
        </w:rPr>
        <w:t>amfotericinas</w:t>
      </w:r>
      <w:proofErr w:type="spellEnd"/>
      <w:r w:rsidRPr="007E5667">
        <w:rPr>
          <w:sz w:val="22"/>
          <w:szCs w:val="22"/>
          <w:lang w:val="lt-LT" w:eastAsia="en-US"/>
        </w:rPr>
        <w:t xml:space="preserve"> </w:t>
      </w:r>
      <w:r w:rsidR="009334EE" w:rsidRPr="007E5667">
        <w:rPr>
          <w:sz w:val="22"/>
          <w:szCs w:val="22"/>
          <w:lang w:val="lt-LT" w:eastAsia="en-US"/>
        </w:rPr>
        <w:t>B (</w:t>
      </w:r>
      <w:r w:rsidRPr="007E5667">
        <w:rPr>
          <w:sz w:val="22"/>
          <w:szCs w:val="22"/>
          <w:lang w:val="lt-LT" w:eastAsia="en-US"/>
        </w:rPr>
        <w:t>priešgrybelinis vaistas</w:t>
      </w:r>
      <w:r w:rsidR="009334EE" w:rsidRPr="007E5667">
        <w:rPr>
          <w:sz w:val="22"/>
          <w:szCs w:val="22"/>
          <w:lang w:val="lt-LT" w:eastAsia="en-US"/>
        </w:rPr>
        <w:t>).</w:t>
      </w:r>
    </w:p>
    <w:p w14:paraId="1DE2EDBD" w14:textId="77777777" w:rsidR="000C7DB8" w:rsidRPr="007E5667" w:rsidRDefault="009334EE" w:rsidP="007E5667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sz w:val="22"/>
          <w:szCs w:val="22"/>
          <w:lang w:val="lt-LT" w:eastAsia="hu-HU"/>
        </w:rPr>
      </w:pPr>
      <w:proofErr w:type="spellStart"/>
      <w:r w:rsidRPr="007E5667">
        <w:rPr>
          <w:sz w:val="22"/>
          <w:szCs w:val="22"/>
          <w:lang w:val="lt-LT" w:eastAsia="en-US"/>
        </w:rPr>
        <w:t>Halofantrin</w:t>
      </w:r>
      <w:r w:rsidR="000C7DB8" w:rsidRPr="007E5667">
        <w:rPr>
          <w:sz w:val="22"/>
          <w:szCs w:val="22"/>
          <w:lang w:val="lt-LT" w:eastAsia="en-US"/>
        </w:rPr>
        <w:t>as</w:t>
      </w:r>
      <w:proofErr w:type="spellEnd"/>
      <w:r w:rsidRPr="007E5667">
        <w:rPr>
          <w:sz w:val="22"/>
          <w:szCs w:val="22"/>
          <w:lang w:val="lt-LT" w:eastAsia="en-US"/>
        </w:rPr>
        <w:t xml:space="preserve"> (</w:t>
      </w:r>
      <w:proofErr w:type="spellStart"/>
      <w:r w:rsidRPr="007E5667">
        <w:rPr>
          <w:sz w:val="22"/>
          <w:szCs w:val="22"/>
          <w:lang w:val="lt-LT" w:eastAsia="en-US"/>
        </w:rPr>
        <w:t>antipara</w:t>
      </w:r>
      <w:r w:rsidR="000C7DB8" w:rsidRPr="007E5667">
        <w:rPr>
          <w:sz w:val="22"/>
          <w:szCs w:val="22"/>
          <w:lang w:val="lt-LT" w:eastAsia="en-US"/>
        </w:rPr>
        <w:t>zitinis</w:t>
      </w:r>
      <w:proofErr w:type="spellEnd"/>
      <w:r w:rsidR="000C7DB8" w:rsidRPr="007E5667">
        <w:rPr>
          <w:sz w:val="22"/>
          <w:szCs w:val="22"/>
          <w:lang w:val="lt-LT" w:eastAsia="en-US"/>
        </w:rPr>
        <w:t xml:space="preserve"> vaistas tam tikrų tipų maliarijai gydyti).</w:t>
      </w:r>
    </w:p>
    <w:p w14:paraId="2C72E29B" w14:textId="618FCA6A" w:rsidR="009334EE" w:rsidRPr="007E5667" w:rsidRDefault="009334EE" w:rsidP="007E5667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sz w:val="22"/>
          <w:szCs w:val="22"/>
          <w:lang w:val="lt-LT" w:eastAsia="hu-HU"/>
        </w:rPr>
      </w:pPr>
      <w:proofErr w:type="spellStart"/>
      <w:r w:rsidRPr="007E5667">
        <w:rPr>
          <w:sz w:val="22"/>
          <w:szCs w:val="22"/>
          <w:lang w:val="lt-LT" w:eastAsia="en-US"/>
        </w:rPr>
        <w:t>Antihistamin</w:t>
      </w:r>
      <w:r w:rsidR="00BF7B12" w:rsidRPr="007E5667">
        <w:rPr>
          <w:sz w:val="22"/>
          <w:szCs w:val="22"/>
          <w:lang w:val="lt-LT" w:eastAsia="en-US"/>
        </w:rPr>
        <w:t>iniai</w:t>
      </w:r>
      <w:proofErr w:type="spellEnd"/>
      <w:r w:rsidR="00BF7B12" w:rsidRPr="007E5667">
        <w:rPr>
          <w:sz w:val="22"/>
          <w:szCs w:val="22"/>
          <w:lang w:val="lt-LT" w:eastAsia="en-US"/>
        </w:rPr>
        <w:t xml:space="preserve"> vaistai, vartojami alerginėms reakcijoms, tokioms kaip šienligė, gydyti</w:t>
      </w:r>
      <w:r w:rsidRPr="007E5667">
        <w:rPr>
          <w:sz w:val="22"/>
          <w:szCs w:val="22"/>
          <w:lang w:val="lt-LT" w:eastAsia="en-US"/>
        </w:rPr>
        <w:t xml:space="preserve"> (</w:t>
      </w:r>
      <w:r w:rsidR="00BF7B12" w:rsidRPr="007E5667">
        <w:rPr>
          <w:sz w:val="22"/>
          <w:szCs w:val="22"/>
          <w:lang w:val="lt-LT" w:eastAsia="en-US"/>
        </w:rPr>
        <w:t>pvz.,</w:t>
      </w:r>
      <w:r w:rsidRPr="007E5667">
        <w:rPr>
          <w:sz w:val="22"/>
          <w:szCs w:val="22"/>
          <w:lang w:val="lt-LT" w:eastAsia="en-US"/>
        </w:rPr>
        <w:t xml:space="preserve"> </w:t>
      </w:r>
      <w:proofErr w:type="spellStart"/>
      <w:r w:rsidRPr="007E5667">
        <w:rPr>
          <w:sz w:val="22"/>
          <w:szCs w:val="22"/>
          <w:lang w:val="lt-LT" w:eastAsia="en-US"/>
        </w:rPr>
        <w:t>mizolastin</w:t>
      </w:r>
      <w:r w:rsidR="00BF7B12" w:rsidRPr="007E5667">
        <w:rPr>
          <w:sz w:val="22"/>
          <w:szCs w:val="22"/>
          <w:lang w:val="lt-LT" w:eastAsia="en-US"/>
        </w:rPr>
        <w:t>as</w:t>
      </w:r>
      <w:proofErr w:type="spellEnd"/>
      <w:r w:rsidRPr="007E5667">
        <w:rPr>
          <w:sz w:val="22"/>
          <w:szCs w:val="22"/>
          <w:lang w:val="lt-LT" w:eastAsia="en-US"/>
        </w:rPr>
        <w:t xml:space="preserve">, </w:t>
      </w:r>
      <w:proofErr w:type="spellStart"/>
      <w:r w:rsidRPr="007E5667">
        <w:rPr>
          <w:sz w:val="22"/>
          <w:szCs w:val="22"/>
          <w:lang w:val="lt-LT" w:eastAsia="en-US"/>
        </w:rPr>
        <w:t>astemizol</w:t>
      </w:r>
      <w:r w:rsidR="00BF7B12" w:rsidRPr="007E5667">
        <w:rPr>
          <w:sz w:val="22"/>
          <w:szCs w:val="22"/>
          <w:lang w:val="lt-LT" w:eastAsia="en-US"/>
        </w:rPr>
        <w:t>as</w:t>
      </w:r>
      <w:proofErr w:type="spellEnd"/>
      <w:r w:rsidRPr="007E5667">
        <w:rPr>
          <w:sz w:val="22"/>
          <w:szCs w:val="22"/>
          <w:lang w:val="lt-LT" w:eastAsia="en-US"/>
        </w:rPr>
        <w:t xml:space="preserve">, </w:t>
      </w:r>
      <w:proofErr w:type="spellStart"/>
      <w:r w:rsidRPr="007E5667">
        <w:rPr>
          <w:sz w:val="22"/>
          <w:szCs w:val="22"/>
          <w:lang w:val="lt-LT" w:eastAsia="en-US"/>
        </w:rPr>
        <w:t>terfenadin</w:t>
      </w:r>
      <w:r w:rsidR="00BF7B12" w:rsidRPr="007E5667">
        <w:rPr>
          <w:sz w:val="22"/>
          <w:szCs w:val="22"/>
          <w:lang w:val="lt-LT" w:eastAsia="en-US"/>
        </w:rPr>
        <w:t>as</w:t>
      </w:r>
      <w:proofErr w:type="spellEnd"/>
      <w:r w:rsidRPr="007E5667">
        <w:rPr>
          <w:sz w:val="22"/>
          <w:szCs w:val="22"/>
          <w:lang w:val="lt-LT" w:eastAsia="en-US"/>
        </w:rPr>
        <w:t>).</w:t>
      </w:r>
    </w:p>
    <w:p w14:paraId="693FD521" w14:textId="77777777" w:rsidR="00BF7B12" w:rsidRPr="007E5667" w:rsidRDefault="00BF7B12" w:rsidP="007E566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  <w:lang w:val="lt-LT" w:eastAsia="en-US"/>
        </w:rPr>
      </w:pPr>
      <w:r w:rsidRPr="007E5667">
        <w:rPr>
          <w:sz w:val="22"/>
          <w:szCs w:val="22"/>
          <w:lang w:val="lt-LT" w:eastAsia="hu-HU"/>
        </w:rPr>
        <w:t>Vaistai nuo</w:t>
      </w:r>
      <w:r w:rsidRPr="007E5667">
        <w:rPr>
          <w:sz w:val="22"/>
          <w:szCs w:val="22"/>
          <w:lang w:val="lt-LT" w:eastAsia="en-US"/>
        </w:rPr>
        <w:t xml:space="preserve"> vėžio </w:t>
      </w:r>
      <w:r w:rsidR="009334EE" w:rsidRPr="007E5667">
        <w:rPr>
          <w:sz w:val="22"/>
          <w:szCs w:val="22"/>
          <w:lang w:val="lt-LT" w:eastAsia="en-US"/>
        </w:rPr>
        <w:t>(</w:t>
      </w:r>
      <w:r w:rsidRPr="007E5667">
        <w:rPr>
          <w:sz w:val="22"/>
          <w:szCs w:val="22"/>
          <w:lang w:val="lt-LT" w:eastAsia="en-US"/>
        </w:rPr>
        <w:t>skiriami chemoterapijai</w:t>
      </w:r>
      <w:r w:rsidR="009334EE" w:rsidRPr="007E5667">
        <w:rPr>
          <w:sz w:val="22"/>
          <w:szCs w:val="22"/>
          <w:lang w:val="lt-LT" w:eastAsia="en-US"/>
        </w:rPr>
        <w:t>)</w:t>
      </w:r>
      <w:r w:rsidRPr="007E5667">
        <w:rPr>
          <w:sz w:val="22"/>
          <w:szCs w:val="22"/>
          <w:lang w:val="lt-LT" w:eastAsia="en-US"/>
        </w:rPr>
        <w:t xml:space="preserve">, pvz., </w:t>
      </w:r>
      <w:proofErr w:type="spellStart"/>
      <w:r w:rsidRPr="007E5667">
        <w:rPr>
          <w:sz w:val="22"/>
          <w:szCs w:val="22"/>
          <w:lang w:val="lt-LT" w:eastAsia="en-US"/>
        </w:rPr>
        <w:t>temsirolimuzas</w:t>
      </w:r>
      <w:proofErr w:type="spellEnd"/>
      <w:r w:rsidRPr="007E5667">
        <w:rPr>
          <w:sz w:val="22"/>
          <w:szCs w:val="22"/>
          <w:lang w:val="lt-LT" w:eastAsia="en-US"/>
        </w:rPr>
        <w:t>.</w:t>
      </w:r>
    </w:p>
    <w:p w14:paraId="64AFCDB8" w14:textId="77777777" w:rsidR="00E950A4" w:rsidRPr="007E5667" w:rsidRDefault="00E950A4" w:rsidP="007E566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  <w:lang w:val="lt-LT" w:eastAsia="en-US"/>
        </w:rPr>
      </w:pPr>
      <w:r w:rsidRPr="007E5667">
        <w:rPr>
          <w:sz w:val="22"/>
          <w:szCs w:val="22"/>
          <w:lang w:val="lt-LT" w:eastAsia="en-US"/>
        </w:rPr>
        <w:t xml:space="preserve">Vaistai, vartojami organų atmetimo po persodinimo profilaktikai (pvz., </w:t>
      </w:r>
      <w:proofErr w:type="spellStart"/>
      <w:r w:rsidRPr="007E5667">
        <w:rPr>
          <w:sz w:val="22"/>
          <w:szCs w:val="22"/>
          <w:lang w:val="lt-LT" w:eastAsia="en-US"/>
        </w:rPr>
        <w:t>ciklosporinas</w:t>
      </w:r>
      <w:proofErr w:type="spellEnd"/>
      <w:r w:rsidRPr="007E5667">
        <w:rPr>
          <w:sz w:val="22"/>
          <w:szCs w:val="22"/>
          <w:lang w:val="lt-LT" w:eastAsia="en-US"/>
        </w:rPr>
        <w:t xml:space="preserve">, </w:t>
      </w:r>
      <w:proofErr w:type="spellStart"/>
      <w:r w:rsidRPr="007E5667">
        <w:rPr>
          <w:sz w:val="22"/>
          <w:szCs w:val="22"/>
          <w:lang w:val="lt-LT" w:eastAsia="en-US"/>
        </w:rPr>
        <w:t>takrolimuzas</w:t>
      </w:r>
      <w:proofErr w:type="spellEnd"/>
      <w:r w:rsidRPr="007E5667">
        <w:rPr>
          <w:sz w:val="22"/>
          <w:szCs w:val="22"/>
          <w:lang w:val="lt-LT" w:eastAsia="en-US"/>
        </w:rPr>
        <w:t xml:space="preserve">, </w:t>
      </w:r>
      <w:proofErr w:type="spellStart"/>
      <w:r w:rsidRPr="007E5667">
        <w:rPr>
          <w:sz w:val="22"/>
          <w:szCs w:val="22"/>
          <w:lang w:val="lt-LT" w:eastAsia="en-US"/>
        </w:rPr>
        <w:t>sirolimuzas</w:t>
      </w:r>
      <w:proofErr w:type="spellEnd"/>
      <w:r w:rsidRPr="007E5667">
        <w:rPr>
          <w:sz w:val="22"/>
          <w:szCs w:val="22"/>
          <w:lang w:val="lt-LT" w:eastAsia="en-US"/>
        </w:rPr>
        <w:t xml:space="preserve">, </w:t>
      </w:r>
      <w:proofErr w:type="spellStart"/>
      <w:r w:rsidRPr="007E5667">
        <w:rPr>
          <w:sz w:val="22"/>
          <w:szCs w:val="22"/>
          <w:lang w:val="lt-LT" w:eastAsia="en-US"/>
        </w:rPr>
        <w:t>everolimuzas</w:t>
      </w:r>
      <w:proofErr w:type="spellEnd"/>
      <w:r w:rsidRPr="007E5667">
        <w:rPr>
          <w:sz w:val="22"/>
          <w:szCs w:val="22"/>
          <w:lang w:val="lt-LT" w:eastAsia="en-US"/>
        </w:rPr>
        <w:t xml:space="preserve"> ir kiti vaistai, priklausantys </w:t>
      </w:r>
      <w:proofErr w:type="spellStart"/>
      <w:r w:rsidRPr="007E5667">
        <w:rPr>
          <w:sz w:val="22"/>
          <w:szCs w:val="22"/>
          <w:lang w:val="lt-LT" w:eastAsia="en-US"/>
        </w:rPr>
        <w:t>mTOR</w:t>
      </w:r>
      <w:proofErr w:type="spellEnd"/>
      <w:r w:rsidRPr="007E5667">
        <w:rPr>
          <w:sz w:val="22"/>
          <w:szCs w:val="22"/>
          <w:lang w:val="lt-LT" w:eastAsia="en-US"/>
        </w:rPr>
        <w:t xml:space="preserve"> inhibitorių klasei) arba autoimuninių ligų, sunkių reumatinių ar odos ligų gydymui.</w:t>
      </w:r>
    </w:p>
    <w:p w14:paraId="360B2CCE" w14:textId="70A2C966" w:rsidR="009334EE" w:rsidRPr="007E5667" w:rsidRDefault="009334EE" w:rsidP="007E5667">
      <w:pPr>
        <w:numPr>
          <w:ilvl w:val="0"/>
          <w:numId w:val="23"/>
        </w:numPr>
        <w:tabs>
          <w:tab w:val="num" w:pos="720"/>
        </w:tabs>
        <w:autoSpaceDE w:val="0"/>
        <w:autoSpaceDN w:val="0"/>
        <w:adjustRightInd w:val="0"/>
        <w:ind w:left="567" w:hanging="567"/>
        <w:rPr>
          <w:sz w:val="22"/>
          <w:szCs w:val="22"/>
          <w:lang w:val="lt-LT" w:eastAsia="hu-HU"/>
        </w:rPr>
      </w:pPr>
      <w:r w:rsidRPr="007E5667">
        <w:rPr>
          <w:sz w:val="22"/>
          <w:szCs w:val="22"/>
          <w:lang w:val="lt-LT" w:eastAsia="en-US"/>
        </w:rPr>
        <w:t>Diure</w:t>
      </w:r>
      <w:r w:rsidR="00745118" w:rsidRPr="007E5667">
        <w:rPr>
          <w:sz w:val="22"/>
          <w:szCs w:val="22"/>
          <w:lang w:val="lt-LT" w:eastAsia="en-US"/>
        </w:rPr>
        <w:t>tikai</w:t>
      </w:r>
      <w:r w:rsidRPr="007E5667">
        <w:rPr>
          <w:sz w:val="22"/>
          <w:szCs w:val="22"/>
          <w:lang w:val="lt-LT" w:eastAsia="en-US"/>
        </w:rPr>
        <w:t xml:space="preserve"> (</w:t>
      </w:r>
      <w:r w:rsidR="00745118" w:rsidRPr="007E5667">
        <w:rPr>
          <w:sz w:val="22"/>
          <w:szCs w:val="22"/>
          <w:lang w:val="lt-LT" w:eastAsia="en-US"/>
        </w:rPr>
        <w:t>šlapim</w:t>
      </w:r>
      <w:r w:rsidR="00745118" w:rsidRPr="007E5667">
        <w:rPr>
          <w:sz w:val="22"/>
          <w:szCs w:val="22"/>
          <w:lang w:val="lt-LT" w:eastAsia="hu-HU"/>
        </w:rPr>
        <w:t>o išsiskyrimą skatinančios tabletės</w:t>
      </w:r>
      <w:r w:rsidRPr="007E5667">
        <w:rPr>
          <w:sz w:val="22"/>
          <w:szCs w:val="22"/>
          <w:lang w:val="lt-LT" w:eastAsia="hu-HU"/>
        </w:rPr>
        <w:t>)</w:t>
      </w:r>
      <w:r w:rsidR="00745118" w:rsidRPr="007E5667">
        <w:rPr>
          <w:sz w:val="22"/>
          <w:szCs w:val="22"/>
          <w:lang w:val="lt-LT" w:eastAsia="hu-HU"/>
        </w:rPr>
        <w:t xml:space="preserve">, pvz., </w:t>
      </w:r>
      <w:proofErr w:type="spellStart"/>
      <w:r w:rsidR="00745118" w:rsidRPr="007E5667">
        <w:rPr>
          <w:sz w:val="22"/>
          <w:szCs w:val="22"/>
          <w:lang w:val="lt-LT" w:eastAsia="hu-HU"/>
        </w:rPr>
        <w:t>furozemidas</w:t>
      </w:r>
      <w:proofErr w:type="spellEnd"/>
      <w:r w:rsidR="00745118" w:rsidRPr="007E5667">
        <w:rPr>
          <w:sz w:val="22"/>
          <w:szCs w:val="22"/>
          <w:lang w:val="lt-LT" w:eastAsia="hu-HU"/>
        </w:rPr>
        <w:t>.</w:t>
      </w:r>
    </w:p>
    <w:p w14:paraId="5D6FCAFA" w14:textId="1E8BB49F" w:rsidR="001E2D2B" w:rsidRPr="007E5667" w:rsidRDefault="001E2D2B" w:rsidP="007E5667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sz w:val="22"/>
          <w:szCs w:val="22"/>
          <w:lang w:val="lt-LT" w:eastAsia="en-US"/>
        </w:rPr>
      </w:pPr>
      <w:r w:rsidRPr="007E5667">
        <w:rPr>
          <w:sz w:val="22"/>
          <w:szCs w:val="22"/>
          <w:lang w:val="lt-LT" w:eastAsia="en-US"/>
        </w:rPr>
        <w:t xml:space="preserve">Kalio papildai (įskaitant druskos pakaitalus), kalį organizme sulaikantys diuretikai ir kiti vaistai, kurie gali padidinti kalio kiekį kraujyje (pvz., </w:t>
      </w:r>
      <w:proofErr w:type="spellStart"/>
      <w:r w:rsidRPr="007E5667">
        <w:rPr>
          <w:sz w:val="22"/>
          <w:szCs w:val="22"/>
          <w:lang w:val="lt-LT" w:eastAsia="en-US"/>
        </w:rPr>
        <w:t>spironolaktonas</w:t>
      </w:r>
      <w:proofErr w:type="spellEnd"/>
      <w:r w:rsidRPr="007E5667">
        <w:rPr>
          <w:sz w:val="22"/>
          <w:szCs w:val="22"/>
          <w:lang w:val="lt-LT" w:eastAsia="en-US"/>
        </w:rPr>
        <w:t xml:space="preserve">, </w:t>
      </w:r>
      <w:proofErr w:type="spellStart"/>
      <w:r w:rsidRPr="007E5667">
        <w:rPr>
          <w:sz w:val="22"/>
          <w:szCs w:val="22"/>
          <w:lang w:val="lt-LT" w:eastAsia="en-US"/>
        </w:rPr>
        <w:t>triamterenas</w:t>
      </w:r>
      <w:proofErr w:type="spellEnd"/>
      <w:r w:rsidRPr="007E5667">
        <w:rPr>
          <w:sz w:val="22"/>
          <w:szCs w:val="22"/>
          <w:lang w:val="lt-LT" w:eastAsia="en-US"/>
        </w:rPr>
        <w:t xml:space="preserve">, </w:t>
      </w:r>
      <w:proofErr w:type="spellStart"/>
      <w:r w:rsidRPr="007E5667">
        <w:rPr>
          <w:sz w:val="22"/>
          <w:szCs w:val="22"/>
          <w:lang w:val="lt-LT" w:eastAsia="en-US"/>
        </w:rPr>
        <w:t>amiloridas</w:t>
      </w:r>
      <w:proofErr w:type="spellEnd"/>
      <w:r w:rsidRPr="007E5667">
        <w:rPr>
          <w:sz w:val="22"/>
          <w:szCs w:val="22"/>
          <w:lang w:val="lt-LT" w:eastAsia="en-US"/>
        </w:rPr>
        <w:t xml:space="preserve">, </w:t>
      </w:r>
      <w:proofErr w:type="spellStart"/>
      <w:r w:rsidRPr="007E5667">
        <w:rPr>
          <w:sz w:val="22"/>
          <w:szCs w:val="22"/>
          <w:lang w:val="lt-LT" w:eastAsia="en-US"/>
        </w:rPr>
        <w:t>trimetoprimas</w:t>
      </w:r>
      <w:proofErr w:type="spellEnd"/>
      <w:r w:rsidRPr="007E5667">
        <w:rPr>
          <w:sz w:val="22"/>
          <w:szCs w:val="22"/>
          <w:lang w:val="lt-LT" w:eastAsia="en-US"/>
        </w:rPr>
        <w:t xml:space="preserve"> atskirai arba kartu su </w:t>
      </w:r>
      <w:proofErr w:type="spellStart"/>
      <w:r w:rsidRPr="007E5667">
        <w:rPr>
          <w:sz w:val="22"/>
          <w:szCs w:val="22"/>
          <w:lang w:val="lt-LT" w:eastAsia="en-US"/>
        </w:rPr>
        <w:t>sulfametoksazolu</w:t>
      </w:r>
      <w:proofErr w:type="spellEnd"/>
      <w:r w:rsidRPr="007E5667">
        <w:rPr>
          <w:sz w:val="22"/>
          <w:szCs w:val="22"/>
          <w:lang w:val="lt-LT" w:eastAsia="en-US"/>
        </w:rPr>
        <w:t xml:space="preserve"> (</w:t>
      </w:r>
      <w:proofErr w:type="spellStart"/>
      <w:r w:rsidRPr="007E5667">
        <w:rPr>
          <w:sz w:val="22"/>
          <w:szCs w:val="22"/>
          <w:lang w:val="lt-LT" w:eastAsia="en-US"/>
        </w:rPr>
        <w:t>kotrimoksazolas</w:t>
      </w:r>
      <w:proofErr w:type="spellEnd"/>
      <w:r w:rsidRPr="007E5667">
        <w:rPr>
          <w:sz w:val="22"/>
          <w:szCs w:val="22"/>
          <w:lang w:val="lt-LT" w:eastAsia="en-US"/>
        </w:rPr>
        <w:t>, vartojamas bakterijų sukeliamoms infekcijoms gydyti) ir heparinas (vartojamas kraujui skystinti</w:t>
      </w:r>
      <w:r w:rsidR="000C7DB8" w:rsidRPr="007E5667">
        <w:rPr>
          <w:sz w:val="22"/>
          <w:szCs w:val="22"/>
          <w:lang w:val="lt-LT" w:eastAsia="en-US"/>
        </w:rPr>
        <w:t>)</w:t>
      </w:r>
      <w:r w:rsidRPr="007E5667">
        <w:rPr>
          <w:sz w:val="22"/>
          <w:szCs w:val="22"/>
          <w:lang w:val="lt-LT" w:eastAsia="en-US"/>
        </w:rPr>
        <w:t>).</w:t>
      </w:r>
    </w:p>
    <w:p w14:paraId="0C8BC09D" w14:textId="0D72C5DD" w:rsidR="00D129DD" w:rsidRPr="007E5667" w:rsidRDefault="00D129DD" w:rsidP="007E566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rPr>
          <w:sz w:val="22"/>
          <w:szCs w:val="22"/>
          <w:lang w:val="lt-LT" w:eastAsia="hu-HU"/>
        </w:rPr>
      </w:pPr>
      <w:r w:rsidRPr="007E5667">
        <w:rPr>
          <w:sz w:val="22"/>
          <w:szCs w:val="22"/>
          <w:lang w:val="lt-LT" w:eastAsia="hu-HU"/>
        </w:rPr>
        <w:t>Steroidiniai vaistai, vartojami įvairioms ligoms, įskaitant sunkią astmą ir uždegimą, gydyti, pvz., prednizolonas.</w:t>
      </w:r>
    </w:p>
    <w:p w14:paraId="5569A6C9" w14:textId="77777777" w:rsidR="00E950A4" w:rsidRPr="007E5667" w:rsidRDefault="009334EE" w:rsidP="007E566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rPr>
          <w:sz w:val="22"/>
          <w:szCs w:val="22"/>
          <w:lang w:val="lt-LT" w:eastAsia="hu-HU"/>
        </w:rPr>
      </w:pPr>
      <w:proofErr w:type="spellStart"/>
      <w:r w:rsidRPr="007E5667">
        <w:rPr>
          <w:sz w:val="22"/>
          <w:szCs w:val="22"/>
          <w:lang w:val="lt-LT" w:eastAsia="hu-HU"/>
        </w:rPr>
        <w:t>Alopurinol</w:t>
      </w:r>
      <w:r w:rsidR="00E950A4" w:rsidRPr="007E5667">
        <w:rPr>
          <w:sz w:val="22"/>
          <w:szCs w:val="22"/>
          <w:lang w:val="lt-LT" w:eastAsia="hu-HU"/>
        </w:rPr>
        <w:t>is</w:t>
      </w:r>
      <w:proofErr w:type="spellEnd"/>
      <w:r w:rsidRPr="007E5667">
        <w:rPr>
          <w:sz w:val="22"/>
          <w:szCs w:val="22"/>
          <w:lang w:val="lt-LT" w:eastAsia="hu-HU"/>
        </w:rPr>
        <w:t xml:space="preserve"> (</w:t>
      </w:r>
      <w:r w:rsidR="00E950A4" w:rsidRPr="007E5667">
        <w:rPr>
          <w:sz w:val="22"/>
          <w:szCs w:val="22"/>
          <w:lang w:val="lt-LT" w:eastAsia="hu-HU"/>
        </w:rPr>
        <w:t>vartojamas šlapimo rūgšties kiekiui kraujyje mažinti).</w:t>
      </w:r>
    </w:p>
    <w:p w14:paraId="7200F24B" w14:textId="0ACCE74B" w:rsidR="009334EE" w:rsidRPr="007E5667" w:rsidRDefault="009334EE" w:rsidP="007E5667">
      <w:pPr>
        <w:numPr>
          <w:ilvl w:val="0"/>
          <w:numId w:val="21"/>
        </w:numPr>
        <w:suppressAutoHyphens/>
        <w:autoSpaceDE w:val="0"/>
        <w:autoSpaceDN w:val="0"/>
        <w:adjustRightInd w:val="0"/>
        <w:ind w:left="567" w:hanging="567"/>
        <w:rPr>
          <w:sz w:val="22"/>
          <w:szCs w:val="22"/>
          <w:lang w:val="lt-LT" w:eastAsia="en-US"/>
        </w:rPr>
      </w:pPr>
      <w:proofErr w:type="spellStart"/>
      <w:r w:rsidRPr="007E5667">
        <w:rPr>
          <w:sz w:val="22"/>
          <w:szCs w:val="22"/>
          <w:lang w:val="lt-LT" w:eastAsia="en-US"/>
        </w:rPr>
        <w:t>Race</w:t>
      </w:r>
      <w:r w:rsidR="00E950A4" w:rsidRPr="007E5667">
        <w:rPr>
          <w:sz w:val="22"/>
          <w:szCs w:val="22"/>
          <w:lang w:val="lt-LT" w:eastAsia="en-US"/>
        </w:rPr>
        <w:t>k</w:t>
      </w:r>
      <w:r w:rsidRPr="007E5667">
        <w:rPr>
          <w:sz w:val="22"/>
          <w:szCs w:val="22"/>
          <w:lang w:val="lt-LT" w:eastAsia="en-US"/>
        </w:rPr>
        <w:t>adotril</w:t>
      </w:r>
      <w:r w:rsidR="00E950A4" w:rsidRPr="007E5667">
        <w:rPr>
          <w:sz w:val="22"/>
          <w:szCs w:val="22"/>
          <w:lang w:val="lt-LT" w:eastAsia="en-US"/>
        </w:rPr>
        <w:t>is</w:t>
      </w:r>
      <w:proofErr w:type="spellEnd"/>
      <w:r w:rsidRPr="007E5667">
        <w:rPr>
          <w:sz w:val="22"/>
          <w:szCs w:val="22"/>
          <w:lang w:val="lt-LT" w:eastAsia="en-US"/>
        </w:rPr>
        <w:t xml:space="preserve"> (</w:t>
      </w:r>
      <w:r w:rsidR="00E950A4" w:rsidRPr="007E5667">
        <w:rPr>
          <w:sz w:val="22"/>
          <w:szCs w:val="22"/>
          <w:lang w:val="lt-LT" w:eastAsia="en-US"/>
        </w:rPr>
        <w:t>vartojamas viduriavimui gydyti</w:t>
      </w:r>
      <w:r w:rsidRPr="007E5667">
        <w:rPr>
          <w:sz w:val="22"/>
          <w:szCs w:val="22"/>
          <w:lang w:val="lt-LT" w:eastAsia="en-US"/>
        </w:rPr>
        <w:t>).</w:t>
      </w:r>
    </w:p>
    <w:p w14:paraId="295C2A5F" w14:textId="0C8EDF66" w:rsidR="009334EE" w:rsidRPr="007E5667" w:rsidRDefault="00E950A4" w:rsidP="007E5667">
      <w:pPr>
        <w:numPr>
          <w:ilvl w:val="0"/>
          <w:numId w:val="21"/>
        </w:numPr>
        <w:tabs>
          <w:tab w:val="clear" w:pos="720"/>
          <w:tab w:val="left" w:pos="722"/>
        </w:tabs>
        <w:spacing w:line="0" w:lineRule="atLeast"/>
        <w:ind w:left="567" w:hanging="567"/>
        <w:rPr>
          <w:sz w:val="22"/>
          <w:szCs w:val="22"/>
          <w:lang w:val="lt-LT" w:eastAsia="en-US"/>
        </w:rPr>
      </w:pPr>
      <w:r w:rsidRPr="007E5667">
        <w:rPr>
          <w:sz w:val="22"/>
          <w:szCs w:val="22"/>
          <w:lang w:val="lt-LT" w:eastAsia="en-US"/>
        </w:rPr>
        <w:t>Kontrastinės medžiagos, kurių sudėtyje yra jodo</w:t>
      </w:r>
      <w:r w:rsidR="009334EE" w:rsidRPr="007E5667">
        <w:rPr>
          <w:sz w:val="22"/>
          <w:szCs w:val="22"/>
          <w:lang w:val="lt-LT" w:eastAsia="en-US"/>
        </w:rPr>
        <w:t xml:space="preserve"> (</w:t>
      </w:r>
      <w:r w:rsidRPr="007E5667">
        <w:rPr>
          <w:sz w:val="22"/>
          <w:szCs w:val="22"/>
          <w:lang w:val="lt-LT" w:eastAsia="en-US"/>
        </w:rPr>
        <w:t>vartojam</w:t>
      </w:r>
      <w:r w:rsidR="000C7DB8" w:rsidRPr="007E5667">
        <w:rPr>
          <w:sz w:val="22"/>
          <w:szCs w:val="22"/>
          <w:lang w:val="lt-LT" w:eastAsia="en-US"/>
        </w:rPr>
        <w:t>os</w:t>
      </w:r>
      <w:r w:rsidRPr="007E5667">
        <w:rPr>
          <w:sz w:val="22"/>
          <w:szCs w:val="22"/>
          <w:lang w:val="lt-LT" w:eastAsia="en-US"/>
        </w:rPr>
        <w:t xml:space="preserve"> rentgenologinių tyrimų metu</w:t>
      </w:r>
      <w:r w:rsidR="009334EE" w:rsidRPr="007E5667">
        <w:rPr>
          <w:sz w:val="22"/>
          <w:szCs w:val="22"/>
          <w:lang w:val="lt-LT" w:eastAsia="en-US"/>
        </w:rPr>
        <w:t>).</w:t>
      </w:r>
    </w:p>
    <w:p w14:paraId="4FD2538E" w14:textId="28EA71E8" w:rsidR="009334EE" w:rsidRPr="007E5667" w:rsidRDefault="00E950A4" w:rsidP="007E5667">
      <w:pPr>
        <w:numPr>
          <w:ilvl w:val="0"/>
          <w:numId w:val="21"/>
        </w:numPr>
        <w:tabs>
          <w:tab w:val="clear" w:pos="720"/>
          <w:tab w:val="left" w:pos="722"/>
        </w:tabs>
        <w:spacing w:line="0" w:lineRule="atLeast"/>
        <w:ind w:left="567" w:hanging="567"/>
        <w:rPr>
          <w:sz w:val="22"/>
          <w:szCs w:val="22"/>
          <w:lang w:val="lt-LT" w:eastAsia="en-US"/>
        </w:rPr>
      </w:pPr>
      <w:r w:rsidRPr="007E5667">
        <w:rPr>
          <w:sz w:val="22"/>
          <w:szCs w:val="22"/>
          <w:lang w:val="lt-LT" w:eastAsia="en-US"/>
        </w:rPr>
        <w:t>Kalcio tabletės ar kiti kalcio papildai</w:t>
      </w:r>
    </w:p>
    <w:p w14:paraId="52DC4EA5" w14:textId="3CC45B4F" w:rsidR="009334EE" w:rsidRPr="007E5667" w:rsidRDefault="009334EE" w:rsidP="007E5667">
      <w:pPr>
        <w:numPr>
          <w:ilvl w:val="0"/>
          <w:numId w:val="21"/>
        </w:numPr>
        <w:tabs>
          <w:tab w:val="clear" w:pos="720"/>
          <w:tab w:val="left" w:pos="702"/>
        </w:tabs>
        <w:spacing w:line="0" w:lineRule="atLeast"/>
        <w:ind w:left="567" w:hanging="567"/>
        <w:rPr>
          <w:sz w:val="22"/>
          <w:szCs w:val="22"/>
          <w:lang w:val="lt-LT" w:eastAsia="en-US"/>
        </w:rPr>
      </w:pPr>
      <w:proofErr w:type="spellStart"/>
      <w:r w:rsidRPr="007E5667">
        <w:rPr>
          <w:sz w:val="22"/>
          <w:szCs w:val="22"/>
          <w:lang w:val="lt-LT" w:eastAsia="en-US"/>
        </w:rPr>
        <w:t>Cisaprid</w:t>
      </w:r>
      <w:r w:rsidR="00E950A4" w:rsidRPr="007E5667">
        <w:rPr>
          <w:sz w:val="22"/>
          <w:szCs w:val="22"/>
          <w:lang w:val="lt-LT" w:eastAsia="en-US"/>
        </w:rPr>
        <w:t>as</w:t>
      </w:r>
      <w:proofErr w:type="spellEnd"/>
      <w:r w:rsidR="00E950A4" w:rsidRPr="007E5667">
        <w:rPr>
          <w:sz w:val="22"/>
          <w:szCs w:val="22"/>
          <w:lang w:val="lt-LT" w:eastAsia="en-US"/>
        </w:rPr>
        <w:t>,</w:t>
      </w:r>
      <w:r w:rsidRPr="007E5667">
        <w:rPr>
          <w:sz w:val="22"/>
          <w:szCs w:val="22"/>
          <w:lang w:val="lt-LT" w:eastAsia="en-US"/>
        </w:rPr>
        <w:t xml:space="preserve"> </w:t>
      </w:r>
      <w:proofErr w:type="spellStart"/>
      <w:r w:rsidRPr="007E5667">
        <w:rPr>
          <w:sz w:val="22"/>
          <w:szCs w:val="22"/>
          <w:lang w:val="lt-LT" w:eastAsia="en-US"/>
        </w:rPr>
        <w:t>di</w:t>
      </w:r>
      <w:r w:rsidR="00E950A4" w:rsidRPr="007E5667">
        <w:rPr>
          <w:sz w:val="22"/>
          <w:szCs w:val="22"/>
          <w:lang w:val="lt-LT" w:eastAsia="en-US"/>
        </w:rPr>
        <w:t>f</w:t>
      </w:r>
      <w:r w:rsidRPr="007E5667">
        <w:rPr>
          <w:sz w:val="22"/>
          <w:szCs w:val="22"/>
          <w:lang w:val="lt-LT" w:eastAsia="en-US"/>
        </w:rPr>
        <w:t>emanil</w:t>
      </w:r>
      <w:r w:rsidR="00E950A4" w:rsidRPr="007E5667">
        <w:rPr>
          <w:sz w:val="22"/>
          <w:szCs w:val="22"/>
          <w:lang w:val="lt-LT" w:eastAsia="en-US"/>
        </w:rPr>
        <w:t>is</w:t>
      </w:r>
      <w:proofErr w:type="spellEnd"/>
      <w:r w:rsidRPr="007E5667">
        <w:rPr>
          <w:sz w:val="22"/>
          <w:szCs w:val="22"/>
          <w:lang w:val="lt-LT" w:eastAsia="en-US"/>
        </w:rPr>
        <w:t xml:space="preserve"> (</w:t>
      </w:r>
      <w:r w:rsidR="00E950A4" w:rsidRPr="007E5667">
        <w:rPr>
          <w:sz w:val="22"/>
          <w:szCs w:val="22"/>
          <w:lang w:val="lt-LT" w:eastAsia="en-US"/>
        </w:rPr>
        <w:t>vartojamas skrandžio ir žarnyno sutrikimams gydyti</w:t>
      </w:r>
      <w:r w:rsidRPr="007E5667">
        <w:rPr>
          <w:sz w:val="22"/>
          <w:szCs w:val="22"/>
          <w:lang w:val="lt-LT" w:eastAsia="en-US"/>
        </w:rPr>
        <w:t>).</w:t>
      </w:r>
    </w:p>
    <w:p w14:paraId="68C1E489" w14:textId="0BD09DC2" w:rsidR="009334EE" w:rsidRPr="007E5667" w:rsidRDefault="00745118" w:rsidP="007E5667">
      <w:pPr>
        <w:numPr>
          <w:ilvl w:val="0"/>
          <w:numId w:val="21"/>
        </w:numPr>
        <w:tabs>
          <w:tab w:val="clear" w:pos="720"/>
          <w:tab w:val="left" w:pos="722"/>
        </w:tabs>
        <w:spacing w:line="0" w:lineRule="atLeast"/>
        <w:ind w:left="567" w:hanging="567"/>
        <w:rPr>
          <w:sz w:val="22"/>
          <w:szCs w:val="22"/>
          <w:lang w:val="lt-LT" w:eastAsia="en-US"/>
        </w:rPr>
      </w:pPr>
      <w:r w:rsidRPr="007E5667">
        <w:rPr>
          <w:sz w:val="22"/>
          <w:szCs w:val="22"/>
          <w:lang w:val="lt-LT" w:eastAsia="en-US"/>
        </w:rPr>
        <w:t>Stimuliuojamojo poveikio vidurių laisvinamieji vaistai.</w:t>
      </w:r>
    </w:p>
    <w:p w14:paraId="71693861" w14:textId="20CE3650" w:rsidR="009334EE" w:rsidRPr="007E5667" w:rsidRDefault="00745118" w:rsidP="007E5667">
      <w:pPr>
        <w:numPr>
          <w:ilvl w:val="0"/>
          <w:numId w:val="21"/>
        </w:numPr>
        <w:tabs>
          <w:tab w:val="clear" w:pos="720"/>
          <w:tab w:val="left" w:pos="722"/>
        </w:tabs>
        <w:spacing w:line="0" w:lineRule="atLeast"/>
        <w:ind w:left="567" w:hanging="567"/>
        <w:rPr>
          <w:sz w:val="22"/>
          <w:szCs w:val="22"/>
          <w:lang w:val="lt-LT" w:eastAsia="en-US"/>
        </w:rPr>
      </w:pPr>
      <w:proofErr w:type="spellStart"/>
      <w:r w:rsidRPr="007E5667">
        <w:rPr>
          <w:sz w:val="22"/>
          <w:szCs w:val="22"/>
          <w:lang w:val="lt-LT" w:eastAsia="en-US"/>
        </w:rPr>
        <w:t>Tetrakozaktidas</w:t>
      </w:r>
      <w:proofErr w:type="spellEnd"/>
      <w:r w:rsidRPr="007E5667">
        <w:rPr>
          <w:sz w:val="22"/>
          <w:szCs w:val="22"/>
          <w:lang w:val="lt-LT" w:eastAsia="en-US"/>
        </w:rPr>
        <w:t xml:space="preserve"> (vartojamas Krono ligai gydyti).</w:t>
      </w:r>
    </w:p>
    <w:p w14:paraId="0D796025" w14:textId="77777777" w:rsidR="00745118" w:rsidRPr="007E5667" w:rsidRDefault="00745118" w:rsidP="007E5667">
      <w:pPr>
        <w:numPr>
          <w:ilvl w:val="0"/>
          <w:numId w:val="21"/>
        </w:numPr>
        <w:tabs>
          <w:tab w:val="clear" w:pos="720"/>
          <w:tab w:val="left" w:pos="567"/>
        </w:tabs>
        <w:spacing w:line="0" w:lineRule="atLeast"/>
        <w:ind w:left="567" w:hanging="567"/>
        <w:rPr>
          <w:sz w:val="22"/>
          <w:szCs w:val="22"/>
          <w:lang w:val="lt-LT" w:eastAsia="en-US"/>
        </w:rPr>
      </w:pPr>
      <w:proofErr w:type="spellStart"/>
      <w:r w:rsidRPr="007E5667">
        <w:rPr>
          <w:sz w:val="22"/>
          <w:szCs w:val="22"/>
          <w:lang w:val="lt-LT" w:eastAsia="en-US"/>
        </w:rPr>
        <w:t>Baklofenas</w:t>
      </w:r>
      <w:proofErr w:type="spellEnd"/>
      <w:r w:rsidRPr="007E5667">
        <w:rPr>
          <w:sz w:val="22"/>
          <w:szCs w:val="22"/>
          <w:lang w:val="lt-LT" w:eastAsia="en-US"/>
        </w:rPr>
        <w:t xml:space="preserve"> (vartojamas raumenų sustingimui, atsirandančiam sergant tokiomis ligomis kaip išsėtinė sklerozė, gydyti).</w:t>
      </w:r>
    </w:p>
    <w:p w14:paraId="38BB9F19" w14:textId="297C2104" w:rsidR="009334EE" w:rsidRPr="007E5667" w:rsidRDefault="00745118" w:rsidP="007E5667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  <w:lang w:val="lt-LT" w:eastAsia="hu-HU"/>
        </w:rPr>
      </w:pPr>
      <w:r w:rsidRPr="007E5667">
        <w:rPr>
          <w:sz w:val="22"/>
          <w:szCs w:val="22"/>
          <w:lang w:val="lt-LT" w:eastAsia="hu-HU"/>
        </w:rPr>
        <w:t xml:space="preserve">Vaistai nuo cukrinio diabeto, </w:t>
      </w:r>
      <w:r w:rsidR="000C7DB8" w:rsidRPr="007E5667">
        <w:rPr>
          <w:sz w:val="22"/>
          <w:szCs w:val="22"/>
          <w:lang w:val="lt-LT" w:eastAsia="hu-HU"/>
        </w:rPr>
        <w:t>tokie kaip</w:t>
      </w:r>
      <w:r w:rsidRPr="007E5667">
        <w:rPr>
          <w:sz w:val="22"/>
          <w:szCs w:val="22"/>
          <w:lang w:val="lt-LT" w:eastAsia="hu-HU"/>
        </w:rPr>
        <w:t xml:space="preserve"> geriamieji cukraus kiekį mažinantys vaistai </w:t>
      </w:r>
      <w:r w:rsidR="009334EE" w:rsidRPr="007E5667">
        <w:rPr>
          <w:sz w:val="22"/>
          <w:szCs w:val="22"/>
          <w:lang w:val="lt-LT" w:eastAsia="hu-HU"/>
        </w:rPr>
        <w:t>(</w:t>
      </w:r>
      <w:r w:rsidRPr="007E5667">
        <w:rPr>
          <w:sz w:val="22"/>
          <w:szCs w:val="22"/>
          <w:lang w:val="lt-LT" w:eastAsia="hu-HU"/>
        </w:rPr>
        <w:t>pvz.,</w:t>
      </w:r>
      <w:r w:rsidR="009334EE" w:rsidRPr="007E5667">
        <w:rPr>
          <w:sz w:val="22"/>
          <w:szCs w:val="22"/>
          <w:lang w:val="lt-LT" w:eastAsia="hu-HU"/>
        </w:rPr>
        <w:t xml:space="preserve"> </w:t>
      </w:r>
      <w:proofErr w:type="spellStart"/>
      <w:r w:rsidR="009334EE" w:rsidRPr="007E5667">
        <w:rPr>
          <w:sz w:val="22"/>
          <w:szCs w:val="22"/>
          <w:lang w:val="lt-LT" w:eastAsia="hu-HU"/>
        </w:rPr>
        <w:t>vildagliptin</w:t>
      </w:r>
      <w:r w:rsidRPr="007E5667">
        <w:rPr>
          <w:sz w:val="22"/>
          <w:szCs w:val="22"/>
          <w:lang w:val="lt-LT" w:eastAsia="hu-HU"/>
        </w:rPr>
        <w:t>as</w:t>
      </w:r>
      <w:proofErr w:type="spellEnd"/>
      <w:r w:rsidR="009334EE" w:rsidRPr="007E5667">
        <w:rPr>
          <w:sz w:val="22"/>
          <w:szCs w:val="22"/>
          <w:lang w:val="lt-LT" w:eastAsia="hu-HU"/>
        </w:rPr>
        <w:t xml:space="preserve">, </w:t>
      </w:r>
      <w:r w:rsidRPr="007E5667">
        <w:rPr>
          <w:sz w:val="22"/>
          <w:szCs w:val="22"/>
          <w:lang w:val="lt-LT" w:eastAsia="hu-HU"/>
        </w:rPr>
        <w:t>vartojamas</w:t>
      </w:r>
      <w:r w:rsidR="009334EE" w:rsidRPr="007E5667">
        <w:rPr>
          <w:sz w:val="22"/>
          <w:szCs w:val="22"/>
          <w:lang w:val="lt-LT" w:eastAsia="hu-HU"/>
        </w:rPr>
        <w:t xml:space="preserve"> 2</w:t>
      </w:r>
      <w:r w:rsidRPr="007E5667">
        <w:rPr>
          <w:sz w:val="22"/>
          <w:szCs w:val="22"/>
          <w:lang w:val="lt-LT" w:eastAsia="hu-HU"/>
        </w:rPr>
        <w:t> tipo cukriniam</w:t>
      </w:r>
      <w:r w:rsidR="009334EE" w:rsidRPr="007E5667">
        <w:rPr>
          <w:sz w:val="22"/>
          <w:szCs w:val="22"/>
          <w:lang w:val="lt-LT" w:eastAsia="hu-HU"/>
        </w:rPr>
        <w:t xml:space="preserve"> diabet</w:t>
      </w:r>
      <w:r w:rsidRPr="007E5667">
        <w:rPr>
          <w:sz w:val="22"/>
          <w:szCs w:val="22"/>
          <w:lang w:val="lt-LT" w:eastAsia="hu-HU"/>
        </w:rPr>
        <w:t>ui gydyti a</w:t>
      </w:r>
      <w:r w:rsidR="009334EE" w:rsidRPr="007E5667">
        <w:rPr>
          <w:sz w:val="22"/>
          <w:szCs w:val="22"/>
          <w:lang w:val="lt-LT" w:eastAsia="hu-HU"/>
        </w:rPr>
        <w:t xml:space="preserve">r </w:t>
      </w:r>
      <w:proofErr w:type="spellStart"/>
      <w:r w:rsidR="009334EE" w:rsidRPr="007E5667">
        <w:rPr>
          <w:sz w:val="22"/>
          <w:szCs w:val="22"/>
          <w:lang w:val="lt-LT" w:eastAsia="hu-HU"/>
        </w:rPr>
        <w:t>metformin</w:t>
      </w:r>
      <w:r w:rsidRPr="007E5667">
        <w:rPr>
          <w:sz w:val="22"/>
          <w:szCs w:val="22"/>
          <w:lang w:val="lt-LT" w:eastAsia="hu-HU"/>
        </w:rPr>
        <w:t>as</w:t>
      </w:r>
      <w:proofErr w:type="spellEnd"/>
      <w:r w:rsidR="009334EE" w:rsidRPr="007E5667">
        <w:rPr>
          <w:sz w:val="22"/>
          <w:szCs w:val="22"/>
          <w:lang w:val="lt-LT" w:eastAsia="hu-HU"/>
        </w:rPr>
        <w:t xml:space="preserve">) </w:t>
      </w:r>
      <w:r w:rsidRPr="007E5667">
        <w:rPr>
          <w:sz w:val="22"/>
          <w:szCs w:val="22"/>
          <w:lang w:val="lt-LT" w:eastAsia="hu-HU"/>
        </w:rPr>
        <w:t>ir</w:t>
      </w:r>
      <w:r w:rsidR="009334EE" w:rsidRPr="007E5667">
        <w:rPr>
          <w:sz w:val="22"/>
          <w:szCs w:val="22"/>
          <w:lang w:val="lt-LT" w:eastAsia="hu-HU"/>
        </w:rPr>
        <w:t xml:space="preserve"> insulin</w:t>
      </w:r>
      <w:r w:rsidRPr="007E5667">
        <w:rPr>
          <w:sz w:val="22"/>
          <w:szCs w:val="22"/>
          <w:lang w:val="lt-LT" w:eastAsia="hu-HU"/>
        </w:rPr>
        <w:t>as</w:t>
      </w:r>
      <w:r w:rsidR="009334EE" w:rsidRPr="007E5667">
        <w:rPr>
          <w:sz w:val="22"/>
          <w:szCs w:val="22"/>
          <w:lang w:val="lt-LT" w:eastAsia="hu-HU"/>
        </w:rPr>
        <w:t xml:space="preserve">. </w:t>
      </w:r>
      <w:proofErr w:type="spellStart"/>
      <w:r w:rsidR="00316BAB">
        <w:rPr>
          <w:sz w:val="22"/>
          <w:szCs w:val="22"/>
          <w:lang w:val="lt-LT" w:eastAsia="en-US"/>
        </w:rPr>
        <w:t>Camimbo</w:t>
      </w:r>
      <w:proofErr w:type="spellEnd"/>
      <w:r w:rsidR="009334EE" w:rsidRPr="007E5667">
        <w:rPr>
          <w:sz w:val="22"/>
          <w:szCs w:val="22"/>
          <w:lang w:val="lt-LT" w:eastAsia="hu-HU"/>
        </w:rPr>
        <w:t xml:space="preserve"> </w:t>
      </w:r>
      <w:r w:rsidRPr="007E5667">
        <w:rPr>
          <w:sz w:val="22"/>
          <w:szCs w:val="22"/>
          <w:lang w:val="lt-LT" w:eastAsia="hu-HU"/>
        </w:rPr>
        <w:t>gali mažinti cukraus kiekį kraujyje.</w:t>
      </w:r>
      <w:r w:rsidR="009334EE" w:rsidRPr="007E5667">
        <w:rPr>
          <w:sz w:val="22"/>
          <w:szCs w:val="22"/>
          <w:lang w:val="lt-LT" w:eastAsia="hu-HU"/>
        </w:rPr>
        <w:t xml:space="preserve"> </w:t>
      </w:r>
      <w:r w:rsidR="00DD6C0E" w:rsidRPr="007E5667">
        <w:rPr>
          <w:sz w:val="22"/>
          <w:szCs w:val="22"/>
          <w:lang w:val="lt-LT" w:eastAsia="hu-HU"/>
        </w:rPr>
        <w:t xml:space="preserve">Vartodami </w:t>
      </w:r>
      <w:proofErr w:type="spellStart"/>
      <w:r w:rsidR="00316BAB">
        <w:rPr>
          <w:sz w:val="22"/>
          <w:szCs w:val="22"/>
          <w:lang w:val="lt-LT" w:eastAsia="en-US"/>
        </w:rPr>
        <w:t>Camimbo</w:t>
      </w:r>
      <w:proofErr w:type="spellEnd"/>
      <w:r w:rsidR="00DD6C0E" w:rsidRPr="007E5667">
        <w:rPr>
          <w:sz w:val="22"/>
          <w:szCs w:val="22"/>
          <w:lang w:val="lt-LT" w:eastAsia="en-US"/>
        </w:rPr>
        <w:t>, atidžiai tikrinkite cukraus kiekį kraujyje.</w:t>
      </w:r>
    </w:p>
    <w:p w14:paraId="10D34179" w14:textId="77777777" w:rsidR="009334EE" w:rsidRPr="007E5667" w:rsidRDefault="009334EE" w:rsidP="009334EE">
      <w:pPr>
        <w:autoSpaceDE w:val="0"/>
        <w:autoSpaceDN w:val="0"/>
        <w:adjustRightInd w:val="0"/>
        <w:rPr>
          <w:sz w:val="22"/>
          <w:szCs w:val="22"/>
          <w:lang w:val="lt-LT" w:eastAsia="hu-HU"/>
        </w:rPr>
      </w:pPr>
    </w:p>
    <w:p w14:paraId="6FD51C7A" w14:textId="500BC158" w:rsidR="00276730" w:rsidRPr="007E5667" w:rsidRDefault="00745118" w:rsidP="009334EE">
      <w:pPr>
        <w:autoSpaceDE w:val="0"/>
        <w:autoSpaceDN w:val="0"/>
        <w:adjustRightInd w:val="0"/>
        <w:rPr>
          <w:sz w:val="22"/>
          <w:szCs w:val="22"/>
          <w:lang w:val="lt-LT" w:eastAsia="hu-HU"/>
        </w:rPr>
      </w:pPr>
      <w:r w:rsidRPr="007E5667">
        <w:rPr>
          <w:sz w:val="22"/>
          <w:szCs w:val="22"/>
          <w:lang w:val="lt-LT" w:eastAsia="hu-HU"/>
        </w:rPr>
        <w:t xml:space="preserve">Jei manote, kad bet kuri aukščiau paminėta būklė Jums tinka (arba jei kyla abejonių), prieš </w:t>
      </w:r>
      <w:proofErr w:type="spellStart"/>
      <w:r w:rsidR="00316BAB">
        <w:rPr>
          <w:sz w:val="22"/>
          <w:szCs w:val="22"/>
          <w:lang w:val="lt-LT" w:eastAsia="hu-HU"/>
        </w:rPr>
        <w:t>Camimbo</w:t>
      </w:r>
      <w:proofErr w:type="spellEnd"/>
      <w:r w:rsidRPr="007E5667">
        <w:rPr>
          <w:sz w:val="22"/>
          <w:szCs w:val="22"/>
          <w:lang w:val="lt-LT" w:eastAsia="hu-HU"/>
        </w:rPr>
        <w:t xml:space="preserve"> vartojimą pasitarkite su gydytoju.</w:t>
      </w:r>
    </w:p>
    <w:p w14:paraId="5DB26EAD" w14:textId="77777777" w:rsidR="00276730" w:rsidRPr="007E5667" w:rsidRDefault="00276730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</w:p>
    <w:p w14:paraId="214CD484" w14:textId="6E051B1E" w:rsidR="00276730" w:rsidRPr="007E5667" w:rsidRDefault="00316BAB">
      <w:pPr>
        <w:widowControl w:val="0"/>
        <w:tabs>
          <w:tab w:val="left" w:pos="567"/>
        </w:tabs>
        <w:ind w:left="567" w:hanging="567"/>
        <w:rPr>
          <w:rFonts w:eastAsia="Calibri"/>
          <w:b/>
          <w:sz w:val="22"/>
          <w:szCs w:val="22"/>
          <w:lang w:val="lt-LT"/>
        </w:rPr>
      </w:pPr>
      <w:proofErr w:type="spellStart"/>
      <w:r>
        <w:rPr>
          <w:rFonts w:eastAsia="Calibri"/>
          <w:b/>
          <w:sz w:val="22"/>
          <w:szCs w:val="22"/>
          <w:lang w:val="lt-LT"/>
        </w:rPr>
        <w:t>Camimbo</w:t>
      </w:r>
      <w:proofErr w:type="spellEnd"/>
      <w:r w:rsidR="00592D6C" w:rsidRPr="007E5667">
        <w:rPr>
          <w:rFonts w:eastAsia="Calibri"/>
          <w:b/>
          <w:sz w:val="22"/>
          <w:szCs w:val="22"/>
          <w:lang w:val="lt-LT"/>
        </w:rPr>
        <w:t xml:space="preserve"> vartojimas su maistu, gėrimais ir alkoholiu</w:t>
      </w:r>
    </w:p>
    <w:p w14:paraId="552A2C4B" w14:textId="1A0B57F1" w:rsidR="00276730" w:rsidRPr="007E5667" w:rsidRDefault="00592D6C" w:rsidP="00AA2ADD">
      <w:pPr>
        <w:widowControl w:val="0"/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color w:val="000000"/>
          <w:sz w:val="22"/>
          <w:szCs w:val="22"/>
          <w:lang w:val="lt-LT"/>
        </w:rPr>
        <w:t xml:space="preserve">Jei </w:t>
      </w:r>
      <w:proofErr w:type="spellStart"/>
      <w:r w:rsidR="00316BAB">
        <w:rPr>
          <w:rFonts w:eastAsia="Calibri"/>
          <w:color w:val="000000"/>
          <w:sz w:val="22"/>
          <w:szCs w:val="22"/>
          <w:lang w:val="lt-LT"/>
        </w:rPr>
        <w:t>Camimbo</w:t>
      </w:r>
      <w:proofErr w:type="spellEnd"/>
      <w:r w:rsidR="00AA2ADD" w:rsidRPr="007E5667">
        <w:rPr>
          <w:rFonts w:eastAsia="Calibri"/>
          <w:color w:val="000000"/>
          <w:sz w:val="22"/>
          <w:szCs w:val="22"/>
          <w:lang w:val="lt-LT"/>
        </w:rPr>
        <w:t xml:space="preserve"> </w:t>
      </w:r>
      <w:r w:rsidRPr="007E5667">
        <w:rPr>
          <w:rFonts w:eastAsia="Calibri"/>
          <w:color w:val="000000"/>
          <w:sz w:val="22"/>
          <w:szCs w:val="22"/>
          <w:lang w:val="lt-LT"/>
        </w:rPr>
        <w:t xml:space="preserve">vartojimo metu </w:t>
      </w:r>
      <w:r w:rsidR="00AA2ADD" w:rsidRPr="007E5667">
        <w:rPr>
          <w:rFonts w:eastAsia="Calibri"/>
          <w:color w:val="000000"/>
          <w:sz w:val="22"/>
          <w:szCs w:val="22"/>
          <w:lang w:val="lt-LT"/>
        </w:rPr>
        <w:t>geriama</w:t>
      </w:r>
      <w:r w:rsidRPr="007E5667">
        <w:rPr>
          <w:rFonts w:eastAsia="Calibri"/>
          <w:color w:val="000000"/>
          <w:sz w:val="22"/>
          <w:szCs w:val="22"/>
          <w:lang w:val="lt-LT"/>
        </w:rPr>
        <w:t xml:space="preserve"> alkoholio, gali </w:t>
      </w:r>
      <w:r w:rsidR="00AA2ADD" w:rsidRPr="007E5667">
        <w:rPr>
          <w:rFonts w:eastAsia="Calibri"/>
          <w:color w:val="000000"/>
          <w:sz w:val="22"/>
          <w:szCs w:val="22"/>
          <w:lang w:val="lt-LT"/>
        </w:rPr>
        <w:t xml:space="preserve">pasireikšti svaigulys ar </w:t>
      </w:r>
      <w:r w:rsidR="006B2F86">
        <w:rPr>
          <w:rFonts w:eastAsia="Calibri"/>
          <w:color w:val="000000"/>
          <w:sz w:val="22"/>
          <w:szCs w:val="22"/>
          <w:lang w:val="lt-LT"/>
        </w:rPr>
        <w:t>galvos sukimasis</w:t>
      </w:r>
      <w:r w:rsidRPr="007E5667">
        <w:rPr>
          <w:rFonts w:eastAsia="Calibri"/>
          <w:color w:val="000000"/>
          <w:sz w:val="22"/>
          <w:szCs w:val="22"/>
          <w:lang w:val="lt-LT"/>
        </w:rPr>
        <w:t>.</w:t>
      </w:r>
      <w:r w:rsidR="00AA2ADD" w:rsidRPr="007E5667">
        <w:rPr>
          <w:rFonts w:eastAsia="Calibri"/>
          <w:color w:val="000000"/>
          <w:sz w:val="22"/>
          <w:szCs w:val="22"/>
          <w:lang w:val="lt-LT"/>
        </w:rPr>
        <w:t xml:space="preserve"> </w:t>
      </w:r>
      <w:r w:rsidRPr="007E5667">
        <w:rPr>
          <w:rFonts w:eastAsia="Calibri"/>
          <w:sz w:val="22"/>
          <w:szCs w:val="22"/>
          <w:lang w:val="lt-LT"/>
        </w:rPr>
        <w:t xml:space="preserve">Jei abejojate, kiek alkoholio galite gerti vartojant </w:t>
      </w:r>
      <w:proofErr w:type="spellStart"/>
      <w:r w:rsidR="00316BAB">
        <w:rPr>
          <w:rFonts w:eastAsia="Calibri"/>
          <w:sz w:val="22"/>
          <w:szCs w:val="22"/>
          <w:lang w:val="lt-LT"/>
        </w:rPr>
        <w:t>Camimbo</w:t>
      </w:r>
      <w:proofErr w:type="spellEnd"/>
      <w:r w:rsidRPr="007E5667">
        <w:rPr>
          <w:rFonts w:eastAsia="Calibri"/>
          <w:sz w:val="22"/>
          <w:szCs w:val="22"/>
          <w:lang w:val="lt-LT"/>
        </w:rPr>
        <w:t>, aptarkite tai su gydytoju, nes kraujospūdį mažinančių vaistų</w:t>
      </w:r>
      <w:r w:rsidR="00F338D3" w:rsidRPr="007E5667">
        <w:rPr>
          <w:rFonts w:eastAsia="Calibri"/>
          <w:sz w:val="22"/>
          <w:szCs w:val="22"/>
          <w:lang w:val="lt-LT"/>
        </w:rPr>
        <w:t xml:space="preserve"> </w:t>
      </w:r>
      <w:r w:rsidR="00AA2ADD" w:rsidRPr="007E5667">
        <w:rPr>
          <w:rFonts w:eastAsia="Calibri"/>
          <w:sz w:val="22"/>
          <w:szCs w:val="22"/>
          <w:lang w:val="lt-LT"/>
        </w:rPr>
        <w:t>ir</w:t>
      </w:r>
      <w:r w:rsidRPr="007E5667">
        <w:rPr>
          <w:rFonts w:eastAsia="Calibri"/>
          <w:sz w:val="22"/>
          <w:szCs w:val="22"/>
          <w:lang w:val="lt-LT"/>
        </w:rPr>
        <w:t xml:space="preserve"> alkoholio poveik</w:t>
      </w:r>
      <w:r w:rsidR="00AA2ADD" w:rsidRPr="007E5667">
        <w:rPr>
          <w:rFonts w:eastAsia="Calibri"/>
          <w:sz w:val="22"/>
          <w:szCs w:val="22"/>
          <w:lang w:val="lt-LT"/>
        </w:rPr>
        <w:t>is gali sumuotis</w:t>
      </w:r>
      <w:r w:rsidRPr="007E5667">
        <w:rPr>
          <w:rFonts w:eastAsia="Calibri"/>
          <w:sz w:val="22"/>
          <w:szCs w:val="22"/>
          <w:lang w:val="lt-LT"/>
        </w:rPr>
        <w:t>.</w:t>
      </w:r>
    </w:p>
    <w:p w14:paraId="0B97C7AB" w14:textId="77777777" w:rsidR="00AA2ADD" w:rsidRPr="007E5667" w:rsidRDefault="00AA2ADD">
      <w:pPr>
        <w:widowControl w:val="0"/>
        <w:tabs>
          <w:tab w:val="left" w:pos="567"/>
          <w:tab w:val="left" w:pos="1290"/>
        </w:tabs>
        <w:ind w:right="-2"/>
        <w:rPr>
          <w:rFonts w:eastAsia="Calibri"/>
          <w:sz w:val="22"/>
          <w:szCs w:val="22"/>
          <w:lang w:val="lt-LT"/>
        </w:rPr>
      </w:pPr>
    </w:p>
    <w:p w14:paraId="6A9F0030" w14:textId="77777777" w:rsidR="00276730" w:rsidRPr="007E5667" w:rsidRDefault="00592D6C">
      <w:pPr>
        <w:widowControl w:val="0"/>
        <w:tabs>
          <w:tab w:val="left" w:pos="567"/>
        </w:tabs>
        <w:ind w:left="567" w:hanging="567"/>
        <w:rPr>
          <w:rFonts w:eastAsia="Calibri"/>
          <w:b/>
          <w:sz w:val="22"/>
          <w:szCs w:val="22"/>
          <w:lang w:val="lt-LT"/>
        </w:rPr>
      </w:pPr>
      <w:r w:rsidRPr="007E5667">
        <w:rPr>
          <w:rFonts w:eastAsia="Calibri"/>
          <w:b/>
          <w:sz w:val="22"/>
          <w:szCs w:val="22"/>
          <w:lang w:val="lt-LT"/>
        </w:rPr>
        <w:t>Nėštumas ir žindymo laikotarpis</w:t>
      </w:r>
    </w:p>
    <w:p w14:paraId="2D31ECED" w14:textId="253AC990" w:rsidR="00EB120A" w:rsidRPr="007E5667" w:rsidRDefault="00EB120A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t>Jeigu esate nėščia, žindote kūdikį, manote, kad galbūt esate nėščia, arba planuojate pastoti, tai prieš vartodama šį vaistą pasitarkite su gydytoju arba vaistininku</w:t>
      </w:r>
      <w:r w:rsidR="00F207A5" w:rsidRPr="007E5667">
        <w:rPr>
          <w:rFonts w:eastAsia="Calibri"/>
          <w:sz w:val="22"/>
          <w:szCs w:val="22"/>
          <w:lang w:val="lt-LT"/>
        </w:rPr>
        <w:t>.</w:t>
      </w:r>
    </w:p>
    <w:p w14:paraId="13BA0C7A" w14:textId="77777777" w:rsidR="00EB120A" w:rsidRPr="007E5667" w:rsidRDefault="00EB120A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</w:p>
    <w:p w14:paraId="5AC0A9C4" w14:textId="3C484DDB" w:rsidR="00F207A5" w:rsidRPr="007E5667" w:rsidRDefault="00F207A5" w:rsidP="00F207A5">
      <w:pPr>
        <w:autoSpaceDE w:val="0"/>
        <w:autoSpaceDN w:val="0"/>
        <w:adjustRightInd w:val="0"/>
        <w:rPr>
          <w:sz w:val="22"/>
          <w:szCs w:val="22"/>
          <w:u w:val="single"/>
          <w:lang w:val="lt-LT" w:eastAsia="hu-HU"/>
        </w:rPr>
      </w:pPr>
      <w:r w:rsidRPr="007E5667">
        <w:rPr>
          <w:sz w:val="22"/>
          <w:szCs w:val="22"/>
          <w:u w:val="single"/>
          <w:lang w:val="lt-LT" w:eastAsia="hu-HU"/>
        </w:rPr>
        <w:t>Nėštumas</w:t>
      </w:r>
    </w:p>
    <w:p w14:paraId="5A927C29" w14:textId="403988F3" w:rsidR="004B4BA8" w:rsidRPr="007E5667" w:rsidRDefault="00592D6C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t>Jeigu manote, kad esate nėščia (ar galėjote pastoti), turite apie tai pasakyti savo gydytojui.</w:t>
      </w:r>
      <w:r w:rsidR="00F207A5" w:rsidRPr="007E5667">
        <w:rPr>
          <w:rFonts w:eastAsia="Calibri"/>
          <w:sz w:val="22"/>
          <w:szCs w:val="22"/>
          <w:lang w:val="lt-LT"/>
        </w:rPr>
        <w:t xml:space="preserve"> Jūsų gydytojas paprastai Jums patars šio vaisto vartojimą nutraukti prieš pastojimą arba tuoj pat, kai tik sužinosite, kad tapote nėščia ir patars vietoj </w:t>
      </w:r>
      <w:proofErr w:type="spellStart"/>
      <w:r w:rsidR="00316BAB">
        <w:rPr>
          <w:rFonts w:eastAsia="Calibri"/>
          <w:sz w:val="22"/>
          <w:szCs w:val="22"/>
          <w:lang w:val="lt-LT"/>
        </w:rPr>
        <w:t>Camimbo</w:t>
      </w:r>
      <w:proofErr w:type="spellEnd"/>
      <w:r w:rsidR="004B4BA8" w:rsidRPr="007E5667">
        <w:rPr>
          <w:rFonts w:eastAsia="Calibri"/>
          <w:sz w:val="22"/>
          <w:szCs w:val="22"/>
          <w:lang w:val="lt-LT"/>
        </w:rPr>
        <w:t xml:space="preserve"> </w:t>
      </w:r>
      <w:r w:rsidR="00F207A5" w:rsidRPr="007E5667">
        <w:rPr>
          <w:rFonts w:eastAsia="Calibri"/>
          <w:sz w:val="22"/>
          <w:szCs w:val="22"/>
          <w:lang w:val="lt-LT"/>
        </w:rPr>
        <w:t>vartoti kitokio vaisto.</w:t>
      </w:r>
    </w:p>
    <w:p w14:paraId="382F311A" w14:textId="2A10332B" w:rsidR="004B4BA8" w:rsidRPr="007E5667" w:rsidRDefault="00592D6C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lastRenderedPageBreak/>
        <w:t xml:space="preserve">Jūs neturėtumėte vartoti </w:t>
      </w:r>
      <w:proofErr w:type="spellStart"/>
      <w:r w:rsidR="00316BAB">
        <w:rPr>
          <w:rFonts w:eastAsia="Calibri"/>
          <w:sz w:val="22"/>
          <w:szCs w:val="22"/>
          <w:lang w:val="lt-LT"/>
        </w:rPr>
        <w:t>Camimbo</w:t>
      </w:r>
      <w:proofErr w:type="spellEnd"/>
      <w:r w:rsidRPr="007E5667">
        <w:rPr>
          <w:rFonts w:eastAsia="Calibri"/>
          <w:sz w:val="22"/>
          <w:szCs w:val="22"/>
          <w:lang w:val="lt-LT"/>
        </w:rPr>
        <w:t xml:space="preserve"> pirmas 12</w:t>
      </w:r>
      <w:r w:rsidR="004B4BA8" w:rsidRPr="007E5667">
        <w:rPr>
          <w:rFonts w:eastAsia="Calibri"/>
          <w:sz w:val="22"/>
          <w:szCs w:val="22"/>
          <w:lang w:val="lt-LT"/>
        </w:rPr>
        <w:t> </w:t>
      </w:r>
      <w:r w:rsidRPr="007E5667">
        <w:rPr>
          <w:rFonts w:eastAsia="Calibri"/>
          <w:sz w:val="22"/>
          <w:szCs w:val="22"/>
          <w:lang w:val="lt-LT"/>
        </w:rPr>
        <w:t xml:space="preserve">nėštumo savaičių, o </w:t>
      </w:r>
      <w:r w:rsidR="004B4BA8" w:rsidRPr="007E5667">
        <w:rPr>
          <w:rFonts w:eastAsia="Calibri"/>
          <w:sz w:val="22"/>
          <w:szCs w:val="22"/>
          <w:lang w:val="lt-LT"/>
        </w:rPr>
        <w:t>nuo 13 </w:t>
      </w:r>
      <w:r w:rsidRPr="007E5667">
        <w:rPr>
          <w:rFonts w:eastAsia="Calibri"/>
          <w:sz w:val="22"/>
          <w:szCs w:val="22"/>
          <w:lang w:val="lt-LT"/>
        </w:rPr>
        <w:t xml:space="preserve">nėštumo savaitės </w:t>
      </w:r>
      <w:r w:rsidR="004B4BA8" w:rsidRPr="007E5667">
        <w:rPr>
          <w:rFonts w:eastAsia="Calibri"/>
          <w:sz w:val="22"/>
          <w:szCs w:val="22"/>
          <w:lang w:val="lt-LT"/>
        </w:rPr>
        <w:t>š</w:t>
      </w:r>
      <w:r w:rsidR="000F71E6">
        <w:rPr>
          <w:rFonts w:eastAsia="Calibri"/>
          <w:sz w:val="22"/>
          <w:szCs w:val="22"/>
          <w:lang w:val="lt-LT"/>
        </w:rPr>
        <w:t>io</w:t>
      </w:r>
      <w:r w:rsidR="004B4BA8" w:rsidRPr="007E5667">
        <w:rPr>
          <w:rFonts w:eastAsia="Calibri"/>
          <w:sz w:val="22"/>
          <w:szCs w:val="22"/>
          <w:lang w:val="lt-LT"/>
        </w:rPr>
        <w:t xml:space="preserve"> </w:t>
      </w:r>
      <w:r w:rsidRPr="007E5667">
        <w:rPr>
          <w:rFonts w:eastAsia="Calibri"/>
          <w:sz w:val="22"/>
          <w:szCs w:val="22"/>
          <w:lang w:val="lt-LT"/>
        </w:rPr>
        <w:t>vaist</w:t>
      </w:r>
      <w:r w:rsidR="000F71E6">
        <w:rPr>
          <w:rFonts w:eastAsia="Calibri"/>
          <w:sz w:val="22"/>
          <w:szCs w:val="22"/>
          <w:lang w:val="lt-LT"/>
        </w:rPr>
        <w:t>o</w:t>
      </w:r>
      <w:r w:rsidRPr="007E5667">
        <w:rPr>
          <w:rFonts w:eastAsia="Calibri"/>
          <w:sz w:val="22"/>
          <w:szCs w:val="22"/>
          <w:lang w:val="lt-LT"/>
        </w:rPr>
        <w:t xml:space="preserve"> vartoti draudžiama, nes jis gali pakenkti </w:t>
      </w:r>
      <w:r w:rsidR="004B4BA8" w:rsidRPr="007E5667">
        <w:rPr>
          <w:rFonts w:eastAsia="Calibri"/>
          <w:sz w:val="22"/>
          <w:szCs w:val="22"/>
          <w:lang w:val="lt-LT"/>
        </w:rPr>
        <w:t>J</w:t>
      </w:r>
      <w:r w:rsidRPr="007E5667">
        <w:rPr>
          <w:rFonts w:eastAsia="Calibri"/>
          <w:sz w:val="22"/>
          <w:szCs w:val="22"/>
          <w:lang w:val="lt-LT"/>
        </w:rPr>
        <w:t xml:space="preserve">ūsų </w:t>
      </w:r>
      <w:r w:rsidR="004B4BA8" w:rsidRPr="007E5667">
        <w:rPr>
          <w:rFonts w:eastAsia="Calibri"/>
          <w:sz w:val="22"/>
          <w:szCs w:val="22"/>
          <w:lang w:val="lt-LT"/>
        </w:rPr>
        <w:t>vaikui</w:t>
      </w:r>
      <w:r w:rsidRPr="007E5667">
        <w:rPr>
          <w:rFonts w:eastAsia="Calibri"/>
          <w:sz w:val="22"/>
          <w:szCs w:val="22"/>
          <w:lang w:val="lt-LT"/>
        </w:rPr>
        <w:t>.</w:t>
      </w:r>
    </w:p>
    <w:p w14:paraId="08EEC565" w14:textId="4403991B" w:rsidR="00276730" w:rsidRPr="007E5667" w:rsidRDefault="00592D6C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t xml:space="preserve">Nedelsdama pasakykite gydytojui, jeigu </w:t>
      </w:r>
      <w:proofErr w:type="spellStart"/>
      <w:r w:rsidR="00316BAB">
        <w:rPr>
          <w:rFonts w:eastAsia="Calibri"/>
          <w:sz w:val="22"/>
          <w:szCs w:val="22"/>
          <w:lang w:val="lt-LT"/>
        </w:rPr>
        <w:t>Camimbo</w:t>
      </w:r>
      <w:proofErr w:type="spellEnd"/>
      <w:r w:rsidRPr="007E5667">
        <w:rPr>
          <w:rFonts w:eastAsia="Calibri"/>
          <w:sz w:val="22"/>
          <w:szCs w:val="22"/>
          <w:lang w:val="lt-LT"/>
        </w:rPr>
        <w:t xml:space="preserve"> vartojimo metu pastojote. Prieš planuojant pastojimą, </w:t>
      </w:r>
      <w:proofErr w:type="spellStart"/>
      <w:r w:rsidR="00316BAB">
        <w:rPr>
          <w:rFonts w:eastAsia="Calibri"/>
          <w:sz w:val="22"/>
          <w:szCs w:val="22"/>
          <w:lang w:val="lt-LT"/>
        </w:rPr>
        <w:t>Camimbo</w:t>
      </w:r>
      <w:proofErr w:type="spellEnd"/>
      <w:r w:rsidRPr="007E5667">
        <w:rPr>
          <w:rFonts w:eastAsia="Calibri"/>
          <w:sz w:val="22"/>
          <w:szCs w:val="22"/>
          <w:lang w:val="lt-LT"/>
        </w:rPr>
        <w:t xml:space="preserve"> reikia keisti kitokiu tinkamu gydymu.</w:t>
      </w:r>
    </w:p>
    <w:p w14:paraId="69FB4C15" w14:textId="77777777" w:rsidR="00276730" w:rsidRPr="007E5667" w:rsidRDefault="00276730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</w:p>
    <w:p w14:paraId="642DD00B" w14:textId="125BA036" w:rsidR="00B41089" w:rsidRPr="007E5667" w:rsidRDefault="00B41089" w:rsidP="00B41089">
      <w:pPr>
        <w:widowControl w:val="0"/>
        <w:tabs>
          <w:tab w:val="left" w:pos="567"/>
        </w:tabs>
        <w:rPr>
          <w:rFonts w:eastAsia="Calibri"/>
          <w:sz w:val="22"/>
          <w:szCs w:val="22"/>
          <w:u w:val="single"/>
          <w:lang w:val="lt-LT"/>
        </w:rPr>
      </w:pPr>
      <w:r w:rsidRPr="007E5667">
        <w:rPr>
          <w:rFonts w:eastAsia="Calibri"/>
          <w:sz w:val="22"/>
          <w:szCs w:val="22"/>
          <w:u w:val="single"/>
          <w:lang w:val="lt-LT"/>
        </w:rPr>
        <w:t>Žindymo laikotarpis</w:t>
      </w:r>
    </w:p>
    <w:p w14:paraId="4C93330D" w14:textId="4A87BE14" w:rsidR="00B41089" w:rsidRPr="007E5667" w:rsidRDefault="00316BAB" w:rsidP="00B41089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  <w:proofErr w:type="spellStart"/>
      <w:r>
        <w:rPr>
          <w:rFonts w:eastAsia="Calibri"/>
          <w:sz w:val="22"/>
          <w:szCs w:val="22"/>
          <w:lang w:val="lt-LT"/>
        </w:rPr>
        <w:t>Camimbo</w:t>
      </w:r>
      <w:proofErr w:type="spellEnd"/>
      <w:r w:rsidR="00B41089" w:rsidRPr="007E5667">
        <w:rPr>
          <w:rFonts w:eastAsia="Calibri"/>
          <w:sz w:val="22"/>
          <w:szCs w:val="22"/>
          <w:lang w:val="lt-LT"/>
        </w:rPr>
        <w:t xml:space="preserve"> nerekomenduojama vartoti </w:t>
      </w:r>
      <w:r w:rsidR="006B195B">
        <w:rPr>
          <w:rFonts w:eastAsia="Calibri"/>
          <w:sz w:val="22"/>
          <w:szCs w:val="22"/>
          <w:lang w:val="lt-LT"/>
        </w:rPr>
        <w:t xml:space="preserve">žindančioms </w:t>
      </w:r>
      <w:r w:rsidR="00B41089" w:rsidRPr="007E5667">
        <w:rPr>
          <w:rFonts w:eastAsia="Calibri"/>
          <w:sz w:val="22"/>
          <w:szCs w:val="22"/>
          <w:lang w:val="lt-LT"/>
        </w:rPr>
        <w:t>mot</w:t>
      </w:r>
      <w:r w:rsidR="00F338D3" w:rsidRPr="007E5667">
        <w:rPr>
          <w:rFonts w:eastAsia="Calibri"/>
          <w:sz w:val="22"/>
          <w:szCs w:val="22"/>
          <w:lang w:val="lt-LT"/>
        </w:rPr>
        <w:t>erims</w:t>
      </w:r>
      <w:r w:rsidR="006B195B">
        <w:rPr>
          <w:rFonts w:eastAsia="Calibri"/>
          <w:sz w:val="22"/>
          <w:szCs w:val="22"/>
          <w:lang w:val="lt-LT"/>
        </w:rPr>
        <w:t xml:space="preserve">. </w:t>
      </w:r>
      <w:r w:rsidR="00B41089" w:rsidRPr="007E5667">
        <w:rPr>
          <w:rFonts w:eastAsia="Calibri"/>
          <w:sz w:val="22"/>
          <w:szCs w:val="22"/>
          <w:lang w:val="lt-LT"/>
        </w:rPr>
        <w:t>Gydytojas gali Jums parinkti kitą vaistą, jei norite maitinti krūtimi, ypač jei Jūsų kūdikis yra naujagimis arba gimė neišnešiotas.</w:t>
      </w:r>
    </w:p>
    <w:p w14:paraId="461A59A1" w14:textId="77777777" w:rsidR="00B41089" w:rsidRPr="007E5667" w:rsidRDefault="00B41089" w:rsidP="00B41089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</w:p>
    <w:p w14:paraId="7BED6281" w14:textId="5EF2DA0E" w:rsidR="00B41089" w:rsidRPr="007E5667" w:rsidRDefault="00B41089" w:rsidP="00B41089">
      <w:pPr>
        <w:widowControl w:val="0"/>
        <w:tabs>
          <w:tab w:val="left" w:pos="567"/>
        </w:tabs>
        <w:rPr>
          <w:rFonts w:eastAsia="Calibri"/>
          <w:sz w:val="22"/>
          <w:szCs w:val="22"/>
          <w:u w:val="single"/>
          <w:lang w:val="lt-LT"/>
        </w:rPr>
      </w:pPr>
      <w:r w:rsidRPr="007E5667">
        <w:rPr>
          <w:rFonts w:eastAsia="Calibri"/>
          <w:sz w:val="22"/>
          <w:szCs w:val="22"/>
          <w:u w:val="single"/>
          <w:lang w:val="lt-LT"/>
        </w:rPr>
        <w:t>Vaisingumas</w:t>
      </w:r>
    </w:p>
    <w:p w14:paraId="5CE8FA14" w14:textId="5493EDB7" w:rsidR="00B41089" w:rsidRPr="007E5667" w:rsidRDefault="00A33D0D" w:rsidP="00B41089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D</w:t>
      </w:r>
      <w:r w:rsidR="00B41089" w:rsidRPr="007E5667">
        <w:rPr>
          <w:rFonts w:eastAsia="Calibri"/>
          <w:sz w:val="22"/>
          <w:szCs w:val="22"/>
          <w:lang w:val="lt-LT"/>
        </w:rPr>
        <w:t xml:space="preserve">uomenų apie </w:t>
      </w:r>
      <w:proofErr w:type="spellStart"/>
      <w:r w:rsidR="00316BAB">
        <w:rPr>
          <w:rFonts w:eastAsia="Calibri"/>
          <w:sz w:val="22"/>
          <w:szCs w:val="22"/>
          <w:lang w:val="lt-LT"/>
        </w:rPr>
        <w:t>Camimbo</w:t>
      </w:r>
      <w:proofErr w:type="spellEnd"/>
      <w:r w:rsidR="00B41089" w:rsidRPr="007E5667">
        <w:rPr>
          <w:rFonts w:eastAsia="Calibri"/>
          <w:sz w:val="22"/>
          <w:szCs w:val="22"/>
          <w:lang w:val="lt-LT"/>
        </w:rPr>
        <w:t xml:space="preserve"> poveikį </w:t>
      </w:r>
      <w:r>
        <w:rPr>
          <w:rFonts w:eastAsia="Calibri"/>
          <w:sz w:val="22"/>
          <w:szCs w:val="22"/>
          <w:lang w:val="lt-LT"/>
        </w:rPr>
        <w:t xml:space="preserve">žmonių </w:t>
      </w:r>
      <w:r w:rsidR="00B41089" w:rsidRPr="007E5667">
        <w:rPr>
          <w:rFonts w:eastAsia="Calibri"/>
          <w:sz w:val="22"/>
          <w:szCs w:val="22"/>
          <w:lang w:val="lt-LT"/>
        </w:rPr>
        <w:t>vaisingumui nėra.</w:t>
      </w:r>
    </w:p>
    <w:p w14:paraId="1EF5AC87" w14:textId="656D50C0" w:rsidR="004B4BA8" w:rsidRPr="007E5667" w:rsidRDefault="00A33D0D" w:rsidP="00B41089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D</w:t>
      </w:r>
      <w:r w:rsidR="00B41089" w:rsidRPr="007E5667">
        <w:rPr>
          <w:rFonts w:eastAsia="Calibri"/>
          <w:sz w:val="22"/>
          <w:szCs w:val="22"/>
          <w:lang w:val="lt-LT"/>
        </w:rPr>
        <w:t xml:space="preserve">uomenų apie atskirai vartojamų veikliųjų medžiagų </w:t>
      </w:r>
      <w:proofErr w:type="spellStart"/>
      <w:r w:rsidR="00B41089" w:rsidRPr="007E5667">
        <w:rPr>
          <w:rFonts w:eastAsia="Calibri"/>
          <w:sz w:val="22"/>
          <w:szCs w:val="22"/>
          <w:lang w:val="lt-LT"/>
        </w:rPr>
        <w:t>ramiprilio</w:t>
      </w:r>
      <w:proofErr w:type="spellEnd"/>
      <w:r w:rsidR="00B41089" w:rsidRPr="007E5667">
        <w:rPr>
          <w:rFonts w:eastAsia="Calibri"/>
          <w:sz w:val="22"/>
          <w:szCs w:val="22"/>
          <w:lang w:val="lt-LT"/>
        </w:rPr>
        <w:t xml:space="preserve"> ar </w:t>
      </w:r>
      <w:proofErr w:type="spellStart"/>
      <w:r w:rsidR="00B41089" w:rsidRPr="007E5667">
        <w:rPr>
          <w:rFonts w:eastAsia="Calibri"/>
          <w:sz w:val="22"/>
          <w:szCs w:val="22"/>
          <w:lang w:val="lt-LT"/>
        </w:rPr>
        <w:t>indapamid</w:t>
      </w:r>
      <w:r w:rsidR="00314CAB">
        <w:rPr>
          <w:rFonts w:eastAsia="Calibri"/>
          <w:sz w:val="22"/>
          <w:szCs w:val="22"/>
          <w:lang w:val="lt-LT"/>
        </w:rPr>
        <w:t>o</w:t>
      </w:r>
      <w:proofErr w:type="spellEnd"/>
      <w:r w:rsidR="00B41089" w:rsidRPr="007E5667">
        <w:rPr>
          <w:rFonts w:eastAsia="Calibri"/>
          <w:sz w:val="22"/>
          <w:szCs w:val="22"/>
          <w:lang w:val="lt-LT"/>
        </w:rPr>
        <w:t xml:space="preserve"> poveikį </w:t>
      </w:r>
      <w:r w:rsidR="00314CAB">
        <w:rPr>
          <w:rFonts w:eastAsia="Calibri"/>
          <w:sz w:val="22"/>
          <w:szCs w:val="22"/>
          <w:lang w:val="lt-LT"/>
        </w:rPr>
        <w:t xml:space="preserve">žmonėms </w:t>
      </w:r>
      <w:r w:rsidR="00B41089" w:rsidRPr="007E5667">
        <w:rPr>
          <w:rFonts w:eastAsia="Calibri"/>
          <w:sz w:val="22"/>
          <w:szCs w:val="22"/>
          <w:lang w:val="lt-LT"/>
        </w:rPr>
        <w:t>nėra.</w:t>
      </w:r>
    </w:p>
    <w:p w14:paraId="39E110AC" w14:textId="77777777" w:rsidR="00B41089" w:rsidRPr="007E5667" w:rsidRDefault="00B41089" w:rsidP="00B41089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</w:p>
    <w:p w14:paraId="68A2B923" w14:textId="77777777" w:rsidR="00276730" w:rsidRPr="007E5667" w:rsidRDefault="00592D6C">
      <w:pPr>
        <w:widowControl w:val="0"/>
        <w:tabs>
          <w:tab w:val="left" w:pos="567"/>
        </w:tabs>
        <w:ind w:left="567" w:hanging="567"/>
        <w:rPr>
          <w:rFonts w:eastAsia="Calibri"/>
          <w:b/>
          <w:sz w:val="22"/>
          <w:szCs w:val="22"/>
          <w:lang w:val="lt-LT"/>
        </w:rPr>
      </w:pPr>
      <w:r w:rsidRPr="007E5667">
        <w:rPr>
          <w:rFonts w:eastAsia="Calibri"/>
          <w:b/>
          <w:sz w:val="22"/>
          <w:szCs w:val="22"/>
          <w:lang w:val="lt-LT"/>
        </w:rPr>
        <w:t>Vairavimas ir mechanizmų valdymas</w:t>
      </w:r>
    </w:p>
    <w:p w14:paraId="45A5690D" w14:textId="2DBFC6AB" w:rsidR="00276730" w:rsidRPr="007E5667" w:rsidRDefault="00C062D1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t>Šis vaistas gali sukelti su kraujospūdžio sumažėjimu susijusį šalutinį poveikį, pvz., svaigulį ar nuovargį (žr. 4</w:t>
      </w:r>
      <w:r w:rsidR="00F338D3" w:rsidRPr="007E5667">
        <w:rPr>
          <w:rFonts w:eastAsia="Calibri"/>
          <w:sz w:val="22"/>
          <w:szCs w:val="22"/>
          <w:lang w:val="lt-LT"/>
        </w:rPr>
        <w:t> </w:t>
      </w:r>
      <w:r w:rsidRPr="007E5667">
        <w:rPr>
          <w:rFonts w:eastAsia="Calibri"/>
          <w:sz w:val="22"/>
          <w:szCs w:val="22"/>
          <w:lang w:val="lt-LT"/>
        </w:rPr>
        <w:t>skyrių). Toks šalutinis poveikis dažniau pasireiškia pradėjus gydymą ir padidinus dozę. Jei taip atsitinka, tur</w:t>
      </w:r>
      <w:r w:rsidR="00920AF2">
        <w:rPr>
          <w:rFonts w:eastAsia="Calibri"/>
          <w:sz w:val="22"/>
          <w:szCs w:val="22"/>
          <w:lang w:val="lt-LT"/>
        </w:rPr>
        <w:t>ite</w:t>
      </w:r>
      <w:r w:rsidRPr="007E5667">
        <w:rPr>
          <w:rFonts w:eastAsia="Calibri"/>
          <w:sz w:val="22"/>
          <w:szCs w:val="22"/>
          <w:lang w:val="lt-LT"/>
        </w:rPr>
        <w:t xml:space="preserve"> susilaikyti nuo vairavimo ir kitų veiklų, kurioms reikalingas budrumas. </w:t>
      </w:r>
      <w:r w:rsidR="00F338D3" w:rsidRPr="007E5667">
        <w:rPr>
          <w:rFonts w:eastAsia="Calibri"/>
          <w:sz w:val="22"/>
          <w:szCs w:val="22"/>
          <w:lang w:val="lt-LT"/>
        </w:rPr>
        <w:t>Vis dėlto</w:t>
      </w:r>
      <w:r w:rsidRPr="007E5667">
        <w:rPr>
          <w:rFonts w:eastAsia="Calibri"/>
          <w:sz w:val="22"/>
          <w:szCs w:val="22"/>
          <w:lang w:val="lt-LT"/>
        </w:rPr>
        <w:t>, jei gydymas yra gerai kontroliuojamas, toks šalutinis poveikis yra mažai tikėtinas.</w:t>
      </w:r>
    </w:p>
    <w:p w14:paraId="75BC02CB" w14:textId="77777777" w:rsidR="00276730" w:rsidRPr="007E5667" w:rsidRDefault="00276730">
      <w:pPr>
        <w:widowControl w:val="0"/>
        <w:tabs>
          <w:tab w:val="left" w:pos="567"/>
        </w:tabs>
        <w:ind w:left="567" w:hanging="567"/>
        <w:rPr>
          <w:rFonts w:eastAsia="Calibri"/>
          <w:b/>
          <w:sz w:val="22"/>
          <w:szCs w:val="22"/>
          <w:lang w:val="lt-LT"/>
        </w:rPr>
      </w:pPr>
    </w:p>
    <w:p w14:paraId="48C4153D" w14:textId="771638B3" w:rsidR="00276730" w:rsidRPr="007E5667" w:rsidRDefault="00316BAB">
      <w:pPr>
        <w:widowControl w:val="0"/>
        <w:tabs>
          <w:tab w:val="left" w:pos="567"/>
        </w:tabs>
        <w:ind w:left="567" w:hanging="567"/>
        <w:rPr>
          <w:rFonts w:eastAsia="Calibri"/>
          <w:b/>
          <w:sz w:val="22"/>
          <w:szCs w:val="22"/>
          <w:lang w:val="lt-LT"/>
        </w:rPr>
      </w:pPr>
      <w:proofErr w:type="spellStart"/>
      <w:r>
        <w:rPr>
          <w:rFonts w:eastAsia="Calibri"/>
          <w:b/>
          <w:sz w:val="22"/>
          <w:szCs w:val="22"/>
          <w:lang w:val="lt-LT"/>
        </w:rPr>
        <w:t>Camimbo</w:t>
      </w:r>
      <w:proofErr w:type="spellEnd"/>
      <w:r w:rsidR="00592D6C" w:rsidRPr="007E5667">
        <w:rPr>
          <w:rFonts w:eastAsia="Calibri"/>
          <w:b/>
          <w:sz w:val="22"/>
          <w:szCs w:val="22"/>
          <w:lang w:val="lt-LT"/>
        </w:rPr>
        <w:t xml:space="preserve"> sudėtyje yra laktozės ir natrio</w:t>
      </w:r>
    </w:p>
    <w:p w14:paraId="256FA9CA" w14:textId="77777777" w:rsidR="00276730" w:rsidRPr="007E5667" w:rsidRDefault="00592D6C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t>Jeigu gydytojas Jums yra sakęs, kad netoleruojate kokių nors angliavandenių, kreipkitės į jį prieš pradėdami vartoti šį vaistą.</w:t>
      </w:r>
    </w:p>
    <w:p w14:paraId="37EA9E78" w14:textId="77777777" w:rsidR="00C062D1" w:rsidRPr="007E5667" w:rsidRDefault="00C062D1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</w:p>
    <w:p w14:paraId="47D1820C" w14:textId="67584BC1" w:rsidR="00276730" w:rsidRPr="007E5667" w:rsidRDefault="00592D6C">
      <w:pPr>
        <w:widowControl w:val="0"/>
        <w:numPr>
          <w:ilvl w:val="12"/>
          <w:numId w:val="0"/>
        </w:numPr>
        <w:tabs>
          <w:tab w:val="left" w:pos="567"/>
        </w:tabs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t xml:space="preserve">Šio vaisto </w:t>
      </w:r>
      <w:r w:rsidR="00E9011E">
        <w:rPr>
          <w:rFonts w:eastAsia="Calibri"/>
          <w:sz w:val="22"/>
          <w:szCs w:val="22"/>
          <w:lang w:val="lt-LT"/>
        </w:rPr>
        <w:t xml:space="preserve">kiekvienoje </w:t>
      </w:r>
      <w:r w:rsidR="008C3330" w:rsidRPr="008C3330">
        <w:rPr>
          <w:rFonts w:eastAsia="Calibri"/>
          <w:sz w:val="22"/>
          <w:szCs w:val="22"/>
          <w:lang w:val="lt-LT"/>
        </w:rPr>
        <w:t xml:space="preserve">modifikuoto atpalaidavimo kietojoje </w:t>
      </w:r>
      <w:r w:rsidR="00957F50">
        <w:rPr>
          <w:rFonts w:eastAsia="Calibri"/>
          <w:sz w:val="22"/>
          <w:szCs w:val="22"/>
          <w:lang w:val="lt-LT"/>
        </w:rPr>
        <w:t>kapsulėje</w:t>
      </w:r>
      <w:r w:rsidR="00957F50" w:rsidRPr="007E5667">
        <w:rPr>
          <w:rFonts w:eastAsia="Calibri"/>
          <w:sz w:val="22"/>
          <w:szCs w:val="22"/>
          <w:lang w:val="lt-LT"/>
        </w:rPr>
        <w:t xml:space="preserve"> </w:t>
      </w:r>
      <w:r w:rsidRPr="007E5667">
        <w:rPr>
          <w:rFonts w:eastAsia="Calibri"/>
          <w:sz w:val="22"/>
          <w:szCs w:val="22"/>
          <w:lang w:val="lt-LT"/>
        </w:rPr>
        <w:t xml:space="preserve">yra mažiau </w:t>
      </w:r>
      <w:r w:rsidR="00450F48">
        <w:rPr>
          <w:rFonts w:eastAsia="Calibri"/>
          <w:sz w:val="22"/>
          <w:szCs w:val="22"/>
          <w:lang w:val="lt-LT"/>
        </w:rPr>
        <w:t>kaip</w:t>
      </w:r>
      <w:r w:rsidRPr="007E5667">
        <w:rPr>
          <w:rFonts w:eastAsia="Calibri"/>
          <w:sz w:val="22"/>
          <w:szCs w:val="22"/>
          <w:lang w:val="lt-LT"/>
        </w:rPr>
        <w:t xml:space="preserve"> 1 </w:t>
      </w:r>
      <w:proofErr w:type="spellStart"/>
      <w:r w:rsidRPr="007E5667">
        <w:rPr>
          <w:rFonts w:eastAsia="Calibri"/>
          <w:sz w:val="22"/>
          <w:szCs w:val="22"/>
          <w:lang w:val="lt-LT"/>
        </w:rPr>
        <w:t>mmol</w:t>
      </w:r>
      <w:proofErr w:type="spellEnd"/>
      <w:r w:rsidRPr="007E5667">
        <w:rPr>
          <w:rFonts w:eastAsia="Calibri"/>
          <w:sz w:val="22"/>
          <w:szCs w:val="22"/>
          <w:lang w:val="lt-LT"/>
        </w:rPr>
        <w:t xml:space="preserve"> (23</w:t>
      </w:r>
      <w:r w:rsidR="006B6C1B" w:rsidRPr="007E5667">
        <w:rPr>
          <w:rFonts w:eastAsia="Calibri"/>
          <w:sz w:val="22"/>
          <w:szCs w:val="22"/>
          <w:lang w:val="lt-LT"/>
        </w:rPr>
        <w:t> mg</w:t>
      </w:r>
      <w:r w:rsidRPr="007E5667">
        <w:rPr>
          <w:rFonts w:eastAsia="Calibri"/>
          <w:sz w:val="22"/>
          <w:szCs w:val="22"/>
          <w:lang w:val="lt-LT"/>
        </w:rPr>
        <w:t>) natrio, t.</w:t>
      </w:r>
      <w:r w:rsidR="00F338D3" w:rsidRPr="007E5667">
        <w:rPr>
          <w:rFonts w:eastAsia="Calibri"/>
          <w:sz w:val="22"/>
          <w:szCs w:val="22"/>
          <w:lang w:val="lt-LT"/>
        </w:rPr>
        <w:t xml:space="preserve"> </w:t>
      </w:r>
      <w:r w:rsidRPr="007E5667">
        <w:rPr>
          <w:rFonts w:eastAsia="Calibri"/>
          <w:sz w:val="22"/>
          <w:szCs w:val="22"/>
          <w:lang w:val="lt-LT"/>
        </w:rPr>
        <w:t>y. jis beveik neturi reikšmės.</w:t>
      </w:r>
    </w:p>
    <w:p w14:paraId="4B76F421" w14:textId="77777777" w:rsidR="00276730" w:rsidRPr="007E5667" w:rsidRDefault="00276730">
      <w:pPr>
        <w:widowControl w:val="0"/>
        <w:numPr>
          <w:ilvl w:val="12"/>
          <w:numId w:val="0"/>
        </w:numPr>
        <w:tabs>
          <w:tab w:val="left" w:pos="567"/>
        </w:tabs>
        <w:rPr>
          <w:rFonts w:eastAsia="Calibri"/>
          <w:sz w:val="22"/>
          <w:szCs w:val="22"/>
          <w:lang w:val="lt-LT"/>
        </w:rPr>
      </w:pPr>
    </w:p>
    <w:p w14:paraId="2D8073CD" w14:textId="77777777" w:rsidR="00276730" w:rsidRPr="007E5667" w:rsidRDefault="00276730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eastAsia="Calibri"/>
          <w:sz w:val="22"/>
          <w:szCs w:val="22"/>
          <w:lang w:val="lt-LT"/>
        </w:rPr>
      </w:pPr>
    </w:p>
    <w:p w14:paraId="33E742D6" w14:textId="2A8A3067" w:rsidR="00276730" w:rsidRPr="007E5667" w:rsidRDefault="00592D6C">
      <w:pPr>
        <w:widowControl w:val="0"/>
        <w:tabs>
          <w:tab w:val="left" w:pos="567"/>
        </w:tabs>
        <w:ind w:left="567" w:hanging="567"/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b/>
          <w:sz w:val="22"/>
          <w:szCs w:val="22"/>
          <w:lang w:val="lt-LT"/>
        </w:rPr>
        <w:t>3.</w:t>
      </w:r>
      <w:r w:rsidRPr="007E5667">
        <w:rPr>
          <w:rFonts w:eastAsia="Calibri"/>
          <w:b/>
          <w:sz w:val="22"/>
          <w:szCs w:val="22"/>
          <w:lang w:val="lt-LT"/>
        </w:rPr>
        <w:tab/>
        <w:t xml:space="preserve">Kaip vartoti </w:t>
      </w:r>
      <w:proofErr w:type="spellStart"/>
      <w:r w:rsidR="00316BAB">
        <w:rPr>
          <w:rFonts w:eastAsia="Calibri"/>
          <w:b/>
          <w:sz w:val="22"/>
          <w:szCs w:val="22"/>
          <w:lang w:val="lt-LT"/>
        </w:rPr>
        <w:t>Camimbo</w:t>
      </w:r>
      <w:proofErr w:type="spellEnd"/>
    </w:p>
    <w:p w14:paraId="49FBCA88" w14:textId="77777777" w:rsidR="00276730" w:rsidRPr="007E5667" w:rsidRDefault="00276730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</w:p>
    <w:p w14:paraId="5B95A57C" w14:textId="58383705" w:rsidR="00276730" w:rsidRPr="007E5667" w:rsidRDefault="006A0E91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t>Visada vartokite šį vaistą tiksliai, kaip nurodė gydytojas. Jeigu abejojate, kreipkitės į gydytoją arba vaistininką</w:t>
      </w:r>
      <w:r w:rsidR="00592D6C" w:rsidRPr="007E5667">
        <w:rPr>
          <w:rFonts w:eastAsia="Calibri"/>
          <w:sz w:val="22"/>
          <w:szCs w:val="22"/>
          <w:lang w:val="lt-LT"/>
        </w:rPr>
        <w:t>.</w:t>
      </w:r>
    </w:p>
    <w:p w14:paraId="16FA7D56" w14:textId="77777777" w:rsidR="00276730" w:rsidRPr="007E5667" w:rsidRDefault="00276730">
      <w:pPr>
        <w:widowControl w:val="0"/>
        <w:tabs>
          <w:tab w:val="left" w:pos="567"/>
        </w:tabs>
        <w:ind w:left="567" w:hanging="567"/>
        <w:rPr>
          <w:rFonts w:eastAsia="Calibri"/>
          <w:sz w:val="22"/>
          <w:szCs w:val="22"/>
          <w:lang w:val="lt-LT"/>
        </w:rPr>
      </w:pPr>
    </w:p>
    <w:p w14:paraId="40853285" w14:textId="415F2000" w:rsidR="007C06F3" w:rsidRPr="007E5667" w:rsidRDefault="007C06F3" w:rsidP="007C06F3">
      <w:pPr>
        <w:widowControl w:val="0"/>
        <w:tabs>
          <w:tab w:val="left" w:pos="567"/>
        </w:tabs>
        <w:ind w:left="567" w:hanging="567"/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t>Didelio kraujospūdžio gydymas paprastai trunka visą gyvenimą.</w:t>
      </w:r>
    </w:p>
    <w:p w14:paraId="50F00017" w14:textId="77777777" w:rsidR="007C06F3" w:rsidRPr="007E5667" w:rsidRDefault="007C06F3" w:rsidP="007C06F3">
      <w:pPr>
        <w:widowControl w:val="0"/>
        <w:tabs>
          <w:tab w:val="left" w:pos="567"/>
        </w:tabs>
        <w:ind w:left="567" w:hanging="567"/>
        <w:rPr>
          <w:rFonts w:eastAsia="Calibri"/>
          <w:sz w:val="22"/>
          <w:szCs w:val="22"/>
          <w:u w:val="single"/>
          <w:lang w:val="lt-LT"/>
        </w:rPr>
      </w:pPr>
    </w:p>
    <w:p w14:paraId="22406227" w14:textId="77777777" w:rsidR="007C06F3" w:rsidRPr="007E5667" w:rsidRDefault="007C06F3" w:rsidP="007C06F3">
      <w:pPr>
        <w:widowControl w:val="0"/>
        <w:tabs>
          <w:tab w:val="left" w:pos="567"/>
        </w:tabs>
        <w:ind w:left="567" w:hanging="567"/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t xml:space="preserve">Rekomenduojama dozė yra </w:t>
      </w:r>
    </w:p>
    <w:p w14:paraId="1B0225F2" w14:textId="795B879F" w:rsidR="007C06F3" w:rsidRPr="007E5667" w:rsidRDefault="007C06F3" w:rsidP="007E5667">
      <w:pPr>
        <w:pStyle w:val="Sraopastraipa"/>
        <w:widowControl w:val="0"/>
        <w:numPr>
          <w:ilvl w:val="0"/>
          <w:numId w:val="27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7E5667">
        <w:rPr>
          <w:rFonts w:ascii="Times New Roman" w:hAnsi="Times New Roman"/>
        </w:rPr>
        <w:t xml:space="preserve">Viena </w:t>
      </w:r>
      <w:r w:rsidR="009E0AA1" w:rsidRPr="009E0AA1">
        <w:rPr>
          <w:rFonts w:ascii="Times New Roman" w:hAnsi="Times New Roman"/>
        </w:rPr>
        <w:t>modifikuoto atpalaidavimo kietoj</w:t>
      </w:r>
      <w:r w:rsidR="009E0AA1">
        <w:rPr>
          <w:rFonts w:ascii="Times New Roman" w:hAnsi="Times New Roman"/>
        </w:rPr>
        <w:t>i</w:t>
      </w:r>
      <w:r w:rsidR="009E0AA1" w:rsidRPr="009E0AA1">
        <w:rPr>
          <w:rFonts w:ascii="Times New Roman" w:hAnsi="Times New Roman"/>
        </w:rPr>
        <w:t xml:space="preserve"> </w:t>
      </w:r>
      <w:r w:rsidRPr="007E5667">
        <w:rPr>
          <w:rFonts w:ascii="Times New Roman" w:hAnsi="Times New Roman"/>
        </w:rPr>
        <w:t>kapsulė (nurodyto stiprumo), ji vartojama tuo pačiu paros metu, geriausia ryte.</w:t>
      </w:r>
    </w:p>
    <w:p w14:paraId="3C767C19" w14:textId="7F237A8C" w:rsidR="007C06F3" w:rsidRPr="007E5667" w:rsidRDefault="007C06F3" w:rsidP="007E5667">
      <w:pPr>
        <w:pStyle w:val="Sraopastraipa"/>
        <w:widowControl w:val="0"/>
        <w:numPr>
          <w:ilvl w:val="0"/>
          <w:numId w:val="27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7E5667">
        <w:rPr>
          <w:rFonts w:ascii="Times New Roman" w:hAnsi="Times New Roman"/>
        </w:rPr>
        <w:t xml:space="preserve">Nevartokite daugiau kaip vieną </w:t>
      </w:r>
      <w:r w:rsidR="009E0AA1" w:rsidRPr="009E0AA1">
        <w:rPr>
          <w:rFonts w:ascii="Times New Roman" w:hAnsi="Times New Roman"/>
        </w:rPr>
        <w:t>modifikuoto atpalaidavimo kiet</w:t>
      </w:r>
      <w:r w:rsidR="009E0AA1">
        <w:rPr>
          <w:rFonts w:ascii="Times New Roman" w:hAnsi="Times New Roman"/>
        </w:rPr>
        <w:t>ąją</w:t>
      </w:r>
      <w:r w:rsidR="009E0AA1" w:rsidRPr="009E0AA1">
        <w:rPr>
          <w:rFonts w:ascii="Times New Roman" w:hAnsi="Times New Roman"/>
        </w:rPr>
        <w:t xml:space="preserve"> </w:t>
      </w:r>
      <w:r w:rsidRPr="007E5667">
        <w:rPr>
          <w:rFonts w:ascii="Times New Roman" w:hAnsi="Times New Roman"/>
        </w:rPr>
        <w:t>kapsulę per dieną.</w:t>
      </w:r>
    </w:p>
    <w:p w14:paraId="288393FD" w14:textId="582B14F5" w:rsidR="007C06F3" w:rsidRPr="007E5667" w:rsidRDefault="007C06F3" w:rsidP="007E5667">
      <w:pPr>
        <w:pStyle w:val="Sraopastraipa"/>
        <w:widowControl w:val="0"/>
        <w:numPr>
          <w:ilvl w:val="0"/>
          <w:numId w:val="27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7E5667">
        <w:rPr>
          <w:rFonts w:ascii="Times New Roman" w:hAnsi="Times New Roman"/>
        </w:rPr>
        <w:t xml:space="preserve">Šį vaistą vartokite per burną. Nurykite </w:t>
      </w:r>
      <w:r w:rsidR="009E0AA1" w:rsidRPr="009E0AA1">
        <w:rPr>
          <w:rFonts w:ascii="Times New Roman" w:hAnsi="Times New Roman"/>
        </w:rPr>
        <w:t>modifikuoto atpalaidavimo kiet</w:t>
      </w:r>
      <w:r w:rsidR="009E0AA1">
        <w:rPr>
          <w:rFonts w:ascii="Times New Roman" w:hAnsi="Times New Roman"/>
        </w:rPr>
        <w:t>ąją</w:t>
      </w:r>
      <w:r w:rsidR="009E0AA1" w:rsidRPr="009E0AA1">
        <w:rPr>
          <w:rFonts w:ascii="Times New Roman" w:hAnsi="Times New Roman"/>
        </w:rPr>
        <w:t xml:space="preserve"> </w:t>
      </w:r>
      <w:r w:rsidRPr="007E5667">
        <w:rPr>
          <w:rFonts w:ascii="Times New Roman" w:hAnsi="Times New Roman"/>
        </w:rPr>
        <w:t xml:space="preserve">kapsulę sveiką, užgerdami pakankamu kiekiu skysčio, nekramtydami. Nurydami </w:t>
      </w:r>
      <w:r w:rsidR="009E0AA1" w:rsidRPr="009E0AA1">
        <w:rPr>
          <w:rFonts w:ascii="Times New Roman" w:hAnsi="Times New Roman"/>
        </w:rPr>
        <w:t>modifikuoto atpalaidavimo kiet</w:t>
      </w:r>
      <w:r w:rsidR="009E0AA1">
        <w:rPr>
          <w:rFonts w:ascii="Times New Roman" w:hAnsi="Times New Roman"/>
        </w:rPr>
        <w:t>ąją</w:t>
      </w:r>
      <w:r w:rsidR="009E0AA1" w:rsidRPr="009E0AA1">
        <w:rPr>
          <w:rFonts w:ascii="Times New Roman" w:hAnsi="Times New Roman"/>
        </w:rPr>
        <w:t xml:space="preserve"> </w:t>
      </w:r>
      <w:r w:rsidRPr="007E5667">
        <w:rPr>
          <w:rFonts w:ascii="Times New Roman" w:hAnsi="Times New Roman"/>
        </w:rPr>
        <w:t>kapsulę, šiek tiek palenkite galvą į priekį.</w:t>
      </w:r>
    </w:p>
    <w:p w14:paraId="5AD120A2" w14:textId="65D8C9BE" w:rsidR="007C06F3" w:rsidRPr="007E5667" w:rsidRDefault="00316BAB" w:rsidP="007E5667">
      <w:pPr>
        <w:pStyle w:val="Sraopastraipa"/>
        <w:widowControl w:val="0"/>
        <w:numPr>
          <w:ilvl w:val="0"/>
          <w:numId w:val="27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Camimbo</w:t>
      </w:r>
      <w:proofErr w:type="spellEnd"/>
      <w:r w:rsidR="007C06F3" w:rsidRPr="007E5667">
        <w:rPr>
          <w:rFonts w:ascii="Times New Roman" w:hAnsi="Times New Roman"/>
        </w:rPr>
        <w:t xml:space="preserve"> gali būti vartojamas valgant arba nevalgius.</w:t>
      </w:r>
    </w:p>
    <w:p w14:paraId="23DDCAE2" w14:textId="77777777" w:rsidR="007C06F3" w:rsidRDefault="007C06F3" w:rsidP="007C06F3">
      <w:pPr>
        <w:widowControl w:val="0"/>
        <w:tabs>
          <w:tab w:val="left" w:pos="567"/>
        </w:tabs>
        <w:ind w:left="567" w:hanging="567"/>
        <w:rPr>
          <w:rFonts w:eastAsia="Calibri"/>
          <w:sz w:val="22"/>
          <w:szCs w:val="22"/>
          <w:u w:val="single"/>
          <w:lang w:val="lt-LT"/>
        </w:rPr>
      </w:pPr>
    </w:p>
    <w:p w14:paraId="69696BC3" w14:textId="77777777" w:rsidR="00EF2D21" w:rsidRPr="00BD2E1B" w:rsidRDefault="00EF2D21" w:rsidP="00EF2D21">
      <w:pPr>
        <w:widowControl w:val="0"/>
        <w:tabs>
          <w:tab w:val="left" w:pos="567"/>
        </w:tabs>
        <w:rPr>
          <w:rFonts w:eastAsia="Calibri"/>
          <w:b/>
          <w:bCs/>
          <w:sz w:val="22"/>
          <w:szCs w:val="22"/>
          <w:lang w:val="lt-LT"/>
        </w:rPr>
      </w:pPr>
      <w:r w:rsidRPr="00BD2E1B">
        <w:rPr>
          <w:rFonts w:eastAsia="Calibri"/>
          <w:b/>
          <w:bCs/>
          <w:sz w:val="22"/>
          <w:szCs w:val="22"/>
          <w:lang w:val="lt-LT"/>
        </w:rPr>
        <w:t>Vartojimas vaikams ir paaugliams</w:t>
      </w:r>
    </w:p>
    <w:p w14:paraId="634EE647" w14:textId="5E6ED580" w:rsidR="00EF2D21" w:rsidRPr="007E5667" w:rsidRDefault="00316BAB" w:rsidP="00EF2D21">
      <w:pPr>
        <w:widowControl w:val="0"/>
        <w:tabs>
          <w:tab w:val="left" w:pos="567"/>
        </w:tabs>
        <w:rPr>
          <w:iCs/>
          <w:sz w:val="22"/>
          <w:szCs w:val="22"/>
          <w:lang w:val="lt-LT" w:eastAsia="es-ES_tradnl"/>
        </w:rPr>
      </w:pPr>
      <w:proofErr w:type="spellStart"/>
      <w:r>
        <w:rPr>
          <w:rFonts w:eastAsia="Calibri"/>
          <w:sz w:val="22"/>
          <w:szCs w:val="22"/>
          <w:lang w:val="lt-LT"/>
        </w:rPr>
        <w:t>Camimbo</w:t>
      </w:r>
      <w:proofErr w:type="spellEnd"/>
      <w:r w:rsidR="00EF2D21" w:rsidRPr="007E5667">
        <w:rPr>
          <w:rFonts w:eastAsia="Calibri"/>
          <w:sz w:val="22"/>
          <w:szCs w:val="22"/>
          <w:lang w:val="lt-LT"/>
        </w:rPr>
        <w:t xml:space="preserve"> </w:t>
      </w:r>
      <w:r w:rsidR="00EF2D21">
        <w:rPr>
          <w:rFonts w:eastAsia="Calibri"/>
          <w:sz w:val="22"/>
          <w:szCs w:val="22"/>
          <w:lang w:val="lt-LT"/>
        </w:rPr>
        <w:t>nerekomenduojama vartoti vaikams ir jaunesniems kaip 18 metų paaugliams</w:t>
      </w:r>
      <w:r w:rsidR="00EF2D21" w:rsidRPr="007E5667">
        <w:rPr>
          <w:rFonts w:eastAsia="Calibri"/>
          <w:sz w:val="22"/>
          <w:szCs w:val="22"/>
          <w:lang w:val="lt-LT"/>
        </w:rPr>
        <w:t>.</w:t>
      </w:r>
    </w:p>
    <w:p w14:paraId="43C2AD6A" w14:textId="77777777" w:rsidR="00EF2D21" w:rsidRPr="007E5667" w:rsidRDefault="00EF2D21" w:rsidP="007C06F3">
      <w:pPr>
        <w:widowControl w:val="0"/>
        <w:tabs>
          <w:tab w:val="left" w:pos="567"/>
        </w:tabs>
        <w:ind w:left="567" w:hanging="567"/>
        <w:rPr>
          <w:rFonts w:eastAsia="Calibri"/>
          <w:sz w:val="22"/>
          <w:szCs w:val="22"/>
          <w:u w:val="single"/>
          <w:lang w:val="lt-LT"/>
        </w:rPr>
      </w:pPr>
    </w:p>
    <w:p w14:paraId="099B526C" w14:textId="48C06354" w:rsidR="00276730" w:rsidRPr="007E5667" w:rsidRDefault="00592D6C">
      <w:pPr>
        <w:widowControl w:val="0"/>
        <w:tabs>
          <w:tab w:val="left" w:pos="567"/>
        </w:tabs>
        <w:ind w:left="567" w:hanging="567"/>
        <w:rPr>
          <w:rFonts w:eastAsia="Calibri"/>
          <w:b/>
          <w:sz w:val="22"/>
          <w:szCs w:val="22"/>
          <w:lang w:val="lt-LT"/>
        </w:rPr>
      </w:pPr>
      <w:r w:rsidRPr="007E5667">
        <w:rPr>
          <w:rFonts w:eastAsia="Calibri"/>
          <w:b/>
          <w:sz w:val="22"/>
          <w:szCs w:val="22"/>
          <w:lang w:val="lt-LT"/>
        </w:rPr>
        <w:t xml:space="preserve">Ką daryti pavartojus per didelę </w:t>
      </w:r>
      <w:proofErr w:type="spellStart"/>
      <w:r w:rsidR="00316BAB">
        <w:rPr>
          <w:rFonts w:eastAsia="Calibri"/>
          <w:b/>
          <w:sz w:val="22"/>
          <w:szCs w:val="22"/>
          <w:lang w:val="lt-LT"/>
        </w:rPr>
        <w:t>Camimbo</w:t>
      </w:r>
      <w:proofErr w:type="spellEnd"/>
      <w:r w:rsidRPr="007E5667">
        <w:rPr>
          <w:rFonts w:eastAsia="Calibri"/>
          <w:b/>
          <w:sz w:val="22"/>
          <w:szCs w:val="22"/>
          <w:lang w:val="lt-LT"/>
        </w:rPr>
        <w:t xml:space="preserve"> dozę</w:t>
      </w:r>
    </w:p>
    <w:p w14:paraId="26B5A4EB" w14:textId="3CE0BBF9" w:rsidR="00276730" w:rsidRPr="007E5667" w:rsidRDefault="00965EE4" w:rsidP="00965EE4">
      <w:pPr>
        <w:widowControl w:val="0"/>
        <w:numPr>
          <w:ilvl w:val="12"/>
          <w:numId w:val="0"/>
        </w:numPr>
        <w:tabs>
          <w:tab w:val="left" w:pos="567"/>
          <w:tab w:val="left" w:pos="708"/>
        </w:tabs>
        <w:ind w:right="-2"/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t xml:space="preserve">Jeigu išgėrėte daugiau </w:t>
      </w:r>
      <w:r w:rsidR="00417224" w:rsidRPr="00417224">
        <w:rPr>
          <w:rFonts w:eastAsia="Calibri"/>
          <w:sz w:val="22"/>
          <w:szCs w:val="22"/>
          <w:lang w:val="lt-LT"/>
        </w:rPr>
        <w:t>modifikuoto atpalaidavimo kiet</w:t>
      </w:r>
      <w:r w:rsidR="00417224">
        <w:rPr>
          <w:rFonts w:eastAsia="Calibri"/>
          <w:sz w:val="22"/>
          <w:szCs w:val="22"/>
          <w:lang w:val="lt-LT"/>
        </w:rPr>
        <w:t xml:space="preserve">ųjų </w:t>
      </w:r>
      <w:r w:rsidRPr="007E5667">
        <w:rPr>
          <w:rFonts w:eastAsia="Calibri"/>
          <w:sz w:val="22"/>
          <w:szCs w:val="22"/>
          <w:lang w:val="lt-LT"/>
        </w:rPr>
        <w:t>kapsulių, nei skirta, n</w:t>
      </w:r>
      <w:r w:rsidR="00592D6C" w:rsidRPr="007E5667">
        <w:rPr>
          <w:rFonts w:eastAsia="Calibri"/>
          <w:sz w:val="22"/>
          <w:szCs w:val="22"/>
          <w:lang w:val="lt-LT"/>
        </w:rPr>
        <w:t>edelsdami kreipkitės į gydytoją arba artimiausios ligoninės skubios pagalbos skyrių. Jei vyksite į ligoninę, pats nevairuokite, paprašykite, kad kas nors kitas Jus nuvežtų arba kvieskite greitąją pagalbą. Pasiimkite su savimi vaisto pakuotę, kad gydytojas žinotų, ką Jūs išgėrėte.</w:t>
      </w:r>
    </w:p>
    <w:p w14:paraId="1AD811FC" w14:textId="0B3AF9DA" w:rsidR="00965EE4" w:rsidRPr="007E5667" w:rsidRDefault="00965EE4" w:rsidP="00965EE4">
      <w:pPr>
        <w:widowControl w:val="0"/>
        <w:numPr>
          <w:ilvl w:val="12"/>
          <w:numId w:val="0"/>
        </w:numPr>
        <w:tabs>
          <w:tab w:val="left" w:pos="567"/>
          <w:tab w:val="left" w:pos="708"/>
        </w:tabs>
        <w:ind w:right="-2"/>
        <w:rPr>
          <w:sz w:val="22"/>
          <w:szCs w:val="22"/>
          <w:lang w:val="lt-LT"/>
        </w:rPr>
      </w:pPr>
      <w:r w:rsidRPr="007E5667">
        <w:rPr>
          <w:sz w:val="22"/>
          <w:szCs w:val="22"/>
          <w:lang w:val="lt-LT"/>
        </w:rPr>
        <w:t>Labiausiai tikėtinas su perdozavimu susijęs simptomas yra žemas kraujospūdis. Per didel</w:t>
      </w:r>
      <w:r w:rsidR="004E702F" w:rsidRPr="007E5667">
        <w:rPr>
          <w:sz w:val="22"/>
          <w:szCs w:val="22"/>
          <w:lang w:val="lt-LT"/>
        </w:rPr>
        <w:t>io kraujospūdžio sumažėjimo</w:t>
      </w:r>
      <w:r w:rsidRPr="007E5667">
        <w:rPr>
          <w:sz w:val="22"/>
          <w:szCs w:val="22"/>
          <w:lang w:val="lt-LT"/>
        </w:rPr>
        <w:t xml:space="preserve"> simptomai yra pykinimas, vėmimas, mėšlungis, svaigulys, </w:t>
      </w:r>
      <w:r w:rsidR="00E90A8D">
        <w:rPr>
          <w:sz w:val="22"/>
          <w:szCs w:val="22"/>
          <w:lang w:val="lt-LT"/>
        </w:rPr>
        <w:t>mieguistumas</w:t>
      </w:r>
      <w:r w:rsidRPr="007E5667">
        <w:rPr>
          <w:sz w:val="22"/>
          <w:szCs w:val="22"/>
          <w:lang w:val="lt-LT"/>
        </w:rPr>
        <w:t xml:space="preserve">, </w:t>
      </w:r>
      <w:r w:rsidR="000120C3">
        <w:rPr>
          <w:sz w:val="22"/>
          <w:szCs w:val="22"/>
          <w:lang w:val="lt-LT"/>
        </w:rPr>
        <w:t>sumišimas</w:t>
      </w:r>
      <w:r w:rsidRPr="007E5667">
        <w:rPr>
          <w:sz w:val="22"/>
          <w:szCs w:val="22"/>
          <w:lang w:val="lt-LT"/>
        </w:rPr>
        <w:t xml:space="preserve"> ir inkstų išskiriamo šlapimo kiekio pokyčiai.</w:t>
      </w:r>
    </w:p>
    <w:p w14:paraId="2184A13E" w14:textId="77777777" w:rsidR="00276730" w:rsidRPr="007E5667" w:rsidRDefault="00276730">
      <w:pPr>
        <w:widowControl w:val="0"/>
        <w:tabs>
          <w:tab w:val="left" w:pos="567"/>
        </w:tabs>
        <w:ind w:left="567" w:hanging="567"/>
        <w:rPr>
          <w:rFonts w:eastAsia="Calibri"/>
          <w:bCs/>
          <w:sz w:val="22"/>
          <w:szCs w:val="22"/>
          <w:lang w:val="lt-LT"/>
        </w:rPr>
      </w:pPr>
    </w:p>
    <w:p w14:paraId="782A8124" w14:textId="17AF572C" w:rsidR="00276730" w:rsidRPr="007E5667" w:rsidRDefault="00592D6C">
      <w:pPr>
        <w:widowControl w:val="0"/>
        <w:tabs>
          <w:tab w:val="left" w:pos="567"/>
        </w:tabs>
        <w:ind w:left="567" w:hanging="567"/>
        <w:rPr>
          <w:rFonts w:eastAsia="Calibri"/>
          <w:b/>
          <w:sz w:val="22"/>
          <w:szCs w:val="22"/>
          <w:lang w:val="lt-LT"/>
        </w:rPr>
      </w:pPr>
      <w:r w:rsidRPr="007E5667">
        <w:rPr>
          <w:rFonts w:eastAsia="Calibri"/>
          <w:b/>
          <w:sz w:val="22"/>
          <w:szCs w:val="22"/>
          <w:lang w:val="lt-LT"/>
        </w:rPr>
        <w:t xml:space="preserve">Pamiršus pavartoti </w:t>
      </w:r>
      <w:proofErr w:type="spellStart"/>
      <w:r w:rsidR="00316BAB">
        <w:rPr>
          <w:rFonts w:eastAsia="Calibri"/>
          <w:b/>
          <w:sz w:val="22"/>
          <w:szCs w:val="22"/>
          <w:lang w:val="lt-LT"/>
        </w:rPr>
        <w:t>Camimbo</w:t>
      </w:r>
      <w:proofErr w:type="spellEnd"/>
    </w:p>
    <w:p w14:paraId="11A93612" w14:textId="60389816" w:rsidR="00276730" w:rsidRPr="007E5667" w:rsidRDefault="00592D6C">
      <w:pPr>
        <w:widowControl w:val="0"/>
        <w:tabs>
          <w:tab w:val="left" w:pos="567"/>
        </w:tabs>
        <w:ind w:left="567" w:hanging="567"/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t xml:space="preserve">Jei pamiršote išgerti </w:t>
      </w:r>
      <w:r w:rsidR="004E702F" w:rsidRPr="007E5667">
        <w:rPr>
          <w:rFonts w:eastAsia="Calibri"/>
          <w:sz w:val="22"/>
          <w:szCs w:val="22"/>
          <w:lang w:val="lt-LT"/>
        </w:rPr>
        <w:t>savo vaisto dozę</w:t>
      </w:r>
      <w:r w:rsidRPr="007E5667">
        <w:rPr>
          <w:rFonts w:eastAsia="Calibri"/>
          <w:sz w:val="22"/>
          <w:szCs w:val="22"/>
          <w:lang w:val="lt-LT"/>
        </w:rPr>
        <w:t xml:space="preserve">, </w:t>
      </w:r>
      <w:r w:rsidR="004E702F" w:rsidRPr="007E5667">
        <w:rPr>
          <w:rFonts w:eastAsia="Calibri"/>
          <w:sz w:val="22"/>
          <w:szCs w:val="22"/>
          <w:lang w:val="lt-LT"/>
        </w:rPr>
        <w:t xml:space="preserve">kitą dozę gerkite </w:t>
      </w:r>
      <w:r w:rsidRPr="007E5667">
        <w:rPr>
          <w:rFonts w:eastAsia="Calibri"/>
          <w:sz w:val="22"/>
          <w:szCs w:val="22"/>
          <w:lang w:val="lt-LT"/>
        </w:rPr>
        <w:t>įprastu laiku.</w:t>
      </w:r>
    </w:p>
    <w:p w14:paraId="238C0AE9" w14:textId="708FE7E6" w:rsidR="00276730" w:rsidRPr="007E5667" w:rsidRDefault="00592D6C">
      <w:pPr>
        <w:widowControl w:val="0"/>
        <w:tabs>
          <w:tab w:val="left" w:pos="567"/>
        </w:tabs>
        <w:ind w:left="567" w:hanging="567"/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lastRenderedPageBreak/>
        <w:t xml:space="preserve">Negalima vartoti dvigubos dozės norint kompensuoti praleistą </w:t>
      </w:r>
      <w:r w:rsidR="00D83C6A">
        <w:rPr>
          <w:rFonts w:eastAsia="Calibri"/>
          <w:sz w:val="22"/>
          <w:szCs w:val="22"/>
          <w:lang w:val="lt-LT"/>
        </w:rPr>
        <w:t>dozę</w:t>
      </w:r>
      <w:r w:rsidRPr="007E5667">
        <w:rPr>
          <w:rFonts w:eastAsia="Calibri"/>
          <w:sz w:val="22"/>
          <w:szCs w:val="22"/>
          <w:lang w:val="lt-LT"/>
        </w:rPr>
        <w:t>.</w:t>
      </w:r>
    </w:p>
    <w:p w14:paraId="4E8B533A" w14:textId="77777777" w:rsidR="00276730" w:rsidRPr="007E5667" w:rsidRDefault="00276730">
      <w:pPr>
        <w:widowControl w:val="0"/>
        <w:tabs>
          <w:tab w:val="left" w:pos="567"/>
        </w:tabs>
        <w:ind w:left="567" w:hanging="567"/>
        <w:rPr>
          <w:rFonts w:eastAsia="Calibri"/>
          <w:sz w:val="22"/>
          <w:szCs w:val="22"/>
          <w:lang w:val="lt-LT"/>
        </w:rPr>
      </w:pPr>
    </w:p>
    <w:p w14:paraId="05C91F23" w14:textId="3CAFFBAA" w:rsidR="00965EE4" w:rsidRPr="007E5667" w:rsidRDefault="00965EE4" w:rsidP="00965EE4">
      <w:pPr>
        <w:widowControl w:val="0"/>
        <w:tabs>
          <w:tab w:val="left" w:pos="567"/>
        </w:tabs>
        <w:ind w:left="567" w:hanging="567"/>
        <w:rPr>
          <w:rFonts w:eastAsia="Calibri"/>
          <w:b/>
          <w:sz w:val="22"/>
          <w:szCs w:val="22"/>
          <w:lang w:val="lt-LT"/>
        </w:rPr>
      </w:pPr>
      <w:r w:rsidRPr="007E5667">
        <w:rPr>
          <w:rFonts w:eastAsia="Calibri"/>
          <w:b/>
          <w:sz w:val="22"/>
          <w:szCs w:val="22"/>
          <w:lang w:val="lt-LT"/>
        </w:rPr>
        <w:t xml:space="preserve">Nustojus vartoti </w:t>
      </w:r>
      <w:proofErr w:type="spellStart"/>
      <w:r w:rsidR="00316BAB">
        <w:rPr>
          <w:rFonts w:eastAsia="Calibri"/>
          <w:b/>
          <w:sz w:val="22"/>
          <w:szCs w:val="22"/>
          <w:lang w:val="lt-LT"/>
        </w:rPr>
        <w:t>Camimbo</w:t>
      </w:r>
      <w:proofErr w:type="spellEnd"/>
    </w:p>
    <w:p w14:paraId="4341D6AD" w14:textId="5BC05C3D" w:rsidR="00965EE4" w:rsidRPr="007E5667" w:rsidRDefault="00965EE4" w:rsidP="00965EE4">
      <w:pPr>
        <w:widowControl w:val="0"/>
        <w:tabs>
          <w:tab w:val="left" w:pos="567"/>
        </w:tabs>
        <w:ind w:left="567" w:hanging="567"/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t xml:space="preserve">Nenutraukite </w:t>
      </w:r>
      <w:proofErr w:type="spellStart"/>
      <w:r w:rsidR="00316BAB">
        <w:rPr>
          <w:rFonts w:eastAsia="Calibri"/>
          <w:sz w:val="22"/>
          <w:szCs w:val="22"/>
          <w:lang w:val="lt-LT"/>
        </w:rPr>
        <w:t>Camimbo</w:t>
      </w:r>
      <w:proofErr w:type="spellEnd"/>
      <w:r w:rsidRPr="007E5667">
        <w:rPr>
          <w:rFonts w:eastAsia="Calibri"/>
          <w:sz w:val="22"/>
          <w:szCs w:val="22"/>
          <w:lang w:val="lt-LT"/>
        </w:rPr>
        <w:t xml:space="preserve"> vartojimo staiga ir nekeiskite dozės nepasitarę su gydytoju.</w:t>
      </w:r>
    </w:p>
    <w:p w14:paraId="4E493EA5" w14:textId="77777777" w:rsidR="00965EE4" w:rsidRPr="007E5667" w:rsidRDefault="00965EE4" w:rsidP="00965EE4">
      <w:pPr>
        <w:widowControl w:val="0"/>
        <w:tabs>
          <w:tab w:val="left" w:pos="567"/>
        </w:tabs>
        <w:ind w:left="567" w:hanging="567"/>
        <w:rPr>
          <w:rFonts w:eastAsia="Calibri"/>
          <w:sz w:val="22"/>
          <w:szCs w:val="22"/>
          <w:lang w:val="lt-LT"/>
        </w:rPr>
      </w:pPr>
    </w:p>
    <w:p w14:paraId="5204B5F4" w14:textId="77777777" w:rsidR="00276730" w:rsidRPr="007E5667" w:rsidRDefault="00592D6C">
      <w:pPr>
        <w:widowControl w:val="0"/>
        <w:tabs>
          <w:tab w:val="left" w:pos="567"/>
        </w:tabs>
        <w:ind w:left="567" w:hanging="567"/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t>Jeigu kiltų daugiau klausimų dėl šio vaisto vartojimo, kreipkitės į gydytoją arba vaistininką.</w:t>
      </w:r>
    </w:p>
    <w:p w14:paraId="19C54256" w14:textId="77777777" w:rsidR="00276730" w:rsidRPr="007E5667" w:rsidRDefault="00276730">
      <w:pPr>
        <w:widowControl w:val="0"/>
        <w:tabs>
          <w:tab w:val="left" w:pos="567"/>
        </w:tabs>
        <w:ind w:left="567" w:hanging="567"/>
        <w:rPr>
          <w:rFonts w:eastAsia="Calibri"/>
          <w:sz w:val="22"/>
          <w:szCs w:val="22"/>
          <w:lang w:val="lt-LT"/>
        </w:rPr>
      </w:pPr>
    </w:p>
    <w:p w14:paraId="3F8E97E9" w14:textId="77777777" w:rsidR="00276730" w:rsidRPr="007E5667" w:rsidRDefault="00276730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eastAsia="Calibri"/>
          <w:b/>
          <w:sz w:val="22"/>
          <w:szCs w:val="22"/>
          <w:lang w:val="lt-LT"/>
        </w:rPr>
      </w:pPr>
    </w:p>
    <w:p w14:paraId="5C66A819" w14:textId="77777777" w:rsidR="00276730" w:rsidRPr="007E5667" w:rsidRDefault="00592D6C">
      <w:pPr>
        <w:widowControl w:val="0"/>
        <w:tabs>
          <w:tab w:val="left" w:pos="567"/>
        </w:tabs>
        <w:ind w:left="567" w:hanging="567"/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b/>
          <w:sz w:val="22"/>
          <w:szCs w:val="22"/>
          <w:lang w:val="lt-LT"/>
        </w:rPr>
        <w:t>4.</w:t>
      </w:r>
      <w:r w:rsidRPr="007E5667">
        <w:rPr>
          <w:rFonts w:eastAsia="Calibri"/>
          <w:b/>
          <w:sz w:val="22"/>
          <w:szCs w:val="22"/>
          <w:lang w:val="lt-LT"/>
        </w:rPr>
        <w:tab/>
        <w:t>Galimas šalutinis poveikis</w:t>
      </w:r>
    </w:p>
    <w:p w14:paraId="7DF32B1E" w14:textId="77777777" w:rsidR="004E702F" w:rsidRPr="007E5667" w:rsidRDefault="004E702F">
      <w:pPr>
        <w:widowControl w:val="0"/>
        <w:tabs>
          <w:tab w:val="left" w:pos="0"/>
        </w:tabs>
        <w:rPr>
          <w:rFonts w:eastAsia="Calibri"/>
          <w:sz w:val="22"/>
          <w:szCs w:val="22"/>
          <w:lang w:val="lt-LT"/>
        </w:rPr>
      </w:pPr>
    </w:p>
    <w:p w14:paraId="694BBAD8" w14:textId="04DBC3CC" w:rsidR="00276730" w:rsidRPr="007E5667" w:rsidRDefault="00592D6C">
      <w:pPr>
        <w:widowControl w:val="0"/>
        <w:tabs>
          <w:tab w:val="left" w:pos="0"/>
        </w:tabs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t>Šis vaistas, kaip ir visi kiti, gali sukelti šalutinį poveikį, nors jis pasireiškia ne visiems žmonėms.</w:t>
      </w:r>
    </w:p>
    <w:p w14:paraId="194BE2AA" w14:textId="77777777" w:rsidR="00276730" w:rsidRPr="007E5667" w:rsidRDefault="00276730">
      <w:pPr>
        <w:widowControl w:val="0"/>
        <w:numPr>
          <w:ilvl w:val="12"/>
          <w:numId w:val="0"/>
        </w:numPr>
        <w:tabs>
          <w:tab w:val="left" w:pos="567"/>
          <w:tab w:val="left" w:pos="708"/>
        </w:tabs>
        <w:ind w:right="-2"/>
        <w:rPr>
          <w:rFonts w:eastAsia="Calibri"/>
          <w:sz w:val="22"/>
          <w:szCs w:val="22"/>
          <w:lang w:val="lt-LT"/>
        </w:rPr>
      </w:pPr>
    </w:p>
    <w:p w14:paraId="0F434058" w14:textId="00F6AC96" w:rsidR="00276730" w:rsidRPr="007E5667" w:rsidRDefault="00592D6C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Calibri"/>
          <w:b/>
          <w:sz w:val="22"/>
          <w:szCs w:val="22"/>
          <w:lang w:val="lt-LT"/>
        </w:rPr>
      </w:pPr>
      <w:r w:rsidRPr="007E5667">
        <w:rPr>
          <w:rFonts w:eastAsia="Calibri"/>
          <w:b/>
          <w:sz w:val="22"/>
          <w:szCs w:val="22"/>
          <w:lang w:val="lt-LT"/>
        </w:rPr>
        <w:t xml:space="preserve">Jei atsiranda bet kuris toliau išvardytas sunkus šalutinis poveikis, nedelsdami nutraukite </w:t>
      </w:r>
      <w:proofErr w:type="spellStart"/>
      <w:r w:rsidR="00316BAB">
        <w:rPr>
          <w:rFonts w:eastAsia="Calibri"/>
          <w:b/>
          <w:sz w:val="22"/>
          <w:szCs w:val="22"/>
          <w:lang w:val="lt-LT"/>
        </w:rPr>
        <w:t>Camimbo</w:t>
      </w:r>
      <w:proofErr w:type="spellEnd"/>
      <w:r w:rsidRPr="007E5667">
        <w:rPr>
          <w:rFonts w:eastAsia="Calibri"/>
          <w:b/>
          <w:sz w:val="22"/>
          <w:szCs w:val="22"/>
          <w:lang w:val="lt-LT"/>
        </w:rPr>
        <w:t xml:space="preserve"> vartojimą ir kreipkitės į gydytoją. Gali prireikti skubaus gydymo.</w:t>
      </w:r>
    </w:p>
    <w:p w14:paraId="4DE8ED79" w14:textId="5F370476" w:rsidR="00105A20" w:rsidRPr="007E5667" w:rsidRDefault="00105A20" w:rsidP="007E5667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  <w:lang w:val="lt-LT" w:eastAsia="lt-LT"/>
        </w:rPr>
      </w:pPr>
      <w:r w:rsidRPr="007E5667">
        <w:rPr>
          <w:rFonts w:eastAsia="Calibri"/>
          <w:sz w:val="22"/>
          <w:szCs w:val="22"/>
          <w:lang w:val="lt-LT"/>
        </w:rPr>
        <w:t>Veido, lūpų, burnos, liežuvio ar gerklės patinimas, gerklės ar kvėpavimo takų gleivinės patinimas, dėl kurio atsiranda dusulys ar</w:t>
      </w:r>
      <w:r w:rsidR="004E702F" w:rsidRPr="007E5667">
        <w:rPr>
          <w:rFonts w:eastAsia="Calibri"/>
          <w:sz w:val="22"/>
          <w:szCs w:val="22"/>
          <w:lang w:val="lt-LT"/>
        </w:rPr>
        <w:t>ba</w:t>
      </w:r>
      <w:r w:rsidRPr="007E5667">
        <w:rPr>
          <w:rFonts w:eastAsia="Calibri"/>
          <w:sz w:val="22"/>
          <w:szCs w:val="22"/>
          <w:lang w:val="lt-LT"/>
        </w:rPr>
        <w:t xml:space="preserve"> sunkumas ryjant. Tai gali būti sunkios alerginės reakcijos (</w:t>
      </w:r>
      <w:proofErr w:type="spellStart"/>
      <w:r w:rsidRPr="007E5667">
        <w:rPr>
          <w:rFonts w:eastAsia="Calibri"/>
          <w:sz w:val="22"/>
          <w:szCs w:val="22"/>
          <w:lang w:val="lt-LT"/>
        </w:rPr>
        <w:t>angioneurozinės</w:t>
      </w:r>
      <w:proofErr w:type="spellEnd"/>
      <w:r w:rsidRPr="007E5667">
        <w:rPr>
          <w:rFonts w:eastAsia="Calibri"/>
          <w:sz w:val="22"/>
          <w:szCs w:val="22"/>
          <w:lang w:val="lt-LT"/>
        </w:rPr>
        <w:t xml:space="preserve"> edemos) į </w:t>
      </w:r>
      <w:proofErr w:type="spellStart"/>
      <w:r w:rsidR="00316BAB">
        <w:rPr>
          <w:rFonts w:eastAsia="Calibri"/>
          <w:sz w:val="22"/>
          <w:szCs w:val="22"/>
          <w:lang w:val="lt-LT"/>
        </w:rPr>
        <w:t>Camimbo</w:t>
      </w:r>
      <w:proofErr w:type="spellEnd"/>
      <w:r w:rsidRPr="007E5667">
        <w:rPr>
          <w:rFonts w:eastAsia="Calibri"/>
          <w:sz w:val="22"/>
          <w:szCs w:val="22"/>
          <w:lang w:val="lt-LT"/>
        </w:rPr>
        <w:t xml:space="preserve"> požymis. Jei pasireiškia toks poveikis, nedelsdami kreipkitės į gydytoją (nedažnas poveikis: gali pasireikšti rečiau kaip 1 iš 100 asmenų)</w:t>
      </w:r>
      <w:r w:rsidR="004E702F" w:rsidRPr="007E5667">
        <w:rPr>
          <w:rFonts w:eastAsia="Calibri"/>
          <w:sz w:val="22"/>
          <w:szCs w:val="22"/>
          <w:lang w:val="lt-LT"/>
        </w:rPr>
        <w:t>.</w:t>
      </w:r>
    </w:p>
    <w:p w14:paraId="092BAD1F" w14:textId="7D9F6965" w:rsidR="00276730" w:rsidRPr="007E5667" w:rsidRDefault="00105A20" w:rsidP="007E5667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t xml:space="preserve">Sunkios odos reakcijos, įskaitant bėrimą, burnos išopėjimą, jau esamos odos ligos pasunkėjimą, paraudimą, odos pūslių susidarymą ar lupimąsi, gleivinės uždegimą (pvz., </w:t>
      </w:r>
      <w:proofErr w:type="spellStart"/>
      <w:r w:rsidRPr="007E5667">
        <w:rPr>
          <w:rFonts w:eastAsia="Calibri"/>
          <w:sz w:val="22"/>
          <w:szCs w:val="22"/>
          <w:lang w:val="lt-LT"/>
        </w:rPr>
        <w:t>Stivenso</w:t>
      </w:r>
      <w:proofErr w:type="spellEnd"/>
      <w:r w:rsidRPr="007E5667">
        <w:rPr>
          <w:rFonts w:eastAsia="Calibri"/>
          <w:sz w:val="22"/>
          <w:szCs w:val="22"/>
          <w:lang w:val="lt-LT"/>
        </w:rPr>
        <w:t xml:space="preserve">-Džonsono sindromas, toksinė epidermio </w:t>
      </w:r>
      <w:proofErr w:type="spellStart"/>
      <w:r w:rsidRPr="007E5667">
        <w:rPr>
          <w:rFonts w:eastAsia="Calibri"/>
          <w:sz w:val="22"/>
          <w:szCs w:val="22"/>
          <w:lang w:val="lt-LT"/>
        </w:rPr>
        <w:t>nekrolizė</w:t>
      </w:r>
      <w:proofErr w:type="spellEnd"/>
      <w:r w:rsidRPr="007E5667">
        <w:rPr>
          <w:rFonts w:eastAsia="Calibri"/>
          <w:sz w:val="22"/>
          <w:szCs w:val="22"/>
          <w:lang w:val="lt-LT"/>
        </w:rPr>
        <w:t xml:space="preserve"> ar daugiaformė </w:t>
      </w:r>
      <w:proofErr w:type="spellStart"/>
      <w:r w:rsidRPr="007E5667">
        <w:rPr>
          <w:rFonts w:eastAsia="Calibri"/>
          <w:sz w:val="22"/>
          <w:szCs w:val="22"/>
          <w:lang w:val="lt-LT"/>
        </w:rPr>
        <w:t>eritema</w:t>
      </w:r>
      <w:proofErr w:type="spellEnd"/>
      <w:r w:rsidRPr="007E5667">
        <w:rPr>
          <w:rFonts w:eastAsia="Calibri"/>
          <w:sz w:val="22"/>
          <w:szCs w:val="22"/>
          <w:lang w:val="lt-LT"/>
        </w:rPr>
        <w:t>) ar kitokios alerginės reakcijos (pvz., dilgėlinė). Jei pasireiškia toks poveikis, nedelsdami kreipkitės į gydytoją (labai retas poveikis: gali pasireikšti rečiau kaip 1 iš 10 000 asmenų)</w:t>
      </w:r>
      <w:r w:rsidR="00592D6C" w:rsidRPr="007E5667">
        <w:rPr>
          <w:sz w:val="22"/>
          <w:szCs w:val="22"/>
          <w:lang w:val="lt-LT"/>
        </w:rPr>
        <w:t>.</w:t>
      </w:r>
    </w:p>
    <w:p w14:paraId="6B9D34BB" w14:textId="77777777" w:rsidR="00276730" w:rsidRPr="007E5667" w:rsidRDefault="0027673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</w:p>
    <w:p w14:paraId="08FCEC2A" w14:textId="77777777" w:rsidR="00276730" w:rsidRPr="007E5667" w:rsidRDefault="00592D6C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Calibri"/>
          <w:b/>
          <w:sz w:val="22"/>
          <w:szCs w:val="22"/>
          <w:lang w:val="lt-LT"/>
        </w:rPr>
      </w:pPr>
      <w:r w:rsidRPr="007E5667">
        <w:rPr>
          <w:rFonts w:eastAsia="Calibri"/>
          <w:b/>
          <w:sz w:val="22"/>
          <w:szCs w:val="22"/>
          <w:lang w:val="lt-LT"/>
        </w:rPr>
        <w:t>Nedelsdami praneškite gydytojui, jeigu Jums pasireiškė:</w:t>
      </w:r>
    </w:p>
    <w:p w14:paraId="3A6A7EFD" w14:textId="18BD8BB9" w:rsidR="00955797" w:rsidRPr="007E5667" w:rsidRDefault="00E065EB" w:rsidP="007E5667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d</w:t>
      </w:r>
      <w:r w:rsidR="00955797" w:rsidRPr="007E5667">
        <w:rPr>
          <w:rFonts w:eastAsia="Calibri"/>
          <w:sz w:val="22"/>
          <w:szCs w:val="22"/>
          <w:lang w:val="lt-LT"/>
        </w:rPr>
        <w:t xml:space="preserve">ažnesnis širdies plakimas, netolygus ar stiprus širdies plakimas (kai kuriais atvejais tai gali būti pavojinga gyvybei), krūtinės skausmas, spaudimo jausmas krūtinėje ar </w:t>
      </w:r>
      <w:r w:rsidR="00542836">
        <w:rPr>
          <w:rFonts w:eastAsia="Calibri"/>
          <w:sz w:val="22"/>
          <w:szCs w:val="22"/>
          <w:lang w:val="lt-LT"/>
        </w:rPr>
        <w:t>rimtesnės</w:t>
      </w:r>
      <w:r w:rsidR="00542836" w:rsidRPr="007E5667">
        <w:rPr>
          <w:rFonts w:eastAsia="Calibri"/>
          <w:sz w:val="22"/>
          <w:szCs w:val="22"/>
          <w:lang w:val="lt-LT"/>
        </w:rPr>
        <w:t xml:space="preserve"> </w:t>
      </w:r>
      <w:r w:rsidR="00955797" w:rsidRPr="007E5667">
        <w:rPr>
          <w:rFonts w:eastAsia="Calibri"/>
          <w:sz w:val="22"/>
          <w:szCs w:val="22"/>
          <w:lang w:val="lt-LT"/>
        </w:rPr>
        <w:t>problemos, įskaitant širdies priepuolį ir insultą (dažnis nežinomas)</w:t>
      </w:r>
      <w:r>
        <w:rPr>
          <w:rFonts w:eastAsia="Calibri"/>
          <w:sz w:val="22"/>
          <w:szCs w:val="22"/>
          <w:lang w:val="lt-LT"/>
        </w:rPr>
        <w:t>;</w:t>
      </w:r>
    </w:p>
    <w:p w14:paraId="21D1C35C" w14:textId="0B2FA02A" w:rsidR="00955797" w:rsidRPr="007E5667" w:rsidRDefault="00E065EB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d</w:t>
      </w:r>
      <w:r w:rsidR="00955797" w:rsidRPr="007E5667">
        <w:rPr>
          <w:rFonts w:eastAsia="Calibri"/>
          <w:sz w:val="22"/>
          <w:szCs w:val="22"/>
          <w:lang w:val="lt-LT"/>
        </w:rPr>
        <w:t>usulys ar kosulys. Tai gali būti plaučių sutrikimų požymiai</w:t>
      </w:r>
      <w:r>
        <w:rPr>
          <w:rFonts w:eastAsia="Calibri"/>
          <w:sz w:val="22"/>
          <w:szCs w:val="22"/>
          <w:lang w:val="lt-LT"/>
        </w:rPr>
        <w:t>;</w:t>
      </w:r>
    </w:p>
    <w:p w14:paraId="0B5C1190" w14:textId="1BC2C863" w:rsidR="00955797" w:rsidRPr="007E5667" w:rsidRDefault="00E065EB" w:rsidP="007E5667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l</w:t>
      </w:r>
      <w:r w:rsidR="00955797" w:rsidRPr="007E5667">
        <w:rPr>
          <w:rFonts w:eastAsia="Calibri"/>
          <w:sz w:val="22"/>
          <w:szCs w:val="22"/>
          <w:lang w:val="lt-LT"/>
        </w:rPr>
        <w:t xml:space="preserve">engvesnis </w:t>
      </w:r>
      <w:r w:rsidR="005051CF">
        <w:rPr>
          <w:rFonts w:eastAsia="Calibri"/>
          <w:sz w:val="22"/>
          <w:szCs w:val="22"/>
          <w:lang w:val="lt-LT"/>
        </w:rPr>
        <w:t>mėlynių</w:t>
      </w:r>
      <w:r w:rsidR="005051CF" w:rsidRPr="007E5667">
        <w:rPr>
          <w:rFonts w:eastAsia="Calibri"/>
          <w:sz w:val="22"/>
          <w:szCs w:val="22"/>
          <w:lang w:val="lt-LT"/>
        </w:rPr>
        <w:t xml:space="preserve"> </w:t>
      </w:r>
      <w:r w:rsidR="00955797" w:rsidRPr="007E5667">
        <w:rPr>
          <w:rFonts w:eastAsia="Calibri"/>
          <w:sz w:val="22"/>
          <w:szCs w:val="22"/>
          <w:lang w:val="lt-LT"/>
        </w:rPr>
        <w:t>atsiradimas, ilgesnis nei įprasta</w:t>
      </w:r>
      <w:r w:rsidR="004E702F" w:rsidRPr="007E5667">
        <w:rPr>
          <w:rFonts w:eastAsia="Calibri"/>
          <w:sz w:val="22"/>
          <w:szCs w:val="22"/>
          <w:lang w:val="lt-LT"/>
        </w:rPr>
        <w:t>i</w:t>
      </w:r>
      <w:r w:rsidR="00955797" w:rsidRPr="007E5667">
        <w:rPr>
          <w:rFonts w:eastAsia="Calibri"/>
          <w:sz w:val="22"/>
          <w:szCs w:val="22"/>
          <w:lang w:val="lt-LT"/>
        </w:rPr>
        <w:t xml:space="preserve"> kraujavimas, bet kokie kraujavimo požymiai (pvz., kraujavimas iš dantenų), violetinės dėmės, </w:t>
      </w:r>
      <w:r w:rsidR="00C44172" w:rsidRPr="007E5667">
        <w:rPr>
          <w:rFonts w:eastAsia="Calibri"/>
          <w:sz w:val="22"/>
          <w:szCs w:val="22"/>
          <w:lang w:val="lt-LT"/>
        </w:rPr>
        <w:t>odos dėmės</w:t>
      </w:r>
      <w:r w:rsidR="00955797" w:rsidRPr="007E5667">
        <w:rPr>
          <w:rFonts w:eastAsia="Calibri"/>
          <w:sz w:val="22"/>
          <w:szCs w:val="22"/>
          <w:lang w:val="lt-LT"/>
        </w:rPr>
        <w:t xml:space="preserve"> arba lengvesnis negu įprasta</w:t>
      </w:r>
      <w:r w:rsidR="004E702F" w:rsidRPr="007E5667">
        <w:rPr>
          <w:rFonts w:eastAsia="Calibri"/>
          <w:sz w:val="22"/>
          <w:szCs w:val="22"/>
          <w:lang w:val="lt-LT"/>
        </w:rPr>
        <w:t>i</w:t>
      </w:r>
      <w:r w:rsidR="00955797" w:rsidRPr="007E5667">
        <w:rPr>
          <w:rFonts w:eastAsia="Calibri"/>
          <w:sz w:val="22"/>
          <w:szCs w:val="22"/>
          <w:lang w:val="lt-LT"/>
        </w:rPr>
        <w:t xml:space="preserve"> užsikrėtimas infekcija, gerklės skausmas ir karščiavimas, nuovargi</w:t>
      </w:r>
      <w:r w:rsidR="005E14C3">
        <w:rPr>
          <w:rFonts w:eastAsia="Calibri"/>
          <w:sz w:val="22"/>
          <w:szCs w:val="22"/>
          <w:lang w:val="lt-LT"/>
        </w:rPr>
        <w:t>s</w:t>
      </w:r>
      <w:r w:rsidR="00955797" w:rsidRPr="007E5667">
        <w:rPr>
          <w:rFonts w:eastAsia="Calibri"/>
          <w:sz w:val="22"/>
          <w:szCs w:val="22"/>
          <w:lang w:val="lt-LT"/>
        </w:rPr>
        <w:t xml:space="preserve">, </w:t>
      </w:r>
      <w:r w:rsidR="005E14C3">
        <w:rPr>
          <w:rFonts w:eastAsia="Calibri"/>
          <w:sz w:val="22"/>
          <w:szCs w:val="22"/>
          <w:lang w:val="lt-LT"/>
        </w:rPr>
        <w:t>silpnumas</w:t>
      </w:r>
      <w:r w:rsidR="00955797" w:rsidRPr="007E5667">
        <w:rPr>
          <w:rFonts w:eastAsia="Calibri"/>
          <w:sz w:val="22"/>
          <w:szCs w:val="22"/>
          <w:lang w:val="lt-LT"/>
        </w:rPr>
        <w:t>, svaigulys ar odos blyškumas. Tai gali būti kraujo ar kaulų čiulpų sutrikimo požymiai</w:t>
      </w:r>
      <w:r>
        <w:rPr>
          <w:rFonts w:eastAsia="Calibri"/>
          <w:sz w:val="22"/>
          <w:szCs w:val="22"/>
          <w:lang w:val="lt-LT"/>
        </w:rPr>
        <w:t>;</w:t>
      </w:r>
    </w:p>
    <w:p w14:paraId="4CEA6D2E" w14:textId="5C64A9B6" w:rsidR="00955797" w:rsidRPr="007E5667" w:rsidRDefault="00E065EB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s</w:t>
      </w:r>
      <w:r w:rsidR="00955797" w:rsidRPr="007E5667">
        <w:rPr>
          <w:rFonts w:eastAsia="Calibri"/>
          <w:sz w:val="22"/>
          <w:szCs w:val="22"/>
          <w:lang w:val="lt-LT"/>
        </w:rPr>
        <w:t>tiprus pilvo skausmas, kuris gali plisti į nugarą. Tai gali būti pankreatito (kasos uždegimo) požymis (labai retas poveikis: gali pasireikšti rečiau kaip 1 iš 10 000 asmenų)</w:t>
      </w:r>
      <w:r>
        <w:rPr>
          <w:rFonts w:eastAsia="Calibri"/>
          <w:sz w:val="22"/>
          <w:szCs w:val="22"/>
          <w:lang w:val="lt-LT"/>
        </w:rPr>
        <w:t>;</w:t>
      </w:r>
    </w:p>
    <w:p w14:paraId="586B52D4" w14:textId="63F53117" w:rsidR="00955797" w:rsidRPr="007E5667" w:rsidRDefault="00E065EB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k</w:t>
      </w:r>
      <w:r w:rsidR="00955797" w:rsidRPr="007E5667">
        <w:rPr>
          <w:rFonts w:eastAsia="Calibri"/>
          <w:sz w:val="22"/>
          <w:szCs w:val="22"/>
          <w:lang w:val="lt-LT"/>
        </w:rPr>
        <w:t xml:space="preserve">arščiavimas, </w:t>
      </w:r>
      <w:proofErr w:type="spellStart"/>
      <w:r w:rsidR="00955797" w:rsidRPr="007E5667">
        <w:rPr>
          <w:rFonts w:eastAsia="Calibri"/>
          <w:sz w:val="22"/>
          <w:szCs w:val="22"/>
          <w:lang w:val="lt-LT"/>
        </w:rPr>
        <w:t>šaltkrėtis</w:t>
      </w:r>
      <w:proofErr w:type="spellEnd"/>
      <w:r w:rsidR="00955797" w:rsidRPr="007E5667">
        <w:rPr>
          <w:rFonts w:eastAsia="Calibri"/>
          <w:sz w:val="22"/>
          <w:szCs w:val="22"/>
          <w:lang w:val="lt-LT"/>
        </w:rPr>
        <w:t>, nuovargis, apetito netekimas, pilvo skausmas, pykinimas, odos ir akių pageltimas (gelta). Tai gali būti kepenų sutrikimo, pvz., hepatito (kepenų uždegimo) ar kepenų pažeidimo požymiai (</w:t>
      </w:r>
      <w:proofErr w:type="spellStart"/>
      <w:r w:rsidR="00955797" w:rsidRPr="007E5667">
        <w:rPr>
          <w:rFonts w:eastAsia="Calibri"/>
          <w:sz w:val="22"/>
          <w:szCs w:val="22"/>
          <w:lang w:val="lt-LT"/>
        </w:rPr>
        <w:t>hepatinė</w:t>
      </w:r>
      <w:proofErr w:type="spellEnd"/>
      <w:r w:rsidR="00955797" w:rsidRPr="007E5667">
        <w:rPr>
          <w:rFonts w:eastAsia="Calibri"/>
          <w:sz w:val="22"/>
          <w:szCs w:val="22"/>
          <w:lang w:val="lt-LT"/>
        </w:rPr>
        <w:t xml:space="preserve"> </w:t>
      </w:r>
      <w:proofErr w:type="spellStart"/>
      <w:r w:rsidR="00955797" w:rsidRPr="007E5667">
        <w:rPr>
          <w:rFonts w:eastAsia="Calibri"/>
          <w:sz w:val="22"/>
          <w:szCs w:val="22"/>
          <w:lang w:val="lt-LT"/>
        </w:rPr>
        <w:t>encefalopatija</w:t>
      </w:r>
      <w:proofErr w:type="spellEnd"/>
      <w:r w:rsidR="00955797" w:rsidRPr="007E5667">
        <w:rPr>
          <w:rFonts w:eastAsia="Calibri"/>
          <w:sz w:val="22"/>
          <w:szCs w:val="22"/>
          <w:lang w:val="lt-LT"/>
        </w:rPr>
        <w:t>, kurios pasireiškimo dažnis nežinomas)</w:t>
      </w:r>
      <w:r>
        <w:rPr>
          <w:rFonts w:eastAsia="Calibri"/>
          <w:sz w:val="22"/>
          <w:szCs w:val="22"/>
          <w:lang w:val="lt-LT"/>
        </w:rPr>
        <w:t>;</w:t>
      </w:r>
    </w:p>
    <w:p w14:paraId="779FFF33" w14:textId="6F19F111" w:rsidR="00955797" w:rsidRPr="007E5667" w:rsidRDefault="00E065EB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k</w:t>
      </w:r>
      <w:r w:rsidR="00955797" w:rsidRPr="007E5667">
        <w:rPr>
          <w:rFonts w:eastAsia="Calibri"/>
          <w:sz w:val="22"/>
          <w:szCs w:val="22"/>
          <w:lang w:val="lt-LT"/>
        </w:rPr>
        <w:t xml:space="preserve">oncentruotas šlapimas (tamsios spalvos), pykinimas arba vėmimas, raumenų mėšlungis, </w:t>
      </w:r>
      <w:r w:rsidR="00212E0F">
        <w:rPr>
          <w:rFonts w:eastAsia="Calibri"/>
          <w:sz w:val="22"/>
          <w:szCs w:val="22"/>
          <w:lang w:val="lt-LT"/>
        </w:rPr>
        <w:t xml:space="preserve">sumišimas </w:t>
      </w:r>
      <w:r w:rsidR="00955797" w:rsidRPr="007E5667">
        <w:rPr>
          <w:rFonts w:eastAsia="Calibri"/>
          <w:sz w:val="22"/>
          <w:szCs w:val="22"/>
          <w:lang w:val="lt-LT"/>
        </w:rPr>
        <w:t>ir traukuliai, kurie gali būti dėl netinkamos ADH (</w:t>
      </w:r>
      <w:proofErr w:type="spellStart"/>
      <w:r w:rsidR="00955797" w:rsidRPr="007E5667">
        <w:rPr>
          <w:rFonts w:eastAsia="Calibri"/>
          <w:sz w:val="22"/>
          <w:szCs w:val="22"/>
          <w:lang w:val="lt-LT"/>
        </w:rPr>
        <w:t>antidiurezinio</w:t>
      </w:r>
      <w:proofErr w:type="spellEnd"/>
      <w:r w:rsidR="00955797" w:rsidRPr="007E5667">
        <w:rPr>
          <w:rFonts w:eastAsia="Calibri"/>
          <w:sz w:val="22"/>
          <w:szCs w:val="22"/>
          <w:lang w:val="lt-LT"/>
        </w:rPr>
        <w:t xml:space="preserve"> hormono) sekrecijos. Jei pasireiškia tokių simptomų, nedelsdami kreipkitės į gydytoją (dažnis nežinomas)</w:t>
      </w:r>
      <w:r>
        <w:rPr>
          <w:rFonts w:eastAsia="Calibri"/>
          <w:sz w:val="22"/>
          <w:szCs w:val="22"/>
          <w:lang w:val="lt-LT"/>
        </w:rPr>
        <w:t>;</w:t>
      </w:r>
    </w:p>
    <w:p w14:paraId="4EBB83A4" w14:textId="51420B4A" w:rsidR="00955797" w:rsidRPr="007E5667" w:rsidRDefault="00E065EB" w:rsidP="007E5667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r</w:t>
      </w:r>
      <w:r w:rsidR="00955797" w:rsidRPr="007E5667">
        <w:rPr>
          <w:rFonts w:eastAsia="Calibri"/>
          <w:sz w:val="22"/>
          <w:szCs w:val="22"/>
          <w:lang w:val="lt-LT"/>
        </w:rPr>
        <w:t>aumenų silpnumas, mėšlungis, jautrumas ar skausmas, ypač jei tuo pačiu metu blogai jaučiatės ar</w:t>
      </w:r>
      <w:r w:rsidR="004403F1" w:rsidRPr="007E5667">
        <w:rPr>
          <w:rFonts w:eastAsia="Calibri"/>
          <w:sz w:val="22"/>
          <w:szCs w:val="22"/>
          <w:lang w:val="lt-LT"/>
        </w:rPr>
        <w:t>ba</w:t>
      </w:r>
      <w:r w:rsidR="00955797" w:rsidRPr="007E5667">
        <w:rPr>
          <w:rFonts w:eastAsia="Calibri"/>
          <w:sz w:val="22"/>
          <w:szCs w:val="22"/>
          <w:lang w:val="lt-LT"/>
        </w:rPr>
        <w:t xml:space="preserve"> yra aukšta temperatūra; tokį poveikį gali sukelti nenormalus raumenų irimas, vadinamas </w:t>
      </w:r>
      <w:proofErr w:type="spellStart"/>
      <w:r w:rsidR="00955797" w:rsidRPr="007E5667">
        <w:rPr>
          <w:rFonts w:eastAsia="Calibri"/>
          <w:sz w:val="22"/>
          <w:szCs w:val="22"/>
          <w:lang w:val="lt-LT"/>
        </w:rPr>
        <w:t>rabdomiolize</w:t>
      </w:r>
      <w:proofErr w:type="spellEnd"/>
      <w:r w:rsidR="00955797" w:rsidRPr="007E5667">
        <w:rPr>
          <w:rFonts w:eastAsia="Calibri"/>
          <w:sz w:val="22"/>
          <w:szCs w:val="22"/>
          <w:lang w:val="lt-LT"/>
        </w:rPr>
        <w:t xml:space="preserve"> (dažnis nežinomas).</w:t>
      </w:r>
    </w:p>
    <w:p w14:paraId="1EEE1FA6" w14:textId="77777777" w:rsidR="00276730" w:rsidRPr="007E5667" w:rsidRDefault="00276730" w:rsidP="00955797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</w:p>
    <w:p w14:paraId="3040EC83" w14:textId="77777777" w:rsidR="00276730" w:rsidRPr="007E5667" w:rsidRDefault="00592D6C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val="lt-LT"/>
        </w:rPr>
      </w:pPr>
      <w:r w:rsidRPr="007E5667">
        <w:rPr>
          <w:rFonts w:eastAsia="Calibri"/>
          <w:b/>
          <w:bCs/>
          <w:sz w:val="22"/>
          <w:szCs w:val="22"/>
          <w:lang w:val="lt-LT"/>
        </w:rPr>
        <w:t>Kitoks galimas šalutinis poveikis</w:t>
      </w:r>
    </w:p>
    <w:p w14:paraId="45BE22D3" w14:textId="4DFC5BC8" w:rsidR="00276730" w:rsidRPr="007E5667" w:rsidRDefault="0027673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Calibri"/>
          <w:b/>
          <w:sz w:val="22"/>
          <w:szCs w:val="22"/>
          <w:lang w:val="lt-LT"/>
        </w:rPr>
      </w:pPr>
    </w:p>
    <w:p w14:paraId="2A4ACC33" w14:textId="425AEBC2" w:rsidR="00276730" w:rsidRPr="007E5667" w:rsidRDefault="00592D6C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b/>
          <w:sz w:val="22"/>
          <w:szCs w:val="22"/>
          <w:lang w:val="lt-LT"/>
        </w:rPr>
        <w:t xml:space="preserve">Dažni šalutinio poveikio </w:t>
      </w:r>
      <w:r w:rsidRPr="002C0D0E">
        <w:rPr>
          <w:rFonts w:eastAsia="Calibri"/>
          <w:b/>
          <w:sz w:val="22"/>
          <w:szCs w:val="22"/>
          <w:lang w:val="lt-LT"/>
        </w:rPr>
        <w:t xml:space="preserve">reiškiniai </w:t>
      </w:r>
      <w:r w:rsidRPr="004A1F50">
        <w:rPr>
          <w:rFonts w:eastAsia="Calibri"/>
          <w:b/>
          <w:sz w:val="22"/>
          <w:szCs w:val="22"/>
          <w:lang w:val="lt-LT"/>
        </w:rPr>
        <w:t>(gali pasireikšti rečiau kaip 1 iš 10</w:t>
      </w:r>
      <w:r w:rsidR="00955797" w:rsidRPr="004A1F50">
        <w:rPr>
          <w:rFonts w:eastAsia="Calibri"/>
          <w:b/>
          <w:sz w:val="22"/>
          <w:szCs w:val="22"/>
          <w:lang w:val="lt-LT"/>
        </w:rPr>
        <w:t> </w:t>
      </w:r>
      <w:r w:rsidRPr="004A1F50">
        <w:rPr>
          <w:rFonts w:eastAsia="Calibri"/>
          <w:b/>
          <w:sz w:val="22"/>
          <w:szCs w:val="22"/>
          <w:lang w:val="lt-LT"/>
        </w:rPr>
        <w:t>asmenų):</w:t>
      </w:r>
    </w:p>
    <w:p w14:paraId="07537995" w14:textId="48233376" w:rsidR="00955797" w:rsidRPr="007E5667" w:rsidRDefault="002C0D0E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a</w:t>
      </w:r>
      <w:r w:rsidR="00955797" w:rsidRPr="007E5667">
        <w:rPr>
          <w:rFonts w:eastAsia="Calibri"/>
          <w:sz w:val="22"/>
          <w:szCs w:val="22"/>
          <w:lang w:val="lt-LT"/>
        </w:rPr>
        <w:t>lerginės/padidėjusio jautrumo reakcijos, daugiausia odos, pacientams, linkusiems į alergines ir astmos tipo reakcijas</w:t>
      </w:r>
      <w:r>
        <w:rPr>
          <w:rFonts w:eastAsia="Calibri"/>
          <w:sz w:val="22"/>
          <w:szCs w:val="22"/>
          <w:lang w:val="lt-LT"/>
        </w:rPr>
        <w:t>;</w:t>
      </w:r>
    </w:p>
    <w:p w14:paraId="0600176B" w14:textId="2954F477" w:rsidR="00955797" w:rsidRPr="007E5667" w:rsidRDefault="002C0D0E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k</w:t>
      </w:r>
      <w:r w:rsidR="00955797" w:rsidRPr="007E5667">
        <w:rPr>
          <w:rFonts w:eastAsia="Calibri"/>
          <w:sz w:val="22"/>
          <w:szCs w:val="22"/>
          <w:lang w:val="lt-LT"/>
        </w:rPr>
        <w:t>raujo tyrimai, rodan</w:t>
      </w:r>
      <w:r w:rsidR="00EC720D" w:rsidRPr="007E5667">
        <w:rPr>
          <w:rFonts w:eastAsia="Calibri"/>
          <w:sz w:val="22"/>
          <w:szCs w:val="22"/>
          <w:lang w:val="lt-LT"/>
        </w:rPr>
        <w:t>tys</w:t>
      </w:r>
      <w:r w:rsidR="00955797" w:rsidRPr="007E5667">
        <w:rPr>
          <w:rFonts w:eastAsia="Calibri"/>
          <w:sz w:val="22"/>
          <w:szCs w:val="22"/>
          <w:lang w:val="lt-LT"/>
        </w:rPr>
        <w:t>, kad kraujyje yra daugiau arba mažiau kalio nei įprasta</w:t>
      </w:r>
      <w:r w:rsidR="00EC720D" w:rsidRPr="007E5667">
        <w:rPr>
          <w:rFonts w:eastAsia="Calibri"/>
          <w:sz w:val="22"/>
          <w:szCs w:val="22"/>
          <w:lang w:val="lt-LT"/>
        </w:rPr>
        <w:t>i</w:t>
      </w:r>
      <w:r>
        <w:rPr>
          <w:rFonts w:eastAsia="Calibri"/>
          <w:sz w:val="22"/>
          <w:szCs w:val="22"/>
          <w:lang w:val="lt-LT"/>
        </w:rPr>
        <w:t>;</w:t>
      </w:r>
    </w:p>
    <w:p w14:paraId="742A2729" w14:textId="370D18FE" w:rsidR="00955797" w:rsidRPr="007E5667" w:rsidRDefault="002C0D0E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s</w:t>
      </w:r>
      <w:r w:rsidR="00955797" w:rsidRPr="007E5667">
        <w:rPr>
          <w:rFonts w:eastAsia="Calibri"/>
          <w:sz w:val="22"/>
          <w:szCs w:val="22"/>
          <w:lang w:val="lt-LT"/>
        </w:rPr>
        <w:t xml:space="preserve">vaigulys, galvos skausmas, kuris dažniau pasireiškia pradėjus vartoti </w:t>
      </w:r>
      <w:proofErr w:type="spellStart"/>
      <w:r w:rsidR="00316BAB">
        <w:rPr>
          <w:rFonts w:eastAsia="Calibri"/>
          <w:sz w:val="22"/>
          <w:szCs w:val="22"/>
          <w:lang w:val="lt-LT"/>
        </w:rPr>
        <w:t>Camimbo</w:t>
      </w:r>
      <w:proofErr w:type="spellEnd"/>
      <w:r w:rsidR="00955797" w:rsidRPr="007E5667">
        <w:rPr>
          <w:rFonts w:eastAsia="Calibri"/>
          <w:sz w:val="22"/>
          <w:szCs w:val="22"/>
          <w:lang w:val="lt-LT"/>
        </w:rPr>
        <w:t xml:space="preserve"> arba pradėjus vartoti didesnę dozę</w:t>
      </w:r>
      <w:r>
        <w:rPr>
          <w:rFonts w:eastAsia="Calibri"/>
          <w:sz w:val="22"/>
          <w:szCs w:val="22"/>
          <w:lang w:val="lt-LT"/>
        </w:rPr>
        <w:t>;</w:t>
      </w:r>
    </w:p>
    <w:p w14:paraId="265225F6" w14:textId="0C7D8DC6" w:rsidR="00955797" w:rsidRPr="007E5667" w:rsidRDefault="002C0D0E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a</w:t>
      </w:r>
      <w:r w:rsidR="00955797" w:rsidRPr="007E5667">
        <w:rPr>
          <w:rFonts w:eastAsia="Calibri"/>
          <w:sz w:val="22"/>
          <w:szCs w:val="22"/>
          <w:lang w:val="lt-LT"/>
        </w:rPr>
        <w:t>lp</w:t>
      </w:r>
      <w:r w:rsidR="00911BA0">
        <w:rPr>
          <w:rFonts w:eastAsia="Calibri"/>
          <w:sz w:val="22"/>
          <w:szCs w:val="22"/>
          <w:lang w:val="lt-LT"/>
        </w:rPr>
        <w:t>imas</w:t>
      </w:r>
      <w:r w:rsidR="00955797" w:rsidRPr="007E5667">
        <w:rPr>
          <w:rFonts w:eastAsia="Calibri"/>
          <w:sz w:val="22"/>
          <w:szCs w:val="22"/>
          <w:lang w:val="lt-LT"/>
        </w:rPr>
        <w:t xml:space="preserve">, </w:t>
      </w:r>
      <w:proofErr w:type="spellStart"/>
      <w:r w:rsidR="00955797" w:rsidRPr="007E5667">
        <w:rPr>
          <w:rFonts w:eastAsia="Calibri"/>
          <w:sz w:val="22"/>
          <w:szCs w:val="22"/>
          <w:lang w:val="lt-LT"/>
        </w:rPr>
        <w:t>hipotenzija</w:t>
      </w:r>
      <w:proofErr w:type="spellEnd"/>
      <w:r w:rsidR="00955797" w:rsidRPr="007E5667">
        <w:rPr>
          <w:rFonts w:eastAsia="Calibri"/>
          <w:sz w:val="22"/>
          <w:szCs w:val="22"/>
          <w:lang w:val="lt-LT"/>
        </w:rPr>
        <w:t xml:space="preserve"> (neįprastai žemas kraujospūdis, ypač greitai atsistojus ar atsisėdus, vadinamas </w:t>
      </w:r>
      <w:proofErr w:type="spellStart"/>
      <w:r w:rsidR="00955797" w:rsidRPr="007E5667">
        <w:rPr>
          <w:rFonts w:eastAsia="Calibri"/>
          <w:sz w:val="22"/>
          <w:szCs w:val="22"/>
          <w:lang w:val="lt-LT"/>
        </w:rPr>
        <w:t>ortostatin</w:t>
      </w:r>
      <w:r w:rsidR="00EC720D" w:rsidRPr="007E5667">
        <w:rPr>
          <w:rFonts w:eastAsia="Calibri"/>
          <w:sz w:val="22"/>
          <w:szCs w:val="22"/>
          <w:lang w:val="lt-LT"/>
        </w:rPr>
        <w:t>e</w:t>
      </w:r>
      <w:proofErr w:type="spellEnd"/>
      <w:r w:rsidR="00955797" w:rsidRPr="007E5667">
        <w:rPr>
          <w:rFonts w:eastAsia="Calibri"/>
          <w:sz w:val="22"/>
          <w:szCs w:val="22"/>
          <w:lang w:val="lt-LT"/>
        </w:rPr>
        <w:t xml:space="preserve"> </w:t>
      </w:r>
      <w:proofErr w:type="spellStart"/>
      <w:r w:rsidR="00955797" w:rsidRPr="007E5667">
        <w:rPr>
          <w:rFonts w:eastAsia="Calibri"/>
          <w:sz w:val="22"/>
          <w:szCs w:val="22"/>
          <w:lang w:val="lt-LT"/>
        </w:rPr>
        <w:t>hipotenzija</w:t>
      </w:r>
      <w:proofErr w:type="spellEnd"/>
      <w:r w:rsidR="00955797" w:rsidRPr="007E5667">
        <w:rPr>
          <w:rFonts w:eastAsia="Calibri"/>
          <w:sz w:val="22"/>
          <w:szCs w:val="22"/>
          <w:lang w:val="lt-LT"/>
        </w:rPr>
        <w:t>)</w:t>
      </w:r>
      <w:r>
        <w:rPr>
          <w:rFonts w:eastAsia="Calibri"/>
          <w:sz w:val="22"/>
          <w:szCs w:val="22"/>
          <w:lang w:val="lt-LT"/>
        </w:rPr>
        <w:t>;</w:t>
      </w:r>
    </w:p>
    <w:p w14:paraId="3887091D" w14:textId="74FD0E53" w:rsidR="00955797" w:rsidRPr="007E5667" w:rsidRDefault="002C0D0E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lastRenderedPageBreak/>
        <w:t>s</w:t>
      </w:r>
      <w:r w:rsidR="00955797" w:rsidRPr="007E5667">
        <w:rPr>
          <w:rFonts w:eastAsia="Calibri"/>
          <w:sz w:val="22"/>
          <w:szCs w:val="22"/>
          <w:lang w:val="lt-LT"/>
        </w:rPr>
        <w:t>ausas erzinantis kosulys, sinusų uždegimas (sinusitas) arba bronchitas (kvėpavimo takų uždegimas), dusulys (</w:t>
      </w:r>
      <w:proofErr w:type="spellStart"/>
      <w:r w:rsidR="00955797" w:rsidRPr="007E5667">
        <w:rPr>
          <w:rFonts w:eastAsia="Calibri"/>
          <w:sz w:val="22"/>
          <w:szCs w:val="22"/>
          <w:lang w:val="lt-LT"/>
        </w:rPr>
        <w:t>dispnėja</w:t>
      </w:r>
      <w:proofErr w:type="spellEnd"/>
      <w:r w:rsidR="00955797" w:rsidRPr="007E5667">
        <w:rPr>
          <w:rFonts w:eastAsia="Calibri"/>
          <w:sz w:val="22"/>
          <w:szCs w:val="22"/>
          <w:lang w:val="lt-LT"/>
        </w:rPr>
        <w:t>)</w:t>
      </w:r>
      <w:r>
        <w:rPr>
          <w:rFonts w:eastAsia="Calibri"/>
          <w:sz w:val="22"/>
          <w:szCs w:val="22"/>
          <w:lang w:val="lt-LT"/>
        </w:rPr>
        <w:t>;</w:t>
      </w:r>
    </w:p>
    <w:p w14:paraId="4FCD34A0" w14:textId="56356E76" w:rsidR="00955797" w:rsidRPr="007E5667" w:rsidRDefault="002C0D0E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s</w:t>
      </w:r>
      <w:r w:rsidR="00955797" w:rsidRPr="007E5667">
        <w:rPr>
          <w:rFonts w:eastAsia="Calibri"/>
          <w:sz w:val="22"/>
          <w:szCs w:val="22"/>
          <w:lang w:val="lt-LT"/>
        </w:rPr>
        <w:t>kausmas ar nemalonus jausmas skrandyje ar žarnyne (uždegimas), virškinimo sutrikimas (pilvo pūtimas, rėmuo), pykinimas ar vėmimas, viduriavimas</w:t>
      </w:r>
      <w:r>
        <w:rPr>
          <w:rFonts w:eastAsia="Calibri"/>
          <w:sz w:val="22"/>
          <w:szCs w:val="22"/>
          <w:lang w:val="lt-LT"/>
        </w:rPr>
        <w:t>;</w:t>
      </w:r>
    </w:p>
    <w:p w14:paraId="0E68AF20" w14:textId="27FFC685" w:rsidR="00955797" w:rsidRPr="007E5667" w:rsidRDefault="002C0D0E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o</w:t>
      </w:r>
      <w:r w:rsidR="00955797" w:rsidRPr="007E5667">
        <w:rPr>
          <w:rFonts w:eastAsia="Calibri"/>
          <w:sz w:val="22"/>
          <w:szCs w:val="22"/>
          <w:lang w:val="lt-LT"/>
        </w:rPr>
        <w:t xml:space="preserve">dos bėrimas, ypač </w:t>
      </w:r>
      <w:proofErr w:type="spellStart"/>
      <w:r w:rsidR="00955797" w:rsidRPr="007E5667">
        <w:rPr>
          <w:rFonts w:eastAsia="Calibri"/>
          <w:sz w:val="22"/>
          <w:szCs w:val="22"/>
          <w:lang w:val="lt-LT"/>
        </w:rPr>
        <w:t>makulopapulinis</w:t>
      </w:r>
      <w:proofErr w:type="spellEnd"/>
      <w:r w:rsidR="00955797" w:rsidRPr="007E5667">
        <w:rPr>
          <w:rFonts w:eastAsia="Calibri"/>
          <w:sz w:val="22"/>
          <w:szCs w:val="22"/>
          <w:lang w:val="lt-LT"/>
        </w:rPr>
        <w:t>, su iškilimais ar be jų</w:t>
      </w:r>
      <w:r>
        <w:rPr>
          <w:rFonts w:eastAsia="Calibri"/>
          <w:sz w:val="22"/>
          <w:szCs w:val="22"/>
          <w:lang w:val="lt-LT"/>
        </w:rPr>
        <w:t>;</w:t>
      </w:r>
    </w:p>
    <w:p w14:paraId="61131FA9" w14:textId="48AF2518" w:rsidR="00955797" w:rsidRPr="007E5667" w:rsidRDefault="002C0D0E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k</w:t>
      </w:r>
      <w:r w:rsidR="00955797" w:rsidRPr="007E5667">
        <w:rPr>
          <w:rFonts w:eastAsia="Calibri"/>
          <w:sz w:val="22"/>
          <w:szCs w:val="22"/>
          <w:lang w:val="lt-LT"/>
        </w:rPr>
        <w:t>rūtinės skausmas</w:t>
      </w:r>
      <w:r>
        <w:rPr>
          <w:rFonts w:eastAsia="Calibri"/>
          <w:sz w:val="22"/>
          <w:szCs w:val="22"/>
          <w:lang w:val="lt-LT"/>
        </w:rPr>
        <w:t>;</w:t>
      </w:r>
    </w:p>
    <w:p w14:paraId="35B289B6" w14:textId="5BDF967E" w:rsidR="00955797" w:rsidRPr="007E5667" w:rsidRDefault="002C0D0E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r</w:t>
      </w:r>
      <w:r w:rsidR="00955797" w:rsidRPr="007E5667">
        <w:rPr>
          <w:rFonts w:eastAsia="Calibri"/>
          <w:sz w:val="22"/>
          <w:szCs w:val="22"/>
          <w:lang w:val="lt-LT"/>
        </w:rPr>
        <w:t>aumenų mėšlungis ar skausmas</w:t>
      </w:r>
      <w:r>
        <w:rPr>
          <w:rFonts w:eastAsia="Calibri"/>
          <w:sz w:val="22"/>
          <w:szCs w:val="22"/>
          <w:lang w:val="lt-LT"/>
        </w:rPr>
        <w:t>;</w:t>
      </w:r>
    </w:p>
    <w:p w14:paraId="78D1C985" w14:textId="2B9D350C" w:rsidR="00276730" w:rsidRPr="007E5667" w:rsidRDefault="002C0D0E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n</w:t>
      </w:r>
      <w:r w:rsidR="00955797" w:rsidRPr="007E5667">
        <w:rPr>
          <w:rFonts w:eastAsia="Calibri"/>
          <w:sz w:val="22"/>
          <w:szCs w:val="22"/>
          <w:lang w:val="lt-LT"/>
        </w:rPr>
        <w:t>uovargio pojūtis.</w:t>
      </w:r>
    </w:p>
    <w:p w14:paraId="232CDFF7" w14:textId="77777777" w:rsidR="00276730" w:rsidRPr="007E5667" w:rsidRDefault="0027673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</w:p>
    <w:p w14:paraId="0B98C8E5" w14:textId="46B8FDB1" w:rsidR="00276730" w:rsidRPr="004A1F50" w:rsidRDefault="00592D6C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Calibri"/>
          <w:b/>
          <w:sz w:val="22"/>
          <w:szCs w:val="22"/>
          <w:lang w:val="lt-LT"/>
        </w:rPr>
      </w:pPr>
      <w:r w:rsidRPr="007E5667">
        <w:rPr>
          <w:rFonts w:eastAsia="Calibri"/>
          <w:b/>
          <w:sz w:val="22"/>
          <w:szCs w:val="22"/>
          <w:lang w:val="lt-LT"/>
        </w:rPr>
        <w:t>Nedažni šalutinio poveikio reiškinia</w:t>
      </w:r>
      <w:r w:rsidRPr="00506249">
        <w:rPr>
          <w:rFonts w:eastAsia="Calibri"/>
          <w:b/>
          <w:sz w:val="22"/>
          <w:szCs w:val="22"/>
          <w:lang w:val="lt-LT"/>
        </w:rPr>
        <w:t xml:space="preserve">i </w:t>
      </w:r>
      <w:r w:rsidRPr="004A1F50">
        <w:rPr>
          <w:rFonts w:eastAsia="Calibri"/>
          <w:b/>
          <w:sz w:val="22"/>
          <w:szCs w:val="22"/>
          <w:lang w:val="lt-LT"/>
        </w:rPr>
        <w:t>(gali pasireikšti rečiau kaip 1 iš 100</w:t>
      </w:r>
      <w:r w:rsidR="00EC720D" w:rsidRPr="004A1F50">
        <w:rPr>
          <w:rFonts w:eastAsia="Calibri"/>
          <w:b/>
          <w:sz w:val="22"/>
          <w:szCs w:val="22"/>
          <w:lang w:val="lt-LT"/>
        </w:rPr>
        <w:t> </w:t>
      </w:r>
      <w:r w:rsidRPr="004A1F50">
        <w:rPr>
          <w:rFonts w:eastAsia="Calibri"/>
          <w:b/>
          <w:sz w:val="22"/>
          <w:szCs w:val="22"/>
          <w:lang w:val="lt-LT"/>
        </w:rPr>
        <w:t>asmenų):</w:t>
      </w:r>
    </w:p>
    <w:p w14:paraId="47A825DF" w14:textId="719DEF1B" w:rsidR="00B405D0" w:rsidRPr="007E5667" w:rsidRDefault="00506249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p</w:t>
      </w:r>
      <w:r w:rsidR="00B405D0" w:rsidRPr="007E5667">
        <w:rPr>
          <w:rFonts w:eastAsia="Calibri"/>
          <w:sz w:val="22"/>
          <w:szCs w:val="22"/>
          <w:lang w:val="lt-LT"/>
        </w:rPr>
        <w:t>adidėjęs tam tikrų baltųjų kraujo ląstelių skaičius (</w:t>
      </w:r>
      <w:proofErr w:type="spellStart"/>
      <w:r w:rsidR="00B405D0" w:rsidRPr="007E5667">
        <w:rPr>
          <w:rFonts w:eastAsia="Calibri"/>
          <w:sz w:val="22"/>
          <w:szCs w:val="22"/>
          <w:lang w:val="lt-LT"/>
        </w:rPr>
        <w:t>eozinofilija</w:t>
      </w:r>
      <w:proofErr w:type="spellEnd"/>
      <w:r w:rsidR="00B405D0" w:rsidRPr="007E5667">
        <w:rPr>
          <w:rFonts w:eastAsia="Calibri"/>
          <w:sz w:val="22"/>
          <w:szCs w:val="22"/>
          <w:lang w:val="lt-LT"/>
        </w:rPr>
        <w:t>), nustatomas atliekant kraujo tyrimą</w:t>
      </w:r>
      <w:r>
        <w:rPr>
          <w:rFonts w:eastAsia="Calibri"/>
          <w:sz w:val="22"/>
          <w:szCs w:val="22"/>
          <w:lang w:val="lt-LT"/>
        </w:rPr>
        <w:t>;</w:t>
      </w:r>
    </w:p>
    <w:p w14:paraId="18C1BB53" w14:textId="182F5FC4" w:rsidR="00B405D0" w:rsidRPr="007E5667" w:rsidRDefault="00506249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a</w:t>
      </w:r>
      <w:r w:rsidR="00B405D0" w:rsidRPr="007E5667">
        <w:rPr>
          <w:rFonts w:eastAsia="Calibri"/>
          <w:sz w:val="22"/>
          <w:szCs w:val="22"/>
          <w:lang w:val="lt-LT"/>
        </w:rPr>
        <w:t>petito praradimas arba sumažėjimas (anoreksija)</w:t>
      </w:r>
      <w:r>
        <w:rPr>
          <w:rFonts w:eastAsia="Calibri"/>
          <w:sz w:val="22"/>
          <w:szCs w:val="22"/>
          <w:lang w:val="lt-LT"/>
        </w:rPr>
        <w:t>;</w:t>
      </w:r>
    </w:p>
    <w:p w14:paraId="5B3C146D" w14:textId="12CB7F38" w:rsidR="00B405D0" w:rsidRPr="007E5667" w:rsidRDefault="00506249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m</w:t>
      </w:r>
      <w:r w:rsidR="00B405D0" w:rsidRPr="007E5667">
        <w:rPr>
          <w:rFonts w:eastAsia="Calibri"/>
          <w:sz w:val="22"/>
          <w:szCs w:val="22"/>
          <w:lang w:val="lt-LT"/>
        </w:rPr>
        <w:t>ažas natrio kiekis kraujyje, kuris gali sukelti dehidrataciją ir žemą kraujospūdį (</w:t>
      </w:r>
      <w:proofErr w:type="spellStart"/>
      <w:r w:rsidR="00B405D0" w:rsidRPr="007E5667">
        <w:rPr>
          <w:rFonts w:eastAsia="Calibri"/>
          <w:sz w:val="22"/>
          <w:szCs w:val="22"/>
          <w:lang w:val="lt-LT"/>
        </w:rPr>
        <w:t>hiponatremija</w:t>
      </w:r>
      <w:proofErr w:type="spellEnd"/>
      <w:r w:rsidR="00B405D0" w:rsidRPr="007E5667">
        <w:rPr>
          <w:rFonts w:eastAsia="Calibri"/>
          <w:sz w:val="22"/>
          <w:szCs w:val="22"/>
          <w:lang w:val="lt-LT"/>
        </w:rPr>
        <w:t>)</w:t>
      </w:r>
      <w:r>
        <w:rPr>
          <w:rFonts w:eastAsia="Calibri"/>
          <w:sz w:val="22"/>
          <w:szCs w:val="22"/>
          <w:lang w:val="lt-LT"/>
        </w:rPr>
        <w:t>;</w:t>
      </w:r>
    </w:p>
    <w:p w14:paraId="2AE8790F" w14:textId="520BA47F" w:rsidR="00B405D0" w:rsidRPr="007E5667" w:rsidRDefault="00506249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p</w:t>
      </w:r>
      <w:r w:rsidR="00B405D0" w:rsidRPr="007E5667">
        <w:rPr>
          <w:rFonts w:eastAsia="Calibri"/>
          <w:sz w:val="22"/>
          <w:szCs w:val="22"/>
          <w:lang w:val="lt-LT"/>
        </w:rPr>
        <w:t>rislėgta nuotaika, nerimas, didesnis nei įprasta nervingumas ar neramumas</w:t>
      </w:r>
      <w:r>
        <w:rPr>
          <w:rFonts w:eastAsia="Calibri"/>
          <w:sz w:val="22"/>
          <w:szCs w:val="22"/>
          <w:lang w:val="lt-LT"/>
        </w:rPr>
        <w:t>;</w:t>
      </w:r>
    </w:p>
    <w:p w14:paraId="3378F7A9" w14:textId="10D7C453" w:rsidR="00B405D0" w:rsidRPr="007E5667" w:rsidRDefault="00506249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m</w:t>
      </w:r>
      <w:r w:rsidR="00B405D0" w:rsidRPr="007E5667">
        <w:rPr>
          <w:rFonts w:eastAsia="Calibri"/>
          <w:sz w:val="22"/>
          <w:szCs w:val="22"/>
          <w:lang w:val="lt-LT"/>
        </w:rPr>
        <w:t>iego sutrikimai</w:t>
      </w:r>
      <w:r>
        <w:rPr>
          <w:rFonts w:eastAsia="Calibri"/>
          <w:sz w:val="22"/>
          <w:szCs w:val="22"/>
          <w:lang w:val="lt-LT"/>
        </w:rPr>
        <w:t>;</w:t>
      </w:r>
    </w:p>
    <w:p w14:paraId="45ABB5CF" w14:textId="6DCF6197" w:rsidR="00B405D0" w:rsidRPr="007E5667" w:rsidRDefault="00506249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s</w:t>
      </w:r>
      <w:r w:rsidR="00B405D0" w:rsidRPr="007E5667">
        <w:rPr>
          <w:rFonts w:eastAsia="Calibri"/>
          <w:sz w:val="22"/>
          <w:szCs w:val="22"/>
          <w:lang w:val="lt-LT"/>
        </w:rPr>
        <w:t>ukimosi pojūtis (svaigimas)</w:t>
      </w:r>
      <w:r>
        <w:rPr>
          <w:rFonts w:eastAsia="Calibri"/>
          <w:sz w:val="22"/>
          <w:szCs w:val="22"/>
          <w:lang w:val="lt-LT"/>
        </w:rPr>
        <w:t>;</w:t>
      </w:r>
    </w:p>
    <w:p w14:paraId="16BA70B2" w14:textId="721D39C8" w:rsidR="00550806" w:rsidRPr="007E5667" w:rsidRDefault="00506249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r</w:t>
      </w:r>
      <w:r w:rsidR="00550806" w:rsidRPr="007E5667">
        <w:rPr>
          <w:rFonts w:eastAsia="Calibri"/>
          <w:sz w:val="22"/>
          <w:szCs w:val="22"/>
          <w:lang w:val="lt-LT"/>
        </w:rPr>
        <w:t xml:space="preserve">audonos taškinės dėmės ant odos (purpura), niežėjimas ir neįprasti odos pojūčiai, tokie kaip tirpimas, dilgčiojimas, badymas, deginimas ar </w:t>
      </w:r>
      <w:r w:rsidR="00283D65" w:rsidRPr="007E5667">
        <w:rPr>
          <w:rFonts w:eastAsia="Calibri"/>
          <w:sz w:val="22"/>
          <w:szCs w:val="22"/>
          <w:lang w:val="lt-LT"/>
        </w:rPr>
        <w:t>ropojimas</w:t>
      </w:r>
      <w:r w:rsidR="00550806" w:rsidRPr="007E5667">
        <w:rPr>
          <w:rFonts w:eastAsia="Calibri"/>
          <w:sz w:val="22"/>
          <w:szCs w:val="22"/>
          <w:lang w:val="lt-LT"/>
        </w:rPr>
        <w:t xml:space="preserve"> (</w:t>
      </w:r>
      <w:proofErr w:type="spellStart"/>
      <w:r w:rsidR="00550806" w:rsidRPr="007E5667">
        <w:rPr>
          <w:rFonts w:eastAsia="Calibri"/>
          <w:sz w:val="22"/>
          <w:szCs w:val="22"/>
          <w:lang w:val="lt-LT"/>
        </w:rPr>
        <w:t>parestezija</w:t>
      </w:r>
      <w:proofErr w:type="spellEnd"/>
      <w:r w:rsidR="00550806" w:rsidRPr="007E5667">
        <w:rPr>
          <w:rFonts w:eastAsia="Calibri"/>
          <w:sz w:val="22"/>
          <w:szCs w:val="22"/>
          <w:lang w:val="lt-LT"/>
        </w:rPr>
        <w:t>)</w:t>
      </w:r>
      <w:r>
        <w:rPr>
          <w:rFonts w:eastAsia="Calibri"/>
          <w:sz w:val="22"/>
          <w:szCs w:val="22"/>
          <w:lang w:val="lt-LT"/>
        </w:rPr>
        <w:t>;</w:t>
      </w:r>
    </w:p>
    <w:p w14:paraId="098208A7" w14:textId="09B56FE2" w:rsidR="00550806" w:rsidRPr="007E5667" w:rsidRDefault="00506249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s</w:t>
      </w:r>
      <w:r w:rsidR="00550806" w:rsidRPr="007E5667">
        <w:rPr>
          <w:rFonts w:eastAsia="Calibri"/>
          <w:sz w:val="22"/>
          <w:szCs w:val="22"/>
          <w:lang w:val="lt-LT"/>
        </w:rPr>
        <w:t>konio pojūčio praradimas ar pasikeitimas (</w:t>
      </w:r>
      <w:proofErr w:type="spellStart"/>
      <w:r w:rsidR="00550806" w:rsidRPr="007E5667">
        <w:rPr>
          <w:rFonts w:eastAsia="Calibri"/>
          <w:sz w:val="22"/>
          <w:szCs w:val="22"/>
          <w:lang w:val="lt-LT"/>
        </w:rPr>
        <w:t>ageuzija</w:t>
      </w:r>
      <w:proofErr w:type="spellEnd"/>
      <w:r w:rsidR="00550806" w:rsidRPr="007E5667">
        <w:rPr>
          <w:rFonts w:eastAsia="Calibri"/>
          <w:sz w:val="22"/>
          <w:szCs w:val="22"/>
          <w:lang w:val="lt-LT"/>
        </w:rPr>
        <w:t xml:space="preserve">, </w:t>
      </w:r>
      <w:proofErr w:type="spellStart"/>
      <w:r w:rsidR="00550806" w:rsidRPr="007E5667">
        <w:rPr>
          <w:rFonts w:eastAsia="Calibri"/>
          <w:sz w:val="22"/>
          <w:szCs w:val="22"/>
          <w:lang w:val="lt-LT"/>
        </w:rPr>
        <w:t>disgeuzija</w:t>
      </w:r>
      <w:proofErr w:type="spellEnd"/>
      <w:r w:rsidR="00550806" w:rsidRPr="007E5667">
        <w:rPr>
          <w:rFonts w:eastAsia="Calibri"/>
          <w:sz w:val="22"/>
          <w:szCs w:val="22"/>
          <w:lang w:val="lt-LT"/>
        </w:rPr>
        <w:t>)</w:t>
      </w:r>
      <w:r>
        <w:rPr>
          <w:rFonts w:eastAsia="Calibri"/>
          <w:sz w:val="22"/>
          <w:szCs w:val="22"/>
          <w:lang w:val="lt-LT"/>
        </w:rPr>
        <w:t>;</w:t>
      </w:r>
    </w:p>
    <w:p w14:paraId="46EDB652" w14:textId="7E0352A2" w:rsidR="00B405D0" w:rsidRPr="007E5667" w:rsidRDefault="00506249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a</w:t>
      </w:r>
      <w:r w:rsidR="00550806" w:rsidRPr="007E5667">
        <w:rPr>
          <w:rFonts w:eastAsia="Calibri"/>
          <w:sz w:val="22"/>
          <w:szCs w:val="22"/>
          <w:lang w:val="lt-LT"/>
        </w:rPr>
        <w:t>kių sutrikimai, įskaitant neryšk</w:t>
      </w:r>
      <w:r w:rsidR="006044D4">
        <w:rPr>
          <w:rFonts w:eastAsia="Calibri"/>
          <w:sz w:val="22"/>
          <w:szCs w:val="22"/>
          <w:lang w:val="lt-LT"/>
        </w:rPr>
        <w:t>ų matymą</w:t>
      </w:r>
      <w:r w:rsidR="00550806" w:rsidRPr="007E5667">
        <w:rPr>
          <w:rFonts w:eastAsia="Calibri"/>
          <w:sz w:val="22"/>
          <w:szCs w:val="22"/>
          <w:lang w:val="lt-LT"/>
        </w:rPr>
        <w:t>, reg</w:t>
      </w:r>
      <w:r w:rsidR="006044D4">
        <w:rPr>
          <w:rFonts w:eastAsia="Calibri"/>
          <w:sz w:val="22"/>
          <w:szCs w:val="22"/>
          <w:lang w:val="lt-LT"/>
        </w:rPr>
        <w:t>ėjimo</w:t>
      </w:r>
      <w:r w:rsidR="00550806" w:rsidRPr="007E5667">
        <w:rPr>
          <w:rFonts w:eastAsia="Calibri"/>
          <w:sz w:val="22"/>
          <w:szCs w:val="22"/>
          <w:lang w:val="lt-LT"/>
        </w:rPr>
        <w:t xml:space="preserve"> sutrikimai</w:t>
      </w:r>
      <w:r>
        <w:rPr>
          <w:rFonts w:eastAsia="Calibri"/>
          <w:sz w:val="22"/>
          <w:szCs w:val="22"/>
          <w:lang w:val="lt-LT"/>
        </w:rPr>
        <w:t>;</w:t>
      </w:r>
    </w:p>
    <w:p w14:paraId="28783E55" w14:textId="560B966D" w:rsidR="00B405D0" w:rsidRPr="007E5667" w:rsidRDefault="00506249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k</w:t>
      </w:r>
      <w:r w:rsidR="0055101D" w:rsidRPr="007E5667">
        <w:rPr>
          <w:rFonts w:eastAsia="Calibri"/>
          <w:sz w:val="22"/>
          <w:szCs w:val="22"/>
          <w:lang w:val="lt-LT"/>
        </w:rPr>
        <w:t>rūtinės spaudimas ar skausmas (paprastai kairėje kūno pusėje), kuris gali būti širdies priepuolio (pvz., krūtinės anginos ar miokardo infarkto) simptomas, greitesnis, neritmiškas ar stiprus širdies plakimas,</w:t>
      </w:r>
      <w:r w:rsidR="009C733D">
        <w:rPr>
          <w:rFonts w:eastAsia="Calibri"/>
          <w:sz w:val="22"/>
          <w:szCs w:val="22"/>
          <w:lang w:val="lt-LT"/>
        </w:rPr>
        <w:t xml:space="preserve"> širdies plakimai, perplakimai</w:t>
      </w:r>
      <w:r w:rsidR="0055101D" w:rsidRPr="007E5667">
        <w:rPr>
          <w:rFonts w:eastAsia="Calibri"/>
          <w:sz w:val="22"/>
          <w:szCs w:val="22"/>
          <w:lang w:val="lt-LT"/>
        </w:rPr>
        <w:t xml:space="preserve"> </w:t>
      </w:r>
      <w:r w:rsidR="009C733D">
        <w:rPr>
          <w:rFonts w:eastAsia="Calibri"/>
          <w:sz w:val="22"/>
          <w:szCs w:val="22"/>
          <w:lang w:val="lt-LT"/>
        </w:rPr>
        <w:t>(</w:t>
      </w:r>
      <w:proofErr w:type="spellStart"/>
      <w:r w:rsidR="0055101D" w:rsidRPr="007E5667">
        <w:rPr>
          <w:rFonts w:eastAsia="Calibri"/>
          <w:sz w:val="22"/>
          <w:szCs w:val="22"/>
          <w:lang w:val="lt-LT"/>
        </w:rPr>
        <w:t>palpitacijos</w:t>
      </w:r>
      <w:proofErr w:type="spellEnd"/>
      <w:r w:rsidR="009C733D">
        <w:rPr>
          <w:rFonts w:eastAsia="Calibri"/>
          <w:sz w:val="22"/>
          <w:szCs w:val="22"/>
          <w:lang w:val="lt-LT"/>
        </w:rPr>
        <w:t>)</w:t>
      </w:r>
      <w:r w:rsidR="0055101D" w:rsidRPr="007E5667">
        <w:rPr>
          <w:rFonts w:eastAsia="Calibri"/>
          <w:sz w:val="22"/>
          <w:szCs w:val="22"/>
          <w:lang w:val="lt-LT"/>
        </w:rPr>
        <w:t xml:space="preserve"> ir rankų bei kojų patinimas, kuris gali būti požymis, kad Jūsų organizmas sulaiko daugiau vandens nei įprastai (periferinė edema)</w:t>
      </w:r>
      <w:r>
        <w:rPr>
          <w:rFonts w:eastAsia="Calibri"/>
          <w:sz w:val="22"/>
          <w:szCs w:val="22"/>
          <w:lang w:val="lt-LT"/>
        </w:rPr>
        <w:t>;</w:t>
      </w:r>
    </w:p>
    <w:p w14:paraId="27FC14DA" w14:textId="52711D60" w:rsidR="00B405D0" w:rsidRPr="007E5667" w:rsidRDefault="00506249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p</w:t>
      </w:r>
      <w:r w:rsidR="00550806" w:rsidRPr="007E5667">
        <w:rPr>
          <w:rFonts w:eastAsia="Calibri"/>
          <w:sz w:val="22"/>
          <w:szCs w:val="22"/>
          <w:lang w:val="lt-LT"/>
        </w:rPr>
        <w:t>araudimas</w:t>
      </w:r>
      <w:r>
        <w:rPr>
          <w:rFonts w:eastAsia="Calibri"/>
          <w:sz w:val="22"/>
          <w:szCs w:val="22"/>
          <w:lang w:val="lt-LT"/>
        </w:rPr>
        <w:t>;</w:t>
      </w:r>
    </w:p>
    <w:p w14:paraId="4A658F0D" w14:textId="5D9B6142" w:rsidR="00D444D1" w:rsidRPr="007E5667" w:rsidRDefault="00506249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k</w:t>
      </w:r>
      <w:r w:rsidR="00D444D1" w:rsidRPr="007E5667">
        <w:rPr>
          <w:rFonts w:eastAsia="Calibri"/>
          <w:sz w:val="22"/>
          <w:szCs w:val="22"/>
          <w:lang w:val="lt-LT"/>
        </w:rPr>
        <w:t>vėpavimo pasunkėjimas arba astmos pablogėjimas (įskaitant astmos paūmėjimą), užgulta nosis</w:t>
      </w:r>
      <w:r>
        <w:rPr>
          <w:rFonts w:eastAsia="Calibri"/>
          <w:sz w:val="22"/>
          <w:szCs w:val="22"/>
          <w:lang w:val="lt-LT"/>
        </w:rPr>
        <w:t>;</w:t>
      </w:r>
    </w:p>
    <w:p w14:paraId="352DC28F" w14:textId="4B6C9271" w:rsidR="00D444D1" w:rsidRPr="007E5667" w:rsidRDefault="00506249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s</w:t>
      </w:r>
      <w:r w:rsidR="00D444D1" w:rsidRPr="007E5667">
        <w:rPr>
          <w:rFonts w:eastAsia="Calibri"/>
          <w:sz w:val="22"/>
          <w:szCs w:val="22"/>
          <w:lang w:val="lt-LT"/>
        </w:rPr>
        <w:t>unki alerginė reakcija (</w:t>
      </w:r>
      <w:proofErr w:type="spellStart"/>
      <w:r w:rsidR="00D444D1" w:rsidRPr="007E5667">
        <w:rPr>
          <w:rFonts w:eastAsia="Calibri"/>
          <w:sz w:val="22"/>
          <w:szCs w:val="22"/>
          <w:lang w:val="lt-LT"/>
        </w:rPr>
        <w:t>angioneurozinė</w:t>
      </w:r>
      <w:proofErr w:type="spellEnd"/>
      <w:r w:rsidR="00D444D1" w:rsidRPr="007E5667">
        <w:rPr>
          <w:rFonts w:eastAsia="Calibri"/>
          <w:sz w:val="22"/>
          <w:szCs w:val="22"/>
          <w:lang w:val="lt-LT"/>
        </w:rPr>
        <w:t xml:space="preserve"> edema), pasireiškianti galūnių arba veido odos patinimu, lūpų arba liežuvio patinimu, gerklės arba kvėpavimo takų gleivinės patinimu, dėl kurio atsiranda dusulys arba sunkumas ryjant</w:t>
      </w:r>
      <w:r>
        <w:rPr>
          <w:rFonts w:eastAsia="Calibri"/>
          <w:sz w:val="22"/>
          <w:szCs w:val="22"/>
          <w:lang w:val="lt-LT"/>
        </w:rPr>
        <w:t>;</w:t>
      </w:r>
    </w:p>
    <w:p w14:paraId="378DC3D0" w14:textId="50AAD8D1" w:rsidR="00D444D1" w:rsidRPr="007E5667" w:rsidRDefault="00506249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ž</w:t>
      </w:r>
      <w:r w:rsidR="00D444D1" w:rsidRPr="007E5667">
        <w:rPr>
          <w:rFonts w:eastAsia="Calibri"/>
          <w:sz w:val="22"/>
          <w:szCs w:val="22"/>
          <w:lang w:val="lt-LT"/>
        </w:rPr>
        <w:t xml:space="preserve">arnyno patinimas, vadinamas „žarnyno </w:t>
      </w:r>
      <w:proofErr w:type="spellStart"/>
      <w:r w:rsidR="00D444D1" w:rsidRPr="007E5667">
        <w:rPr>
          <w:rFonts w:eastAsia="Calibri"/>
          <w:sz w:val="22"/>
          <w:szCs w:val="22"/>
          <w:lang w:val="lt-LT"/>
        </w:rPr>
        <w:t>angioneurozine</w:t>
      </w:r>
      <w:proofErr w:type="spellEnd"/>
      <w:r w:rsidR="005C59A2" w:rsidRPr="007E5667">
        <w:rPr>
          <w:rFonts w:eastAsia="Calibri"/>
          <w:sz w:val="22"/>
          <w:szCs w:val="22"/>
          <w:lang w:val="lt-LT"/>
        </w:rPr>
        <w:t xml:space="preserve"> edema</w:t>
      </w:r>
      <w:r w:rsidR="00D444D1" w:rsidRPr="007E5667">
        <w:rPr>
          <w:rFonts w:eastAsia="Calibri"/>
          <w:sz w:val="22"/>
          <w:szCs w:val="22"/>
          <w:lang w:val="lt-LT"/>
        </w:rPr>
        <w:t xml:space="preserve">“, pasireiškiantis tokiais simptomais kaip pilvo </w:t>
      </w:r>
      <w:r w:rsidR="005C59A2" w:rsidRPr="007E5667">
        <w:rPr>
          <w:rFonts w:eastAsia="Calibri"/>
          <w:sz w:val="22"/>
          <w:szCs w:val="22"/>
          <w:lang w:val="lt-LT"/>
        </w:rPr>
        <w:t xml:space="preserve">viršutinės dalies </w:t>
      </w:r>
      <w:r w:rsidR="00D444D1" w:rsidRPr="007E5667">
        <w:rPr>
          <w:rFonts w:eastAsia="Calibri"/>
          <w:sz w:val="22"/>
          <w:szCs w:val="22"/>
          <w:lang w:val="lt-LT"/>
        </w:rPr>
        <w:t>skausmas, įskaitant žarnyno uždegimą (gastritą), vidurių užkietėjim</w:t>
      </w:r>
      <w:r w:rsidR="005C59A2" w:rsidRPr="007E5667">
        <w:rPr>
          <w:rFonts w:eastAsia="Calibri"/>
          <w:sz w:val="22"/>
          <w:szCs w:val="22"/>
          <w:lang w:val="lt-LT"/>
        </w:rPr>
        <w:t>as</w:t>
      </w:r>
      <w:r w:rsidR="00D444D1" w:rsidRPr="007E5667">
        <w:rPr>
          <w:rFonts w:eastAsia="Calibri"/>
          <w:sz w:val="22"/>
          <w:szCs w:val="22"/>
          <w:lang w:val="lt-LT"/>
        </w:rPr>
        <w:t xml:space="preserve">, </w:t>
      </w:r>
      <w:r w:rsidR="009376AF">
        <w:rPr>
          <w:rFonts w:eastAsia="Calibri"/>
          <w:sz w:val="22"/>
          <w:szCs w:val="22"/>
          <w:lang w:val="lt-LT"/>
        </w:rPr>
        <w:t>sausa burna</w:t>
      </w:r>
      <w:r>
        <w:rPr>
          <w:rFonts w:eastAsia="Calibri"/>
          <w:sz w:val="22"/>
          <w:szCs w:val="22"/>
          <w:lang w:val="lt-LT"/>
        </w:rPr>
        <w:t>;</w:t>
      </w:r>
    </w:p>
    <w:p w14:paraId="35E24A05" w14:textId="2AB74AE8" w:rsidR="00D444D1" w:rsidRPr="007E5667" w:rsidRDefault="00506249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k</w:t>
      </w:r>
      <w:r w:rsidR="00D444D1" w:rsidRPr="007E5667">
        <w:rPr>
          <w:rFonts w:eastAsia="Calibri"/>
          <w:sz w:val="22"/>
          <w:szCs w:val="22"/>
          <w:lang w:val="lt-LT"/>
        </w:rPr>
        <w:t xml:space="preserve">raujo tyrimai, rodantys, kad kepenys neveikia tinkamai (kepenų fermentų aktyvumo pokyčiai, padidėjęs </w:t>
      </w:r>
      <w:proofErr w:type="spellStart"/>
      <w:r w:rsidR="00D444D1" w:rsidRPr="007E5667">
        <w:rPr>
          <w:rFonts w:eastAsia="Calibri"/>
          <w:sz w:val="22"/>
          <w:szCs w:val="22"/>
          <w:lang w:val="lt-LT"/>
        </w:rPr>
        <w:t>bilirubino</w:t>
      </w:r>
      <w:proofErr w:type="spellEnd"/>
      <w:r w:rsidR="00D444D1" w:rsidRPr="007E5667">
        <w:rPr>
          <w:rFonts w:eastAsia="Calibri"/>
          <w:sz w:val="22"/>
          <w:szCs w:val="22"/>
          <w:lang w:val="lt-LT"/>
        </w:rPr>
        <w:t xml:space="preserve"> kiekis)</w:t>
      </w:r>
      <w:r>
        <w:rPr>
          <w:rFonts w:eastAsia="Calibri"/>
          <w:sz w:val="22"/>
          <w:szCs w:val="22"/>
          <w:lang w:val="lt-LT"/>
        </w:rPr>
        <w:t>;</w:t>
      </w:r>
    </w:p>
    <w:p w14:paraId="11F83A2D" w14:textId="1DEFBBDA" w:rsidR="00B405D0" w:rsidRPr="007E5667" w:rsidRDefault="00506249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s</w:t>
      </w:r>
      <w:r w:rsidR="00D444D1" w:rsidRPr="007E5667">
        <w:rPr>
          <w:rFonts w:eastAsia="Calibri"/>
          <w:sz w:val="22"/>
          <w:szCs w:val="22"/>
          <w:lang w:val="lt-LT"/>
        </w:rPr>
        <w:t>tiprus pilvo skausmas, kuris gali plisti į nugarą, kartu padidėjant kasos fermentų aktyvumui. Tai gali būti kasos uždegimo (pankreatito) požymis</w:t>
      </w:r>
      <w:r>
        <w:rPr>
          <w:rFonts w:eastAsia="Calibri"/>
          <w:sz w:val="22"/>
          <w:szCs w:val="22"/>
          <w:lang w:val="lt-LT"/>
        </w:rPr>
        <w:t>;</w:t>
      </w:r>
    </w:p>
    <w:p w14:paraId="7ADC85FE" w14:textId="3A460C80" w:rsidR="00B405D0" w:rsidRPr="007E5667" w:rsidRDefault="00506249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i</w:t>
      </w:r>
      <w:r w:rsidR="002F445B" w:rsidRPr="007E5667">
        <w:rPr>
          <w:rFonts w:eastAsia="Calibri"/>
          <w:sz w:val="22"/>
          <w:szCs w:val="22"/>
          <w:lang w:val="lt-LT"/>
        </w:rPr>
        <w:t xml:space="preserve">nkstų funkcijos sutrikimas (įskaitant inkstų nepakankamumą), dažnesnis nei įprastai šlapinimasis per dieną, </w:t>
      </w:r>
      <w:r w:rsidR="005C59A2" w:rsidRPr="007E5667">
        <w:rPr>
          <w:rFonts w:eastAsia="Calibri"/>
          <w:sz w:val="22"/>
          <w:szCs w:val="22"/>
          <w:lang w:val="lt-LT"/>
        </w:rPr>
        <w:t>jau esamos</w:t>
      </w:r>
      <w:r w:rsidR="002F445B" w:rsidRPr="007E5667">
        <w:rPr>
          <w:rFonts w:eastAsia="Calibri"/>
          <w:sz w:val="22"/>
          <w:szCs w:val="22"/>
          <w:lang w:val="lt-LT"/>
        </w:rPr>
        <w:t xml:space="preserve"> </w:t>
      </w:r>
      <w:proofErr w:type="spellStart"/>
      <w:r w:rsidR="002F445B" w:rsidRPr="007E5667">
        <w:rPr>
          <w:rFonts w:eastAsia="Calibri"/>
          <w:sz w:val="22"/>
          <w:szCs w:val="22"/>
          <w:lang w:val="lt-LT"/>
        </w:rPr>
        <w:t>proteinurijos</w:t>
      </w:r>
      <w:proofErr w:type="spellEnd"/>
      <w:r w:rsidR="002F445B" w:rsidRPr="007E5667">
        <w:rPr>
          <w:rFonts w:eastAsia="Calibri"/>
          <w:sz w:val="22"/>
          <w:szCs w:val="22"/>
          <w:lang w:val="lt-LT"/>
        </w:rPr>
        <w:t xml:space="preserve"> pablogėjimas, padidėjęs šlapalo ir kreatinino kiekis kraujyje</w:t>
      </w:r>
      <w:r>
        <w:rPr>
          <w:rFonts w:eastAsia="Calibri"/>
          <w:sz w:val="22"/>
          <w:szCs w:val="22"/>
          <w:lang w:val="lt-LT"/>
        </w:rPr>
        <w:t>;</w:t>
      </w:r>
    </w:p>
    <w:p w14:paraId="408E43C3" w14:textId="237A6743" w:rsidR="00D444D1" w:rsidRPr="007E5667" w:rsidRDefault="00506249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s</w:t>
      </w:r>
      <w:r w:rsidR="00D444D1" w:rsidRPr="007E5667">
        <w:rPr>
          <w:rFonts w:eastAsia="Calibri"/>
          <w:sz w:val="22"/>
          <w:szCs w:val="22"/>
          <w:lang w:val="lt-LT"/>
        </w:rPr>
        <w:t>tipresnis nei įprastai prakaitavimas</w:t>
      </w:r>
      <w:r>
        <w:rPr>
          <w:rFonts w:eastAsia="Calibri"/>
          <w:sz w:val="22"/>
          <w:szCs w:val="22"/>
          <w:lang w:val="lt-LT"/>
        </w:rPr>
        <w:t>;</w:t>
      </w:r>
    </w:p>
    <w:p w14:paraId="2CCA7764" w14:textId="668595DE" w:rsidR="00D444D1" w:rsidRPr="007E5667" w:rsidRDefault="00506249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s</w:t>
      </w:r>
      <w:r w:rsidR="00D444D1" w:rsidRPr="007E5667">
        <w:rPr>
          <w:rFonts w:eastAsia="Calibri"/>
          <w:sz w:val="22"/>
          <w:szCs w:val="22"/>
          <w:lang w:val="lt-LT"/>
        </w:rPr>
        <w:t>ąnarių skausmas</w:t>
      </w:r>
      <w:r>
        <w:rPr>
          <w:rFonts w:eastAsia="Calibri"/>
          <w:sz w:val="22"/>
          <w:szCs w:val="22"/>
          <w:lang w:val="lt-LT"/>
        </w:rPr>
        <w:t>;</w:t>
      </w:r>
    </w:p>
    <w:p w14:paraId="6E099C8B" w14:textId="21A0F1C0" w:rsidR="00B405D0" w:rsidRPr="007E5667" w:rsidRDefault="00506249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v</w:t>
      </w:r>
      <w:r w:rsidR="00D444D1" w:rsidRPr="007E5667">
        <w:rPr>
          <w:rFonts w:eastAsia="Calibri"/>
          <w:sz w:val="22"/>
          <w:szCs w:val="22"/>
          <w:lang w:val="lt-LT"/>
        </w:rPr>
        <w:t>yrų lytinė negalia (impotencija) arba sumažėjęs vyrų ar moterų lytinis potraukis</w:t>
      </w:r>
      <w:r>
        <w:rPr>
          <w:rFonts w:eastAsia="Calibri"/>
          <w:sz w:val="22"/>
          <w:szCs w:val="22"/>
          <w:lang w:val="lt-LT"/>
        </w:rPr>
        <w:t>;</w:t>
      </w:r>
    </w:p>
    <w:p w14:paraId="4031C58D" w14:textId="36670E52" w:rsidR="00276730" w:rsidRPr="007E5667" w:rsidRDefault="00506249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k</w:t>
      </w:r>
      <w:r w:rsidR="00B405D0" w:rsidRPr="007E5667">
        <w:rPr>
          <w:rFonts w:eastAsia="Calibri"/>
          <w:sz w:val="22"/>
          <w:szCs w:val="22"/>
          <w:lang w:val="lt-LT"/>
        </w:rPr>
        <w:t>arščiavimas.</w:t>
      </w:r>
    </w:p>
    <w:p w14:paraId="5074823F" w14:textId="77777777" w:rsidR="00276730" w:rsidRPr="004A1F50" w:rsidRDefault="0027673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val="lt-LT"/>
        </w:rPr>
      </w:pPr>
    </w:p>
    <w:p w14:paraId="44BA7B87" w14:textId="03C3CC48" w:rsidR="00C44172" w:rsidRPr="004A1F50" w:rsidRDefault="00C44172" w:rsidP="00C4417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val="lt-LT"/>
        </w:rPr>
      </w:pPr>
      <w:r w:rsidRPr="005802BC">
        <w:rPr>
          <w:rFonts w:eastAsia="Calibri"/>
          <w:b/>
          <w:bCs/>
          <w:sz w:val="22"/>
          <w:szCs w:val="22"/>
          <w:lang w:val="lt-LT"/>
        </w:rPr>
        <w:t xml:space="preserve">Reti šalutinio poveikio reiškiniai </w:t>
      </w:r>
      <w:r w:rsidRPr="004A1F50">
        <w:rPr>
          <w:rFonts w:eastAsia="Calibri"/>
          <w:b/>
          <w:bCs/>
          <w:sz w:val="22"/>
          <w:szCs w:val="22"/>
          <w:lang w:val="lt-LT"/>
        </w:rPr>
        <w:t>(gali pasireikšti rečiau kaip 1 iš 1</w:t>
      </w:r>
      <w:r w:rsidR="005C59A2" w:rsidRPr="004A1F50">
        <w:rPr>
          <w:rFonts w:eastAsia="Calibri"/>
          <w:b/>
          <w:bCs/>
          <w:sz w:val="22"/>
          <w:szCs w:val="22"/>
          <w:lang w:val="lt-LT"/>
        </w:rPr>
        <w:t> </w:t>
      </w:r>
      <w:r w:rsidRPr="004A1F50">
        <w:rPr>
          <w:rFonts w:eastAsia="Calibri"/>
          <w:b/>
          <w:bCs/>
          <w:sz w:val="22"/>
          <w:szCs w:val="22"/>
          <w:lang w:val="lt-LT"/>
        </w:rPr>
        <w:t>000</w:t>
      </w:r>
      <w:r w:rsidR="005C59A2" w:rsidRPr="004A1F50">
        <w:rPr>
          <w:rFonts w:eastAsia="Calibri"/>
          <w:b/>
          <w:bCs/>
          <w:sz w:val="22"/>
          <w:szCs w:val="22"/>
          <w:lang w:val="lt-LT"/>
        </w:rPr>
        <w:t> </w:t>
      </w:r>
      <w:r w:rsidRPr="004A1F50">
        <w:rPr>
          <w:rFonts w:eastAsia="Calibri"/>
          <w:b/>
          <w:bCs/>
          <w:sz w:val="22"/>
          <w:szCs w:val="22"/>
          <w:lang w:val="lt-LT"/>
        </w:rPr>
        <w:t>asmenų):</w:t>
      </w:r>
    </w:p>
    <w:p w14:paraId="6440FCAE" w14:textId="210D80A2" w:rsidR="003B4A40" w:rsidRPr="007E5667" w:rsidRDefault="005802BC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k</w:t>
      </w:r>
      <w:r w:rsidR="003B4A40" w:rsidRPr="007E5667">
        <w:rPr>
          <w:rFonts w:eastAsia="Calibri"/>
          <w:sz w:val="22"/>
          <w:szCs w:val="22"/>
          <w:lang w:val="lt-LT"/>
        </w:rPr>
        <w:t>raujo tyrimai, rodan</w:t>
      </w:r>
      <w:r w:rsidR="005C59A2" w:rsidRPr="007E5667">
        <w:rPr>
          <w:rFonts w:eastAsia="Calibri"/>
          <w:sz w:val="22"/>
          <w:szCs w:val="22"/>
          <w:lang w:val="lt-LT"/>
        </w:rPr>
        <w:t>tys</w:t>
      </w:r>
      <w:r w:rsidR="003B4A40" w:rsidRPr="007E5667">
        <w:rPr>
          <w:rFonts w:eastAsia="Calibri"/>
          <w:sz w:val="22"/>
          <w:szCs w:val="22"/>
          <w:lang w:val="lt-LT"/>
        </w:rPr>
        <w:t xml:space="preserve"> raudonųjų kraujo ląstelių (mažakraujystė), baltųjų kraujo ląstelių (</w:t>
      </w:r>
      <w:proofErr w:type="spellStart"/>
      <w:r w:rsidR="003B4A40" w:rsidRPr="007E5667">
        <w:rPr>
          <w:rFonts w:eastAsia="Calibri"/>
          <w:sz w:val="22"/>
          <w:szCs w:val="22"/>
          <w:lang w:val="lt-LT"/>
        </w:rPr>
        <w:t>neutropenija</w:t>
      </w:r>
      <w:proofErr w:type="spellEnd"/>
      <w:r w:rsidR="003B4A40" w:rsidRPr="007E5667">
        <w:rPr>
          <w:rFonts w:eastAsia="Calibri"/>
          <w:sz w:val="22"/>
          <w:szCs w:val="22"/>
          <w:lang w:val="lt-LT"/>
        </w:rPr>
        <w:t xml:space="preserve"> arba </w:t>
      </w:r>
      <w:proofErr w:type="spellStart"/>
      <w:r w:rsidR="003B4A40" w:rsidRPr="007E5667">
        <w:rPr>
          <w:rFonts w:eastAsia="Calibri"/>
          <w:sz w:val="22"/>
          <w:szCs w:val="22"/>
          <w:lang w:val="lt-LT"/>
        </w:rPr>
        <w:t>agranulocitozė</w:t>
      </w:r>
      <w:proofErr w:type="spellEnd"/>
      <w:r w:rsidR="003B4A40" w:rsidRPr="007E5667">
        <w:rPr>
          <w:rFonts w:eastAsia="Calibri"/>
          <w:sz w:val="22"/>
          <w:szCs w:val="22"/>
          <w:lang w:val="lt-LT"/>
        </w:rPr>
        <w:t xml:space="preserve"> [gali sukelti neaiškios priežasties karščiavimą, gerklės skausmą ar kitus į gripą panašius simptomus] arba trombocitų (dėl to lengvai atsiranda </w:t>
      </w:r>
      <w:r w:rsidR="005C59A2" w:rsidRPr="007E5667">
        <w:rPr>
          <w:rFonts w:eastAsia="Calibri"/>
          <w:sz w:val="22"/>
          <w:szCs w:val="22"/>
          <w:lang w:val="lt-LT"/>
        </w:rPr>
        <w:t>kraujosruvos</w:t>
      </w:r>
      <w:r w:rsidR="003B4A40" w:rsidRPr="007E5667">
        <w:rPr>
          <w:rFonts w:eastAsia="Calibri"/>
          <w:sz w:val="22"/>
          <w:szCs w:val="22"/>
          <w:lang w:val="lt-LT"/>
        </w:rPr>
        <w:t xml:space="preserve"> ir kraujavimas iš nosies) skaičiaus sumažėjimą arba hemoglobino kiekio sumažėjimą</w:t>
      </w:r>
      <w:r>
        <w:rPr>
          <w:rFonts w:eastAsia="Calibri"/>
          <w:sz w:val="22"/>
          <w:szCs w:val="22"/>
          <w:lang w:val="lt-LT"/>
        </w:rPr>
        <w:t>;</w:t>
      </w:r>
    </w:p>
    <w:p w14:paraId="2C2A92E7" w14:textId="63DF8A98" w:rsidR="003B4A40" w:rsidRPr="007E5667" w:rsidRDefault="005802BC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m</w:t>
      </w:r>
      <w:r w:rsidR="003B4A40" w:rsidRPr="007E5667">
        <w:rPr>
          <w:rFonts w:eastAsia="Calibri"/>
          <w:sz w:val="22"/>
          <w:szCs w:val="22"/>
          <w:lang w:val="lt-LT"/>
        </w:rPr>
        <w:t>ažas chlorido ir magnio kiekis kraujyje</w:t>
      </w:r>
      <w:r>
        <w:rPr>
          <w:rFonts w:eastAsia="Calibri"/>
          <w:sz w:val="22"/>
          <w:szCs w:val="22"/>
          <w:lang w:val="lt-LT"/>
        </w:rPr>
        <w:t>;</w:t>
      </w:r>
    </w:p>
    <w:p w14:paraId="3C9D4E8F" w14:textId="2CEC89DC" w:rsidR="00C44172" w:rsidRPr="007E5667" w:rsidRDefault="005802BC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d</w:t>
      </w:r>
      <w:r w:rsidR="003B4A40" w:rsidRPr="007E5667">
        <w:rPr>
          <w:rFonts w:eastAsia="Calibri"/>
          <w:sz w:val="22"/>
          <w:szCs w:val="22"/>
          <w:lang w:val="lt-LT"/>
        </w:rPr>
        <w:t>rebulys (tremoras) arba minčių susipainiojimas (sumišimo būsena)</w:t>
      </w:r>
      <w:r>
        <w:rPr>
          <w:rFonts w:eastAsia="Calibri"/>
          <w:sz w:val="22"/>
          <w:szCs w:val="22"/>
          <w:lang w:val="lt-LT"/>
        </w:rPr>
        <w:t>;</w:t>
      </w:r>
    </w:p>
    <w:p w14:paraId="79DBAA13" w14:textId="64D71257" w:rsidR="00C44172" w:rsidRPr="007E5667" w:rsidRDefault="005802BC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lastRenderedPageBreak/>
        <w:t>p</w:t>
      </w:r>
      <w:r w:rsidR="007E29FC" w:rsidRPr="007E5667">
        <w:rPr>
          <w:rFonts w:eastAsia="Calibri"/>
          <w:sz w:val="22"/>
          <w:szCs w:val="22"/>
          <w:lang w:val="lt-LT"/>
        </w:rPr>
        <w:t>usiausvyros sutrikimas</w:t>
      </w:r>
      <w:r>
        <w:rPr>
          <w:rFonts w:eastAsia="Calibri"/>
          <w:sz w:val="22"/>
          <w:szCs w:val="22"/>
          <w:lang w:val="lt-LT"/>
        </w:rPr>
        <w:t>;</w:t>
      </w:r>
    </w:p>
    <w:p w14:paraId="0382761D" w14:textId="2F3EB600" w:rsidR="003B4A40" w:rsidRPr="007E5667" w:rsidRDefault="005802BC" w:rsidP="007E5667">
      <w:pPr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contextualSpacing/>
        <w:rPr>
          <w:sz w:val="22"/>
          <w:szCs w:val="22"/>
          <w:lang w:val="lt-LT" w:eastAsia="hu-HU"/>
        </w:rPr>
      </w:pPr>
      <w:r>
        <w:rPr>
          <w:sz w:val="22"/>
          <w:szCs w:val="22"/>
          <w:lang w:val="lt-LT" w:eastAsia="hu-HU"/>
        </w:rPr>
        <w:t>p</w:t>
      </w:r>
      <w:r w:rsidR="003B4A40" w:rsidRPr="007E5667">
        <w:rPr>
          <w:sz w:val="22"/>
          <w:szCs w:val="22"/>
          <w:lang w:val="lt-LT" w:eastAsia="hu-HU"/>
        </w:rPr>
        <w:t>araudusios, niežtinčios, patinusios arba ašarojančios akys (konjunktyvitas)</w:t>
      </w:r>
      <w:r>
        <w:rPr>
          <w:sz w:val="22"/>
          <w:szCs w:val="22"/>
          <w:lang w:val="lt-LT" w:eastAsia="hu-HU"/>
        </w:rPr>
        <w:t>;</w:t>
      </w:r>
    </w:p>
    <w:p w14:paraId="3EF9F570" w14:textId="0369DEA6" w:rsidR="003B4A40" w:rsidRPr="007E5667" w:rsidRDefault="005802BC" w:rsidP="007E5667">
      <w:pPr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contextualSpacing/>
        <w:rPr>
          <w:sz w:val="22"/>
          <w:szCs w:val="22"/>
          <w:lang w:val="lt-LT" w:eastAsia="hu-HU"/>
        </w:rPr>
      </w:pPr>
      <w:r>
        <w:rPr>
          <w:sz w:val="22"/>
          <w:szCs w:val="22"/>
          <w:lang w:val="lt-LT" w:eastAsia="hu-HU"/>
        </w:rPr>
        <w:t>k</w:t>
      </w:r>
      <w:r w:rsidR="003B4A40" w:rsidRPr="007E5667">
        <w:rPr>
          <w:sz w:val="22"/>
          <w:szCs w:val="22"/>
          <w:lang w:val="lt-LT" w:eastAsia="hu-HU"/>
        </w:rPr>
        <w:t>lausos sutrikimai ir spengimas ausyse (ūžesys)</w:t>
      </w:r>
      <w:r>
        <w:rPr>
          <w:sz w:val="22"/>
          <w:szCs w:val="22"/>
          <w:lang w:val="lt-LT" w:eastAsia="hu-HU"/>
        </w:rPr>
        <w:t>;</w:t>
      </w:r>
    </w:p>
    <w:p w14:paraId="1649A30B" w14:textId="01A06240" w:rsidR="003B4A40" w:rsidRPr="007E5667" w:rsidRDefault="005802BC" w:rsidP="007E5667">
      <w:pPr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contextualSpacing/>
        <w:rPr>
          <w:sz w:val="22"/>
          <w:szCs w:val="22"/>
          <w:lang w:val="lt-LT" w:eastAsia="hu-HU"/>
        </w:rPr>
      </w:pPr>
      <w:r>
        <w:rPr>
          <w:sz w:val="22"/>
          <w:szCs w:val="22"/>
          <w:lang w:val="lt-LT" w:eastAsia="hu-HU"/>
        </w:rPr>
        <w:t>s</w:t>
      </w:r>
      <w:r w:rsidR="003B4A40" w:rsidRPr="007E5667">
        <w:rPr>
          <w:sz w:val="22"/>
          <w:szCs w:val="22"/>
          <w:lang w:val="lt-LT" w:eastAsia="hu-HU"/>
        </w:rPr>
        <w:t>usilpnėjęs kraujo tekėjimas kraujagyslėse dėl kraujagyslių susiaurėjimo (</w:t>
      </w:r>
      <w:proofErr w:type="spellStart"/>
      <w:r w:rsidR="003B4A40" w:rsidRPr="007E5667">
        <w:rPr>
          <w:sz w:val="22"/>
          <w:szCs w:val="22"/>
          <w:lang w:val="lt-LT" w:eastAsia="hu-HU"/>
        </w:rPr>
        <w:t>hipoperfuzija</w:t>
      </w:r>
      <w:proofErr w:type="spellEnd"/>
      <w:r w:rsidR="003B4A40" w:rsidRPr="007E5667">
        <w:rPr>
          <w:sz w:val="22"/>
          <w:szCs w:val="22"/>
          <w:lang w:val="lt-LT" w:eastAsia="hu-HU"/>
        </w:rPr>
        <w:t>), kraujagyslių uždegimas (</w:t>
      </w:r>
      <w:proofErr w:type="spellStart"/>
      <w:r w:rsidR="003B4A40" w:rsidRPr="007E5667">
        <w:rPr>
          <w:sz w:val="22"/>
          <w:szCs w:val="22"/>
          <w:lang w:val="lt-LT" w:eastAsia="hu-HU"/>
        </w:rPr>
        <w:t>vaskulitas</w:t>
      </w:r>
      <w:proofErr w:type="spellEnd"/>
      <w:r w:rsidR="003B4A40" w:rsidRPr="007E5667">
        <w:rPr>
          <w:sz w:val="22"/>
          <w:szCs w:val="22"/>
          <w:lang w:val="lt-LT" w:eastAsia="hu-HU"/>
        </w:rPr>
        <w:t>)</w:t>
      </w:r>
      <w:r>
        <w:rPr>
          <w:sz w:val="22"/>
          <w:szCs w:val="22"/>
          <w:lang w:val="lt-LT" w:eastAsia="hu-HU"/>
        </w:rPr>
        <w:t>;</w:t>
      </w:r>
    </w:p>
    <w:p w14:paraId="1ED45922" w14:textId="0E7905C4" w:rsidR="003B4A40" w:rsidRPr="007E5667" w:rsidRDefault="005802BC" w:rsidP="007E5667">
      <w:pPr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contextualSpacing/>
        <w:rPr>
          <w:sz w:val="22"/>
          <w:szCs w:val="22"/>
          <w:lang w:val="lt-LT" w:eastAsia="hu-HU"/>
        </w:rPr>
      </w:pPr>
      <w:r>
        <w:rPr>
          <w:sz w:val="22"/>
          <w:szCs w:val="22"/>
          <w:lang w:val="lt-LT" w:eastAsia="hu-HU"/>
        </w:rPr>
        <w:t>p</w:t>
      </w:r>
      <w:r w:rsidR="003B4A40" w:rsidRPr="007E5667">
        <w:rPr>
          <w:sz w:val="22"/>
          <w:szCs w:val="22"/>
          <w:lang w:val="lt-LT" w:eastAsia="hu-HU"/>
        </w:rPr>
        <w:t>araudęs ir patinęs liežuvis (glositas)</w:t>
      </w:r>
      <w:r>
        <w:rPr>
          <w:sz w:val="22"/>
          <w:szCs w:val="22"/>
          <w:lang w:val="lt-LT" w:eastAsia="hu-HU"/>
        </w:rPr>
        <w:t>;</w:t>
      </w:r>
    </w:p>
    <w:p w14:paraId="23800227" w14:textId="2731E792" w:rsidR="003B4A40" w:rsidRPr="007E5667" w:rsidRDefault="005802BC" w:rsidP="007E5667">
      <w:pPr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contextualSpacing/>
        <w:rPr>
          <w:sz w:val="22"/>
          <w:szCs w:val="22"/>
          <w:lang w:val="lt-LT" w:eastAsia="hu-HU"/>
        </w:rPr>
      </w:pPr>
      <w:r>
        <w:rPr>
          <w:sz w:val="22"/>
          <w:szCs w:val="22"/>
          <w:lang w:val="lt-LT" w:eastAsia="hu-HU"/>
        </w:rPr>
        <w:t>o</w:t>
      </w:r>
      <w:r w:rsidR="003B4A40" w:rsidRPr="007E5667">
        <w:rPr>
          <w:sz w:val="22"/>
          <w:szCs w:val="22"/>
          <w:lang w:val="lt-LT" w:eastAsia="hu-HU"/>
        </w:rPr>
        <w:t>dos ar akių pageltimas (</w:t>
      </w:r>
      <w:proofErr w:type="spellStart"/>
      <w:r w:rsidR="003B4A40" w:rsidRPr="007E5667">
        <w:rPr>
          <w:sz w:val="22"/>
          <w:szCs w:val="22"/>
          <w:lang w:val="lt-LT" w:eastAsia="hu-HU"/>
        </w:rPr>
        <w:t>cholestazinė</w:t>
      </w:r>
      <w:proofErr w:type="spellEnd"/>
      <w:r w:rsidR="003B4A40" w:rsidRPr="007E5667">
        <w:rPr>
          <w:sz w:val="22"/>
          <w:szCs w:val="22"/>
          <w:lang w:val="lt-LT" w:eastAsia="hu-HU"/>
        </w:rPr>
        <w:t xml:space="preserve"> gelta) arba kepenų ląstelių pažeidimas</w:t>
      </w:r>
      <w:r>
        <w:rPr>
          <w:sz w:val="22"/>
          <w:szCs w:val="22"/>
          <w:lang w:val="lt-LT" w:eastAsia="hu-HU"/>
        </w:rPr>
        <w:t>;</w:t>
      </w:r>
    </w:p>
    <w:p w14:paraId="00DF50E3" w14:textId="687CA7A0" w:rsidR="003B4A40" w:rsidRPr="007E5667" w:rsidRDefault="005802BC" w:rsidP="007E5667">
      <w:pPr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contextualSpacing/>
        <w:rPr>
          <w:sz w:val="22"/>
          <w:szCs w:val="22"/>
          <w:lang w:val="lt-LT" w:eastAsia="hu-HU"/>
        </w:rPr>
      </w:pPr>
      <w:r>
        <w:rPr>
          <w:sz w:val="22"/>
          <w:szCs w:val="22"/>
          <w:lang w:val="lt-LT" w:eastAsia="hu-HU"/>
        </w:rPr>
        <w:t>s</w:t>
      </w:r>
      <w:r w:rsidR="003B4A40" w:rsidRPr="007E5667">
        <w:rPr>
          <w:sz w:val="22"/>
          <w:szCs w:val="22"/>
          <w:lang w:val="lt-LT" w:eastAsia="hu-HU"/>
        </w:rPr>
        <w:t>tiprus odos pleiskanojimas ar lupimasis, niežėjimas, bėrimas su gumbais</w:t>
      </w:r>
      <w:r>
        <w:rPr>
          <w:sz w:val="22"/>
          <w:szCs w:val="22"/>
          <w:lang w:val="lt-LT" w:eastAsia="hu-HU"/>
        </w:rPr>
        <w:t>;</w:t>
      </w:r>
    </w:p>
    <w:p w14:paraId="122EC938" w14:textId="1E725D54" w:rsidR="003B4A40" w:rsidRPr="007E5667" w:rsidRDefault="005802BC" w:rsidP="007E5667">
      <w:pPr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contextualSpacing/>
        <w:rPr>
          <w:sz w:val="22"/>
          <w:szCs w:val="22"/>
          <w:lang w:val="lt-LT" w:eastAsia="hu-HU"/>
        </w:rPr>
      </w:pPr>
      <w:r>
        <w:rPr>
          <w:sz w:val="22"/>
          <w:szCs w:val="22"/>
          <w:lang w:val="lt-LT" w:eastAsia="hu-HU"/>
        </w:rPr>
        <w:t>d</w:t>
      </w:r>
      <w:r w:rsidR="003B4A40" w:rsidRPr="007E5667">
        <w:rPr>
          <w:sz w:val="22"/>
          <w:szCs w:val="22"/>
          <w:lang w:val="lt-LT" w:eastAsia="hu-HU"/>
        </w:rPr>
        <w:t>ilgėlinė</w:t>
      </w:r>
      <w:r w:rsidR="00F7753B">
        <w:rPr>
          <w:sz w:val="22"/>
          <w:szCs w:val="22"/>
          <w:lang w:val="lt-LT" w:eastAsia="hu-HU"/>
        </w:rPr>
        <w:t>;</w:t>
      </w:r>
    </w:p>
    <w:p w14:paraId="13859219" w14:textId="701F0FC0" w:rsidR="00C44172" w:rsidRPr="007E5667" w:rsidRDefault="005802BC" w:rsidP="007E5667">
      <w:pPr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contextualSpacing/>
        <w:rPr>
          <w:sz w:val="22"/>
          <w:szCs w:val="22"/>
          <w:lang w:val="lt-LT" w:eastAsia="hu-HU"/>
        </w:rPr>
      </w:pPr>
      <w:r>
        <w:rPr>
          <w:sz w:val="22"/>
          <w:szCs w:val="22"/>
          <w:lang w:val="lt-LT" w:eastAsia="hu-HU"/>
        </w:rPr>
        <w:t>n</w:t>
      </w:r>
      <w:r w:rsidR="003B4A40" w:rsidRPr="007E5667">
        <w:rPr>
          <w:sz w:val="22"/>
          <w:szCs w:val="22"/>
          <w:lang w:val="lt-LT" w:eastAsia="hu-HU"/>
        </w:rPr>
        <w:t xml:space="preserve">agų problemos (pvz., nago atsilaisvinimas ar atsiskyrimas nuo nago guolio, </w:t>
      </w:r>
      <w:proofErr w:type="spellStart"/>
      <w:r w:rsidR="003B4A40" w:rsidRPr="007E5667">
        <w:rPr>
          <w:sz w:val="22"/>
          <w:szCs w:val="22"/>
          <w:lang w:val="lt-LT" w:eastAsia="hu-HU"/>
        </w:rPr>
        <w:t>onicholizė</w:t>
      </w:r>
      <w:proofErr w:type="spellEnd"/>
      <w:r w:rsidR="003B4A40" w:rsidRPr="007E5667">
        <w:rPr>
          <w:sz w:val="22"/>
          <w:szCs w:val="22"/>
          <w:lang w:val="lt-LT" w:eastAsia="hu-HU"/>
        </w:rPr>
        <w:t>)</w:t>
      </w:r>
      <w:r w:rsidR="00F7753B">
        <w:rPr>
          <w:sz w:val="22"/>
          <w:szCs w:val="22"/>
          <w:lang w:val="lt-LT" w:eastAsia="hu-HU"/>
        </w:rPr>
        <w:t>;</w:t>
      </w:r>
    </w:p>
    <w:p w14:paraId="0642828E" w14:textId="519956D7" w:rsidR="00C44172" w:rsidRPr="007E5667" w:rsidRDefault="005802BC" w:rsidP="007E5667">
      <w:pPr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contextualSpacing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hu-HU"/>
        </w:rPr>
        <w:t>d</w:t>
      </w:r>
      <w:r w:rsidR="00C44172" w:rsidRPr="007E5667">
        <w:rPr>
          <w:sz w:val="22"/>
          <w:szCs w:val="22"/>
          <w:lang w:val="lt-LT" w:eastAsia="hu-HU"/>
        </w:rPr>
        <w:t>ėmės ant odos ir šaltos galūnės</w:t>
      </w:r>
      <w:r w:rsidR="00F7753B">
        <w:rPr>
          <w:sz w:val="22"/>
          <w:szCs w:val="22"/>
          <w:lang w:val="lt-LT" w:eastAsia="hu-HU"/>
        </w:rPr>
        <w:t>;</w:t>
      </w:r>
    </w:p>
    <w:p w14:paraId="40974146" w14:textId="02A54875" w:rsidR="00C44172" w:rsidRPr="007E5667" w:rsidRDefault="005802BC" w:rsidP="007E5667">
      <w:pPr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contextualSpacing/>
        <w:rPr>
          <w:sz w:val="22"/>
          <w:szCs w:val="22"/>
          <w:lang w:val="lt-LT" w:eastAsia="hu-HU"/>
        </w:rPr>
      </w:pPr>
      <w:r>
        <w:rPr>
          <w:sz w:val="22"/>
          <w:szCs w:val="22"/>
          <w:lang w:val="lt-LT" w:eastAsia="en-US"/>
        </w:rPr>
        <w:t>n</w:t>
      </w:r>
      <w:r w:rsidR="00C44172" w:rsidRPr="007E5667">
        <w:rPr>
          <w:sz w:val="22"/>
          <w:szCs w:val="22"/>
          <w:lang w:val="lt-LT" w:eastAsia="en-US"/>
        </w:rPr>
        <w:t>uovargio ar silpnumo pojūtis.</w:t>
      </w:r>
    </w:p>
    <w:p w14:paraId="634FA357" w14:textId="77777777" w:rsidR="00C44172" w:rsidRPr="007E5667" w:rsidRDefault="00C44172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</w:p>
    <w:p w14:paraId="20B5846E" w14:textId="316989CD" w:rsidR="00276730" w:rsidRPr="007E5667" w:rsidRDefault="00592D6C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b/>
          <w:sz w:val="22"/>
          <w:szCs w:val="22"/>
          <w:lang w:val="lt-LT"/>
        </w:rPr>
        <w:t xml:space="preserve">Labai reti šalutinio poveikio </w:t>
      </w:r>
      <w:r w:rsidRPr="00B708DA">
        <w:rPr>
          <w:rFonts w:eastAsia="Calibri"/>
          <w:b/>
          <w:sz w:val="22"/>
          <w:szCs w:val="22"/>
          <w:lang w:val="lt-LT"/>
        </w:rPr>
        <w:t xml:space="preserve">reiškiniai </w:t>
      </w:r>
      <w:r w:rsidRPr="004A1F50">
        <w:rPr>
          <w:rFonts w:eastAsia="Calibri"/>
          <w:b/>
          <w:sz w:val="22"/>
          <w:szCs w:val="22"/>
          <w:lang w:val="lt-LT"/>
        </w:rPr>
        <w:t>(gali pasireikšti rečiau kaip 1 iš 10</w:t>
      </w:r>
      <w:r w:rsidR="005C59A2" w:rsidRPr="004A1F50">
        <w:rPr>
          <w:rFonts w:eastAsia="Calibri"/>
          <w:b/>
          <w:sz w:val="22"/>
          <w:szCs w:val="22"/>
          <w:lang w:val="lt-LT"/>
        </w:rPr>
        <w:t> </w:t>
      </w:r>
      <w:r w:rsidRPr="004A1F50">
        <w:rPr>
          <w:rFonts w:eastAsia="Calibri"/>
          <w:b/>
          <w:sz w:val="22"/>
          <w:szCs w:val="22"/>
          <w:lang w:val="lt-LT"/>
        </w:rPr>
        <w:t>000</w:t>
      </w:r>
      <w:r w:rsidR="005C59A2" w:rsidRPr="004A1F50">
        <w:rPr>
          <w:rFonts w:eastAsia="Calibri"/>
          <w:b/>
          <w:sz w:val="22"/>
          <w:szCs w:val="22"/>
          <w:lang w:val="lt-LT"/>
        </w:rPr>
        <w:t> </w:t>
      </w:r>
      <w:r w:rsidRPr="004A1F50">
        <w:rPr>
          <w:rFonts w:eastAsia="Calibri"/>
          <w:b/>
          <w:sz w:val="22"/>
          <w:szCs w:val="22"/>
          <w:lang w:val="lt-LT"/>
        </w:rPr>
        <w:t>asmenų):</w:t>
      </w:r>
    </w:p>
    <w:p w14:paraId="288E58DC" w14:textId="41B29ED1" w:rsidR="004145A2" w:rsidRPr="007E5667" w:rsidRDefault="00B708DA" w:rsidP="007E5667">
      <w:pPr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contextualSpacing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>d</w:t>
      </w:r>
      <w:r w:rsidR="004145A2" w:rsidRPr="007E5667">
        <w:rPr>
          <w:sz w:val="22"/>
          <w:szCs w:val="22"/>
          <w:lang w:val="lt-LT" w:eastAsia="en-US"/>
        </w:rPr>
        <w:t>idelis kalcio kiekis kraujyje</w:t>
      </w:r>
      <w:r>
        <w:rPr>
          <w:sz w:val="22"/>
          <w:szCs w:val="22"/>
          <w:lang w:val="lt-LT" w:eastAsia="en-US"/>
        </w:rPr>
        <w:t>;</w:t>
      </w:r>
    </w:p>
    <w:p w14:paraId="77F3A545" w14:textId="605348AA" w:rsidR="004145A2" w:rsidRPr="007E5667" w:rsidRDefault="00B708DA" w:rsidP="007E5667">
      <w:pPr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contextualSpacing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>d</w:t>
      </w:r>
      <w:r w:rsidR="004145A2" w:rsidRPr="007E5667">
        <w:rPr>
          <w:sz w:val="22"/>
          <w:szCs w:val="22"/>
          <w:lang w:val="lt-LT" w:eastAsia="en-US"/>
        </w:rPr>
        <w:t>idesnis nei įprasta</w:t>
      </w:r>
      <w:r w:rsidR="006871C0" w:rsidRPr="007E5667">
        <w:rPr>
          <w:sz w:val="22"/>
          <w:szCs w:val="22"/>
          <w:lang w:val="lt-LT" w:eastAsia="en-US"/>
        </w:rPr>
        <w:t>i</w:t>
      </w:r>
      <w:r w:rsidR="004145A2" w:rsidRPr="007E5667">
        <w:rPr>
          <w:sz w:val="22"/>
          <w:szCs w:val="22"/>
          <w:lang w:val="lt-LT" w:eastAsia="en-US"/>
        </w:rPr>
        <w:t xml:space="preserve"> jautrumas saulei (jautrumo šviesai reakcija)</w:t>
      </w:r>
      <w:r>
        <w:rPr>
          <w:sz w:val="22"/>
          <w:szCs w:val="22"/>
          <w:lang w:val="lt-LT" w:eastAsia="en-US"/>
        </w:rPr>
        <w:t>;</w:t>
      </w:r>
    </w:p>
    <w:p w14:paraId="5986E27F" w14:textId="0015556D" w:rsidR="00276730" w:rsidRPr="007E5667" w:rsidRDefault="00B708DA" w:rsidP="007E5667">
      <w:pPr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contextualSpacing/>
        <w:rPr>
          <w:sz w:val="22"/>
          <w:szCs w:val="22"/>
          <w:lang w:val="lt-LT"/>
        </w:rPr>
      </w:pPr>
      <w:r>
        <w:rPr>
          <w:sz w:val="22"/>
          <w:szCs w:val="22"/>
          <w:lang w:val="lt-LT" w:eastAsia="en-US"/>
        </w:rPr>
        <w:t>s</w:t>
      </w:r>
      <w:r w:rsidR="001111E6" w:rsidRPr="007E5667">
        <w:rPr>
          <w:sz w:val="22"/>
          <w:szCs w:val="22"/>
          <w:lang w:val="lt-LT" w:eastAsia="en-US"/>
        </w:rPr>
        <w:t xml:space="preserve">unkios odos reakcijos, įskaitant bėrimą, burnos išopėjimą, jau esamos odos ligos pasunkėjimą, paraudimą, odos pūslių susidarymą ar lupimąsi, gleivinės uždegimą (pvz., </w:t>
      </w:r>
      <w:proofErr w:type="spellStart"/>
      <w:r w:rsidR="001111E6" w:rsidRPr="007E5667">
        <w:rPr>
          <w:sz w:val="22"/>
          <w:szCs w:val="22"/>
          <w:lang w:val="lt-LT" w:eastAsia="en-US"/>
        </w:rPr>
        <w:t>Stivenso</w:t>
      </w:r>
      <w:proofErr w:type="spellEnd"/>
      <w:r w:rsidR="001111E6" w:rsidRPr="007E5667">
        <w:rPr>
          <w:sz w:val="22"/>
          <w:szCs w:val="22"/>
          <w:lang w:val="lt-LT" w:eastAsia="en-US"/>
        </w:rPr>
        <w:t xml:space="preserve">-Džonsono sindromas, toksinė epidermio </w:t>
      </w:r>
      <w:proofErr w:type="spellStart"/>
      <w:r w:rsidR="001111E6" w:rsidRPr="007E5667">
        <w:rPr>
          <w:sz w:val="22"/>
          <w:szCs w:val="22"/>
          <w:lang w:val="lt-LT" w:eastAsia="en-US"/>
        </w:rPr>
        <w:t>nekrolizė</w:t>
      </w:r>
      <w:proofErr w:type="spellEnd"/>
      <w:r w:rsidR="001111E6" w:rsidRPr="007E5667">
        <w:rPr>
          <w:sz w:val="22"/>
          <w:szCs w:val="22"/>
          <w:lang w:val="lt-LT" w:eastAsia="en-US"/>
        </w:rPr>
        <w:t xml:space="preserve"> ar daugiaformė </w:t>
      </w:r>
      <w:proofErr w:type="spellStart"/>
      <w:r w:rsidR="001111E6" w:rsidRPr="007E5667">
        <w:rPr>
          <w:sz w:val="22"/>
          <w:szCs w:val="22"/>
          <w:lang w:val="lt-LT" w:eastAsia="en-US"/>
        </w:rPr>
        <w:t>eritema</w:t>
      </w:r>
      <w:proofErr w:type="spellEnd"/>
      <w:r w:rsidR="001111E6" w:rsidRPr="007E5667">
        <w:rPr>
          <w:sz w:val="22"/>
          <w:szCs w:val="22"/>
          <w:lang w:val="lt-LT" w:eastAsia="en-US"/>
        </w:rPr>
        <w:t>) ar kitokios alerginės reakcijos (pvz., dilgėlinė)</w:t>
      </w:r>
      <w:r w:rsidR="004145A2" w:rsidRPr="007E5667">
        <w:rPr>
          <w:sz w:val="22"/>
          <w:szCs w:val="22"/>
          <w:lang w:val="lt-LT" w:eastAsia="en-US"/>
        </w:rPr>
        <w:t>.</w:t>
      </w:r>
    </w:p>
    <w:p w14:paraId="26AC0305" w14:textId="77777777" w:rsidR="00276730" w:rsidRPr="004A1F50" w:rsidRDefault="00276730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val="lt-LT"/>
        </w:rPr>
      </w:pPr>
    </w:p>
    <w:p w14:paraId="2FFCAB56" w14:textId="77777777" w:rsidR="00276730" w:rsidRPr="004A1F50" w:rsidRDefault="00592D6C">
      <w:pPr>
        <w:widowControl w:val="0"/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val="lt-LT"/>
        </w:rPr>
      </w:pPr>
      <w:r w:rsidRPr="00BF4401">
        <w:rPr>
          <w:rFonts w:eastAsia="Calibri"/>
          <w:b/>
          <w:bCs/>
          <w:sz w:val="22"/>
          <w:szCs w:val="22"/>
          <w:lang w:val="lt-LT"/>
        </w:rPr>
        <w:t xml:space="preserve">Šalutinio poveikio reiškiniai, kurių dažnis nežinomas </w:t>
      </w:r>
      <w:r w:rsidRPr="004A1F50">
        <w:rPr>
          <w:rFonts w:eastAsia="Calibri"/>
          <w:b/>
          <w:bCs/>
          <w:sz w:val="22"/>
          <w:szCs w:val="22"/>
          <w:lang w:val="lt-LT"/>
        </w:rPr>
        <w:t>(negali būti apskaičiuotas pagal turimus duomenis):</w:t>
      </w:r>
    </w:p>
    <w:p w14:paraId="300BC51A" w14:textId="018F1444" w:rsidR="00C56565" w:rsidRPr="007E5667" w:rsidRDefault="00BF4401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k</w:t>
      </w:r>
      <w:r w:rsidR="00C56565" w:rsidRPr="007E5667">
        <w:rPr>
          <w:rFonts w:eastAsia="Calibri"/>
          <w:sz w:val="22"/>
          <w:szCs w:val="22"/>
          <w:lang w:val="lt-LT"/>
        </w:rPr>
        <w:t>raujo tyrimai, rodantys per mažą ląstelių kiekį kraujyje (kaulų čiulpai neveikia tinkamai)</w:t>
      </w:r>
      <w:r>
        <w:rPr>
          <w:rFonts w:eastAsia="Calibri"/>
          <w:sz w:val="22"/>
          <w:szCs w:val="22"/>
          <w:lang w:val="lt-LT"/>
        </w:rPr>
        <w:t>;</w:t>
      </w:r>
    </w:p>
    <w:p w14:paraId="4E953AC8" w14:textId="2031B48F" w:rsidR="00C56565" w:rsidRPr="007E5667" w:rsidRDefault="00BF4401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a</w:t>
      </w:r>
      <w:r w:rsidR="00C56565" w:rsidRPr="007E5667">
        <w:rPr>
          <w:rFonts w:eastAsia="Calibri"/>
          <w:sz w:val="22"/>
          <w:szCs w:val="22"/>
          <w:lang w:val="lt-LT"/>
        </w:rPr>
        <w:t xml:space="preserve">nafilaksinės arba </w:t>
      </w:r>
      <w:proofErr w:type="spellStart"/>
      <w:r w:rsidR="00C56565" w:rsidRPr="007E5667">
        <w:rPr>
          <w:rFonts w:eastAsia="Calibri"/>
          <w:sz w:val="22"/>
          <w:szCs w:val="22"/>
          <w:lang w:val="lt-LT"/>
        </w:rPr>
        <w:t>anafilaktoidinės</w:t>
      </w:r>
      <w:proofErr w:type="spellEnd"/>
      <w:r w:rsidR="00C56565" w:rsidRPr="007E5667">
        <w:rPr>
          <w:rFonts w:eastAsia="Calibri"/>
          <w:sz w:val="22"/>
          <w:szCs w:val="22"/>
          <w:lang w:val="lt-LT"/>
        </w:rPr>
        <w:t xml:space="preserve"> reakcijos, padidėjęs </w:t>
      </w:r>
      <w:proofErr w:type="spellStart"/>
      <w:r w:rsidR="00C56565" w:rsidRPr="007E5667">
        <w:rPr>
          <w:rFonts w:eastAsia="Calibri"/>
          <w:sz w:val="22"/>
          <w:szCs w:val="22"/>
          <w:lang w:val="lt-LT"/>
        </w:rPr>
        <w:t>antinuklearinių</w:t>
      </w:r>
      <w:proofErr w:type="spellEnd"/>
      <w:r w:rsidR="00C56565" w:rsidRPr="007E5667">
        <w:rPr>
          <w:rFonts w:eastAsia="Calibri"/>
          <w:sz w:val="22"/>
          <w:szCs w:val="22"/>
          <w:lang w:val="lt-LT"/>
        </w:rPr>
        <w:t xml:space="preserve"> antikūnų kiekis</w:t>
      </w:r>
      <w:r>
        <w:rPr>
          <w:rFonts w:eastAsia="Calibri"/>
          <w:sz w:val="22"/>
          <w:szCs w:val="22"/>
          <w:lang w:val="lt-LT"/>
        </w:rPr>
        <w:t>;</w:t>
      </w:r>
    </w:p>
    <w:p w14:paraId="4DFCD74F" w14:textId="4D08901F" w:rsidR="00C56565" w:rsidRPr="007E5667" w:rsidRDefault="00BF4401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g</w:t>
      </w:r>
      <w:r w:rsidR="00C56565" w:rsidRPr="007E5667">
        <w:rPr>
          <w:rFonts w:eastAsia="Calibri"/>
          <w:sz w:val="22"/>
          <w:szCs w:val="22"/>
          <w:lang w:val="lt-LT"/>
        </w:rPr>
        <w:t xml:space="preserve">ebėjimo </w:t>
      </w:r>
      <w:r w:rsidR="006871C0" w:rsidRPr="007E5667">
        <w:rPr>
          <w:rFonts w:eastAsia="Calibri"/>
          <w:sz w:val="22"/>
          <w:szCs w:val="22"/>
          <w:lang w:val="lt-LT"/>
        </w:rPr>
        <w:t>susikaupti</w:t>
      </w:r>
      <w:r w:rsidR="00C56565" w:rsidRPr="007E5667">
        <w:rPr>
          <w:rFonts w:eastAsia="Calibri"/>
          <w:sz w:val="22"/>
          <w:szCs w:val="22"/>
          <w:lang w:val="lt-LT"/>
        </w:rPr>
        <w:t xml:space="preserve"> sutrikimas, dėmesio sutelkimo sutrikimas</w:t>
      </w:r>
      <w:r>
        <w:rPr>
          <w:rFonts w:eastAsia="Calibri"/>
          <w:sz w:val="22"/>
          <w:szCs w:val="22"/>
          <w:lang w:val="lt-LT"/>
        </w:rPr>
        <w:t>;</w:t>
      </w:r>
    </w:p>
    <w:p w14:paraId="77DCC491" w14:textId="4893BB81" w:rsidR="00C56565" w:rsidRPr="007E5667" w:rsidRDefault="00BF4401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s</w:t>
      </w:r>
      <w:r w:rsidR="00C56565" w:rsidRPr="007E5667">
        <w:rPr>
          <w:rFonts w:eastAsia="Calibri"/>
          <w:sz w:val="22"/>
          <w:szCs w:val="22"/>
          <w:lang w:val="lt-LT"/>
        </w:rPr>
        <w:t>megenų išemija, įskaitant išeminį insultą ir praeinantį išemijos priepuolį</w:t>
      </w:r>
      <w:r>
        <w:rPr>
          <w:rFonts w:eastAsia="Calibri"/>
          <w:sz w:val="22"/>
          <w:szCs w:val="22"/>
          <w:lang w:val="lt-LT"/>
        </w:rPr>
        <w:t>;</w:t>
      </w:r>
    </w:p>
    <w:p w14:paraId="54CBF1B7" w14:textId="4DDBFE05" w:rsidR="00C56565" w:rsidRPr="007E5667" w:rsidRDefault="00BF4401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proofErr w:type="spellStart"/>
      <w:r>
        <w:rPr>
          <w:rFonts w:eastAsia="Calibri"/>
          <w:sz w:val="22"/>
          <w:szCs w:val="22"/>
          <w:lang w:val="lt-LT"/>
        </w:rPr>
        <w:t>p</w:t>
      </w:r>
      <w:r w:rsidR="00C56565" w:rsidRPr="007E5667">
        <w:rPr>
          <w:rFonts w:eastAsia="Calibri"/>
          <w:sz w:val="22"/>
          <w:szCs w:val="22"/>
          <w:lang w:val="lt-LT"/>
        </w:rPr>
        <w:t>sichomotorinių</w:t>
      </w:r>
      <w:proofErr w:type="spellEnd"/>
      <w:r w:rsidR="00C56565" w:rsidRPr="007E5667">
        <w:rPr>
          <w:rFonts w:eastAsia="Calibri"/>
          <w:sz w:val="22"/>
          <w:szCs w:val="22"/>
          <w:lang w:val="lt-LT"/>
        </w:rPr>
        <w:t xml:space="preserve"> įgūdžių sutrikimas, deginimo pojūtis, </w:t>
      </w:r>
      <w:proofErr w:type="spellStart"/>
      <w:r w:rsidR="00C56565" w:rsidRPr="007E5667">
        <w:rPr>
          <w:rFonts w:eastAsia="Calibri"/>
          <w:sz w:val="22"/>
          <w:szCs w:val="22"/>
          <w:lang w:val="lt-LT"/>
        </w:rPr>
        <w:t>parosmija</w:t>
      </w:r>
      <w:proofErr w:type="spellEnd"/>
      <w:r w:rsidR="00C56565" w:rsidRPr="007E5667">
        <w:rPr>
          <w:rFonts w:eastAsia="Calibri"/>
          <w:sz w:val="22"/>
          <w:szCs w:val="22"/>
          <w:lang w:val="lt-LT"/>
        </w:rPr>
        <w:t xml:space="preserve"> (kvapų suvokimo pokytis)</w:t>
      </w:r>
      <w:r>
        <w:rPr>
          <w:rFonts w:eastAsia="Calibri"/>
          <w:sz w:val="22"/>
          <w:szCs w:val="22"/>
          <w:lang w:val="lt-LT"/>
        </w:rPr>
        <w:t>;</w:t>
      </w:r>
    </w:p>
    <w:p w14:paraId="3C4C5A7C" w14:textId="038B5082" w:rsidR="001111E6" w:rsidRPr="007E5667" w:rsidRDefault="00BF4401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t</w:t>
      </w:r>
      <w:r w:rsidR="00C56565" w:rsidRPr="007E5667">
        <w:rPr>
          <w:rFonts w:eastAsia="Calibri"/>
          <w:sz w:val="22"/>
          <w:szCs w:val="22"/>
          <w:lang w:val="lt-LT"/>
        </w:rPr>
        <w:t xml:space="preserve">rumparegystė, </w:t>
      </w:r>
      <w:proofErr w:type="spellStart"/>
      <w:r w:rsidR="00C56565" w:rsidRPr="007E5667">
        <w:rPr>
          <w:rFonts w:eastAsia="Calibri"/>
          <w:sz w:val="22"/>
          <w:szCs w:val="22"/>
          <w:lang w:val="lt-LT"/>
        </w:rPr>
        <w:t>miopija</w:t>
      </w:r>
      <w:proofErr w:type="spellEnd"/>
      <w:r>
        <w:rPr>
          <w:rFonts w:eastAsia="Calibri"/>
          <w:sz w:val="22"/>
          <w:szCs w:val="22"/>
          <w:lang w:val="lt-LT"/>
        </w:rPr>
        <w:t>;</w:t>
      </w:r>
    </w:p>
    <w:p w14:paraId="5838212F" w14:textId="129C333E" w:rsidR="001111E6" w:rsidRPr="007E5667" w:rsidRDefault="00BF4401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r</w:t>
      </w:r>
      <w:r w:rsidR="00D260CE" w:rsidRPr="007E5667">
        <w:rPr>
          <w:rFonts w:eastAsia="Calibri"/>
          <w:sz w:val="22"/>
          <w:szCs w:val="22"/>
          <w:lang w:val="lt-LT"/>
        </w:rPr>
        <w:t xml:space="preserve">egėjimo susilpnėjimas arba skausmas akyse dėl didelio spaudimo (galimi skysčio kaupimosi akies kraujagysliniame sluoksnyje (tarp </w:t>
      </w:r>
      <w:proofErr w:type="spellStart"/>
      <w:r w:rsidR="00D260CE" w:rsidRPr="007E5667">
        <w:rPr>
          <w:rFonts w:eastAsia="Calibri"/>
          <w:sz w:val="22"/>
          <w:szCs w:val="22"/>
          <w:lang w:val="lt-LT"/>
        </w:rPr>
        <w:t>gyslainės</w:t>
      </w:r>
      <w:proofErr w:type="spellEnd"/>
      <w:r w:rsidR="00D260CE" w:rsidRPr="007E5667">
        <w:rPr>
          <w:rFonts w:eastAsia="Calibri"/>
          <w:sz w:val="22"/>
          <w:szCs w:val="22"/>
          <w:lang w:val="lt-LT"/>
        </w:rPr>
        <w:t xml:space="preserve"> ir </w:t>
      </w:r>
      <w:proofErr w:type="spellStart"/>
      <w:r w:rsidR="00D260CE" w:rsidRPr="007E5667">
        <w:rPr>
          <w:rFonts w:eastAsia="Calibri"/>
          <w:sz w:val="22"/>
          <w:szCs w:val="22"/>
          <w:lang w:val="lt-LT"/>
        </w:rPr>
        <w:t>skleros</w:t>
      </w:r>
      <w:proofErr w:type="spellEnd"/>
      <w:r w:rsidR="00D260CE" w:rsidRPr="007E5667">
        <w:rPr>
          <w:rFonts w:eastAsia="Calibri"/>
          <w:sz w:val="22"/>
          <w:szCs w:val="22"/>
          <w:lang w:val="lt-LT"/>
        </w:rPr>
        <w:t>) arba ūminės uždaro kampo glaukomos požymiai)</w:t>
      </w:r>
      <w:r>
        <w:rPr>
          <w:rFonts w:eastAsia="Calibri"/>
          <w:sz w:val="22"/>
          <w:szCs w:val="22"/>
          <w:lang w:val="lt-LT"/>
        </w:rPr>
        <w:t>;</w:t>
      </w:r>
    </w:p>
    <w:p w14:paraId="7C5DF59E" w14:textId="310362EF" w:rsidR="001111E6" w:rsidRPr="007E5667" w:rsidRDefault="00BF4401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n</w:t>
      </w:r>
      <w:r w:rsidR="00D260CE" w:rsidRPr="007E5667">
        <w:rPr>
          <w:rFonts w:eastAsia="Calibri"/>
          <w:sz w:val="22"/>
          <w:szCs w:val="22"/>
          <w:lang w:val="lt-LT"/>
        </w:rPr>
        <w:t xml:space="preserve">enormali širdies elektrinės veiklos pėdsakus rodanti elektrokardiograma </w:t>
      </w:r>
      <w:r w:rsidR="001111E6" w:rsidRPr="007E5667">
        <w:rPr>
          <w:rFonts w:eastAsia="Calibri"/>
          <w:sz w:val="22"/>
          <w:szCs w:val="22"/>
          <w:lang w:val="lt-LT"/>
        </w:rPr>
        <w:t>(E</w:t>
      </w:r>
      <w:r w:rsidR="00D260CE" w:rsidRPr="007E5667">
        <w:rPr>
          <w:rFonts w:eastAsia="Calibri"/>
          <w:sz w:val="22"/>
          <w:szCs w:val="22"/>
          <w:lang w:val="lt-LT"/>
        </w:rPr>
        <w:t>K</w:t>
      </w:r>
      <w:r w:rsidR="001111E6" w:rsidRPr="007E5667">
        <w:rPr>
          <w:rFonts w:eastAsia="Calibri"/>
          <w:sz w:val="22"/>
          <w:szCs w:val="22"/>
          <w:lang w:val="lt-LT"/>
        </w:rPr>
        <w:t xml:space="preserve">G) (QT </w:t>
      </w:r>
      <w:r w:rsidR="00D260CE" w:rsidRPr="007E5667">
        <w:rPr>
          <w:rFonts w:eastAsia="Calibri"/>
          <w:sz w:val="22"/>
          <w:szCs w:val="22"/>
          <w:lang w:val="lt-LT"/>
        </w:rPr>
        <w:t>intervalo pailgėjimas</w:t>
      </w:r>
      <w:r w:rsidR="001111E6" w:rsidRPr="007E5667">
        <w:rPr>
          <w:rFonts w:eastAsia="Calibri"/>
          <w:sz w:val="22"/>
          <w:szCs w:val="22"/>
          <w:lang w:val="lt-LT"/>
        </w:rPr>
        <w:t xml:space="preserve">), </w:t>
      </w:r>
      <w:r w:rsidR="00D260CE" w:rsidRPr="007E5667">
        <w:rPr>
          <w:rFonts w:eastAsia="Calibri"/>
          <w:sz w:val="22"/>
          <w:szCs w:val="22"/>
          <w:lang w:val="lt-LT"/>
        </w:rPr>
        <w:t xml:space="preserve">tam tikra širdies ritmo sutikimo forma, vadinama </w:t>
      </w:r>
      <w:proofErr w:type="spellStart"/>
      <w:r w:rsidR="00D260CE" w:rsidRPr="007E5667">
        <w:rPr>
          <w:rFonts w:eastAsia="Calibri"/>
          <w:sz w:val="22"/>
          <w:szCs w:val="22"/>
          <w:lang w:val="lt-LT"/>
        </w:rPr>
        <w:t>paroksizmine</w:t>
      </w:r>
      <w:proofErr w:type="spellEnd"/>
      <w:r w:rsidR="00D260CE" w:rsidRPr="007E5667">
        <w:rPr>
          <w:rFonts w:eastAsia="Calibri"/>
          <w:sz w:val="22"/>
          <w:szCs w:val="22"/>
          <w:lang w:val="lt-LT"/>
        </w:rPr>
        <w:t xml:space="preserve"> </w:t>
      </w:r>
      <w:proofErr w:type="spellStart"/>
      <w:r w:rsidR="00D260CE" w:rsidRPr="007E5667">
        <w:rPr>
          <w:rFonts w:eastAsia="Calibri"/>
          <w:sz w:val="22"/>
          <w:szCs w:val="22"/>
          <w:lang w:val="lt-LT"/>
        </w:rPr>
        <w:t>polimorfine</w:t>
      </w:r>
      <w:proofErr w:type="spellEnd"/>
      <w:r w:rsidR="00D260CE" w:rsidRPr="007E5667">
        <w:rPr>
          <w:rFonts w:eastAsia="Calibri"/>
          <w:sz w:val="22"/>
          <w:szCs w:val="22"/>
          <w:lang w:val="lt-LT"/>
        </w:rPr>
        <w:t xml:space="preserve"> skilvelių tachikardija</w:t>
      </w:r>
      <w:r w:rsidR="006871C0" w:rsidRPr="007E5667">
        <w:rPr>
          <w:rFonts w:eastAsia="Calibri"/>
          <w:sz w:val="22"/>
          <w:szCs w:val="22"/>
          <w:lang w:val="lt-LT"/>
        </w:rPr>
        <w:t xml:space="preserve"> (</w:t>
      </w:r>
      <w:proofErr w:type="spellStart"/>
      <w:r w:rsidR="006871C0" w:rsidRPr="007E5667">
        <w:rPr>
          <w:rFonts w:eastAsia="Calibri"/>
          <w:i/>
          <w:iCs/>
          <w:sz w:val="22"/>
          <w:szCs w:val="22"/>
          <w:lang w:val="lt-LT"/>
        </w:rPr>
        <w:t>torsade</w:t>
      </w:r>
      <w:proofErr w:type="spellEnd"/>
      <w:r w:rsidR="006871C0" w:rsidRPr="007E5667">
        <w:rPr>
          <w:rFonts w:eastAsia="Calibri"/>
          <w:i/>
          <w:iCs/>
          <w:sz w:val="22"/>
          <w:szCs w:val="22"/>
          <w:lang w:val="lt-LT"/>
        </w:rPr>
        <w:t xml:space="preserve"> de </w:t>
      </w:r>
      <w:proofErr w:type="spellStart"/>
      <w:r w:rsidR="006871C0" w:rsidRPr="007E5667">
        <w:rPr>
          <w:rFonts w:eastAsia="Calibri"/>
          <w:i/>
          <w:iCs/>
          <w:sz w:val="22"/>
          <w:szCs w:val="22"/>
          <w:lang w:val="lt-LT"/>
        </w:rPr>
        <w:t>pointes</w:t>
      </w:r>
      <w:proofErr w:type="spellEnd"/>
      <w:r w:rsidR="006871C0" w:rsidRPr="007E5667">
        <w:rPr>
          <w:rFonts w:eastAsia="Calibri"/>
          <w:sz w:val="22"/>
          <w:szCs w:val="22"/>
          <w:lang w:val="lt-LT"/>
        </w:rPr>
        <w:t>)</w:t>
      </w:r>
      <w:r w:rsidR="00D260CE" w:rsidRPr="007E5667">
        <w:rPr>
          <w:rFonts w:eastAsia="Calibri"/>
          <w:sz w:val="22"/>
          <w:szCs w:val="22"/>
          <w:lang w:val="lt-LT"/>
        </w:rPr>
        <w:t xml:space="preserve"> </w:t>
      </w:r>
      <w:r w:rsidR="001111E6" w:rsidRPr="007E5667">
        <w:rPr>
          <w:rFonts w:eastAsia="Calibri"/>
          <w:sz w:val="22"/>
          <w:szCs w:val="22"/>
          <w:lang w:val="lt-LT"/>
        </w:rPr>
        <w:t>(</w:t>
      </w:r>
      <w:r w:rsidR="00E56535" w:rsidRPr="007E5667">
        <w:rPr>
          <w:rFonts w:eastAsia="Calibri"/>
          <w:sz w:val="22"/>
          <w:szCs w:val="22"/>
          <w:lang w:val="lt-LT"/>
        </w:rPr>
        <w:t>ji gali sukelti mirtį</w:t>
      </w:r>
      <w:r w:rsidR="001111E6" w:rsidRPr="007E5667">
        <w:rPr>
          <w:rFonts w:eastAsia="Calibri"/>
          <w:sz w:val="22"/>
          <w:szCs w:val="22"/>
          <w:lang w:val="lt-LT"/>
        </w:rPr>
        <w:t>)</w:t>
      </w:r>
      <w:r>
        <w:rPr>
          <w:rFonts w:eastAsia="Calibri"/>
          <w:sz w:val="22"/>
          <w:szCs w:val="22"/>
          <w:lang w:val="lt-LT"/>
        </w:rPr>
        <w:t>;</w:t>
      </w:r>
    </w:p>
    <w:p w14:paraId="3BA49DAB" w14:textId="0044BC90" w:rsidR="001111E6" w:rsidRPr="007E5667" w:rsidRDefault="00BF4401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r</w:t>
      </w:r>
      <w:r w:rsidR="00D260CE" w:rsidRPr="007E5667">
        <w:rPr>
          <w:rFonts w:eastAsia="Calibri"/>
          <w:sz w:val="22"/>
          <w:szCs w:val="22"/>
          <w:lang w:val="lt-LT"/>
        </w:rPr>
        <w:t>ankų ir kojų pirštų spalvos pasikeitimas, kai šalta ir dilgčiojimas ar skausmas</w:t>
      </w:r>
      <w:r w:rsidR="00CE5494">
        <w:rPr>
          <w:rFonts w:eastAsia="Calibri"/>
          <w:sz w:val="22"/>
          <w:szCs w:val="22"/>
          <w:lang w:val="lt-LT"/>
        </w:rPr>
        <w:t xml:space="preserve"> </w:t>
      </w:r>
      <w:r w:rsidR="00D260CE" w:rsidRPr="007E5667">
        <w:rPr>
          <w:rFonts w:eastAsia="Calibri"/>
          <w:sz w:val="22"/>
          <w:szCs w:val="22"/>
          <w:lang w:val="lt-LT"/>
        </w:rPr>
        <w:t>suš</w:t>
      </w:r>
      <w:r w:rsidR="00193538">
        <w:rPr>
          <w:rFonts w:eastAsia="Calibri"/>
          <w:sz w:val="22"/>
          <w:szCs w:val="22"/>
          <w:lang w:val="lt-LT"/>
        </w:rPr>
        <w:t>i</w:t>
      </w:r>
      <w:r w:rsidR="00D260CE" w:rsidRPr="007E5667">
        <w:rPr>
          <w:rFonts w:eastAsia="Calibri"/>
          <w:sz w:val="22"/>
          <w:szCs w:val="22"/>
          <w:lang w:val="lt-LT"/>
        </w:rPr>
        <w:t>l</w:t>
      </w:r>
      <w:r w:rsidR="00CE5494">
        <w:rPr>
          <w:rFonts w:eastAsia="Calibri"/>
          <w:sz w:val="22"/>
          <w:szCs w:val="22"/>
          <w:lang w:val="lt-LT"/>
        </w:rPr>
        <w:t>us</w:t>
      </w:r>
      <w:r w:rsidR="001111E6" w:rsidRPr="007E5667">
        <w:rPr>
          <w:rFonts w:eastAsia="Calibri"/>
          <w:sz w:val="22"/>
          <w:szCs w:val="22"/>
          <w:lang w:val="lt-LT"/>
        </w:rPr>
        <w:t xml:space="preserve"> (</w:t>
      </w:r>
      <w:r w:rsidR="00C56565" w:rsidRPr="007E5667">
        <w:rPr>
          <w:rFonts w:eastAsia="Calibri"/>
          <w:sz w:val="22"/>
          <w:szCs w:val="22"/>
          <w:lang w:val="lt-LT"/>
        </w:rPr>
        <w:t>Reino (</w:t>
      </w:r>
      <w:proofErr w:type="spellStart"/>
      <w:r w:rsidR="00C56565" w:rsidRPr="007E5667">
        <w:rPr>
          <w:rFonts w:eastAsia="Calibri"/>
          <w:i/>
          <w:iCs/>
          <w:sz w:val="22"/>
          <w:szCs w:val="22"/>
          <w:lang w:val="lt-LT"/>
        </w:rPr>
        <w:t>Raynaud</w:t>
      </w:r>
      <w:proofErr w:type="spellEnd"/>
      <w:r w:rsidR="00C56565" w:rsidRPr="007E5667">
        <w:rPr>
          <w:rFonts w:eastAsia="Calibri"/>
          <w:sz w:val="22"/>
          <w:szCs w:val="22"/>
          <w:lang w:val="lt-LT"/>
        </w:rPr>
        <w:t>) sindromas</w:t>
      </w:r>
      <w:r w:rsidR="001111E6" w:rsidRPr="007E5667">
        <w:rPr>
          <w:rFonts w:eastAsia="Calibri"/>
          <w:sz w:val="22"/>
          <w:szCs w:val="22"/>
          <w:lang w:val="lt-LT"/>
        </w:rPr>
        <w:t>)</w:t>
      </w:r>
      <w:r>
        <w:rPr>
          <w:rFonts w:eastAsia="Calibri"/>
          <w:sz w:val="22"/>
          <w:szCs w:val="22"/>
          <w:lang w:val="lt-LT"/>
        </w:rPr>
        <w:t>;</w:t>
      </w:r>
    </w:p>
    <w:p w14:paraId="1A92916C" w14:textId="55883436" w:rsidR="00C56565" w:rsidRPr="007E5667" w:rsidRDefault="00193538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 xml:space="preserve">opos </w:t>
      </w:r>
      <w:r w:rsidR="00BF4401">
        <w:rPr>
          <w:rFonts w:eastAsia="Calibri"/>
          <w:sz w:val="22"/>
          <w:szCs w:val="22"/>
          <w:lang w:val="lt-LT"/>
        </w:rPr>
        <w:t>b</w:t>
      </w:r>
      <w:r w:rsidR="00C56565" w:rsidRPr="007E5667">
        <w:rPr>
          <w:rFonts w:eastAsia="Calibri"/>
          <w:sz w:val="22"/>
          <w:szCs w:val="22"/>
          <w:lang w:val="lt-LT"/>
        </w:rPr>
        <w:t>urnos ertmė</w:t>
      </w:r>
      <w:r>
        <w:rPr>
          <w:rFonts w:eastAsia="Calibri"/>
          <w:sz w:val="22"/>
          <w:szCs w:val="22"/>
          <w:lang w:val="lt-LT"/>
        </w:rPr>
        <w:t>je</w:t>
      </w:r>
      <w:r w:rsidR="00C56565" w:rsidRPr="007E5667">
        <w:rPr>
          <w:rFonts w:eastAsia="Calibri"/>
          <w:sz w:val="22"/>
          <w:szCs w:val="22"/>
          <w:lang w:val="lt-LT"/>
        </w:rPr>
        <w:t xml:space="preserve"> (</w:t>
      </w:r>
      <w:proofErr w:type="spellStart"/>
      <w:r w:rsidR="00C56565" w:rsidRPr="007E5667">
        <w:rPr>
          <w:rFonts w:eastAsia="Calibri"/>
          <w:sz w:val="22"/>
          <w:szCs w:val="22"/>
          <w:lang w:val="lt-LT"/>
        </w:rPr>
        <w:t>aftinis</w:t>
      </w:r>
      <w:proofErr w:type="spellEnd"/>
      <w:r w:rsidR="00C56565" w:rsidRPr="007E5667">
        <w:rPr>
          <w:rFonts w:eastAsia="Calibri"/>
          <w:sz w:val="22"/>
          <w:szCs w:val="22"/>
          <w:lang w:val="lt-LT"/>
        </w:rPr>
        <w:t xml:space="preserve"> stomatitas)</w:t>
      </w:r>
      <w:r w:rsidR="00BF4401">
        <w:rPr>
          <w:rFonts w:eastAsia="Calibri"/>
          <w:sz w:val="22"/>
          <w:szCs w:val="22"/>
          <w:lang w:val="lt-LT"/>
        </w:rPr>
        <w:t>;</w:t>
      </w:r>
    </w:p>
    <w:p w14:paraId="02603BA9" w14:textId="0F256311" w:rsidR="00C56565" w:rsidRPr="007E5667" w:rsidRDefault="00BF4401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p</w:t>
      </w:r>
      <w:r w:rsidR="00C56565" w:rsidRPr="007E5667">
        <w:rPr>
          <w:rFonts w:eastAsia="Calibri"/>
          <w:sz w:val="22"/>
          <w:szCs w:val="22"/>
          <w:lang w:val="lt-LT"/>
        </w:rPr>
        <w:t xml:space="preserve">soriazės paūmėjimas, </w:t>
      </w:r>
      <w:proofErr w:type="spellStart"/>
      <w:r w:rsidR="00C56565" w:rsidRPr="007E5667">
        <w:rPr>
          <w:rFonts w:eastAsia="Calibri"/>
          <w:sz w:val="22"/>
          <w:szCs w:val="22"/>
          <w:lang w:val="lt-LT"/>
        </w:rPr>
        <w:t>psoriazinis</w:t>
      </w:r>
      <w:proofErr w:type="spellEnd"/>
      <w:r w:rsidR="00C56565" w:rsidRPr="007E5667">
        <w:rPr>
          <w:rFonts w:eastAsia="Calibri"/>
          <w:sz w:val="22"/>
          <w:szCs w:val="22"/>
          <w:lang w:val="lt-LT"/>
        </w:rPr>
        <w:t xml:space="preserve"> dermatitas, į </w:t>
      </w:r>
      <w:proofErr w:type="spellStart"/>
      <w:r w:rsidR="00C56565" w:rsidRPr="007E5667">
        <w:rPr>
          <w:rFonts w:eastAsia="Calibri"/>
          <w:sz w:val="22"/>
          <w:szCs w:val="22"/>
          <w:lang w:val="lt-LT"/>
        </w:rPr>
        <w:t>pūslinę</w:t>
      </w:r>
      <w:proofErr w:type="spellEnd"/>
      <w:r w:rsidR="00C56565" w:rsidRPr="007E5667">
        <w:rPr>
          <w:rFonts w:eastAsia="Calibri"/>
          <w:sz w:val="22"/>
          <w:szCs w:val="22"/>
          <w:lang w:val="lt-LT"/>
        </w:rPr>
        <w:t xml:space="preserve"> ar </w:t>
      </w:r>
      <w:proofErr w:type="spellStart"/>
      <w:r w:rsidR="00C56565" w:rsidRPr="007E5667">
        <w:rPr>
          <w:rFonts w:eastAsia="Calibri"/>
          <w:sz w:val="22"/>
          <w:szCs w:val="22"/>
          <w:lang w:val="lt-LT"/>
        </w:rPr>
        <w:t>kerpligę</w:t>
      </w:r>
      <w:proofErr w:type="spellEnd"/>
      <w:r w:rsidR="00C56565" w:rsidRPr="007E5667">
        <w:rPr>
          <w:rFonts w:eastAsia="Calibri"/>
          <w:sz w:val="22"/>
          <w:szCs w:val="22"/>
          <w:lang w:val="lt-LT"/>
        </w:rPr>
        <w:t xml:space="preserve"> panaši </w:t>
      </w:r>
      <w:proofErr w:type="spellStart"/>
      <w:r w:rsidR="00C56565" w:rsidRPr="007E5667">
        <w:rPr>
          <w:rFonts w:eastAsia="Calibri"/>
          <w:sz w:val="22"/>
          <w:szCs w:val="22"/>
          <w:lang w:val="lt-LT"/>
        </w:rPr>
        <w:t>egzantema</w:t>
      </w:r>
      <w:proofErr w:type="spellEnd"/>
      <w:r w:rsidR="00C56565" w:rsidRPr="007E5667">
        <w:rPr>
          <w:rFonts w:eastAsia="Calibri"/>
          <w:sz w:val="22"/>
          <w:szCs w:val="22"/>
          <w:lang w:val="lt-LT"/>
        </w:rPr>
        <w:t xml:space="preserve"> ar </w:t>
      </w:r>
      <w:proofErr w:type="spellStart"/>
      <w:r w:rsidR="00C56565" w:rsidRPr="007E5667">
        <w:rPr>
          <w:rFonts w:eastAsia="Calibri"/>
          <w:sz w:val="22"/>
          <w:szCs w:val="22"/>
          <w:lang w:val="lt-LT"/>
        </w:rPr>
        <w:t>enantema</w:t>
      </w:r>
      <w:proofErr w:type="spellEnd"/>
      <w:r w:rsidR="00C56565" w:rsidRPr="007E5667">
        <w:rPr>
          <w:rFonts w:eastAsia="Calibri"/>
          <w:sz w:val="22"/>
          <w:szCs w:val="22"/>
          <w:lang w:val="lt-LT"/>
        </w:rPr>
        <w:t xml:space="preserve">, </w:t>
      </w:r>
      <w:proofErr w:type="spellStart"/>
      <w:r w:rsidR="00C56565" w:rsidRPr="007E5667">
        <w:rPr>
          <w:rFonts w:eastAsia="Calibri"/>
          <w:sz w:val="22"/>
          <w:szCs w:val="22"/>
          <w:lang w:val="lt-LT"/>
        </w:rPr>
        <w:t>pūslinė</w:t>
      </w:r>
      <w:proofErr w:type="spellEnd"/>
      <w:r>
        <w:rPr>
          <w:rFonts w:eastAsia="Calibri"/>
          <w:sz w:val="22"/>
          <w:szCs w:val="22"/>
          <w:lang w:val="lt-LT"/>
        </w:rPr>
        <w:t>;</w:t>
      </w:r>
    </w:p>
    <w:p w14:paraId="4EA290AC" w14:textId="1197B285" w:rsidR="001111E6" w:rsidRPr="007E5667" w:rsidRDefault="00BF4401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p</w:t>
      </w:r>
      <w:r w:rsidR="004403F1" w:rsidRPr="007E5667">
        <w:rPr>
          <w:rFonts w:eastAsia="Calibri"/>
          <w:sz w:val="22"/>
          <w:szCs w:val="22"/>
          <w:lang w:val="lt-LT"/>
        </w:rPr>
        <w:t>laukų slinkimas</w:t>
      </w:r>
      <w:r w:rsidR="001111E6" w:rsidRPr="007E5667">
        <w:rPr>
          <w:rFonts w:eastAsia="Calibri"/>
          <w:sz w:val="22"/>
          <w:szCs w:val="22"/>
          <w:lang w:val="lt-LT"/>
        </w:rPr>
        <w:t xml:space="preserve"> (</w:t>
      </w:r>
      <w:proofErr w:type="spellStart"/>
      <w:r w:rsidR="001111E6" w:rsidRPr="007E5667">
        <w:rPr>
          <w:rFonts w:eastAsia="Calibri"/>
          <w:sz w:val="22"/>
          <w:szCs w:val="22"/>
          <w:lang w:val="lt-LT"/>
        </w:rPr>
        <w:t>alopeci</w:t>
      </w:r>
      <w:r w:rsidR="004403F1" w:rsidRPr="007E5667">
        <w:rPr>
          <w:rFonts w:eastAsia="Calibri"/>
          <w:sz w:val="22"/>
          <w:szCs w:val="22"/>
          <w:lang w:val="lt-LT"/>
        </w:rPr>
        <w:t>j</w:t>
      </w:r>
      <w:r w:rsidR="001111E6" w:rsidRPr="007E5667">
        <w:rPr>
          <w:rFonts w:eastAsia="Calibri"/>
          <w:sz w:val="22"/>
          <w:szCs w:val="22"/>
          <w:lang w:val="lt-LT"/>
        </w:rPr>
        <w:t>a</w:t>
      </w:r>
      <w:proofErr w:type="spellEnd"/>
      <w:r w:rsidR="001111E6" w:rsidRPr="007E5667">
        <w:rPr>
          <w:rFonts w:eastAsia="Calibri"/>
          <w:sz w:val="22"/>
          <w:szCs w:val="22"/>
          <w:lang w:val="lt-LT"/>
        </w:rPr>
        <w:t>)</w:t>
      </w:r>
      <w:r>
        <w:rPr>
          <w:rFonts w:eastAsia="Calibri"/>
          <w:sz w:val="22"/>
          <w:szCs w:val="22"/>
          <w:lang w:val="lt-LT"/>
        </w:rPr>
        <w:t>;</w:t>
      </w:r>
    </w:p>
    <w:p w14:paraId="4D94FF3C" w14:textId="3B1D2740" w:rsidR="001111E6" w:rsidRPr="007E5667" w:rsidRDefault="00BF4401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j</w:t>
      </w:r>
      <w:r w:rsidR="004403F1" w:rsidRPr="007E5667">
        <w:rPr>
          <w:rFonts w:eastAsia="Calibri"/>
          <w:sz w:val="22"/>
          <w:szCs w:val="22"/>
          <w:lang w:val="lt-LT"/>
        </w:rPr>
        <w:t>eigu sergate sistemine raudonąja vilklige</w:t>
      </w:r>
      <w:r w:rsidR="001111E6" w:rsidRPr="007E5667">
        <w:rPr>
          <w:rFonts w:eastAsia="Calibri"/>
          <w:sz w:val="22"/>
          <w:szCs w:val="22"/>
          <w:lang w:val="lt-LT"/>
        </w:rPr>
        <w:t xml:space="preserve"> (</w:t>
      </w:r>
      <w:r w:rsidR="004403F1" w:rsidRPr="007E5667">
        <w:rPr>
          <w:rFonts w:eastAsia="Calibri"/>
          <w:sz w:val="22"/>
          <w:szCs w:val="22"/>
          <w:lang w:val="lt-LT"/>
        </w:rPr>
        <w:t>tam tikro tipo kolageno</w:t>
      </w:r>
      <w:r w:rsidR="005247FF">
        <w:rPr>
          <w:rFonts w:eastAsia="Calibri"/>
          <w:sz w:val="22"/>
          <w:szCs w:val="22"/>
          <w:lang w:val="lt-LT"/>
        </w:rPr>
        <w:t xml:space="preserve"> liga</w:t>
      </w:r>
      <w:r w:rsidR="001111E6" w:rsidRPr="007E5667">
        <w:rPr>
          <w:rFonts w:eastAsia="Calibri"/>
          <w:sz w:val="22"/>
          <w:szCs w:val="22"/>
          <w:lang w:val="lt-LT"/>
        </w:rPr>
        <w:t xml:space="preserve">), </w:t>
      </w:r>
      <w:r w:rsidR="004403F1" w:rsidRPr="007E5667">
        <w:rPr>
          <w:rFonts w:eastAsia="Calibri"/>
          <w:sz w:val="22"/>
          <w:szCs w:val="22"/>
          <w:lang w:val="lt-LT"/>
        </w:rPr>
        <w:t>ji gali pasunkėti</w:t>
      </w:r>
      <w:r>
        <w:rPr>
          <w:rFonts w:eastAsia="Calibri"/>
          <w:sz w:val="22"/>
          <w:szCs w:val="22"/>
          <w:lang w:val="lt-LT"/>
        </w:rPr>
        <w:t>;</w:t>
      </w:r>
    </w:p>
    <w:p w14:paraId="75EC920F" w14:textId="4EDCF957" w:rsidR="004403F1" w:rsidRPr="007E5667" w:rsidRDefault="00BF4401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k</w:t>
      </w:r>
      <w:r w:rsidR="004403F1" w:rsidRPr="007E5667">
        <w:rPr>
          <w:rFonts w:eastAsia="Calibri"/>
          <w:sz w:val="22"/>
          <w:szCs w:val="22"/>
          <w:lang w:val="lt-LT"/>
        </w:rPr>
        <w:t>rūtų padidėjimas vyrams</w:t>
      </w:r>
      <w:r>
        <w:rPr>
          <w:rFonts w:eastAsia="Calibri"/>
          <w:sz w:val="22"/>
          <w:szCs w:val="22"/>
          <w:lang w:val="lt-LT"/>
        </w:rPr>
        <w:t>;</w:t>
      </w:r>
    </w:p>
    <w:p w14:paraId="0FAC38DF" w14:textId="1FF3B174" w:rsidR="004403F1" w:rsidRPr="007E5667" w:rsidRDefault="00BF4401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g</w:t>
      </w:r>
      <w:r w:rsidR="004403F1" w:rsidRPr="007E5667">
        <w:rPr>
          <w:rFonts w:eastAsia="Calibri"/>
          <w:sz w:val="22"/>
          <w:szCs w:val="22"/>
          <w:lang w:val="lt-LT"/>
        </w:rPr>
        <w:t>liukozės kiekio kraujyje padidėjimas</w:t>
      </w:r>
      <w:r>
        <w:rPr>
          <w:rFonts w:eastAsia="Calibri"/>
          <w:sz w:val="22"/>
          <w:szCs w:val="22"/>
          <w:lang w:val="lt-LT"/>
        </w:rPr>
        <w:t>;</w:t>
      </w:r>
    </w:p>
    <w:p w14:paraId="3E921D92" w14:textId="7C978908" w:rsidR="001111E6" w:rsidRPr="007E5667" w:rsidRDefault="00BF4401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š</w:t>
      </w:r>
      <w:r w:rsidR="004403F1" w:rsidRPr="007E5667">
        <w:rPr>
          <w:rFonts w:eastAsia="Calibri"/>
          <w:sz w:val="22"/>
          <w:szCs w:val="22"/>
          <w:lang w:val="lt-LT"/>
        </w:rPr>
        <w:t>lapimo rūgšties kiekio kraujyje padidėjimas, kuris gali sukelti arba pabloginti podagrą (sąnario (-ų) skausmą, ypač pėdose)</w:t>
      </w:r>
      <w:r>
        <w:rPr>
          <w:rFonts w:eastAsia="Calibri"/>
          <w:sz w:val="22"/>
          <w:szCs w:val="22"/>
          <w:lang w:val="lt-LT"/>
        </w:rPr>
        <w:t>;</w:t>
      </w:r>
    </w:p>
    <w:p w14:paraId="068551E5" w14:textId="5C70EB5F" w:rsidR="001111E6" w:rsidRPr="007E5667" w:rsidRDefault="00BF4401" w:rsidP="007E5667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r</w:t>
      </w:r>
      <w:r w:rsidR="004403F1" w:rsidRPr="007E5667">
        <w:rPr>
          <w:rFonts w:eastAsia="Calibri"/>
          <w:sz w:val="22"/>
          <w:szCs w:val="22"/>
          <w:lang w:val="lt-LT"/>
        </w:rPr>
        <w:t xml:space="preserve">aumenų silpnumas, mėšlungis, jautrumas ar skausmas, ypač jei tuo pačiu metu blogai jaučiatės arba yra aukšta temperatūra; tokį poveikį gali sukelti nenormalus raumenų irimas, vadinamas </w:t>
      </w:r>
      <w:proofErr w:type="spellStart"/>
      <w:r w:rsidR="004403F1" w:rsidRPr="007E5667">
        <w:rPr>
          <w:rFonts w:eastAsia="Calibri"/>
          <w:sz w:val="22"/>
          <w:szCs w:val="22"/>
          <w:lang w:val="lt-LT"/>
        </w:rPr>
        <w:t>rabdomiolize</w:t>
      </w:r>
      <w:proofErr w:type="spellEnd"/>
      <w:r w:rsidR="001111E6" w:rsidRPr="007E5667">
        <w:rPr>
          <w:rFonts w:eastAsia="Calibri"/>
          <w:sz w:val="22"/>
          <w:szCs w:val="22"/>
          <w:lang w:val="lt-LT"/>
        </w:rPr>
        <w:t>.</w:t>
      </w:r>
    </w:p>
    <w:p w14:paraId="43A3683A" w14:textId="77777777" w:rsidR="001111E6" w:rsidRPr="007E5667" w:rsidRDefault="001111E6" w:rsidP="004403F1">
      <w:pPr>
        <w:widowControl w:val="0"/>
        <w:tabs>
          <w:tab w:val="left" w:pos="567"/>
          <w:tab w:val="left" w:pos="708"/>
        </w:tabs>
        <w:ind w:right="-2"/>
        <w:rPr>
          <w:rFonts w:eastAsia="Calibri"/>
          <w:sz w:val="22"/>
          <w:szCs w:val="22"/>
          <w:lang w:val="lt-LT"/>
        </w:rPr>
      </w:pPr>
    </w:p>
    <w:p w14:paraId="29FC3F8E" w14:textId="570A967A" w:rsidR="00276730" w:rsidRPr="007E5667" w:rsidRDefault="00E56535" w:rsidP="00860304">
      <w:pPr>
        <w:widowControl w:val="0"/>
        <w:tabs>
          <w:tab w:val="left" w:pos="708"/>
        </w:tabs>
        <w:ind w:right="-2"/>
        <w:jc w:val="both"/>
        <w:rPr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t xml:space="preserve">Praneštas šalutinis </w:t>
      </w:r>
      <w:proofErr w:type="spellStart"/>
      <w:r w:rsidR="00316BAB">
        <w:rPr>
          <w:rFonts w:eastAsia="Calibri"/>
          <w:sz w:val="22"/>
          <w:szCs w:val="22"/>
          <w:lang w:val="lt-LT"/>
        </w:rPr>
        <w:t>Camimbo</w:t>
      </w:r>
      <w:proofErr w:type="spellEnd"/>
      <w:r w:rsidR="001111E6" w:rsidRPr="007E5667">
        <w:rPr>
          <w:rFonts w:eastAsia="Calibri"/>
          <w:sz w:val="22"/>
          <w:szCs w:val="22"/>
          <w:lang w:val="lt-LT"/>
        </w:rPr>
        <w:t xml:space="preserve"> </w:t>
      </w:r>
      <w:r w:rsidRPr="007E5667">
        <w:rPr>
          <w:rFonts w:eastAsia="Calibri"/>
          <w:sz w:val="22"/>
          <w:szCs w:val="22"/>
          <w:lang w:val="lt-LT"/>
        </w:rPr>
        <w:t xml:space="preserve">atitiko atskirų veikliųjų </w:t>
      </w:r>
      <w:proofErr w:type="spellStart"/>
      <w:r w:rsidR="00316BAB">
        <w:rPr>
          <w:rFonts w:eastAsia="Calibri"/>
          <w:sz w:val="22"/>
          <w:szCs w:val="22"/>
          <w:lang w:val="lt-LT"/>
        </w:rPr>
        <w:t>Camimbo</w:t>
      </w:r>
      <w:proofErr w:type="spellEnd"/>
      <w:r w:rsidRPr="007E5667">
        <w:rPr>
          <w:rFonts w:eastAsia="Calibri"/>
          <w:sz w:val="22"/>
          <w:szCs w:val="22"/>
          <w:lang w:val="lt-LT"/>
        </w:rPr>
        <w:t xml:space="preserve"> (</w:t>
      </w:r>
      <w:proofErr w:type="spellStart"/>
      <w:r w:rsidRPr="007E5667">
        <w:rPr>
          <w:rFonts w:eastAsia="Calibri"/>
          <w:sz w:val="22"/>
          <w:szCs w:val="22"/>
          <w:lang w:val="lt-LT"/>
        </w:rPr>
        <w:t>ramiprilio</w:t>
      </w:r>
      <w:proofErr w:type="spellEnd"/>
      <w:r w:rsidRPr="007E5667">
        <w:rPr>
          <w:rFonts w:eastAsia="Calibri"/>
          <w:sz w:val="22"/>
          <w:szCs w:val="22"/>
          <w:lang w:val="lt-LT"/>
        </w:rPr>
        <w:t xml:space="preserve"> ir </w:t>
      </w:r>
      <w:proofErr w:type="spellStart"/>
      <w:r w:rsidRPr="007E5667">
        <w:rPr>
          <w:rFonts w:eastAsia="Calibri"/>
          <w:sz w:val="22"/>
          <w:szCs w:val="22"/>
          <w:lang w:val="lt-LT"/>
        </w:rPr>
        <w:t>indapamido</w:t>
      </w:r>
      <w:proofErr w:type="spellEnd"/>
      <w:r w:rsidRPr="007E5667">
        <w:rPr>
          <w:rFonts w:eastAsia="Calibri"/>
          <w:sz w:val="22"/>
          <w:szCs w:val="22"/>
          <w:lang w:val="lt-LT"/>
        </w:rPr>
        <w:t>)</w:t>
      </w:r>
      <w:r w:rsidR="00860304" w:rsidRPr="007E5667">
        <w:rPr>
          <w:rFonts w:eastAsia="Calibri"/>
          <w:sz w:val="22"/>
          <w:szCs w:val="22"/>
          <w:lang w:val="lt-LT"/>
        </w:rPr>
        <w:t>,</w:t>
      </w:r>
      <w:r w:rsidR="0033010B" w:rsidRPr="007E5667">
        <w:rPr>
          <w:rFonts w:eastAsia="Calibri"/>
          <w:sz w:val="22"/>
          <w:szCs w:val="22"/>
          <w:lang w:val="lt-LT"/>
        </w:rPr>
        <w:t xml:space="preserve"> vartojamų tokios pačiomis dozėmis,</w:t>
      </w:r>
      <w:r w:rsidR="001111E6" w:rsidRPr="007E5667">
        <w:rPr>
          <w:rFonts w:eastAsia="Calibri"/>
          <w:sz w:val="22"/>
          <w:szCs w:val="22"/>
          <w:lang w:val="lt-LT"/>
        </w:rPr>
        <w:t xml:space="preserve"> </w:t>
      </w:r>
      <w:r w:rsidRPr="007E5667">
        <w:rPr>
          <w:rFonts w:eastAsia="Calibri"/>
          <w:sz w:val="22"/>
          <w:szCs w:val="22"/>
          <w:lang w:val="lt-LT"/>
        </w:rPr>
        <w:t>šalutinio poveikio savybes</w:t>
      </w:r>
      <w:r w:rsidR="001111E6" w:rsidRPr="007E5667">
        <w:rPr>
          <w:rFonts w:eastAsia="Calibri"/>
          <w:sz w:val="22"/>
          <w:szCs w:val="22"/>
          <w:lang w:val="lt-LT"/>
        </w:rPr>
        <w:t>.</w:t>
      </w:r>
    </w:p>
    <w:p w14:paraId="4D1EE46F" w14:textId="77777777" w:rsidR="00276730" w:rsidRPr="007E5667" w:rsidRDefault="00276730">
      <w:pPr>
        <w:widowControl w:val="0"/>
        <w:tabs>
          <w:tab w:val="left" w:pos="567"/>
        </w:tabs>
        <w:ind w:left="567" w:hanging="567"/>
        <w:rPr>
          <w:rFonts w:eastAsia="Calibri"/>
          <w:sz w:val="22"/>
          <w:szCs w:val="22"/>
          <w:lang w:val="lt-LT"/>
        </w:rPr>
      </w:pPr>
    </w:p>
    <w:p w14:paraId="352E497F" w14:textId="77777777" w:rsidR="00276730" w:rsidRPr="007E5667" w:rsidRDefault="00592D6C">
      <w:pPr>
        <w:widowControl w:val="0"/>
        <w:tabs>
          <w:tab w:val="left" w:pos="567"/>
        </w:tabs>
        <w:rPr>
          <w:rFonts w:eastAsia="Calibri"/>
          <w:b/>
          <w:sz w:val="22"/>
          <w:szCs w:val="22"/>
          <w:lang w:val="lt-LT"/>
        </w:rPr>
      </w:pPr>
      <w:r w:rsidRPr="007E5667">
        <w:rPr>
          <w:rFonts w:eastAsia="Calibri"/>
          <w:b/>
          <w:sz w:val="22"/>
          <w:szCs w:val="22"/>
          <w:lang w:val="lt-LT"/>
        </w:rPr>
        <w:t>Pranešimas apie šalutinį poveikį</w:t>
      </w:r>
    </w:p>
    <w:p w14:paraId="4BC65870" w14:textId="77F3B803" w:rsidR="00276730" w:rsidRPr="007E5667" w:rsidRDefault="00592D6C">
      <w:pPr>
        <w:tabs>
          <w:tab w:val="left" w:pos="567"/>
        </w:tabs>
        <w:spacing w:line="260" w:lineRule="exact"/>
        <w:ind w:right="-1"/>
        <w:rPr>
          <w:sz w:val="22"/>
          <w:szCs w:val="22"/>
          <w:lang w:val="lt-LT" w:eastAsia="en-US"/>
        </w:rPr>
      </w:pPr>
      <w:r w:rsidRPr="007E5667">
        <w:rPr>
          <w:sz w:val="22"/>
          <w:szCs w:val="22"/>
          <w:lang w:val="lt-LT" w:eastAsia="lt-LT"/>
        </w:rPr>
        <w:lastRenderedPageBreak/>
        <w:t>Jeigu pasireiškė šalutinis poveikis, įskaitant šiame lapelyje nenurodytą, pasakykite gydytojui</w:t>
      </w:r>
      <w:r w:rsidR="001111E6" w:rsidRPr="007E5667">
        <w:rPr>
          <w:sz w:val="22"/>
          <w:szCs w:val="22"/>
          <w:lang w:val="lt-LT" w:eastAsia="lt-LT"/>
        </w:rPr>
        <w:t xml:space="preserve"> arba </w:t>
      </w:r>
      <w:r w:rsidRPr="007E5667">
        <w:rPr>
          <w:sz w:val="22"/>
          <w:szCs w:val="22"/>
          <w:lang w:val="lt-LT" w:eastAsia="lt-LT"/>
        </w:rPr>
        <w:t xml:space="preserve">vaistininkui. </w:t>
      </w:r>
      <w:bookmarkStart w:id="0" w:name="_Hlk173407583"/>
      <w:r w:rsidRPr="007E5667">
        <w:rPr>
          <w:sz w:val="22"/>
          <w:szCs w:val="22"/>
          <w:lang w:val="lt-LT" w:eastAsia="lt-LT"/>
        </w:rPr>
        <w:t xml:space="preserve">Pranešimą </w:t>
      </w:r>
      <w:r w:rsidR="001111E6" w:rsidRPr="007E5667">
        <w:rPr>
          <w:sz w:val="22"/>
          <w:szCs w:val="22"/>
          <w:lang w:val="lt-LT" w:eastAsia="lt-LT"/>
        </w:rPr>
        <w:t>a</w:t>
      </w:r>
      <w:r w:rsidRPr="007E5667">
        <w:rPr>
          <w:sz w:val="22"/>
          <w:szCs w:val="22"/>
          <w:lang w:val="lt-LT" w:eastAsia="lt-LT"/>
        </w:rPr>
        <w:t xml:space="preserve">pie šalutinį poveikį galite užpildyti ir pateikti Valstybinės vaistų kontrolės tarnybos prie Lietuvos Respublikos sveikatos apsaugos ministerijos tinklalapyje </w:t>
      </w:r>
      <w:r w:rsidRPr="007E5667">
        <w:rPr>
          <w:color w:val="0000EE"/>
          <w:sz w:val="22"/>
          <w:szCs w:val="22"/>
          <w:u w:val="single"/>
          <w:lang w:val="lt-LT" w:eastAsia="lt-LT"/>
        </w:rPr>
        <w:t>https://vvkt.lrv.lt/lt/</w:t>
      </w:r>
      <w:r w:rsidRPr="007E5667">
        <w:rPr>
          <w:sz w:val="22"/>
          <w:szCs w:val="22"/>
          <w:lang w:val="lt-LT" w:eastAsia="lt-LT"/>
        </w:rPr>
        <w:t xml:space="preserve"> nurodytais būdais arba paskambinti nemokamu telefonu </w:t>
      </w:r>
      <w:r w:rsidR="0099542A" w:rsidRPr="007E5667">
        <w:rPr>
          <w:sz w:val="22"/>
          <w:szCs w:val="22"/>
          <w:lang w:val="lt-LT" w:eastAsia="lt-LT"/>
        </w:rPr>
        <w:t>+370</w:t>
      </w:r>
      <w:r w:rsidRPr="007E5667">
        <w:rPr>
          <w:sz w:val="22"/>
          <w:szCs w:val="22"/>
          <w:lang w:val="lt-LT" w:eastAsia="lt-LT"/>
        </w:rPr>
        <w:t xml:space="preserve"> 800 73 568. Pranešdami apie šalutinį poveikį galite mums padėti gauti daugiau informacijos apie šio vaisto saugumą</w:t>
      </w:r>
      <w:r w:rsidRPr="007E5667">
        <w:rPr>
          <w:sz w:val="22"/>
          <w:szCs w:val="22"/>
          <w:lang w:val="lt-LT" w:eastAsia="en-US"/>
        </w:rPr>
        <w:t>.</w:t>
      </w:r>
      <w:bookmarkEnd w:id="0"/>
    </w:p>
    <w:p w14:paraId="73CBBA5F" w14:textId="77777777" w:rsidR="00276730" w:rsidRPr="007E5667" w:rsidRDefault="00276730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eastAsia="Calibri"/>
          <w:sz w:val="22"/>
          <w:szCs w:val="22"/>
          <w:lang w:val="lt-LT"/>
        </w:rPr>
      </w:pPr>
    </w:p>
    <w:p w14:paraId="038BE387" w14:textId="77777777" w:rsidR="003C5056" w:rsidRPr="007E5667" w:rsidRDefault="003C5056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eastAsia="Calibri"/>
          <w:sz w:val="22"/>
          <w:szCs w:val="22"/>
          <w:lang w:val="lt-LT"/>
        </w:rPr>
      </w:pPr>
    </w:p>
    <w:p w14:paraId="69B9C725" w14:textId="4C3B997E" w:rsidR="00276730" w:rsidRPr="007E5667" w:rsidRDefault="00592D6C">
      <w:pPr>
        <w:widowControl w:val="0"/>
        <w:ind w:left="567" w:hanging="567"/>
        <w:outlineLvl w:val="2"/>
        <w:rPr>
          <w:rFonts w:eastAsia="Calibri"/>
          <w:b/>
          <w:sz w:val="22"/>
          <w:szCs w:val="22"/>
          <w:lang w:val="lt-LT"/>
        </w:rPr>
      </w:pPr>
      <w:r w:rsidRPr="007E5667">
        <w:rPr>
          <w:rFonts w:eastAsia="Calibri"/>
          <w:b/>
          <w:sz w:val="22"/>
          <w:szCs w:val="22"/>
          <w:lang w:val="lt-LT"/>
        </w:rPr>
        <w:t>5.</w:t>
      </w:r>
      <w:r w:rsidRPr="007E5667">
        <w:rPr>
          <w:rFonts w:eastAsia="Calibri"/>
          <w:b/>
          <w:sz w:val="22"/>
          <w:szCs w:val="22"/>
          <w:lang w:val="lt-LT"/>
        </w:rPr>
        <w:tab/>
        <w:t xml:space="preserve">Kaip laikyti </w:t>
      </w:r>
      <w:proofErr w:type="spellStart"/>
      <w:r w:rsidR="00316BAB">
        <w:rPr>
          <w:rFonts w:eastAsia="Calibri"/>
          <w:b/>
          <w:sz w:val="22"/>
          <w:szCs w:val="22"/>
          <w:lang w:val="lt-LT"/>
        </w:rPr>
        <w:t>Camimbo</w:t>
      </w:r>
      <w:proofErr w:type="spellEnd"/>
    </w:p>
    <w:p w14:paraId="1719C15E" w14:textId="77777777" w:rsidR="00276730" w:rsidRPr="007E5667" w:rsidRDefault="00276730">
      <w:pPr>
        <w:widowControl w:val="0"/>
        <w:numPr>
          <w:ilvl w:val="12"/>
          <w:numId w:val="0"/>
        </w:numPr>
        <w:tabs>
          <w:tab w:val="left" w:pos="567"/>
        </w:tabs>
        <w:ind w:left="567" w:right="-2" w:hanging="567"/>
        <w:rPr>
          <w:rFonts w:eastAsia="Calibri"/>
          <w:bCs/>
          <w:sz w:val="22"/>
          <w:szCs w:val="22"/>
          <w:lang w:val="lt-LT"/>
        </w:rPr>
      </w:pPr>
    </w:p>
    <w:p w14:paraId="2C728C24" w14:textId="47C327E4" w:rsidR="00CA69B7" w:rsidRPr="007E5667" w:rsidRDefault="00CA69B7" w:rsidP="00CA69B7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t>Laikyti žemesnėje kaip 25 </w:t>
      </w:r>
      <w:r w:rsidRPr="007E5667">
        <w:rPr>
          <w:rFonts w:eastAsia="Calibri"/>
          <w:sz w:val="22"/>
          <w:szCs w:val="22"/>
          <w:lang w:val="lt-LT"/>
        </w:rPr>
        <w:sym w:font="Symbol" w:char="F0B0"/>
      </w:r>
      <w:r w:rsidRPr="007E5667">
        <w:rPr>
          <w:rFonts w:eastAsia="Calibri"/>
          <w:sz w:val="22"/>
          <w:szCs w:val="22"/>
          <w:lang w:val="lt-LT"/>
        </w:rPr>
        <w:t>C temperatūroje.</w:t>
      </w:r>
    </w:p>
    <w:p w14:paraId="41771D64" w14:textId="77777777" w:rsidR="00CA69B7" w:rsidRPr="007E5667" w:rsidRDefault="00CA69B7" w:rsidP="00CA69B7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eastAsia="Calibri"/>
          <w:sz w:val="22"/>
          <w:szCs w:val="22"/>
          <w:lang w:val="lt-LT"/>
        </w:rPr>
      </w:pPr>
    </w:p>
    <w:p w14:paraId="521BEE57" w14:textId="77777777" w:rsidR="00276730" w:rsidRPr="007E5667" w:rsidRDefault="00592D6C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t>Šį vaistą laikykite vaikams nepastebimoje ir nepasiekiamoje vietoje.</w:t>
      </w:r>
    </w:p>
    <w:p w14:paraId="14936C7B" w14:textId="77777777" w:rsidR="00276730" w:rsidRPr="007E5667" w:rsidRDefault="00276730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</w:p>
    <w:p w14:paraId="76B55B3C" w14:textId="7283863D" w:rsidR="00276730" w:rsidRPr="007E5667" w:rsidRDefault="00592D6C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t xml:space="preserve">Ant dėžutės </w:t>
      </w:r>
      <w:r w:rsidR="00CA69B7" w:rsidRPr="007E5667">
        <w:rPr>
          <w:rFonts w:eastAsia="Calibri"/>
          <w:sz w:val="22"/>
          <w:szCs w:val="22"/>
          <w:lang w:val="lt-LT"/>
        </w:rPr>
        <w:t xml:space="preserve">ir lizdinės plokštelės po </w:t>
      </w:r>
      <w:r w:rsidRPr="007E5667">
        <w:rPr>
          <w:sz w:val="22"/>
          <w:szCs w:val="22"/>
          <w:lang w:val="lt-LT"/>
        </w:rPr>
        <w:t>„EXP</w:t>
      </w:r>
      <w:r w:rsidRPr="007E5667">
        <w:rPr>
          <w:rFonts w:eastAsia="Calibri"/>
          <w:sz w:val="22"/>
          <w:szCs w:val="22"/>
          <w:lang w:val="lt-LT"/>
        </w:rPr>
        <w:t>“ nurodytam tinkamumo laikui pasibaigus, šio vaisto vartoti negalima. Vaistas tinkamas vartoti iki paskutinės nurodyto mėnesio dienos.</w:t>
      </w:r>
    </w:p>
    <w:p w14:paraId="267A019D" w14:textId="77777777" w:rsidR="00276730" w:rsidRPr="007E5667" w:rsidRDefault="00276730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eastAsia="Calibri"/>
          <w:sz w:val="22"/>
          <w:szCs w:val="22"/>
          <w:lang w:val="lt-LT"/>
        </w:rPr>
      </w:pPr>
    </w:p>
    <w:p w14:paraId="20AE47AC" w14:textId="77777777" w:rsidR="00276730" w:rsidRPr="007E5667" w:rsidRDefault="00592D6C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59005BD0" w14:textId="77777777" w:rsidR="00276730" w:rsidRPr="007E5667" w:rsidRDefault="00276730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eastAsia="Calibri"/>
          <w:sz w:val="22"/>
          <w:szCs w:val="22"/>
          <w:lang w:val="lt-LT"/>
        </w:rPr>
      </w:pPr>
    </w:p>
    <w:p w14:paraId="7DCF1B97" w14:textId="77777777" w:rsidR="00276730" w:rsidRPr="007E5667" w:rsidRDefault="00276730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eastAsia="Calibri"/>
          <w:sz w:val="22"/>
          <w:szCs w:val="22"/>
          <w:lang w:val="lt-LT"/>
        </w:rPr>
      </w:pPr>
    </w:p>
    <w:p w14:paraId="0D6278AE" w14:textId="77777777" w:rsidR="00276730" w:rsidRPr="007E5667" w:rsidRDefault="00592D6C">
      <w:pPr>
        <w:widowControl w:val="0"/>
        <w:ind w:left="567" w:hanging="567"/>
        <w:outlineLvl w:val="2"/>
        <w:rPr>
          <w:rFonts w:eastAsia="Calibri"/>
          <w:b/>
          <w:sz w:val="22"/>
          <w:szCs w:val="22"/>
          <w:lang w:val="lt-LT"/>
        </w:rPr>
      </w:pPr>
      <w:r w:rsidRPr="007E5667">
        <w:rPr>
          <w:rFonts w:eastAsia="Calibri"/>
          <w:b/>
          <w:sz w:val="22"/>
          <w:szCs w:val="22"/>
          <w:lang w:val="lt-LT"/>
        </w:rPr>
        <w:t>6.</w:t>
      </w:r>
      <w:r w:rsidRPr="007E5667">
        <w:rPr>
          <w:rFonts w:eastAsia="Calibri"/>
          <w:sz w:val="22"/>
          <w:szCs w:val="22"/>
          <w:lang w:val="lt-LT"/>
        </w:rPr>
        <w:tab/>
      </w:r>
      <w:r w:rsidRPr="007E5667">
        <w:rPr>
          <w:rFonts w:eastAsia="Calibri"/>
          <w:b/>
          <w:sz w:val="22"/>
          <w:szCs w:val="22"/>
          <w:lang w:val="lt-LT"/>
        </w:rPr>
        <w:t>Pakuotės turinys ir kita informacija</w:t>
      </w:r>
    </w:p>
    <w:p w14:paraId="15BC5267" w14:textId="77777777" w:rsidR="00276730" w:rsidRPr="007E5667" w:rsidRDefault="00276730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eastAsia="Calibri"/>
          <w:sz w:val="22"/>
          <w:szCs w:val="22"/>
          <w:lang w:val="lt-LT"/>
        </w:rPr>
      </w:pPr>
    </w:p>
    <w:p w14:paraId="688E0002" w14:textId="257C4214" w:rsidR="00CA69B7" w:rsidRPr="007E5667" w:rsidRDefault="00316BAB" w:rsidP="00CA69B7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eastAsia="Calibri"/>
          <w:b/>
          <w:sz w:val="22"/>
          <w:szCs w:val="22"/>
          <w:lang w:val="lt-LT"/>
        </w:rPr>
      </w:pPr>
      <w:proofErr w:type="spellStart"/>
      <w:r>
        <w:rPr>
          <w:rFonts w:eastAsia="Calibri"/>
          <w:b/>
          <w:sz w:val="22"/>
          <w:szCs w:val="22"/>
          <w:lang w:val="lt-LT"/>
        </w:rPr>
        <w:t>Camimbo</w:t>
      </w:r>
      <w:proofErr w:type="spellEnd"/>
      <w:r w:rsidR="00592D6C" w:rsidRPr="007E5667">
        <w:rPr>
          <w:rFonts w:eastAsia="Calibri"/>
          <w:b/>
          <w:sz w:val="22"/>
          <w:szCs w:val="22"/>
          <w:lang w:val="lt-LT"/>
        </w:rPr>
        <w:t xml:space="preserve"> sudėtis</w:t>
      </w:r>
    </w:p>
    <w:p w14:paraId="5086F4C9" w14:textId="77777777" w:rsidR="00CA69B7" w:rsidRPr="007E5667" w:rsidRDefault="00CA69B7" w:rsidP="00CA69B7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eastAsia="Calibri"/>
          <w:bCs/>
          <w:sz w:val="22"/>
          <w:szCs w:val="22"/>
          <w:lang w:val="lt-LT"/>
        </w:rPr>
      </w:pPr>
    </w:p>
    <w:p w14:paraId="26E8E30D" w14:textId="5BFD1C71" w:rsidR="00CA69B7" w:rsidRPr="007E5667" w:rsidRDefault="00CA69B7" w:rsidP="00CA69B7">
      <w:pPr>
        <w:rPr>
          <w:sz w:val="22"/>
          <w:szCs w:val="22"/>
          <w:u w:val="single"/>
          <w:lang w:val="lt-LT" w:eastAsia="en-US"/>
        </w:rPr>
      </w:pPr>
      <w:r w:rsidRPr="007E5667">
        <w:rPr>
          <w:sz w:val="22"/>
          <w:szCs w:val="22"/>
          <w:u w:val="single"/>
          <w:lang w:val="lt-LT" w:eastAsia="en-US"/>
        </w:rPr>
        <w:t xml:space="preserve">Veikliosios medžiagos yra </w:t>
      </w:r>
      <w:proofErr w:type="spellStart"/>
      <w:r w:rsidRPr="007E5667">
        <w:rPr>
          <w:sz w:val="22"/>
          <w:szCs w:val="22"/>
          <w:u w:val="single"/>
          <w:lang w:val="lt-LT" w:eastAsia="en-US"/>
        </w:rPr>
        <w:t>ramiprilis</w:t>
      </w:r>
      <w:proofErr w:type="spellEnd"/>
      <w:r w:rsidRPr="007E5667">
        <w:rPr>
          <w:sz w:val="22"/>
          <w:szCs w:val="22"/>
          <w:u w:val="single"/>
          <w:lang w:val="lt-LT" w:eastAsia="en-US"/>
        </w:rPr>
        <w:t xml:space="preserve"> ir </w:t>
      </w:r>
      <w:proofErr w:type="spellStart"/>
      <w:r w:rsidRPr="007E5667">
        <w:rPr>
          <w:sz w:val="22"/>
          <w:szCs w:val="22"/>
          <w:u w:val="single"/>
          <w:lang w:val="lt-LT" w:eastAsia="en-US"/>
        </w:rPr>
        <w:t>indapamidas</w:t>
      </w:r>
      <w:proofErr w:type="spellEnd"/>
      <w:r w:rsidRPr="007E5667">
        <w:rPr>
          <w:sz w:val="22"/>
          <w:szCs w:val="22"/>
          <w:u w:val="single"/>
          <w:lang w:val="lt-LT" w:eastAsia="en-US"/>
        </w:rPr>
        <w:t>.</w:t>
      </w:r>
    </w:p>
    <w:p w14:paraId="19562D8A" w14:textId="30BA825B" w:rsidR="00CA69B7" w:rsidRPr="007E5667" w:rsidRDefault="00316BAB" w:rsidP="00CA69B7">
      <w:pPr>
        <w:widowControl w:val="0"/>
        <w:tabs>
          <w:tab w:val="left" w:pos="567"/>
        </w:tabs>
        <w:rPr>
          <w:rFonts w:eastAsia="Calibri"/>
          <w:sz w:val="22"/>
          <w:szCs w:val="22"/>
          <w:u w:val="single"/>
          <w:lang w:val="lt-LT"/>
        </w:rPr>
      </w:pPr>
      <w:proofErr w:type="spellStart"/>
      <w:r>
        <w:rPr>
          <w:rFonts w:eastAsia="Calibri"/>
          <w:sz w:val="22"/>
          <w:szCs w:val="22"/>
          <w:u w:val="single"/>
          <w:lang w:val="lt-LT"/>
        </w:rPr>
        <w:t>Camimbo</w:t>
      </w:r>
      <w:proofErr w:type="spellEnd"/>
      <w:r w:rsidR="00CA69B7" w:rsidRPr="007E5667">
        <w:rPr>
          <w:rFonts w:eastAsia="Calibri"/>
          <w:sz w:val="22"/>
          <w:szCs w:val="22"/>
          <w:u w:val="single"/>
          <w:lang w:val="lt-LT"/>
        </w:rPr>
        <w:t xml:space="preserve"> 5 mg/1,5 mg </w:t>
      </w:r>
      <w:r w:rsidR="000B4602">
        <w:rPr>
          <w:rFonts w:eastAsia="Calibri"/>
          <w:sz w:val="22"/>
          <w:szCs w:val="22"/>
          <w:u w:val="single"/>
          <w:lang w:val="lt-LT"/>
        </w:rPr>
        <w:t>modifikuoto atpalaidavimo</w:t>
      </w:r>
      <w:r w:rsidR="00CA69B7" w:rsidRPr="007E5667">
        <w:rPr>
          <w:rFonts w:eastAsia="Calibri"/>
          <w:sz w:val="22"/>
          <w:szCs w:val="22"/>
          <w:u w:val="single"/>
          <w:lang w:val="lt-LT"/>
        </w:rPr>
        <w:t xml:space="preserve"> kietosios kapsulės</w:t>
      </w:r>
    </w:p>
    <w:p w14:paraId="1A1DD4FC" w14:textId="730271E7" w:rsidR="00CA69B7" w:rsidRPr="007E5667" w:rsidRDefault="00CA69B7" w:rsidP="00CA69B7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t xml:space="preserve">Kiekvienoje </w:t>
      </w:r>
      <w:r w:rsidR="005F349B" w:rsidRPr="005F349B">
        <w:rPr>
          <w:rFonts w:eastAsia="Calibri"/>
          <w:sz w:val="22"/>
          <w:szCs w:val="22"/>
          <w:lang w:val="lt-LT"/>
        </w:rPr>
        <w:t xml:space="preserve">modifikuoto atpalaidavimo kietojoje </w:t>
      </w:r>
      <w:r w:rsidRPr="007E5667">
        <w:rPr>
          <w:rFonts w:eastAsia="Calibri"/>
          <w:sz w:val="22"/>
          <w:szCs w:val="22"/>
          <w:lang w:val="lt-LT"/>
        </w:rPr>
        <w:t xml:space="preserve">kapsulėje yra 5 mg </w:t>
      </w:r>
      <w:proofErr w:type="spellStart"/>
      <w:r w:rsidRPr="007E5667">
        <w:rPr>
          <w:rFonts w:eastAsia="Calibri"/>
          <w:sz w:val="22"/>
          <w:szCs w:val="22"/>
          <w:lang w:val="lt-LT"/>
        </w:rPr>
        <w:t>ramiprilio</w:t>
      </w:r>
      <w:proofErr w:type="spellEnd"/>
      <w:r w:rsidRPr="007E5667">
        <w:rPr>
          <w:rFonts w:eastAsia="Calibri"/>
          <w:sz w:val="22"/>
          <w:szCs w:val="22"/>
          <w:lang w:val="lt-LT"/>
        </w:rPr>
        <w:t xml:space="preserve"> </w:t>
      </w:r>
      <w:r w:rsidR="00AB29A5">
        <w:rPr>
          <w:rFonts w:eastAsia="Calibri"/>
          <w:sz w:val="22"/>
          <w:szCs w:val="22"/>
          <w:lang w:val="lt-LT"/>
        </w:rPr>
        <w:t>ir</w:t>
      </w:r>
      <w:r w:rsidRPr="007E5667">
        <w:rPr>
          <w:rFonts w:eastAsia="Calibri"/>
          <w:sz w:val="22"/>
          <w:szCs w:val="22"/>
          <w:lang w:val="lt-LT"/>
        </w:rPr>
        <w:t xml:space="preserve"> 1,5 mg </w:t>
      </w:r>
      <w:proofErr w:type="spellStart"/>
      <w:r w:rsidRPr="007E5667">
        <w:rPr>
          <w:rFonts w:eastAsia="Calibri"/>
          <w:sz w:val="22"/>
          <w:szCs w:val="22"/>
          <w:lang w:val="lt-LT"/>
        </w:rPr>
        <w:t>indapamido</w:t>
      </w:r>
      <w:proofErr w:type="spellEnd"/>
      <w:r w:rsidRPr="007E5667">
        <w:rPr>
          <w:rFonts w:eastAsia="Calibri"/>
          <w:sz w:val="22"/>
          <w:szCs w:val="22"/>
          <w:lang w:val="lt-LT"/>
        </w:rPr>
        <w:t>.</w:t>
      </w:r>
    </w:p>
    <w:p w14:paraId="058096D3" w14:textId="77777777" w:rsidR="00CA69B7" w:rsidRPr="007E5667" w:rsidRDefault="00CA69B7" w:rsidP="00CA69B7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</w:p>
    <w:p w14:paraId="3126D6DF" w14:textId="537E144A" w:rsidR="00CA69B7" w:rsidRPr="007E5667" w:rsidRDefault="00316BAB" w:rsidP="00CA69B7">
      <w:pPr>
        <w:widowControl w:val="0"/>
        <w:tabs>
          <w:tab w:val="left" w:pos="567"/>
        </w:tabs>
        <w:rPr>
          <w:rFonts w:eastAsia="Calibri"/>
          <w:sz w:val="22"/>
          <w:szCs w:val="22"/>
          <w:u w:val="single"/>
          <w:lang w:val="lt-LT"/>
        </w:rPr>
      </w:pPr>
      <w:proofErr w:type="spellStart"/>
      <w:r>
        <w:rPr>
          <w:rFonts w:eastAsia="Calibri"/>
          <w:sz w:val="22"/>
          <w:szCs w:val="22"/>
          <w:u w:val="single"/>
          <w:lang w:val="lt-LT"/>
        </w:rPr>
        <w:t>Camimbo</w:t>
      </w:r>
      <w:proofErr w:type="spellEnd"/>
      <w:r w:rsidR="00CA69B7" w:rsidRPr="007E5667">
        <w:rPr>
          <w:rFonts w:eastAsia="Calibri"/>
          <w:sz w:val="22"/>
          <w:szCs w:val="22"/>
          <w:u w:val="single"/>
          <w:lang w:val="lt-LT"/>
        </w:rPr>
        <w:t xml:space="preserve"> 10 mg/1,5 mg </w:t>
      </w:r>
      <w:r w:rsidR="000B4602">
        <w:rPr>
          <w:rFonts w:eastAsia="Calibri"/>
          <w:sz w:val="22"/>
          <w:szCs w:val="22"/>
          <w:u w:val="single"/>
          <w:lang w:val="lt-LT"/>
        </w:rPr>
        <w:t>modifikuoto atpalaidavimo</w:t>
      </w:r>
      <w:r w:rsidR="00CA69B7" w:rsidRPr="007E5667">
        <w:rPr>
          <w:rFonts w:eastAsia="Calibri"/>
          <w:sz w:val="22"/>
          <w:szCs w:val="22"/>
          <w:u w:val="single"/>
          <w:lang w:val="lt-LT"/>
        </w:rPr>
        <w:t xml:space="preserve"> kietosios kapsulės</w:t>
      </w:r>
    </w:p>
    <w:p w14:paraId="3A0E0805" w14:textId="3FD89551" w:rsidR="00CA69B7" w:rsidRPr="007E5667" w:rsidRDefault="00CA69B7" w:rsidP="00CA69B7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t xml:space="preserve">Kiekvienoje </w:t>
      </w:r>
      <w:r w:rsidR="005F349B" w:rsidRPr="005F349B">
        <w:rPr>
          <w:rFonts w:eastAsia="Calibri"/>
          <w:sz w:val="22"/>
          <w:szCs w:val="22"/>
          <w:lang w:val="lt-LT"/>
        </w:rPr>
        <w:t xml:space="preserve">modifikuoto atpalaidavimo kietojoje </w:t>
      </w:r>
      <w:r w:rsidRPr="007E5667">
        <w:rPr>
          <w:rFonts w:eastAsia="Calibri"/>
          <w:sz w:val="22"/>
          <w:szCs w:val="22"/>
          <w:lang w:val="lt-LT"/>
        </w:rPr>
        <w:t xml:space="preserve">kapsulėje yra 10 mg </w:t>
      </w:r>
      <w:proofErr w:type="spellStart"/>
      <w:r w:rsidRPr="007E5667">
        <w:rPr>
          <w:rFonts w:eastAsia="Calibri"/>
          <w:sz w:val="22"/>
          <w:szCs w:val="22"/>
          <w:lang w:val="lt-LT"/>
        </w:rPr>
        <w:t>ramiprilio</w:t>
      </w:r>
      <w:proofErr w:type="spellEnd"/>
      <w:r w:rsidRPr="007E5667">
        <w:rPr>
          <w:rFonts w:eastAsia="Calibri"/>
          <w:sz w:val="22"/>
          <w:szCs w:val="22"/>
          <w:lang w:val="lt-LT"/>
        </w:rPr>
        <w:t xml:space="preserve"> </w:t>
      </w:r>
      <w:r w:rsidR="002B13AA">
        <w:rPr>
          <w:rFonts w:eastAsia="Calibri"/>
          <w:sz w:val="22"/>
          <w:szCs w:val="22"/>
          <w:lang w:val="lt-LT"/>
        </w:rPr>
        <w:t>ir</w:t>
      </w:r>
      <w:r w:rsidRPr="007E5667">
        <w:rPr>
          <w:rFonts w:eastAsia="Calibri"/>
          <w:sz w:val="22"/>
          <w:szCs w:val="22"/>
          <w:lang w:val="lt-LT"/>
        </w:rPr>
        <w:t xml:space="preserve"> 1,5 mg </w:t>
      </w:r>
      <w:proofErr w:type="spellStart"/>
      <w:r w:rsidRPr="007E5667">
        <w:rPr>
          <w:rFonts w:eastAsia="Calibri"/>
          <w:sz w:val="22"/>
          <w:szCs w:val="22"/>
          <w:lang w:val="lt-LT"/>
        </w:rPr>
        <w:t>indapamido</w:t>
      </w:r>
      <w:proofErr w:type="spellEnd"/>
      <w:r w:rsidRPr="007E5667">
        <w:rPr>
          <w:rFonts w:eastAsia="Calibri"/>
          <w:sz w:val="22"/>
          <w:szCs w:val="22"/>
          <w:lang w:val="lt-LT"/>
        </w:rPr>
        <w:t>.</w:t>
      </w:r>
    </w:p>
    <w:p w14:paraId="11A89520" w14:textId="77777777" w:rsidR="00CA69B7" w:rsidRPr="007E5667" w:rsidRDefault="00CA69B7" w:rsidP="00CA69B7">
      <w:pPr>
        <w:outlineLvl w:val="0"/>
        <w:rPr>
          <w:sz w:val="22"/>
          <w:szCs w:val="22"/>
          <w:u w:val="single"/>
          <w:lang w:val="lt-LT" w:eastAsia="en-US"/>
        </w:rPr>
      </w:pPr>
    </w:p>
    <w:p w14:paraId="0B6DAC51" w14:textId="0F33D78A" w:rsidR="00CA69B7" w:rsidRPr="007E5667" w:rsidRDefault="00CA69B7" w:rsidP="00CA69B7">
      <w:pPr>
        <w:rPr>
          <w:sz w:val="22"/>
          <w:szCs w:val="22"/>
          <w:u w:val="single"/>
          <w:lang w:val="lt-LT" w:eastAsia="en-US"/>
        </w:rPr>
      </w:pPr>
      <w:r w:rsidRPr="007E5667">
        <w:rPr>
          <w:sz w:val="22"/>
          <w:szCs w:val="22"/>
          <w:u w:val="single"/>
          <w:lang w:val="lt-LT" w:eastAsia="en-US"/>
        </w:rPr>
        <w:t>Pagalbinės medžiagos</w:t>
      </w:r>
    </w:p>
    <w:p w14:paraId="7EB68F83" w14:textId="72E51B91" w:rsidR="00E62AD1" w:rsidRPr="007E5667" w:rsidRDefault="00E62AD1" w:rsidP="00E62AD1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eastAsia="Calibri"/>
          <w:bCs/>
          <w:sz w:val="22"/>
          <w:szCs w:val="22"/>
          <w:lang w:val="lt-LT"/>
        </w:rPr>
      </w:pPr>
      <w:r w:rsidRPr="007E5667">
        <w:rPr>
          <w:rFonts w:eastAsia="Calibri"/>
          <w:bCs/>
          <w:i/>
          <w:iCs/>
          <w:sz w:val="22"/>
          <w:szCs w:val="22"/>
          <w:u w:val="single"/>
          <w:lang w:val="lt-LT"/>
        </w:rPr>
        <w:t xml:space="preserve">Kapsulės </w:t>
      </w:r>
      <w:r w:rsidR="002B13AA">
        <w:rPr>
          <w:rFonts w:eastAsia="Calibri"/>
          <w:bCs/>
          <w:i/>
          <w:iCs/>
          <w:sz w:val="22"/>
          <w:szCs w:val="22"/>
          <w:u w:val="single"/>
          <w:lang w:val="lt-LT"/>
        </w:rPr>
        <w:t>turinys</w:t>
      </w:r>
      <w:r w:rsidRPr="007E5667">
        <w:rPr>
          <w:rFonts w:eastAsia="Calibri"/>
          <w:bCs/>
          <w:sz w:val="22"/>
          <w:szCs w:val="22"/>
          <w:lang w:val="lt-LT"/>
        </w:rPr>
        <w:t xml:space="preserve">: laktozė </w:t>
      </w:r>
      <w:proofErr w:type="spellStart"/>
      <w:r w:rsidRPr="007E5667">
        <w:rPr>
          <w:rFonts w:eastAsia="Calibri"/>
          <w:bCs/>
          <w:sz w:val="22"/>
          <w:szCs w:val="22"/>
          <w:lang w:val="lt-LT"/>
        </w:rPr>
        <w:t>monohidratas</w:t>
      </w:r>
      <w:proofErr w:type="spellEnd"/>
      <w:r w:rsidRPr="007E5667">
        <w:rPr>
          <w:rFonts w:eastAsia="Calibri"/>
          <w:bCs/>
          <w:sz w:val="22"/>
          <w:szCs w:val="22"/>
          <w:lang w:val="lt-LT"/>
        </w:rPr>
        <w:t xml:space="preserve">, </w:t>
      </w:r>
      <w:proofErr w:type="spellStart"/>
      <w:r w:rsidRPr="007E5667">
        <w:rPr>
          <w:rFonts w:eastAsia="Calibri"/>
          <w:bCs/>
          <w:sz w:val="22"/>
          <w:szCs w:val="22"/>
          <w:lang w:val="lt-LT"/>
        </w:rPr>
        <w:t>mikrokristalinė</w:t>
      </w:r>
      <w:proofErr w:type="spellEnd"/>
      <w:r w:rsidRPr="007E5667">
        <w:rPr>
          <w:rFonts w:eastAsia="Calibri"/>
          <w:bCs/>
          <w:sz w:val="22"/>
          <w:szCs w:val="22"/>
          <w:lang w:val="lt-LT"/>
        </w:rPr>
        <w:t xml:space="preserve"> celiuliozė, </w:t>
      </w:r>
      <w:proofErr w:type="spellStart"/>
      <w:r w:rsidRPr="007E5667">
        <w:rPr>
          <w:rFonts w:eastAsia="Calibri"/>
          <w:bCs/>
          <w:sz w:val="22"/>
          <w:szCs w:val="22"/>
          <w:lang w:val="lt-LT"/>
        </w:rPr>
        <w:t>krospovidonas</w:t>
      </w:r>
      <w:proofErr w:type="spellEnd"/>
      <w:r w:rsidRPr="007E5667">
        <w:rPr>
          <w:rFonts w:eastAsia="Calibri"/>
          <w:bCs/>
          <w:sz w:val="22"/>
          <w:szCs w:val="22"/>
          <w:lang w:val="lt-LT"/>
        </w:rPr>
        <w:t xml:space="preserve">, </w:t>
      </w:r>
      <w:proofErr w:type="spellStart"/>
      <w:r w:rsidRPr="007E5667">
        <w:rPr>
          <w:rFonts w:eastAsia="Calibri"/>
          <w:bCs/>
          <w:sz w:val="22"/>
          <w:szCs w:val="22"/>
          <w:lang w:val="lt-LT"/>
        </w:rPr>
        <w:t>hipromeliozė</w:t>
      </w:r>
      <w:proofErr w:type="spellEnd"/>
      <w:r w:rsidRPr="007E5667">
        <w:rPr>
          <w:rFonts w:eastAsia="Calibri"/>
          <w:bCs/>
          <w:sz w:val="22"/>
          <w:szCs w:val="22"/>
          <w:lang w:val="lt-LT"/>
        </w:rPr>
        <w:t xml:space="preserve">, magnio </w:t>
      </w:r>
      <w:proofErr w:type="spellStart"/>
      <w:r w:rsidRPr="007E5667">
        <w:rPr>
          <w:rFonts w:eastAsia="Calibri"/>
          <w:bCs/>
          <w:sz w:val="22"/>
          <w:szCs w:val="22"/>
          <w:lang w:val="lt-LT"/>
        </w:rPr>
        <w:t>stearatas</w:t>
      </w:r>
      <w:proofErr w:type="spellEnd"/>
      <w:r w:rsidRPr="007E5667">
        <w:rPr>
          <w:rFonts w:eastAsia="Calibri"/>
          <w:bCs/>
          <w:sz w:val="22"/>
          <w:szCs w:val="22"/>
          <w:lang w:val="lt-LT"/>
        </w:rPr>
        <w:t xml:space="preserve">, natrio </w:t>
      </w:r>
      <w:proofErr w:type="spellStart"/>
      <w:r w:rsidRPr="007E5667">
        <w:rPr>
          <w:rFonts w:eastAsia="Calibri"/>
          <w:bCs/>
          <w:sz w:val="22"/>
          <w:szCs w:val="22"/>
          <w:lang w:val="lt-LT"/>
        </w:rPr>
        <w:t>stearilfumaratas</w:t>
      </w:r>
      <w:proofErr w:type="spellEnd"/>
      <w:r w:rsidRPr="007E5667">
        <w:rPr>
          <w:rFonts w:eastAsia="Calibri"/>
          <w:bCs/>
          <w:sz w:val="22"/>
          <w:szCs w:val="22"/>
          <w:lang w:val="lt-LT"/>
        </w:rPr>
        <w:t>, koloidinis hidrofobinis silicio dioksidas, bevandenis koloidinis silicio dioksidas, geltonasis geležies oksidas (E172).</w:t>
      </w:r>
    </w:p>
    <w:p w14:paraId="44D2BD27" w14:textId="5A381161" w:rsidR="00CA69B7" w:rsidRPr="007E5667" w:rsidRDefault="00E62AD1" w:rsidP="00E62AD1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eastAsia="Calibri"/>
          <w:bCs/>
          <w:sz w:val="22"/>
          <w:szCs w:val="22"/>
          <w:lang w:val="lt-LT"/>
        </w:rPr>
      </w:pPr>
      <w:r w:rsidRPr="007E5667">
        <w:rPr>
          <w:rFonts w:eastAsia="Calibri"/>
          <w:bCs/>
          <w:i/>
          <w:iCs/>
          <w:sz w:val="22"/>
          <w:szCs w:val="22"/>
          <w:u w:val="single"/>
          <w:lang w:val="lt-LT"/>
        </w:rPr>
        <w:t>Kapsulės apvalkalas</w:t>
      </w:r>
      <w:r w:rsidRPr="007E5667">
        <w:rPr>
          <w:rFonts w:eastAsia="Calibri"/>
          <w:bCs/>
          <w:sz w:val="22"/>
          <w:szCs w:val="22"/>
          <w:lang w:val="lt-LT"/>
        </w:rPr>
        <w:t>: želatina, geltonasis geležies oksidas (E172), raudonasis geležies oksidas (E172), titano dioksidas (E171).</w:t>
      </w:r>
    </w:p>
    <w:p w14:paraId="62C93969" w14:textId="77777777" w:rsidR="00E62AD1" w:rsidRPr="007E5667" w:rsidRDefault="00E62AD1" w:rsidP="00E62AD1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eastAsia="Calibri"/>
          <w:bCs/>
          <w:sz w:val="22"/>
          <w:szCs w:val="22"/>
          <w:lang w:val="lt-LT"/>
        </w:rPr>
      </w:pPr>
    </w:p>
    <w:p w14:paraId="3C3251D3" w14:textId="26DD2E94" w:rsidR="00276730" w:rsidRPr="007E5667" w:rsidRDefault="00316BA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eastAsia="Calibri"/>
          <w:b/>
          <w:sz w:val="22"/>
          <w:szCs w:val="22"/>
          <w:lang w:val="lt-LT"/>
        </w:rPr>
      </w:pPr>
      <w:proofErr w:type="spellStart"/>
      <w:r>
        <w:rPr>
          <w:rFonts w:eastAsia="Calibri"/>
          <w:b/>
          <w:sz w:val="22"/>
          <w:szCs w:val="22"/>
          <w:lang w:val="lt-LT"/>
        </w:rPr>
        <w:t>Camimbo</w:t>
      </w:r>
      <w:proofErr w:type="spellEnd"/>
      <w:r w:rsidR="00592D6C" w:rsidRPr="007E5667">
        <w:rPr>
          <w:rFonts w:eastAsia="Calibri"/>
          <w:b/>
          <w:sz w:val="22"/>
          <w:szCs w:val="22"/>
          <w:lang w:val="lt-LT"/>
        </w:rPr>
        <w:t xml:space="preserve"> išvaizda ir kiekis pakuotėje</w:t>
      </w:r>
    </w:p>
    <w:p w14:paraId="7179DD3F" w14:textId="77777777" w:rsidR="00276730" w:rsidRPr="007E5667" w:rsidRDefault="00276730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eastAsia="Calibri"/>
          <w:sz w:val="22"/>
          <w:szCs w:val="22"/>
          <w:u w:val="single"/>
          <w:lang w:val="lt-LT"/>
        </w:rPr>
      </w:pPr>
    </w:p>
    <w:p w14:paraId="72068B01" w14:textId="49E89C18" w:rsidR="007D10BC" w:rsidRPr="007E5667" w:rsidRDefault="00316BAB" w:rsidP="007D10BC">
      <w:pPr>
        <w:widowControl w:val="0"/>
        <w:tabs>
          <w:tab w:val="left" w:pos="567"/>
        </w:tabs>
        <w:rPr>
          <w:rFonts w:eastAsia="Calibri"/>
          <w:sz w:val="22"/>
          <w:szCs w:val="22"/>
          <w:u w:val="single"/>
          <w:lang w:val="lt-LT"/>
        </w:rPr>
      </w:pPr>
      <w:proofErr w:type="spellStart"/>
      <w:r>
        <w:rPr>
          <w:rFonts w:eastAsia="Calibri"/>
          <w:sz w:val="22"/>
          <w:szCs w:val="22"/>
          <w:u w:val="single"/>
          <w:lang w:val="lt-LT"/>
        </w:rPr>
        <w:t>Camimbo</w:t>
      </w:r>
      <w:proofErr w:type="spellEnd"/>
      <w:r w:rsidR="007D10BC" w:rsidRPr="007E5667">
        <w:rPr>
          <w:rFonts w:eastAsia="Calibri"/>
          <w:sz w:val="22"/>
          <w:szCs w:val="22"/>
          <w:u w:val="single"/>
          <w:lang w:val="lt-LT"/>
        </w:rPr>
        <w:t xml:space="preserve"> 5 mg/1,5 mg </w:t>
      </w:r>
      <w:r w:rsidR="000B4602">
        <w:rPr>
          <w:rFonts w:eastAsia="Calibri"/>
          <w:sz w:val="22"/>
          <w:szCs w:val="22"/>
          <w:u w:val="single"/>
          <w:lang w:val="lt-LT"/>
        </w:rPr>
        <w:t>modifikuoto atpalaidavimo</w:t>
      </w:r>
      <w:r w:rsidR="007D10BC" w:rsidRPr="007E5667">
        <w:rPr>
          <w:rFonts w:eastAsia="Calibri"/>
          <w:sz w:val="22"/>
          <w:szCs w:val="22"/>
          <w:u w:val="single"/>
          <w:lang w:val="lt-LT"/>
        </w:rPr>
        <w:t xml:space="preserve"> kietosios kapsulės</w:t>
      </w:r>
    </w:p>
    <w:p w14:paraId="000F8919" w14:textId="77777777" w:rsidR="007D10BC" w:rsidRPr="007E5667" w:rsidRDefault="007D10BC" w:rsidP="007D10BC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t xml:space="preserve">Nežymėta savaime užsidaranti 0 dydžio kietoji želatininė kapsulė su šviesiai geltonos spalvos korpusu ir raudonos spalvos dangteliu, kapsulėje yra dvi tabletės. Kapsulės ilgis yra maždaug 21,7 mm. Viena tabletė, kurioje yra </w:t>
      </w:r>
      <w:proofErr w:type="spellStart"/>
      <w:r w:rsidRPr="007E5667">
        <w:rPr>
          <w:rFonts w:eastAsia="Calibri"/>
          <w:sz w:val="22"/>
          <w:szCs w:val="22"/>
          <w:lang w:val="lt-LT"/>
        </w:rPr>
        <w:t>ramiprilio</w:t>
      </w:r>
      <w:proofErr w:type="spellEnd"/>
      <w:r w:rsidRPr="007E5667">
        <w:rPr>
          <w:rFonts w:eastAsia="Calibri"/>
          <w:sz w:val="22"/>
          <w:szCs w:val="22"/>
          <w:lang w:val="lt-LT"/>
        </w:rPr>
        <w:t xml:space="preserve">, yra šviesiai geltonos spalvos, apvali, abipus išgaubta tabletė be jokių žymių ant bet kurios pusės; ant šios tabletės paviršiaus gali būti baltos ir gelsvai rudos spalvos dėmių. Kita tabletė, kurioje yra </w:t>
      </w:r>
      <w:proofErr w:type="spellStart"/>
      <w:r w:rsidRPr="007E5667">
        <w:rPr>
          <w:rFonts w:eastAsia="Calibri"/>
          <w:sz w:val="22"/>
          <w:szCs w:val="22"/>
          <w:lang w:val="lt-LT"/>
        </w:rPr>
        <w:t>indapamido</w:t>
      </w:r>
      <w:proofErr w:type="spellEnd"/>
      <w:r w:rsidRPr="007E5667">
        <w:rPr>
          <w:rFonts w:eastAsia="Calibri"/>
          <w:sz w:val="22"/>
          <w:szCs w:val="22"/>
          <w:lang w:val="lt-LT"/>
        </w:rPr>
        <w:t>, yra baltos arba gelsvai baltos spalvos, apvali, abipus išgaubta tabletė su stilizuotu ženklu „I“ vienoje pusėje ir be žymių kitoje pusėje.</w:t>
      </w:r>
    </w:p>
    <w:p w14:paraId="6F0B2E90" w14:textId="77777777" w:rsidR="007D10BC" w:rsidRPr="007E5667" w:rsidRDefault="007D10BC" w:rsidP="007D10BC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</w:p>
    <w:p w14:paraId="1B064A25" w14:textId="073DCC7B" w:rsidR="007D10BC" w:rsidRPr="007E5667" w:rsidRDefault="00316BAB" w:rsidP="007D10BC">
      <w:pPr>
        <w:widowControl w:val="0"/>
        <w:tabs>
          <w:tab w:val="left" w:pos="567"/>
        </w:tabs>
        <w:rPr>
          <w:rFonts w:eastAsia="Calibri"/>
          <w:sz w:val="22"/>
          <w:szCs w:val="22"/>
          <w:u w:val="single"/>
          <w:lang w:val="lt-LT"/>
        </w:rPr>
      </w:pPr>
      <w:proofErr w:type="spellStart"/>
      <w:r>
        <w:rPr>
          <w:rFonts w:eastAsia="Calibri"/>
          <w:sz w:val="22"/>
          <w:szCs w:val="22"/>
          <w:u w:val="single"/>
          <w:lang w:val="lt-LT"/>
        </w:rPr>
        <w:t>Camimbo</w:t>
      </w:r>
      <w:proofErr w:type="spellEnd"/>
      <w:r w:rsidR="007D10BC" w:rsidRPr="007E5667">
        <w:rPr>
          <w:rFonts w:eastAsia="Calibri"/>
          <w:sz w:val="22"/>
          <w:szCs w:val="22"/>
          <w:u w:val="single"/>
          <w:lang w:val="lt-LT"/>
        </w:rPr>
        <w:t xml:space="preserve"> 10 mg/1,5 mg </w:t>
      </w:r>
      <w:r w:rsidR="000B4602">
        <w:rPr>
          <w:rFonts w:eastAsia="Calibri"/>
          <w:sz w:val="22"/>
          <w:szCs w:val="22"/>
          <w:u w:val="single"/>
          <w:lang w:val="lt-LT"/>
        </w:rPr>
        <w:t>modifikuoto atpalaidavimo</w:t>
      </w:r>
      <w:r w:rsidR="007D10BC" w:rsidRPr="007E5667">
        <w:rPr>
          <w:rFonts w:eastAsia="Calibri"/>
          <w:sz w:val="22"/>
          <w:szCs w:val="22"/>
          <w:u w:val="single"/>
          <w:lang w:val="lt-LT"/>
        </w:rPr>
        <w:t xml:space="preserve"> kietosios kapsulės</w:t>
      </w:r>
    </w:p>
    <w:p w14:paraId="5B572A0F" w14:textId="77777777" w:rsidR="007D10BC" w:rsidRPr="007E5667" w:rsidRDefault="007D10BC" w:rsidP="007D10BC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t xml:space="preserve">Nežymėta savaime užsidaranti 0 dydžio kietoji želatininė kapsulė su šviesiai geltonos spalvos korpusu ir rausvai rudos spalvos dangteliu, kapsulėje yra dvi tabletės. Kapsulės ilgis yra maždaug 21,7 mm. Viena tabletė, kurioje yra </w:t>
      </w:r>
      <w:proofErr w:type="spellStart"/>
      <w:r w:rsidRPr="007E5667">
        <w:rPr>
          <w:rFonts w:eastAsia="Calibri"/>
          <w:sz w:val="22"/>
          <w:szCs w:val="22"/>
          <w:lang w:val="lt-LT"/>
        </w:rPr>
        <w:t>ramiprilio</w:t>
      </w:r>
      <w:proofErr w:type="spellEnd"/>
      <w:r w:rsidRPr="007E5667">
        <w:rPr>
          <w:rFonts w:eastAsia="Calibri"/>
          <w:sz w:val="22"/>
          <w:szCs w:val="22"/>
          <w:lang w:val="lt-LT"/>
        </w:rPr>
        <w:t xml:space="preserve">, yra šviesiai geltonos spalvos, apvali, abipus išgaubta tabletė be jokių žymių ant bet kurios pusės; ant šios tabletės paviršiaus gali būti baltos ir gelsvai rudos spalvos dėmių. Kita tabletė, kurioje yra </w:t>
      </w:r>
      <w:proofErr w:type="spellStart"/>
      <w:r w:rsidRPr="007E5667">
        <w:rPr>
          <w:rFonts w:eastAsia="Calibri"/>
          <w:sz w:val="22"/>
          <w:szCs w:val="22"/>
          <w:lang w:val="lt-LT"/>
        </w:rPr>
        <w:t>indapamido</w:t>
      </w:r>
      <w:proofErr w:type="spellEnd"/>
      <w:r w:rsidRPr="007E5667">
        <w:rPr>
          <w:rFonts w:eastAsia="Calibri"/>
          <w:sz w:val="22"/>
          <w:szCs w:val="22"/>
          <w:lang w:val="lt-LT"/>
        </w:rPr>
        <w:t>, yra baltos arba gelsvai baltos spalvos, apvali, abipus išgaubta tabletė su stilizuotu ženklu „I“ vienoje pusėje ir be žymių kitoje pusėje.</w:t>
      </w:r>
    </w:p>
    <w:p w14:paraId="6CE8B0D4" w14:textId="77777777" w:rsidR="00276730" w:rsidRPr="007E5667" w:rsidRDefault="00276730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</w:p>
    <w:p w14:paraId="3A25A587" w14:textId="77777777" w:rsidR="007D10BC" w:rsidRPr="007E5667" w:rsidRDefault="007D10BC">
      <w:pPr>
        <w:widowControl w:val="0"/>
        <w:tabs>
          <w:tab w:val="left" w:pos="567"/>
        </w:tabs>
        <w:rPr>
          <w:rFonts w:eastAsia="Calibri"/>
          <w:sz w:val="22"/>
          <w:szCs w:val="22"/>
          <w:u w:val="single"/>
          <w:lang w:val="lt-LT"/>
        </w:rPr>
      </w:pPr>
      <w:r w:rsidRPr="007E5667">
        <w:rPr>
          <w:rFonts w:eastAsia="Calibri"/>
          <w:sz w:val="22"/>
          <w:szCs w:val="22"/>
          <w:u w:val="single"/>
          <w:lang w:val="lt-LT"/>
        </w:rPr>
        <w:lastRenderedPageBreak/>
        <w:t>Pakuotės pobūdis ir turinys</w:t>
      </w:r>
    </w:p>
    <w:p w14:paraId="75E143DA" w14:textId="19E6A05A" w:rsidR="007D10BC" w:rsidRPr="007E5667" w:rsidRDefault="007D10BC" w:rsidP="007D10BC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t>10, 28, 30, 56, 60, 90, 100 ar 112 </w:t>
      </w:r>
      <w:r w:rsidR="000B4602">
        <w:rPr>
          <w:rFonts w:eastAsia="Calibri"/>
          <w:sz w:val="22"/>
          <w:szCs w:val="22"/>
          <w:lang w:val="lt-LT"/>
        </w:rPr>
        <w:t>modifikuoto atpalaidavimo</w:t>
      </w:r>
      <w:r w:rsidRPr="007E5667">
        <w:rPr>
          <w:rFonts w:eastAsia="Calibri"/>
          <w:sz w:val="22"/>
          <w:szCs w:val="22"/>
          <w:lang w:val="lt-LT"/>
        </w:rPr>
        <w:t xml:space="preserve"> kietųjų kapsulių OPA/Al/PVC//Al lizdinėse plokštelėse.</w:t>
      </w:r>
    </w:p>
    <w:p w14:paraId="5DF4F6DB" w14:textId="77777777" w:rsidR="007D10BC" w:rsidRPr="007E5667" w:rsidRDefault="007D10BC" w:rsidP="007D10BC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</w:p>
    <w:p w14:paraId="19AF28B8" w14:textId="77777777" w:rsidR="007D10BC" w:rsidRPr="007E5667" w:rsidRDefault="007D10BC" w:rsidP="007D10BC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t>Gali būti tiekiamos ne visų dydžių pakuotės.</w:t>
      </w:r>
    </w:p>
    <w:p w14:paraId="5633405A" w14:textId="77777777" w:rsidR="00276730" w:rsidRPr="007E5667" w:rsidRDefault="00276730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eastAsia="Calibri"/>
          <w:sz w:val="22"/>
          <w:szCs w:val="22"/>
          <w:lang w:val="lt-LT"/>
        </w:rPr>
      </w:pPr>
    </w:p>
    <w:p w14:paraId="07388E39" w14:textId="77777777" w:rsidR="00276730" w:rsidRPr="007E5667" w:rsidRDefault="00592D6C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b/>
          <w:sz w:val="22"/>
          <w:szCs w:val="22"/>
          <w:lang w:val="lt-LT"/>
        </w:rPr>
      </w:pPr>
      <w:r w:rsidRPr="007E5667">
        <w:rPr>
          <w:rFonts w:eastAsia="Calibri"/>
          <w:b/>
          <w:sz w:val="22"/>
          <w:szCs w:val="22"/>
          <w:lang w:val="lt-LT"/>
        </w:rPr>
        <w:t>Registruotojas ir gamintojas</w:t>
      </w:r>
    </w:p>
    <w:p w14:paraId="735CEF76" w14:textId="77777777" w:rsidR="00316BAB" w:rsidRDefault="00316BAB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</w:p>
    <w:p w14:paraId="185B45B9" w14:textId="53B21F05" w:rsidR="00276730" w:rsidRPr="00BD2E1B" w:rsidRDefault="00316BAB">
      <w:pPr>
        <w:widowControl w:val="0"/>
        <w:tabs>
          <w:tab w:val="left" w:pos="567"/>
        </w:tabs>
        <w:rPr>
          <w:rFonts w:eastAsia="Calibri"/>
          <w:b/>
          <w:bCs/>
          <w:sz w:val="22"/>
          <w:szCs w:val="22"/>
          <w:lang w:val="lt-LT"/>
        </w:rPr>
      </w:pPr>
      <w:r w:rsidRPr="00BD2E1B">
        <w:rPr>
          <w:rFonts w:eastAsia="Calibri"/>
          <w:b/>
          <w:bCs/>
          <w:sz w:val="22"/>
          <w:szCs w:val="22"/>
          <w:lang w:val="lt-LT"/>
        </w:rPr>
        <w:t>Registruotojas</w:t>
      </w:r>
    </w:p>
    <w:p w14:paraId="239EECD2" w14:textId="77777777" w:rsidR="00316BAB" w:rsidRPr="00316BAB" w:rsidRDefault="00316BAB" w:rsidP="00316BAB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  <w:proofErr w:type="spellStart"/>
      <w:r w:rsidRPr="00316BAB">
        <w:rPr>
          <w:rFonts w:eastAsia="Calibri"/>
          <w:sz w:val="22"/>
          <w:szCs w:val="22"/>
          <w:lang w:val="lt-LT"/>
        </w:rPr>
        <w:t>Egis</w:t>
      </w:r>
      <w:proofErr w:type="spellEnd"/>
      <w:r w:rsidRPr="00316BAB">
        <w:rPr>
          <w:rFonts w:eastAsia="Calibri"/>
          <w:sz w:val="22"/>
          <w:szCs w:val="22"/>
          <w:lang w:val="lt-LT"/>
        </w:rPr>
        <w:t xml:space="preserve"> </w:t>
      </w:r>
      <w:proofErr w:type="spellStart"/>
      <w:r w:rsidRPr="00316BAB">
        <w:rPr>
          <w:rFonts w:eastAsia="Calibri"/>
          <w:sz w:val="22"/>
          <w:szCs w:val="22"/>
          <w:lang w:val="lt-LT"/>
        </w:rPr>
        <w:t>Pharmaceuticals</w:t>
      </w:r>
      <w:proofErr w:type="spellEnd"/>
      <w:r w:rsidRPr="00316BAB">
        <w:rPr>
          <w:rFonts w:eastAsia="Calibri"/>
          <w:sz w:val="22"/>
          <w:szCs w:val="22"/>
          <w:lang w:val="lt-LT"/>
        </w:rPr>
        <w:t xml:space="preserve"> PLC</w:t>
      </w:r>
    </w:p>
    <w:p w14:paraId="22EFF99A" w14:textId="77777777" w:rsidR="00316BAB" w:rsidRPr="00316BAB" w:rsidRDefault="00316BAB" w:rsidP="00316BAB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  <w:proofErr w:type="spellStart"/>
      <w:r w:rsidRPr="00316BAB">
        <w:rPr>
          <w:rFonts w:eastAsia="Calibri"/>
          <w:sz w:val="22"/>
          <w:szCs w:val="22"/>
          <w:lang w:val="lt-LT"/>
        </w:rPr>
        <w:t>Keresztúri</w:t>
      </w:r>
      <w:proofErr w:type="spellEnd"/>
      <w:r w:rsidRPr="00316BAB">
        <w:rPr>
          <w:rFonts w:eastAsia="Calibri"/>
          <w:sz w:val="22"/>
          <w:szCs w:val="22"/>
          <w:lang w:val="lt-LT"/>
        </w:rPr>
        <w:t xml:space="preserve"> </w:t>
      </w:r>
      <w:proofErr w:type="spellStart"/>
      <w:r w:rsidRPr="00316BAB">
        <w:rPr>
          <w:rFonts w:eastAsia="Calibri"/>
          <w:sz w:val="22"/>
          <w:szCs w:val="22"/>
          <w:lang w:val="lt-LT"/>
        </w:rPr>
        <w:t>út</w:t>
      </w:r>
      <w:proofErr w:type="spellEnd"/>
      <w:r w:rsidRPr="00316BAB">
        <w:rPr>
          <w:rFonts w:eastAsia="Calibri"/>
          <w:sz w:val="22"/>
          <w:szCs w:val="22"/>
          <w:lang w:val="lt-LT"/>
        </w:rPr>
        <w:t xml:space="preserve"> 30–38</w:t>
      </w:r>
    </w:p>
    <w:p w14:paraId="6B473D18" w14:textId="77777777" w:rsidR="00316BAB" w:rsidRPr="00316BAB" w:rsidRDefault="00316BAB" w:rsidP="00316BAB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  <w:r w:rsidRPr="00316BAB">
        <w:rPr>
          <w:rFonts w:eastAsia="Calibri"/>
          <w:sz w:val="22"/>
          <w:szCs w:val="22"/>
          <w:lang w:val="lt-LT"/>
        </w:rPr>
        <w:t xml:space="preserve">1106 </w:t>
      </w:r>
      <w:proofErr w:type="spellStart"/>
      <w:r w:rsidRPr="00316BAB">
        <w:rPr>
          <w:rFonts w:eastAsia="Calibri"/>
          <w:sz w:val="22"/>
          <w:szCs w:val="22"/>
          <w:lang w:val="lt-LT"/>
        </w:rPr>
        <w:t>Budapest</w:t>
      </w:r>
      <w:proofErr w:type="spellEnd"/>
    </w:p>
    <w:p w14:paraId="26FFABBF" w14:textId="77777777" w:rsidR="00316BAB" w:rsidRPr="00316BAB" w:rsidRDefault="00316BAB" w:rsidP="00316BAB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  <w:r w:rsidRPr="00316BAB">
        <w:rPr>
          <w:rFonts w:eastAsia="Calibri"/>
          <w:sz w:val="22"/>
          <w:szCs w:val="22"/>
          <w:lang w:val="lt-LT"/>
        </w:rPr>
        <w:t>Vengrija</w:t>
      </w:r>
    </w:p>
    <w:p w14:paraId="13EA0FB7" w14:textId="77777777" w:rsidR="00316BAB" w:rsidRDefault="00316BAB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</w:p>
    <w:p w14:paraId="21DB3AB6" w14:textId="2A8B2D1A" w:rsidR="00316BAB" w:rsidRPr="00BD2E1B" w:rsidRDefault="00316BAB">
      <w:pPr>
        <w:widowControl w:val="0"/>
        <w:tabs>
          <w:tab w:val="left" w:pos="567"/>
        </w:tabs>
        <w:rPr>
          <w:rFonts w:eastAsia="Calibri"/>
          <w:b/>
          <w:bCs/>
          <w:sz w:val="22"/>
          <w:szCs w:val="22"/>
          <w:lang w:val="lt-LT"/>
        </w:rPr>
      </w:pPr>
      <w:r w:rsidRPr="00BD2E1B">
        <w:rPr>
          <w:rFonts w:eastAsia="Calibri"/>
          <w:b/>
          <w:bCs/>
          <w:sz w:val="22"/>
          <w:szCs w:val="22"/>
          <w:lang w:val="lt-LT"/>
        </w:rPr>
        <w:t>Gamintojas</w:t>
      </w:r>
    </w:p>
    <w:p w14:paraId="170A41D9" w14:textId="77777777" w:rsidR="00316BAB" w:rsidRPr="00BD2E1B" w:rsidRDefault="00316BAB" w:rsidP="00316BAB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  <w:proofErr w:type="spellStart"/>
      <w:r w:rsidRPr="00BD2E1B">
        <w:rPr>
          <w:rFonts w:eastAsia="Calibri"/>
          <w:sz w:val="22"/>
          <w:szCs w:val="22"/>
          <w:lang w:val="lt-LT"/>
        </w:rPr>
        <w:t>Egis</w:t>
      </w:r>
      <w:proofErr w:type="spellEnd"/>
      <w:r w:rsidRPr="00BD2E1B">
        <w:rPr>
          <w:rFonts w:eastAsia="Calibri"/>
          <w:sz w:val="22"/>
          <w:szCs w:val="22"/>
          <w:lang w:val="lt-LT"/>
        </w:rPr>
        <w:t xml:space="preserve"> </w:t>
      </w:r>
      <w:proofErr w:type="spellStart"/>
      <w:r w:rsidRPr="00BD2E1B">
        <w:rPr>
          <w:rFonts w:eastAsia="Calibri"/>
          <w:sz w:val="22"/>
          <w:szCs w:val="22"/>
          <w:lang w:val="lt-LT"/>
        </w:rPr>
        <w:t>Pharmaceuticals</w:t>
      </w:r>
      <w:proofErr w:type="spellEnd"/>
      <w:r w:rsidRPr="00BD2E1B">
        <w:rPr>
          <w:rFonts w:eastAsia="Calibri"/>
          <w:sz w:val="22"/>
          <w:szCs w:val="22"/>
          <w:lang w:val="lt-LT"/>
        </w:rPr>
        <w:t xml:space="preserve"> PLC </w:t>
      </w:r>
    </w:p>
    <w:p w14:paraId="7B2FBB75" w14:textId="3FA26B5F" w:rsidR="00316BAB" w:rsidRDefault="00316BAB" w:rsidP="00316BAB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  <w:proofErr w:type="spellStart"/>
      <w:r w:rsidRPr="00BD2E1B">
        <w:rPr>
          <w:rFonts w:eastAsia="Calibri"/>
          <w:sz w:val="22"/>
          <w:szCs w:val="22"/>
          <w:lang w:val="lt-LT"/>
        </w:rPr>
        <w:t>Mátyás</w:t>
      </w:r>
      <w:proofErr w:type="spellEnd"/>
      <w:r w:rsidRPr="00BD2E1B">
        <w:rPr>
          <w:rFonts w:eastAsia="Calibri"/>
          <w:sz w:val="22"/>
          <w:szCs w:val="22"/>
          <w:lang w:val="lt-LT"/>
        </w:rPr>
        <w:t xml:space="preserve"> </w:t>
      </w:r>
      <w:proofErr w:type="spellStart"/>
      <w:r w:rsidRPr="00BD2E1B">
        <w:rPr>
          <w:rFonts w:eastAsia="Calibri"/>
          <w:sz w:val="22"/>
          <w:szCs w:val="22"/>
          <w:lang w:val="lt-LT"/>
        </w:rPr>
        <w:t>király</w:t>
      </w:r>
      <w:proofErr w:type="spellEnd"/>
      <w:r w:rsidRPr="00BD2E1B">
        <w:rPr>
          <w:rFonts w:eastAsia="Calibri"/>
          <w:sz w:val="22"/>
          <w:szCs w:val="22"/>
          <w:lang w:val="lt-LT"/>
        </w:rPr>
        <w:t xml:space="preserve"> u. 65</w:t>
      </w:r>
    </w:p>
    <w:p w14:paraId="607E4610" w14:textId="77777777" w:rsidR="00A72ACA" w:rsidRDefault="00A72ACA" w:rsidP="00316BAB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  <w:r w:rsidRPr="00BD2E1B">
        <w:rPr>
          <w:rFonts w:eastAsia="Calibri"/>
          <w:sz w:val="22"/>
          <w:szCs w:val="22"/>
          <w:lang w:val="lt-LT"/>
        </w:rPr>
        <w:t xml:space="preserve">9900 </w:t>
      </w:r>
      <w:proofErr w:type="spellStart"/>
      <w:r w:rsidRPr="00BD2E1B">
        <w:rPr>
          <w:rFonts w:eastAsia="Calibri"/>
          <w:sz w:val="22"/>
          <w:szCs w:val="22"/>
          <w:lang w:val="lt-LT"/>
        </w:rPr>
        <w:t>Körmend</w:t>
      </w:r>
      <w:proofErr w:type="spellEnd"/>
    </w:p>
    <w:p w14:paraId="56C558C9" w14:textId="17CE4D75" w:rsidR="00316BAB" w:rsidRDefault="00316BAB" w:rsidP="00316BAB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Vengrija</w:t>
      </w:r>
    </w:p>
    <w:p w14:paraId="5CE51B12" w14:textId="57CE31D7" w:rsidR="00316BAB" w:rsidRDefault="00316BAB" w:rsidP="00316BAB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</w:p>
    <w:p w14:paraId="2BE7CE00" w14:textId="419249ED" w:rsidR="001924B7" w:rsidRDefault="001924B7" w:rsidP="00316BAB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arba</w:t>
      </w:r>
    </w:p>
    <w:p w14:paraId="2FCF3BF1" w14:textId="77777777" w:rsidR="001924B7" w:rsidRPr="00BD2E1B" w:rsidRDefault="001924B7" w:rsidP="00316BAB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</w:p>
    <w:p w14:paraId="7B6846BB" w14:textId="77777777" w:rsidR="00316BAB" w:rsidRPr="00BD2E1B" w:rsidRDefault="00316BAB" w:rsidP="00316BAB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  <w:proofErr w:type="spellStart"/>
      <w:r w:rsidRPr="00BD2E1B">
        <w:rPr>
          <w:rFonts w:eastAsia="Calibri"/>
          <w:sz w:val="22"/>
          <w:szCs w:val="22"/>
          <w:lang w:val="lt-LT"/>
        </w:rPr>
        <w:t>Egis</w:t>
      </w:r>
      <w:proofErr w:type="spellEnd"/>
      <w:r w:rsidRPr="00BD2E1B">
        <w:rPr>
          <w:rFonts w:eastAsia="Calibri"/>
          <w:sz w:val="22"/>
          <w:szCs w:val="22"/>
          <w:lang w:val="lt-LT"/>
        </w:rPr>
        <w:t xml:space="preserve"> </w:t>
      </w:r>
      <w:proofErr w:type="spellStart"/>
      <w:r w:rsidRPr="00BD2E1B">
        <w:rPr>
          <w:rFonts w:eastAsia="Calibri"/>
          <w:sz w:val="22"/>
          <w:szCs w:val="22"/>
          <w:lang w:val="lt-LT"/>
        </w:rPr>
        <w:t>Pharmaceuticals</w:t>
      </w:r>
      <w:proofErr w:type="spellEnd"/>
      <w:r w:rsidRPr="00BD2E1B">
        <w:rPr>
          <w:rFonts w:eastAsia="Calibri"/>
          <w:sz w:val="22"/>
          <w:szCs w:val="22"/>
          <w:lang w:val="lt-LT"/>
        </w:rPr>
        <w:t xml:space="preserve"> PLC</w:t>
      </w:r>
    </w:p>
    <w:p w14:paraId="2A0E5BD6" w14:textId="54FDEAB6" w:rsidR="00316BAB" w:rsidRDefault="00316BAB" w:rsidP="00316BAB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  <w:proofErr w:type="spellStart"/>
      <w:r w:rsidRPr="00BD2E1B">
        <w:rPr>
          <w:rFonts w:eastAsia="Calibri"/>
          <w:sz w:val="22"/>
          <w:szCs w:val="22"/>
          <w:lang w:val="lt-LT"/>
        </w:rPr>
        <w:t>Bökényföldi</w:t>
      </w:r>
      <w:proofErr w:type="spellEnd"/>
      <w:r w:rsidRPr="00BD2E1B">
        <w:rPr>
          <w:rFonts w:eastAsia="Calibri"/>
          <w:sz w:val="22"/>
          <w:szCs w:val="22"/>
          <w:lang w:val="lt-LT"/>
        </w:rPr>
        <w:t xml:space="preserve"> </w:t>
      </w:r>
      <w:proofErr w:type="spellStart"/>
      <w:r w:rsidRPr="00BD2E1B">
        <w:rPr>
          <w:rFonts w:eastAsia="Calibri"/>
          <w:sz w:val="22"/>
          <w:szCs w:val="22"/>
          <w:lang w:val="lt-LT"/>
        </w:rPr>
        <w:t>út</w:t>
      </w:r>
      <w:proofErr w:type="spellEnd"/>
      <w:r w:rsidRPr="00BD2E1B">
        <w:rPr>
          <w:rFonts w:eastAsia="Calibri"/>
          <w:sz w:val="22"/>
          <w:szCs w:val="22"/>
          <w:lang w:val="lt-LT"/>
        </w:rPr>
        <w:t xml:space="preserve"> 118-120</w:t>
      </w:r>
    </w:p>
    <w:p w14:paraId="634BBF2D" w14:textId="77777777" w:rsidR="00A579AB" w:rsidRDefault="00A579AB" w:rsidP="00316BAB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  <w:r w:rsidRPr="00BD2E1B">
        <w:rPr>
          <w:rFonts w:eastAsia="Calibri"/>
          <w:sz w:val="22"/>
          <w:szCs w:val="22"/>
          <w:lang w:val="lt-LT"/>
        </w:rPr>
        <w:t xml:space="preserve">1165 </w:t>
      </w:r>
      <w:proofErr w:type="spellStart"/>
      <w:r w:rsidRPr="00BD2E1B">
        <w:rPr>
          <w:rFonts w:eastAsia="Calibri"/>
          <w:sz w:val="22"/>
          <w:szCs w:val="22"/>
          <w:lang w:val="lt-LT"/>
        </w:rPr>
        <w:t>Budapest</w:t>
      </w:r>
      <w:proofErr w:type="spellEnd"/>
    </w:p>
    <w:p w14:paraId="291703B9" w14:textId="465FC66B" w:rsidR="00316BAB" w:rsidRPr="00BD2E1B" w:rsidRDefault="00316BAB" w:rsidP="00316BAB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Vengrija</w:t>
      </w:r>
    </w:p>
    <w:p w14:paraId="040D7E85" w14:textId="77777777" w:rsidR="00316BAB" w:rsidRDefault="00316BAB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</w:p>
    <w:p w14:paraId="3AA6A7ED" w14:textId="77777777" w:rsidR="00ED1AEF" w:rsidRPr="00ED1AEF" w:rsidRDefault="00ED1AEF" w:rsidP="00ED1AEF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  <w:r w:rsidRPr="00ED1AEF">
        <w:rPr>
          <w:rFonts w:eastAsia="Calibri"/>
          <w:sz w:val="22"/>
          <w:szCs w:val="22"/>
          <w:lang w:val="lt-LT"/>
        </w:rPr>
        <w:t>Jeigu apie šį vaistą norite sužinoti daugiau, kreipkitės į vietinį registruotojo atstovą:</w:t>
      </w:r>
    </w:p>
    <w:p w14:paraId="26851274" w14:textId="77777777" w:rsidR="00ED1AEF" w:rsidRPr="00ED1AEF" w:rsidRDefault="00ED1AEF" w:rsidP="00ED1AEF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  <w:r w:rsidRPr="00ED1AEF">
        <w:rPr>
          <w:rFonts w:eastAsia="Calibri"/>
          <w:sz w:val="22"/>
          <w:szCs w:val="22"/>
          <w:lang w:val="lt-LT"/>
        </w:rPr>
        <w:t xml:space="preserve">UAB </w:t>
      </w:r>
      <w:proofErr w:type="spellStart"/>
      <w:r w:rsidRPr="00ED1AEF">
        <w:rPr>
          <w:rFonts w:eastAsia="Calibri"/>
          <w:sz w:val="22"/>
          <w:szCs w:val="22"/>
          <w:lang w:val="lt-LT"/>
        </w:rPr>
        <w:t>Egis</w:t>
      </w:r>
      <w:proofErr w:type="spellEnd"/>
      <w:r w:rsidRPr="00ED1AEF">
        <w:rPr>
          <w:rFonts w:eastAsia="Calibri"/>
          <w:sz w:val="22"/>
          <w:szCs w:val="22"/>
          <w:lang w:val="lt-LT"/>
        </w:rPr>
        <w:t> Lithuania</w:t>
      </w:r>
    </w:p>
    <w:p w14:paraId="5A21C06F" w14:textId="77777777" w:rsidR="00ED1AEF" w:rsidRPr="00ED1AEF" w:rsidRDefault="00ED1AEF" w:rsidP="00ED1AEF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  <w:r w:rsidRPr="00ED1AEF">
        <w:rPr>
          <w:rFonts w:eastAsia="Calibri"/>
          <w:sz w:val="22"/>
          <w:szCs w:val="22"/>
          <w:lang w:val="lt-LT"/>
        </w:rPr>
        <w:t>Tel.: +370 5 231 4658</w:t>
      </w:r>
    </w:p>
    <w:p w14:paraId="5EE07D2B" w14:textId="77777777" w:rsidR="00ED1AEF" w:rsidRPr="007E5667" w:rsidRDefault="00ED1AEF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</w:p>
    <w:p w14:paraId="008E7A9D" w14:textId="7480B98D" w:rsidR="00276730" w:rsidRPr="00BD2E1B" w:rsidRDefault="007D10BC">
      <w:pPr>
        <w:widowControl w:val="0"/>
        <w:tabs>
          <w:tab w:val="left" w:pos="567"/>
        </w:tabs>
        <w:rPr>
          <w:rFonts w:eastAsia="Calibri"/>
          <w:b/>
          <w:bCs/>
          <w:sz w:val="22"/>
          <w:szCs w:val="22"/>
          <w:lang w:val="lt-LT"/>
        </w:rPr>
      </w:pPr>
      <w:r w:rsidRPr="00BD2E1B">
        <w:rPr>
          <w:rFonts w:eastAsia="Calibri"/>
          <w:b/>
          <w:bCs/>
          <w:sz w:val="22"/>
          <w:szCs w:val="22"/>
          <w:lang w:val="lt-LT"/>
        </w:rPr>
        <w:t>Šis vaistas Europos ekonominės erdvės valstybėse narėse registruotas tokiais pavadinimais: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927"/>
        <w:gridCol w:w="7121"/>
      </w:tblGrid>
      <w:tr w:rsidR="00ED1AEF" w:rsidRPr="009C657E" w14:paraId="400E4C53" w14:textId="77777777">
        <w:trPr>
          <w:cantSplit/>
        </w:trPr>
        <w:tc>
          <w:tcPr>
            <w:tcW w:w="1927" w:type="dxa"/>
            <w:hideMark/>
          </w:tcPr>
          <w:p w14:paraId="12A1C9F0" w14:textId="77777777" w:rsidR="00ED1AEF" w:rsidRPr="009C657E" w:rsidRDefault="00ED1AEF" w:rsidP="00ED1AEF">
            <w:pPr>
              <w:widowControl w:val="0"/>
              <w:tabs>
                <w:tab w:val="left" w:pos="567"/>
              </w:tabs>
              <w:rPr>
                <w:rFonts w:eastAsia="Calibri"/>
                <w:sz w:val="22"/>
                <w:szCs w:val="22"/>
                <w:lang w:val="lt-LT"/>
              </w:rPr>
            </w:pPr>
            <w:r w:rsidRPr="009C657E">
              <w:rPr>
                <w:rFonts w:eastAsia="Calibri"/>
                <w:sz w:val="22"/>
                <w:szCs w:val="22"/>
                <w:lang w:val="lt-LT"/>
              </w:rPr>
              <w:t>Vengrija:</w:t>
            </w:r>
          </w:p>
        </w:tc>
        <w:tc>
          <w:tcPr>
            <w:tcW w:w="7121" w:type="dxa"/>
            <w:hideMark/>
          </w:tcPr>
          <w:p w14:paraId="63CCBA27" w14:textId="64765CD8" w:rsidR="00ED1AEF" w:rsidRPr="009C657E" w:rsidRDefault="00ED1AEF" w:rsidP="00BD2E1B">
            <w:pPr>
              <w:rPr>
                <w:rFonts w:eastAsia="Calibri"/>
                <w:sz w:val="22"/>
                <w:szCs w:val="22"/>
                <w:lang w:val="lt-LT"/>
              </w:rPr>
            </w:pPr>
            <w:proofErr w:type="spellStart"/>
            <w:r w:rsidRPr="00BD2E1B">
              <w:rPr>
                <w:sz w:val="22"/>
                <w:szCs w:val="22"/>
                <w:lang w:val="lt-LT"/>
              </w:rPr>
              <w:t>Ammorro</w:t>
            </w:r>
            <w:proofErr w:type="spellEnd"/>
            <w:r w:rsidRPr="00BD2E1B">
              <w:rPr>
                <w:sz w:val="22"/>
                <w:szCs w:val="22"/>
                <w:lang w:val="lt-LT"/>
              </w:rPr>
              <w:t xml:space="preserve"> 5 mg/1,5 mg, 10</w:t>
            </w:r>
            <w:r w:rsidR="009C657E" w:rsidRPr="00BD2E1B">
              <w:rPr>
                <w:sz w:val="22"/>
                <w:szCs w:val="22"/>
                <w:lang w:val="lt-LT"/>
              </w:rPr>
              <w:t> mg</w:t>
            </w:r>
            <w:r w:rsidRPr="00BD2E1B">
              <w:rPr>
                <w:sz w:val="22"/>
                <w:szCs w:val="22"/>
                <w:lang w:val="lt-LT"/>
              </w:rPr>
              <w:t>/1,5</w:t>
            </w:r>
            <w:r w:rsidR="009C657E" w:rsidRPr="00BD2E1B">
              <w:rPr>
                <w:sz w:val="22"/>
                <w:szCs w:val="22"/>
                <w:lang w:val="lt-LT"/>
              </w:rPr>
              <w:t> mg</w:t>
            </w:r>
            <w:r w:rsidRPr="00BD2E1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D2E1B">
              <w:rPr>
                <w:sz w:val="22"/>
                <w:szCs w:val="22"/>
                <w:lang w:val="lt-LT"/>
              </w:rPr>
              <w:t>módosított-hatóanyagleadású</w:t>
            </w:r>
            <w:proofErr w:type="spellEnd"/>
            <w:r w:rsidRPr="00BD2E1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D2E1B">
              <w:rPr>
                <w:sz w:val="22"/>
                <w:szCs w:val="22"/>
                <w:lang w:val="lt-LT"/>
              </w:rPr>
              <w:t>kemény</w:t>
            </w:r>
            <w:proofErr w:type="spellEnd"/>
            <w:r w:rsidRPr="00BD2E1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D2E1B">
              <w:rPr>
                <w:sz w:val="22"/>
                <w:szCs w:val="22"/>
                <w:lang w:val="lt-LT"/>
              </w:rPr>
              <w:t>kapszula</w:t>
            </w:r>
            <w:proofErr w:type="spellEnd"/>
          </w:p>
        </w:tc>
      </w:tr>
      <w:tr w:rsidR="00ED1AEF" w:rsidRPr="009C657E" w14:paraId="4F52E625" w14:textId="77777777">
        <w:trPr>
          <w:cantSplit/>
        </w:trPr>
        <w:tc>
          <w:tcPr>
            <w:tcW w:w="1927" w:type="dxa"/>
            <w:hideMark/>
          </w:tcPr>
          <w:p w14:paraId="7F92E40A" w14:textId="77777777" w:rsidR="00ED1AEF" w:rsidRPr="009C657E" w:rsidRDefault="00ED1AEF" w:rsidP="00ED1AEF">
            <w:pPr>
              <w:widowControl w:val="0"/>
              <w:tabs>
                <w:tab w:val="left" w:pos="567"/>
              </w:tabs>
              <w:rPr>
                <w:rFonts w:eastAsia="Calibri"/>
                <w:sz w:val="22"/>
                <w:szCs w:val="22"/>
                <w:lang w:val="lt-LT"/>
              </w:rPr>
            </w:pPr>
            <w:r w:rsidRPr="009C657E">
              <w:rPr>
                <w:rFonts w:eastAsia="Calibri"/>
                <w:sz w:val="22"/>
                <w:szCs w:val="22"/>
                <w:lang w:val="lt-LT"/>
              </w:rPr>
              <w:t>Čekija:</w:t>
            </w:r>
          </w:p>
        </w:tc>
        <w:tc>
          <w:tcPr>
            <w:tcW w:w="7121" w:type="dxa"/>
            <w:hideMark/>
          </w:tcPr>
          <w:p w14:paraId="4143564F" w14:textId="512FDFF1" w:rsidR="00ED1AEF" w:rsidRPr="009C657E" w:rsidRDefault="00ED1AEF" w:rsidP="00BD2E1B">
            <w:pPr>
              <w:rPr>
                <w:rFonts w:eastAsia="Calibri"/>
                <w:sz w:val="22"/>
                <w:szCs w:val="22"/>
                <w:lang w:val="lt-LT"/>
              </w:rPr>
            </w:pPr>
            <w:proofErr w:type="spellStart"/>
            <w:r w:rsidRPr="00BD2E1B">
              <w:rPr>
                <w:sz w:val="22"/>
                <w:szCs w:val="22"/>
                <w:lang w:val="pl-PL" w:eastAsia="hu-HU"/>
              </w:rPr>
              <w:t>Bontens</w:t>
            </w:r>
            <w:proofErr w:type="spellEnd"/>
          </w:p>
        </w:tc>
      </w:tr>
      <w:tr w:rsidR="00ED1AEF" w:rsidRPr="009C657E" w14:paraId="4F829D96" w14:textId="77777777">
        <w:trPr>
          <w:cantSplit/>
        </w:trPr>
        <w:tc>
          <w:tcPr>
            <w:tcW w:w="1927" w:type="dxa"/>
            <w:hideMark/>
          </w:tcPr>
          <w:p w14:paraId="3A54044A" w14:textId="77777777" w:rsidR="00ED1AEF" w:rsidRPr="009C657E" w:rsidRDefault="00ED1AEF" w:rsidP="00ED1AEF">
            <w:pPr>
              <w:widowControl w:val="0"/>
              <w:tabs>
                <w:tab w:val="left" w:pos="567"/>
              </w:tabs>
              <w:rPr>
                <w:rFonts w:eastAsia="Calibri"/>
                <w:sz w:val="22"/>
                <w:szCs w:val="22"/>
                <w:lang w:val="lt-LT"/>
              </w:rPr>
            </w:pPr>
            <w:r w:rsidRPr="009C657E">
              <w:rPr>
                <w:rFonts w:eastAsia="Calibri"/>
                <w:sz w:val="22"/>
                <w:szCs w:val="22"/>
                <w:lang w:val="lt-LT"/>
              </w:rPr>
              <w:t>Slovakija:</w:t>
            </w:r>
          </w:p>
        </w:tc>
        <w:tc>
          <w:tcPr>
            <w:tcW w:w="7121" w:type="dxa"/>
            <w:hideMark/>
          </w:tcPr>
          <w:p w14:paraId="44356579" w14:textId="01690B46" w:rsidR="00ED1AEF" w:rsidRPr="009C657E" w:rsidRDefault="00ED1AEF" w:rsidP="00BD2E1B">
            <w:pPr>
              <w:rPr>
                <w:rFonts w:eastAsia="Calibri"/>
                <w:sz w:val="22"/>
                <w:szCs w:val="22"/>
                <w:lang w:val="lt-LT"/>
              </w:rPr>
            </w:pPr>
            <w:proofErr w:type="spellStart"/>
            <w:r w:rsidRPr="00BD2E1B">
              <w:rPr>
                <w:sz w:val="22"/>
                <w:szCs w:val="22"/>
                <w:lang w:val="lt-LT"/>
              </w:rPr>
              <w:t>Camimbo</w:t>
            </w:r>
            <w:proofErr w:type="spellEnd"/>
            <w:r w:rsidRPr="00BD2E1B">
              <w:rPr>
                <w:sz w:val="22"/>
                <w:szCs w:val="22"/>
                <w:lang w:val="lt-LT"/>
              </w:rPr>
              <w:t xml:space="preserve"> 5</w:t>
            </w:r>
            <w:r w:rsidR="009C657E" w:rsidRPr="00BD2E1B">
              <w:rPr>
                <w:sz w:val="22"/>
                <w:szCs w:val="22"/>
                <w:lang w:val="lt-LT"/>
              </w:rPr>
              <w:t> mg</w:t>
            </w:r>
            <w:r w:rsidRPr="00BD2E1B">
              <w:rPr>
                <w:sz w:val="22"/>
                <w:szCs w:val="22"/>
                <w:lang w:val="lt-LT"/>
              </w:rPr>
              <w:t>/1,5</w:t>
            </w:r>
            <w:r w:rsidR="009C657E" w:rsidRPr="00BD2E1B">
              <w:rPr>
                <w:sz w:val="22"/>
                <w:szCs w:val="22"/>
                <w:lang w:val="lt-LT"/>
              </w:rPr>
              <w:t> mg</w:t>
            </w:r>
            <w:r w:rsidRPr="00BD2E1B">
              <w:rPr>
                <w:sz w:val="22"/>
                <w:szCs w:val="22"/>
                <w:lang w:val="lt-LT"/>
              </w:rPr>
              <w:t>, 10</w:t>
            </w:r>
            <w:r w:rsidR="009C657E" w:rsidRPr="00BD2E1B">
              <w:rPr>
                <w:sz w:val="22"/>
                <w:szCs w:val="22"/>
                <w:lang w:val="lt-LT"/>
              </w:rPr>
              <w:t> mg</w:t>
            </w:r>
            <w:r w:rsidRPr="00BD2E1B">
              <w:rPr>
                <w:sz w:val="22"/>
                <w:szCs w:val="22"/>
                <w:lang w:val="lt-LT"/>
              </w:rPr>
              <w:t>/1,5</w:t>
            </w:r>
            <w:r w:rsidR="009C657E" w:rsidRPr="00BD2E1B">
              <w:rPr>
                <w:sz w:val="22"/>
                <w:szCs w:val="22"/>
                <w:lang w:val="lt-LT"/>
              </w:rPr>
              <w:t> mg</w:t>
            </w:r>
          </w:p>
        </w:tc>
      </w:tr>
      <w:tr w:rsidR="00ED1AEF" w:rsidRPr="009C657E" w14:paraId="595A626C" w14:textId="77777777">
        <w:trPr>
          <w:cantSplit/>
        </w:trPr>
        <w:tc>
          <w:tcPr>
            <w:tcW w:w="1927" w:type="dxa"/>
            <w:hideMark/>
          </w:tcPr>
          <w:p w14:paraId="60E45A08" w14:textId="77777777" w:rsidR="00ED1AEF" w:rsidRPr="009C657E" w:rsidRDefault="00ED1AEF" w:rsidP="00ED1AEF">
            <w:pPr>
              <w:widowControl w:val="0"/>
              <w:tabs>
                <w:tab w:val="left" w:pos="567"/>
              </w:tabs>
              <w:rPr>
                <w:rFonts w:eastAsia="Calibri"/>
                <w:sz w:val="22"/>
                <w:szCs w:val="22"/>
                <w:lang w:val="lt-LT"/>
              </w:rPr>
            </w:pPr>
            <w:r w:rsidRPr="009C657E">
              <w:rPr>
                <w:rFonts w:eastAsia="Calibri"/>
                <w:sz w:val="22"/>
                <w:szCs w:val="22"/>
                <w:lang w:val="lt-LT"/>
              </w:rPr>
              <w:t>Latvija:</w:t>
            </w:r>
          </w:p>
        </w:tc>
        <w:tc>
          <w:tcPr>
            <w:tcW w:w="7121" w:type="dxa"/>
            <w:hideMark/>
          </w:tcPr>
          <w:p w14:paraId="335EDD3E" w14:textId="1B832D37" w:rsidR="00ED1AEF" w:rsidRPr="009C657E" w:rsidRDefault="00ED1AEF" w:rsidP="00BD2E1B">
            <w:pPr>
              <w:rPr>
                <w:rFonts w:eastAsia="Calibri"/>
                <w:sz w:val="22"/>
                <w:szCs w:val="22"/>
                <w:lang w:val="lt-LT"/>
              </w:rPr>
            </w:pPr>
            <w:proofErr w:type="spellStart"/>
            <w:r w:rsidRPr="00BD2E1B">
              <w:rPr>
                <w:sz w:val="22"/>
                <w:szCs w:val="22"/>
                <w:lang w:val="lt-LT"/>
              </w:rPr>
              <w:t>Camimbo</w:t>
            </w:r>
            <w:proofErr w:type="spellEnd"/>
            <w:r w:rsidRPr="00BD2E1B">
              <w:rPr>
                <w:sz w:val="22"/>
                <w:szCs w:val="22"/>
                <w:lang w:val="lt-LT"/>
              </w:rPr>
              <w:t xml:space="preserve"> 5</w:t>
            </w:r>
            <w:r w:rsidR="009C657E" w:rsidRPr="00BD2E1B">
              <w:rPr>
                <w:sz w:val="22"/>
                <w:szCs w:val="22"/>
                <w:lang w:val="lt-LT"/>
              </w:rPr>
              <w:t> mg</w:t>
            </w:r>
            <w:r w:rsidRPr="00BD2E1B">
              <w:rPr>
                <w:sz w:val="22"/>
                <w:szCs w:val="22"/>
                <w:lang w:val="lt-LT"/>
              </w:rPr>
              <w:t>/1,5</w:t>
            </w:r>
            <w:r w:rsidR="009C657E" w:rsidRPr="00BD2E1B">
              <w:rPr>
                <w:sz w:val="22"/>
                <w:szCs w:val="22"/>
                <w:lang w:val="lt-LT"/>
              </w:rPr>
              <w:t> mg</w:t>
            </w:r>
            <w:r w:rsidRPr="00BD2E1B">
              <w:rPr>
                <w:sz w:val="22"/>
                <w:szCs w:val="22"/>
                <w:lang w:val="lt-LT"/>
              </w:rPr>
              <w:t>, 10</w:t>
            </w:r>
            <w:r w:rsidR="009C657E" w:rsidRPr="00BD2E1B">
              <w:rPr>
                <w:sz w:val="22"/>
                <w:szCs w:val="22"/>
                <w:lang w:val="lt-LT"/>
              </w:rPr>
              <w:t> mg</w:t>
            </w:r>
            <w:r w:rsidRPr="00BD2E1B">
              <w:rPr>
                <w:sz w:val="22"/>
                <w:szCs w:val="22"/>
                <w:lang w:val="lt-LT"/>
              </w:rPr>
              <w:t>/1,5</w:t>
            </w:r>
            <w:r w:rsidR="009C657E" w:rsidRPr="00BD2E1B">
              <w:rPr>
                <w:sz w:val="22"/>
                <w:szCs w:val="22"/>
                <w:lang w:val="lt-LT"/>
              </w:rPr>
              <w:t> mg</w:t>
            </w:r>
            <w:r w:rsidRPr="00BD2E1B">
              <w:rPr>
                <w:sz w:val="22"/>
                <w:szCs w:val="22"/>
                <w:lang w:val="lt-LT"/>
              </w:rPr>
              <w:t xml:space="preserve"> m</w:t>
            </w:r>
            <w:r w:rsidRPr="00BD2E1B">
              <w:rPr>
                <w:sz w:val="22"/>
                <w:szCs w:val="22"/>
              </w:rPr>
              <w:t>odificētās darbības</w:t>
            </w:r>
            <w:r w:rsidRPr="00BD2E1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D2E1B">
              <w:rPr>
                <w:sz w:val="22"/>
                <w:szCs w:val="22"/>
                <w:lang w:val="lt-LT"/>
              </w:rPr>
              <w:t>cietās</w:t>
            </w:r>
            <w:proofErr w:type="spellEnd"/>
            <w:r w:rsidRPr="00BD2E1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D2E1B">
              <w:rPr>
                <w:sz w:val="22"/>
                <w:szCs w:val="22"/>
                <w:lang w:val="lt-LT"/>
              </w:rPr>
              <w:t>kapsulas</w:t>
            </w:r>
            <w:proofErr w:type="spellEnd"/>
          </w:p>
        </w:tc>
      </w:tr>
      <w:tr w:rsidR="00ED1AEF" w:rsidRPr="009C657E" w14:paraId="588348E3" w14:textId="77777777">
        <w:trPr>
          <w:cantSplit/>
        </w:trPr>
        <w:tc>
          <w:tcPr>
            <w:tcW w:w="1927" w:type="dxa"/>
            <w:hideMark/>
          </w:tcPr>
          <w:p w14:paraId="7B7EAD56" w14:textId="77777777" w:rsidR="00ED1AEF" w:rsidRPr="009C657E" w:rsidRDefault="00ED1AEF" w:rsidP="00ED1AEF">
            <w:pPr>
              <w:widowControl w:val="0"/>
              <w:tabs>
                <w:tab w:val="left" w:pos="567"/>
              </w:tabs>
              <w:rPr>
                <w:rFonts w:eastAsia="Calibri"/>
                <w:sz w:val="22"/>
                <w:szCs w:val="22"/>
                <w:lang w:val="lt-LT"/>
              </w:rPr>
            </w:pPr>
            <w:r w:rsidRPr="009C657E">
              <w:rPr>
                <w:rFonts w:eastAsia="Calibri"/>
                <w:sz w:val="22"/>
                <w:szCs w:val="22"/>
                <w:lang w:val="lt-LT"/>
              </w:rPr>
              <w:t>Lietuva:</w:t>
            </w:r>
          </w:p>
        </w:tc>
        <w:tc>
          <w:tcPr>
            <w:tcW w:w="7121" w:type="dxa"/>
            <w:hideMark/>
          </w:tcPr>
          <w:p w14:paraId="45CCAFDB" w14:textId="2C2221BC" w:rsidR="00ED1AEF" w:rsidRPr="009C657E" w:rsidRDefault="00ED1AEF" w:rsidP="00BD2E1B">
            <w:pPr>
              <w:rPr>
                <w:rFonts w:eastAsia="Calibri"/>
                <w:sz w:val="22"/>
                <w:szCs w:val="22"/>
                <w:lang w:val="lt-LT"/>
              </w:rPr>
            </w:pPr>
            <w:proofErr w:type="spellStart"/>
            <w:r w:rsidRPr="00BD2E1B">
              <w:rPr>
                <w:sz w:val="22"/>
                <w:szCs w:val="22"/>
                <w:lang w:val="lt-LT"/>
              </w:rPr>
              <w:t>Camimbo</w:t>
            </w:r>
            <w:proofErr w:type="spellEnd"/>
            <w:r w:rsidRPr="00BD2E1B">
              <w:rPr>
                <w:sz w:val="22"/>
                <w:szCs w:val="22"/>
                <w:lang w:val="lt-LT"/>
              </w:rPr>
              <w:t xml:space="preserve"> 5</w:t>
            </w:r>
            <w:r w:rsidR="009C657E" w:rsidRPr="00BD2E1B">
              <w:rPr>
                <w:sz w:val="22"/>
                <w:szCs w:val="22"/>
                <w:lang w:val="lt-LT"/>
              </w:rPr>
              <w:t> mg</w:t>
            </w:r>
            <w:r w:rsidRPr="00BD2E1B">
              <w:rPr>
                <w:sz w:val="22"/>
                <w:szCs w:val="22"/>
                <w:lang w:val="lt-LT"/>
              </w:rPr>
              <w:t>/1,5</w:t>
            </w:r>
            <w:r w:rsidR="009C657E" w:rsidRPr="00BD2E1B">
              <w:rPr>
                <w:sz w:val="22"/>
                <w:szCs w:val="22"/>
                <w:lang w:val="lt-LT"/>
              </w:rPr>
              <w:t> mg</w:t>
            </w:r>
            <w:r w:rsidRPr="00BD2E1B">
              <w:rPr>
                <w:sz w:val="22"/>
                <w:szCs w:val="22"/>
                <w:lang w:val="lt-LT"/>
              </w:rPr>
              <w:t>, 10</w:t>
            </w:r>
            <w:r w:rsidR="009C657E" w:rsidRPr="00BD2E1B">
              <w:rPr>
                <w:sz w:val="22"/>
                <w:szCs w:val="22"/>
                <w:lang w:val="lt-LT"/>
              </w:rPr>
              <w:t> mg</w:t>
            </w:r>
            <w:r w:rsidRPr="00BD2E1B">
              <w:rPr>
                <w:sz w:val="22"/>
                <w:szCs w:val="22"/>
                <w:lang w:val="lt-LT"/>
              </w:rPr>
              <w:t>/1,5</w:t>
            </w:r>
            <w:r w:rsidR="009C657E" w:rsidRPr="00BD2E1B">
              <w:rPr>
                <w:sz w:val="22"/>
                <w:szCs w:val="22"/>
                <w:lang w:val="lt-LT"/>
              </w:rPr>
              <w:t> mg</w:t>
            </w:r>
            <w:r w:rsidRPr="00BD2E1B">
              <w:rPr>
                <w:sz w:val="22"/>
                <w:szCs w:val="22"/>
                <w:lang w:val="lt-LT"/>
              </w:rPr>
              <w:t xml:space="preserve"> </w:t>
            </w:r>
            <w:r w:rsidRPr="00BD2E1B">
              <w:rPr>
                <w:sz w:val="22"/>
                <w:szCs w:val="22"/>
              </w:rPr>
              <w:t>modifikuoto atpalaidavimo</w:t>
            </w:r>
            <w:r w:rsidRPr="00BD2E1B">
              <w:rPr>
                <w:sz w:val="22"/>
                <w:szCs w:val="22"/>
                <w:lang w:val="lt-LT"/>
              </w:rPr>
              <w:t xml:space="preserve"> </w:t>
            </w:r>
            <w:r w:rsidRPr="00BD2E1B">
              <w:rPr>
                <w:sz w:val="22"/>
                <w:szCs w:val="22"/>
              </w:rPr>
              <w:t>kieto</w:t>
            </w:r>
            <w:r w:rsidR="00A11ABD">
              <w:rPr>
                <w:sz w:val="22"/>
                <w:szCs w:val="22"/>
              </w:rPr>
              <w:t>s</w:t>
            </w:r>
            <w:r w:rsidRPr="00BD2E1B">
              <w:rPr>
                <w:sz w:val="22"/>
                <w:szCs w:val="22"/>
              </w:rPr>
              <w:t>i</w:t>
            </w:r>
            <w:r w:rsidR="00A11ABD">
              <w:rPr>
                <w:sz w:val="22"/>
                <w:szCs w:val="22"/>
              </w:rPr>
              <w:t>o</w:t>
            </w:r>
            <w:r w:rsidRPr="00BD2E1B">
              <w:rPr>
                <w:sz w:val="22"/>
                <w:szCs w:val="22"/>
                <w:lang w:val="lt-LT"/>
              </w:rPr>
              <w:t>s kapsulės</w:t>
            </w:r>
          </w:p>
        </w:tc>
      </w:tr>
      <w:tr w:rsidR="00ED1AEF" w:rsidRPr="009C657E" w14:paraId="1D4AFFFB" w14:textId="77777777">
        <w:trPr>
          <w:cantSplit/>
        </w:trPr>
        <w:tc>
          <w:tcPr>
            <w:tcW w:w="1927" w:type="dxa"/>
            <w:hideMark/>
          </w:tcPr>
          <w:p w14:paraId="3F900E9F" w14:textId="77777777" w:rsidR="00ED1AEF" w:rsidRPr="009C657E" w:rsidRDefault="00ED1AEF" w:rsidP="00ED1AEF">
            <w:pPr>
              <w:widowControl w:val="0"/>
              <w:tabs>
                <w:tab w:val="left" w:pos="567"/>
              </w:tabs>
              <w:rPr>
                <w:rFonts w:eastAsia="Calibri"/>
                <w:sz w:val="22"/>
                <w:szCs w:val="22"/>
                <w:lang w:val="lt-LT"/>
              </w:rPr>
            </w:pPr>
            <w:r w:rsidRPr="009C657E">
              <w:rPr>
                <w:rFonts w:eastAsia="Calibri"/>
                <w:sz w:val="22"/>
                <w:szCs w:val="22"/>
                <w:lang w:val="lt-LT"/>
              </w:rPr>
              <w:t>Lenkija:</w:t>
            </w:r>
          </w:p>
        </w:tc>
        <w:tc>
          <w:tcPr>
            <w:tcW w:w="7121" w:type="dxa"/>
            <w:hideMark/>
          </w:tcPr>
          <w:p w14:paraId="148DC1A8" w14:textId="2C614D5E" w:rsidR="00ED1AEF" w:rsidRPr="009C657E" w:rsidRDefault="00ED1AEF" w:rsidP="00BD2E1B">
            <w:pPr>
              <w:rPr>
                <w:rFonts w:eastAsia="Calibri"/>
                <w:sz w:val="22"/>
                <w:szCs w:val="22"/>
                <w:lang w:val="lt-LT"/>
              </w:rPr>
            </w:pPr>
            <w:proofErr w:type="spellStart"/>
            <w:r w:rsidRPr="00BD2E1B">
              <w:rPr>
                <w:sz w:val="22"/>
                <w:szCs w:val="22"/>
                <w:lang w:val="pl-PL"/>
              </w:rPr>
              <w:t>Ammorro</w:t>
            </w:r>
            <w:proofErr w:type="spellEnd"/>
          </w:p>
        </w:tc>
      </w:tr>
      <w:tr w:rsidR="00ED1AEF" w:rsidRPr="009C657E" w14:paraId="32885702" w14:textId="77777777" w:rsidTr="00BD2E1B">
        <w:trPr>
          <w:cantSplit/>
        </w:trPr>
        <w:tc>
          <w:tcPr>
            <w:tcW w:w="1927" w:type="dxa"/>
            <w:hideMark/>
          </w:tcPr>
          <w:p w14:paraId="614B11A1" w14:textId="77777777" w:rsidR="00ED1AEF" w:rsidRPr="009C657E" w:rsidRDefault="00ED1AEF" w:rsidP="00ED1AEF">
            <w:pPr>
              <w:widowControl w:val="0"/>
              <w:tabs>
                <w:tab w:val="left" w:pos="567"/>
              </w:tabs>
              <w:rPr>
                <w:rFonts w:eastAsia="Calibri"/>
                <w:sz w:val="22"/>
                <w:szCs w:val="22"/>
                <w:lang w:val="lt-LT"/>
              </w:rPr>
            </w:pPr>
            <w:r w:rsidRPr="009C657E">
              <w:rPr>
                <w:rFonts w:eastAsia="Calibri"/>
                <w:sz w:val="22"/>
                <w:szCs w:val="22"/>
                <w:lang w:val="lt-LT"/>
              </w:rPr>
              <w:t>Bulgarija:</w:t>
            </w:r>
          </w:p>
        </w:tc>
        <w:tc>
          <w:tcPr>
            <w:tcW w:w="7121" w:type="dxa"/>
          </w:tcPr>
          <w:p w14:paraId="7D34CED2" w14:textId="48F27ACB" w:rsidR="00ED1AEF" w:rsidRPr="00BD2E1B" w:rsidRDefault="00ED1AEF" w:rsidP="00ED1AEF">
            <w:pPr>
              <w:rPr>
                <w:sz w:val="22"/>
                <w:szCs w:val="22"/>
                <w:lang w:val="hu-HU" w:eastAsia="hu-HU"/>
              </w:rPr>
            </w:pPr>
            <w:proofErr w:type="spellStart"/>
            <w:r w:rsidRPr="00BD2E1B">
              <w:rPr>
                <w:sz w:val="22"/>
                <w:szCs w:val="22"/>
                <w:lang w:val="ru-RU" w:eastAsia="hu-HU"/>
              </w:rPr>
              <w:t>Рамикомб</w:t>
            </w:r>
            <w:proofErr w:type="spellEnd"/>
            <w:r w:rsidRPr="00BD2E1B">
              <w:rPr>
                <w:sz w:val="22"/>
                <w:szCs w:val="22"/>
                <w:lang w:val="ru-RU" w:eastAsia="hu-HU"/>
              </w:rPr>
              <w:t xml:space="preserve"> 5</w:t>
            </w:r>
            <w:r w:rsidR="009C657E" w:rsidRPr="00BD2E1B">
              <w:rPr>
                <w:sz w:val="22"/>
                <w:szCs w:val="22"/>
                <w:lang w:val="ru-RU" w:eastAsia="hu-HU"/>
              </w:rPr>
              <w:t> </w:t>
            </w:r>
            <w:proofErr w:type="spellStart"/>
            <w:r w:rsidR="009C657E" w:rsidRPr="00BD2E1B">
              <w:rPr>
                <w:sz w:val="22"/>
                <w:szCs w:val="22"/>
                <w:lang w:val="ru-RU" w:eastAsia="hu-HU"/>
              </w:rPr>
              <w:t>mg</w:t>
            </w:r>
            <w:proofErr w:type="spellEnd"/>
            <w:r w:rsidRPr="00BD2E1B">
              <w:rPr>
                <w:sz w:val="22"/>
                <w:szCs w:val="22"/>
                <w:lang w:val="ru-RU" w:eastAsia="hu-HU"/>
              </w:rPr>
              <w:t>/1,5</w:t>
            </w:r>
            <w:r w:rsidR="009C657E" w:rsidRPr="00BD2E1B">
              <w:rPr>
                <w:sz w:val="22"/>
                <w:szCs w:val="22"/>
                <w:lang w:val="ru-RU" w:eastAsia="hu-HU"/>
              </w:rPr>
              <w:t> </w:t>
            </w:r>
            <w:proofErr w:type="spellStart"/>
            <w:r w:rsidR="009C657E" w:rsidRPr="00BD2E1B">
              <w:rPr>
                <w:sz w:val="22"/>
                <w:szCs w:val="22"/>
                <w:lang w:val="ru-RU" w:eastAsia="hu-HU"/>
              </w:rPr>
              <w:t>mg</w:t>
            </w:r>
            <w:proofErr w:type="spellEnd"/>
            <w:r w:rsidRPr="00BD2E1B">
              <w:rPr>
                <w:sz w:val="22"/>
                <w:szCs w:val="22"/>
                <w:lang w:val="ru-RU" w:eastAsia="hu-HU"/>
              </w:rPr>
              <w:t>, 10</w:t>
            </w:r>
            <w:r w:rsidR="009C657E" w:rsidRPr="00BD2E1B">
              <w:rPr>
                <w:sz w:val="22"/>
                <w:szCs w:val="22"/>
                <w:lang w:val="ru-RU" w:eastAsia="hu-HU"/>
              </w:rPr>
              <w:t> </w:t>
            </w:r>
            <w:proofErr w:type="spellStart"/>
            <w:r w:rsidR="009C657E" w:rsidRPr="00BD2E1B">
              <w:rPr>
                <w:sz w:val="22"/>
                <w:szCs w:val="22"/>
                <w:lang w:val="ru-RU" w:eastAsia="hu-HU"/>
              </w:rPr>
              <w:t>mg</w:t>
            </w:r>
            <w:proofErr w:type="spellEnd"/>
            <w:r w:rsidRPr="00BD2E1B">
              <w:rPr>
                <w:sz w:val="22"/>
                <w:szCs w:val="22"/>
                <w:lang w:val="ru-RU" w:eastAsia="hu-HU"/>
              </w:rPr>
              <w:t>/1,5</w:t>
            </w:r>
            <w:r w:rsidR="009C657E" w:rsidRPr="00BD2E1B">
              <w:rPr>
                <w:sz w:val="22"/>
                <w:szCs w:val="22"/>
                <w:lang w:val="ru-RU" w:eastAsia="hu-HU"/>
              </w:rPr>
              <w:t> </w:t>
            </w:r>
            <w:proofErr w:type="spellStart"/>
            <w:r w:rsidR="009C657E" w:rsidRPr="00BD2E1B">
              <w:rPr>
                <w:sz w:val="22"/>
                <w:szCs w:val="22"/>
                <w:lang w:val="ru-RU" w:eastAsia="hu-HU"/>
              </w:rPr>
              <w:t>mg</w:t>
            </w:r>
            <w:proofErr w:type="spellEnd"/>
            <w:r w:rsidRPr="00BD2E1B">
              <w:rPr>
                <w:sz w:val="22"/>
                <w:szCs w:val="22"/>
                <w:lang w:val="ru-RU" w:eastAsia="hu-HU"/>
              </w:rPr>
              <w:t xml:space="preserve"> </w:t>
            </w:r>
            <w:proofErr w:type="spellStart"/>
            <w:r w:rsidRPr="00BD2E1B">
              <w:rPr>
                <w:sz w:val="22"/>
                <w:szCs w:val="22"/>
                <w:lang w:val="ru-RU" w:eastAsia="hu-HU"/>
              </w:rPr>
              <w:t>капсули</w:t>
            </w:r>
            <w:proofErr w:type="spellEnd"/>
            <w:r w:rsidRPr="00BD2E1B">
              <w:rPr>
                <w:sz w:val="22"/>
                <w:szCs w:val="22"/>
                <w:lang w:val="hu-HU" w:eastAsia="hu-HU"/>
              </w:rPr>
              <w:t xml:space="preserve"> с изменено освобождаване, твърда</w:t>
            </w:r>
          </w:p>
          <w:p w14:paraId="75AE15D4" w14:textId="130A5229" w:rsidR="00ED1AEF" w:rsidRPr="00BD2E1B" w:rsidRDefault="00ED1AEF" w:rsidP="00BD2E1B">
            <w:pPr>
              <w:rPr>
                <w:rFonts w:eastAsia="Calibri"/>
                <w:sz w:val="22"/>
                <w:szCs w:val="22"/>
                <w:lang w:val="en-US"/>
              </w:rPr>
            </w:pPr>
            <w:proofErr w:type="spellStart"/>
            <w:r w:rsidRPr="00BD2E1B">
              <w:rPr>
                <w:sz w:val="22"/>
                <w:szCs w:val="22"/>
                <w:lang w:val="en-US" w:eastAsia="hu-HU"/>
              </w:rPr>
              <w:t>Ramikomb</w:t>
            </w:r>
            <w:proofErr w:type="spellEnd"/>
            <w:r w:rsidRPr="00BD2E1B" w:rsidDel="00AA2885">
              <w:rPr>
                <w:sz w:val="22"/>
                <w:szCs w:val="22"/>
                <w:lang w:val="en-US" w:eastAsia="hu-HU"/>
              </w:rPr>
              <w:t xml:space="preserve"> </w:t>
            </w:r>
            <w:r w:rsidRPr="00BD2E1B">
              <w:rPr>
                <w:sz w:val="22"/>
                <w:szCs w:val="22"/>
                <w:lang w:val="en-US" w:eastAsia="hu-HU"/>
              </w:rPr>
              <w:t>5</w:t>
            </w:r>
            <w:r w:rsidR="009C657E" w:rsidRPr="00BD2E1B">
              <w:rPr>
                <w:sz w:val="22"/>
                <w:szCs w:val="22"/>
                <w:lang w:val="en-US" w:eastAsia="hu-HU"/>
              </w:rPr>
              <w:t> mg</w:t>
            </w:r>
            <w:r w:rsidRPr="00BD2E1B">
              <w:rPr>
                <w:sz w:val="22"/>
                <w:szCs w:val="22"/>
                <w:lang w:val="en-US" w:eastAsia="hu-HU"/>
              </w:rPr>
              <w:t>/1.5</w:t>
            </w:r>
            <w:r w:rsidR="009C657E" w:rsidRPr="00BD2E1B">
              <w:rPr>
                <w:sz w:val="22"/>
                <w:szCs w:val="22"/>
                <w:lang w:val="en-US" w:eastAsia="hu-HU"/>
              </w:rPr>
              <w:t> mg</w:t>
            </w:r>
            <w:r w:rsidRPr="00BD2E1B">
              <w:rPr>
                <w:sz w:val="22"/>
                <w:szCs w:val="22"/>
                <w:lang w:val="en-US" w:eastAsia="hu-HU"/>
              </w:rPr>
              <w:t>, 10</w:t>
            </w:r>
            <w:r w:rsidR="009C657E" w:rsidRPr="00BD2E1B">
              <w:rPr>
                <w:sz w:val="22"/>
                <w:szCs w:val="22"/>
                <w:lang w:val="en-US" w:eastAsia="hu-HU"/>
              </w:rPr>
              <w:t> mg</w:t>
            </w:r>
            <w:r w:rsidRPr="00BD2E1B">
              <w:rPr>
                <w:sz w:val="22"/>
                <w:szCs w:val="22"/>
                <w:lang w:val="en-US" w:eastAsia="hu-HU"/>
              </w:rPr>
              <w:t>/1.5</w:t>
            </w:r>
            <w:r w:rsidR="009C657E" w:rsidRPr="00BD2E1B">
              <w:rPr>
                <w:sz w:val="22"/>
                <w:szCs w:val="22"/>
                <w:lang w:val="en-US" w:eastAsia="hu-HU"/>
              </w:rPr>
              <w:t> mg</w:t>
            </w:r>
            <w:r w:rsidRPr="00BD2E1B">
              <w:rPr>
                <w:sz w:val="22"/>
                <w:szCs w:val="22"/>
                <w:lang w:val="en-US" w:eastAsia="hu-HU"/>
              </w:rPr>
              <w:t xml:space="preserve"> modified-release</w:t>
            </w:r>
            <w:r w:rsidRPr="00BD2E1B">
              <w:rPr>
                <w:i/>
                <w:iCs/>
                <w:color w:val="000000"/>
                <w:sz w:val="22"/>
                <w:szCs w:val="22"/>
                <w:lang w:val="hu-HU" w:eastAsia="hu-HU"/>
              </w:rPr>
              <w:t xml:space="preserve"> </w:t>
            </w:r>
            <w:r w:rsidRPr="00BD2E1B">
              <w:rPr>
                <w:sz w:val="22"/>
                <w:szCs w:val="22"/>
                <w:lang w:val="en-US" w:eastAsia="hu-HU"/>
              </w:rPr>
              <w:t>hard capsules</w:t>
            </w:r>
          </w:p>
        </w:tc>
      </w:tr>
      <w:tr w:rsidR="00ED1AEF" w:rsidRPr="009C657E" w14:paraId="25576189" w14:textId="77777777">
        <w:trPr>
          <w:cantSplit/>
        </w:trPr>
        <w:tc>
          <w:tcPr>
            <w:tcW w:w="1927" w:type="dxa"/>
            <w:hideMark/>
          </w:tcPr>
          <w:p w14:paraId="337EBE45" w14:textId="77777777" w:rsidR="00ED1AEF" w:rsidRPr="009C657E" w:rsidRDefault="00ED1AEF" w:rsidP="00ED1AEF">
            <w:pPr>
              <w:widowControl w:val="0"/>
              <w:tabs>
                <w:tab w:val="left" w:pos="567"/>
              </w:tabs>
              <w:rPr>
                <w:rFonts w:eastAsia="Calibri"/>
                <w:sz w:val="22"/>
                <w:szCs w:val="22"/>
                <w:lang w:val="lt-LT"/>
              </w:rPr>
            </w:pPr>
            <w:r w:rsidRPr="009C657E">
              <w:rPr>
                <w:rFonts w:eastAsia="Calibri"/>
                <w:sz w:val="22"/>
                <w:szCs w:val="22"/>
                <w:lang w:val="lt-LT"/>
              </w:rPr>
              <w:t>Rumunija:</w:t>
            </w:r>
          </w:p>
        </w:tc>
        <w:tc>
          <w:tcPr>
            <w:tcW w:w="7121" w:type="dxa"/>
            <w:hideMark/>
          </w:tcPr>
          <w:p w14:paraId="20562F0A" w14:textId="6DCF0B95" w:rsidR="00ED1AEF" w:rsidRPr="003D2693" w:rsidRDefault="00ED1AEF" w:rsidP="00BD2E1B">
            <w:pPr>
              <w:rPr>
                <w:rFonts w:eastAsia="Calibri"/>
                <w:sz w:val="22"/>
                <w:szCs w:val="22"/>
                <w:lang w:val="it-CH"/>
              </w:rPr>
            </w:pPr>
            <w:r w:rsidRPr="003D2693">
              <w:rPr>
                <w:sz w:val="22"/>
                <w:szCs w:val="22"/>
                <w:lang w:val="it-CH"/>
              </w:rPr>
              <w:t>Ramikomb 5</w:t>
            </w:r>
            <w:r w:rsidR="009C657E" w:rsidRPr="003D2693">
              <w:rPr>
                <w:sz w:val="22"/>
                <w:szCs w:val="22"/>
                <w:lang w:val="it-CH"/>
              </w:rPr>
              <w:t> mg</w:t>
            </w:r>
            <w:r w:rsidRPr="003D2693">
              <w:rPr>
                <w:sz w:val="22"/>
                <w:szCs w:val="22"/>
                <w:lang w:val="it-CH"/>
              </w:rPr>
              <w:t>/1,5</w:t>
            </w:r>
            <w:r w:rsidR="009C657E" w:rsidRPr="003D2693">
              <w:rPr>
                <w:sz w:val="22"/>
                <w:szCs w:val="22"/>
                <w:lang w:val="it-CH"/>
              </w:rPr>
              <w:t> mg</w:t>
            </w:r>
            <w:r w:rsidRPr="003D2693">
              <w:rPr>
                <w:sz w:val="22"/>
                <w:szCs w:val="22"/>
                <w:lang w:val="it-CH"/>
              </w:rPr>
              <w:t>, 10</w:t>
            </w:r>
            <w:r w:rsidR="009C657E" w:rsidRPr="003D2693">
              <w:rPr>
                <w:sz w:val="22"/>
                <w:szCs w:val="22"/>
                <w:lang w:val="it-CH"/>
              </w:rPr>
              <w:t> mg</w:t>
            </w:r>
            <w:r w:rsidRPr="003D2693">
              <w:rPr>
                <w:sz w:val="22"/>
                <w:szCs w:val="22"/>
                <w:lang w:val="it-CH"/>
              </w:rPr>
              <w:t>/1,5</w:t>
            </w:r>
            <w:r w:rsidR="009C657E" w:rsidRPr="003D2693">
              <w:rPr>
                <w:sz w:val="22"/>
                <w:szCs w:val="22"/>
                <w:lang w:val="it-CH"/>
              </w:rPr>
              <w:t> mg</w:t>
            </w:r>
            <w:r w:rsidRPr="003D2693">
              <w:rPr>
                <w:sz w:val="22"/>
                <w:szCs w:val="22"/>
                <w:lang w:val="it-CH"/>
              </w:rPr>
              <w:t xml:space="preserve"> capsule </w:t>
            </w:r>
            <w:r w:rsidRPr="00BD2E1B">
              <w:rPr>
                <w:sz w:val="22"/>
                <w:szCs w:val="22"/>
              </w:rPr>
              <w:t>cu eliberare modificată</w:t>
            </w:r>
          </w:p>
        </w:tc>
      </w:tr>
    </w:tbl>
    <w:p w14:paraId="70F9F579" w14:textId="77777777" w:rsidR="007D10BC" w:rsidRPr="007E5667" w:rsidRDefault="007D10BC">
      <w:pPr>
        <w:widowControl w:val="0"/>
        <w:tabs>
          <w:tab w:val="left" w:pos="567"/>
        </w:tabs>
        <w:rPr>
          <w:rFonts w:eastAsia="Calibri"/>
          <w:sz w:val="22"/>
          <w:szCs w:val="22"/>
          <w:lang w:val="lt-LT"/>
        </w:rPr>
      </w:pPr>
    </w:p>
    <w:p w14:paraId="7502998C" w14:textId="75AE7BA5" w:rsidR="00276730" w:rsidRPr="007E5667" w:rsidRDefault="00592D6C">
      <w:pPr>
        <w:widowControl w:val="0"/>
        <w:numPr>
          <w:ilvl w:val="12"/>
          <w:numId w:val="0"/>
        </w:numPr>
        <w:tabs>
          <w:tab w:val="left" w:pos="567"/>
        </w:tabs>
        <w:ind w:right="-2"/>
        <w:outlineLvl w:val="0"/>
        <w:rPr>
          <w:rFonts w:eastAsia="Calibri"/>
          <w:b/>
          <w:sz w:val="22"/>
          <w:szCs w:val="22"/>
          <w:lang w:val="lt-LT"/>
        </w:rPr>
      </w:pPr>
      <w:r w:rsidRPr="007E5667">
        <w:rPr>
          <w:rFonts w:eastAsia="Calibri"/>
          <w:b/>
          <w:sz w:val="22"/>
          <w:szCs w:val="22"/>
          <w:lang w:val="lt-LT"/>
        </w:rPr>
        <w:t xml:space="preserve">Šis pakuotės lapelis paskutinį kartą peržiūrėtas </w:t>
      </w:r>
      <w:r w:rsidR="003D2693">
        <w:rPr>
          <w:rFonts w:eastAsia="Calibri"/>
          <w:b/>
          <w:sz w:val="22"/>
          <w:szCs w:val="22"/>
          <w:lang w:val="lt-LT"/>
        </w:rPr>
        <w:t>2026-01-30.</w:t>
      </w:r>
    </w:p>
    <w:p w14:paraId="6F2A9B3E" w14:textId="77777777" w:rsidR="00276730" w:rsidRPr="007E5667" w:rsidRDefault="00276730">
      <w:pPr>
        <w:widowControl w:val="0"/>
        <w:numPr>
          <w:ilvl w:val="12"/>
          <w:numId w:val="0"/>
        </w:numPr>
        <w:tabs>
          <w:tab w:val="left" w:pos="567"/>
        </w:tabs>
        <w:ind w:right="-2"/>
        <w:outlineLvl w:val="0"/>
        <w:rPr>
          <w:rFonts w:eastAsia="Calibri"/>
          <w:sz w:val="22"/>
          <w:szCs w:val="22"/>
          <w:lang w:val="lt-LT"/>
        </w:rPr>
      </w:pPr>
    </w:p>
    <w:p w14:paraId="50928199" w14:textId="270A8001" w:rsidR="00276730" w:rsidRPr="007E5667" w:rsidRDefault="00592D6C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7E5667">
        <w:rPr>
          <w:rFonts w:eastAsia="Calibri"/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="0099542A" w:rsidRPr="007E5667">
        <w:rPr>
          <w:rFonts w:eastAsia="Calibri"/>
          <w:sz w:val="22"/>
          <w:szCs w:val="22"/>
          <w:lang w:val="lt-LT"/>
        </w:rPr>
        <w:t xml:space="preserve"> </w:t>
      </w:r>
      <w:bookmarkStart w:id="1" w:name="_Hlk173407610"/>
      <w:r w:rsidRPr="007E5667">
        <w:rPr>
          <w:color w:val="0000EE"/>
          <w:sz w:val="22"/>
          <w:szCs w:val="22"/>
          <w:u w:val="single"/>
          <w:lang w:val="lt-LT" w:eastAsia="lt-LT"/>
        </w:rPr>
        <w:t>https://vvkt.lrv.lt/lt/</w:t>
      </w:r>
      <w:bookmarkEnd w:id="1"/>
      <w:r w:rsidRPr="007E5667">
        <w:rPr>
          <w:rFonts w:eastAsia="Calibri"/>
          <w:sz w:val="22"/>
          <w:szCs w:val="22"/>
          <w:lang w:val="lt-LT"/>
        </w:rPr>
        <w:t>.</w:t>
      </w:r>
    </w:p>
    <w:p w14:paraId="1F82AFF6" w14:textId="77777777" w:rsidR="00276730" w:rsidRPr="007E5667" w:rsidRDefault="00276730">
      <w:pPr>
        <w:rPr>
          <w:sz w:val="22"/>
          <w:szCs w:val="22"/>
          <w:lang w:val="lt-LT"/>
        </w:rPr>
      </w:pPr>
    </w:p>
    <w:p w14:paraId="73A540FD" w14:textId="77777777" w:rsidR="00276730" w:rsidRPr="007E5667" w:rsidRDefault="00276730">
      <w:pPr>
        <w:rPr>
          <w:sz w:val="22"/>
          <w:szCs w:val="22"/>
          <w:lang w:val="lt-LT"/>
        </w:rPr>
      </w:pPr>
    </w:p>
    <w:sectPr w:rsidR="00276730" w:rsidRPr="007E5667">
      <w:headerReference w:type="default" r:id="rId10"/>
      <w:footerReference w:type="even" r:id="rId11"/>
      <w:pgSz w:w="11907" w:h="16840" w:code="9"/>
      <w:pgMar w:top="1134" w:right="1418" w:bottom="1134" w:left="1418" w:header="737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C779C" w14:textId="77777777" w:rsidR="00AA14F1" w:rsidRDefault="00AA14F1">
      <w:r>
        <w:separator/>
      </w:r>
    </w:p>
  </w:endnote>
  <w:endnote w:type="continuationSeparator" w:id="0">
    <w:p w14:paraId="781D92B9" w14:textId="77777777" w:rsidR="00AA14F1" w:rsidRDefault="00AA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CB3DD" w14:textId="77777777" w:rsidR="00276730" w:rsidRDefault="00592D6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0AD0D97" w14:textId="77777777" w:rsidR="00276730" w:rsidRDefault="00276730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59F58" w14:textId="77777777" w:rsidR="00AA14F1" w:rsidRDefault="00AA14F1">
      <w:r>
        <w:separator/>
      </w:r>
    </w:p>
  </w:footnote>
  <w:footnote w:type="continuationSeparator" w:id="0">
    <w:p w14:paraId="2B5E035F" w14:textId="77777777" w:rsidR="00AA14F1" w:rsidRDefault="00AA1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8A9A" w14:textId="77777777" w:rsidR="00276730" w:rsidRPr="00D32BA0" w:rsidRDefault="00276730" w:rsidP="00D32BA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1E7FF52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8"/>
    <w:multiLevelType w:val="hybridMultilevel"/>
    <w:tmpl w:val="6CEAF08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B"/>
    <w:multiLevelType w:val="hybridMultilevel"/>
    <w:tmpl w:val="7C83E45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D"/>
    <w:multiLevelType w:val="hybridMultilevel"/>
    <w:tmpl w:val="62BBD9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E"/>
    <w:multiLevelType w:val="hybridMultilevel"/>
    <w:tmpl w:val="436C612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1D14BE5"/>
    <w:multiLevelType w:val="hybridMultilevel"/>
    <w:tmpl w:val="C5DC167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C84AC2"/>
    <w:multiLevelType w:val="hybridMultilevel"/>
    <w:tmpl w:val="B392823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273B93"/>
    <w:multiLevelType w:val="hybridMultilevel"/>
    <w:tmpl w:val="6446527A"/>
    <w:lvl w:ilvl="0" w:tplc="9120FC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4B1707"/>
    <w:multiLevelType w:val="hybridMultilevel"/>
    <w:tmpl w:val="172E9DB6"/>
    <w:lvl w:ilvl="0" w:tplc="0FB640A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82582C"/>
    <w:multiLevelType w:val="hybridMultilevel"/>
    <w:tmpl w:val="DB98158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72E4D"/>
    <w:multiLevelType w:val="hybridMultilevel"/>
    <w:tmpl w:val="1040A626"/>
    <w:lvl w:ilvl="0" w:tplc="0FB640A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3A0DE9"/>
    <w:multiLevelType w:val="hybridMultilevel"/>
    <w:tmpl w:val="CC0C8D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743763"/>
    <w:multiLevelType w:val="hybridMultilevel"/>
    <w:tmpl w:val="0884FF8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9F7E34"/>
    <w:multiLevelType w:val="hybridMultilevel"/>
    <w:tmpl w:val="F3AC9F32"/>
    <w:lvl w:ilvl="0" w:tplc="040E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C6649A6"/>
    <w:multiLevelType w:val="hybridMultilevel"/>
    <w:tmpl w:val="B0F057E0"/>
    <w:lvl w:ilvl="0" w:tplc="0427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31379"/>
    <w:multiLevelType w:val="hybridMultilevel"/>
    <w:tmpl w:val="6DDCEF1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0724C"/>
    <w:multiLevelType w:val="hybridMultilevel"/>
    <w:tmpl w:val="BC3CFDE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35461"/>
    <w:multiLevelType w:val="hybridMultilevel"/>
    <w:tmpl w:val="013CCBC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F46AD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B1902"/>
    <w:multiLevelType w:val="hybridMultilevel"/>
    <w:tmpl w:val="098C9F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A39BF"/>
    <w:multiLevelType w:val="hybridMultilevel"/>
    <w:tmpl w:val="6CD254B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63614"/>
    <w:multiLevelType w:val="hybridMultilevel"/>
    <w:tmpl w:val="A468DA78"/>
    <w:lvl w:ilvl="0" w:tplc="72B86D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7558A1"/>
    <w:multiLevelType w:val="hybridMultilevel"/>
    <w:tmpl w:val="8B3A95BA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47CE1"/>
    <w:multiLevelType w:val="hybridMultilevel"/>
    <w:tmpl w:val="297492E2"/>
    <w:lvl w:ilvl="0" w:tplc="BEF2F52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A3EDA"/>
    <w:multiLevelType w:val="hybridMultilevel"/>
    <w:tmpl w:val="A27038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C600B"/>
    <w:multiLevelType w:val="hybridMultilevel"/>
    <w:tmpl w:val="D5CA245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BB6864"/>
    <w:multiLevelType w:val="hybridMultilevel"/>
    <w:tmpl w:val="14C62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B1C78"/>
    <w:multiLevelType w:val="multilevel"/>
    <w:tmpl w:val="A50C4A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7A100D28"/>
    <w:multiLevelType w:val="hybridMultilevel"/>
    <w:tmpl w:val="2F94C0BA"/>
    <w:lvl w:ilvl="0" w:tplc="6824AC5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734499EA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D1E7D76" w:tentative="1">
      <w:start w:val="1"/>
      <w:numFmt w:val="lowerRoman"/>
      <w:lvlText w:val="%3."/>
      <w:lvlJc w:val="right"/>
      <w:pPr>
        <w:ind w:left="2160" w:hanging="180"/>
      </w:pPr>
    </w:lvl>
    <w:lvl w:ilvl="3" w:tplc="8B966694" w:tentative="1">
      <w:start w:val="1"/>
      <w:numFmt w:val="decimal"/>
      <w:lvlText w:val="%4."/>
      <w:lvlJc w:val="left"/>
      <w:pPr>
        <w:ind w:left="2880" w:hanging="360"/>
      </w:pPr>
    </w:lvl>
    <w:lvl w:ilvl="4" w:tplc="B1383E56" w:tentative="1">
      <w:start w:val="1"/>
      <w:numFmt w:val="lowerLetter"/>
      <w:lvlText w:val="%5."/>
      <w:lvlJc w:val="left"/>
      <w:pPr>
        <w:ind w:left="3600" w:hanging="360"/>
      </w:pPr>
    </w:lvl>
    <w:lvl w:ilvl="5" w:tplc="D40EABF4" w:tentative="1">
      <w:start w:val="1"/>
      <w:numFmt w:val="lowerRoman"/>
      <w:lvlText w:val="%6."/>
      <w:lvlJc w:val="right"/>
      <w:pPr>
        <w:ind w:left="4320" w:hanging="180"/>
      </w:pPr>
    </w:lvl>
    <w:lvl w:ilvl="6" w:tplc="41D86D92" w:tentative="1">
      <w:start w:val="1"/>
      <w:numFmt w:val="decimal"/>
      <w:lvlText w:val="%7."/>
      <w:lvlJc w:val="left"/>
      <w:pPr>
        <w:ind w:left="5040" w:hanging="360"/>
      </w:pPr>
    </w:lvl>
    <w:lvl w:ilvl="7" w:tplc="06C64B18" w:tentative="1">
      <w:start w:val="1"/>
      <w:numFmt w:val="lowerLetter"/>
      <w:lvlText w:val="%8."/>
      <w:lvlJc w:val="left"/>
      <w:pPr>
        <w:ind w:left="5760" w:hanging="360"/>
      </w:pPr>
    </w:lvl>
    <w:lvl w:ilvl="8" w:tplc="61FC6B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36BCA"/>
    <w:multiLevelType w:val="hybridMultilevel"/>
    <w:tmpl w:val="BFDAC5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185304">
    <w:abstractNumId w:val="8"/>
  </w:num>
  <w:num w:numId="2" w16cid:durableId="1871600759">
    <w:abstractNumId w:val="10"/>
  </w:num>
  <w:num w:numId="3" w16cid:durableId="195243538">
    <w:abstractNumId w:val="3"/>
  </w:num>
  <w:num w:numId="4" w16cid:durableId="1028339231">
    <w:abstractNumId w:val="4"/>
  </w:num>
  <w:num w:numId="5" w16cid:durableId="1682124770">
    <w:abstractNumId w:val="0"/>
  </w:num>
  <w:num w:numId="6" w16cid:durableId="65108338">
    <w:abstractNumId w:val="26"/>
  </w:num>
  <w:num w:numId="7" w16cid:durableId="331644327">
    <w:abstractNumId w:val="1"/>
  </w:num>
  <w:num w:numId="8" w16cid:durableId="644897029">
    <w:abstractNumId w:val="23"/>
  </w:num>
  <w:num w:numId="9" w16cid:durableId="1073549697">
    <w:abstractNumId w:val="13"/>
  </w:num>
  <w:num w:numId="10" w16cid:durableId="542714639">
    <w:abstractNumId w:val="2"/>
  </w:num>
  <w:num w:numId="11" w16cid:durableId="1237546739">
    <w:abstractNumId w:val="7"/>
  </w:num>
  <w:num w:numId="12" w16cid:durableId="527717238">
    <w:abstractNumId w:val="20"/>
  </w:num>
  <w:num w:numId="13" w16cid:durableId="916134502">
    <w:abstractNumId w:val="25"/>
  </w:num>
  <w:num w:numId="14" w16cid:durableId="74908894">
    <w:abstractNumId w:val="28"/>
  </w:num>
  <w:num w:numId="15" w16cid:durableId="454636272">
    <w:abstractNumId w:val="16"/>
  </w:num>
  <w:num w:numId="16" w16cid:durableId="1087967916">
    <w:abstractNumId w:val="5"/>
  </w:num>
  <w:num w:numId="17" w16cid:durableId="266544948">
    <w:abstractNumId w:val="17"/>
  </w:num>
  <w:num w:numId="18" w16cid:durableId="940452443">
    <w:abstractNumId w:val="22"/>
  </w:num>
  <w:num w:numId="19" w16cid:durableId="1638875460">
    <w:abstractNumId w:val="15"/>
  </w:num>
  <w:num w:numId="20" w16cid:durableId="1107193109">
    <w:abstractNumId w:val="9"/>
  </w:num>
  <w:num w:numId="21" w16cid:durableId="445126003">
    <w:abstractNumId w:val="6"/>
  </w:num>
  <w:num w:numId="22" w16cid:durableId="157232855">
    <w:abstractNumId w:val="19"/>
  </w:num>
  <w:num w:numId="23" w16cid:durableId="2088651078">
    <w:abstractNumId w:val="11"/>
  </w:num>
  <w:num w:numId="24" w16cid:durableId="747195055">
    <w:abstractNumId w:val="14"/>
  </w:num>
  <w:num w:numId="25" w16cid:durableId="2033720528">
    <w:abstractNumId w:val="12"/>
  </w:num>
  <w:num w:numId="26" w16cid:durableId="691539959">
    <w:abstractNumId w:val="18"/>
  </w:num>
  <w:num w:numId="27" w16cid:durableId="1613316406">
    <w:abstractNumId w:val="24"/>
  </w:num>
  <w:num w:numId="28" w16cid:durableId="1773935290">
    <w:abstractNumId w:val="27"/>
  </w:num>
  <w:num w:numId="29" w16cid:durableId="1720588237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730"/>
    <w:rsid w:val="000036AE"/>
    <w:rsid w:val="000066EA"/>
    <w:rsid w:val="000120C3"/>
    <w:rsid w:val="000150C3"/>
    <w:rsid w:val="00034005"/>
    <w:rsid w:val="000377B8"/>
    <w:rsid w:val="00042259"/>
    <w:rsid w:val="0004320E"/>
    <w:rsid w:val="0007423C"/>
    <w:rsid w:val="000761C5"/>
    <w:rsid w:val="000862AD"/>
    <w:rsid w:val="00086F8C"/>
    <w:rsid w:val="00090C00"/>
    <w:rsid w:val="00092DEC"/>
    <w:rsid w:val="00095A51"/>
    <w:rsid w:val="000971AB"/>
    <w:rsid w:val="000A0DE6"/>
    <w:rsid w:val="000A13B9"/>
    <w:rsid w:val="000A7136"/>
    <w:rsid w:val="000B4602"/>
    <w:rsid w:val="000C7DB8"/>
    <w:rsid w:val="000D3687"/>
    <w:rsid w:val="000E2EF8"/>
    <w:rsid w:val="000E4B31"/>
    <w:rsid w:val="000F71E6"/>
    <w:rsid w:val="00102704"/>
    <w:rsid w:val="00105A20"/>
    <w:rsid w:val="001111E6"/>
    <w:rsid w:val="0011336B"/>
    <w:rsid w:val="00117C1B"/>
    <w:rsid w:val="0012274C"/>
    <w:rsid w:val="00131F38"/>
    <w:rsid w:val="001375CD"/>
    <w:rsid w:val="00142B29"/>
    <w:rsid w:val="00145343"/>
    <w:rsid w:val="0016794C"/>
    <w:rsid w:val="001924B7"/>
    <w:rsid w:val="00193538"/>
    <w:rsid w:val="00193BF6"/>
    <w:rsid w:val="001B04F9"/>
    <w:rsid w:val="001B6249"/>
    <w:rsid w:val="001C2117"/>
    <w:rsid w:val="001C3BD8"/>
    <w:rsid w:val="001C6566"/>
    <w:rsid w:val="001C7219"/>
    <w:rsid w:val="001D184D"/>
    <w:rsid w:val="001D4A9D"/>
    <w:rsid w:val="001E2BFC"/>
    <w:rsid w:val="001E2D2B"/>
    <w:rsid w:val="001F20EA"/>
    <w:rsid w:val="001F4D4F"/>
    <w:rsid w:val="00201AE7"/>
    <w:rsid w:val="002118CA"/>
    <w:rsid w:val="00212C95"/>
    <w:rsid w:val="00212E0F"/>
    <w:rsid w:val="0022263B"/>
    <w:rsid w:val="00230E54"/>
    <w:rsid w:val="002654AD"/>
    <w:rsid w:val="00274153"/>
    <w:rsid w:val="002742ED"/>
    <w:rsid w:val="00276730"/>
    <w:rsid w:val="00277A4F"/>
    <w:rsid w:val="002833C2"/>
    <w:rsid w:val="00283D65"/>
    <w:rsid w:val="0029108D"/>
    <w:rsid w:val="002932F0"/>
    <w:rsid w:val="002B0F28"/>
    <w:rsid w:val="002B1355"/>
    <w:rsid w:val="002B13AA"/>
    <w:rsid w:val="002B19A6"/>
    <w:rsid w:val="002C0D0E"/>
    <w:rsid w:val="002C64C1"/>
    <w:rsid w:val="002C7959"/>
    <w:rsid w:val="002D2181"/>
    <w:rsid w:val="002E32E3"/>
    <w:rsid w:val="002F3871"/>
    <w:rsid w:val="002F427E"/>
    <w:rsid w:val="002F445B"/>
    <w:rsid w:val="002F5C68"/>
    <w:rsid w:val="003141F8"/>
    <w:rsid w:val="00314CAB"/>
    <w:rsid w:val="00316BAB"/>
    <w:rsid w:val="00317FC5"/>
    <w:rsid w:val="003224E4"/>
    <w:rsid w:val="0033010B"/>
    <w:rsid w:val="0033161D"/>
    <w:rsid w:val="00334F63"/>
    <w:rsid w:val="003370A4"/>
    <w:rsid w:val="003440AB"/>
    <w:rsid w:val="003520B2"/>
    <w:rsid w:val="00355EFA"/>
    <w:rsid w:val="0036424D"/>
    <w:rsid w:val="00373019"/>
    <w:rsid w:val="00391868"/>
    <w:rsid w:val="00396638"/>
    <w:rsid w:val="003A05CE"/>
    <w:rsid w:val="003B4A40"/>
    <w:rsid w:val="003C2224"/>
    <w:rsid w:val="003C5056"/>
    <w:rsid w:val="003D2693"/>
    <w:rsid w:val="003D7A95"/>
    <w:rsid w:val="003D7AE8"/>
    <w:rsid w:val="003E074A"/>
    <w:rsid w:val="003E2F2D"/>
    <w:rsid w:val="003F0880"/>
    <w:rsid w:val="003F4565"/>
    <w:rsid w:val="00407D0D"/>
    <w:rsid w:val="0041213A"/>
    <w:rsid w:val="00412693"/>
    <w:rsid w:val="0041390C"/>
    <w:rsid w:val="004145A2"/>
    <w:rsid w:val="00417224"/>
    <w:rsid w:val="00433DA8"/>
    <w:rsid w:val="004342E2"/>
    <w:rsid w:val="004403F1"/>
    <w:rsid w:val="0044226B"/>
    <w:rsid w:val="0045035F"/>
    <w:rsid w:val="00450F48"/>
    <w:rsid w:val="00451B7A"/>
    <w:rsid w:val="00452D2D"/>
    <w:rsid w:val="00454222"/>
    <w:rsid w:val="00462ABB"/>
    <w:rsid w:val="00465B1C"/>
    <w:rsid w:val="00465FC9"/>
    <w:rsid w:val="00471A08"/>
    <w:rsid w:val="004838A8"/>
    <w:rsid w:val="004852FC"/>
    <w:rsid w:val="00486577"/>
    <w:rsid w:val="00490067"/>
    <w:rsid w:val="0049472F"/>
    <w:rsid w:val="004A1F50"/>
    <w:rsid w:val="004A73BE"/>
    <w:rsid w:val="004B4BA8"/>
    <w:rsid w:val="004B5664"/>
    <w:rsid w:val="004C085A"/>
    <w:rsid w:val="004C2FD3"/>
    <w:rsid w:val="004D5877"/>
    <w:rsid w:val="004D7DD3"/>
    <w:rsid w:val="004E702F"/>
    <w:rsid w:val="004F7482"/>
    <w:rsid w:val="00502386"/>
    <w:rsid w:val="005051CF"/>
    <w:rsid w:val="00506249"/>
    <w:rsid w:val="00510A1A"/>
    <w:rsid w:val="00515E08"/>
    <w:rsid w:val="005247FF"/>
    <w:rsid w:val="00542836"/>
    <w:rsid w:val="00550806"/>
    <w:rsid w:val="0055101D"/>
    <w:rsid w:val="00556983"/>
    <w:rsid w:val="00562D12"/>
    <w:rsid w:val="005659CF"/>
    <w:rsid w:val="005659E1"/>
    <w:rsid w:val="00570BEB"/>
    <w:rsid w:val="00571A4E"/>
    <w:rsid w:val="005802BC"/>
    <w:rsid w:val="005857B8"/>
    <w:rsid w:val="005860F8"/>
    <w:rsid w:val="00592D6C"/>
    <w:rsid w:val="00594915"/>
    <w:rsid w:val="005A036C"/>
    <w:rsid w:val="005A2030"/>
    <w:rsid w:val="005A2DB7"/>
    <w:rsid w:val="005A418C"/>
    <w:rsid w:val="005A7BAE"/>
    <w:rsid w:val="005B3BF2"/>
    <w:rsid w:val="005C0C7A"/>
    <w:rsid w:val="005C13CC"/>
    <w:rsid w:val="005C59A2"/>
    <w:rsid w:val="005D167B"/>
    <w:rsid w:val="005E14C3"/>
    <w:rsid w:val="005E4432"/>
    <w:rsid w:val="005E6E36"/>
    <w:rsid w:val="005F349B"/>
    <w:rsid w:val="006044D4"/>
    <w:rsid w:val="006054A3"/>
    <w:rsid w:val="006501EA"/>
    <w:rsid w:val="00650A03"/>
    <w:rsid w:val="00654203"/>
    <w:rsid w:val="0066050F"/>
    <w:rsid w:val="0067110D"/>
    <w:rsid w:val="00684ED0"/>
    <w:rsid w:val="0068607B"/>
    <w:rsid w:val="00686EF6"/>
    <w:rsid w:val="006871C0"/>
    <w:rsid w:val="00695D63"/>
    <w:rsid w:val="006A0E91"/>
    <w:rsid w:val="006B017E"/>
    <w:rsid w:val="006B195B"/>
    <w:rsid w:val="006B1FD4"/>
    <w:rsid w:val="006B2F86"/>
    <w:rsid w:val="006B6C1B"/>
    <w:rsid w:val="006C4417"/>
    <w:rsid w:val="006D2878"/>
    <w:rsid w:val="006D3BE2"/>
    <w:rsid w:val="006E68C6"/>
    <w:rsid w:val="006F1449"/>
    <w:rsid w:val="006F3DDD"/>
    <w:rsid w:val="007124A6"/>
    <w:rsid w:val="0071516F"/>
    <w:rsid w:val="00727863"/>
    <w:rsid w:val="00727CB4"/>
    <w:rsid w:val="0073318E"/>
    <w:rsid w:val="0074406B"/>
    <w:rsid w:val="00745118"/>
    <w:rsid w:val="00747D6B"/>
    <w:rsid w:val="007511BF"/>
    <w:rsid w:val="00754E5F"/>
    <w:rsid w:val="007646E8"/>
    <w:rsid w:val="00771121"/>
    <w:rsid w:val="00775E4D"/>
    <w:rsid w:val="00777B0E"/>
    <w:rsid w:val="007A22B5"/>
    <w:rsid w:val="007A2F6A"/>
    <w:rsid w:val="007A3064"/>
    <w:rsid w:val="007B33FA"/>
    <w:rsid w:val="007C06F3"/>
    <w:rsid w:val="007D10BC"/>
    <w:rsid w:val="007D2E8A"/>
    <w:rsid w:val="007D401F"/>
    <w:rsid w:val="007E0518"/>
    <w:rsid w:val="007E1ED4"/>
    <w:rsid w:val="007E29FC"/>
    <w:rsid w:val="007E2A74"/>
    <w:rsid w:val="007E5667"/>
    <w:rsid w:val="007F279E"/>
    <w:rsid w:val="007F2CBC"/>
    <w:rsid w:val="007F5FA6"/>
    <w:rsid w:val="007F766D"/>
    <w:rsid w:val="008024E3"/>
    <w:rsid w:val="0080399B"/>
    <w:rsid w:val="008039AA"/>
    <w:rsid w:val="00807CA6"/>
    <w:rsid w:val="00811E20"/>
    <w:rsid w:val="00815E97"/>
    <w:rsid w:val="00826AC4"/>
    <w:rsid w:val="0082748D"/>
    <w:rsid w:val="008319A0"/>
    <w:rsid w:val="0085676B"/>
    <w:rsid w:val="00860304"/>
    <w:rsid w:val="0086523A"/>
    <w:rsid w:val="00866216"/>
    <w:rsid w:val="00866307"/>
    <w:rsid w:val="00886C5F"/>
    <w:rsid w:val="00894A30"/>
    <w:rsid w:val="00894ED4"/>
    <w:rsid w:val="00897FA7"/>
    <w:rsid w:val="008A1CF7"/>
    <w:rsid w:val="008B2C88"/>
    <w:rsid w:val="008C3330"/>
    <w:rsid w:val="008D2036"/>
    <w:rsid w:val="008D3578"/>
    <w:rsid w:val="008D42D3"/>
    <w:rsid w:val="008D4D0A"/>
    <w:rsid w:val="008E0330"/>
    <w:rsid w:val="008E3F0E"/>
    <w:rsid w:val="008E50C9"/>
    <w:rsid w:val="008F2243"/>
    <w:rsid w:val="00900193"/>
    <w:rsid w:val="00901EEF"/>
    <w:rsid w:val="00906314"/>
    <w:rsid w:val="00906A00"/>
    <w:rsid w:val="00911BA0"/>
    <w:rsid w:val="009200A1"/>
    <w:rsid w:val="00920AF2"/>
    <w:rsid w:val="00926E8B"/>
    <w:rsid w:val="009334EE"/>
    <w:rsid w:val="0093738C"/>
    <w:rsid w:val="009376AF"/>
    <w:rsid w:val="00942443"/>
    <w:rsid w:val="0095151C"/>
    <w:rsid w:val="00955797"/>
    <w:rsid w:val="00956DCE"/>
    <w:rsid w:val="00957F50"/>
    <w:rsid w:val="00965EE4"/>
    <w:rsid w:val="00972BE6"/>
    <w:rsid w:val="0097498C"/>
    <w:rsid w:val="0099542A"/>
    <w:rsid w:val="00995554"/>
    <w:rsid w:val="00996C3A"/>
    <w:rsid w:val="009A186D"/>
    <w:rsid w:val="009A28DD"/>
    <w:rsid w:val="009A3F79"/>
    <w:rsid w:val="009B16C0"/>
    <w:rsid w:val="009B35F4"/>
    <w:rsid w:val="009B5C93"/>
    <w:rsid w:val="009B5E8D"/>
    <w:rsid w:val="009C657E"/>
    <w:rsid w:val="009C733D"/>
    <w:rsid w:val="009D0050"/>
    <w:rsid w:val="009E0AA1"/>
    <w:rsid w:val="009E5F23"/>
    <w:rsid w:val="00A0565C"/>
    <w:rsid w:val="00A10A2A"/>
    <w:rsid w:val="00A11ABD"/>
    <w:rsid w:val="00A22B35"/>
    <w:rsid w:val="00A27E4E"/>
    <w:rsid w:val="00A33D0D"/>
    <w:rsid w:val="00A345DF"/>
    <w:rsid w:val="00A51DA7"/>
    <w:rsid w:val="00A579AB"/>
    <w:rsid w:val="00A63AED"/>
    <w:rsid w:val="00A64FC8"/>
    <w:rsid w:val="00A72ACA"/>
    <w:rsid w:val="00A82158"/>
    <w:rsid w:val="00A837F2"/>
    <w:rsid w:val="00A87690"/>
    <w:rsid w:val="00A900DF"/>
    <w:rsid w:val="00A94FED"/>
    <w:rsid w:val="00AA14F1"/>
    <w:rsid w:val="00AA26AD"/>
    <w:rsid w:val="00AA2ADD"/>
    <w:rsid w:val="00AA5EC2"/>
    <w:rsid w:val="00AB08DE"/>
    <w:rsid w:val="00AB29A5"/>
    <w:rsid w:val="00AD3B97"/>
    <w:rsid w:val="00AE56EB"/>
    <w:rsid w:val="00AF264A"/>
    <w:rsid w:val="00AF4616"/>
    <w:rsid w:val="00B11511"/>
    <w:rsid w:val="00B13664"/>
    <w:rsid w:val="00B160B2"/>
    <w:rsid w:val="00B233BF"/>
    <w:rsid w:val="00B24E22"/>
    <w:rsid w:val="00B36D8D"/>
    <w:rsid w:val="00B405D0"/>
    <w:rsid w:val="00B41089"/>
    <w:rsid w:val="00B42101"/>
    <w:rsid w:val="00B510EB"/>
    <w:rsid w:val="00B557B5"/>
    <w:rsid w:val="00B708DA"/>
    <w:rsid w:val="00B74D3B"/>
    <w:rsid w:val="00B7658B"/>
    <w:rsid w:val="00B82C07"/>
    <w:rsid w:val="00B8738F"/>
    <w:rsid w:val="00B90B21"/>
    <w:rsid w:val="00BB6460"/>
    <w:rsid w:val="00BD2E1B"/>
    <w:rsid w:val="00BF3B30"/>
    <w:rsid w:val="00BF4401"/>
    <w:rsid w:val="00BF7B12"/>
    <w:rsid w:val="00C01895"/>
    <w:rsid w:val="00C02702"/>
    <w:rsid w:val="00C036CA"/>
    <w:rsid w:val="00C062D1"/>
    <w:rsid w:val="00C1285B"/>
    <w:rsid w:val="00C13DE4"/>
    <w:rsid w:val="00C17E2C"/>
    <w:rsid w:val="00C227C3"/>
    <w:rsid w:val="00C27AE5"/>
    <w:rsid w:val="00C32165"/>
    <w:rsid w:val="00C350A1"/>
    <w:rsid w:val="00C42A8D"/>
    <w:rsid w:val="00C44172"/>
    <w:rsid w:val="00C56565"/>
    <w:rsid w:val="00C66C5E"/>
    <w:rsid w:val="00C7149D"/>
    <w:rsid w:val="00C81461"/>
    <w:rsid w:val="00C81B87"/>
    <w:rsid w:val="00CA69B7"/>
    <w:rsid w:val="00CB4673"/>
    <w:rsid w:val="00CC1FE3"/>
    <w:rsid w:val="00CC23EE"/>
    <w:rsid w:val="00CD0A93"/>
    <w:rsid w:val="00CD1019"/>
    <w:rsid w:val="00CD2098"/>
    <w:rsid w:val="00CD3089"/>
    <w:rsid w:val="00CE2011"/>
    <w:rsid w:val="00CE30AF"/>
    <w:rsid w:val="00CE5494"/>
    <w:rsid w:val="00CE6B27"/>
    <w:rsid w:val="00CE7BEB"/>
    <w:rsid w:val="00CF0A8D"/>
    <w:rsid w:val="00CF3373"/>
    <w:rsid w:val="00D02BD4"/>
    <w:rsid w:val="00D0558B"/>
    <w:rsid w:val="00D129DD"/>
    <w:rsid w:val="00D22007"/>
    <w:rsid w:val="00D224AA"/>
    <w:rsid w:val="00D24417"/>
    <w:rsid w:val="00D260CE"/>
    <w:rsid w:val="00D32BA0"/>
    <w:rsid w:val="00D32F19"/>
    <w:rsid w:val="00D35B88"/>
    <w:rsid w:val="00D41698"/>
    <w:rsid w:val="00D422E5"/>
    <w:rsid w:val="00D444D1"/>
    <w:rsid w:val="00D45F6A"/>
    <w:rsid w:val="00D543C8"/>
    <w:rsid w:val="00D5572E"/>
    <w:rsid w:val="00D74EBA"/>
    <w:rsid w:val="00D80EB0"/>
    <w:rsid w:val="00D83C6A"/>
    <w:rsid w:val="00D87EB6"/>
    <w:rsid w:val="00D9218E"/>
    <w:rsid w:val="00DA1BC4"/>
    <w:rsid w:val="00DB4415"/>
    <w:rsid w:val="00DB75A5"/>
    <w:rsid w:val="00DC0214"/>
    <w:rsid w:val="00DC0483"/>
    <w:rsid w:val="00DC0BA2"/>
    <w:rsid w:val="00DD3A2C"/>
    <w:rsid w:val="00DD6C0E"/>
    <w:rsid w:val="00DD6FA4"/>
    <w:rsid w:val="00DE4233"/>
    <w:rsid w:val="00DF1BE2"/>
    <w:rsid w:val="00DF5C7B"/>
    <w:rsid w:val="00E065EB"/>
    <w:rsid w:val="00E11BF3"/>
    <w:rsid w:val="00E123DC"/>
    <w:rsid w:val="00E12A95"/>
    <w:rsid w:val="00E342C2"/>
    <w:rsid w:val="00E42D4B"/>
    <w:rsid w:val="00E46FCD"/>
    <w:rsid w:val="00E56535"/>
    <w:rsid w:val="00E62AD1"/>
    <w:rsid w:val="00E644C8"/>
    <w:rsid w:val="00E72D9E"/>
    <w:rsid w:val="00E73322"/>
    <w:rsid w:val="00E770E0"/>
    <w:rsid w:val="00E87AC9"/>
    <w:rsid w:val="00E9011E"/>
    <w:rsid w:val="00E90A8D"/>
    <w:rsid w:val="00E92D26"/>
    <w:rsid w:val="00E950A4"/>
    <w:rsid w:val="00EA1028"/>
    <w:rsid w:val="00EB120A"/>
    <w:rsid w:val="00EB6522"/>
    <w:rsid w:val="00EB68AE"/>
    <w:rsid w:val="00EB6C25"/>
    <w:rsid w:val="00EC720D"/>
    <w:rsid w:val="00ED1AEF"/>
    <w:rsid w:val="00EE5E23"/>
    <w:rsid w:val="00EF2281"/>
    <w:rsid w:val="00EF2D21"/>
    <w:rsid w:val="00EF4C94"/>
    <w:rsid w:val="00F075E7"/>
    <w:rsid w:val="00F13057"/>
    <w:rsid w:val="00F16EFE"/>
    <w:rsid w:val="00F17257"/>
    <w:rsid w:val="00F207A5"/>
    <w:rsid w:val="00F3113E"/>
    <w:rsid w:val="00F32E31"/>
    <w:rsid w:val="00F3374E"/>
    <w:rsid w:val="00F338D3"/>
    <w:rsid w:val="00F400A2"/>
    <w:rsid w:val="00F611EE"/>
    <w:rsid w:val="00F66D79"/>
    <w:rsid w:val="00F70308"/>
    <w:rsid w:val="00F75D7A"/>
    <w:rsid w:val="00F7753B"/>
    <w:rsid w:val="00F83680"/>
    <w:rsid w:val="00F83B5E"/>
    <w:rsid w:val="00F84452"/>
    <w:rsid w:val="00F91CC4"/>
    <w:rsid w:val="00F9403C"/>
    <w:rsid w:val="00F9471E"/>
    <w:rsid w:val="00F9562A"/>
    <w:rsid w:val="00F958DD"/>
    <w:rsid w:val="00FB5245"/>
    <w:rsid w:val="00FD05B4"/>
    <w:rsid w:val="00FD0B97"/>
    <w:rsid w:val="00FD1031"/>
    <w:rsid w:val="00FD6734"/>
    <w:rsid w:val="00FD7C6B"/>
    <w:rsid w:val="00FF27A4"/>
    <w:rsid w:val="00FF4D5F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054FF3"/>
  <w15:chartTrackingRefBased/>
  <w15:docId w15:val="{E9376839-FBC5-4EB3-AE82-ED4D43C3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C657E"/>
    <w:rPr>
      <w:sz w:val="24"/>
      <w:lang w:val="sl-SI" w:eastAsia="sl-SI"/>
    </w:rPr>
  </w:style>
  <w:style w:type="paragraph" w:styleId="Antrat1">
    <w:name w:val="heading 1"/>
    <w:basedOn w:val="prastasis"/>
    <w:next w:val="prastasis"/>
    <w:link w:val="Antrat1Diagram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Antrat3">
    <w:name w:val="heading 3"/>
    <w:basedOn w:val="prastasis"/>
    <w:next w:val="prastasis"/>
    <w:link w:val="Antrat3Diagrama"/>
    <w:qFormat/>
    <w:pPr>
      <w:keepNext/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Antrat4">
    <w:name w:val="heading 4"/>
    <w:basedOn w:val="prastasis"/>
    <w:next w:val="prastasis"/>
    <w:link w:val="Antrat4Diagram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qFormat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pPr>
      <w:tabs>
        <w:tab w:val="center" w:pos="4320"/>
        <w:tab w:val="right" w:pos="8640"/>
      </w:tabs>
    </w:pPr>
  </w:style>
  <w:style w:type="table" w:styleId="Lentelstinklelis">
    <w:name w:val="Table Grid"/>
    <w:basedOn w:val="prastojilente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erirtashipersaitas">
    <w:name w:val="FollowedHyperlink"/>
    <w:rPr>
      <w:color w:val="800080"/>
      <w:u w:val="single"/>
    </w:rPr>
  </w:style>
  <w:style w:type="paragraph" w:styleId="Paprastasistekstas">
    <w:name w:val="Plain Text"/>
    <w:basedOn w:val="prastasis"/>
    <w:link w:val="PaprastasistekstasDiagrama"/>
    <w:rPr>
      <w:rFonts w:ascii="Courier New" w:hAnsi="Courier New"/>
      <w:sz w:val="20"/>
      <w:lang w:val="en-GB"/>
    </w:rPr>
  </w:style>
  <w:style w:type="paragraph" w:styleId="Antrat">
    <w:name w:val="caption"/>
    <w:basedOn w:val="prastasis"/>
    <w:next w:val="prastasis"/>
    <w:qFormat/>
    <w:pPr>
      <w:jc w:val="both"/>
    </w:pPr>
    <w:rPr>
      <w:lang w:val="en-GB"/>
    </w:rPr>
  </w:style>
  <w:style w:type="paragraph" w:customStyle="1" w:styleId="Naslov1">
    <w:name w:val="Naslov1"/>
    <w:basedOn w:val="Antrat1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Turinys1">
    <w:name w:val="toc 1"/>
    <w:basedOn w:val="prastasis"/>
    <w:next w:val="prastasis"/>
    <w:autoRedefine/>
    <w:semiHidden/>
    <w:pPr>
      <w:spacing w:before="120"/>
    </w:pPr>
    <w:rPr>
      <w:b/>
      <w:bCs/>
      <w:i/>
      <w:iCs/>
      <w:szCs w:val="28"/>
    </w:rPr>
  </w:style>
  <w:style w:type="paragraph" w:styleId="Pagrindinistekstas">
    <w:name w:val="Body Text"/>
    <w:basedOn w:val="prastasis"/>
    <w:link w:val="PagrindinistekstasDiagrama"/>
    <w:pPr>
      <w:numPr>
        <w:ilvl w:val="12"/>
      </w:numPr>
      <w:tabs>
        <w:tab w:val="left" w:pos="8505"/>
      </w:tabs>
      <w:ind w:right="-2"/>
    </w:pPr>
    <w:rPr>
      <w:sz w:val="22"/>
    </w:rPr>
  </w:style>
  <w:style w:type="paragraph" w:styleId="Pagrindinistekstas2">
    <w:name w:val="Body Text 2"/>
    <w:basedOn w:val="prastasis"/>
    <w:link w:val="Pagrindinistekstas2Diagrama"/>
    <w:pPr>
      <w:spacing w:after="120" w:line="480" w:lineRule="auto"/>
    </w:pPr>
  </w:style>
  <w:style w:type="paragraph" w:customStyle="1" w:styleId="EMEAEnBodyText">
    <w:name w:val="EMEA En Body Text"/>
    <w:basedOn w:val="prastasis"/>
    <w:pPr>
      <w:spacing w:before="120" w:after="120"/>
      <w:jc w:val="both"/>
    </w:pPr>
    <w:rPr>
      <w:sz w:val="22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character" w:customStyle="1" w:styleId="Antrat5Diagrama">
    <w:name w:val="Antraštė 5 Diagrama"/>
    <w:link w:val="Antrat5"/>
    <w:rPr>
      <w:rFonts w:ascii="Calibri" w:hAnsi="Calibri"/>
      <w:b/>
      <w:bCs/>
      <w:i/>
      <w:iCs/>
      <w:sz w:val="26"/>
      <w:szCs w:val="26"/>
      <w:lang w:val="sl-SI" w:eastAsia="sl-SI"/>
    </w:rPr>
  </w:style>
  <w:style w:type="character" w:customStyle="1" w:styleId="Antrat1Diagrama">
    <w:name w:val="Antraštė 1 Diagrama"/>
    <w:link w:val="Antrat1"/>
    <w:rPr>
      <w:rFonts w:ascii="Arial" w:hAnsi="Arial" w:cs="Arial"/>
      <w:b/>
      <w:bCs/>
      <w:kern w:val="32"/>
      <w:sz w:val="32"/>
      <w:szCs w:val="32"/>
      <w:lang w:val="sl-SI" w:eastAsia="sl-SI"/>
    </w:rPr>
  </w:style>
  <w:style w:type="character" w:customStyle="1" w:styleId="Antrat2Diagrama">
    <w:name w:val="Antraštė 2 Diagrama"/>
    <w:link w:val="Antrat2"/>
    <w:rPr>
      <w:b/>
      <w:sz w:val="24"/>
      <w:u w:val="single"/>
      <w:lang w:val="en-US" w:eastAsia="sl-SI"/>
    </w:rPr>
  </w:style>
  <w:style w:type="character" w:customStyle="1" w:styleId="Antrat3Diagrama">
    <w:name w:val="Antraštė 3 Diagrama"/>
    <w:link w:val="Antrat3"/>
    <w:rPr>
      <w:b/>
      <w:sz w:val="24"/>
      <w:lang w:val="en-US" w:eastAsia="sl-SI"/>
    </w:rPr>
  </w:style>
  <w:style w:type="character" w:customStyle="1" w:styleId="Antrat4Diagrama">
    <w:name w:val="Antraštė 4 Diagrama"/>
    <w:link w:val="Antrat4"/>
    <w:rPr>
      <w:b/>
      <w:bCs/>
      <w:sz w:val="28"/>
      <w:szCs w:val="28"/>
      <w:lang w:val="sl-SI" w:eastAsia="sl-SI"/>
    </w:rPr>
  </w:style>
  <w:style w:type="character" w:customStyle="1" w:styleId="Antrat6Diagrama">
    <w:name w:val="Antraštė 6 Diagrama"/>
    <w:link w:val="Antrat6"/>
    <w:rPr>
      <w:b/>
      <w:sz w:val="24"/>
      <w:lang w:val="en-US" w:eastAsia="sl-SI"/>
    </w:rPr>
  </w:style>
  <w:style w:type="numbering" w:customStyle="1" w:styleId="Sraonra1">
    <w:name w:val="Sąrašo nėra1"/>
    <w:next w:val="Sraonra"/>
    <w:uiPriority w:val="99"/>
    <w:semiHidden/>
    <w:unhideWhenUsed/>
  </w:style>
  <w:style w:type="character" w:customStyle="1" w:styleId="AntratsDiagrama">
    <w:name w:val="Antraštės Diagrama"/>
    <w:link w:val="Antrats"/>
    <w:rPr>
      <w:sz w:val="24"/>
      <w:lang w:val="sl-SI" w:eastAsia="sl-SI"/>
    </w:rPr>
  </w:style>
  <w:style w:type="character" w:customStyle="1" w:styleId="PoratDiagrama">
    <w:name w:val="Poraštė Diagrama"/>
    <w:link w:val="Porat"/>
    <w:rPr>
      <w:sz w:val="24"/>
      <w:lang w:val="sl-SI" w:eastAsia="sl-SI"/>
    </w:rPr>
  </w:style>
  <w:style w:type="character" w:customStyle="1" w:styleId="PaprastasistekstasDiagrama">
    <w:name w:val="Paprastasis tekstas Diagrama"/>
    <w:link w:val="Paprastasistekstas"/>
    <w:rPr>
      <w:rFonts w:ascii="Courier New" w:hAnsi="Courier New"/>
      <w:lang w:eastAsia="sl-SI"/>
    </w:rPr>
  </w:style>
  <w:style w:type="character" w:customStyle="1" w:styleId="PagrindinistekstasDiagrama">
    <w:name w:val="Pagrindinis tekstas Diagrama"/>
    <w:link w:val="Pagrindinistekstas"/>
    <w:rPr>
      <w:sz w:val="22"/>
      <w:lang w:val="sl-SI" w:eastAsia="sl-SI"/>
    </w:rPr>
  </w:style>
  <w:style w:type="character" w:customStyle="1" w:styleId="Pagrindinistekstas2Diagrama">
    <w:name w:val="Pagrindinis tekstas 2 Diagrama"/>
    <w:link w:val="Pagrindinistekstas2"/>
    <w:rPr>
      <w:sz w:val="24"/>
      <w:lang w:val="sl-SI" w:eastAsia="sl-SI"/>
    </w:rPr>
  </w:style>
  <w:style w:type="numbering" w:customStyle="1" w:styleId="Brezseznama1">
    <w:name w:val="Brez seznama1"/>
    <w:next w:val="Sraonra"/>
    <w:uiPriority w:val="99"/>
    <w:semiHidden/>
    <w:unhideWhenUsed/>
  </w:style>
  <w:style w:type="character" w:customStyle="1" w:styleId="CharChar10">
    <w:name w:val="Char Char10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CharChar9">
    <w:name w:val="Char Char9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CharChar8">
    <w:name w:val="Char Char8"/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Vokoatgalinisadresas">
    <w:name w:val="envelope return"/>
    <w:basedOn w:val="prastasis"/>
    <w:pPr>
      <w:tabs>
        <w:tab w:val="left" w:pos="567"/>
      </w:tabs>
      <w:spacing w:line="260" w:lineRule="exact"/>
    </w:pPr>
    <w:rPr>
      <w:rFonts w:ascii="Arial" w:hAnsi="Arial"/>
      <w:b/>
      <w:sz w:val="28"/>
      <w:lang w:val="lt-LT" w:eastAsia="en-US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tabs>
        <w:tab w:val="left" w:pos="567"/>
      </w:tabs>
      <w:spacing w:line="260" w:lineRule="exact"/>
      <w:ind w:left="2880"/>
    </w:pPr>
    <w:rPr>
      <w:rFonts w:ascii="Arial" w:hAnsi="Arial"/>
      <w:b/>
      <w:sz w:val="28"/>
      <w:lang w:val="lt-LT" w:eastAsia="en-US"/>
    </w:rPr>
  </w:style>
  <w:style w:type="character" w:customStyle="1" w:styleId="CharChar7">
    <w:name w:val="Char Char7"/>
    <w:rPr>
      <w:rFonts w:ascii="Helvetica" w:eastAsia="Times New Roman" w:hAnsi="Helvetica" w:cs="Times New Roman"/>
      <w:sz w:val="16"/>
      <w:szCs w:val="20"/>
      <w:lang w:val="en-GB"/>
    </w:rPr>
  </w:style>
  <w:style w:type="character" w:customStyle="1" w:styleId="CharChar6">
    <w:name w:val="Char Char6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character" w:styleId="Grietas">
    <w:name w:val="Strong"/>
    <w:qFormat/>
    <w:rPr>
      <w:rFonts w:cs="Times New Roman"/>
      <w:b/>
      <w:bCs/>
    </w:rPr>
  </w:style>
  <w:style w:type="paragraph" w:customStyle="1" w:styleId="BTEMEASMCA">
    <w:name w:val="BT EMEA_SMCA"/>
    <w:basedOn w:val="prastasis"/>
    <w:link w:val="BTEMEASMCAChar"/>
    <w:autoRedefine/>
    <w:pPr>
      <w:tabs>
        <w:tab w:val="left" w:pos="567"/>
      </w:tabs>
    </w:pPr>
    <w:rPr>
      <w:bCs/>
      <w:i/>
      <w:iCs/>
      <w:sz w:val="22"/>
      <w:lang w:val="lt-LT" w:eastAsia="en-US"/>
    </w:rPr>
  </w:style>
  <w:style w:type="paragraph" w:customStyle="1" w:styleId="Formatvorlage1">
    <w:name w:val="Formatvorlage1"/>
    <w:basedOn w:val="prastasis"/>
    <w:pPr>
      <w:ind w:left="1418" w:hanging="709"/>
    </w:pPr>
    <w:rPr>
      <w:rFonts w:ascii="Arial" w:hAnsi="Arial" w:cs="Arial"/>
      <w:sz w:val="22"/>
      <w:szCs w:val="24"/>
      <w:lang w:val="nl-NL" w:eastAsia="de-DE"/>
    </w:rPr>
  </w:style>
  <w:style w:type="character" w:customStyle="1" w:styleId="BTEMEASMCAChar">
    <w:name w:val="BT EMEA_SMCA Char"/>
    <w:link w:val="BTEMEASMCA"/>
    <w:locked/>
    <w:rPr>
      <w:bCs/>
      <w:i/>
      <w:iCs/>
      <w:sz w:val="22"/>
      <w:lang w:val="lt-LT" w:eastAsia="en-US"/>
    </w:rPr>
  </w:style>
  <w:style w:type="character" w:styleId="Emfaz">
    <w:name w:val="Emphasis"/>
    <w:qFormat/>
    <w:rPr>
      <w:rFonts w:cs="Times New Roman"/>
      <w:b/>
      <w:bCs/>
    </w:rPr>
  </w:style>
  <w:style w:type="character" w:customStyle="1" w:styleId="CharChar5">
    <w:name w:val="Char Char5"/>
    <w:rPr>
      <w:rFonts w:ascii="Times New Roman" w:eastAsia="Times New Roman" w:hAnsi="Times New Roman" w:cs="Times New Roman"/>
      <w:szCs w:val="20"/>
      <w:lang w:val="en-GB"/>
    </w:rPr>
  </w:style>
  <w:style w:type="paragraph" w:styleId="Pavadinimas">
    <w:name w:val="Title"/>
    <w:basedOn w:val="prastasis"/>
    <w:link w:val="PavadinimasDiagrama"/>
    <w:autoRedefine/>
    <w:qFormat/>
    <w:pPr>
      <w:jc w:val="center"/>
      <w:outlineLvl w:val="0"/>
    </w:pPr>
    <w:rPr>
      <w:b/>
      <w:kern w:val="28"/>
      <w:sz w:val="22"/>
      <w:lang w:val="lt-LT" w:eastAsia="lt-LT"/>
    </w:rPr>
  </w:style>
  <w:style w:type="character" w:customStyle="1" w:styleId="PavadinimasDiagrama">
    <w:name w:val="Pavadinimas Diagrama"/>
    <w:link w:val="Pavadinimas"/>
    <w:rPr>
      <w:b/>
      <w:kern w:val="28"/>
      <w:sz w:val="22"/>
      <w:lang w:val="lt-LT" w:eastAsia="lt-LT"/>
    </w:rPr>
  </w:style>
  <w:style w:type="character" w:customStyle="1" w:styleId="CharChar4">
    <w:name w:val="Char Char4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customStyle="1" w:styleId="CharChar3">
    <w:name w:val="Char Char3"/>
    <w:rPr>
      <w:rFonts w:ascii="Times New Roman" w:eastAsia="Times New Roman" w:hAnsi="Times New Roman" w:cs="Times New Roman"/>
      <w:szCs w:val="20"/>
      <w:lang w:val="lt-LT" w:eastAsia="lt-LT"/>
    </w:rPr>
  </w:style>
  <w:style w:type="paragraph" w:customStyle="1" w:styleId="BalloonText1">
    <w:name w:val="Balloon Text1"/>
    <w:basedOn w:val="prastasis"/>
    <w:semiHidden/>
    <w:unhideWhenUsed/>
    <w:pPr>
      <w:tabs>
        <w:tab w:val="left" w:pos="567"/>
      </w:tabs>
    </w:pPr>
    <w:rPr>
      <w:rFonts w:ascii="Tahoma" w:hAnsi="Tahoma" w:cs="Tahoma"/>
      <w:sz w:val="16"/>
      <w:szCs w:val="16"/>
      <w:lang w:val="lt-LT" w:eastAsia="en-US"/>
    </w:rPr>
  </w:style>
  <w:style w:type="character" w:customStyle="1" w:styleId="CharChar2">
    <w:name w:val="Char Char2"/>
    <w:semiHidden/>
    <w:rPr>
      <w:rFonts w:ascii="Tahoma" w:eastAsia="Times New Roman" w:hAnsi="Tahoma" w:cs="Tahoma"/>
      <w:sz w:val="16"/>
      <w:szCs w:val="16"/>
      <w:lang w:val="en-GB"/>
    </w:rPr>
  </w:style>
  <w:style w:type="paragraph" w:customStyle="1" w:styleId="TTEMEASMCA">
    <w:name w:val="TT EMEA_SMCA"/>
    <w:basedOn w:val="Antrat1"/>
    <w:link w:val="TTEMEASMCAChar"/>
    <w:autoRedefine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0"/>
      <w:szCs w:val="20"/>
      <w:lang w:val="lt-LT" w:eastAsia="lt-LT"/>
    </w:rPr>
  </w:style>
  <w:style w:type="character" w:customStyle="1" w:styleId="TTEMEASMCAChar">
    <w:name w:val="TT EMEA_SMCA Char"/>
    <w:link w:val="TTEMEASMCA"/>
    <w:rPr>
      <w:b/>
      <w:caps/>
      <w:lang w:val="lt-LT" w:eastAsia="lt-LT"/>
    </w:rPr>
  </w:style>
  <w:style w:type="paragraph" w:customStyle="1" w:styleId="BTAnIIEMEASMCA">
    <w:name w:val="BT(AnII) EMEA_SMCA"/>
    <w:basedOn w:val="BalloonText1"/>
    <w:autoRedefine/>
    <w:pPr>
      <w:tabs>
        <w:tab w:val="clear" w:pos="567"/>
        <w:tab w:val="left" w:pos="1701"/>
      </w:tabs>
      <w:ind w:left="1701" w:hanging="567"/>
    </w:pPr>
    <w:rPr>
      <w:rFonts w:ascii="Times New Roman" w:hAnsi="Times New Roman"/>
      <w:b/>
      <w:sz w:val="22"/>
      <w:szCs w:val="22"/>
    </w:rPr>
  </w:style>
  <w:style w:type="paragraph" w:customStyle="1" w:styleId="PI-1EMEASMCA">
    <w:name w:val="PI-1 EMEA_SMCA"/>
    <w:basedOn w:val="Antrat2"/>
    <w:autoRedefine/>
    <w:pPr>
      <w:tabs>
        <w:tab w:val="clear" w:pos="4300"/>
        <w:tab w:val="clear" w:pos="5940"/>
        <w:tab w:val="clear" w:pos="8180"/>
        <w:tab w:val="left" w:pos="567"/>
      </w:tabs>
      <w:spacing w:line="240" w:lineRule="auto"/>
      <w:ind w:left="567" w:hanging="567"/>
    </w:pPr>
    <w:rPr>
      <w:sz w:val="22"/>
      <w:szCs w:val="22"/>
      <w:u w:val="none"/>
      <w:lang w:val="lt-LT" w:eastAsia="en-US"/>
    </w:rPr>
  </w:style>
  <w:style w:type="paragraph" w:customStyle="1" w:styleId="PI-2EMEASMCA">
    <w:name w:val="PI-2 EMEA_SMCA"/>
    <w:basedOn w:val="Antrat3"/>
    <w:autoRedefine/>
    <w:pPr>
      <w:keepLines/>
      <w:tabs>
        <w:tab w:val="clear" w:pos="6760"/>
        <w:tab w:val="left" w:pos="567"/>
      </w:tabs>
      <w:spacing w:line="240" w:lineRule="auto"/>
      <w:ind w:left="567" w:hanging="567"/>
    </w:pPr>
    <w:rPr>
      <w:kern w:val="28"/>
      <w:sz w:val="22"/>
      <w:szCs w:val="22"/>
      <w:lang w:val="lt-LT" w:eastAsia="en-US"/>
    </w:rPr>
  </w:style>
  <w:style w:type="paragraph" w:customStyle="1" w:styleId="BTuEMEASMCA">
    <w:name w:val="BT(u) EMEA_SMCA"/>
    <w:basedOn w:val="BTEMEASMCA"/>
    <w:autoRedefine/>
    <w:pPr>
      <w:spacing w:line="260" w:lineRule="exact"/>
    </w:pPr>
    <w:rPr>
      <w:i w:val="0"/>
      <w:iCs w:val="0"/>
      <w:u w:val="single"/>
    </w:rPr>
  </w:style>
  <w:style w:type="paragraph" w:customStyle="1" w:styleId="PI-1labEMEASMCA">
    <w:name w:val="PI-1_lab EMEA_SMCA"/>
    <w:basedOn w:val="prastasis"/>
    <w:link w:val="PI-1labEMEASMCAChar"/>
    <w:autoRedefine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0"/>
      <w:lang w:val="lt-LT" w:eastAsia="lt-LT"/>
    </w:rPr>
  </w:style>
  <w:style w:type="character" w:customStyle="1" w:styleId="PI-1labEMEASMCAChar">
    <w:name w:val="PI-1_lab EMEA_SMCA Char"/>
    <w:link w:val="PI-1labEMEASMCA"/>
    <w:rPr>
      <w:b/>
      <w:noProof/>
      <w:lang w:val="lt-LT" w:eastAsia="lt-LT"/>
    </w:rPr>
  </w:style>
  <w:style w:type="character" w:styleId="Komentaronuoroda">
    <w:name w:val="annotation referen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pPr>
      <w:tabs>
        <w:tab w:val="left" w:pos="567"/>
      </w:tabs>
      <w:spacing w:line="260" w:lineRule="exact"/>
    </w:pPr>
    <w:rPr>
      <w:sz w:val="20"/>
      <w:lang w:val="lt-LT" w:eastAsia="en-US"/>
    </w:rPr>
  </w:style>
  <w:style w:type="character" w:customStyle="1" w:styleId="KomentarotekstasDiagrama">
    <w:name w:val="Komentaro tekstas Diagrama"/>
    <w:link w:val="Komentarotekstas"/>
    <w:rPr>
      <w:lang w:val="lt-LT" w:eastAsia="en-US"/>
    </w:rPr>
  </w:style>
  <w:style w:type="character" w:customStyle="1" w:styleId="CharChar1">
    <w:name w:val="Char Char1"/>
    <w:semiHidden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mmentSubject1">
    <w:name w:val="Comment Subject1"/>
    <w:basedOn w:val="Komentarotekstas"/>
    <w:next w:val="Komentarotekstas"/>
    <w:semiHidden/>
    <w:rPr>
      <w:b/>
      <w:bCs/>
    </w:rPr>
  </w:style>
  <w:style w:type="character" w:customStyle="1" w:styleId="CharChar">
    <w:name w:val="Char Char"/>
    <w:semiHidden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unhideWhenUsed/>
    <w:pPr>
      <w:tabs>
        <w:tab w:val="left" w:pos="567"/>
      </w:tabs>
    </w:pPr>
    <w:rPr>
      <w:rFonts w:ascii="Tahoma" w:hAnsi="Tahoma" w:cs="Tahoma"/>
      <w:sz w:val="16"/>
      <w:szCs w:val="16"/>
      <w:lang w:val="lt-LT" w:eastAsia="en-US"/>
    </w:rPr>
  </w:style>
  <w:style w:type="character" w:customStyle="1" w:styleId="DebesliotekstasDiagrama">
    <w:name w:val="Debesėlio tekstas Diagrama"/>
    <w:link w:val="Debesliotekstas"/>
    <w:uiPriority w:val="99"/>
    <w:rPr>
      <w:rFonts w:ascii="Tahoma" w:hAnsi="Tahoma" w:cs="Tahoma"/>
      <w:sz w:val="16"/>
      <w:szCs w:val="16"/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1"/>
    <w:unhideWhenUsed/>
    <w:rPr>
      <w:b/>
      <w:bCs/>
    </w:rPr>
  </w:style>
  <w:style w:type="character" w:customStyle="1" w:styleId="KomentarotemaDiagrama1">
    <w:name w:val="Komentaro tema Diagrama1"/>
    <w:link w:val="Komentarotema"/>
    <w:rPr>
      <w:b/>
      <w:bCs/>
      <w:lang w:val="lt-LT" w:eastAsia="en-US"/>
    </w:rPr>
  </w:style>
  <w:style w:type="character" w:customStyle="1" w:styleId="KomentarotemaDiagrama">
    <w:name w:val="Komentaro tema Diagrama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Sraopastraipa">
    <w:name w:val="List Paragraph"/>
    <w:basedOn w:val="prastasis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 w:eastAsia="en-US"/>
    </w:rPr>
  </w:style>
  <w:style w:type="paragraph" w:styleId="Pataisymai">
    <w:name w:val="Revision"/>
    <w:hidden/>
    <w:uiPriority w:val="99"/>
    <w:semiHidden/>
    <w:rPr>
      <w:sz w:val="24"/>
      <w:lang w:val="sl-SI" w:eastAsia="sl-SI"/>
    </w:rPr>
  </w:style>
  <w:style w:type="paragraph" w:customStyle="1" w:styleId="msonormal0">
    <w:name w:val="msonormal"/>
    <w:basedOn w:val="prastasis"/>
    <w:pPr>
      <w:spacing w:before="100" w:beforeAutospacing="1" w:after="100" w:afterAutospacing="1"/>
    </w:pPr>
    <w:rPr>
      <w:szCs w:val="24"/>
      <w:lang w:val="lt-LT"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8769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rsid w:val="005A036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9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cb0b4dfd-1452-42df-bcc2-835b32a0f6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DE31FBD468C4185A4E2E493B5F0DA" ma:contentTypeVersion="17" ma:contentTypeDescription="Create a new document." ma:contentTypeScope="" ma:versionID="651025cec874a26a518624d4534a0a4f">
  <xsd:schema xmlns:xsd="http://www.w3.org/2001/XMLSchema" xmlns:xs="http://www.w3.org/2001/XMLSchema" xmlns:p="http://schemas.microsoft.com/office/2006/metadata/properties" xmlns:ns2="8c54d1d4-8a50-4b16-b050-2289fc7c4d80" xmlns:ns3="cb0b4dfd-1452-42df-bcc2-835b32a0f636" targetNamespace="http://schemas.microsoft.com/office/2006/metadata/properties" ma:root="true" ma:fieldsID="bcf35584b7ded349fb189d780696bc03" ns2:_="" ns3:_="">
    <xsd:import namespace="8c54d1d4-8a50-4b16-b050-2289fc7c4d80"/>
    <xsd:import namespace="cb0b4dfd-1452-42df-bcc2-835b32a0f6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b4dfd-1452-42df-bcc2-835b32a0f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985967-AE76-403E-90D6-3AF9D8599E0A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cb0b4dfd-1452-42df-bcc2-835b32a0f636"/>
  </ds:schemaRefs>
</ds:datastoreItem>
</file>

<file path=customXml/itemProps2.xml><?xml version="1.0" encoding="utf-8"?>
<ds:datastoreItem xmlns:ds="http://schemas.openxmlformats.org/officeDocument/2006/customXml" ds:itemID="{A60B2735-859A-48D3-AAF0-9D51FF309A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D1B586-7485-49B8-8A41-390365E76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4d1d4-8a50-4b16-b050-2289fc7c4d80"/>
    <ds:schemaRef ds:uri="cb0b4dfd-1452-42df-bcc2-835b32a0f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20040</Words>
  <Characters>11423</Characters>
  <Application>Microsoft Office Word</Application>
  <DocSecurity>0</DocSecurity>
  <Lines>95</Lines>
  <Paragraphs>62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PARTICULARS TO APPEAR ON &lt;THE OUTER PACKAGING&gt; &lt;AND&gt; &lt;THE IMMEDIATE PACKAGING&gt;</vt:lpstr>
      <vt:lpstr>PARTICULARS TO APPEAR ON &lt;THE OUTER PACKAGING&gt; &lt;AND&gt; &lt;THE IMMEDIATE PACKAGING&gt;</vt:lpstr>
      <vt:lpstr>PARTICULARS TO APPEAR ON &lt;THE OUTER PACKAGING&gt; &lt;AND&gt; &lt;THE IMMEDIATE PACKAGING&gt;</vt:lpstr>
    </vt:vector>
  </TitlesOfParts>
  <Company> </Company>
  <LinksUpToDate>false</LinksUpToDate>
  <CharactersWithSpaces>31401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PARTICULARS TO APPEAR ON &lt;THE OUTER PACKAGING&gt; &lt;AND&gt; &lt;THE IMMEDIATE PACKAGING&gt;</dc:title>
  <dc:subject/>
  <dc:creator>Author</dc:creator>
  <cp:keywords/>
  <dc:description/>
  <cp:lastModifiedBy>Birutė Valkauskaitė</cp:lastModifiedBy>
  <cp:revision>2</cp:revision>
  <dcterms:created xsi:type="dcterms:W3CDTF">2026-01-30T09:24:00Z</dcterms:created>
  <dcterms:modified xsi:type="dcterms:W3CDTF">2026-01-30T09:24:00Z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p_title">
    <vt:lpwstr/>
  </property>
  <property fmtid="{D5CDD505-2E9C-101B-9397-08002B2CF9AE}" pid="3" name="ph_inn_name">
    <vt:lpwstr/>
  </property>
  <property fmtid="{D5CDD505-2E9C-101B-9397-08002B2CF9AE}" pid="4" name="ph_pharm_form">
    <vt:lpwstr/>
  </property>
  <property fmtid="{D5CDD505-2E9C-101B-9397-08002B2CF9AE}" pid="5" name="ph_unit_measure">
    <vt:lpwstr/>
  </property>
  <property fmtid="{D5CDD505-2E9C-101B-9397-08002B2CF9AE}" pid="6" name="mp_first_effective_date">
    <vt:lpwstr/>
  </property>
  <property fmtid="{D5CDD505-2E9C-101B-9397-08002B2CF9AE}" pid="7" name="mp_updated_effective_date">
    <vt:lpwstr/>
  </property>
  <property fmtid="{D5CDD505-2E9C-101B-9397-08002B2CF9AE}" pid="8" name="object_name">
    <vt:lpwstr>PI_Text082793_1</vt:lpwstr>
  </property>
  <property fmtid="{D5CDD505-2E9C-101B-9397-08002B2CF9AE}" pid="9" name="ph_strength_custom">
    <vt:lpwstr/>
  </property>
  <property fmtid="{D5CDD505-2E9C-101B-9397-08002B2CF9AE}" pid="10" name="mp_document_code">
    <vt:lpwstr/>
  </property>
  <property fmtid="{D5CDD505-2E9C-101B-9397-08002B2CF9AE}" pid="11" name="drz1">
    <vt:lpwstr/>
  </property>
  <property fmtid="{D5CDD505-2E9C-101B-9397-08002B2CF9AE}" pid="12" name="drz2">
    <vt:lpwstr/>
  </property>
  <property fmtid="{D5CDD505-2E9C-101B-9397-08002B2CF9AE}" pid="13" name="drz3">
    <vt:lpwstr/>
  </property>
  <property fmtid="{D5CDD505-2E9C-101B-9397-08002B2CF9AE}" pid="14" name="drz4">
    <vt:lpwstr/>
  </property>
  <property fmtid="{D5CDD505-2E9C-101B-9397-08002B2CF9AE}" pid="15" name="drz5">
    <vt:lpwstr/>
  </property>
  <property fmtid="{D5CDD505-2E9C-101B-9397-08002B2CF9AE}" pid="16" name="drz6">
    <vt:lpwstr/>
  </property>
  <property fmtid="{D5CDD505-2E9C-101B-9397-08002B2CF9AE}" pid="17" name="drz7">
    <vt:lpwstr/>
  </property>
  <property fmtid="{D5CDD505-2E9C-101B-9397-08002B2CF9AE}" pid="18" name="drz8">
    <vt:lpwstr/>
  </property>
  <property fmtid="{D5CDD505-2E9C-101B-9397-08002B2CF9AE}" pid="19" name="drz9">
    <vt:lpwstr/>
  </property>
  <property fmtid="{D5CDD505-2E9C-101B-9397-08002B2CF9AE}" pid="20" name="drz10">
    <vt:lpwstr/>
  </property>
  <property fmtid="{D5CDD505-2E9C-101B-9397-08002B2CF9AE}" pid="21" name="RMS_drz1">
    <vt:lpwstr/>
  </property>
  <property fmtid="{D5CDD505-2E9C-101B-9397-08002B2CF9AE}" pid="22" name="RMS_drz2">
    <vt:lpwstr/>
  </property>
  <property fmtid="{D5CDD505-2E9C-101B-9397-08002B2CF9AE}" pid="23" name="RMS_drz3">
    <vt:lpwstr/>
  </property>
  <property fmtid="{D5CDD505-2E9C-101B-9397-08002B2CF9AE}" pid="24" name="RMS_drz4">
    <vt:lpwstr/>
  </property>
  <property fmtid="{D5CDD505-2E9C-101B-9397-08002B2CF9AE}" pid="25" name="RMS_drz5">
    <vt:lpwstr/>
  </property>
  <property fmtid="{D5CDD505-2E9C-101B-9397-08002B2CF9AE}" pid="26" name="ContentTypeId">
    <vt:lpwstr>0x010100DF3DE31FBD468C4185A4E2E493B5F0DA</vt:lpwstr>
  </property>
  <property fmtid="{D5CDD505-2E9C-101B-9397-08002B2CF9AE}" pid="27" name="MediaServiceImageTags">
    <vt:lpwstr/>
  </property>
</Properties>
</file>