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A8C2A" w14:textId="77777777" w:rsidR="00F92D69" w:rsidRDefault="00F92D69" w:rsidP="00F92D69"/>
    <w:p w14:paraId="1F3FEE71" w14:textId="77777777" w:rsidR="00F92D69" w:rsidRDefault="00F92D69" w:rsidP="00F92D69"/>
    <w:p w14:paraId="72AB2DF4" w14:textId="77777777" w:rsidR="00F92D69" w:rsidRDefault="00F92D69" w:rsidP="00F92D69"/>
    <w:p w14:paraId="2C0EDFBB" w14:textId="77777777" w:rsidR="00F92D69" w:rsidRDefault="00F92D69" w:rsidP="00F92D69"/>
    <w:p w14:paraId="51A9C699" w14:textId="77777777" w:rsidR="00F92D69" w:rsidRDefault="00F92D69" w:rsidP="00F92D69">
      <w:pPr>
        <w:jc w:val="center"/>
        <w:outlineLvl w:val="0"/>
        <w:rPr>
          <w:b/>
          <w:kern w:val="28"/>
        </w:rPr>
      </w:pPr>
      <w:r>
        <w:rPr>
          <w:b/>
          <w:kern w:val="28"/>
        </w:rPr>
        <w:t>B. PAKUOTĖS LAPELIS</w:t>
      </w:r>
    </w:p>
    <w:p w14:paraId="7934C83A" w14:textId="77777777" w:rsidR="00F92D69" w:rsidRDefault="00F92D69" w:rsidP="00F92D69">
      <w:pPr>
        <w:jc w:val="center"/>
        <w:rPr>
          <w:b/>
        </w:rPr>
      </w:pPr>
      <w:r>
        <w:br w:type="page"/>
      </w:r>
      <w:r>
        <w:rPr>
          <w:b/>
          <w:bCs/>
        </w:rPr>
        <w:lastRenderedPageBreak/>
        <w:t>Pakuotės lapelis:</w:t>
      </w:r>
      <w:r>
        <w:rPr>
          <w:b/>
        </w:rPr>
        <w:t xml:space="preserve"> informacija vartotojui</w:t>
      </w:r>
    </w:p>
    <w:p w14:paraId="78F24171" w14:textId="77777777" w:rsidR="00F92D69" w:rsidRDefault="00F92D69" w:rsidP="00F92D69">
      <w:pPr>
        <w:jc w:val="center"/>
        <w:rPr>
          <w:b/>
        </w:rPr>
      </w:pPr>
    </w:p>
    <w:p w14:paraId="00C58D4E" w14:textId="77777777" w:rsidR="00F92D69" w:rsidRDefault="00F92D69" w:rsidP="00F92D69">
      <w:pPr>
        <w:jc w:val="center"/>
        <w:rPr>
          <w:b/>
        </w:rPr>
      </w:pPr>
      <w:r>
        <w:rPr>
          <w:b/>
          <w:bCs/>
          <w:iCs/>
        </w:rPr>
        <w:t>PANCREATIN RFF</w:t>
      </w:r>
      <w:r>
        <w:rPr>
          <w:b/>
        </w:rPr>
        <w:t xml:space="preserve"> 10000 V skrandyje neirios tabletės</w:t>
      </w:r>
    </w:p>
    <w:p w14:paraId="35CAA98D" w14:textId="77777777" w:rsidR="00F92D69" w:rsidRDefault="00F92D69" w:rsidP="00F92D69">
      <w:pPr>
        <w:keepNext/>
        <w:jc w:val="center"/>
        <w:outlineLvl w:val="3"/>
        <w:rPr>
          <w:iCs/>
        </w:rPr>
      </w:pPr>
      <w:r>
        <w:rPr>
          <w:rFonts w:ascii="Times-Roman" w:hAnsi="Times-Roman" w:cs="Times-Roman"/>
        </w:rPr>
        <w:t>kasos milteliai</w:t>
      </w:r>
    </w:p>
    <w:p w14:paraId="3AD75340" w14:textId="77777777" w:rsidR="00F92D69" w:rsidRDefault="00F92D69" w:rsidP="00F92D69"/>
    <w:p w14:paraId="71A1990F" w14:textId="77777777" w:rsidR="00F92D69" w:rsidRDefault="00F92D69" w:rsidP="00F92D69">
      <w:pPr>
        <w:rPr>
          <w:b/>
        </w:rPr>
      </w:pPr>
      <w:r>
        <w:rPr>
          <w:b/>
        </w:rPr>
        <w:t>Atidžiai perskaitykite visą šį lapelį, prieš pradėdami vartoti šį vaistą, nes jame pateikiama Jums svarbi informacija.</w:t>
      </w:r>
    </w:p>
    <w:p w14:paraId="5F79DA58" w14:textId="77777777" w:rsidR="00F92D69" w:rsidRDefault="00F92D69" w:rsidP="00F92D69">
      <w:pPr>
        <w:tabs>
          <w:tab w:val="left" w:pos="540"/>
        </w:tabs>
        <w:rPr>
          <w:bCs/>
        </w:rPr>
      </w:pPr>
      <w:r>
        <w:rPr>
          <w:bCs/>
        </w:rPr>
        <w:t>Visada vartokite šį vaistą tiksliai kaip aprašyta šiame lapelyje arba kaip nurodė gydytojas arba vaistininkas.</w:t>
      </w:r>
    </w:p>
    <w:p w14:paraId="60BA5296" w14:textId="77777777" w:rsidR="00F92D69" w:rsidRDefault="00F92D69" w:rsidP="00F92D69">
      <w:pPr>
        <w:numPr>
          <w:ilvl w:val="0"/>
          <w:numId w:val="1"/>
        </w:numPr>
        <w:ind w:left="567" w:hanging="567"/>
      </w:pPr>
      <w:r>
        <w:t>Neišmeskite lapelio, nes vėl gali prireikti jį perskaityti.</w:t>
      </w:r>
    </w:p>
    <w:p w14:paraId="66FF1E8E" w14:textId="77777777" w:rsidR="00F92D69" w:rsidRDefault="00F92D69" w:rsidP="00F92D69">
      <w:pPr>
        <w:numPr>
          <w:ilvl w:val="0"/>
          <w:numId w:val="1"/>
        </w:numPr>
        <w:ind w:left="567" w:hanging="567"/>
      </w:pPr>
      <w:r>
        <w:rPr>
          <w:noProof/>
          <w:snapToGrid w:val="0"/>
          <w:szCs w:val="24"/>
        </w:rPr>
        <w:t>Jeigu norite sužinoti daugiau arba pasitarti, kreipkitės į vaistininką.</w:t>
      </w:r>
    </w:p>
    <w:p w14:paraId="64441429" w14:textId="77777777" w:rsidR="00F92D69" w:rsidRDefault="00F92D69" w:rsidP="00F92D69">
      <w:pPr>
        <w:numPr>
          <w:ilvl w:val="0"/>
          <w:numId w:val="1"/>
        </w:numPr>
        <w:ind w:left="567" w:hanging="567"/>
      </w:pPr>
      <w:r>
        <w:t>Jeigu pasireiškė šalutinis poveikis (net jeigu jis šiame lapelyje nenurodytas), kreipkitės į gydytoją arba vaistininką. Žr. 4 skyrių.</w:t>
      </w:r>
    </w:p>
    <w:p w14:paraId="22C65C49" w14:textId="77777777" w:rsidR="00F92D69" w:rsidRDefault="00F92D69" w:rsidP="00F92D69">
      <w:pPr>
        <w:numPr>
          <w:ilvl w:val="0"/>
          <w:numId w:val="1"/>
        </w:numPr>
        <w:ind w:left="567" w:hanging="567"/>
      </w:pPr>
      <w:r>
        <w:t>Jeigu per 7 dienas Jūsų savijauta nepagerėjo arba net pablogėjo, kreipkitės į gydytoją.</w:t>
      </w:r>
    </w:p>
    <w:p w14:paraId="2ECF2BDF" w14:textId="77777777" w:rsidR="00F92D69" w:rsidRDefault="00F92D69" w:rsidP="00F92D69">
      <w:pPr>
        <w:ind w:left="567" w:hanging="567"/>
      </w:pPr>
    </w:p>
    <w:p w14:paraId="5CD2CB33" w14:textId="77777777" w:rsidR="00F92D69" w:rsidRDefault="00F92D69" w:rsidP="00F92D69">
      <w:pPr>
        <w:rPr>
          <w:b/>
        </w:rPr>
      </w:pPr>
      <w:r>
        <w:rPr>
          <w:b/>
        </w:rPr>
        <w:t>Apie ką rašoma šiame lapelyje?</w:t>
      </w:r>
    </w:p>
    <w:p w14:paraId="1DCA3E6B" w14:textId="77777777" w:rsidR="00F92D69" w:rsidRDefault="00F92D69" w:rsidP="00F92D69">
      <w:pPr>
        <w:rPr>
          <w:b/>
        </w:rPr>
      </w:pPr>
    </w:p>
    <w:p w14:paraId="72C94F02" w14:textId="77777777" w:rsidR="00F92D69" w:rsidRDefault="00F92D69" w:rsidP="00F92D69">
      <w:pPr>
        <w:tabs>
          <w:tab w:val="left" w:pos="540"/>
        </w:tabs>
      </w:pPr>
      <w:r>
        <w:t>1.</w:t>
      </w:r>
      <w:r>
        <w:tab/>
        <w:t xml:space="preserve">Kas yra </w:t>
      </w:r>
      <w:r>
        <w:rPr>
          <w:bCs/>
          <w:iCs/>
        </w:rPr>
        <w:t>PANCREATIN RFF</w:t>
      </w:r>
      <w:r>
        <w:t xml:space="preserve"> ir kam jis vartojamas</w:t>
      </w:r>
    </w:p>
    <w:p w14:paraId="2FE8EC26" w14:textId="77777777" w:rsidR="00F92D69" w:rsidRDefault="00F92D69" w:rsidP="00F92D69">
      <w:pPr>
        <w:tabs>
          <w:tab w:val="left" w:pos="540"/>
        </w:tabs>
        <w:ind w:left="1290" w:hanging="1290"/>
      </w:pPr>
      <w:r>
        <w:t>2.</w:t>
      </w:r>
      <w:r>
        <w:tab/>
        <w:t>Kas žinotina prieš vartojant PANCREATIN RFF</w:t>
      </w:r>
    </w:p>
    <w:p w14:paraId="15B8415A" w14:textId="77777777" w:rsidR="00F92D69" w:rsidRDefault="00F92D69" w:rsidP="00F92D69">
      <w:pPr>
        <w:tabs>
          <w:tab w:val="left" w:pos="540"/>
        </w:tabs>
        <w:ind w:left="1290" w:hanging="1290"/>
      </w:pPr>
      <w:r>
        <w:t>3.</w:t>
      </w:r>
      <w:r>
        <w:tab/>
        <w:t>Kaip vartoti PANCREATIN RFF</w:t>
      </w:r>
    </w:p>
    <w:p w14:paraId="58AFE17A" w14:textId="77777777" w:rsidR="00F92D69" w:rsidRDefault="00F92D69" w:rsidP="00F92D69">
      <w:pPr>
        <w:tabs>
          <w:tab w:val="left" w:pos="540"/>
        </w:tabs>
      </w:pPr>
      <w:r>
        <w:t>4.</w:t>
      </w:r>
      <w:r>
        <w:tab/>
        <w:t>Galimas šalutinis poveikis</w:t>
      </w:r>
    </w:p>
    <w:p w14:paraId="6E69DF9B" w14:textId="77777777" w:rsidR="00F92D69" w:rsidRDefault="00F92D69" w:rsidP="00F92D69">
      <w:pPr>
        <w:tabs>
          <w:tab w:val="left" w:pos="540"/>
        </w:tabs>
        <w:ind w:left="1290" w:hanging="1290"/>
      </w:pPr>
      <w:r>
        <w:t>5.</w:t>
      </w:r>
      <w:r>
        <w:tab/>
        <w:t>Kaip laikyti PANCREATIN RFF</w:t>
      </w:r>
    </w:p>
    <w:p w14:paraId="6EB438CA" w14:textId="77777777" w:rsidR="00F92D69" w:rsidRDefault="00F92D69" w:rsidP="00F92D69">
      <w:pPr>
        <w:tabs>
          <w:tab w:val="left" w:pos="540"/>
        </w:tabs>
      </w:pPr>
      <w:r>
        <w:t>6.</w:t>
      </w:r>
      <w:r>
        <w:tab/>
        <w:t>Pakuotės turinys ir kita informacija</w:t>
      </w:r>
    </w:p>
    <w:p w14:paraId="12F3846A" w14:textId="77777777" w:rsidR="00F92D69" w:rsidRDefault="00F92D69" w:rsidP="00F92D69"/>
    <w:p w14:paraId="232B80B2" w14:textId="77777777" w:rsidR="00F92D69" w:rsidRDefault="00F92D69" w:rsidP="00F92D69">
      <w:pPr>
        <w:tabs>
          <w:tab w:val="left" w:pos="567"/>
        </w:tabs>
        <w:rPr>
          <w:b/>
        </w:rPr>
      </w:pPr>
    </w:p>
    <w:p w14:paraId="56F4EA41" w14:textId="77777777" w:rsidR="00F92D69" w:rsidRDefault="00F92D69" w:rsidP="00F92D69">
      <w:pPr>
        <w:tabs>
          <w:tab w:val="left" w:pos="567"/>
        </w:tabs>
        <w:ind w:left="1290" w:hanging="1290"/>
        <w:rPr>
          <w:b/>
        </w:rPr>
      </w:pPr>
      <w:r>
        <w:rPr>
          <w:b/>
        </w:rPr>
        <w:t>1.</w:t>
      </w:r>
      <w:r>
        <w:rPr>
          <w:b/>
        </w:rPr>
        <w:tab/>
        <w:t>Kas yra PANCREATIN RFF ir kam jis vartojamas</w:t>
      </w:r>
    </w:p>
    <w:p w14:paraId="0CCBA54B" w14:textId="77777777" w:rsidR="00F92D69" w:rsidRDefault="00F92D69" w:rsidP="00F92D69">
      <w:pPr>
        <w:tabs>
          <w:tab w:val="left" w:pos="567"/>
        </w:tabs>
      </w:pPr>
    </w:p>
    <w:p w14:paraId="7B90F460" w14:textId="77777777" w:rsidR="00F92D69" w:rsidRDefault="00F92D69" w:rsidP="00F92D69">
      <w:pPr>
        <w:tabs>
          <w:tab w:val="left" w:pos="567"/>
        </w:tabs>
      </w:pPr>
      <w:r>
        <w:rPr>
          <w:bCs/>
          <w:iCs/>
        </w:rPr>
        <w:t xml:space="preserve">PANCREATIN RFF </w:t>
      </w:r>
      <w:r>
        <w:t xml:space="preserve">vartojamas kasos </w:t>
      </w:r>
      <w:r>
        <w:rPr>
          <w:rFonts w:eastAsia="Calibri"/>
        </w:rPr>
        <w:t>egzokrininės funkcijos nepakankamumo gydymui (pakeičiamajai terapijai), t. y.</w:t>
      </w:r>
      <w:r>
        <w:t xml:space="preserve"> tuomet, kai kasa nepakankamai gamina ir išskiria virškinimo fermentų ir tai sukelia virškinimo sutrikimų.</w:t>
      </w:r>
    </w:p>
    <w:p w14:paraId="02FC07AE" w14:textId="77777777" w:rsidR="00F92D69" w:rsidRDefault="00F92D69" w:rsidP="00F92D69">
      <w:pPr>
        <w:tabs>
          <w:tab w:val="left" w:pos="567"/>
        </w:tabs>
      </w:pPr>
    </w:p>
    <w:p w14:paraId="19BF5AFB" w14:textId="77777777" w:rsidR="00F92D69" w:rsidRDefault="00F92D69" w:rsidP="00F92D69">
      <w:pPr>
        <w:tabs>
          <w:tab w:val="left" w:pos="567"/>
        </w:tabs>
      </w:pPr>
    </w:p>
    <w:p w14:paraId="5D120E93" w14:textId="77777777" w:rsidR="00F92D69" w:rsidRDefault="00F92D69" w:rsidP="00F92D69">
      <w:pPr>
        <w:keepNext/>
        <w:tabs>
          <w:tab w:val="left" w:pos="567"/>
        </w:tabs>
        <w:outlineLvl w:val="1"/>
        <w:rPr>
          <w:b/>
          <w:bCs/>
        </w:rPr>
      </w:pPr>
      <w:r>
        <w:rPr>
          <w:b/>
          <w:bCs/>
        </w:rPr>
        <w:t>2.</w:t>
      </w:r>
      <w:r>
        <w:rPr>
          <w:b/>
          <w:bCs/>
        </w:rPr>
        <w:tab/>
        <w:t>Kas žinotina prieš vartojant PANCREATIN RFF</w:t>
      </w:r>
    </w:p>
    <w:p w14:paraId="18C60182" w14:textId="77777777" w:rsidR="00F92D69" w:rsidRDefault="00F92D69" w:rsidP="00F92D69">
      <w:pPr>
        <w:tabs>
          <w:tab w:val="left" w:pos="567"/>
        </w:tabs>
        <w:rPr>
          <w:b/>
        </w:rPr>
      </w:pPr>
    </w:p>
    <w:p w14:paraId="7F34A579" w14:textId="77777777" w:rsidR="00F92D69" w:rsidRDefault="00F92D69" w:rsidP="00F92D69">
      <w:pPr>
        <w:tabs>
          <w:tab w:val="left" w:pos="567"/>
        </w:tabs>
        <w:ind w:left="1290" w:hanging="1290"/>
        <w:rPr>
          <w:b/>
        </w:rPr>
      </w:pPr>
      <w:r>
        <w:rPr>
          <w:b/>
          <w:iCs/>
        </w:rPr>
        <w:t xml:space="preserve">PANCREATIN RFF </w:t>
      </w:r>
      <w:r>
        <w:rPr>
          <w:b/>
        </w:rPr>
        <w:t>vartoti draudžiama:</w:t>
      </w:r>
    </w:p>
    <w:p w14:paraId="21BD1D94" w14:textId="77777777" w:rsidR="00F92D69" w:rsidRDefault="00F92D69" w:rsidP="00F92D69">
      <w:pPr>
        <w:numPr>
          <w:ilvl w:val="0"/>
          <w:numId w:val="1"/>
        </w:numPr>
        <w:tabs>
          <w:tab w:val="left" w:pos="567"/>
        </w:tabs>
        <w:ind w:left="567" w:hanging="567"/>
      </w:pPr>
      <w:r>
        <w:t>jeigu yra alergija pankreatinui arba bet kuriai pagalbinei šio vaisto medžiagai (jos išvardytos 6 skyriuje);</w:t>
      </w:r>
    </w:p>
    <w:p w14:paraId="6F246BBD" w14:textId="77777777" w:rsidR="00F92D69" w:rsidRDefault="00F92D69" w:rsidP="00F92D69">
      <w:pPr>
        <w:numPr>
          <w:ilvl w:val="0"/>
          <w:numId w:val="1"/>
        </w:numPr>
        <w:tabs>
          <w:tab w:val="left" w:pos="567"/>
        </w:tabs>
        <w:ind w:left="567" w:hanging="567"/>
        <w:contextualSpacing/>
        <w:rPr>
          <w:strike/>
        </w:rPr>
      </w:pPr>
      <w:r>
        <w:t xml:space="preserve">esant ūminiam arba paūmėjus lėtiniam kasos uždegimui, kol ligos požymiai yra stipriai išreikšti. </w:t>
      </w:r>
    </w:p>
    <w:p w14:paraId="63461B9B" w14:textId="77777777" w:rsidR="00F92D69" w:rsidRDefault="00F92D69" w:rsidP="00F92D69">
      <w:pPr>
        <w:tabs>
          <w:tab w:val="left" w:pos="567"/>
        </w:tabs>
        <w:rPr>
          <w:b/>
          <w:bCs/>
          <w:strike/>
        </w:rPr>
      </w:pPr>
    </w:p>
    <w:p w14:paraId="139E0385" w14:textId="77777777" w:rsidR="00F92D69" w:rsidRDefault="00F92D69" w:rsidP="00F92D69">
      <w:pPr>
        <w:tabs>
          <w:tab w:val="left" w:pos="567"/>
        </w:tabs>
        <w:rPr>
          <w:b/>
          <w:bCs/>
        </w:rPr>
      </w:pPr>
      <w:r>
        <w:rPr>
          <w:b/>
          <w:bCs/>
        </w:rPr>
        <w:t>Įspėjimai ir atsargumo priemonės</w:t>
      </w:r>
    </w:p>
    <w:p w14:paraId="2FF9C29C" w14:textId="77777777" w:rsidR="00F92D69" w:rsidRDefault="00F92D69" w:rsidP="00F92D69">
      <w:pPr>
        <w:tabs>
          <w:tab w:val="left" w:pos="567"/>
        </w:tabs>
      </w:pPr>
      <w:r>
        <w:t>Pasitarkite su gydytoju arba vaistininku prieš pradėdami vartoti PANCREATIN RFF.</w:t>
      </w:r>
    </w:p>
    <w:p w14:paraId="1BABA47B" w14:textId="77777777" w:rsidR="00F92D69" w:rsidRDefault="00F92D69" w:rsidP="00F92D69">
      <w:pPr>
        <w:tabs>
          <w:tab w:val="left" w:pos="567"/>
        </w:tabs>
      </w:pPr>
      <w:r>
        <w:t>Cistinė fibrozė kartais gali komplikuotis žarnyno nepraeinamumu. Esant simptomams, panašiems į žarnyno nepraeinamumo požymius, reikia pagalvoti apie žarnyno susiaurėjimą.</w:t>
      </w:r>
    </w:p>
    <w:p w14:paraId="22D1B2F1" w14:textId="77777777" w:rsidR="00F92D69" w:rsidRDefault="00F92D69" w:rsidP="00F92D69">
      <w:pPr>
        <w:rPr>
          <w:iCs/>
        </w:rPr>
      </w:pPr>
      <w:r>
        <w:rPr>
          <w:iCs/>
        </w:rPr>
        <w:t xml:space="preserve">Neįprastas diskomfortas pilve ar nusiskundimų pokyčiai turėtų būti vertinami kaip atsargumo priemonė; tokiu atveju būtina atmesti žarnų pažeidimo galimybę. Tai ypač liečia pacientus, kurie vartoja didesnes kaip 10 000 lipazės vienetų kilogramui kūno svorio paros dozes. </w:t>
      </w:r>
    </w:p>
    <w:p w14:paraId="61CA7A20" w14:textId="77777777" w:rsidR="00F92D69" w:rsidRDefault="00F92D69" w:rsidP="00F92D69">
      <w:pPr>
        <w:tabs>
          <w:tab w:val="left" w:pos="567"/>
        </w:tabs>
      </w:pPr>
    </w:p>
    <w:p w14:paraId="2FBC0EC5" w14:textId="77777777" w:rsidR="00F92D69" w:rsidRDefault="00F92D69" w:rsidP="00F92D69">
      <w:pPr>
        <w:tabs>
          <w:tab w:val="left" w:pos="567"/>
        </w:tabs>
        <w:rPr>
          <w:b/>
        </w:rPr>
      </w:pPr>
      <w:r>
        <w:rPr>
          <w:b/>
        </w:rPr>
        <w:t>Vaikams ir paaugliams</w:t>
      </w:r>
    </w:p>
    <w:p w14:paraId="5C8F59AE" w14:textId="77777777" w:rsidR="00F92D69" w:rsidRDefault="00F92D69" w:rsidP="00F92D69">
      <w:pPr>
        <w:tabs>
          <w:tab w:val="left" w:pos="567"/>
        </w:tabs>
      </w:pPr>
      <w:r>
        <w:t>PANCREATIN RFF vaikams ir paaugliams netinka.</w:t>
      </w:r>
    </w:p>
    <w:p w14:paraId="0270584F" w14:textId="77777777" w:rsidR="00F92D69" w:rsidRDefault="00F92D69" w:rsidP="00F92D69">
      <w:pPr>
        <w:tabs>
          <w:tab w:val="left" w:pos="567"/>
        </w:tabs>
      </w:pPr>
    </w:p>
    <w:p w14:paraId="2AF877FC" w14:textId="77777777" w:rsidR="00F92D69" w:rsidRDefault="00F92D69" w:rsidP="00F92D69">
      <w:pPr>
        <w:tabs>
          <w:tab w:val="left" w:pos="567"/>
        </w:tabs>
        <w:rPr>
          <w:rFonts w:ascii="Arial" w:hAnsi="Arial"/>
          <w:b/>
        </w:rPr>
      </w:pPr>
      <w:r>
        <w:rPr>
          <w:b/>
        </w:rPr>
        <w:t>Kiti vaistai ir PANCREATIN RFF</w:t>
      </w:r>
    </w:p>
    <w:p w14:paraId="191FDB9D" w14:textId="77777777" w:rsidR="00F92D69" w:rsidRDefault="00F92D69" w:rsidP="00F92D69">
      <w:pPr>
        <w:tabs>
          <w:tab w:val="left" w:pos="567"/>
        </w:tabs>
      </w:pPr>
      <w:r>
        <w:t>Sąveika su kitais vaistais iki šiol nežinoma. Jeigu vartojate ar neseniai vartojote kitų vaistų arba dėl to nesate tikri, apie tai pasakykite gydytojui arba vaistininkui.</w:t>
      </w:r>
    </w:p>
    <w:p w14:paraId="7638D113" w14:textId="77777777" w:rsidR="00F92D69" w:rsidRDefault="00F92D69" w:rsidP="00F92D69">
      <w:pPr>
        <w:tabs>
          <w:tab w:val="left" w:pos="567"/>
        </w:tabs>
        <w:rPr>
          <w:b/>
          <w:bCs/>
        </w:rPr>
      </w:pPr>
    </w:p>
    <w:p w14:paraId="7CB9CB32" w14:textId="77777777" w:rsidR="00F92D69" w:rsidRDefault="00F92D69" w:rsidP="00F92D69">
      <w:pPr>
        <w:tabs>
          <w:tab w:val="left" w:pos="567"/>
        </w:tabs>
        <w:rPr>
          <w:b/>
          <w:bCs/>
        </w:rPr>
      </w:pPr>
      <w:r>
        <w:rPr>
          <w:b/>
          <w:bCs/>
        </w:rPr>
        <w:t>PANCREATIN RFF vartojimas su maistu ir gėrimais</w:t>
      </w:r>
    </w:p>
    <w:p w14:paraId="7EB542C2" w14:textId="77777777" w:rsidR="00F92D69" w:rsidRDefault="00F92D69" w:rsidP="00F92D69">
      <w:pPr>
        <w:tabs>
          <w:tab w:val="left" w:pos="567"/>
        </w:tabs>
      </w:pPr>
      <w:r>
        <w:t>PANCREATIN RFF skrandyje neirios tabletės geriamos valgio metu.</w:t>
      </w:r>
    </w:p>
    <w:p w14:paraId="0ACF0796" w14:textId="77777777" w:rsidR="00F92D69" w:rsidRDefault="00F92D69" w:rsidP="00F92D69">
      <w:pPr>
        <w:tabs>
          <w:tab w:val="left" w:pos="567"/>
        </w:tabs>
      </w:pPr>
    </w:p>
    <w:p w14:paraId="4362C9C1" w14:textId="77777777" w:rsidR="00F92D69" w:rsidRDefault="00F92D69" w:rsidP="00F92D69">
      <w:pPr>
        <w:keepNext/>
        <w:ind w:left="567" w:hanging="567"/>
        <w:outlineLvl w:val="2"/>
        <w:rPr>
          <w:b/>
        </w:rPr>
      </w:pPr>
      <w:r>
        <w:rPr>
          <w:b/>
        </w:rPr>
        <w:t>Nėštumas ir žindymo laikotarpis</w:t>
      </w:r>
    </w:p>
    <w:p w14:paraId="3FE2B6CC" w14:textId="77777777" w:rsidR="00F92D69" w:rsidRDefault="00F92D69" w:rsidP="00F92D69">
      <w:pPr>
        <w:tabs>
          <w:tab w:val="left" w:pos="567"/>
        </w:tabs>
      </w:pPr>
      <w:r>
        <w:t>Jeigu esate nėščia, žindote kūdikį, manote, kad galbūt esate nėščia, arba planuojate pastoti, tai prieš vartodama šį vaistą, pasitarkite su gydytoju arba vaistininku.</w:t>
      </w:r>
    </w:p>
    <w:p w14:paraId="778B8719" w14:textId="77777777" w:rsidR="00F92D69" w:rsidRDefault="00F92D69" w:rsidP="00F92D69">
      <w:pPr>
        <w:tabs>
          <w:tab w:val="left" w:pos="567"/>
        </w:tabs>
      </w:pPr>
      <w:r>
        <w:t>Nėštumo metu ir žindymo laikotarpiu vartoti galima tik gydytojui paskyrus.</w:t>
      </w:r>
    </w:p>
    <w:p w14:paraId="3ECAC5DD" w14:textId="77777777" w:rsidR="00F92D69" w:rsidRDefault="00F92D69" w:rsidP="00F92D69">
      <w:pPr>
        <w:tabs>
          <w:tab w:val="left" w:pos="567"/>
        </w:tabs>
      </w:pPr>
    </w:p>
    <w:p w14:paraId="04158BD3" w14:textId="77777777" w:rsidR="00F92D69" w:rsidRDefault="00F92D69" w:rsidP="00F92D69">
      <w:pPr>
        <w:keepNext/>
        <w:ind w:left="567" w:hanging="567"/>
        <w:outlineLvl w:val="2"/>
        <w:rPr>
          <w:b/>
        </w:rPr>
      </w:pPr>
      <w:r>
        <w:rPr>
          <w:b/>
        </w:rPr>
        <w:t>Vairavimas ir mechanizmų valdymas</w:t>
      </w:r>
    </w:p>
    <w:p w14:paraId="49A1DDA4" w14:textId="77777777" w:rsidR="00F92D69" w:rsidRDefault="00F92D69" w:rsidP="00F92D69">
      <w:pPr>
        <w:tabs>
          <w:tab w:val="left" w:pos="567"/>
        </w:tabs>
      </w:pPr>
      <w:r>
        <w:t>PANCREATIN RFF gebėjimo vairuoti ir valdyti mechanizmus neveikia arba veikia nereikšmingai.</w:t>
      </w:r>
    </w:p>
    <w:p w14:paraId="61C0BB10" w14:textId="77777777" w:rsidR="00F92D69" w:rsidRDefault="00F92D69" w:rsidP="00F92D69">
      <w:pPr>
        <w:tabs>
          <w:tab w:val="left" w:pos="567"/>
        </w:tabs>
      </w:pPr>
    </w:p>
    <w:p w14:paraId="39D53087" w14:textId="77777777" w:rsidR="00F92D69" w:rsidRDefault="00F92D69" w:rsidP="00F92D69">
      <w:pPr>
        <w:tabs>
          <w:tab w:val="left" w:pos="567"/>
        </w:tabs>
        <w:rPr>
          <w:b/>
          <w:bCs/>
        </w:rPr>
      </w:pPr>
      <w:r>
        <w:rPr>
          <w:b/>
          <w:bCs/>
        </w:rPr>
        <w:t xml:space="preserve">PANCREATIN RFF sudėtyje yra </w:t>
      </w:r>
      <w:r>
        <w:rPr>
          <w:b/>
        </w:rPr>
        <w:t>karmosino</w:t>
      </w:r>
    </w:p>
    <w:p w14:paraId="42B36B1B" w14:textId="77777777" w:rsidR="00F92D69" w:rsidRDefault="00F92D69" w:rsidP="00F92D69">
      <w:pPr>
        <w:tabs>
          <w:tab w:val="left" w:pos="567"/>
        </w:tabs>
      </w:pPr>
      <w:r>
        <w:t>Šio vaisto sudėtyje yra azodažiklio karmosino (E122), kuris gali sukelti alerginių reakcijų.</w:t>
      </w:r>
    </w:p>
    <w:p w14:paraId="7820D042" w14:textId="77777777" w:rsidR="00F92D69" w:rsidRDefault="00F92D69" w:rsidP="00F92D69">
      <w:pPr>
        <w:tabs>
          <w:tab w:val="left" w:pos="567"/>
        </w:tabs>
      </w:pPr>
    </w:p>
    <w:p w14:paraId="1DE271EF" w14:textId="77777777" w:rsidR="00F92D69" w:rsidRDefault="00F92D69" w:rsidP="00F92D69">
      <w:pPr>
        <w:tabs>
          <w:tab w:val="left" w:pos="567"/>
        </w:tabs>
      </w:pPr>
    </w:p>
    <w:p w14:paraId="13399E57" w14:textId="77777777" w:rsidR="00F92D69" w:rsidRDefault="00F92D69" w:rsidP="00F92D69">
      <w:pPr>
        <w:keepNext/>
        <w:tabs>
          <w:tab w:val="left" w:pos="567"/>
        </w:tabs>
        <w:outlineLvl w:val="1"/>
        <w:rPr>
          <w:b/>
          <w:bCs/>
        </w:rPr>
      </w:pPr>
      <w:r>
        <w:rPr>
          <w:b/>
          <w:bCs/>
        </w:rPr>
        <w:t>3.</w:t>
      </w:r>
      <w:r>
        <w:rPr>
          <w:b/>
          <w:bCs/>
        </w:rPr>
        <w:tab/>
      </w:r>
      <w:r>
        <w:rPr>
          <w:b/>
          <w:bCs/>
          <w:iCs/>
        </w:rPr>
        <w:t>K</w:t>
      </w:r>
      <w:r>
        <w:rPr>
          <w:b/>
          <w:bCs/>
        </w:rPr>
        <w:t>aip vartoti PANCREATIN RFF</w:t>
      </w:r>
    </w:p>
    <w:p w14:paraId="247C3225" w14:textId="77777777" w:rsidR="00F92D69" w:rsidRDefault="00F92D69" w:rsidP="00F92D69"/>
    <w:p w14:paraId="4B9C744E" w14:textId="77777777" w:rsidR="00F92D69" w:rsidRDefault="00F92D69" w:rsidP="00F92D69">
      <w:pPr>
        <w:rPr>
          <w:bCs/>
          <w:iCs/>
        </w:rPr>
      </w:pPr>
      <w:r>
        <w:rPr>
          <w:bCs/>
          <w:iCs/>
        </w:rPr>
        <w:t>Visada vartokite šį vaistą tiksliai kaip aprašyta šiame lapelyje arba kaip nurodė gydytojas arba vaistininkas. Jeigu abejojate, kreipkitės į gydytoją arba vaistininką.</w:t>
      </w:r>
    </w:p>
    <w:p w14:paraId="4C26BD63" w14:textId="77777777" w:rsidR="00F92D69" w:rsidRDefault="00F92D69" w:rsidP="00F92D69">
      <w:pPr>
        <w:rPr>
          <w:bCs/>
          <w:iCs/>
        </w:rPr>
      </w:pPr>
    </w:p>
    <w:p w14:paraId="053C4BC5" w14:textId="77777777" w:rsidR="00F92D69" w:rsidRDefault="00F92D69" w:rsidP="00F92D69">
      <w:pPr>
        <w:rPr>
          <w:bCs/>
          <w:iCs/>
          <w:u w:val="single"/>
        </w:rPr>
      </w:pPr>
      <w:r>
        <w:rPr>
          <w:bCs/>
          <w:iCs/>
          <w:u w:val="single"/>
        </w:rPr>
        <w:t>Dozavimas</w:t>
      </w:r>
    </w:p>
    <w:p w14:paraId="75337F02" w14:textId="77777777" w:rsidR="00F92D69" w:rsidRDefault="00F92D69" w:rsidP="00F92D69">
      <w:pPr>
        <w:rPr>
          <w:bCs/>
          <w:i/>
          <w:iCs/>
        </w:rPr>
      </w:pPr>
      <w:r>
        <w:rPr>
          <w:bCs/>
          <w:i/>
          <w:iCs/>
        </w:rPr>
        <w:t>Suaugusiesiems</w:t>
      </w:r>
    </w:p>
    <w:p w14:paraId="539C63A4" w14:textId="77777777" w:rsidR="00F92D69" w:rsidRDefault="00F92D69" w:rsidP="00F92D69">
      <w:pPr>
        <w:rPr>
          <w:bCs/>
          <w:iCs/>
        </w:rPr>
      </w:pPr>
      <w:r>
        <w:rPr>
          <w:bCs/>
          <w:iCs/>
        </w:rPr>
        <w:t>PANCREATIN RFF dozės priklauso nuo virškinimo sutrikimų laipsnio, optimali dozė nustatoma individualiai. Jeigu kitaip nenurodyta, valgant išgeriamos 2-4 </w:t>
      </w:r>
      <w:r>
        <w:t xml:space="preserve">skrandyje neirios </w:t>
      </w:r>
      <w:r>
        <w:rPr>
          <w:bCs/>
          <w:iCs/>
        </w:rPr>
        <w:t xml:space="preserve">tabletės. </w:t>
      </w:r>
    </w:p>
    <w:p w14:paraId="31A7646B" w14:textId="77777777" w:rsidR="00F92D69" w:rsidRDefault="00F92D69" w:rsidP="00F92D69">
      <w:pPr>
        <w:rPr>
          <w:bCs/>
          <w:iCs/>
        </w:rPr>
      </w:pPr>
      <w:r>
        <w:rPr>
          <w:bCs/>
          <w:iCs/>
        </w:rPr>
        <w:t>Priklausomai nuo maisto ir virškinimo sutrikimo sunkumo, rekomenduojama dozė gali būti žymiai padidinta.</w:t>
      </w:r>
    </w:p>
    <w:p w14:paraId="7DC42E8A" w14:textId="77777777" w:rsidR="00F92D69" w:rsidRDefault="00F92D69" w:rsidP="00F92D69">
      <w:pPr>
        <w:rPr>
          <w:bCs/>
          <w:iCs/>
        </w:rPr>
      </w:pPr>
      <w:r>
        <w:rPr>
          <w:bCs/>
          <w:iCs/>
        </w:rPr>
        <w:t>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Paros dozė 15 000-20 000 lipazės vienetų kilogramui kūno svorio turi būti neviršijama.</w:t>
      </w:r>
    </w:p>
    <w:p w14:paraId="6A3A63E2" w14:textId="77777777" w:rsidR="00F92D69" w:rsidRDefault="00F92D69" w:rsidP="00F92D69">
      <w:pPr>
        <w:rPr>
          <w:bCs/>
          <w:iCs/>
        </w:rPr>
      </w:pPr>
    </w:p>
    <w:p w14:paraId="5D16C9C3" w14:textId="77777777" w:rsidR="00F92D69" w:rsidRDefault="00F92D69" w:rsidP="00F92D69">
      <w:pPr>
        <w:rPr>
          <w:bCs/>
          <w:iCs/>
          <w:u w:val="single"/>
        </w:rPr>
      </w:pPr>
      <w:r>
        <w:rPr>
          <w:bCs/>
          <w:iCs/>
          <w:u w:val="single"/>
        </w:rPr>
        <w:t xml:space="preserve">Vartojimo metodas </w:t>
      </w:r>
    </w:p>
    <w:p w14:paraId="4E4736EC" w14:textId="77777777" w:rsidR="00F92D69" w:rsidRDefault="00F92D69" w:rsidP="00F92D69">
      <w:pPr>
        <w:rPr>
          <w:bCs/>
          <w:iCs/>
        </w:rPr>
      </w:pPr>
      <w:r>
        <w:rPr>
          <w:bCs/>
          <w:iCs/>
        </w:rPr>
        <w:t xml:space="preserve">Skrandyje neirias tabletes  reikia nuryti nekramtant ir užsigeriant dideliu skysčio kiekiu. </w:t>
      </w:r>
    </w:p>
    <w:p w14:paraId="1D12E9F5" w14:textId="77777777" w:rsidR="00F92D69" w:rsidRDefault="00F92D69" w:rsidP="00F92D69">
      <w:pPr>
        <w:rPr>
          <w:bCs/>
          <w:iCs/>
        </w:rPr>
      </w:pPr>
    </w:p>
    <w:p w14:paraId="79A616E5" w14:textId="77777777" w:rsidR="00F92D69" w:rsidRDefault="00F92D69" w:rsidP="00F92D69">
      <w:pPr>
        <w:rPr>
          <w:bCs/>
          <w:iCs/>
        </w:rPr>
      </w:pPr>
      <w:r>
        <w:rPr>
          <w:bCs/>
          <w:iCs/>
        </w:rPr>
        <w:t>Ilgalaikio  gydymo atveju vartojimo trukmę nustato gydytojas.</w:t>
      </w:r>
    </w:p>
    <w:p w14:paraId="73C9468D" w14:textId="77777777" w:rsidR="00F92D69" w:rsidRDefault="00F92D69" w:rsidP="00F92D69">
      <w:pPr>
        <w:rPr>
          <w:bCs/>
          <w:iCs/>
        </w:rPr>
      </w:pPr>
    </w:p>
    <w:p w14:paraId="0BA476B4" w14:textId="77777777" w:rsidR="00F92D69" w:rsidRDefault="00F92D69" w:rsidP="00F92D69">
      <w:r>
        <w:rPr>
          <w:bCs/>
          <w:iCs/>
        </w:rPr>
        <w:t xml:space="preserve">Jeigu manote, kad PANCREATIN RFF </w:t>
      </w:r>
      <w:r>
        <w:t>veikia per stipriai arba per silpnai, kreipkitės į gydytoją arba vaistininką.</w:t>
      </w:r>
    </w:p>
    <w:p w14:paraId="3F6A8506" w14:textId="77777777" w:rsidR="00F92D69" w:rsidRDefault="00F92D69" w:rsidP="00F92D69"/>
    <w:p w14:paraId="747E0268" w14:textId="77777777" w:rsidR="00F92D69" w:rsidRDefault="00F92D69" w:rsidP="00F92D69">
      <w:pPr>
        <w:keepNext/>
        <w:ind w:left="567" w:hanging="567"/>
        <w:outlineLvl w:val="2"/>
        <w:rPr>
          <w:b/>
        </w:rPr>
      </w:pPr>
      <w:r>
        <w:rPr>
          <w:b/>
        </w:rPr>
        <w:t xml:space="preserve">Ką daryti pavartojus per didelę </w:t>
      </w:r>
      <w:r>
        <w:rPr>
          <w:b/>
          <w:iCs/>
        </w:rPr>
        <w:t xml:space="preserve">PANCREATIN RFF </w:t>
      </w:r>
      <w:r>
        <w:rPr>
          <w:b/>
        </w:rPr>
        <w:t>dozę</w:t>
      </w:r>
    </w:p>
    <w:p w14:paraId="212F37B6" w14:textId="77777777" w:rsidR="00F92D69" w:rsidRDefault="00F92D69" w:rsidP="00F92D69">
      <w:r>
        <w:t xml:space="preserve">Komplikacijų pavojaus nėra. </w:t>
      </w:r>
    </w:p>
    <w:p w14:paraId="2B78F232" w14:textId="77777777" w:rsidR="00F92D69" w:rsidRDefault="00F92D69" w:rsidP="00F92D69"/>
    <w:p w14:paraId="59F04107" w14:textId="77777777" w:rsidR="00F92D69" w:rsidRDefault="00F92D69" w:rsidP="00F92D69">
      <w:pPr>
        <w:rPr>
          <w:b/>
          <w:bCs/>
        </w:rPr>
      </w:pPr>
      <w:r>
        <w:rPr>
          <w:b/>
          <w:bCs/>
        </w:rPr>
        <w:t>Pamiršus pavartoti PANCREATIN RFF</w:t>
      </w:r>
    </w:p>
    <w:p w14:paraId="70FB93B7" w14:textId="77777777" w:rsidR="00F92D69" w:rsidRDefault="00F92D69" w:rsidP="00F92D69">
      <w:r>
        <w:t>Negalima vartoti dvigubos dozės norint kompensuoti praleistą dozę.</w:t>
      </w:r>
    </w:p>
    <w:p w14:paraId="7E5EBC14" w14:textId="77777777" w:rsidR="00F92D69" w:rsidRDefault="00F92D69" w:rsidP="00F92D69"/>
    <w:p w14:paraId="13623AFD" w14:textId="77777777" w:rsidR="00F92D69" w:rsidRDefault="00F92D69" w:rsidP="00F92D69">
      <w:pPr>
        <w:rPr>
          <w:b/>
          <w:bCs/>
        </w:rPr>
      </w:pPr>
      <w:r>
        <w:rPr>
          <w:b/>
          <w:bCs/>
        </w:rPr>
        <w:t>Nustojus vartoti PANCREATIN RFF</w:t>
      </w:r>
    </w:p>
    <w:p w14:paraId="3A7DA8CB" w14:textId="77777777" w:rsidR="00F92D69" w:rsidRDefault="00F92D69" w:rsidP="00F92D69">
      <w:r>
        <w:t xml:space="preserve">Jeigu gydymas PANCREATIN RFF bus nutrauktas pernelyg anksti arba bus padaryta gydymo pertrauka, tikėtina, kad ligos simptomai gali atsinaujinti. </w:t>
      </w:r>
    </w:p>
    <w:p w14:paraId="01C14605" w14:textId="77777777" w:rsidR="00F92D69" w:rsidRDefault="00F92D69" w:rsidP="00F92D69"/>
    <w:p w14:paraId="6EA7F239" w14:textId="77777777" w:rsidR="00F92D69" w:rsidRDefault="00F92D69" w:rsidP="00F92D69">
      <w:r>
        <w:t>Jeigu kiltų daugiau klausimų dėl šio vaisto vartojimo, kreipkitės į gydytoją arba vaistininką.</w:t>
      </w:r>
    </w:p>
    <w:p w14:paraId="3C046EB1" w14:textId="77777777" w:rsidR="00F92D69" w:rsidRDefault="00F92D69" w:rsidP="00F92D69"/>
    <w:p w14:paraId="11176222" w14:textId="77777777" w:rsidR="00F92D69" w:rsidRDefault="00F92D69" w:rsidP="00F92D69"/>
    <w:p w14:paraId="491C600F" w14:textId="77777777" w:rsidR="00F92D69" w:rsidRDefault="00F92D69" w:rsidP="00F92D69">
      <w:pPr>
        <w:keepNext/>
        <w:tabs>
          <w:tab w:val="left" w:pos="567"/>
        </w:tabs>
        <w:outlineLvl w:val="1"/>
        <w:rPr>
          <w:b/>
          <w:bCs/>
        </w:rPr>
      </w:pPr>
      <w:r>
        <w:rPr>
          <w:b/>
          <w:bCs/>
        </w:rPr>
        <w:lastRenderedPageBreak/>
        <w:t>4.</w:t>
      </w:r>
      <w:r>
        <w:rPr>
          <w:b/>
          <w:bCs/>
        </w:rPr>
        <w:tab/>
        <w:t>Galimas šalutinis poveikis</w:t>
      </w:r>
    </w:p>
    <w:p w14:paraId="609DF1A5" w14:textId="77777777" w:rsidR="00F92D69" w:rsidRDefault="00F92D69" w:rsidP="00F92D69">
      <w:pPr>
        <w:tabs>
          <w:tab w:val="left" w:pos="709"/>
        </w:tabs>
        <w:rPr>
          <w:rFonts w:ascii="Arial" w:hAnsi="Arial"/>
        </w:rPr>
      </w:pPr>
    </w:p>
    <w:p w14:paraId="264C2ABF" w14:textId="77777777" w:rsidR="00F92D69" w:rsidRDefault="00F92D69" w:rsidP="00F92D69">
      <w:pPr>
        <w:tabs>
          <w:tab w:val="left" w:pos="709"/>
        </w:tabs>
      </w:pPr>
      <w:r>
        <w:t>Šis vaistas, kaip ir visi kiti, gali sukelti šalutinį poveikį, nors jis pasireiškia ne visiems žmonėms.</w:t>
      </w:r>
    </w:p>
    <w:p w14:paraId="5310B920" w14:textId="77777777" w:rsidR="00F92D69" w:rsidRDefault="00F92D69" w:rsidP="00F92D69">
      <w:pPr>
        <w:tabs>
          <w:tab w:val="left" w:pos="709"/>
        </w:tabs>
      </w:pPr>
      <w:r>
        <w:t>Dažniausiai, netgi ilgai ir reguliariai vartojant PANCREATIN RFF,</w:t>
      </w:r>
      <w:r>
        <w:rPr>
          <w:b/>
          <w:i/>
          <w:sz w:val="28"/>
        </w:rPr>
        <w:t xml:space="preserve"> </w:t>
      </w:r>
      <w:r>
        <w:t xml:space="preserve">esant sutrikusiai kasos veiklai, nepageidaujamo poveikio arba komplikacijų pavojaus nėra. </w:t>
      </w:r>
    </w:p>
    <w:p w14:paraId="439AF55D" w14:textId="77777777" w:rsidR="00F92D69" w:rsidRDefault="00F92D69" w:rsidP="00F92D69"/>
    <w:p w14:paraId="2AC3CA7A" w14:textId="77777777" w:rsidR="00F92D69" w:rsidRDefault="00F92D69" w:rsidP="00F92D69">
      <w:pPr>
        <w:rPr>
          <w:i/>
        </w:rPr>
      </w:pPr>
      <w:r>
        <w:rPr>
          <w:i/>
        </w:rPr>
        <w:t>Labai reti šalutinio poveikio reiškiniai (gali pasireikšti rečiau kaip 1 iš 100 000 asmenų)</w:t>
      </w:r>
    </w:p>
    <w:p w14:paraId="343B6E0E" w14:textId="77777777" w:rsidR="00F92D69" w:rsidRDefault="00F92D69" w:rsidP="00F92D69">
      <w:r>
        <w:t xml:space="preserve">Alerginės reakcijos (čiaudulys, padidėjęs ašarojimas, odos išbėrimas, bronchų spazmas). </w:t>
      </w:r>
    </w:p>
    <w:p w14:paraId="66F9F0B7" w14:textId="77777777" w:rsidR="00F92D69" w:rsidRDefault="00F92D69" w:rsidP="00F92D69">
      <w:r>
        <w:t xml:space="preserve">Pilvo skausmas, vidurių užkietėjimas, nenormalios išmatos, viduriavimas, pykinimas ar vėmimas. </w:t>
      </w:r>
    </w:p>
    <w:p w14:paraId="1D949052" w14:textId="77777777" w:rsidR="00F92D69" w:rsidRDefault="00F92D69" w:rsidP="00F92D69"/>
    <w:p w14:paraId="67716C95" w14:textId="77777777" w:rsidR="00F92D69" w:rsidRDefault="00F92D69" w:rsidP="00F92D69">
      <w:r>
        <w:t>Sergantiesiems cistine fibroze ir vartojantiems dideles kasos miltelių dozes, pavieniais atvejais aprašyta apatinės plonosios žarnos dalies susiaurėjimo atvejų.</w:t>
      </w:r>
    </w:p>
    <w:p w14:paraId="055F8552" w14:textId="77777777" w:rsidR="00F92D69" w:rsidRDefault="00F92D69" w:rsidP="00F92D69"/>
    <w:p w14:paraId="3C8A5190" w14:textId="77777777" w:rsidR="00F92D69" w:rsidRDefault="00F92D69" w:rsidP="00F92D69">
      <w:r>
        <w:t>Sergantiesiems cistine fibroze, pavieniais atvejais galimas vidurių užkietėjimas arba nepraeinamumas. Esant minėtų sutrikimų požymiams, reikia pagalvoti apie žarnyno susiaurėjimą.</w:t>
      </w:r>
    </w:p>
    <w:p w14:paraId="2167D2B0" w14:textId="77777777" w:rsidR="00F92D69" w:rsidRDefault="00F92D69" w:rsidP="00F92D69"/>
    <w:p w14:paraId="270A6775" w14:textId="77777777" w:rsidR="00F92D69" w:rsidRPr="000B23F5" w:rsidRDefault="00F92D69" w:rsidP="00F92D69">
      <w:pPr>
        <w:tabs>
          <w:tab w:val="left" w:pos="567"/>
        </w:tabs>
        <w:rPr>
          <w:b/>
          <w:snapToGrid w:val="0"/>
        </w:rPr>
      </w:pPr>
      <w:r w:rsidRPr="000B23F5">
        <w:rPr>
          <w:b/>
          <w:noProof/>
          <w:snapToGrid w:val="0"/>
        </w:rPr>
        <w:t>Pranešimas apie šalutinį poveikį</w:t>
      </w:r>
    </w:p>
    <w:p w14:paraId="552FABD9" w14:textId="77777777" w:rsidR="00F92D69" w:rsidRPr="000B23F5" w:rsidRDefault="00F92D69" w:rsidP="00F92D69">
      <w:pPr>
        <w:tabs>
          <w:tab w:val="left" w:pos="567"/>
        </w:tabs>
        <w:spacing w:line="260" w:lineRule="exact"/>
        <w:ind w:right="-1"/>
        <w:rPr>
          <w:snapToGrid w:val="0"/>
        </w:rPr>
      </w:pPr>
      <w:r w:rsidRPr="000B23F5">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B23F5">
          <w:rPr>
            <w:snapToGrid w:val="0"/>
            <w:color w:val="0000FF"/>
            <w:u w:val="single"/>
          </w:rPr>
          <w:t>https://vapris.vvkt.lt/vvkt-web/public/nrv</w:t>
        </w:r>
      </w:hyperlink>
      <w:r w:rsidRPr="000B23F5">
        <w:rPr>
          <w:snapToGrid w:val="0"/>
        </w:rPr>
        <w:t xml:space="preserve"> arba užpildant Paciento pranešimo apie įtariamą nepageidaujamą reakciją (ĮNR) formą, kuri skelbiama </w:t>
      </w:r>
      <w:hyperlink r:id="rId6" w:history="1">
        <w:r w:rsidRPr="000B23F5">
          <w:rPr>
            <w:snapToGrid w:val="0"/>
            <w:color w:val="0000FF"/>
            <w:u w:val="single"/>
          </w:rPr>
          <w:t>https://www.vvkt.lt/index.php?4004286486</w:t>
        </w:r>
      </w:hyperlink>
      <w:r w:rsidRPr="000B23F5">
        <w:rPr>
          <w:snapToGrid w:val="0"/>
        </w:rPr>
        <w:t xml:space="preserve">, ir atsiunčiant elektroniniu paštu (adresu </w:t>
      </w:r>
      <w:hyperlink r:id="rId7" w:history="1">
        <w:r w:rsidRPr="000B23F5">
          <w:rPr>
            <w:snapToGrid w:val="0"/>
            <w:color w:val="0000FF"/>
            <w:u w:val="single"/>
          </w:rPr>
          <w:t>NepageidaujamaR@vvkt.lt</w:t>
        </w:r>
      </w:hyperlink>
      <w:r w:rsidRPr="000B23F5">
        <w:rPr>
          <w:snapToGrid w:val="0"/>
        </w:rPr>
        <w:t>) arba nemokamu telefonu 8 800 73 568. Pranešdami apie šalutinį poveikį galite mums padėti gauti daugiau informacijos apie šio vaisto saugumą.</w:t>
      </w:r>
    </w:p>
    <w:p w14:paraId="20E09474" w14:textId="77777777" w:rsidR="00F92D69" w:rsidRDefault="00F92D69" w:rsidP="00F92D69"/>
    <w:p w14:paraId="62ABD9D7" w14:textId="77777777" w:rsidR="00F92D69" w:rsidRDefault="00F92D69" w:rsidP="00F92D69"/>
    <w:p w14:paraId="75D0F3AE" w14:textId="77777777" w:rsidR="00F92D69" w:rsidRDefault="00F92D69" w:rsidP="00F92D69">
      <w:pPr>
        <w:keepNext/>
        <w:tabs>
          <w:tab w:val="left" w:pos="567"/>
        </w:tabs>
        <w:outlineLvl w:val="1"/>
        <w:rPr>
          <w:b/>
          <w:bCs/>
        </w:rPr>
      </w:pPr>
      <w:r>
        <w:rPr>
          <w:b/>
          <w:bCs/>
        </w:rPr>
        <w:t>5.</w:t>
      </w:r>
      <w:r>
        <w:rPr>
          <w:b/>
          <w:bCs/>
        </w:rPr>
        <w:tab/>
        <w:t>Kaip laikyti PANCREATIN RFF</w:t>
      </w:r>
    </w:p>
    <w:p w14:paraId="6C214D99" w14:textId="77777777" w:rsidR="00F92D69" w:rsidRDefault="00F92D69" w:rsidP="00F92D69"/>
    <w:p w14:paraId="54AADC4B" w14:textId="77777777" w:rsidR="00F92D69" w:rsidRDefault="00F92D69" w:rsidP="00F92D69">
      <w:r>
        <w:t>Šį vaistą laikykite vaikams nepastebimoje ir nepasiekiamoje vietoje.</w:t>
      </w:r>
    </w:p>
    <w:p w14:paraId="39D210DF" w14:textId="77777777" w:rsidR="00F92D69" w:rsidRDefault="00F92D69" w:rsidP="00F92D69">
      <w:pPr>
        <w:tabs>
          <w:tab w:val="center" w:pos="4986"/>
          <w:tab w:val="right" w:pos="9972"/>
        </w:tabs>
      </w:pPr>
    </w:p>
    <w:p w14:paraId="3A35BD9C" w14:textId="77777777" w:rsidR="00FF043B" w:rsidRPr="005C4443" w:rsidRDefault="00FF043B" w:rsidP="00FF043B">
      <w:pPr>
        <w:suppressAutoHyphens/>
        <w:rPr>
          <w:rFonts w:eastAsia="Calibri"/>
          <w:spacing w:val="-2"/>
        </w:rPr>
      </w:pPr>
      <w:bookmarkStart w:id="0" w:name="_Hlk160817414"/>
      <w:r w:rsidRPr="001C408A">
        <w:rPr>
          <w:rFonts w:eastAsia="Calibri"/>
          <w:spacing w:val="-2"/>
        </w:rPr>
        <w:t xml:space="preserve">Laikyti ne aukštesnėje kaip </w:t>
      </w:r>
      <w:r>
        <w:rPr>
          <w:rFonts w:eastAsia="Calibri"/>
          <w:spacing w:val="-2"/>
        </w:rPr>
        <w:t>25</w:t>
      </w:r>
      <w:r w:rsidRPr="001C408A">
        <w:rPr>
          <w:rFonts w:eastAsia="Calibri"/>
          <w:spacing w:val="-2"/>
        </w:rPr>
        <w:t xml:space="preserve"> °C temperatūroje. Tabletes laikyti </w:t>
      </w:r>
      <w:r>
        <w:rPr>
          <w:rFonts w:eastAsia="Calibri"/>
          <w:spacing w:val="-2"/>
        </w:rPr>
        <w:t>gamintojo</w:t>
      </w:r>
      <w:r w:rsidRPr="001C408A">
        <w:rPr>
          <w:rFonts w:eastAsia="Calibri"/>
          <w:spacing w:val="-2"/>
        </w:rPr>
        <w:t xml:space="preserve"> pakuotėje</w:t>
      </w:r>
      <w:r>
        <w:rPr>
          <w:rFonts w:eastAsia="Calibri"/>
          <w:spacing w:val="-2"/>
        </w:rPr>
        <w:t>, kad vaistas būtų apsaugotas</w:t>
      </w:r>
      <w:r w:rsidRPr="001C408A">
        <w:rPr>
          <w:rFonts w:eastAsia="Calibri"/>
          <w:spacing w:val="-2"/>
        </w:rPr>
        <w:t xml:space="preserve"> nuo šviesos.</w:t>
      </w:r>
    </w:p>
    <w:bookmarkEnd w:id="0"/>
    <w:p w14:paraId="46065307" w14:textId="77777777" w:rsidR="00F92D69" w:rsidRDefault="00F92D69" w:rsidP="00F92D69">
      <w:pPr>
        <w:tabs>
          <w:tab w:val="center" w:pos="4986"/>
          <w:tab w:val="right" w:pos="9972"/>
        </w:tabs>
      </w:pPr>
    </w:p>
    <w:p w14:paraId="7BAC2056" w14:textId="77777777" w:rsidR="00F92D69" w:rsidRDefault="00F92D69" w:rsidP="00F92D69">
      <w:r>
        <w:t>Ant dėžutės po „Tinka iki“ ir ant lizdinės plokštelės nurodytam tinkamumo laikui pasibaigus, šio vaisto vartoti negalima. Vaistas tinkamas vartoti iki paskutinės nurodyto mėnesio dienos.</w:t>
      </w:r>
    </w:p>
    <w:p w14:paraId="1561798F" w14:textId="77777777" w:rsidR="00F92D69" w:rsidRDefault="00F92D69" w:rsidP="00F92D69"/>
    <w:p w14:paraId="57810F3B" w14:textId="77777777" w:rsidR="00F92D69" w:rsidRDefault="00F92D69" w:rsidP="00F92D69">
      <w:r>
        <w:t>Vaistų negalima išmesti į kanalizaciją arba su buitinėmis atliekomis. Kaip išmesti nereikalingus vaistus, klauskite vaistininko. Šios priemonės padės apsaugoti aplinką.</w:t>
      </w:r>
    </w:p>
    <w:p w14:paraId="0D3231B0" w14:textId="77777777" w:rsidR="00F92D69" w:rsidRDefault="00F92D69" w:rsidP="00F92D69"/>
    <w:p w14:paraId="59A8EBF3" w14:textId="77777777" w:rsidR="00F92D69" w:rsidRDefault="00F92D69" w:rsidP="00F92D69"/>
    <w:p w14:paraId="4070C044" w14:textId="77777777" w:rsidR="00F92D69" w:rsidRDefault="00F92D69" w:rsidP="00F92D69">
      <w:pPr>
        <w:keepNext/>
        <w:tabs>
          <w:tab w:val="left" w:pos="567"/>
        </w:tabs>
        <w:outlineLvl w:val="1"/>
        <w:rPr>
          <w:b/>
          <w:bCs/>
        </w:rPr>
      </w:pPr>
      <w:r>
        <w:rPr>
          <w:b/>
          <w:bCs/>
        </w:rPr>
        <w:t>6.</w:t>
      </w:r>
      <w:r>
        <w:rPr>
          <w:b/>
          <w:bCs/>
        </w:rPr>
        <w:tab/>
        <w:t>Pakuotės turinys ir kita informacija</w:t>
      </w:r>
    </w:p>
    <w:p w14:paraId="408CB543" w14:textId="77777777" w:rsidR="00F92D69" w:rsidRDefault="00F92D69" w:rsidP="00F92D69"/>
    <w:p w14:paraId="7112ACE5" w14:textId="77777777" w:rsidR="00F92D69" w:rsidRDefault="00F92D69" w:rsidP="00F92D69">
      <w:pPr>
        <w:keepNext/>
        <w:outlineLvl w:val="4"/>
        <w:rPr>
          <w:iCs/>
        </w:rPr>
      </w:pPr>
      <w:r>
        <w:rPr>
          <w:b/>
        </w:rPr>
        <w:t xml:space="preserve">PANCREATIN RFF </w:t>
      </w:r>
      <w:r>
        <w:rPr>
          <w:b/>
          <w:iCs/>
        </w:rPr>
        <w:t>sudėtis</w:t>
      </w:r>
    </w:p>
    <w:p w14:paraId="747FBA0F" w14:textId="77777777" w:rsidR="00F92D69" w:rsidRDefault="00F92D69" w:rsidP="00F92D69">
      <w:pPr>
        <w:tabs>
          <w:tab w:val="left" w:pos="567"/>
        </w:tabs>
      </w:pPr>
      <w:r>
        <w:rPr>
          <w:snapToGrid w:val="0"/>
          <w:lang w:eastAsia="et-EE"/>
        </w:rPr>
        <w:t xml:space="preserve">- </w:t>
      </w:r>
      <w:r>
        <w:rPr>
          <w:snapToGrid w:val="0"/>
          <w:lang w:eastAsia="et-EE"/>
        </w:rPr>
        <w:tab/>
        <w:t>Veiklioji medžiaga yra kasos milteliai. Vienoje skrandyje neirioje tabletėje yra  216,1 mg kiaulių kasos miltelių</w:t>
      </w:r>
      <w:r>
        <w:t>, kurių aktyvumas atitinka ne mažiau kaip 400 Europos farmakopėjos vienetų bendrojo proteolizinio aktyvumo, 10 000</w:t>
      </w:r>
      <w:r>
        <w:rPr>
          <w:i/>
          <w:iCs/>
        </w:rPr>
        <w:t xml:space="preserve"> </w:t>
      </w:r>
      <w:r>
        <w:t>Europos farmakopėjos</w:t>
      </w:r>
      <w:r>
        <w:rPr>
          <w:i/>
          <w:iCs/>
        </w:rPr>
        <w:t xml:space="preserve"> </w:t>
      </w:r>
      <w:r>
        <w:t>vienetų lipolizinio aktyvumo ir 7 500 Europos farmakopėjos vienetų amilolizinio aktyvumo.</w:t>
      </w:r>
    </w:p>
    <w:p w14:paraId="6311CECD" w14:textId="77777777" w:rsidR="00F92D69" w:rsidRDefault="00F92D69" w:rsidP="00F92D69">
      <w:pPr>
        <w:tabs>
          <w:tab w:val="left" w:pos="0"/>
          <w:tab w:val="left" w:pos="567"/>
        </w:tabs>
      </w:pPr>
      <w:r>
        <w:t>-</w:t>
      </w:r>
      <w:r>
        <w:tab/>
        <w:t xml:space="preserve">Pagalbinės medžiagos. </w:t>
      </w:r>
      <w:r>
        <w:rPr>
          <w:i/>
        </w:rPr>
        <w:t xml:space="preserve">Tabletės branduolys: </w:t>
      </w:r>
      <w:r>
        <w:t>mikrokristalinė celiuliozė</w:t>
      </w:r>
      <w:r>
        <w:rPr>
          <w:i/>
        </w:rPr>
        <w:t xml:space="preserve">, </w:t>
      </w:r>
      <w:r>
        <w:t xml:space="preserve">kroskarmeliozės natrio druska, povidonas 25, krospovidonas, magnio stearatas, bevandenis koloidinis silicio dioksidas, natrio chloridas. </w:t>
      </w:r>
      <w:r>
        <w:rPr>
          <w:i/>
        </w:rPr>
        <w:t>Tabletės apvalkalas:</w:t>
      </w:r>
      <w:r>
        <w:t xml:space="preserve"> metakrilo rūgšties ir etilakrilato 1:1 kopolimero 30 % dispersija, talkas, titano dioksidas (E171), propilenglikolis, karmosinas (E 122).</w:t>
      </w:r>
    </w:p>
    <w:p w14:paraId="3D378A54" w14:textId="77777777" w:rsidR="00F92D69" w:rsidRDefault="00F92D69" w:rsidP="00F92D69">
      <w:pPr>
        <w:tabs>
          <w:tab w:val="left" w:pos="0"/>
          <w:tab w:val="left" w:pos="567"/>
        </w:tabs>
      </w:pPr>
    </w:p>
    <w:p w14:paraId="16C29C06" w14:textId="77777777" w:rsidR="00F92D69" w:rsidRDefault="00F92D69" w:rsidP="00F92D69">
      <w:pPr>
        <w:tabs>
          <w:tab w:val="left" w:pos="540"/>
        </w:tabs>
      </w:pPr>
    </w:p>
    <w:p w14:paraId="42E84E0C" w14:textId="77777777" w:rsidR="00F92D69" w:rsidRDefault="00F92D69" w:rsidP="00F92D69">
      <w:pPr>
        <w:rPr>
          <w:b/>
        </w:rPr>
      </w:pPr>
      <w:r>
        <w:rPr>
          <w:b/>
        </w:rPr>
        <w:t>PANCREATIN RFF  išvaizda ir kiekis pakuotėje</w:t>
      </w:r>
    </w:p>
    <w:p w14:paraId="65070137" w14:textId="77777777" w:rsidR="00F92D69" w:rsidRDefault="00F92D69" w:rsidP="00F92D69">
      <w:r>
        <w:t xml:space="preserve">Apvalios, rausvos spalvos skrandyje neiriu dangalu dengtos tabletės. </w:t>
      </w:r>
    </w:p>
    <w:p w14:paraId="58C69988" w14:textId="77777777" w:rsidR="00F92D69" w:rsidRDefault="00F92D69" w:rsidP="00F92D69"/>
    <w:p w14:paraId="55FCEE97" w14:textId="77777777" w:rsidR="00F92D69" w:rsidRDefault="00F92D69" w:rsidP="00F92D69">
      <w:r>
        <w:t>Pakuočių dydžiai</w:t>
      </w:r>
    </w:p>
    <w:p w14:paraId="6359FE2E" w14:textId="77777777" w:rsidR="00F92D69" w:rsidRDefault="00F92D69" w:rsidP="00F92D69">
      <w:pPr>
        <w:autoSpaceDE w:val="0"/>
        <w:autoSpaceDN w:val="0"/>
        <w:adjustRightInd w:val="0"/>
        <w:jc w:val="both"/>
      </w:pPr>
      <w:r>
        <w:t xml:space="preserve">10, 20, 50 arba 60 skrandyje neirių tablečių lizdinėse plokštelėse iš </w:t>
      </w:r>
      <w:r w:rsidRPr="005C4443">
        <w:t>polivinilchlorido ir aliuminio folijos</w:t>
      </w:r>
      <w:r>
        <w:t>.</w:t>
      </w:r>
    </w:p>
    <w:p w14:paraId="0E791710" w14:textId="77777777" w:rsidR="00F92D69" w:rsidRDefault="00F92D69" w:rsidP="00F92D69">
      <w:r>
        <w:t>Gali būti tiekiamos ne visų dydžių pakuotės</w:t>
      </w:r>
    </w:p>
    <w:p w14:paraId="567666F3" w14:textId="77777777" w:rsidR="00F92D69" w:rsidRDefault="00F92D69" w:rsidP="00F92D69"/>
    <w:p w14:paraId="17586394" w14:textId="77777777" w:rsidR="00F92D69" w:rsidRPr="00F92D69" w:rsidRDefault="00F92D69" w:rsidP="00F92D69">
      <w:pPr>
        <w:rPr>
          <w:bCs/>
          <w:caps/>
        </w:rPr>
      </w:pPr>
    </w:p>
    <w:p w14:paraId="34F0DC70" w14:textId="77777777" w:rsidR="00F92D69" w:rsidRPr="00EA0140" w:rsidRDefault="00F92D69" w:rsidP="00F92D69">
      <w:pPr>
        <w:jc w:val="both"/>
        <w:rPr>
          <w:rFonts w:cstheme="minorBidi"/>
          <w:b/>
          <w:color w:val="000000"/>
          <w:szCs w:val="22"/>
          <w:lang w:eastAsia="en-US"/>
        </w:rPr>
      </w:pPr>
      <w:r w:rsidRPr="00EA0140">
        <w:rPr>
          <w:rFonts w:cstheme="minorBidi"/>
          <w:b/>
          <w:color w:val="000000"/>
          <w:szCs w:val="22"/>
          <w:lang w:eastAsia="en-US"/>
        </w:rPr>
        <w:t>Registruotojas eksportuojančioje valstybėje</w:t>
      </w:r>
    </w:p>
    <w:p w14:paraId="17458CF5" w14:textId="77777777" w:rsidR="00F92D69" w:rsidRDefault="00F92D69" w:rsidP="00F92D69">
      <w:pPr>
        <w:autoSpaceDE w:val="0"/>
        <w:autoSpaceDN w:val="0"/>
        <w:adjustRightInd w:val="0"/>
      </w:pPr>
      <w:r>
        <w:t>UAB „IBE Pharma"</w:t>
      </w:r>
    </w:p>
    <w:p w14:paraId="623D456E" w14:textId="77777777" w:rsidR="00F92D69" w:rsidRDefault="00F92D69" w:rsidP="00F92D69">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hint="eastAsia"/>
        </w:rPr>
        <w:t xml:space="preserve"> </w:t>
      </w:r>
      <w:r>
        <w:t>pr. 61-2</w:t>
      </w:r>
    </w:p>
    <w:p w14:paraId="639D702A" w14:textId="77777777" w:rsidR="00F92D69" w:rsidRDefault="00F92D69" w:rsidP="00F92D69">
      <w:pPr>
        <w:autoSpaceDE w:val="0"/>
        <w:autoSpaceDN w:val="0"/>
        <w:adjustRightInd w:val="0"/>
      </w:pPr>
      <w:r>
        <w:t>LT-49333, Kaunas</w:t>
      </w:r>
    </w:p>
    <w:p w14:paraId="29E4E7FB" w14:textId="77777777" w:rsidR="00F92D69" w:rsidRDefault="00F92D69" w:rsidP="00F92D69">
      <w:pPr>
        <w:autoSpaceDE w:val="0"/>
        <w:autoSpaceDN w:val="0"/>
        <w:adjustRightInd w:val="0"/>
      </w:pPr>
      <w:r>
        <w:t>Lietuva</w:t>
      </w:r>
    </w:p>
    <w:p w14:paraId="4DA4512A" w14:textId="77777777" w:rsidR="00F92D69" w:rsidRDefault="00F92D69" w:rsidP="00F92D69">
      <w:pPr>
        <w:autoSpaceDE w:val="0"/>
        <w:autoSpaceDN w:val="0"/>
        <w:adjustRightInd w:val="0"/>
      </w:pPr>
      <w:r>
        <w:t>Tel. +370 37 370054</w:t>
      </w:r>
    </w:p>
    <w:p w14:paraId="33CA8EF3" w14:textId="77777777" w:rsidR="00F92D69" w:rsidRDefault="00F92D69" w:rsidP="00F92D69">
      <w:pPr>
        <w:autoSpaceDE w:val="0"/>
        <w:autoSpaceDN w:val="0"/>
        <w:adjustRightInd w:val="0"/>
      </w:pPr>
      <w:r>
        <w:t>Faksas +370 37 370067</w:t>
      </w:r>
    </w:p>
    <w:p w14:paraId="7CDAE02F" w14:textId="77777777" w:rsidR="00F92D69" w:rsidRDefault="00F92D69" w:rsidP="00F92D69">
      <w:pPr>
        <w:rPr>
          <w:bCs/>
          <w:caps/>
        </w:rPr>
      </w:pPr>
      <w:r>
        <w:t xml:space="preserve">El. paštas </w:t>
      </w:r>
      <w:hyperlink r:id="rId8" w:history="1">
        <w:r>
          <w:rPr>
            <w:rStyle w:val="Hipersaitas"/>
            <w:rFonts w:eastAsiaTheme="majorEastAsia"/>
            <w:color w:val="0000FF"/>
          </w:rPr>
          <w:t>info@ibepharma.lt</w:t>
        </w:r>
      </w:hyperlink>
      <w:r>
        <w:rPr>
          <w:bCs/>
          <w:caps/>
        </w:rPr>
        <w:t xml:space="preserve"> </w:t>
      </w:r>
    </w:p>
    <w:p w14:paraId="73D75818" w14:textId="77777777" w:rsidR="00F92D69" w:rsidRPr="00EA0140" w:rsidRDefault="00F92D69" w:rsidP="00F92D69">
      <w:pPr>
        <w:suppressAutoHyphens/>
        <w:rPr>
          <w:rFonts w:eastAsiaTheme="minorHAnsi"/>
          <w:szCs w:val="22"/>
          <w:lang w:eastAsia="en-US"/>
        </w:rPr>
      </w:pPr>
    </w:p>
    <w:p w14:paraId="275B75A6" w14:textId="77777777" w:rsidR="00F92D69" w:rsidRPr="00EA0140" w:rsidRDefault="00F92D69" w:rsidP="00F92D69">
      <w:pPr>
        <w:rPr>
          <w:rFonts w:eastAsia="Calibri"/>
          <w:b/>
          <w:bCs/>
          <w:szCs w:val="22"/>
          <w:lang w:eastAsia="en-US"/>
        </w:rPr>
      </w:pPr>
      <w:r w:rsidRPr="00EA0140">
        <w:rPr>
          <w:rFonts w:eastAsia="Calibri"/>
          <w:b/>
          <w:bCs/>
          <w:szCs w:val="22"/>
          <w:lang w:eastAsia="en-US"/>
        </w:rPr>
        <w:t>Gamintojas</w:t>
      </w:r>
    </w:p>
    <w:p w14:paraId="7ABD2E8D" w14:textId="77777777" w:rsidR="00F92D69" w:rsidRPr="00EA0140" w:rsidRDefault="00F92D69" w:rsidP="00F92D69">
      <w:pPr>
        <w:autoSpaceDE w:val="0"/>
        <w:autoSpaceDN w:val="0"/>
        <w:adjustRightInd w:val="0"/>
        <w:rPr>
          <w:szCs w:val="22"/>
          <w:lang w:eastAsia="ja-JP"/>
        </w:rPr>
      </w:pPr>
      <w:r w:rsidRPr="00EA0140">
        <w:rPr>
          <w:szCs w:val="22"/>
          <w:lang w:eastAsia="en-US"/>
        </w:rPr>
        <w:t>UAB „Corpus Medica“.</w:t>
      </w:r>
    </w:p>
    <w:p w14:paraId="46AFE1D7" w14:textId="77777777" w:rsidR="00F92D69" w:rsidRPr="00EA0140" w:rsidRDefault="00F92D69" w:rsidP="00F92D69">
      <w:pPr>
        <w:autoSpaceDE w:val="0"/>
        <w:autoSpaceDN w:val="0"/>
        <w:adjustRightInd w:val="0"/>
        <w:rPr>
          <w:szCs w:val="22"/>
          <w:lang w:eastAsia="en-US"/>
        </w:rPr>
      </w:pPr>
      <w:r w:rsidRPr="00EA0140">
        <w:rPr>
          <w:szCs w:val="22"/>
          <w:lang w:eastAsia="en-US"/>
        </w:rPr>
        <w:t>Sukilėlių pr. 61-2, LT-49333</w:t>
      </w:r>
    </w:p>
    <w:p w14:paraId="6477D071" w14:textId="77777777" w:rsidR="00F92D69" w:rsidRPr="00F92D69" w:rsidRDefault="00F92D69" w:rsidP="00F92D69">
      <w:pPr>
        <w:autoSpaceDE w:val="0"/>
        <w:autoSpaceDN w:val="0"/>
        <w:adjustRightInd w:val="0"/>
        <w:rPr>
          <w:szCs w:val="22"/>
          <w:lang w:eastAsia="en-US"/>
        </w:rPr>
      </w:pPr>
      <w:r w:rsidRPr="00F92D69">
        <w:rPr>
          <w:szCs w:val="22"/>
          <w:lang w:eastAsia="en-US"/>
        </w:rPr>
        <w:t>Kaunas, Lietuva</w:t>
      </w:r>
    </w:p>
    <w:p w14:paraId="638468FF" w14:textId="77777777" w:rsidR="00F92D69" w:rsidRPr="00F92D69" w:rsidRDefault="00F92D69" w:rsidP="00F92D69">
      <w:pPr>
        <w:autoSpaceDE w:val="0"/>
        <w:autoSpaceDN w:val="0"/>
        <w:adjustRightInd w:val="0"/>
        <w:rPr>
          <w:szCs w:val="22"/>
          <w:lang w:eastAsia="en-US"/>
        </w:rPr>
      </w:pPr>
      <w:r w:rsidRPr="00F92D69">
        <w:rPr>
          <w:szCs w:val="22"/>
          <w:lang w:eastAsia="en-US"/>
        </w:rPr>
        <w:t>Telefonas: +370 37 370064</w:t>
      </w:r>
    </w:p>
    <w:p w14:paraId="69BCF8B1" w14:textId="77777777" w:rsidR="00F92D69" w:rsidRPr="00F92D69" w:rsidRDefault="00F92D69" w:rsidP="00F92D69">
      <w:pPr>
        <w:autoSpaceDE w:val="0"/>
        <w:autoSpaceDN w:val="0"/>
        <w:adjustRightInd w:val="0"/>
        <w:rPr>
          <w:szCs w:val="22"/>
          <w:lang w:eastAsia="en-US"/>
        </w:rPr>
      </w:pPr>
      <w:r w:rsidRPr="00F92D69">
        <w:rPr>
          <w:szCs w:val="22"/>
          <w:lang w:eastAsia="en-US"/>
        </w:rPr>
        <w:t>Faksas: +370 37 370067</w:t>
      </w:r>
    </w:p>
    <w:p w14:paraId="119D9A63" w14:textId="77777777" w:rsidR="00F92D69" w:rsidRPr="00F92D69" w:rsidRDefault="000E12E2" w:rsidP="00F92D69">
      <w:pPr>
        <w:autoSpaceDE w:val="0"/>
        <w:autoSpaceDN w:val="0"/>
        <w:adjustRightInd w:val="0"/>
        <w:rPr>
          <w:szCs w:val="22"/>
          <w:lang w:eastAsia="en-US"/>
        </w:rPr>
      </w:pPr>
      <w:hyperlink r:id="rId9" w:history="1">
        <w:r w:rsidR="00F92D69" w:rsidRPr="00F92D69">
          <w:rPr>
            <w:color w:val="0000FF"/>
            <w:szCs w:val="22"/>
            <w:u w:val="single"/>
            <w:lang w:eastAsia="en-US"/>
          </w:rPr>
          <w:t>info@corpus.lt</w:t>
        </w:r>
      </w:hyperlink>
    </w:p>
    <w:p w14:paraId="663873A5" w14:textId="77777777" w:rsidR="00F92D69" w:rsidRPr="00F92D69" w:rsidRDefault="00F92D69" w:rsidP="00F92D69">
      <w:pPr>
        <w:tabs>
          <w:tab w:val="left" w:pos="-720"/>
        </w:tabs>
        <w:suppressAutoHyphens/>
        <w:jc w:val="both"/>
        <w:rPr>
          <w:rFonts w:eastAsia="Calibri"/>
          <w:szCs w:val="22"/>
          <w:lang w:eastAsia="en-US"/>
        </w:rPr>
      </w:pPr>
    </w:p>
    <w:p w14:paraId="1EB97D2D" w14:textId="77777777" w:rsidR="00F92D69" w:rsidRPr="00EA0140" w:rsidRDefault="00F92D69" w:rsidP="00F92D69">
      <w:pPr>
        <w:tabs>
          <w:tab w:val="left" w:pos="-720"/>
        </w:tabs>
        <w:suppressAutoHyphens/>
        <w:jc w:val="both"/>
        <w:rPr>
          <w:rFonts w:eastAsia="Calibri"/>
          <w:szCs w:val="22"/>
          <w:lang w:eastAsia="en-US"/>
        </w:rPr>
      </w:pPr>
      <w:r w:rsidRPr="00EA0140">
        <w:rPr>
          <w:rFonts w:eastAsia="Calibri"/>
          <w:szCs w:val="22"/>
          <w:lang w:eastAsia="en-US"/>
        </w:rPr>
        <w:t>arba</w:t>
      </w:r>
    </w:p>
    <w:p w14:paraId="4D03E0F8" w14:textId="77777777" w:rsidR="00F92D69" w:rsidRPr="00EA0140" w:rsidRDefault="00F92D69" w:rsidP="00F92D69">
      <w:pPr>
        <w:tabs>
          <w:tab w:val="left" w:pos="-720"/>
        </w:tabs>
        <w:suppressAutoHyphens/>
        <w:jc w:val="both"/>
        <w:rPr>
          <w:rFonts w:eastAsia="Calibri"/>
          <w:szCs w:val="22"/>
          <w:lang w:eastAsia="en-US"/>
        </w:rPr>
      </w:pPr>
    </w:p>
    <w:p w14:paraId="28DA57B9" w14:textId="77777777" w:rsidR="00F92D69" w:rsidRDefault="00F92D69" w:rsidP="00F92D69">
      <w:pPr>
        <w:autoSpaceDE w:val="0"/>
        <w:autoSpaceDN w:val="0"/>
        <w:adjustRightInd w:val="0"/>
      </w:pPr>
      <w:r>
        <w:t>UAB „IBE Pharma"</w:t>
      </w:r>
    </w:p>
    <w:p w14:paraId="5B640E93" w14:textId="77777777" w:rsidR="00F92D69" w:rsidRDefault="00F92D69" w:rsidP="00F92D69">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hint="eastAsia"/>
        </w:rPr>
        <w:t xml:space="preserve"> </w:t>
      </w:r>
      <w:r>
        <w:t>pr. 61-2</w:t>
      </w:r>
    </w:p>
    <w:p w14:paraId="28900A5A" w14:textId="77777777" w:rsidR="00F92D69" w:rsidRDefault="00F92D69" w:rsidP="00F92D69">
      <w:pPr>
        <w:autoSpaceDE w:val="0"/>
        <w:autoSpaceDN w:val="0"/>
        <w:adjustRightInd w:val="0"/>
      </w:pPr>
      <w:r>
        <w:t>LT-49333, Kaunas</w:t>
      </w:r>
    </w:p>
    <w:p w14:paraId="38E9D638" w14:textId="77777777" w:rsidR="00F92D69" w:rsidRDefault="00F92D69" w:rsidP="00F92D69">
      <w:pPr>
        <w:autoSpaceDE w:val="0"/>
        <w:autoSpaceDN w:val="0"/>
        <w:adjustRightInd w:val="0"/>
      </w:pPr>
      <w:r>
        <w:t>Lietuva</w:t>
      </w:r>
    </w:p>
    <w:p w14:paraId="7DCBECAB" w14:textId="77777777" w:rsidR="00F92D69" w:rsidRDefault="00F92D69" w:rsidP="00F92D69">
      <w:pPr>
        <w:autoSpaceDE w:val="0"/>
        <w:autoSpaceDN w:val="0"/>
        <w:adjustRightInd w:val="0"/>
      </w:pPr>
      <w:r>
        <w:t>Tel. +370 37 370054</w:t>
      </w:r>
    </w:p>
    <w:p w14:paraId="13436385" w14:textId="77777777" w:rsidR="00F92D69" w:rsidRDefault="00F92D69" w:rsidP="00F92D69">
      <w:pPr>
        <w:autoSpaceDE w:val="0"/>
        <w:autoSpaceDN w:val="0"/>
        <w:adjustRightInd w:val="0"/>
      </w:pPr>
      <w:r>
        <w:t>Faksas +370 37 370067</w:t>
      </w:r>
    </w:p>
    <w:p w14:paraId="1B4DA17D" w14:textId="77777777" w:rsidR="00F92D69" w:rsidRPr="00EA0140" w:rsidRDefault="00F92D69" w:rsidP="00F92D69">
      <w:pPr>
        <w:tabs>
          <w:tab w:val="left" w:pos="-720"/>
        </w:tabs>
        <w:suppressAutoHyphens/>
        <w:jc w:val="both"/>
        <w:rPr>
          <w:rFonts w:eastAsia="Calibri"/>
          <w:spacing w:val="-2"/>
          <w:szCs w:val="22"/>
          <w:lang w:eastAsia="en-US"/>
        </w:rPr>
      </w:pPr>
      <w:r>
        <w:t xml:space="preserve">El. paštas </w:t>
      </w:r>
      <w:hyperlink r:id="rId10" w:history="1">
        <w:r>
          <w:rPr>
            <w:rStyle w:val="Hipersaitas"/>
            <w:rFonts w:eastAsiaTheme="majorEastAsia"/>
            <w:color w:val="0000FF"/>
          </w:rPr>
          <w:t>info@ibepharma.lt</w:t>
        </w:r>
      </w:hyperlink>
    </w:p>
    <w:p w14:paraId="0C38E66B" w14:textId="77777777" w:rsidR="00F92D69" w:rsidRDefault="00F92D69" w:rsidP="00F92D69">
      <w:pPr>
        <w:autoSpaceDE w:val="0"/>
        <w:autoSpaceDN w:val="0"/>
        <w:adjustRightInd w:val="0"/>
        <w:rPr>
          <w:rFonts w:eastAsiaTheme="minorHAnsi" w:cstheme="minorBidi"/>
          <w:b/>
          <w:color w:val="000000"/>
          <w:szCs w:val="22"/>
          <w:lang w:eastAsia="en-US"/>
        </w:rPr>
      </w:pPr>
    </w:p>
    <w:p w14:paraId="7DEC5E93" w14:textId="77777777" w:rsidR="00F92D69" w:rsidRPr="00EA0140" w:rsidRDefault="00F92D69" w:rsidP="00F92D69">
      <w:pPr>
        <w:autoSpaceDE w:val="0"/>
        <w:autoSpaceDN w:val="0"/>
        <w:adjustRightInd w:val="0"/>
        <w:rPr>
          <w:rFonts w:eastAsia="TimesNewRoman" w:cstheme="minorBidi"/>
          <w:color w:val="000000"/>
          <w:szCs w:val="22"/>
          <w:lang w:eastAsia="en-US"/>
        </w:rPr>
      </w:pPr>
      <w:r w:rsidRPr="00EA0140">
        <w:rPr>
          <w:rFonts w:eastAsiaTheme="minorHAnsi" w:cstheme="minorBidi"/>
          <w:b/>
          <w:color w:val="000000"/>
          <w:szCs w:val="22"/>
          <w:lang w:eastAsia="en-US"/>
        </w:rPr>
        <w:t xml:space="preserve">Lygiagretus importuotojas </w:t>
      </w:r>
      <w:r w:rsidRPr="00EA0140">
        <w:rPr>
          <w:rFonts w:eastAsiaTheme="minorHAnsi" w:cstheme="minorBidi"/>
          <w:b/>
          <w:color w:val="000000"/>
          <w:szCs w:val="22"/>
          <w:lang w:eastAsia="en-US"/>
        </w:rPr>
        <w:br/>
      </w:r>
      <w:r w:rsidRPr="00EA0140">
        <w:rPr>
          <w:rFonts w:eastAsia="TimesNewRoman" w:cstheme="minorBidi"/>
          <w:color w:val="000000"/>
          <w:szCs w:val="22"/>
          <w:lang w:eastAsia="en-US"/>
        </w:rPr>
        <w:t>UAB „Niromed“</w:t>
      </w:r>
      <w:r w:rsidRPr="00EA0140">
        <w:rPr>
          <w:rFonts w:eastAsiaTheme="minorHAnsi" w:cstheme="minorBidi"/>
          <w:b/>
          <w:color w:val="000000"/>
          <w:szCs w:val="22"/>
          <w:lang w:eastAsia="en-US"/>
        </w:rPr>
        <w:br/>
      </w:r>
      <w:r w:rsidRPr="00EA0140">
        <w:rPr>
          <w:rFonts w:eastAsia="TimesNewRoman" w:cstheme="minorBidi"/>
          <w:color w:val="000000"/>
          <w:szCs w:val="22"/>
          <w:lang w:eastAsia="en-US"/>
        </w:rPr>
        <w:t>Žirmūnų g. 139A</w:t>
      </w:r>
      <w:r w:rsidRPr="00EA0140">
        <w:rPr>
          <w:rFonts w:eastAsiaTheme="minorHAnsi" w:cstheme="minorBidi"/>
          <w:b/>
          <w:color w:val="000000"/>
          <w:szCs w:val="22"/>
          <w:lang w:eastAsia="en-US"/>
        </w:rPr>
        <w:br/>
      </w:r>
      <w:r w:rsidRPr="00EA0140">
        <w:rPr>
          <w:rFonts w:eastAsia="TimesNewRoman" w:cstheme="minorBidi"/>
          <w:color w:val="000000"/>
          <w:szCs w:val="22"/>
          <w:lang w:eastAsia="en-US"/>
        </w:rPr>
        <w:t>LT‑09120 Vilnius</w:t>
      </w:r>
      <w:r w:rsidRPr="00EA0140">
        <w:rPr>
          <w:rFonts w:eastAsia="TimesNewRoman" w:cstheme="minorBidi"/>
          <w:color w:val="000000"/>
          <w:szCs w:val="22"/>
          <w:lang w:eastAsia="en-US"/>
        </w:rPr>
        <w:br/>
        <w:t>Lietuva</w:t>
      </w:r>
    </w:p>
    <w:p w14:paraId="6FF52715" w14:textId="77777777" w:rsidR="00F92D69" w:rsidRPr="00EA0140" w:rsidRDefault="00F92D69" w:rsidP="00F92D69">
      <w:pPr>
        <w:widowControl w:val="0"/>
        <w:autoSpaceDN w:val="0"/>
        <w:rPr>
          <w:rFonts w:cstheme="minorBidi"/>
          <w:b/>
          <w:color w:val="000000"/>
          <w:szCs w:val="22"/>
          <w:lang w:eastAsia="en-US"/>
        </w:rPr>
      </w:pPr>
    </w:p>
    <w:p w14:paraId="2AE9503C" w14:textId="77777777" w:rsidR="00F92D69" w:rsidRPr="00EA0140" w:rsidRDefault="00F92D69" w:rsidP="00F92D69">
      <w:pPr>
        <w:ind w:left="567" w:hanging="567"/>
        <w:rPr>
          <w:rFonts w:cstheme="minorBidi"/>
          <w:b/>
          <w:bCs/>
          <w:szCs w:val="22"/>
          <w:lang w:val="cs-CZ" w:eastAsia="en-US"/>
        </w:rPr>
      </w:pPr>
      <w:r w:rsidRPr="00EA0140">
        <w:rPr>
          <w:rFonts w:cstheme="minorBidi"/>
          <w:b/>
          <w:bCs/>
          <w:szCs w:val="22"/>
          <w:lang w:val="cs-CZ" w:eastAsia="en-US"/>
        </w:rPr>
        <w:t>Perpakavo</w:t>
      </w:r>
    </w:p>
    <w:p w14:paraId="53B7CE29" w14:textId="77777777" w:rsidR="00F92D69" w:rsidRPr="00EA0140" w:rsidRDefault="00F92D69" w:rsidP="00F92D69">
      <w:pPr>
        <w:ind w:left="567" w:hanging="567"/>
        <w:rPr>
          <w:rFonts w:cstheme="minorBidi"/>
          <w:szCs w:val="22"/>
          <w:lang w:val="cs-CZ" w:eastAsia="en-US"/>
        </w:rPr>
      </w:pPr>
      <w:r w:rsidRPr="00EA0140">
        <w:rPr>
          <w:rFonts w:cstheme="minorBidi"/>
          <w:szCs w:val="22"/>
          <w:lang w:val="cs-CZ" w:eastAsia="en-US"/>
        </w:rPr>
        <w:t>LABOR Przedsiębiorstwo Farmaceutyczno-Chemiczne sp. z o.o.</w:t>
      </w:r>
    </w:p>
    <w:p w14:paraId="4D6CD5DB" w14:textId="77777777" w:rsidR="00F92D69" w:rsidRPr="00EA0140" w:rsidRDefault="00F92D69" w:rsidP="00F92D69">
      <w:pPr>
        <w:ind w:left="567" w:hanging="567"/>
        <w:rPr>
          <w:rFonts w:cstheme="minorBidi"/>
          <w:szCs w:val="22"/>
          <w:lang w:val="cs-CZ" w:eastAsia="en-US"/>
        </w:rPr>
      </w:pPr>
      <w:r w:rsidRPr="00EA0140">
        <w:rPr>
          <w:rFonts w:cstheme="minorBidi"/>
          <w:szCs w:val="22"/>
          <w:lang w:val="cs-CZ" w:eastAsia="en-US"/>
        </w:rPr>
        <w:t>Ul. Długosza 49,</w:t>
      </w:r>
    </w:p>
    <w:p w14:paraId="63552007" w14:textId="77777777" w:rsidR="00F92D69" w:rsidRPr="00EA0140" w:rsidRDefault="00F92D69" w:rsidP="00F92D69">
      <w:pPr>
        <w:ind w:left="567" w:hanging="567"/>
        <w:rPr>
          <w:rFonts w:cstheme="minorBidi"/>
          <w:szCs w:val="22"/>
          <w:lang w:val="cs-CZ" w:eastAsia="en-US"/>
        </w:rPr>
      </w:pPr>
      <w:r w:rsidRPr="00EA0140">
        <w:rPr>
          <w:rFonts w:cstheme="minorBidi"/>
          <w:szCs w:val="22"/>
          <w:lang w:val="cs-CZ" w:eastAsia="en-US"/>
        </w:rPr>
        <w:t>51-162 Wrocław,</w:t>
      </w:r>
    </w:p>
    <w:p w14:paraId="53BA94D8" w14:textId="77777777" w:rsidR="00F92D69" w:rsidRPr="00EA0140" w:rsidRDefault="00F92D69" w:rsidP="00F92D69">
      <w:pPr>
        <w:ind w:left="567" w:hanging="567"/>
        <w:rPr>
          <w:rFonts w:cstheme="minorBidi"/>
          <w:szCs w:val="22"/>
          <w:lang w:val="cs-CZ" w:eastAsia="en-US"/>
        </w:rPr>
      </w:pPr>
      <w:r w:rsidRPr="00EA0140">
        <w:rPr>
          <w:rFonts w:cstheme="minorBidi"/>
          <w:szCs w:val="22"/>
          <w:lang w:val="cs-CZ" w:eastAsia="en-US"/>
        </w:rPr>
        <w:t>Lenkija</w:t>
      </w:r>
    </w:p>
    <w:p w14:paraId="37ECF650" w14:textId="77777777" w:rsidR="00F92D69" w:rsidRPr="00EA0140" w:rsidRDefault="00F92D69" w:rsidP="00F92D69">
      <w:pPr>
        <w:ind w:left="567" w:hanging="567"/>
        <w:rPr>
          <w:rFonts w:cstheme="minorBidi"/>
          <w:szCs w:val="22"/>
          <w:lang w:val="cs-CZ" w:eastAsia="en-US"/>
        </w:rPr>
      </w:pPr>
    </w:p>
    <w:p w14:paraId="18B23EB8" w14:textId="77777777" w:rsidR="00F92D69" w:rsidRPr="00EA0140" w:rsidRDefault="00F92D69" w:rsidP="00F92D69">
      <w:pPr>
        <w:ind w:left="567" w:hanging="567"/>
        <w:rPr>
          <w:rFonts w:cstheme="minorBidi"/>
          <w:szCs w:val="22"/>
          <w:lang w:val="cs-CZ" w:eastAsia="en-US"/>
        </w:rPr>
      </w:pPr>
      <w:r w:rsidRPr="00EA0140">
        <w:rPr>
          <w:rFonts w:cstheme="minorBidi"/>
          <w:szCs w:val="22"/>
          <w:lang w:val="cs-CZ" w:eastAsia="en-US"/>
        </w:rPr>
        <w:t>arba</w:t>
      </w:r>
    </w:p>
    <w:p w14:paraId="091CE2A7" w14:textId="77777777" w:rsidR="00F92D69" w:rsidRPr="00EA0140" w:rsidRDefault="00F92D69" w:rsidP="00F92D69">
      <w:pPr>
        <w:ind w:left="567" w:hanging="567"/>
        <w:rPr>
          <w:rFonts w:cstheme="minorBidi"/>
          <w:szCs w:val="22"/>
          <w:lang w:val="cs-CZ" w:eastAsia="en-US"/>
        </w:rPr>
      </w:pPr>
    </w:p>
    <w:p w14:paraId="342FD0EC" w14:textId="77777777" w:rsidR="00F92D69" w:rsidRPr="00EA0140" w:rsidRDefault="00F92D69" w:rsidP="00F92D69">
      <w:pPr>
        <w:rPr>
          <w:rFonts w:cstheme="minorBidi"/>
          <w:szCs w:val="22"/>
          <w:lang w:val="cs-CZ" w:eastAsia="en-US"/>
        </w:rPr>
      </w:pPr>
      <w:r w:rsidRPr="00EA0140">
        <w:rPr>
          <w:rFonts w:cstheme="minorBidi"/>
          <w:szCs w:val="22"/>
          <w:lang w:val="cs-CZ" w:eastAsia="en-US"/>
        </w:rPr>
        <w:t>UAB „Entafarma“</w:t>
      </w:r>
    </w:p>
    <w:p w14:paraId="296EC6AD" w14:textId="77777777" w:rsidR="00F92D69" w:rsidRPr="00EA0140" w:rsidRDefault="00F92D69" w:rsidP="00F92D69">
      <w:pPr>
        <w:rPr>
          <w:rFonts w:cstheme="minorBidi"/>
          <w:szCs w:val="22"/>
          <w:lang w:val="cs-CZ" w:eastAsia="en-US"/>
        </w:rPr>
      </w:pPr>
      <w:r w:rsidRPr="00EA0140">
        <w:rPr>
          <w:rFonts w:cstheme="minorBidi"/>
          <w:szCs w:val="22"/>
          <w:lang w:val="cs-CZ" w:eastAsia="en-US"/>
        </w:rPr>
        <w:t>Klonėnų vs. 1,</w:t>
      </w:r>
    </w:p>
    <w:p w14:paraId="19C8A5A1" w14:textId="77777777" w:rsidR="00F92D69" w:rsidRPr="00EA0140" w:rsidRDefault="00F92D69" w:rsidP="00F92D69">
      <w:pPr>
        <w:rPr>
          <w:rFonts w:cstheme="minorBidi"/>
          <w:szCs w:val="22"/>
          <w:lang w:val="cs-CZ" w:eastAsia="en-US"/>
        </w:rPr>
      </w:pPr>
      <w:r w:rsidRPr="00EA0140">
        <w:rPr>
          <w:rFonts w:cstheme="minorBidi"/>
          <w:szCs w:val="22"/>
          <w:lang w:val="cs-CZ" w:eastAsia="en-US"/>
        </w:rPr>
        <w:t>LT-19156 Širvintų r. sav.</w:t>
      </w:r>
    </w:p>
    <w:p w14:paraId="4186CF9B" w14:textId="77777777" w:rsidR="00F92D69" w:rsidRPr="00EA0140" w:rsidRDefault="00F92D69" w:rsidP="00F92D69">
      <w:pPr>
        <w:rPr>
          <w:rFonts w:cstheme="minorBidi"/>
          <w:b/>
          <w:szCs w:val="22"/>
          <w:lang w:eastAsia="en-US"/>
        </w:rPr>
      </w:pPr>
      <w:r w:rsidRPr="00EA0140">
        <w:rPr>
          <w:rFonts w:cstheme="minorBidi"/>
          <w:szCs w:val="22"/>
          <w:lang w:val="cs-CZ" w:eastAsia="en-US"/>
        </w:rPr>
        <w:lastRenderedPageBreak/>
        <w:t>Lietuva</w:t>
      </w:r>
    </w:p>
    <w:p w14:paraId="6BD73709" w14:textId="77777777" w:rsidR="00F92D69" w:rsidRPr="00EA0140" w:rsidRDefault="00F92D69" w:rsidP="00F92D69">
      <w:pPr>
        <w:numPr>
          <w:ilvl w:val="12"/>
          <w:numId w:val="0"/>
        </w:numPr>
        <w:ind w:left="567" w:hanging="567"/>
        <w:outlineLvl w:val="0"/>
        <w:rPr>
          <w:rFonts w:cstheme="minorBidi"/>
          <w:b/>
          <w:szCs w:val="22"/>
          <w:lang w:eastAsia="en-US"/>
        </w:rPr>
      </w:pPr>
    </w:p>
    <w:p w14:paraId="3A674A48" w14:textId="77777777" w:rsidR="00F92D69" w:rsidRPr="00EA0140" w:rsidRDefault="00F92D69" w:rsidP="00F92D69">
      <w:pPr>
        <w:numPr>
          <w:ilvl w:val="12"/>
          <w:numId w:val="0"/>
        </w:numPr>
        <w:ind w:left="567" w:hanging="567"/>
        <w:outlineLvl w:val="0"/>
        <w:rPr>
          <w:rFonts w:cstheme="minorBidi"/>
          <w:b/>
          <w:szCs w:val="22"/>
          <w:lang w:eastAsia="en-US"/>
        </w:rPr>
      </w:pPr>
    </w:p>
    <w:p w14:paraId="2799894B" w14:textId="0F42E7CF" w:rsidR="00F92D69" w:rsidRPr="00EA0140" w:rsidRDefault="00F92D69" w:rsidP="00F92D69">
      <w:pPr>
        <w:ind w:left="567" w:hanging="567"/>
        <w:rPr>
          <w:rFonts w:cstheme="minorBidi"/>
          <w:b/>
          <w:szCs w:val="22"/>
          <w:lang w:eastAsia="en-US"/>
        </w:rPr>
      </w:pPr>
      <w:r w:rsidRPr="00EA0140">
        <w:rPr>
          <w:rFonts w:cstheme="minorBidi"/>
          <w:b/>
          <w:szCs w:val="22"/>
          <w:lang w:eastAsia="en-US"/>
        </w:rPr>
        <w:t>Šis pakuotės lapelis paskutinį kartą peržiūrėtas 2024-</w:t>
      </w:r>
      <w:r w:rsidR="000E12E2">
        <w:rPr>
          <w:rFonts w:cstheme="minorBidi"/>
          <w:b/>
          <w:szCs w:val="22"/>
          <w:lang w:eastAsia="en-US"/>
        </w:rPr>
        <w:t>06-28</w:t>
      </w:r>
      <w:r w:rsidRPr="00EA0140">
        <w:rPr>
          <w:rFonts w:cstheme="minorBidi"/>
          <w:b/>
          <w:szCs w:val="22"/>
          <w:lang w:eastAsia="en-US"/>
        </w:rPr>
        <w:t>.</w:t>
      </w:r>
    </w:p>
    <w:p w14:paraId="4834D39E" w14:textId="77777777" w:rsidR="00F92D69" w:rsidRPr="00EA0140" w:rsidRDefault="00F92D69" w:rsidP="00F92D69">
      <w:pPr>
        <w:ind w:left="567" w:hanging="567"/>
        <w:rPr>
          <w:rFonts w:cstheme="minorBidi"/>
          <w:b/>
          <w:szCs w:val="22"/>
          <w:lang w:eastAsia="en-US"/>
        </w:rPr>
      </w:pPr>
    </w:p>
    <w:p w14:paraId="2DA73847" w14:textId="77777777" w:rsidR="00F92D69" w:rsidRPr="00EA0140" w:rsidRDefault="00F92D69" w:rsidP="00F92D69">
      <w:pPr>
        <w:ind w:left="567" w:hanging="567"/>
        <w:rPr>
          <w:rFonts w:eastAsiaTheme="minorHAnsi" w:cstheme="minorBidi"/>
          <w:szCs w:val="22"/>
          <w:lang w:eastAsia="en-US"/>
        </w:rPr>
      </w:pPr>
      <w:r w:rsidRPr="00EA0140">
        <w:rPr>
          <w:rFonts w:eastAsiaTheme="minorHAnsi" w:cstheme="minorBidi"/>
          <w:szCs w:val="22"/>
          <w:lang w:eastAsia="en-US"/>
        </w:rPr>
        <w:t>Išsami informacija apie šį vaistą pateikiama Valstybinės vaistų kontrolės tarnybos prie Lietuvos</w:t>
      </w:r>
    </w:p>
    <w:p w14:paraId="0326DA82" w14:textId="77777777" w:rsidR="00F92D69" w:rsidRPr="00EA0140" w:rsidRDefault="00F92D69" w:rsidP="00F92D69">
      <w:pPr>
        <w:ind w:left="567" w:hanging="567"/>
        <w:rPr>
          <w:rFonts w:eastAsiaTheme="minorHAnsi" w:cstheme="minorBidi"/>
          <w:szCs w:val="22"/>
          <w:lang w:eastAsia="en-US"/>
        </w:rPr>
      </w:pPr>
      <w:r w:rsidRPr="00EA0140">
        <w:rPr>
          <w:rFonts w:eastAsiaTheme="minorHAnsi" w:cstheme="minorBidi"/>
          <w:szCs w:val="22"/>
          <w:lang w:eastAsia="en-US"/>
        </w:rPr>
        <w:t>Respublikos sveikatos apsaugos ministerijos tinklalapyje</w:t>
      </w:r>
      <w:r w:rsidRPr="00EA0140">
        <w:rPr>
          <w:rFonts w:eastAsiaTheme="minorHAnsi" w:cstheme="minorBidi"/>
          <w:i/>
          <w:szCs w:val="22"/>
          <w:lang w:eastAsia="en-US"/>
        </w:rPr>
        <w:t xml:space="preserve"> </w:t>
      </w:r>
      <w:hyperlink r:id="rId11" w:history="1">
        <w:r w:rsidRPr="00EA0140">
          <w:rPr>
            <w:rFonts w:eastAsiaTheme="minorHAnsi" w:cstheme="minorBidi"/>
            <w:color w:val="0000FF"/>
            <w:szCs w:val="22"/>
            <w:u w:val="single"/>
            <w:lang w:eastAsia="en-US"/>
          </w:rPr>
          <w:t>http://www.vvkt.lt/</w:t>
        </w:r>
      </w:hyperlink>
      <w:r w:rsidRPr="00EA0140">
        <w:rPr>
          <w:rFonts w:eastAsiaTheme="minorHAnsi" w:cstheme="minorBidi"/>
          <w:szCs w:val="22"/>
          <w:lang w:eastAsia="en-US"/>
        </w:rPr>
        <w:t>.</w:t>
      </w:r>
    </w:p>
    <w:p w14:paraId="0499511F" w14:textId="77777777" w:rsidR="00F92D69" w:rsidRPr="00EA0140" w:rsidRDefault="00F92D69" w:rsidP="00F92D69">
      <w:pPr>
        <w:ind w:left="567" w:hanging="567"/>
        <w:rPr>
          <w:rFonts w:cstheme="minorBidi"/>
          <w:szCs w:val="22"/>
          <w:lang w:eastAsia="en-US"/>
        </w:rPr>
      </w:pPr>
    </w:p>
    <w:p w14:paraId="08C9C5F8" w14:textId="77777777" w:rsidR="00F92D69" w:rsidRPr="00EA0140" w:rsidRDefault="00F92D69" w:rsidP="00F92D69">
      <w:pPr>
        <w:ind w:left="567" w:hanging="567"/>
        <w:rPr>
          <w:rFonts w:eastAsiaTheme="minorHAnsi" w:cstheme="minorBidi"/>
          <w:i/>
          <w:iCs/>
          <w:szCs w:val="22"/>
          <w:lang w:eastAsia="en-US"/>
        </w:rPr>
      </w:pPr>
    </w:p>
    <w:p w14:paraId="7473566B" w14:textId="77777777" w:rsidR="004162AE" w:rsidRPr="004162AE" w:rsidRDefault="004162AE" w:rsidP="004162AE">
      <w:pPr>
        <w:rPr>
          <w:i/>
          <w:iCs/>
          <w:snapToGrid w:val="0"/>
        </w:rPr>
      </w:pPr>
      <w:bookmarkStart w:id="1" w:name="_Hlk148192635"/>
      <w:r w:rsidRPr="004162AE">
        <w:rPr>
          <w:i/>
          <w:iCs/>
          <w:snapToGrid w:val="0"/>
        </w:rPr>
        <w:t xml:space="preserve">Lygiagrečiai importuojamas vaistinis preparatas nuo referencinio vaistinio preparato skiriasi laikymo sąlygomis: lygiagrečiai importuojamą vaistą laikyti ne aukštesnėje kaip 25 °C temperatūroje. Tabletes laikyti gamintojo pakuotėje, kad vaistas būtų apsaugotas nuo šviesos, referenciniam preparatui specialių laikymo sąlygų nereikia. </w:t>
      </w:r>
      <w:bookmarkEnd w:id="1"/>
    </w:p>
    <w:p w14:paraId="3A85B141" w14:textId="77777777" w:rsidR="00F92D69" w:rsidRDefault="00F92D69" w:rsidP="00F92D69"/>
    <w:p w14:paraId="6AA24E44" w14:textId="77777777" w:rsidR="00943BA6" w:rsidRPr="00F92D69" w:rsidRDefault="00943BA6" w:rsidP="00F92D69"/>
    <w:sectPr w:rsidR="00943BA6" w:rsidRPr="00F92D69" w:rsidSect="00F92D69">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D16CD"/>
    <w:multiLevelType w:val="hybridMultilevel"/>
    <w:tmpl w:val="C77434C2"/>
    <w:lvl w:ilvl="0" w:tplc="B4BC454C">
      <w:numFmt w:val="bullet"/>
      <w:lvlText w:val="-"/>
      <w:lvlJc w:val="left"/>
      <w:pPr>
        <w:ind w:left="870" w:hanging="51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2089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50"/>
    <w:rsid w:val="000E12E2"/>
    <w:rsid w:val="000F2EB0"/>
    <w:rsid w:val="001C408A"/>
    <w:rsid w:val="003E45D5"/>
    <w:rsid w:val="004162AE"/>
    <w:rsid w:val="00594B9E"/>
    <w:rsid w:val="005C4443"/>
    <w:rsid w:val="00765E50"/>
    <w:rsid w:val="008A5267"/>
    <w:rsid w:val="00943BA6"/>
    <w:rsid w:val="00A717C5"/>
    <w:rsid w:val="00EA0140"/>
    <w:rsid w:val="00F92D69"/>
    <w:rsid w:val="00FF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D054"/>
  <w15:chartTrackingRefBased/>
  <w15:docId w15:val="{26153FD7-505D-4BEE-BC7E-DFF509A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E50"/>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765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5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5E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5E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5E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5E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5E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5E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5E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5E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5E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5E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5E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5E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5E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E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E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E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5E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5E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5E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5E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E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5E50"/>
    <w:rPr>
      <w:i/>
      <w:iCs/>
      <w:color w:val="404040" w:themeColor="text1" w:themeTint="BF"/>
    </w:rPr>
  </w:style>
  <w:style w:type="paragraph" w:styleId="Sraopastraipa">
    <w:name w:val="List Paragraph"/>
    <w:basedOn w:val="prastasis"/>
    <w:uiPriority w:val="34"/>
    <w:qFormat/>
    <w:rsid w:val="00765E50"/>
    <w:pPr>
      <w:ind w:left="720"/>
      <w:contextualSpacing/>
    </w:pPr>
  </w:style>
  <w:style w:type="character" w:styleId="Rykuspabraukimas">
    <w:name w:val="Intense Emphasis"/>
    <w:basedOn w:val="Numatytasispastraiposriftas"/>
    <w:uiPriority w:val="21"/>
    <w:qFormat/>
    <w:rsid w:val="00765E50"/>
    <w:rPr>
      <w:i/>
      <w:iCs/>
      <w:color w:val="0F4761" w:themeColor="accent1" w:themeShade="BF"/>
    </w:rPr>
  </w:style>
  <w:style w:type="paragraph" w:styleId="Iskirtacitata">
    <w:name w:val="Intense Quote"/>
    <w:basedOn w:val="prastasis"/>
    <w:next w:val="prastasis"/>
    <w:link w:val="IskirtacitataDiagrama"/>
    <w:uiPriority w:val="30"/>
    <w:qFormat/>
    <w:rsid w:val="00765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5E50"/>
    <w:rPr>
      <w:i/>
      <w:iCs/>
      <w:color w:val="0F4761" w:themeColor="accent1" w:themeShade="BF"/>
    </w:rPr>
  </w:style>
  <w:style w:type="character" w:styleId="Rykinuoroda">
    <w:name w:val="Intense Reference"/>
    <w:basedOn w:val="Numatytasispastraiposriftas"/>
    <w:uiPriority w:val="32"/>
    <w:qFormat/>
    <w:rsid w:val="00765E50"/>
    <w:rPr>
      <w:b/>
      <w:bCs/>
      <w:smallCaps/>
      <w:color w:val="0F4761" w:themeColor="accent1" w:themeShade="BF"/>
      <w:spacing w:val="5"/>
    </w:rPr>
  </w:style>
  <w:style w:type="character" w:styleId="Hipersaitas">
    <w:name w:val="Hyperlink"/>
    <w:basedOn w:val="Numatytasispastraiposriftas"/>
    <w:uiPriority w:val="99"/>
    <w:unhideWhenUsed/>
    <w:rsid w:val="00765E50"/>
    <w:rPr>
      <w:color w:val="467886" w:themeColor="hyperlink"/>
      <w:u w:val="single"/>
    </w:rPr>
  </w:style>
  <w:style w:type="character" w:styleId="Komentaronuoroda">
    <w:name w:val="annotation reference"/>
    <w:basedOn w:val="Numatytasispastraiposriftas"/>
    <w:uiPriority w:val="99"/>
    <w:semiHidden/>
    <w:unhideWhenUsed/>
    <w:rsid w:val="00F92D69"/>
    <w:rPr>
      <w:sz w:val="16"/>
      <w:szCs w:val="16"/>
    </w:rPr>
  </w:style>
  <w:style w:type="paragraph" w:styleId="Komentarotekstas">
    <w:name w:val="annotation text"/>
    <w:basedOn w:val="prastasis"/>
    <w:link w:val="KomentarotekstasDiagrama"/>
    <w:uiPriority w:val="99"/>
    <w:unhideWhenUsed/>
    <w:rsid w:val="00F92D69"/>
    <w:rPr>
      <w:sz w:val="20"/>
    </w:rPr>
  </w:style>
  <w:style w:type="character" w:customStyle="1" w:styleId="KomentarotekstasDiagrama">
    <w:name w:val="Komentaro tekstas Diagrama"/>
    <w:basedOn w:val="Numatytasispastraiposriftas"/>
    <w:link w:val="Komentarotekstas"/>
    <w:uiPriority w:val="99"/>
    <w:rsid w:val="00F92D69"/>
    <w:rPr>
      <w:rFonts w:ascii="Times New Roman" w:eastAsia="Times New Roman" w:hAnsi="Times New Roman" w:cs="Times New Roman"/>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ephar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 TargetMode="External"/><Relationship Id="rId10" Type="http://schemas.openxmlformats.org/officeDocument/2006/relationships/hyperlink" Target="mailto:info@ibepharma.lt" TargetMode="External"/><Relationship Id="rId4" Type="http://schemas.openxmlformats.org/officeDocument/2006/relationships/webSettings" Target="webSettings.xml"/><Relationship Id="rId9" Type="http://schemas.openxmlformats.org/officeDocument/2006/relationships/hyperlink" Target="mailto:info@corp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6133</Words>
  <Characters>3496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9</cp:revision>
  <dcterms:created xsi:type="dcterms:W3CDTF">2024-03-08T07:18:00Z</dcterms:created>
  <dcterms:modified xsi:type="dcterms:W3CDTF">2024-07-01T11:07:00Z</dcterms:modified>
</cp:coreProperties>
</file>