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F2F0B0" w14:textId="77777777" w:rsidR="00776FBE" w:rsidRPr="00144064" w:rsidRDefault="00776FBE" w:rsidP="00F70DA2">
      <w:pPr>
        <w:widowControl w:val="0"/>
        <w:tabs>
          <w:tab w:val="clear" w:pos="567"/>
        </w:tabs>
        <w:spacing w:line="240" w:lineRule="auto"/>
        <w:ind w:left="567" w:hanging="567"/>
        <w:rPr>
          <w:snapToGrid/>
          <w:szCs w:val="22"/>
          <w:lang w:val="lt-LT"/>
        </w:rPr>
      </w:pPr>
    </w:p>
    <w:p w14:paraId="6A084AC1" w14:textId="77777777" w:rsidR="00776FBE" w:rsidRPr="00144064" w:rsidRDefault="00776FBE" w:rsidP="00F70DA2">
      <w:pPr>
        <w:widowControl w:val="0"/>
        <w:tabs>
          <w:tab w:val="clear" w:pos="567"/>
        </w:tabs>
        <w:spacing w:line="240" w:lineRule="auto"/>
        <w:ind w:left="567" w:hanging="567"/>
        <w:rPr>
          <w:snapToGrid/>
          <w:szCs w:val="22"/>
          <w:lang w:val="lt-LT"/>
        </w:rPr>
      </w:pPr>
    </w:p>
    <w:p w14:paraId="5B28BE81" w14:textId="77777777" w:rsidR="00776FBE" w:rsidRPr="00144064" w:rsidRDefault="00776FBE" w:rsidP="00F70DA2">
      <w:pPr>
        <w:widowControl w:val="0"/>
        <w:tabs>
          <w:tab w:val="clear" w:pos="567"/>
        </w:tabs>
        <w:spacing w:line="240" w:lineRule="auto"/>
        <w:ind w:left="567" w:hanging="567"/>
        <w:rPr>
          <w:snapToGrid/>
          <w:szCs w:val="22"/>
          <w:lang w:val="lt-LT"/>
        </w:rPr>
      </w:pPr>
    </w:p>
    <w:p w14:paraId="45214663" w14:textId="77777777" w:rsidR="00776FBE" w:rsidRPr="00144064" w:rsidRDefault="00776FBE" w:rsidP="00F70DA2">
      <w:pPr>
        <w:widowControl w:val="0"/>
        <w:tabs>
          <w:tab w:val="clear" w:pos="567"/>
        </w:tabs>
        <w:spacing w:line="240" w:lineRule="auto"/>
        <w:ind w:left="567" w:hanging="567"/>
        <w:rPr>
          <w:snapToGrid/>
          <w:szCs w:val="22"/>
          <w:lang w:val="lt-LT"/>
        </w:rPr>
      </w:pPr>
    </w:p>
    <w:p w14:paraId="2896108B" w14:textId="77777777" w:rsidR="00776FBE" w:rsidRPr="00144064" w:rsidRDefault="00776FBE" w:rsidP="00F70DA2">
      <w:pPr>
        <w:widowControl w:val="0"/>
        <w:tabs>
          <w:tab w:val="clear" w:pos="567"/>
        </w:tabs>
        <w:spacing w:line="240" w:lineRule="auto"/>
        <w:ind w:left="567" w:hanging="567"/>
        <w:rPr>
          <w:snapToGrid/>
          <w:szCs w:val="22"/>
          <w:lang w:val="lt-LT"/>
        </w:rPr>
      </w:pPr>
    </w:p>
    <w:p w14:paraId="20057067" w14:textId="77777777" w:rsidR="00776FBE" w:rsidRPr="00144064" w:rsidRDefault="00776FBE" w:rsidP="00F70DA2">
      <w:pPr>
        <w:widowControl w:val="0"/>
        <w:tabs>
          <w:tab w:val="clear" w:pos="567"/>
        </w:tabs>
        <w:spacing w:line="240" w:lineRule="auto"/>
        <w:ind w:left="567" w:hanging="567"/>
        <w:rPr>
          <w:snapToGrid/>
          <w:szCs w:val="22"/>
          <w:lang w:val="lt-LT"/>
        </w:rPr>
      </w:pPr>
    </w:p>
    <w:p w14:paraId="0BB5D2F9" w14:textId="77777777" w:rsidR="00776FBE" w:rsidRPr="00144064" w:rsidRDefault="00776FBE" w:rsidP="00F70DA2">
      <w:pPr>
        <w:widowControl w:val="0"/>
        <w:tabs>
          <w:tab w:val="clear" w:pos="567"/>
        </w:tabs>
        <w:spacing w:line="240" w:lineRule="auto"/>
        <w:ind w:left="567" w:hanging="567"/>
        <w:rPr>
          <w:snapToGrid/>
          <w:szCs w:val="22"/>
          <w:lang w:val="lt-LT"/>
        </w:rPr>
      </w:pPr>
    </w:p>
    <w:p w14:paraId="596B4CBC" w14:textId="77777777" w:rsidR="00776FBE" w:rsidRPr="00144064" w:rsidRDefault="00776FBE" w:rsidP="00F70DA2">
      <w:pPr>
        <w:widowControl w:val="0"/>
        <w:tabs>
          <w:tab w:val="clear" w:pos="567"/>
        </w:tabs>
        <w:spacing w:line="240" w:lineRule="auto"/>
        <w:ind w:left="567" w:hanging="567"/>
        <w:rPr>
          <w:snapToGrid/>
          <w:szCs w:val="22"/>
          <w:lang w:val="lt-LT"/>
        </w:rPr>
      </w:pPr>
    </w:p>
    <w:p w14:paraId="046B9D92" w14:textId="77777777" w:rsidR="00776FBE" w:rsidRPr="00144064" w:rsidRDefault="00776FBE" w:rsidP="00F70DA2">
      <w:pPr>
        <w:widowControl w:val="0"/>
        <w:tabs>
          <w:tab w:val="clear" w:pos="567"/>
        </w:tabs>
        <w:spacing w:line="240" w:lineRule="auto"/>
        <w:ind w:left="567" w:hanging="567"/>
        <w:rPr>
          <w:snapToGrid/>
          <w:szCs w:val="22"/>
          <w:lang w:val="lt-LT"/>
        </w:rPr>
      </w:pPr>
    </w:p>
    <w:p w14:paraId="2F889247" w14:textId="77777777" w:rsidR="00776FBE" w:rsidRPr="00144064" w:rsidRDefault="00776FBE" w:rsidP="00F70DA2">
      <w:pPr>
        <w:widowControl w:val="0"/>
        <w:tabs>
          <w:tab w:val="clear" w:pos="567"/>
        </w:tabs>
        <w:spacing w:line="240" w:lineRule="auto"/>
        <w:ind w:left="567" w:hanging="567"/>
        <w:rPr>
          <w:snapToGrid/>
          <w:szCs w:val="22"/>
          <w:lang w:val="lt-LT"/>
        </w:rPr>
      </w:pPr>
    </w:p>
    <w:p w14:paraId="25607607" w14:textId="77777777" w:rsidR="00776FBE" w:rsidRPr="00144064" w:rsidRDefault="00776FBE" w:rsidP="00F70DA2">
      <w:pPr>
        <w:widowControl w:val="0"/>
        <w:tabs>
          <w:tab w:val="clear" w:pos="567"/>
        </w:tabs>
        <w:spacing w:line="240" w:lineRule="auto"/>
        <w:ind w:left="567" w:hanging="567"/>
        <w:rPr>
          <w:snapToGrid/>
          <w:szCs w:val="22"/>
          <w:lang w:val="lt-LT"/>
        </w:rPr>
      </w:pPr>
    </w:p>
    <w:p w14:paraId="009CA1EB" w14:textId="77777777" w:rsidR="00776FBE" w:rsidRPr="00144064" w:rsidRDefault="00776FBE" w:rsidP="00F70DA2">
      <w:pPr>
        <w:widowControl w:val="0"/>
        <w:tabs>
          <w:tab w:val="clear" w:pos="567"/>
        </w:tabs>
        <w:spacing w:line="240" w:lineRule="auto"/>
        <w:ind w:left="567" w:hanging="567"/>
        <w:rPr>
          <w:snapToGrid/>
          <w:szCs w:val="22"/>
          <w:lang w:val="lt-LT"/>
        </w:rPr>
      </w:pPr>
    </w:p>
    <w:p w14:paraId="13FC70C4" w14:textId="77777777" w:rsidR="00776FBE" w:rsidRPr="00144064" w:rsidRDefault="00776FBE" w:rsidP="00F70DA2">
      <w:pPr>
        <w:widowControl w:val="0"/>
        <w:tabs>
          <w:tab w:val="clear" w:pos="567"/>
        </w:tabs>
        <w:spacing w:line="240" w:lineRule="auto"/>
        <w:ind w:left="567" w:hanging="567"/>
        <w:rPr>
          <w:snapToGrid/>
          <w:szCs w:val="22"/>
          <w:lang w:val="lt-LT"/>
        </w:rPr>
      </w:pPr>
    </w:p>
    <w:p w14:paraId="567ED21D" w14:textId="77777777" w:rsidR="00776FBE" w:rsidRPr="00144064" w:rsidRDefault="00776FBE" w:rsidP="00F70DA2">
      <w:pPr>
        <w:widowControl w:val="0"/>
        <w:tabs>
          <w:tab w:val="clear" w:pos="567"/>
        </w:tabs>
        <w:spacing w:line="240" w:lineRule="auto"/>
        <w:ind w:left="567" w:hanging="567"/>
        <w:rPr>
          <w:snapToGrid/>
          <w:szCs w:val="22"/>
          <w:lang w:val="lt-LT"/>
        </w:rPr>
      </w:pPr>
    </w:p>
    <w:p w14:paraId="5A4F8FBE" w14:textId="77777777" w:rsidR="00776FBE" w:rsidRPr="00144064" w:rsidRDefault="00776FBE" w:rsidP="00F70DA2">
      <w:pPr>
        <w:widowControl w:val="0"/>
        <w:tabs>
          <w:tab w:val="clear" w:pos="567"/>
        </w:tabs>
        <w:spacing w:line="240" w:lineRule="auto"/>
        <w:ind w:left="567" w:hanging="567"/>
        <w:rPr>
          <w:snapToGrid/>
          <w:szCs w:val="22"/>
          <w:lang w:val="lt-LT"/>
        </w:rPr>
      </w:pPr>
    </w:p>
    <w:p w14:paraId="394A4F14" w14:textId="77777777" w:rsidR="00776FBE" w:rsidRPr="00144064" w:rsidRDefault="00776FBE" w:rsidP="00F70DA2">
      <w:pPr>
        <w:widowControl w:val="0"/>
        <w:tabs>
          <w:tab w:val="clear" w:pos="567"/>
        </w:tabs>
        <w:spacing w:line="240" w:lineRule="auto"/>
        <w:ind w:left="567" w:hanging="567"/>
        <w:rPr>
          <w:snapToGrid/>
          <w:szCs w:val="22"/>
          <w:lang w:val="lt-LT"/>
        </w:rPr>
      </w:pPr>
    </w:p>
    <w:p w14:paraId="72C8910C" w14:textId="77777777" w:rsidR="00776FBE" w:rsidRPr="00144064" w:rsidRDefault="00776FBE" w:rsidP="00F70DA2">
      <w:pPr>
        <w:widowControl w:val="0"/>
        <w:tabs>
          <w:tab w:val="clear" w:pos="567"/>
        </w:tabs>
        <w:spacing w:line="240" w:lineRule="auto"/>
        <w:ind w:left="567" w:hanging="567"/>
        <w:rPr>
          <w:snapToGrid/>
          <w:szCs w:val="22"/>
          <w:lang w:val="lt-LT"/>
        </w:rPr>
      </w:pPr>
    </w:p>
    <w:p w14:paraId="137170F3" w14:textId="77777777" w:rsidR="00776FBE" w:rsidRPr="00144064" w:rsidRDefault="00776FBE" w:rsidP="00F70DA2">
      <w:pPr>
        <w:widowControl w:val="0"/>
        <w:tabs>
          <w:tab w:val="clear" w:pos="567"/>
        </w:tabs>
        <w:spacing w:line="240" w:lineRule="auto"/>
        <w:ind w:left="567" w:hanging="567"/>
        <w:rPr>
          <w:snapToGrid/>
          <w:szCs w:val="22"/>
          <w:lang w:val="lt-LT"/>
        </w:rPr>
      </w:pPr>
    </w:p>
    <w:p w14:paraId="0206C9DC" w14:textId="77777777" w:rsidR="00776FBE" w:rsidRPr="00144064" w:rsidRDefault="00776FBE" w:rsidP="00F70DA2">
      <w:pPr>
        <w:widowControl w:val="0"/>
        <w:tabs>
          <w:tab w:val="clear" w:pos="567"/>
        </w:tabs>
        <w:spacing w:line="240" w:lineRule="auto"/>
        <w:ind w:left="567" w:hanging="567"/>
        <w:rPr>
          <w:snapToGrid/>
          <w:szCs w:val="22"/>
          <w:lang w:val="lt-LT"/>
        </w:rPr>
      </w:pPr>
    </w:p>
    <w:p w14:paraId="597ABD82" w14:textId="77777777" w:rsidR="00776FBE" w:rsidRPr="00144064" w:rsidRDefault="00776FBE" w:rsidP="00F70DA2">
      <w:pPr>
        <w:widowControl w:val="0"/>
        <w:tabs>
          <w:tab w:val="clear" w:pos="567"/>
        </w:tabs>
        <w:spacing w:line="240" w:lineRule="auto"/>
        <w:ind w:left="567" w:hanging="567"/>
        <w:rPr>
          <w:snapToGrid/>
          <w:szCs w:val="22"/>
          <w:lang w:val="lt-LT"/>
        </w:rPr>
      </w:pPr>
    </w:p>
    <w:p w14:paraId="54C51419" w14:textId="77777777" w:rsidR="00776FBE" w:rsidRPr="00144064" w:rsidRDefault="00776FBE" w:rsidP="00F70DA2">
      <w:pPr>
        <w:widowControl w:val="0"/>
        <w:tabs>
          <w:tab w:val="clear" w:pos="567"/>
        </w:tabs>
        <w:spacing w:line="240" w:lineRule="auto"/>
        <w:ind w:left="567" w:hanging="567"/>
        <w:rPr>
          <w:snapToGrid/>
          <w:szCs w:val="22"/>
          <w:lang w:val="lt-LT"/>
        </w:rPr>
      </w:pPr>
    </w:p>
    <w:p w14:paraId="27A0D4D5" w14:textId="77777777" w:rsidR="00776FBE" w:rsidRPr="00144064" w:rsidRDefault="00776FBE" w:rsidP="00F70DA2">
      <w:pPr>
        <w:widowControl w:val="0"/>
        <w:tabs>
          <w:tab w:val="clear" w:pos="567"/>
        </w:tabs>
        <w:spacing w:line="240" w:lineRule="auto"/>
        <w:ind w:left="567" w:hanging="567"/>
        <w:rPr>
          <w:snapToGrid/>
          <w:szCs w:val="22"/>
          <w:lang w:val="lt-LT"/>
        </w:rPr>
      </w:pPr>
    </w:p>
    <w:p w14:paraId="6011A95F" w14:textId="77777777" w:rsidR="00776FBE" w:rsidRPr="00144064" w:rsidRDefault="00776FBE" w:rsidP="00F70DA2">
      <w:pPr>
        <w:widowControl w:val="0"/>
        <w:tabs>
          <w:tab w:val="clear" w:pos="567"/>
        </w:tabs>
        <w:spacing w:line="240" w:lineRule="auto"/>
        <w:ind w:left="567" w:hanging="567"/>
        <w:rPr>
          <w:snapToGrid/>
          <w:szCs w:val="22"/>
          <w:lang w:val="lt-LT"/>
        </w:rPr>
      </w:pPr>
    </w:p>
    <w:p w14:paraId="209B91FB" w14:textId="752077FF" w:rsidR="00776FBE" w:rsidRPr="00144064" w:rsidRDefault="00776FBE" w:rsidP="00F70DA2">
      <w:pPr>
        <w:widowControl w:val="0"/>
        <w:spacing w:line="240" w:lineRule="auto"/>
        <w:ind w:left="567" w:hanging="567"/>
        <w:jc w:val="center"/>
        <w:outlineLvl w:val="0"/>
        <w:rPr>
          <w:b/>
          <w:snapToGrid/>
          <w:szCs w:val="22"/>
          <w:lang w:val="lt-LT"/>
        </w:rPr>
      </w:pPr>
      <w:r w:rsidRPr="00144064">
        <w:rPr>
          <w:b/>
          <w:caps/>
          <w:snapToGrid/>
          <w:szCs w:val="22"/>
          <w:lang w:val="lt-LT"/>
        </w:rPr>
        <w:t>I</w:t>
      </w:r>
      <w:r w:rsidRPr="00144064">
        <w:rPr>
          <w:b/>
          <w:snapToGrid/>
          <w:szCs w:val="22"/>
          <w:lang w:val="lt-LT"/>
        </w:rPr>
        <w:t> PRIEDAS</w:t>
      </w:r>
      <w:r w:rsidR="008174D7">
        <w:rPr>
          <w:b/>
          <w:snapToGrid/>
          <w:szCs w:val="22"/>
          <w:lang w:val="lt-LT"/>
        </w:rPr>
        <w:fldChar w:fldCharType="begin"/>
      </w:r>
      <w:r w:rsidR="008174D7">
        <w:rPr>
          <w:b/>
          <w:snapToGrid/>
          <w:szCs w:val="22"/>
          <w:lang w:val="lt-LT"/>
        </w:rPr>
        <w:instrText xml:space="preserve"> DOCVARIABLE VAULT_ND_bc9e41f1-aa81-465a-9c72-d0c9c0265d97 \* MERGEFORMAT </w:instrText>
      </w:r>
      <w:r w:rsidR="008174D7">
        <w:rPr>
          <w:b/>
          <w:snapToGrid/>
          <w:szCs w:val="22"/>
          <w:lang w:val="lt-LT"/>
        </w:rPr>
        <w:fldChar w:fldCharType="separate"/>
      </w:r>
      <w:r w:rsidR="008174D7">
        <w:rPr>
          <w:b/>
          <w:snapToGrid/>
          <w:szCs w:val="22"/>
          <w:lang w:val="lt-LT"/>
        </w:rPr>
        <w:t xml:space="preserve"> </w:t>
      </w:r>
      <w:r w:rsidR="008174D7">
        <w:rPr>
          <w:b/>
          <w:snapToGrid/>
          <w:szCs w:val="22"/>
          <w:lang w:val="lt-LT"/>
        </w:rPr>
        <w:fldChar w:fldCharType="end"/>
      </w:r>
    </w:p>
    <w:p w14:paraId="0B3C1650" w14:textId="77777777" w:rsidR="00776FBE" w:rsidRPr="00144064" w:rsidRDefault="00776FBE" w:rsidP="00F70DA2">
      <w:pPr>
        <w:widowControl w:val="0"/>
        <w:tabs>
          <w:tab w:val="clear" w:pos="567"/>
        </w:tabs>
        <w:spacing w:line="240" w:lineRule="auto"/>
        <w:ind w:left="567" w:hanging="567"/>
        <w:jc w:val="center"/>
        <w:rPr>
          <w:snapToGrid/>
          <w:szCs w:val="22"/>
          <w:lang w:val="lt-LT"/>
        </w:rPr>
      </w:pPr>
    </w:p>
    <w:p w14:paraId="1B30C385" w14:textId="00E4B955" w:rsidR="00776FBE" w:rsidRPr="008174D7" w:rsidRDefault="00776FBE" w:rsidP="00F70DA2">
      <w:pPr>
        <w:widowControl w:val="0"/>
        <w:spacing w:line="240" w:lineRule="auto"/>
        <w:ind w:left="567" w:hanging="567"/>
        <w:jc w:val="center"/>
        <w:outlineLvl w:val="0"/>
        <w:rPr>
          <w:b/>
          <w:caps/>
          <w:snapToGrid/>
          <w:szCs w:val="22"/>
          <w:lang w:val="lt-LT"/>
        </w:rPr>
      </w:pPr>
      <w:r w:rsidRPr="008174D7">
        <w:rPr>
          <w:b/>
          <w:caps/>
          <w:snapToGrid/>
          <w:szCs w:val="22"/>
          <w:lang w:val="lt-LT"/>
        </w:rPr>
        <w:t>PREPARATO CHARAKTERISTIKŲ SANTRAUKA</w:t>
      </w:r>
      <w:r w:rsidR="008174D7">
        <w:rPr>
          <w:b/>
          <w:caps/>
          <w:snapToGrid/>
          <w:szCs w:val="22"/>
          <w:lang w:val="lt-LT"/>
        </w:rPr>
        <w:fldChar w:fldCharType="begin"/>
      </w:r>
      <w:r w:rsidR="008174D7">
        <w:rPr>
          <w:b/>
          <w:caps/>
          <w:snapToGrid/>
          <w:szCs w:val="22"/>
          <w:lang w:val="lt-LT"/>
        </w:rPr>
        <w:instrText xml:space="preserve"> DOCVARIABLE VAULT_ND_f024d35e-6e25-4cc4-93d5-b0e2eb7f7287 \* MERGEFORMAT </w:instrText>
      </w:r>
      <w:r w:rsidR="008174D7">
        <w:rPr>
          <w:b/>
          <w:caps/>
          <w:snapToGrid/>
          <w:szCs w:val="22"/>
          <w:lang w:val="lt-LT"/>
        </w:rPr>
        <w:fldChar w:fldCharType="separate"/>
      </w:r>
      <w:r w:rsidR="008174D7">
        <w:rPr>
          <w:b/>
          <w:caps/>
          <w:snapToGrid/>
          <w:szCs w:val="22"/>
          <w:lang w:val="lt-LT"/>
        </w:rPr>
        <w:t xml:space="preserve"> </w:t>
      </w:r>
      <w:r w:rsidR="008174D7">
        <w:rPr>
          <w:b/>
          <w:caps/>
          <w:snapToGrid/>
          <w:szCs w:val="22"/>
          <w:lang w:val="lt-LT"/>
        </w:rPr>
        <w:fldChar w:fldCharType="end"/>
      </w:r>
    </w:p>
    <w:p w14:paraId="38C99198" w14:textId="77777777" w:rsidR="00432899" w:rsidRPr="00144064" w:rsidRDefault="00776FBE" w:rsidP="00F70DA2">
      <w:pPr>
        <w:spacing w:line="240" w:lineRule="auto"/>
        <w:rPr>
          <w:b/>
          <w:bCs/>
          <w:snapToGrid/>
          <w:szCs w:val="22"/>
          <w:lang w:val="lt-LT"/>
        </w:rPr>
      </w:pPr>
      <w:r w:rsidRPr="00144064">
        <w:rPr>
          <w:snapToGrid/>
          <w:szCs w:val="22"/>
          <w:lang w:val="lt-LT"/>
        </w:rPr>
        <w:br w:type="page"/>
      </w:r>
    </w:p>
    <w:p w14:paraId="27E34A9D" w14:textId="38238992" w:rsidR="00776FBE" w:rsidRPr="00144064" w:rsidRDefault="00776FBE" w:rsidP="00F70DA2">
      <w:pPr>
        <w:widowControl w:val="0"/>
        <w:spacing w:line="240" w:lineRule="auto"/>
        <w:ind w:left="567" w:hanging="567"/>
        <w:outlineLvl w:val="1"/>
        <w:rPr>
          <w:b/>
          <w:snapToGrid/>
          <w:szCs w:val="22"/>
          <w:lang w:val="lt-LT"/>
        </w:rPr>
      </w:pPr>
      <w:r w:rsidRPr="00144064">
        <w:rPr>
          <w:b/>
          <w:snapToGrid/>
          <w:szCs w:val="22"/>
          <w:lang w:val="lt-LT"/>
        </w:rPr>
        <w:lastRenderedPageBreak/>
        <w:t>1.</w:t>
      </w:r>
      <w:r w:rsidRPr="00144064">
        <w:rPr>
          <w:b/>
          <w:snapToGrid/>
          <w:szCs w:val="22"/>
          <w:lang w:val="lt-LT"/>
        </w:rPr>
        <w:tab/>
        <w:t>VAISTINIO PREPARATO PAVADINIMAS</w:t>
      </w:r>
      <w:r w:rsidR="008174D7">
        <w:rPr>
          <w:b/>
          <w:snapToGrid/>
          <w:szCs w:val="22"/>
          <w:lang w:val="lt-LT"/>
        </w:rPr>
        <w:fldChar w:fldCharType="begin"/>
      </w:r>
      <w:r w:rsidR="008174D7">
        <w:rPr>
          <w:b/>
          <w:snapToGrid/>
          <w:szCs w:val="22"/>
          <w:lang w:val="lt-LT"/>
        </w:rPr>
        <w:instrText xml:space="preserve"> DOCVARIABLE VAULT_ND_bc30771f-78b1-49e9-9c0d-bf437f22b9e8 \* MERGEFORMAT </w:instrText>
      </w:r>
      <w:r w:rsidR="008174D7">
        <w:rPr>
          <w:b/>
          <w:snapToGrid/>
          <w:szCs w:val="22"/>
          <w:lang w:val="lt-LT"/>
        </w:rPr>
        <w:fldChar w:fldCharType="separate"/>
      </w:r>
      <w:r w:rsidR="008174D7">
        <w:rPr>
          <w:b/>
          <w:snapToGrid/>
          <w:szCs w:val="22"/>
          <w:lang w:val="lt-LT"/>
        </w:rPr>
        <w:t xml:space="preserve"> </w:t>
      </w:r>
      <w:r w:rsidR="008174D7">
        <w:rPr>
          <w:b/>
          <w:snapToGrid/>
          <w:szCs w:val="22"/>
          <w:lang w:val="lt-LT"/>
        </w:rPr>
        <w:fldChar w:fldCharType="end"/>
      </w:r>
    </w:p>
    <w:p w14:paraId="55B22D12" w14:textId="77777777" w:rsidR="00776FBE" w:rsidRPr="00144064" w:rsidRDefault="00776FBE" w:rsidP="00F70DA2">
      <w:pPr>
        <w:widowControl w:val="0"/>
        <w:tabs>
          <w:tab w:val="clear" w:pos="567"/>
        </w:tabs>
        <w:spacing w:line="240" w:lineRule="auto"/>
        <w:ind w:left="567" w:hanging="567"/>
        <w:rPr>
          <w:snapToGrid/>
          <w:szCs w:val="22"/>
          <w:lang w:val="lt-LT"/>
        </w:rPr>
      </w:pPr>
    </w:p>
    <w:p w14:paraId="2F77E2AF" w14:textId="77777777" w:rsidR="00944566" w:rsidRPr="00144064" w:rsidRDefault="001B65E8" w:rsidP="00F70DA2">
      <w:pPr>
        <w:widowControl w:val="0"/>
        <w:tabs>
          <w:tab w:val="clear" w:pos="567"/>
        </w:tabs>
        <w:spacing w:line="240" w:lineRule="auto"/>
        <w:ind w:left="567" w:hanging="567"/>
        <w:rPr>
          <w:snapToGrid/>
          <w:color w:val="000000"/>
          <w:szCs w:val="22"/>
          <w:lang w:val="lt-LT"/>
        </w:rPr>
      </w:pPr>
      <w:r w:rsidRPr="00144064">
        <w:rPr>
          <w:snapToGrid/>
          <w:color w:val="000000"/>
          <w:szCs w:val="22"/>
          <w:lang w:val="lt-LT"/>
        </w:rPr>
        <w:t>Vaxigrip</w:t>
      </w:r>
      <w:r w:rsidR="00944566" w:rsidRPr="00144064">
        <w:rPr>
          <w:snapToGrid/>
          <w:color w:val="000000"/>
          <w:szCs w:val="22"/>
          <w:lang w:val="lt-LT"/>
        </w:rPr>
        <w:t xml:space="preserve"> injekcinė suspensija užpildytame švirkšte</w:t>
      </w:r>
    </w:p>
    <w:p w14:paraId="25401091" w14:textId="77777777" w:rsidR="00776FBE" w:rsidRPr="00144064" w:rsidRDefault="00944566" w:rsidP="00F70DA2">
      <w:pPr>
        <w:widowControl w:val="0"/>
        <w:tabs>
          <w:tab w:val="clear" w:pos="567"/>
        </w:tabs>
        <w:spacing w:line="240" w:lineRule="auto"/>
        <w:ind w:left="567" w:hanging="567"/>
        <w:rPr>
          <w:snapToGrid/>
          <w:szCs w:val="22"/>
          <w:lang w:val="lt-LT"/>
        </w:rPr>
      </w:pPr>
      <w:r w:rsidRPr="00144064">
        <w:rPr>
          <w:snapToGrid/>
          <w:color w:val="000000"/>
          <w:szCs w:val="22"/>
          <w:lang w:val="lt-LT"/>
        </w:rPr>
        <w:t>Trivalentė vakcina nuo gripo (iš virionų fragmentų, inaktyvuota)</w:t>
      </w:r>
    </w:p>
    <w:p w14:paraId="25C85EF9" w14:textId="77777777" w:rsidR="00776FBE" w:rsidRPr="00144064" w:rsidRDefault="00776FBE" w:rsidP="00F70DA2">
      <w:pPr>
        <w:widowControl w:val="0"/>
        <w:tabs>
          <w:tab w:val="clear" w:pos="567"/>
        </w:tabs>
        <w:spacing w:line="240" w:lineRule="auto"/>
        <w:ind w:left="567" w:hanging="567"/>
        <w:rPr>
          <w:snapToGrid/>
          <w:szCs w:val="22"/>
          <w:lang w:val="lt-LT"/>
        </w:rPr>
      </w:pPr>
    </w:p>
    <w:p w14:paraId="12F03733" w14:textId="77777777" w:rsidR="00776FBE" w:rsidRPr="00144064" w:rsidRDefault="00776FBE" w:rsidP="00F70DA2">
      <w:pPr>
        <w:widowControl w:val="0"/>
        <w:tabs>
          <w:tab w:val="clear" w:pos="567"/>
        </w:tabs>
        <w:spacing w:line="240" w:lineRule="auto"/>
        <w:ind w:left="567" w:hanging="567"/>
        <w:rPr>
          <w:snapToGrid/>
          <w:szCs w:val="22"/>
          <w:lang w:val="lt-LT"/>
        </w:rPr>
      </w:pPr>
    </w:p>
    <w:p w14:paraId="2482509B" w14:textId="79D8A969" w:rsidR="00776FBE" w:rsidRPr="00144064" w:rsidRDefault="00D44DEE" w:rsidP="00F70DA2">
      <w:pPr>
        <w:widowControl w:val="0"/>
        <w:spacing w:line="240" w:lineRule="auto"/>
        <w:ind w:left="567" w:hanging="567"/>
        <w:outlineLvl w:val="1"/>
        <w:rPr>
          <w:b/>
          <w:caps/>
          <w:snapToGrid/>
          <w:szCs w:val="22"/>
          <w:lang w:val="lt-LT"/>
        </w:rPr>
      </w:pPr>
      <w:r w:rsidRPr="00144064">
        <w:rPr>
          <w:b/>
          <w:snapToGrid/>
          <w:szCs w:val="22"/>
          <w:lang w:val="lt-LT"/>
        </w:rPr>
        <w:t>2.</w:t>
      </w:r>
      <w:r w:rsidRPr="00144064">
        <w:rPr>
          <w:b/>
          <w:snapToGrid/>
          <w:szCs w:val="22"/>
          <w:lang w:val="lt-LT"/>
        </w:rPr>
        <w:tab/>
        <w:t>KOKYBINĖ IR KIEKYBINĖ SUDĖTIS</w:t>
      </w:r>
      <w:r w:rsidR="008174D7">
        <w:rPr>
          <w:b/>
          <w:snapToGrid/>
          <w:szCs w:val="22"/>
          <w:lang w:val="lt-LT"/>
        </w:rPr>
        <w:fldChar w:fldCharType="begin"/>
      </w:r>
      <w:r w:rsidR="008174D7">
        <w:rPr>
          <w:b/>
          <w:snapToGrid/>
          <w:szCs w:val="22"/>
          <w:lang w:val="lt-LT"/>
        </w:rPr>
        <w:instrText xml:space="preserve"> DOCVARIABLE VAULT_ND_d78851a7-5c00-4aaf-867f-9638bf2ebd29 \* MERGEFORMAT </w:instrText>
      </w:r>
      <w:r w:rsidR="008174D7">
        <w:rPr>
          <w:b/>
          <w:snapToGrid/>
          <w:szCs w:val="22"/>
          <w:lang w:val="lt-LT"/>
        </w:rPr>
        <w:fldChar w:fldCharType="separate"/>
      </w:r>
      <w:r w:rsidR="008174D7">
        <w:rPr>
          <w:b/>
          <w:snapToGrid/>
          <w:szCs w:val="22"/>
          <w:lang w:val="lt-LT"/>
        </w:rPr>
        <w:t xml:space="preserve"> </w:t>
      </w:r>
      <w:r w:rsidR="008174D7">
        <w:rPr>
          <w:b/>
          <w:snapToGrid/>
          <w:szCs w:val="22"/>
          <w:lang w:val="lt-LT"/>
        </w:rPr>
        <w:fldChar w:fldCharType="end"/>
      </w:r>
    </w:p>
    <w:p w14:paraId="365B232D" w14:textId="77777777" w:rsidR="00776FBE" w:rsidRPr="00144064" w:rsidRDefault="00776FBE" w:rsidP="00F70DA2">
      <w:pPr>
        <w:widowControl w:val="0"/>
        <w:tabs>
          <w:tab w:val="clear" w:pos="567"/>
        </w:tabs>
        <w:spacing w:line="240" w:lineRule="auto"/>
        <w:rPr>
          <w:snapToGrid/>
          <w:szCs w:val="22"/>
          <w:lang w:val="lt-LT"/>
        </w:rPr>
      </w:pPr>
    </w:p>
    <w:p w14:paraId="61613928" w14:textId="77777777" w:rsidR="005B3627" w:rsidRPr="00144064" w:rsidRDefault="00E16B61" w:rsidP="00F70DA2">
      <w:pPr>
        <w:spacing w:line="240" w:lineRule="auto"/>
        <w:jc w:val="both"/>
        <w:rPr>
          <w:snapToGrid/>
          <w:szCs w:val="22"/>
          <w:lang w:val="lt-LT"/>
        </w:rPr>
      </w:pPr>
      <w:r w:rsidRPr="00144064">
        <w:rPr>
          <w:snapToGrid/>
          <w:szCs w:val="22"/>
          <w:lang w:val="lt-LT"/>
        </w:rPr>
        <w:t>Toliau išvardytų padermių gripo virusai</w:t>
      </w:r>
      <w:r w:rsidR="005B3627" w:rsidRPr="00144064">
        <w:rPr>
          <w:snapToGrid/>
          <w:szCs w:val="22"/>
          <w:lang w:val="lt-LT"/>
        </w:rPr>
        <w:t xml:space="preserve"> (ina</w:t>
      </w:r>
      <w:r w:rsidRPr="00144064">
        <w:rPr>
          <w:snapToGrid/>
          <w:szCs w:val="22"/>
          <w:lang w:val="lt-LT"/>
        </w:rPr>
        <w:t>ktyvuoti, fragmentuoti</w:t>
      </w:r>
      <w:r w:rsidR="005B3627" w:rsidRPr="00144064">
        <w:rPr>
          <w:snapToGrid/>
          <w:szCs w:val="22"/>
          <w:lang w:val="lt-LT"/>
        </w:rPr>
        <w:t>)*:</w:t>
      </w:r>
    </w:p>
    <w:p w14:paraId="69DA9C21" w14:textId="77777777" w:rsidR="005B3627" w:rsidRPr="00144064" w:rsidRDefault="005B3627" w:rsidP="00F70DA2">
      <w:pPr>
        <w:spacing w:line="240" w:lineRule="auto"/>
        <w:ind w:left="567" w:hanging="567"/>
        <w:rPr>
          <w:lang w:val="lt-LT"/>
        </w:rPr>
      </w:pPr>
    </w:p>
    <w:p w14:paraId="02A48DB6" w14:textId="77777777" w:rsidR="00456391" w:rsidRPr="00144064" w:rsidRDefault="00456391" w:rsidP="00F70DA2">
      <w:pPr>
        <w:numPr>
          <w:ilvl w:val="0"/>
          <w:numId w:val="26"/>
        </w:numPr>
        <w:spacing w:line="240" w:lineRule="auto"/>
        <w:ind w:left="567" w:hanging="567"/>
        <w:rPr>
          <w:lang w:val="lt-LT"/>
        </w:rPr>
      </w:pPr>
      <w:r w:rsidRPr="00144064">
        <w:rPr>
          <w:lang w:val="lt-LT"/>
        </w:rPr>
        <w:t>Į</w:t>
      </w:r>
      <w:r w:rsidR="004A27EE" w:rsidRPr="00144064">
        <w:rPr>
          <w:lang w:val="lt-LT"/>
        </w:rPr>
        <w:t xml:space="preserve"> </w:t>
      </w:r>
      <w:r w:rsidRPr="00144064">
        <w:rPr>
          <w:lang w:val="lt-LT"/>
        </w:rPr>
        <w:t>A/Victoria/4897/2022 (H1N1)pdm09 panaši padermė (A/Victoria/4897/2022, IVR-238)</w:t>
      </w:r>
      <w:r w:rsidR="005A3A83" w:rsidRPr="00144064">
        <w:rPr>
          <w:lang w:val="lt-LT"/>
        </w:rPr>
        <w:t xml:space="preserve"> </w:t>
      </w:r>
      <w:r w:rsidRPr="00144064">
        <w:rPr>
          <w:lang w:val="lt-LT"/>
        </w:rPr>
        <w:t>15 mikrogramų HA**</w:t>
      </w:r>
    </w:p>
    <w:p w14:paraId="7DDD2BEC" w14:textId="687CD3E9" w:rsidR="005B3627" w:rsidRPr="00144064" w:rsidRDefault="00F25F36" w:rsidP="00F70DA2">
      <w:pPr>
        <w:numPr>
          <w:ilvl w:val="0"/>
          <w:numId w:val="26"/>
        </w:numPr>
        <w:spacing w:line="240" w:lineRule="auto"/>
        <w:ind w:left="567" w:hanging="567"/>
        <w:rPr>
          <w:lang w:val="lt-LT"/>
        </w:rPr>
      </w:pPr>
      <w:r w:rsidRPr="00144064">
        <w:rPr>
          <w:lang w:val="lt-LT"/>
        </w:rPr>
        <w:t xml:space="preserve">Į </w:t>
      </w:r>
      <w:r w:rsidR="002F0A37" w:rsidRPr="002F0A37">
        <w:rPr>
          <w:lang w:val="lt-LT"/>
        </w:rPr>
        <w:t>A/Croatia/10136RV/2023</w:t>
      </w:r>
      <w:r w:rsidR="005B3627" w:rsidRPr="00144064">
        <w:rPr>
          <w:lang w:val="lt-LT"/>
        </w:rPr>
        <w:t xml:space="preserve"> (H3N2)</w:t>
      </w:r>
      <w:r w:rsidRPr="00144064">
        <w:rPr>
          <w:lang w:val="lt-LT"/>
        </w:rPr>
        <w:t xml:space="preserve"> panaši padermė</w:t>
      </w:r>
      <w:r w:rsidR="005B3627" w:rsidRPr="00144064">
        <w:rPr>
          <w:lang w:val="lt-LT"/>
        </w:rPr>
        <w:t xml:space="preserve"> (</w:t>
      </w:r>
      <w:r w:rsidR="00245825" w:rsidRPr="00245825">
        <w:rPr>
          <w:lang w:val="lt-LT"/>
        </w:rPr>
        <w:t>A/Croatia/10136RV/2023, X-425A</w:t>
      </w:r>
      <w:r w:rsidR="005B3627" w:rsidRPr="00144064">
        <w:rPr>
          <w:lang w:val="lt-LT"/>
        </w:rPr>
        <w:t>)</w:t>
      </w:r>
      <w:r w:rsidR="00456391" w:rsidRPr="00144064">
        <w:rPr>
          <w:lang w:val="lt-LT"/>
        </w:rPr>
        <w:t xml:space="preserve"> 15</w:t>
      </w:r>
      <w:r w:rsidR="005B3627" w:rsidRPr="00144064">
        <w:rPr>
          <w:lang w:val="lt-LT"/>
        </w:rPr>
        <w:t> </w:t>
      </w:r>
      <w:r w:rsidRPr="00144064">
        <w:rPr>
          <w:lang w:val="lt-LT"/>
        </w:rPr>
        <w:t xml:space="preserve">mikrogramų </w:t>
      </w:r>
      <w:r w:rsidR="005B3627" w:rsidRPr="00144064">
        <w:rPr>
          <w:lang w:val="lt-LT"/>
        </w:rPr>
        <w:t>HA**</w:t>
      </w:r>
    </w:p>
    <w:p w14:paraId="28EAEE68" w14:textId="77777777" w:rsidR="005B3627" w:rsidRPr="00144064" w:rsidRDefault="00F25F36" w:rsidP="00F70DA2">
      <w:pPr>
        <w:numPr>
          <w:ilvl w:val="0"/>
          <w:numId w:val="26"/>
        </w:numPr>
        <w:spacing w:line="240" w:lineRule="auto"/>
        <w:ind w:left="567" w:hanging="567"/>
        <w:rPr>
          <w:lang w:val="lt-LT"/>
        </w:rPr>
      </w:pPr>
      <w:r w:rsidRPr="00144064">
        <w:rPr>
          <w:lang w:val="lt-LT"/>
        </w:rPr>
        <w:t xml:space="preserve">Į </w:t>
      </w:r>
      <w:r w:rsidR="005B3627" w:rsidRPr="00144064">
        <w:rPr>
          <w:lang w:val="lt-LT"/>
        </w:rPr>
        <w:t>B/Austria/1359417/2021</w:t>
      </w:r>
      <w:r w:rsidRPr="00144064">
        <w:rPr>
          <w:lang w:val="lt-LT"/>
        </w:rPr>
        <w:t xml:space="preserve"> panaši padermė</w:t>
      </w:r>
      <w:r w:rsidR="005B3627" w:rsidRPr="00144064">
        <w:rPr>
          <w:lang w:val="lt-LT"/>
        </w:rPr>
        <w:t xml:space="preserve"> (B/Michigan/01/2021, </w:t>
      </w:r>
      <w:r w:rsidRPr="00144064">
        <w:rPr>
          <w:lang w:val="lt-LT"/>
        </w:rPr>
        <w:t>laukinio tipo</w:t>
      </w:r>
      <w:r w:rsidR="005B3627" w:rsidRPr="00144064">
        <w:rPr>
          <w:lang w:val="lt-LT"/>
        </w:rPr>
        <w:t>)</w:t>
      </w:r>
      <w:r w:rsidR="005B3627" w:rsidRPr="00144064">
        <w:rPr>
          <w:lang w:val="lt-LT"/>
        </w:rPr>
        <w:tab/>
      </w:r>
      <w:r w:rsidR="00456391" w:rsidRPr="00144064">
        <w:rPr>
          <w:lang w:val="lt-LT"/>
        </w:rPr>
        <w:t xml:space="preserve"> 15</w:t>
      </w:r>
      <w:r w:rsidR="005B3627" w:rsidRPr="00144064">
        <w:rPr>
          <w:lang w:val="lt-LT"/>
        </w:rPr>
        <w:t> </w:t>
      </w:r>
      <w:r w:rsidRPr="00144064">
        <w:rPr>
          <w:lang w:val="lt-LT"/>
        </w:rPr>
        <w:t xml:space="preserve">mikrogramų </w:t>
      </w:r>
      <w:r w:rsidR="005B3627" w:rsidRPr="00144064">
        <w:rPr>
          <w:lang w:val="lt-LT"/>
        </w:rPr>
        <w:t>HA**</w:t>
      </w:r>
    </w:p>
    <w:p w14:paraId="770D933B" w14:textId="17DA87BC" w:rsidR="00BB3DCC" w:rsidRDefault="00BB3DCC" w:rsidP="0013572D">
      <w:pPr>
        <w:spacing w:line="240" w:lineRule="auto"/>
        <w:ind w:left="567"/>
        <w:jc w:val="right"/>
        <w:rPr>
          <w:lang w:val="lt-LT"/>
        </w:rPr>
      </w:pPr>
    </w:p>
    <w:p w14:paraId="57C8C4F3" w14:textId="6E52BC45" w:rsidR="005B3627" w:rsidRPr="00144064" w:rsidRDefault="005B3627" w:rsidP="00F70DA2">
      <w:pPr>
        <w:spacing w:line="240" w:lineRule="auto"/>
        <w:jc w:val="right"/>
        <w:rPr>
          <w:lang w:val="lt-LT"/>
        </w:rPr>
      </w:pPr>
      <w:r w:rsidRPr="00144064">
        <w:rPr>
          <w:lang w:val="lt-LT"/>
        </w:rPr>
        <w:t>0</w:t>
      </w:r>
      <w:r w:rsidR="00F25F36" w:rsidRPr="00144064">
        <w:rPr>
          <w:lang w:val="lt-LT"/>
        </w:rPr>
        <w:t>,</w:t>
      </w:r>
      <w:r w:rsidRPr="00144064">
        <w:rPr>
          <w:lang w:val="lt-LT"/>
        </w:rPr>
        <w:t>5 ml do</w:t>
      </w:r>
      <w:r w:rsidR="00F25F36" w:rsidRPr="00144064">
        <w:rPr>
          <w:lang w:val="lt-LT"/>
        </w:rPr>
        <w:t>zėje</w:t>
      </w:r>
    </w:p>
    <w:p w14:paraId="4C388ED2" w14:textId="77777777" w:rsidR="005A3A83" w:rsidRPr="00144064" w:rsidRDefault="005A3A83" w:rsidP="00F70DA2">
      <w:pPr>
        <w:spacing w:line="240" w:lineRule="auto"/>
        <w:rPr>
          <w:lang w:val="lt-LT"/>
        </w:rPr>
      </w:pPr>
    </w:p>
    <w:p w14:paraId="30CBE163" w14:textId="77777777" w:rsidR="005B3627" w:rsidRPr="00144064" w:rsidRDefault="005B3627" w:rsidP="00F70DA2">
      <w:pPr>
        <w:spacing w:line="240" w:lineRule="auto"/>
        <w:rPr>
          <w:lang w:val="lt-LT"/>
        </w:rPr>
      </w:pPr>
      <w:r w:rsidRPr="00144064">
        <w:rPr>
          <w:lang w:val="lt-LT"/>
        </w:rPr>
        <w:t>*</w:t>
      </w:r>
      <w:r w:rsidRPr="00144064">
        <w:rPr>
          <w:lang w:val="lt-LT"/>
        </w:rPr>
        <w:tab/>
      </w:r>
      <w:r w:rsidR="00551629">
        <w:rPr>
          <w:lang w:val="lt-LT"/>
        </w:rPr>
        <w:t>kultivuoti</w:t>
      </w:r>
      <w:r w:rsidRPr="00144064">
        <w:rPr>
          <w:lang w:val="lt-LT"/>
        </w:rPr>
        <w:t xml:space="preserve"> </w:t>
      </w:r>
      <w:r w:rsidR="00551629">
        <w:rPr>
          <w:lang w:val="lt-LT"/>
        </w:rPr>
        <w:t xml:space="preserve">sveikų vištų </w:t>
      </w:r>
      <w:r w:rsidR="005D58D4" w:rsidRPr="00144064">
        <w:rPr>
          <w:lang w:val="lt-LT"/>
        </w:rPr>
        <w:t>apvaisintuose</w:t>
      </w:r>
      <w:r w:rsidR="009C0A15" w:rsidRPr="00144064">
        <w:rPr>
          <w:lang w:val="lt-LT"/>
        </w:rPr>
        <w:t xml:space="preserve"> kiaušiniuose</w:t>
      </w:r>
      <w:r w:rsidR="005D58D4" w:rsidRPr="00144064">
        <w:rPr>
          <w:lang w:val="lt-LT"/>
        </w:rPr>
        <w:t xml:space="preserve"> </w:t>
      </w:r>
    </w:p>
    <w:p w14:paraId="1892574D" w14:textId="77777777" w:rsidR="005B3627" w:rsidRPr="00144064" w:rsidRDefault="005B3627" w:rsidP="00F70DA2">
      <w:pPr>
        <w:spacing w:line="240" w:lineRule="auto"/>
        <w:rPr>
          <w:lang w:val="lt-LT"/>
        </w:rPr>
      </w:pPr>
      <w:r w:rsidRPr="00144064">
        <w:rPr>
          <w:lang w:val="lt-LT"/>
        </w:rPr>
        <w:t>**</w:t>
      </w:r>
      <w:r w:rsidRPr="00144064">
        <w:rPr>
          <w:lang w:val="lt-LT"/>
        </w:rPr>
        <w:tab/>
        <w:t>hemagl</w:t>
      </w:r>
      <w:r w:rsidR="009C0A15" w:rsidRPr="00144064">
        <w:rPr>
          <w:lang w:val="lt-LT"/>
        </w:rPr>
        <w:t>i</w:t>
      </w:r>
      <w:r w:rsidRPr="00144064">
        <w:rPr>
          <w:lang w:val="lt-LT"/>
        </w:rPr>
        <w:t>utinin</w:t>
      </w:r>
      <w:r w:rsidR="009C0A15" w:rsidRPr="00144064">
        <w:rPr>
          <w:lang w:val="lt-LT"/>
        </w:rPr>
        <w:t>as</w:t>
      </w:r>
    </w:p>
    <w:p w14:paraId="412BF1A0" w14:textId="77777777" w:rsidR="005B3627" w:rsidRPr="00144064" w:rsidRDefault="005B3627" w:rsidP="00F70DA2">
      <w:pPr>
        <w:spacing w:line="240" w:lineRule="auto"/>
        <w:rPr>
          <w:lang w:val="lt-LT"/>
        </w:rPr>
      </w:pPr>
    </w:p>
    <w:p w14:paraId="4DE159FF" w14:textId="3595F4F7" w:rsidR="009C0A15" w:rsidRPr="00144064" w:rsidRDefault="009C0A15" w:rsidP="00F70DA2">
      <w:pPr>
        <w:spacing w:line="240" w:lineRule="auto"/>
        <w:rPr>
          <w:snapToGrid/>
          <w:lang w:val="lt-LT"/>
        </w:rPr>
      </w:pPr>
      <w:r w:rsidRPr="00144064">
        <w:rPr>
          <w:snapToGrid/>
          <w:lang w:val="lt-LT"/>
        </w:rPr>
        <w:t xml:space="preserve">Ši vakcina atitinka Pasaulio sveikatos organizacijos (PSO) rekomendacijas (Šiaurės pusrutuliui) ir ES rekomendacijas </w:t>
      </w:r>
      <w:r w:rsidR="00245825">
        <w:rPr>
          <w:snapToGrid/>
          <w:lang w:val="lt-LT"/>
        </w:rPr>
        <w:t>2025/2026</w:t>
      </w:r>
      <w:r w:rsidR="00CB237D" w:rsidRPr="00144064">
        <w:rPr>
          <w:snapToGrid/>
          <w:lang w:val="lt-LT"/>
        </w:rPr>
        <w:t> </w:t>
      </w:r>
      <w:r w:rsidRPr="00144064">
        <w:rPr>
          <w:snapToGrid/>
          <w:lang w:val="lt-LT"/>
        </w:rPr>
        <w:t>metų sezonui.</w:t>
      </w:r>
    </w:p>
    <w:p w14:paraId="5946616E" w14:textId="77777777" w:rsidR="005D58D4" w:rsidRPr="00144064" w:rsidRDefault="005D58D4" w:rsidP="00F70DA2">
      <w:pPr>
        <w:widowControl w:val="0"/>
        <w:tabs>
          <w:tab w:val="clear" w:pos="567"/>
        </w:tabs>
        <w:autoSpaceDE w:val="0"/>
        <w:autoSpaceDN w:val="0"/>
        <w:adjustRightInd w:val="0"/>
        <w:spacing w:line="240" w:lineRule="auto"/>
        <w:rPr>
          <w:rFonts w:eastAsia="TimesNewRoman"/>
          <w:snapToGrid/>
          <w:szCs w:val="22"/>
          <w:lang w:val="lt-LT"/>
        </w:rPr>
      </w:pPr>
    </w:p>
    <w:p w14:paraId="7C1491F9" w14:textId="77777777" w:rsidR="005D58D4" w:rsidRPr="00144064" w:rsidRDefault="005D58D4" w:rsidP="00F70DA2">
      <w:pPr>
        <w:widowControl w:val="0"/>
        <w:tabs>
          <w:tab w:val="clear" w:pos="567"/>
        </w:tabs>
        <w:spacing w:line="240" w:lineRule="auto"/>
        <w:rPr>
          <w:snapToGrid/>
          <w:szCs w:val="22"/>
          <w:lang w:val="lt-LT"/>
        </w:rPr>
      </w:pPr>
      <w:r w:rsidRPr="00144064">
        <w:rPr>
          <w:snapToGrid/>
          <w:szCs w:val="22"/>
          <w:lang w:val="lt-LT"/>
        </w:rPr>
        <w:t>Visos pagalbinės medžiagos išvardytos 6.1</w:t>
      </w:r>
      <w:r w:rsidRPr="00144064">
        <w:rPr>
          <w:snapToGrid/>
          <w:szCs w:val="24"/>
          <w:lang w:val="lt-LT"/>
        </w:rPr>
        <w:t> </w:t>
      </w:r>
      <w:r w:rsidRPr="00144064">
        <w:rPr>
          <w:snapToGrid/>
          <w:szCs w:val="22"/>
          <w:lang w:val="lt-LT"/>
        </w:rPr>
        <w:t>skyriuje.</w:t>
      </w:r>
    </w:p>
    <w:p w14:paraId="3C30F591" w14:textId="77777777" w:rsidR="005B3627" w:rsidRPr="00144064" w:rsidRDefault="005B3627" w:rsidP="00F70DA2">
      <w:pPr>
        <w:spacing w:line="240" w:lineRule="auto"/>
        <w:rPr>
          <w:snapToGrid/>
          <w:lang w:val="lt-LT"/>
        </w:rPr>
      </w:pPr>
    </w:p>
    <w:p w14:paraId="3D499C1C" w14:textId="77777777" w:rsidR="005B3627" w:rsidRPr="00144064" w:rsidRDefault="001B65E8" w:rsidP="00F70DA2">
      <w:pPr>
        <w:spacing w:line="240" w:lineRule="auto"/>
        <w:rPr>
          <w:snapToGrid/>
          <w:szCs w:val="22"/>
          <w:lang w:val="lt-LT"/>
        </w:rPr>
      </w:pPr>
      <w:r w:rsidRPr="00144064">
        <w:rPr>
          <w:bCs/>
          <w:snapToGrid/>
          <w:lang w:val="lt-LT"/>
        </w:rPr>
        <w:t>Vaxigrip</w:t>
      </w:r>
      <w:r w:rsidR="005B3627" w:rsidRPr="00144064">
        <w:rPr>
          <w:snapToGrid/>
          <w:lang w:val="lt-LT"/>
        </w:rPr>
        <w:t xml:space="preserve"> </w:t>
      </w:r>
      <w:r w:rsidR="00F25F36" w:rsidRPr="00144064">
        <w:rPr>
          <w:snapToGrid/>
          <w:lang w:val="lt-LT"/>
        </w:rPr>
        <w:t xml:space="preserve">sudėtyje gali būti labai nedidelis kiekis kiaušinių (pvz., </w:t>
      </w:r>
      <w:r w:rsidR="005B3627" w:rsidRPr="00144064">
        <w:rPr>
          <w:snapToGrid/>
          <w:lang w:val="lt-LT"/>
        </w:rPr>
        <w:t>ovalbumin</w:t>
      </w:r>
      <w:r w:rsidR="00F25F36" w:rsidRPr="00144064">
        <w:rPr>
          <w:snapToGrid/>
          <w:lang w:val="lt-LT"/>
        </w:rPr>
        <w:t>o) ir</w:t>
      </w:r>
      <w:r w:rsidR="005B3627" w:rsidRPr="00144064">
        <w:rPr>
          <w:snapToGrid/>
          <w:lang w:val="lt-LT"/>
        </w:rPr>
        <w:t xml:space="preserve"> </w:t>
      </w:r>
      <w:r w:rsidR="005D58D4" w:rsidRPr="00144064">
        <w:rPr>
          <w:snapToGrid/>
          <w:lang w:val="lt-LT"/>
        </w:rPr>
        <w:t xml:space="preserve">neomicino, </w:t>
      </w:r>
      <w:r w:rsidR="005B3627" w:rsidRPr="00144064">
        <w:rPr>
          <w:snapToGrid/>
          <w:lang w:val="lt-LT"/>
        </w:rPr>
        <w:t>formaldeh</w:t>
      </w:r>
      <w:r w:rsidR="00F25F36" w:rsidRPr="00144064">
        <w:rPr>
          <w:snapToGrid/>
          <w:lang w:val="lt-LT"/>
        </w:rPr>
        <w:t>i</w:t>
      </w:r>
      <w:r w:rsidR="005B3627" w:rsidRPr="00144064">
        <w:rPr>
          <w:snapToGrid/>
          <w:lang w:val="lt-LT"/>
        </w:rPr>
        <w:t>d</w:t>
      </w:r>
      <w:r w:rsidR="00F25F36" w:rsidRPr="00144064">
        <w:rPr>
          <w:snapToGrid/>
          <w:lang w:val="lt-LT"/>
        </w:rPr>
        <w:t>o</w:t>
      </w:r>
      <w:r w:rsidR="005D58D4" w:rsidRPr="00144064">
        <w:rPr>
          <w:snapToGrid/>
          <w:lang w:val="lt-LT"/>
        </w:rPr>
        <w:t xml:space="preserve"> bei oktoksinolio-9</w:t>
      </w:r>
      <w:r w:rsidR="00F25F36" w:rsidRPr="00144064">
        <w:rPr>
          <w:snapToGrid/>
          <w:lang w:val="lt-LT"/>
        </w:rPr>
        <w:t>, kurie yra naudojami gamybos metu</w:t>
      </w:r>
      <w:r w:rsidR="005B3627" w:rsidRPr="00144064">
        <w:rPr>
          <w:snapToGrid/>
          <w:lang w:val="lt-LT"/>
        </w:rPr>
        <w:t xml:space="preserve"> (</w:t>
      </w:r>
      <w:r w:rsidR="00F25F36" w:rsidRPr="00144064">
        <w:rPr>
          <w:snapToGrid/>
          <w:lang w:val="lt-LT"/>
        </w:rPr>
        <w:t xml:space="preserve">žr. </w:t>
      </w:r>
      <w:r w:rsidR="005B3627" w:rsidRPr="00144064">
        <w:rPr>
          <w:snapToGrid/>
          <w:lang w:val="lt-LT"/>
        </w:rPr>
        <w:t>4.3</w:t>
      </w:r>
      <w:r w:rsidR="00F25F36" w:rsidRPr="00144064">
        <w:rPr>
          <w:snapToGrid/>
          <w:lang w:val="lt-LT"/>
        </w:rPr>
        <w:t> skyrių</w:t>
      </w:r>
      <w:r w:rsidR="005B3627" w:rsidRPr="00144064">
        <w:rPr>
          <w:snapToGrid/>
          <w:lang w:val="lt-LT"/>
        </w:rPr>
        <w:t xml:space="preserve">). </w:t>
      </w:r>
    </w:p>
    <w:p w14:paraId="4BF6AF3E" w14:textId="77777777" w:rsidR="00776FBE" w:rsidRPr="00144064" w:rsidRDefault="00776FBE" w:rsidP="00F70DA2">
      <w:pPr>
        <w:widowControl w:val="0"/>
        <w:tabs>
          <w:tab w:val="clear" w:pos="567"/>
        </w:tabs>
        <w:spacing w:line="240" w:lineRule="auto"/>
        <w:ind w:left="567" w:hanging="567"/>
        <w:rPr>
          <w:snapToGrid/>
          <w:szCs w:val="22"/>
          <w:lang w:val="lt-LT"/>
        </w:rPr>
      </w:pPr>
    </w:p>
    <w:p w14:paraId="51ADCBE4" w14:textId="77777777" w:rsidR="00776FBE" w:rsidRPr="00144064" w:rsidRDefault="00776FBE" w:rsidP="00F70DA2">
      <w:pPr>
        <w:widowControl w:val="0"/>
        <w:tabs>
          <w:tab w:val="clear" w:pos="567"/>
        </w:tabs>
        <w:spacing w:line="240" w:lineRule="auto"/>
        <w:ind w:left="567" w:hanging="567"/>
        <w:rPr>
          <w:snapToGrid/>
          <w:szCs w:val="22"/>
          <w:lang w:val="lt-LT"/>
        </w:rPr>
      </w:pPr>
    </w:p>
    <w:p w14:paraId="1373D906" w14:textId="775D88C0" w:rsidR="00776FBE" w:rsidRPr="00144064" w:rsidRDefault="00776FBE" w:rsidP="00F70DA2">
      <w:pPr>
        <w:widowControl w:val="0"/>
        <w:spacing w:line="240" w:lineRule="auto"/>
        <w:ind w:left="567" w:hanging="567"/>
        <w:outlineLvl w:val="1"/>
        <w:rPr>
          <w:b/>
          <w:snapToGrid/>
          <w:szCs w:val="22"/>
          <w:lang w:val="lt-LT"/>
        </w:rPr>
      </w:pPr>
      <w:r w:rsidRPr="00144064">
        <w:rPr>
          <w:b/>
          <w:snapToGrid/>
          <w:szCs w:val="22"/>
          <w:lang w:val="lt-LT"/>
        </w:rPr>
        <w:t>3.</w:t>
      </w:r>
      <w:r w:rsidRPr="00144064">
        <w:rPr>
          <w:b/>
          <w:snapToGrid/>
          <w:szCs w:val="22"/>
          <w:lang w:val="lt-LT"/>
        </w:rPr>
        <w:tab/>
        <w:t xml:space="preserve">FARMACINĖ </w:t>
      </w:r>
      <w:r w:rsidR="00D44DEE" w:rsidRPr="00144064">
        <w:rPr>
          <w:b/>
          <w:snapToGrid/>
          <w:szCs w:val="22"/>
          <w:lang w:val="lt-LT"/>
        </w:rPr>
        <w:t>FORMA</w:t>
      </w:r>
      <w:r w:rsidR="008174D7">
        <w:rPr>
          <w:b/>
          <w:snapToGrid/>
          <w:szCs w:val="22"/>
          <w:lang w:val="lt-LT"/>
        </w:rPr>
        <w:fldChar w:fldCharType="begin"/>
      </w:r>
      <w:r w:rsidR="008174D7">
        <w:rPr>
          <w:b/>
          <w:snapToGrid/>
          <w:szCs w:val="22"/>
          <w:lang w:val="lt-LT"/>
        </w:rPr>
        <w:instrText xml:space="preserve"> DOCVARIABLE VAULT_ND_d312e507-1490-42f4-ad06-4cd623349ca4 \* MERGEFORMAT </w:instrText>
      </w:r>
      <w:r w:rsidR="008174D7">
        <w:rPr>
          <w:b/>
          <w:snapToGrid/>
          <w:szCs w:val="22"/>
          <w:lang w:val="lt-LT"/>
        </w:rPr>
        <w:fldChar w:fldCharType="separate"/>
      </w:r>
      <w:r w:rsidR="008174D7">
        <w:rPr>
          <w:b/>
          <w:snapToGrid/>
          <w:szCs w:val="22"/>
          <w:lang w:val="lt-LT"/>
        </w:rPr>
        <w:t xml:space="preserve"> </w:t>
      </w:r>
      <w:r w:rsidR="008174D7">
        <w:rPr>
          <w:b/>
          <w:snapToGrid/>
          <w:szCs w:val="22"/>
          <w:lang w:val="lt-LT"/>
        </w:rPr>
        <w:fldChar w:fldCharType="end"/>
      </w:r>
    </w:p>
    <w:p w14:paraId="5E5983EF" w14:textId="77777777" w:rsidR="00776FBE" w:rsidRPr="00144064" w:rsidRDefault="00776FBE" w:rsidP="00F70DA2">
      <w:pPr>
        <w:widowControl w:val="0"/>
        <w:tabs>
          <w:tab w:val="clear" w:pos="567"/>
        </w:tabs>
        <w:spacing w:line="240" w:lineRule="auto"/>
        <w:rPr>
          <w:snapToGrid/>
          <w:szCs w:val="22"/>
          <w:highlight w:val="yellow"/>
          <w:lang w:val="lt-LT"/>
        </w:rPr>
      </w:pPr>
    </w:p>
    <w:p w14:paraId="2B274FFA" w14:textId="77777777" w:rsidR="00E75332" w:rsidRPr="00144064" w:rsidRDefault="00E75332" w:rsidP="00F70DA2">
      <w:pPr>
        <w:widowControl w:val="0"/>
        <w:tabs>
          <w:tab w:val="clear" w:pos="567"/>
        </w:tabs>
        <w:spacing w:line="240" w:lineRule="auto"/>
        <w:rPr>
          <w:snapToGrid/>
          <w:szCs w:val="22"/>
          <w:lang w:val="lt-LT"/>
        </w:rPr>
      </w:pPr>
      <w:r w:rsidRPr="00144064">
        <w:rPr>
          <w:snapToGrid/>
          <w:szCs w:val="22"/>
          <w:lang w:val="lt-LT"/>
        </w:rPr>
        <w:t>Injekcinė suspensija</w:t>
      </w:r>
      <w:r w:rsidR="007379AB" w:rsidRPr="007F2E51">
        <w:rPr>
          <w:snapToGrid/>
          <w:szCs w:val="22"/>
          <w:lang w:val="lt-LT"/>
        </w:rPr>
        <w:t>.</w:t>
      </w:r>
    </w:p>
    <w:p w14:paraId="1E33EFBB" w14:textId="3C4AC06D" w:rsidR="00776FBE" w:rsidRPr="00144064" w:rsidRDefault="00E54D50" w:rsidP="00F70DA2">
      <w:pPr>
        <w:widowControl w:val="0"/>
        <w:tabs>
          <w:tab w:val="clear" w:pos="567"/>
        </w:tabs>
        <w:spacing w:line="240" w:lineRule="auto"/>
        <w:rPr>
          <w:snapToGrid/>
          <w:szCs w:val="22"/>
          <w:lang w:val="lt-LT"/>
        </w:rPr>
      </w:pPr>
      <w:r>
        <w:rPr>
          <w:snapToGrid/>
          <w:szCs w:val="22"/>
          <w:lang w:val="lt-LT"/>
        </w:rPr>
        <w:t>Švelniai pakračius</w:t>
      </w:r>
      <w:r w:rsidR="00E75332" w:rsidRPr="00144064">
        <w:rPr>
          <w:snapToGrid/>
          <w:szCs w:val="22"/>
          <w:lang w:val="lt-LT"/>
        </w:rPr>
        <w:t xml:space="preserve"> </w:t>
      </w:r>
      <w:r w:rsidR="0019771C" w:rsidRPr="00144064">
        <w:rPr>
          <w:snapToGrid/>
          <w:szCs w:val="22"/>
          <w:lang w:val="lt-LT"/>
        </w:rPr>
        <w:t>vakcina</w:t>
      </w:r>
      <w:r w:rsidR="00E75332" w:rsidRPr="00144064">
        <w:rPr>
          <w:snapToGrid/>
          <w:szCs w:val="22"/>
          <w:lang w:val="lt-LT"/>
        </w:rPr>
        <w:t xml:space="preserve"> yra bespalvis </w:t>
      </w:r>
      <w:r w:rsidRPr="00144064">
        <w:rPr>
          <w:snapToGrid/>
          <w:szCs w:val="22"/>
          <w:lang w:val="lt-LT"/>
        </w:rPr>
        <w:t>opal</w:t>
      </w:r>
      <w:r>
        <w:rPr>
          <w:snapToGrid/>
          <w:szCs w:val="22"/>
          <w:lang w:val="lt-LT"/>
        </w:rPr>
        <w:t>escuojantis</w:t>
      </w:r>
      <w:r w:rsidR="00E75332" w:rsidRPr="00144064">
        <w:rPr>
          <w:snapToGrid/>
          <w:szCs w:val="22"/>
          <w:lang w:val="lt-LT"/>
        </w:rPr>
        <w:t xml:space="preserve"> skystis.</w:t>
      </w:r>
    </w:p>
    <w:p w14:paraId="49809E77" w14:textId="77777777" w:rsidR="00776FBE" w:rsidRPr="00144064" w:rsidRDefault="00776FBE" w:rsidP="00F70DA2">
      <w:pPr>
        <w:widowControl w:val="0"/>
        <w:tabs>
          <w:tab w:val="clear" w:pos="567"/>
        </w:tabs>
        <w:spacing w:line="240" w:lineRule="auto"/>
        <w:ind w:left="567" w:hanging="567"/>
        <w:rPr>
          <w:snapToGrid/>
          <w:szCs w:val="22"/>
          <w:lang w:val="lt-LT"/>
        </w:rPr>
      </w:pPr>
    </w:p>
    <w:p w14:paraId="664C2AA6" w14:textId="77777777" w:rsidR="00776FBE" w:rsidRPr="00144064" w:rsidRDefault="00776FBE" w:rsidP="00F70DA2">
      <w:pPr>
        <w:widowControl w:val="0"/>
        <w:tabs>
          <w:tab w:val="clear" w:pos="567"/>
        </w:tabs>
        <w:spacing w:line="240" w:lineRule="auto"/>
        <w:ind w:left="567" w:hanging="567"/>
        <w:rPr>
          <w:snapToGrid/>
          <w:szCs w:val="22"/>
          <w:lang w:val="lt-LT"/>
        </w:rPr>
      </w:pPr>
    </w:p>
    <w:p w14:paraId="130CFFF8" w14:textId="3949AF2A" w:rsidR="00776FBE" w:rsidRPr="00144064" w:rsidRDefault="00D44DEE" w:rsidP="00F70DA2">
      <w:pPr>
        <w:widowControl w:val="0"/>
        <w:spacing w:line="240" w:lineRule="auto"/>
        <w:ind w:left="567" w:hanging="567"/>
        <w:outlineLvl w:val="1"/>
        <w:rPr>
          <w:b/>
          <w:snapToGrid/>
          <w:szCs w:val="22"/>
          <w:lang w:val="lt-LT"/>
        </w:rPr>
      </w:pPr>
      <w:r w:rsidRPr="00144064">
        <w:rPr>
          <w:b/>
          <w:snapToGrid/>
          <w:szCs w:val="22"/>
          <w:lang w:val="lt-LT"/>
        </w:rPr>
        <w:t>4.</w:t>
      </w:r>
      <w:r w:rsidRPr="00144064">
        <w:rPr>
          <w:b/>
          <w:snapToGrid/>
          <w:szCs w:val="22"/>
          <w:lang w:val="lt-LT"/>
        </w:rPr>
        <w:tab/>
        <w:t>KLINIKINĖ INFORMACIJA</w:t>
      </w:r>
      <w:r w:rsidR="008174D7">
        <w:rPr>
          <w:b/>
          <w:snapToGrid/>
          <w:szCs w:val="22"/>
          <w:lang w:val="lt-LT"/>
        </w:rPr>
        <w:fldChar w:fldCharType="begin"/>
      </w:r>
      <w:r w:rsidR="008174D7">
        <w:rPr>
          <w:b/>
          <w:snapToGrid/>
          <w:szCs w:val="22"/>
          <w:lang w:val="lt-LT"/>
        </w:rPr>
        <w:instrText xml:space="preserve"> DOCVARIABLE VAULT_ND_5e63aa57-bf25-4624-b37e-52192f699daf \* MERGEFORMAT </w:instrText>
      </w:r>
      <w:r w:rsidR="008174D7">
        <w:rPr>
          <w:b/>
          <w:snapToGrid/>
          <w:szCs w:val="22"/>
          <w:lang w:val="lt-LT"/>
        </w:rPr>
        <w:fldChar w:fldCharType="separate"/>
      </w:r>
      <w:r w:rsidR="008174D7">
        <w:rPr>
          <w:b/>
          <w:snapToGrid/>
          <w:szCs w:val="22"/>
          <w:lang w:val="lt-LT"/>
        </w:rPr>
        <w:t xml:space="preserve"> </w:t>
      </w:r>
      <w:r w:rsidR="008174D7">
        <w:rPr>
          <w:b/>
          <w:snapToGrid/>
          <w:szCs w:val="22"/>
          <w:lang w:val="lt-LT"/>
        </w:rPr>
        <w:fldChar w:fldCharType="end"/>
      </w:r>
    </w:p>
    <w:p w14:paraId="74C48284" w14:textId="77777777" w:rsidR="00776FBE" w:rsidRPr="00144064" w:rsidRDefault="00776FBE" w:rsidP="00F70DA2">
      <w:pPr>
        <w:widowControl w:val="0"/>
        <w:tabs>
          <w:tab w:val="clear" w:pos="567"/>
        </w:tabs>
        <w:spacing w:line="240" w:lineRule="auto"/>
        <w:ind w:left="567" w:hanging="567"/>
        <w:rPr>
          <w:snapToGrid/>
          <w:szCs w:val="22"/>
          <w:lang w:val="lt-LT"/>
        </w:rPr>
      </w:pPr>
    </w:p>
    <w:p w14:paraId="31CFEF5A" w14:textId="62737F74" w:rsidR="00776FBE" w:rsidRPr="00144064" w:rsidRDefault="00776FBE" w:rsidP="00F70DA2">
      <w:pPr>
        <w:widowControl w:val="0"/>
        <w:spacing w:line="240" w:lineRule="auto"/>
        <w:ind w:left="567" w:hanging="567"/>
        <w:outlineLvl w:val="2"/>
        <w:rPr>
          <w:b/>
          <w:snapToGrid/>
          <w:kern w:val="28"/>
          <w:szCs w:val="22"/>
          <w:lang w:val="lt-LT"/>
        </w:rPr>
      </w:pPr>
      <w:r w:rsidRPr="00144064">
        <w:rPr>
          <w:b/>
          <w:snapToGrid/>
          <w:kern w:val="28"/>
          <w:szCs w:val="22"/>
          <w:lang w:val="lt-LT"/>
        </w:rPr>
        <w:t>4.1</w:t>
      </w:r>
      <w:r w:rsidRPr="00144064">
        <w:rPr>
          <w:b/>
          <w:snapToGrid/>
          <w:kern w:val="28"/>
          <w:szCs w:val="22"/>
          <w:lang w:val="lt-LT"/>
        </w:rPr>
        <w:tab/>
        <w:t>Terapinės indikacijos</w:t>
      </w:r>
      <w:r w:rsidR="008174D7">
        <w:rPr>
          <w:b/>
          <w:snapToGrid/>
          <w:kern w:val="28"/>
          <w:szCs w:val="22"/>
          <w:lang w:val="lt-LT"/>
        </w:rPr>
        <w:fldChar w:fldCharType="begin"/>
      </w:r>
      <w:r w:rsidR="008174D7">
        <w:rPr>
          <w:b/>
          <w:snapToGrid/>
          <w:kern w:val="28"/>
          <w:szCs w:val="22"/>
          <w:lang w:val="lt-LT"/>
        </w:rPr>
        <w:instrText xml:space="preserve"> DOCVARIABLE vault_nd_5b28e0ff-b3dc-4789-a996-d1f767ab84c3 \* MERGEFORMAT </w:instrText>
      </w:r>
      <w:r w:rsidR="008174D7">
        <w:rPr>
          <w:b/>
          <w:snapToGrid/>
          <w:kern w:val="28"/>
          <w:szCs w:val="22"/>
          <w:lang w:val="lt-LT"/>
        </w:rPr>
        <w:fldChar w:fldCharType="separate"/>
      </w:r>
      <w:r w:rsidR="008174D7">
        <w:rPr>
          <w:b/>
          <w:snapToGrid/>
          <w:kern w:val="28"/>
          <w:szCs w:val="22"/>
          <w:lang w:val="lt-LT"/>
        </w:rPr>
        <w:t xml:space="preserve"> </w:t>
      </w:r>
      <w:r w:rsidR="008174D7">
        <w:rPr>
          <w:b/>
          <w:snapToGrid/>
          <w:kern w:val="28"/>
          <w:szCs w:val="22"/>
          <w:lang w:val="lt-LT"/>
        </w:rPr>
        <w:fldChar w:fldCharType="end"/>
      </w:r>
    </w:p>
    <w:p w14:paraId="111E0AAB" w14:textId="77777777" w:rsidR="00776FBE" w:rsidRPr="00144064" w:rsidRDefault="00776FBE" w:rsidP="00F70DA2">
      <w:pPr>
        <w:widowControl w:val="0"/>
        <w:tabs>
          <w:tab w:val="clear" w:pos="567"/>
        </w:tabs>
        <w:spacing w:line="240" w:lineRule="auto"/>
        <w:ind w:left="567" w:hanging="567"/>
        <w:rPr>
          <w:snapToGrid/>
          <w:szCs w:val="22"/>
          <w:lang w:val="lt-LT"/>
        </w:rPr>
      </w:pPr>
    </w:p>
    <w:p w14:paraId="488BF3B9" w14:textId="77777777" w:rsidR="005A3A83" w:rsidRPr="00144064" w:rsidRDefault="005A3A83" w:rsidP="00F70DA2">
      <w:pPr>
        <w:widowControl w:val="0"/>
        <w:tabs>
          <w:tab w:val="clear" w:pos="567"/>
        </w:tabs>
        <w:autoSpaceDE w:val="0"/>
        <w:autoSpaceDN w:val="0"/>
        <w:adjustRightInd w:val="0"/>
        <w:spacing w:line="240" w:lineRule="auto"/>
        <w:rPr>
          <w:rFonts w:eastAsia="TimesNewRoman"/>
          <w:snapToGrid/>
          <w:szCs w:val="22"/>
          <w:lang w:val="lt-LT"/>
        </w:rPr>
      </w:pPr>
      <w:r w:rsidRPr="00144064">
        <w:rPr>
          <w:rFonts w:eastAsia="TimesNewRoman"/>
          <w:snapToGrid/>
          <w:szCs w:val="22"/>
          <w:lang w:val="lt-LT"/>
        </w:rPr>
        <w:t>Vaxigrip yra skirtas profilaktikai nuo gripo, kurį sukelia du gripo A viruso potipiai ir gripo B viruso tipas, esantys vakcinos sudėtyje:</w:t>
      </w:r>
    </w:p>
    <w:p w14:paraId="3C11E37D" w14:textId="77777777" w:rsidR="005A3A83" w:rsidRPr="00144064" w:rsidRDefault="005A3A83" w:rsidP="00F70DA2">
      <w:pPr>
        <w:widowControl w:val="0"/>
        <w:numPr>
          <w:ilvl w:val="0"/>
          <w:numId w:val="25"/>
        </w:numPr>
        <w:tabs>
          <w:tab w:val="clear" w:pos="567"/>
        </w:tabs>
        <w:autoSpaceDE w:val="0"/>
        <w:autoSpaceDN w:val="0"/>
        <w:adjustRightInd w:val="0"/>
        <w:spacing w:line="240" w:lineRule="auto"/>
        <w:ind w:left="567" w:hanging="567"/>
        <w:rPr>
          <w:rFonts w:eastAsia="TimesNewRoman"/>
          <w:snapToGrid/>
          <w:szCs w:val="22"/>
          <w:lang w:val="lt-LT"/>
        </w:rPr>
      </w:pPr>
      <w:r w:rsidRPr="00144064">
        <w:rPr>
          <w:rFonts w:eastAsia="TimesNewRoman"/>
          <w:snapToGrid/>
          <w:szCs w:val="22"/>
          <w:lang w:val="lt-LT"/>
        </w:rPr>
        <w:t>aktyviai suaugusiųjų, įskaitant nėščias moteris, ir 6 mėnesių bei vyresnių vaikų imunizacijai;</w:t>
      </w:r>
    </w:p>
    <w:p w14:paraId="1550FFBD" w14:textId="77777777" w:rsidR="005A3A83" w:rsidRPr="00144064" w:rsidRDefault="005A3A83" w:rsidP="00F70DA2">
      <w:pPr>
        <w:widowControl w:val="0"/>
        <w:numPr>
          <w:ilvl w:val="0"/>
          <w:numId w:val="25"/>
        </w:numPr>
        <w:tabs>
          <w:tab w:val="clear" w:pos="567"/>
        </w:tabs>
        <w:autoSpaceDE w:val="0"/>
        <w:autoSpaceDN w:val="0"/>
        <w:adjustRightInd w:val="0"/>
        <w:spacing w:line="240" w:lineRule="auto"/>
        <w:ind w:left="567" w:hanging="567"/>
        <w:rPr>
          <w:rFonts w:eastAsia="TimesNewRoman"/>
          <w:snapToGrid/>
          <w:szCs w:val="22"/>
          <w:lang w:val="lt-LT"/>
        </w:rPr>
      </w:pPr>
      <w:r w:rsidRPr="00144064">
        <w:rPr>
          <w:rFonts w:eastAsia="TimesNewRoman"/>
          <w:snapToGrid/>
          <w:szCs w:val="22"/>
          <w:lang w:val="lt-LT"/>
        </w:rPr>
        <w:t>pasyviai kūdikio (-ių) (laikotarpiu nuo gimimo iki mažiau kaip 6 mėnesių amžiaus) apsaugai, jei buvo paskiepyta nėščia moteris (žr. 4.4, 4.6 ir 5.1 skyrius).</w:t>
      </w:r>
    </w:p>
    <w:p w14:paraId="5F6FBA85" w14:textId="77777777" w:rsidR="005A3A83" w:rsidRPr="00144064" w:rsidRDefault="005A3A83" w:rsidP="00F70DA2">
      <w:pPr>
        <w:widowControl w:val="0"/>
        <w:tabs>
          <w:tab w:val="clear" w:pos="567"/>
        </w:tabs>
        <w:autoSpaceDE w:val="0"/>
        <w:autoSpaceDN w:val="0"/>
        <w:adjustRightInd w:val="0"/>
        <w:spacing w:line="240" w:lineRule="auto"/>
        <w:rPr>
          <w:rFonts w:eastAsia="TimesNewRoman"/>
          <w:snapToGrid/>
          <w:szCs w:val="22"/>
          <w:lang w:val="lt-LT"/>
        </w:rPr>
      </w:pPr>
    </w:p>
    <w:p w14:paraId="5C535762" w14:textId="77777777" w:rsidR="00776FBE" w:rsidRPr="00144064" w:rsidRDefault="001B65E8" w:rsidP="00F70DA2">
      <w:pPr>
        <w:widowControl w:val="0"/>
        <w:tabs>
          <w:tab w:val="clear" w:pos="567"/>
        </w:tabs>
        <w:autoSpaceDE w:val="0"/>
        <w:autoSpaceDN w:val="0"/>
        <w:adjustRightInd w:val="0"/>
        <w:spacing w:line="240" w:lineRule="auto"/>
        <w:rPr>
          <w:snapToGrid/>
          <w:szCs w:val="22"/>
          <w:lang w:val="lt-LT"/>
        </w:rPr>
      </w:pPr>
      <w:r w:rsidRPr="00144064">
        <w:rPr>
          <w:rFonts w:eastAsia="TimesNewRoman"/>
          <w:snapToGrid/>
          <w:szCs w:val="22"/>
          <w:lang w:val="lt-LT"/>
        </w:rPr>
        <w:t>Vaxigrip</w:t>
      </w:r>
      <w:r w:rsidR="00CF05D7" w:rsidRPr="00144064">
        <w:rPr>
          <w:rFonts w:eastAsia="TimesNewRoman"/>
          <w:snapToGrid/>
          <w:szCs w:val="22"/>
          <w:lang w:val="lt-LT"/>
        </w:rPr>
        <w:t xml:space="preserve"> vartojimas turi būti paremtas oficialiomis vakcinacijos nuo gripo rekomendacijomis.</w:t>
      </w:r>
    </w:p>
    <w:p w14:paraId="044C26FE" w14:textId="77777777" w:rsidR="00776FBE" w:rsidRPr="00144064" w:rsidRDefault="00776FBE" w:rsidP="00F70DA2">
      <w:pPr>
        <w:widowControl w:val="0"/>
        <w:tabs>
          <w:tab w:val="clear" w:pos="567"/>
        </w:tabs>
        <w:autoSpaceDE w:val="0"/>
        <w:autoSpaceDN w:val="0"/>
        <w:adjustRightInd w:val="0"/>
        <w:spacing w:line="240" w:lineRule="auto"/>
        <w:rPr>
          <w:snapToGrid/>
          <w:szCs w:val="22"/>
          <w:lang w:val="lt-LT"/>
        </w:rPr>
      </w:pPr>
    </w:p>
    <w:p w14:paraId="78809053" w14:textId="31E595E8" w:rsidR="00776FBE" w:rsidRPr="00144064" w:rsidRDefault="00776FBE" w:rsidP="00F70DA2">
      <w:pPr>
        <w:widowControl w:val="0"/>
        <w:spacing w:line="240" w:lineRule="auto"/>
        <w:ind w:left="567" w:hanging="567"/>
        <w:outlineLvl w:val="2"/>
        <w:rPr>
          <w:b/>
          <w:snapToGrid/>
          <w:szCs w:val="22"/>
          <w:lang w:val="lt-LT"/>
        </w:rPr>
      </w:pPr>
      <w:r w:rsidRPr="00144064">
        <w:rPr>
          <w:b/>
          <w:snapToGrid/>
          <w:kern w:val="28"/>
          <w:szCs w:val="22"/>
          <w:lang w:val="lt-LT"/>
        </w:rPr>
        <w:t>4.2</w:t>
      </w:r>
      <w:r w:rsidRPr="00144064">
        <w:rPr>
          <w:b/>
          <w:snapToGrid/>
          <w:kern w:val="28"/>
          <w:szCs w:val="22"/>
          <w:lang w:val="lt-LT"/>
        </w:rPr>
        <w:tab/>
        <w:t>Dozavimas ir vartojimo metodas</w:t>
      </w:r>
      <w:r w:rsidR="008174D7">
        <w:rPr>
          <w:b/>
          <w:snapToGrid/>
          <w:kern w:val="28"/>
          <w:szCs w:val="22"/>
          <w:lang w:val="lt-LT"/>
        </w:rPr>
        <w:fldChar w:fldCharType="begin"/>
      </w:r>
      <w:r w:rsidR="008174D7">
        <w:rPr>
          <w:b/>
          <w:snapToGrid/>
          <w:kern w:val="28"/>
          <w:szCs w:val="22"/>
          <w:lang w:val="lt-LT"/>
        </w:rPr>
        <w:instrText xml:space="preserve"> DOCVARIABLE vault_nd_f4e781d2-163d-4426-a1be-cd18d9822b4c \* MERGEFORMAT </w:instrText>
      </w:r>
      <w:r w:rsidR="008174D7">
        <w:rPr>
          <w:b/>
          <w:snapToGrid/>
          <w:kern w:val="28"/>
          <w:szCs w:val="22"/>
          <w:lang w:val="lt-LT"/>
        </w:rPr>
        <w:fldChar w:fldCharType="separate"/>
      </w:r>
      <w:r w:rsidR="008174D7">
        <w:rPr>
          <w:b/>
          <w:snapToGrid/>
          <w:kern w:val="28"/>
          <w:szCs w:val="22"/>
          <w:lang w:val="lt-LT"/>
        </w:rPr>
        <w:t xml:space="preserve"> </w:t>
      </w:r>
      <w:r w:rsidR="008174D7">
        <w:rPr>
          <w:b/>
          <w:snapToGrid/>
          <w:kern w:val="28"/>
          <w:szCs w:val="22"/>
          <w:lang w:val="lt-LT"/>
        </w:rPr>
        <w:fldChar w:fldCharType="end"/>
      </w:r>
    </w:p>
    <w:p w14:paraId="772DA6E0" w14:textId="77777777" w:rsidR="00776FBE" w:rsidRPr="00144064" w:rsidRDefault="00776FBE" w:rsidP="00F70DA2">
      <w:pPr>
        <w:widowControl w:val="0"/>
        <w:tabs>
          <w:tab w:val="clear" w:pos="567"/>
        </w:tabs>
        <w:spacing w:line="240" w:lineRule="auto"/>
        <w:ind w:left="567" w:hanging="567"/>
        <w:rPr>
          <w:bCs/>
          <w:snapToGrid/>
          <w:szCs w:val="22"/>
          <w:lang w:val="lt-LT"/>
        </w:rPr>
      </w:pPr>
    </w:p>
    <w:p w14:paraId="2D67E0C7" w14:textId="77777777" w:rsidR="00776FBE" w:rsidRPr="00144064" w:rsidRDefault="00776FBE" w:rsidP="00F70DA2">
      <w:pPr>
        <w:widowControl w:val="0"/>
        <w:tabs>
          <w:tab w:val="clear" w:pos="567"/>
        </w:tabs>
        <w:spacing w:line="240" w:lineRule="auto"/>
        <w:rPr>
          <w:snapToGrid/>
          <w:szCs w:val="22"/>
          <w:lang w:val="lt-LT"/>
        </w:rPr>
      </w:pPr>
      <w:r w:rsidRPr="00144064">
        <w:rPr>
          <w:snapToGrid/>
          <w:szCs w:val="22"/>
          <w:u w:val="single"/>
          <w:lang w:val="lt-LT"/>
        </w:rPr>
        <w:t>Dozavimas</w:t>
      </w:r>
    </w:p>
    <w:p w14:paraId="05270072" w14:textId="77777777" w:rsidR="00A66300" w:rsidRPr="00144064" w:rsidRDefault="00A66300" w:rsidP="00F70DA2">
      <w:pPr>
        <w:widowControl w:val="0"/>
        <w:tabs>
          <w:tab w:val="clear" w:pos="567"/>
        </w:tabs>
        <w:autoSpaceDE w:val="0"/>
        <w:autoSpaceDN w:val="0"/>
        <w:adjustRightInd w:val="0"/>
        <w:spacing w:line="240" w:lineRule="auto"/>
        <w:rPr>
          <w:rFonts w:eastAsia="TimesNewRoman"/>
          <w:snapToGrid/>
          <w:szCs w:val="22"/>
          <w:lang w:val="lt-LT"/>
        </w:rPr>
      </w:pPr>
    </w:p>
    <w:p w14:paraId="4448DA33" w14:textId="77777777" w:rsidR="00426449" w:rsidRPr="00144064" w:rsidRDefault="00426449" w:rsidP="00F70DA2">
      <w:pPr>
        <w:widowControl w:val="0"/>
        <w:spacing w:line="240" w:lineRule="auto"/>
        <w:jc w:val="both"/>
        <w:rPr>
          <w:snapToGrid/>
          <w:szCs w:val="22"/>
          <w:lang w:val="lt-LT"/>
        </w:rPr>
      </w:pPr>
      <w:r w:rsidRPr="00144064">
        <w:rPr>
          <w:snapToGrid/>
          <w:szCs w:val="22"/>
          <w:bdr w:val="none" w:sz="0" w:space="0" w:color="auto" w:frame="1"/>
          <w:lang w:val="lt-LT"/>
        </w:rPr>
        <w:t>Suaugusiesiems: viena 0,5 ml dozė.</w:t>
      </w:r>
    </w:p>
    <w:p w14:paraId="39E7A6A0" w14:textId="77777777" w:rsidR="00426449" w:rsidRPr="00144064" w:rsidRDefault="00426449" w:rsidP="00F70DA2">
      <w:pPr>
        <w:widowControl w:val="0"/>
        <w:spacing w:line="240" w:lineRule="auto"/>
        <w:jc w:val="both"/>
        <w:rPr>
          <w:strike/>
          <w:snapToGrid/>
          <w:szCs w:val="22"/>
          <w:lang w:val="lt-LT"/>
        </w:rPr>
      </w:pPr>
    </w:p>
    <w:p w14:paraId="06F028A3" w14:textId="77777777" w:rsidR="00426449" w:rsidRPr="00144064" w:rsidRDefault="00426449" w:rsidP="00F70DA2">
      <w:pPr>
        <w:widowControl w:val="0"/>
        <w:tabs>
          <w:tab w:val="clear" w:pos="567"/>
        </w:tabs>
        <w:spacing w:line="240" w:lineRule="auto"/>
        <w:rPr>
          <w:bCs/>
          <w:i/>
          <w:iCs/>
          <w:snapToGrid/>
          <w:szCs w:val="22"/>
          <w:lang w:val="lt-LT"/>
        </w:rPr>
      </w:pPr>
      <w:r w:rsidRPr="00144064">
        <w:rPr>
          <w:bCs/>
          <w:i/>
          <w:iCs/>
          <w:snapToGrid/>
          <w:szCs w:val="22"/>
          <w:bdr w:val="none" w:sz="0" w:space="0" w:color="auto" w:frame="1"/>
          <w:lang w:val="lt-LT"/>
        </w:rPr>
        <w:t>Vaikų populiacija</w:t>
      </w:r>
    </w:p>
    <w:p w14:paraId="4653A6E4" w14:textId="77777777" w:rsidR="00426449" w:rsidRPr="00144064" w:rsidRDefault="00426449" w:rsidP="00F70DA2">
      <w:pPr>
        <w:widowControl w:val="0"/>
        <w:numPr>
          <w:ilvl w:val="0"/>
          <w:numId w:val="27"/>
        </w:numPr>
        <w:tabs>
          <w:tab w:val="clear" w:pos="567"/>
        </w:tabs>
        <w:spacing w:line="240" w:lineRule="auto"/>
        <w:ind w:left="567" w:hanging="567"/>
        <w:rPr>
          <w:snapToGrid/>
          <w:szCs w:val="22"/>
          <w:lang w:val="lt-LT"/>
        </w:rPr>
      </w:pPr>
      <w:r w:rsidRPr="00144064">
        <w:rPr>
          <w:snapToGrid/>
          <w:szCs w:val="22"/>
          <w:bdr w:val="none" w:sz="0" w:space="0" w:color="auto" w:frame="1"/>
          <w:lang w:val="lt-LT"/>
        </w:rPr>
        <w:t>Vaikams nuo 6 mėnesių iki 17 metų</w:t>
      </w:r>
      <w:r w:rsidR="00532A5C" w:rsidRPr="00144064">
        <w:rPr>
          <w:snapToGrid/>
          <w:szCs w:val="22"/>
          <w:bdr w:val="none" w:sz="0" w:space="0" w:color="auto" w:frame="1"/>
          <w:lang w:val="lt-LT"/>
        </w:rPr>
        <w:t xml:space="preserve"> amžiaus</w:t>
      </w:r>
      <w:r w:rsidRPr="00144064">
        <w:rPr>
          <w:snapToGrid/>
          <w:szCs w:val="22"/>
          <w:bdr w:val="none" w:sz="0" w:space="0" w:color="auto" w:frame="1"/>
          <w:lang w:val="lt-LT"/>
        </w:rPr>
        <w:t>: viena 0,5 ml dozė.</w:t>
      </w:r>
    </w:p>
    <w:p w14:paraId="12366314" w14:textId="77777777" w:rsidR="00426449" w:rsidRPr="00144064" w:rsidRDefault="00426449" w:rsidP="006054A6">
      <w:pPr>
        <w:widowControl w:val="0"/>
        <w:tabs>
          <w:tab w:val="clear" w:pos="567"/>
        </w:tabs>
        <w:spacing w:line="240" w:lineRule="auto"/>
        <w:ind w:left="567"/>
        <w:rPr>
          <w:snapToGrid/>
          <w:szCs w:val="22"/>
          <w:lang w:val="lt-LT"/>
        </w:rPr>
      </w:pPr>
      <w:r w:rsidRPr="00144064">
        <w:rPr>
          <w:snapToGrid/>
          <w:szCs w:val="22"/>
          <w:bdr w:val="none" w:sz="0" w:space="0" w:color="auto" w:frame="1"/>
          <w:lang w:val="lt-LT"/>
        </w:rPr>
        <w:lastRenderedPageBreak/>
        <w:t xml:space="preserve">Anksčiau </w:t>
      </w:r>
      <w:r w:rsidR="0082379B" w:rsidRPr="00144064">
        <w:rPr>
          <w:snapToGrid/>
          <w:szCs w:val="22"/>
          <w:bdr w:val="none" w:sz="0" w:space="0" w:color="auto" w:frame="1"/>
          <w:lang w:val="lt-LT"/>
        </w:rPr>
        <w:t>nevakcinuotiems</w:t>
      </w:r>
      <w:r w:rsidRPr="00144064">
        <w:rPr>
          <w:snapToGrid/>
          <w:szCs w:val="22"/>
          <w:bdr w:val="none" w:sz="0" w:space="0" w:color="auto" w:frame="1"/>
          <w:lang w:val="lt-LT"/>
        </w:rPr>
        <w:t xml:space="preserve"> jaunesniems kaip 9 metų vaikams antroji 0,5 ml dozė turi būti skiriama praėjus bent 4 savaičių laikotarpiui.</w:t>
      </w:r>
    </w:p>
    <w:p w14:paraId="4B83BF78" w14:textId="77777777" w:rsidR="00426449" w:rsidRPr="00144064" w:rsidRDefault="00426449" w:rsidP="00F70DA2">
      <w:pPr>
        <w:widowControl w:val="0"/>
        <w:numPr>
          <w:ilvl w:val="0"/>
          <w:numId w:val="27"/>
        </w:numPr>
        <w:tabs>
          <w:tab w:val="clear" w:pos="567"/>
          <w:tab w:val="num" w:pos="284"/>
        </w:tabs>
        <w:spacing w:line="240" w:lineRule="auto"/>
        <w:ind w:left="567" w:right="-2" w:hanging="567"/>
        <w:rPr>
          <w:snapToGrid/>
          <w:szCs w:val="22"/>
          <w:lang w:val="lt-LT"/>
        </w:rPr>
      </w:pPr>
      <w:r w:rsidRPr="00144064">
        <w:rPr>
          <w:snapToGrid/>
          <w:szCs w:val="22"/>
          <w:bdr w:val="none" w:sz="0" w:space="0" w:color="auto" w:frame="1"/>
          <w:lang w:val="lt-LT"/>
        </w:rPr>
        <w:t>Jaunesniems kaip 6 mėnesių kūdikiams: Vaxigrip vartojimo (aktyvios imunizacijos) saugumas ir veiksmingumas neištirti. Duomenų nėra.</w:t>
      </w:r>
    </w:p>
    <w:p w14:paraId="18554A32" w14:textId="77777777" w:rsidR="00426449" w:rsidRPr="00144064" w:rsidRDefault="00426449" w:rsidP="00F70DA2">
      <w:pPr>
        <w:widowControl w:val="0"/>
        <w:spacing w:line="240" w:lineRule="auto"/>
        <w:ind w:left="567" w:right="-2"/>
        <w:rPr>
          <w:snapToGrid/>
          <w:szCs w:val="22"/>
          <w:lang w:val="lt-LT"/>
        </w:rPr>
      </w:pPr>
      <w:r w:rsidRPr="00144064">
        <w:rPr>
          <w:snapToGrid/>
          <w:szCs w:val="22"/>
          <w:bdr w:val="none" w:sz="0" w:space="0" w:color="auto" w:frame="1"/>
          <w:lang w:val="lt-LT"/>
        </w:rPr>
        <w:t>Pasyvi apsauga: nėščiai moteriai su</w:t>
      </w:r>
      <w:r w:rsidR="00B524DE" w:rsidRPr="00144064">
        <w:rPr>
          <w:snapToGrid/>
          <w:szCs w:val="22"/>
          <w:bdr w:val="none" w:sz="0" w:space="0" w:color="auto" w:frame="1"/>
          <w:lang w:val="lt-LT"/>
        </w:rPr>
        <w:t>leis</w:t>
      </w:r>
      <w:r w:rsidRPr="00144064">
        <w:rPr>
          <w:snapToGrid/>
          <w:szCs w:val="22"/>
          <w:bdr w:val="none" w:sz="0" w:space="0" w:color="auto" w:frame="1"/>
          <w:lang w:val="lt-LT"/>
        </w:rPr>
        <w:t>ta viena 0,5 ml dozė gali apsaugoti kūdikius laikotarpiu nuo gimimo iki mažiau kaip 6 mėnesių amžiaus (žr. 4.4, 4.6 ir 5.1 skyrius).</w:t>
      </w:r>
    </w:p>
    <w:p w14:paraId="1B0C0D59" w14:textId="77777777" w:rsidR="00426449" w:rsidRPr="00144064" w:rsidRDefault="00426449" w:rsidP="00F70DA2">
      <w:pPr>
        <w:widowControl w:val="0"/>
        <w:tabs>
          <w:tab w:val="clear" w:pos="567"/>
        </w:tabs>
        <w:autoSpaceDE w:val="0"/>
        <w:autoSpaceDN w:val="0"/>
        <w:adjustRightInd w:val="0"/>
        <w:spacing w:line="240" w:lineRule="auto"/>
        <w:jc w:val="both"/>
        <w:rPr>
          <w:snapToGrid/>
          <w:szCs w:val="22"/>
          <w:lang w:val="lt-LT"/>
        </w:rPr>
      </w:pPr>
    </w:p>
    <w:p w14:paraId="3868D71D" w14:textId="77777777" w:rsidR="00426449" w:rsidRPr="00144064" w:rsidRDefault="00426449" w:rsidP="00F70DA2">
      <w:pPr>
        <w:widowControl w:val="0"/>
        <w:tabs>
          <w:tab w:val="clear" w:pos="567"/>
        </w:tabs>
        <w:spacing w:line="240" w:lineRule="auto"/>
        <w:rPr>
          <w:snapToGrid/>
          <w:szCs w:val="22"/>
          <w:u w:val="single"/>
          <w:lang w:val="lt-LT"/>
        </w:rPr>
      </w:pPr>
      <w:r w:rsidRPr="00144064">
        <w:rPr>
          <w:snapToGrid/>
          <w:szCs w:val="22"/>
          <w:u w:val="single"/>
          <w:bdr w:val="none" w:sz="0" w:space="0" w:color="auto" w:frame="1"/>
          <w:lang w:val="lt-LT"/>
        </w:rPr>
        <w:t>Vartojimo metodas</w:t>
      </w:r>
    </w:p>
    <w:p w14:paraId="29114DD3" w14:textId="77777777" w:rsidR="00426449" w:rsidRPr="00144064" w:rsidRDefault="00426449" w:rsidP="00F70DA2">
      <w:pPr>
        <w:widowControl w:val="0"/>
        <w:tabs>
          <w:tab w:val="clear" w:pos="567"/>
        </w:tabs>
        <w:spacing w:line="240" w:lineRule="auto"/>
        <w:rPr>
          <w:snapToGrid/>
          <w:szCs w:val="22"/>
          <w:u w:val="single"/>
          <w:lang w:val="lt-LT"/>
        </w:rPr>
      </w:pPr>
    </w:p>
    <w:p w14:paraId="17E36CC6" w14:textId="77777777" w:rsidR="00426449" w:rsidRPr="00144064" w:rsidRDefault="00426449" w:rsidP="00F70DA2">
      <w:pPr>
        <w:widowControl w:val="0"/>
        <w:tabs>
          <w:tab w:val="clear" w:pos="567"/>
        </w:tabs>
        <w:spacing w:line="240" w:lineRule="auto"/>
        <w:rPr>
          <w:rFonts w:eastAsia="TimesNewRoman"/>
          <w:snapToGrid/>
          <w:szCs w:val="22"/>
          <w:lang w:val="lt-LT"/>
        </w:rPr>
      </w:pPr>
      <w:r w:rsidRPr="00144064">
        <w:rPr>
          <w:rFonts w:eastAsia="TimesNewRoman"/>
          <w:snapToGrid/>
          <w:szCs w:val="22"/>
          <w:lang w:val="lt-LT"/>
        </w:rPr>
        <w:t>Rekomenduojamas vakcinos vartojimo būdas yra leisti į raumenis, tačiau ją galima leisti ir po oda.</w:t>
      </w:r>
    </w:p>
    <w:p w14:paraId="0AD0A899" w14:textId="77777777" w:rsidR="00426449" w:rsidRPr="00144064" w:rsidRDefault="00426449" w:rsidP="00F70DA2">
      <w:pPr>
        <w:widowControl w:val="0"/>
        <w:spacing w:line="240" w:lineRule="auto"/>
        <w:rPr>
          <w:snapToGrid/>
          <w:szCs w:val="22"/>
          <w:lang w:val="lt-LT"/>
        </w:rPr>
      </w:pPr>
    </w:p>
    <w:p w14:paraId="01E09FB2" w14:textId="77777777" w:rsidR="00426449" w:rsidRPr="00144064" w:rsidRDefault="00426449" w:rsidP="00F70DA2">
      <w:pPr>
        <w:widowControl w:val="0"/>
        <w:spacing w:line="240" w:lineRule="auto"/>
        <w:rPr>
          <w:snapToGrid/>
          <w:szCs w:val="22"/>
          <w:lang w:val="lt-LT"/>
        </w:rPr>
      </w:pPr>
      <w:r w:rsidRPr="00144064">
        <w:rPr>
          <w:snapToGrid/>
          <w:szCs w:val="22"/>
          <w:bdr w:val="none" w:sz="0" w:space="0" w:color="auto" w:frame="1"/>
          <w:lang w:val="lt-LT"/>
        </w:rPr>
        <w:t>Injekcijos į raumenis vieta, kuriai teikiama pirmenybė, 6</w:t>
      </w:r>
      <w:r w:rsidR="00B524DE" w:rsidRPr="00144064">
        <w:rPr>
          <w:snapToGrid/>
          <w:szCs w:val="22"/>
          <w:bdr w:val="none" w:sz="0" w:space="0" w:color="auto" w:frame="1"/>
          <w:lang w:val="lt-LT"/>
        </w:rPr>
        <w:t>–</w:t>
      </w:r>
      <w:r w:rsidRPr="00144064">
        <w:rPr>
          <w:snapToGrid/>
          <w:szCs w:val="22"/>
          <w:bdr w:val="none" w:sz="0" w:space="0" w:color="auto" w:frame="1"/>
          <w:lang w:val="lt-LT"/>
        </w:rPr>
        <w:t>35 mėnesių vaikams yra priekinė šoninė šlaunies dalis (arba deltinis raumuo, jei šio raumens dydis yra pakankamas), o 36 mėnesių ir vyresniems vaikams bei suaugusiesiems – deltinis raumuo.</w:t>
      </w:r>
    </w:p>
    <w:p w14:paraId="215B264A" w14:textId="77777777" w:rsidR="00426449" w:rsidRPr="00144064" w:rsidRDefault="00426449" w:rsidP="00F70DA2">
      <w:pPr>
        <w:widowControl w:val="0"/>
        <w:tabs>
          <w:tab w:val="clear" w:pos="567"/>
        </w:tabs>
        <w:spacing w:line="240" w:lineRule="auto"/>
        <w:rPr>
          <w:i/>
          <w:snapToGrid/>
          <w:szCs w:val="22"/>
          <w:lang w:val="lt-LT"/>
        </w:rPr>
      </w:pPr>
    </w:p>
    <w:p w14:paraId="40D8A852" w14:textId="77777777" w:rsidR="00426449" w:rsidRPr="00144064" w:rsidRDefault="00426449" w:rsidP="00F70DA2">
      <w:pPr>
        <w:widowControl w:val="0"/>
        <w:tabs>
          <w:tab w:val="clear" w:pos="567"/>
        </w:tabs>
        <w:spacing w:line="240" w:lineRule="auto"/>
        <w:rPr>
          <w:i/>
          <w:snapToGrid/>
          <w:szCs w:val="22"/>
          <w:lang w:val="lt-LT"/>
        </w:rPr>
      </w:pPr>
      <w:r w:rsidRPr="00144064">
        <w:rPr>
          <w:i/>
          <w:iCs/>
          <w:snapToGrid/>
          <w:szCs w:val="22"/>
          <w:bdr w:val="none" w:sz="0" w:space="0" w:color="auto" w:frame="1"/>
          <w:lang w:val="lt-LT"/>
        </w:rPr>
        <w:t>Atsargumo priemonės prieš ruošiant ar vartojant šį vaistinį preparatą</w:t>
      </w:r>
    </w:p>
    <w:p w14:paraId="52BE2E8D" w14:textId="77777777" w:rsidR="00776FBE" w:rsidRPr="00144064" w:rsidRDefault="00A66300" w:rsidP="00F70DA2">
      <w:pPr>
        <w:widowControl w:val="0"/>
        <w:tabs>
          <w:tab w:val="clear" w:pos="567"/>
        </w:tabs>
        <w:spacing w:line="240" w:lineRule="auto"/>
        <w:rPr>
          <w:snapToGrid/>
          <w:szCs w:val="22"/>
          <w:lang w:val="lt-LT"/>
        </w:rPr>
      </w:pPr>
      <w:r w:rsidRPr="00144064">
        <w:rPr>
          <w:rFonts w:eastAsia="TimesNewRoman"/>
          <w:snapToGrid/>
          <w:szCs w:val="22"/>
          <w:lang w:val="lt-LT"/>
        </w:rPr>
        <w:t>Vaistinio preparato ruošimo</w:t>
      </w:r>
      <w:r w:rsidR="003F3C2A" w:rsidRPr="00144064">
        <w:rPr>
          <w:rFonts w:eastAsia="TimesNewRoman"/>
          <w:snapToGrid/>
          <w:szCs w:val="22"/>
          <w:lang w:val="lt-LT"/>
        </w:rPr>
        <w:t xml:space="preserve"> </w:t>
      </w:r>
      <w:r w:rsidRPr="00144064">
        <w:rPr>
          <w:rFonts w:eastAsia="TimesNewRoman"/>
          <w:snapToGrid/>
          <w:szCs w:val="22"/>
          <w:lang w:val="lt-LT"/>
        </w:rPr>
        <w:t>prieš vartojant instrukcij</w:t>
      </w:r>
      <w:r w:rsidR="00B524DE" w:rsidRPr="00144064">
        <w:rPr>
          <w:rFonts w:eastAsia="TimesNewRoman"/>
          <w:snapToGrid/>
          <w:szCs w:val="22"/>
          <w:lang w:val="lt-LT"/>
        </w:rPr>
        <w:t>os</w:t>
      </w:r>
      <w:r w:rsidRPr="00144064">
        <w:rPr>
          <w:rFonts w:eastAsia="TimesNewRoman"/>
          <w:snapToGrid/>
          <w:szCs w:val="22"/>
          <w:lang w:val="lt-LT"/>
        </w:rPr>
        <w:t xml:space="preserve"> pateikiam</w:t>
      </w:r>
      <w:r w:rsidR="00B524DE" w:rsidRPr="00144064">
        <w:rPr>
          <w:rFonts w:eastAsia="TimesNewRoman"/>
          <w:snapToGrid/>
          <w:szCs w:val="22"/>
          <w:lang w:val="lt-LT"/>
        </w:rPr>
        <w:t>os</w:t>
      </w:r>
      <w:r w:rsidRPr="00144064">
        <w:rPr>
          <w:rFonts w:eastAsia="TimesNewRoman"/>
          <w:snapToGrid/>
          <w:szCs w:val="22"/>
          <w:lang w:val="lt-LT"/>
        </w:rPr>
        <w:t xml:space="preserve"> 6.6</w:t>
      </w:r>
      <w:r w:rsidR="003F3C2A" w:rsidRPr="00144064">
        <w:rPr>
          <w:rFonts w:eastAsia="TimesNewRoman"/>
          <w:snapToGrid/>
          <w:szCs w:val="22"/>
          <w:lang w:val="lt-LT"/>
        </w:rPr>
        <w:t> </w:t>
      </w:r>
      <w:r w:rsidRPr="00144064">
        <w:rPr>
          <w:rFonts w:eastAsia="TimesNewRoman"/>
          <w:snapToGrid/>
          <w:szCs w:val="22"/>
          <w:lang w:val="lt-LT"/>
        </w:rPr>
        <w:t>skyriuje.</w:t>
      </w:r>
    </w:p>
    <w:p w14:paraId="650CAC1D" w14:textId="77777777" w:rsidR="00776FBE" w:rsidRPr="00144064" w:rsidRDefault="00776FBE" w:rsidP="00F70DA2">
      <w:pPr>
        <w:widowControl w:val="0"/>
        <w:tabs>
          <w:tab w:val="clear" w:pos="567"/>
        </w:tabs>
        <w:spacing w:line="240" w:lineRule="auto"/>
        <w:ind w:left="567" w:hanging="567"/>
        <w:rPr>
          <w:snapToGrid/>
          <w:szCs w:val="22"/>
          <w:lang w:val="lt-LT"/>
        </w:rPr>
      </w:pPr>
    </w:p>
    <w:p w14:paraId="3233CD05" w14:textId="29BFA411" w:rsidR="00776FBE" w:rsidRPr="00144064" w:rsidRDefault="00776FBE" w:rsidP="00F70DA2">
      <w:pPr>
        <w:widowControl w:val="0"/>
        <w:spacing w:line="240" w:lineRule="auto"/>
        <w:ind w:left="567" w:hanging="567"/>
        <w:outlineLvl w:val="2"/>
        <w:rPr>
          <w:b/>
          <w:snapToGrid/>
          <w:kern w:val="28"/>
          <w:szCs w:val="22"/>
          <w:lang w:val="lt-LT"/>
        </w:rPr>
      </w:pPr>
      <w:r w:rsidRPr="00144064">
        <w:rPr>
          <w:b/>
          <w:snapToGrid/>
          <w:kern w:val="28"/>
          <w:szCs w:val="22"/>
          <w:lang w:val="lt-LT"/>
        </w:rPr>
        <w:t>4.3</w:t>
      </w:r>
      <w:r w:rsidRPr="00144064">
        <w:rPr>
          <w:b/>
          <w:snapToGrid/>
          <w:kern w:val="28"/>
          <w:szCs w:val="22"/>
          <w:lang w:val="lt-LT"/>
        </w:rPr>
        <w:tab/>
        <w:t>Kontraindikacijos</w:t>
      </w:r>
      <w:r w:rsidR="008174D7">
        <w:rPr>
          <w:b/>
          <w:snapToGrid/>
          <w:kern w:val="28"/>
          <w:szCs w:val="22"/>
          <w:lang w:val="lt-LT"/>
        </w:rPr>
        <w:fldChar w:fldCharType="begin"/>
      </w:r>
      <w:r w:rsidR="008174D7">
        <w:rPr>
          <w:b/>
          <w:snapToGrid/>
          <w:kern w:val="28"/>
          <w:szCs w:val="22"/>
          <w:lang w:val="lt-LT"/>
        </w:rPr>
        <w:instrText xml:space="preserve"> DOCVARIABLE vault_nd_898d7bb6-031b-4333-8b16-56ee384fe1e1 \* MERGEFORMAT </w:instrText>
      </w:r>
      <w:r w:rsidR="008174D7">
        <w:rPr>
          <w:b/>
          <w:snapToGrid/>
          <w:kern w:val="28"/>
          <w:szCs w:val="22"/>
          <w:lang w:val="lt-LT"/>
        </w:rPr>
        <w:fldChar w:fldCharType="separate"/>
      </w:r>
      <w:r w:rsidR="008174D7">
        <w:rPr>
          <w:b/>
          <w:snapToGrid/>
          <w:kern w:val="28"/>
          <w:szCs w:val="22"/>
          <w:lang w:val="lt-LT"/>
        </w:rPr>
        <w:t xml:space="preserve"> </w:t>
      </w:r>
      <w:r w:rsidR="008174D7">
        <w:rPr>
          <w:b/>
          <w:snapToGrid/>
          <w:kern w:val="28"/>
          <w:szCs w:val="22"/>
          <w:lang w:val="lt-LT"/>
        </w:rPr>
        <w:fldChar w:fldCharType="end"/>
      </w:r>
    </w:p>
    <w:p w14:paraId="084D15A8" w14:textId="77777777" w:rsidR="00776FBE" w:rsidRPr="00144064" w:rsidRDefault="00776FBE" w:rsidP="00F70DA2">
      <w:pPr>
        <w:widowControl w:val="0"/>
        <w:tabs>
          <w:tab w:val="clear" w:pos="567"/>
        </w:tabs>
        <w:spacing w:line="240" w:lineRule="auto"/>
        <w:ind w:left="567" w:hanging="567"/>
        <w:rPr>
          <w:snapToGrid/>
          <w:szCs w:val="22"/>
          <w:lang w:val="lt-LT"/>
        </w:rPr>
      </w:pPr>
    </w:p>
    <w:p w14:paraId="10448389" w14:textId="77777777" w:rsidR="00776FBE" w:rsidRPr="00144064" w:rsidRDefault="00776FBE" w:rsidP="00F70DA2">
      <w:pPr>
        <w:widowControl w:val="0"/>
        <w:tabs>
          <w:tab w:val="clear" w:pos="567"/>
        </w:tabs>
        <w:autoSpaceDE w:val="0"/>
        <w:autoSpaceDN w:val="0"/>
        <w:adjustRightInd w:val="0"/>
        <w:spacing w:line="240" w:lineRule="auto"/>
        <w:rPr>
          <w:rFonts w:eastAsia="TimesNewRoman"/>
          <w:snapToGrid/>
          <w:szCs w:val="22"/>
          <w:lang w:val="lt-LT"/>
        </w:rPr>
      </w:pPr>
      <w:r w:rsidRPr="00144064">
        <w:rPr>
          <w:rFonts w:eastAsia="TimesNewRoman"/>
          <w:snapToGrid/>
          <w:szCs w:val="22"/>
          <w:lang w:val="lt-LT"/>
        </w:rPr>
        <w:t>Padidėjęs jautrumas veikli</w:t>
      </w:r>
      <w:r w:rsidR="0088144F" w:rsidRPr="00144064">
        <w:rPr>
          <w:rFonts w:eastAsia="TimesNewRoman"/>
          <w:snapToGrid/>
          <w:szCs w:val="22"/>
          <w:lang w:val="lt-LT"/>
        </w:rPr>
        <w:t>osioms medžiagoms</w:t>
      </w:r>
      <w:r w:rsidRPr="00144064">
        <w:rPr>
          <w:rFonts w:eastAsia="TimesNewRoman"/>
          <w:snapToGrid/>
          <w:szCs w:val="22"/>
          <w:lang w:val="lt-LT"/>
        </w:rPr>
        <w:t xml:space="preserve"> arba bet kuriai 6.1 skyriuje nurodytai pagalbinei medžiagai</w:t>
      </w:r>
      <w:r w:rsidR="0088144F" w:rsidRPr="00144064">
        <w:rPr>
          <w:rFonts w:eastAsia="TimesNewRoman"/>
          <w:snapToGrid/>
          <w:szCs w:val="22"/>
          <w:lang w:val="lt-LT"/>
        </w:rPr>
        <w:t xml:space="preserve"> arba bet kuriai sudedamajai medžiagai, kuri gali būti labai maž</w:t>
      </w:r>
      <w:r w:rsidR="00CB237D" w:rsidRPr="00144064">
        <w:rPr>
          <w:rFonts w:eastAsia="TimesNewRoman"/>
          <w:snapToGrid/>
          <w:szCs w:val="22"/>
          <w:lang w:val="lt-LT"/>
        </w:rPr>
        <w:t>a</w:t>
      </w:r>
      <w:r w:rsidR="0088144F" w:rsidRPr="00144064">
        <w:rPr>
          <w:rFonts w:eastAsia="TimesNewRoman"/>
          <w:snapToGrid/>
          <w:szCs w:val="22"/>
          <w:lang w:val="lt-LT"/>
        </w:rPr>
        <w:t>i</w:t>
      </w:r>
      <w:r w:rsidR="00CB237D" w:rsidRPr="00144064">
        <w:rPr>
          <w:rFonts w:eastAsia="TimesNewRoman"/>
          <w:snapToGrid/>
          <w:szCs w:val="22"/>
          <w:lang w:val="lt-LT"/>
        </w:rPr>
        <w:t>s</w:t>
      </w:r>
      <w:r w:rsidR="0088144F" w:rsidRPr="00144064">
        <w:rPr>
          <w:rFonts w:eastAsia="TimesNewRoman"/>
          <w:snapToGrid/>
          <w:szCs w:val="22"/>
          <w:lang w:val="lt-LT"/>
        </w:rPr>
        <w:t xml:space="preserve"> kiekiai</w:t>
      </w:r>
      <w:r w:rsidR="00CB237D" w:rsidRPr="00144064">
        <w:rPr>
          <w:rFonts w:eastAsia="TimesNewRoman"/>
          <w:snapToGrid/>
          <w:szCs w:val="22"/>
          <w:lang w:val="lt-LT"/>
        </w:rPr>
        <w:t>s</w:t>
      </w:r>
      <w:r w:rsidR="0088144F" w:rsidRPr="00144064">
        <w:rPr>
          <w:rFonts w:eastAsia="TimesNewRoman"/>
          <w:snapToGrid/>
          <w:szCs w:val="22"/>
          <w:lang w:val="lt-LT"/>
        </w:rPr>
        <w:t>, pvz., kiaušiniams (ovalbuminui, vištų baltymams)</w:t>
      </w:r>
      <w:r w:rsidR="00426449" w:rsidRPr="00144064">
        <w:rPr>
          <w:rFonts w:eastAsia="TimesNewRoman"/>
          <w:snapToGrid/>
          <w:szCs w:val="22"/>
          <w:lang w:val="lt-LT"/>
        </w:rPr>
        <w:t>, neomicinui,</w:t>
      </w:r>
      <w:r w:rsidR="0088144F" w:rsidRPr="00144064">
        <w:rPr>
          <w:rFonts w:eastAsia="TimesNewRoman"/>
          <w:snapToGrid/>
          <w:szCs w:val="22"/>
          <w:lang w:val="lt-LT"/>
        </w:rPr>
        <w:t xml:space="preserve"> formaldehidui</w:t>
      </w:r>
      <w:r w:rsidR="00426449" w:rsidRPr="00144064">
        <w:rPr>
          <w:rFonts w:eastAsia="TimesNewRoman"/>
          <w:snapToGrid/>
          <w:szCs w:val="22"/>
          <w:lang w:val="lt-LT"/>
        </w:rPr>
        <w:t xml:space="preserve"> ir oktoksinoliui-9</w:t>
      </w:r>
      <w:r w:rsidR="0088144F" w:rsidRPr="00144064">
        <w:rPr>
          <w:rFonts w:eastAsia="TimesNewRoman"/>
          <w:snapToGrid/>
          <w:szCs w:val="22"/>
          <w:lang w:val="lt-LT"/>
        </w:rPr>
        <w:t>.</w:t>
      </w:r>
    </w:p>
    <w:p w14:paraId="2F76C668" w14:textId="77777777" w:rsidR="0088144F" w:rsidRPr="00144064" w:rsidRDefault="0088144F" w:rsidP="00F70DA2">
      <w:pPr>
        <w:widowControl w:val="0"/>
        <w:tabs>
          <w:tab w:val="clear" w:pos="567"/>
        </w:tabs>
        <w:autoSpaceDE w:val="0"/>
        <w:autoSpaceDN w:val="0"/>
        <w:adjustRightInd w:val="0"/>
        <w:spacing w:line="240" w:lineRule="auto"/>
        <w:rPr>
          <w:rFonts w:eastAsia="TimesNewRoman"/>
          <w:snapToGrid/>
          <w:szCs w:val="22"/>
          <w:lang w:val="lt-LT"/>
        </w:rPr>
      </w:pPr>
    </w:p>
    <w:p w14:paraId="7AA660FD" w14:textId="7853F781" w:rsidR="00776FBE" w:rsidRPr="00144064" w:rsidRDefault="00776FBE" w:rsidP="00F70DA2">
      <w:pPr>
        <w:widowControl w:val="0"/>
        <w:spacing w:line="240" w:lineRule="auto"/>
        <w:ind w:left="567" w:hanging="567"/>
        <w:outlineLvl w:val="2"/>
        <w:rPr>
          <w:b/>
          <w:snapToGrid/>
          <w:szCs w:val="22"/>
          <w:lang w:val="lt-LT"/>
        </w:rPr>
      </w:pPr>
      <w:r w:rsidRPr="00144064">
        <w:rPr>
          <w:b/>
          <w:snapToGrid/>
          <w:kern w:val="28"/>
          <w:szCs w:val="22"/>
          <w:lang w:val="lt-LT"/>
        </w:rPr>
        <w:t>4.4</w:t>
      </w:r>
      <w:r w:rsidRPr="00144064">
        <w:rPr>
          <w:b/>
          <w:snapToGrid/>
          <w:kern w:val="28"/>
          <w:szCs w:val="22"/>
          <w:lang w:val="lt-LT"/>
        </w:rPr>
        <w:tab/>
        <w:t>Specialūs įspėjimai ir atsargumo priemonės</w:t>
      </w:r>
      <w:r w:rsidR="008174D7">
        <w:rPr>
          <w:b/>
          <w:snapToGrid/>
          <w:kern w:val="28"/>
          <w:szCs w:val="22"/>
          <w:lang w:val="lt-LT"/>
        </w:rPr>
        <w:fldChar w:fldCharType="begin"/>
      </w:r>
      <w:r w:rsidR="008174D7">
        <w:rPr>
          <w:b/>
          <w:snapToGrid/>
          <w:kern w:val="28"/>
          <w:szCs w:val="22"/>
          <w:lang w:val="lt-LT"/>
        </w:rPr>
        <w:instrText xml:space="preserve"> DOCVARIABLE vault_nd_ac472bb7-2c99-4e94-9709-2ea4c8f86e6d \* MERGEFORMAT </w:instrText>
      </w:r>
      <w:r w:rsidR="008174D7">
        <w:rPr>
          <w:b/>
          <w:snapToGrid/>
          <w:kern w:val="28"/>
          <w:szCs w:val="22"/>
          <w:lang w:val="lt-LT"/>
        </w:rPr>
        <w:fldChar w:fldCharType="separate"/>
      </w:r>
      <w:r w:rsidR="008174D7">
        <w:rPr>
          <w:b/>
          <w:snapToGrid/>
          <w:kern w:val="28"/>
          <w:szCs w:val="22"/>
          <w:lang w:val="lt-LT"/>
        </w:rPr>
        <w:t xml:space="preserve"> </w:t>
      </w:r>
      <w:r w:rsidR="008174D7">
        <w:rPr>
          <w:b/>
          <w:snapToGrid/>
          <w:kern w:val="28"/>
          <w:szCs w:val="22"/>
          <w:lang w:val="lt-LT"/>
        </w:rPr>
        <w:fldChar w:fldCharType="end"/>
      </w:r>
    </w:p>
    <w:p w14:paraId="5BE3C89D" w14:textId="77777777" w:rsidR="00776FBE" w:rsidRPr="00144064" w:rsidRDefault="00776FBE" w:rsidP="00F70DA2">
      <w:pPr>
        <w:widowControl w:val="0"/>
        <w:tabs>
          <w:tab w:val="clear" w:pos="567"/>
        </w:tabs>
        <w:spacing w:line="240" w:lineRule="auto"/>
        <w:ind w:left="567" w:hanging="567"/>
        <w:rPr>
          <w:bCs/>
          <w:snapToGrid/>
          <w:szCs w:val="22"/>
          <w:lang w:val="lt-LT"/>
        </w:rPr>
      </w:pPr>
    </w:p>
    <w:p w14:paraId="4C940EDE" w14:textId="77777777" w:rsidR="007B4F03" w:rsidRPr="00144064" w:rsidRDefault="007B4F03" w:rsidP="00F70DA2">
      <w:pPr>
        <w:widowControl w:val="0"/>
        <w:tabs>
          <w:tab w:val="clear" w:pos="567"/>
        </w:tabs>
        <w:autoSpaceDE w:val="0"/>
        <w:autoSpaceDN w:val="0"/>
        <w:adjustRightInd w:val="0"/>
        <w:spacing w:line="240" w:lineRule="auto"/>
        <w:rPr>
          <w:rFonts w:eastAsia="TimesNewRoman"/>
          <w:snapToGrid/>
          <w:szCs w:val="22"/>
          <w:u w:val="single"/>
          <w:lang w:val="lt-LT"/>
        </w:rPr>
      </w:pPr>
      <w:r w:rsidRPr="00144064">
        <w:rPr>
          <w:rFonts w:eastAsia="TimesNewRoman"/>
          <w:snapToGrid/>
          <w:szCs w:val="22"/>
          <w:u w:val="single"/>
          <w:lang w:val="lt-LT"/>
        </w:rPr>
        <w:t>Atsekamumas</w:t>
      </w:r>
    </w:p>
    <w:p w14:paraId="670B40B3" w14:textId="77777777" w:rsidR="00E35954" w:rsidRPr="00144064" w:rsidRDefault="007B4F03" w:rsidP="00F70DA2">
      <w:pPr>
        <w:widowControl w:val="0"/>
        <w:tabs>
          <w:tab w:val="clear" w:pos="567"/>
        </w:tabs>
        <w:autoSpaceDE w:val="0"/>
        <w:autoSpaceDN w:val="0"/>
        <w:adjustRightInd w:val="0"/>
        <w:spacing w:line="240" w:lineRule="auto"/>
        <w:rPr>
          <w:rFonts w:eastAsia="TimesNewRoman"/>
          <w:snapToGrid/>
          <w:szCs w:val="22"/>
          <w:lang w:val="lt-LT"/>
        </w:rPr>
      </w:pPr>
      <w:r w:rsidRPr="00144064">
        <w:rPr>
          <w:rFonts w:eastAsia="TimesNewRoman"/>
          <w:snapToGrid/>
          <w:szCs w:val="22"/>
          <w:lang w:val="lt-LT"/>
        </w:rPr>
        <w:t>Siekiant pagerinti biologinių vaistinių preparatų atsekamumą, reikia aiškiai užrašyti paskirto vaistinio preparato pavadinimą ir serijos numerį.</w:t>
      </w:r>
    </w:p>
    <w:p w14:paraId="35BDFC01" w14:textId="77777777" w:rsidR="007B4F03" w:rsidRPr="00144064" w:rsidRDefault="007B4F03" w:rsidP="00F70DA2">
      <w:pPr>
        <w:widowControl w:val="0"/>
        <w:tabs>
          <w:tab w:val="clear" w:pos="567"/>
        </w:tabs>
        <w:autoSpaceDE w:val="0"/>
        <w:autoSpaceDN w:val="0"/>
        <w:adjustRightInd w:val="0"/>
        <w:spacing w:line="240" w:lineRule="auto"/>
        <w:rPr>
          <w:rFonts w:eastAsia="TimesNewRoman"/>
          <w:snapToGrid/>
          <w:szCs w:val="22"/>
          <w:lang w:val="lt-LT"/>
        </w:rPr>
      </w:pPr>
    </w:p>
    <w:p w14:paraId="54797832" w14:textId="77777777" w:rsidR="007B4F03" w:rsidRPr="00144064" w:rsidRDefault="007B4F03" w:rsidP="00F70DA2">
      <w:pPr>
        <w:widowControl w:val="0"/>
        <w:tabs>
          <w:tab w:val="clear" w:pos="567"/>
        </w:tabs>
        <w:autoSpaceDE w:val="0"/>
        <w:autoSpaceDN w:val="0"/>
        <w:adjustRightInd w:val="0"/>
        <w:spacing w:line="240" w:lineRule="auto"/>
        <w:rPr>
          <w:rFonts w:eastAsia="TimesNewRoman"/>
          <w:snapToGrid/>
          <w:szCs w:val="22"/>
          <w:u w:val="single"/>
          <w:lang w:val="lt-LT"/>
        </w:rPr>
      </w:pPr>
      <w:r w:rsidRPr="00144064">
        <w:rPr>
          <w:rFonts w:eastAsia="TimesNewRoman"/>
          <w:snapToGrid/>
          <w:szCs w:val="22"/>
          <w:u w:val="single"/>
          <w:lang w:val="lt-LT"/>
        </w:rPr>
        <w:t>Padidėjęs jautrumas</w:t>
      </w:r>
    </w:p>
    <w:p w14:paraId="5304FB17" w14:textId="77777777" w:rsidR="007B4F03" w:rsidRPr="00144064" w:rsidRDefault="007B4F03" w:rsidP="00F70DA2">
      <w:pPr>
        <w:widowControl w:val="0"/>
        <w:tabs>
          <w:tab w:val="clear" w:pos="567"/>
        </w:tabs>
        <w:autoSpaceDE w:val="0"/>
        <w:autoSpaceDN w:val="0"/>
        <w:adjustRightInd w:val="0"/>
        <w:spacing w:line="240" w:lineRule="auto"/>
        <w:rPr>
          <w:rFonts w:eastAsia="TimesNewRoman"/>
          <w:snapToGrid/>
          <w:szCs w:val="22"/>
          <w:lang w:val="lt-LT"/>
        </w:rPr>
      </w:pPr>
      <w:r w:rsidRPr="00144064">
        <w:rPr>
          <w:rFonts w:eastAsia="TimesNewRoman"/>
          <w:snapToGrid/>
          <w:szCs w:val="22"/>
          <w:lang w:val="lt-LT"/>
        </w:rPr>
        <w:t>Kaip ir skiriant bet kurią injekcinę vakciną, visada turi būti paruoštos tinkamos gydymo ir priežiūros priemonės tam atvejui, jei po vakcinos suleidimo pasireiškia anafilaksinė reakcija.</w:t>
      </w:r>
    </w:p>
    <w:p w14:paraId="012194E6" w14:textId="77777777" w:rsidR="00EA6C84" w:rsidRPr="00144064" w:rsidRDefault="00EA6C84" w:rsidP="00F70DA2">
      <w:pPr>
        <w:widowControl w:val="0"/>
        <w:tabs>
          <w:tab w:val="clear" w:pos="567"/>
        </w:tabs>
        <w:autoSpaceDE w:val="0"/>
        <w:autoSpaceDN w:val="0"/>
        <w:adjustRightInd w:val="0"/>
        <w:spacing w:line="240" w:lineRule="auto"/>
        <w:rPr>
          <w:rFonts w:eastAsia="TimesNewRoman"/>
          <w:snapToGrid/>
          <w:szCs w:val="22"/>
          <w:lang w:val="lt-LT"/>
        </w:rPr>
      </w:pPr>
    </w:p>
    <w:p w14:paraId="0059F27B" w14:textId="53EA630E" w:rsidR="00EA6C84" w:rsidRPr="00144064" w:rsidRDefault="00E54D50" w:rsidP="00F70DA2">
      <w:pPr>
        <w:widowControl w:val="0"/>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t>Gretutinės</w:t>
      </w:r>
      <w:r w:rsidR="00EA6C84" w:rsidRPr="00144064">
        <w:rPr>
          <w:rFonts w:eastAsia="TimesNewRoman"/>
          <w:snapToGrid/>
          <w:szCs w:val="22"/>
          <w:u w:val="single"/>
          <w:lang w:val="lt-LT"/>
        </w:rPr>
        <w:t xml:space="preserve"> ligos</w:t>
      </w:r>
    </w:p>
    <w:p w14:paraId="15B811A2" w14:textId="77777777" w:rsidR="00EA6C84" w:rsidRPr="00144064" w:rsidRDefault="00EA6C84" w:rsidP="00F70DA2">
      <w:pPr>
        <w:widowControl w:val="0"/>
        <w:tabs>
          <w:tab w:val="clear" w:pos="567"/>
        </w:tabs>
        <w:autoSpaceDE w:val="0"/>
        <w:autoSpaceDN w:val="0"/>
        <w:adjustRightInd w:val="0"/>
        <w:spacing w:line="240" w:lineRule="auto"/>
        <w:rPr>
          <w:rFonts w:eastAsia="TimesNewRoman"/>
          <w:snapToGrid/>
          <w:szCs w:val="22"/>
          <w:lang w:val="lt-LT"/>
        </w:rPr>
      </w:pPr>
      <w:r w:rsidRPr="00144064">
        <w:rPr>
          <w:rFonts w:eastAsia="TimesNewRoman"/>
          <w:snapToGrid/>
          <w:szCs w:val="22"/>
          <w:lang w:val="lt-LT"/>
        </w:rPr>
        <w:t xml:space="preserve">Pacientams, kurie serga </w:t>
      </w:r>
      <w:r w:rsidR="00C46689" w:rsidRPr="00144064">
        <w:rPr>
          <w:rFonts w:eastAsia="TimesNewRoman"/>
          <w:snapToGrid/>
          <w:szCs w:val="22"/>
          <w:lang w:val="lt-LT"/>
        </w:rPr>
        <w:t>ūmine</w:t>
      </w:r>
      <w:r w:rsidRPr="00144064">
        <w:rPr>
          <w:rFonts w:eastAsia="TimesNewRoman"/>
          <w:snapToGrid/>
          <w:szCs w:val="22"/>
          <w:lang w:val="lt-LT"/>
        </w:rPr>
        <w:t xml:space="preserve"> karščiavimu pasireiškiančia liga, vakcinaciją reikia atidėti</w:t>
      </w:r>
      <w:r w:rsidR="00C46689" w:rsidRPr="00144064">
        <w:rPr>
          <w:rFonts w:eastAsia="TimesNewRoman"/>
          <w:snapToGrid/>
          <w:szCs w:val="22"/>
          <w:lang w:val="lt-LT"/>
        </w:rPr>
        <w:t>, kol karščiavimas išnyks</w:t>
      </w:r>
      <w:r w:rsidRPr="00144064">
        <w:rPr>
          <w:rFonts w:eastAsia="TimesNewRoman"/>
          <w:snapToGrid/>
          <w:szCs w:val="22"/>
          <w:lang w:val="lt-LT"/>
        </w:rPr>
        <w:t>.</w:t>
      </w:r>
    </w:p>
    <w:p w14:paraId="518934A0" w14:textId="77777777" w:rsidR="007B4F03" w:rsidRPr="00144064" w:rsidRDefault="007B4F03" w:rsidP="00F70DA2">
      <w:pPr>
        <w:widowControl w:val="0"/>
        <w:tabs>
          <w:tab w:val="clear" w:pos="567"/>
        </w:tabs>
        <w:autoSpaceDE w:val="0"/>
        <w:autoSpaceDN w:val="0"/>
        <w:adjustRightInd w:val="0"/>
        <w:spacing w:line="240" w:lineRule="auto"/>
        <w:rPr>
          <w:rFonts w:eastAsia="TimesNewRoman"/>
          <w:snapToGrid/>
          <w:szCs w:val="22"/>
          <w:lang w:val="lt-LT"/>
        </w:rPr>
      </w:pPr>
    </w:p>
    <w:p w14:paraId="17B4B81E" w14:textId="77777777" w:rsidR="00E35954" w:rsidRPr="00144064" w:rsidRDefault="003D0DB5" w:rsidP="00F70DA2">
      <w:pPr>
        <w:widowControl w:val="0"/>
        <w:tabs>
          <w:tab w:val="clear" w:pos="567"/>
        </w:tabs>
        <w:autoSpaceDE w:val="0"/>
        <w:autoSpaceDN w:val="0"/>
        <w:adjustRightInd w:val="0"/>
        <w:spacing w:line="240" w:lineRule="auto"/>
        <w:rPr>
          <w:rFonts w:eastAsia="TimesNewRoman"/>
          <w:snapToGrid/>
          <w:szCs w:val="22"/>
          <w:u w:val="single"/>
          <w:lang w:val="lt-LT"/>
        </w:rPr>
      </w:pPr>
      <w:r w:rsidRPr="00144064">
        <w:rPr>
          <w:rFonts w:eastAsia="TimesNewRoman"/>
          <w:snapToGrid/>
          <w:szCs w:val="22"/>
          <w:u w:val="single"/>
          <w:lang w:val="lt-LT"/>
        </w:rPr>
        <w:t>Atsargumo priemonė</w:t>
      </w:r>
      <w:r w:rsidR="00B524DE" w:rsidRPr="00144064">
        <w:rPr>
          <w:rFonts w:eastAsia="TimesNewRoman"/>
          <w:snapToGrid/>
          <w:szCs w:val="22"/>
          <w:u w:val="single"/>
          <w:lang w:val="lt-LT"/>
        </w:rPr>
        <w:t>s</w:t>
      </w:r>
    </w:p>
    <w:p w14:paraId="0B081026" w14:textId="77777777" w:rsidR="00E35954" w:rsidRPr="00144064" w:rsidRDefault="001B65E8" w:rsidP="00F70DA2">
      <w:pPr>
        <w:widowControl w:val="0"/>
        <w:tabs>
          <w:tab w:val="clear" w:pos="567"/>
        </w:tabs>
        <w:autoSpaceDE w:val="0"/>
        <w:autoSpaceDN w:val="0"/>
        <w:adjustRightInd w:val="0"/>
        <w:spacing w:line="240" w:lineRule="auto"/>
        <w:rPr>
          <w:rFonts w:eastAsia="TimesNewRoman"/>
          <w:snapToGrid/>
          <w:szCs w:val="22"/>
          <w:lang w:val="lt-LT"/>
        </w:rPr>
      </w:pPr>
      <w:r w:rsidRPr="00144064">
        <w:rPr>
          <w:rFonts w:eastAsia="TimesNewRoman"/>
          <w:snapToGrid/>
          <w:szCs w:val="22"/>
          <w:lang w:val="lt-LT"/>
        </w:rPr>
        <w:t>Vaxigrip</w:t>
      </w:r>
      <w:r w:rsidR="00E35954" w:rsidRPr="00144064">
        <w:rPr>
          <w:rFonts w:eastAsia="TimesNewRoman"/>
          <w:snapToGrid/>
          <w:szCs w:val="22"/>
          <w:lang w:val="lt-LT"/>
        </w:rPr>
        <w:t xml:space="preserve"> </w:t>
      </w:r>
      <w:r w:rsidR="003D0DB5" w:rsidRPr="00144064">
        <w:rPr>
          <w:rFonts w:eastAsia="TimesNewRoman"/>
          <w:snapToGrid/>
          <w:szCs w:val="22"/>
          <w:lang w:val="lt-LT"/>
        </w:rPr>
        <w:t>jokiomis aplinkybėmis negalima suleisti į kraujagyslę</w:t>
      </w:r>
      <w:r w:rsidR="00E35954" w:rsidRPr="00144064">
        <w:rPr>
          <w:rFonts w:eastAsia="TimesNewRoman"/>
          <w:snapToGrid/>
          <w:szCs w:val="22"/>
          <w:lang w:val="lt-LT"/>
        </w:rPr>
        <w:t>.</w:t>
      </w:r>
    </w:p>
    <w:p w14:paraId="4F602C97" w14:textId="77777777" w:rsidR="00E35954" w:rsidRPr="00144064" w:rsidRDefault="00E35954" w:rsidP="00F70DA2">
      <w:pPr>
        <w:widowControl w:val="0"/>
        <w:tabs>
          <w:tab w:val="clear" w:pos="567"/>
        </w:tabs>
        <w:autoSpaceDE w:val="0"/>
        <w:autoSpaceDN w:val="0"/>
        <w:adjustRightInd w:val="0"/>
        <w:spacing w:line="240" w:lineRule="auto"/>
        <w:rPr>
          <w:rFonts w:eastAsia="TimesNewRoman"/>
          <w:snapToGrid/>
          <w:szCs w:val="22"/>
          <w:lang w:val="lt-LT"/>
        </w:rPr>
      </w:pPr>
    </w:p>
    <w:p w14:paraId="379B6BD5" w14:textId="61E6F370" w:rsidR="00090F15" w:rsidRPr="00144064" w:rsidRDefault="00090F15" w:rsidP="00F70DA2">
      <w:pPr>
        <w:widowControl w:val="0"/>
        <w:tabs>
          <w:tab w:val="clear" w:pos="567"/>
        </w:tabs>
        <w:autoSpaceDE w:val="0"/>
        <w:autoSpaceDN w:val="0"/>
        <w:adjustRightInd w:val="0"/>
        <w:spacing w:line="240" w:lineRule="auto"/>
        <w:rPr>
          <w:rFonts w:eastAsia="TimesNewRoman"/>
          <w:snapToGrid/>
          <w:szCs w:val="22"/>
          <w:u w:val="single"/>
          <w:lang w:val="lt-LT"/>
        </w:rPr>
      </w:pPr>
      <w:r w:rsidRPr="00144064">
        <w:rPr>
          <w:rFonts w:eastAsia="TimesNewRoman"/>
          <w:snapToGrid/>
          <w:szCs w:val="22"/>
          <w:u w:val="single"/>
          <w:lang w:val="lt-LT"/>
        </w:rPr>
        <w:t xml:space="preserve">Trombocitopenija ir </w:t>
      </w:r>
      <w:r w:rsidR="00E54D50">
        <w:rPr>
          <w:rFonts w:eastAsia="TimesNewRoman"/>
          <w:snapToGrid/>
          <w:szCs w:val="22"/>
          <w:u w:val="single"/>
          <w:lang w:val="lt-LT"/>
        </w:rPr>
        <w:t>krešėjimo</w:t>
      </w:r>
      <w:r w:rsidRPr="00144064">
        <w:rPr>
          <w:rFonts w:eastAsia="TimesNewRoman"/>
          <w:snapToGrid/>
          <w:szCs w:val="22"/>
          <w:u w:val="single"/>
          <w:lang w:val="lt-LT"/>
        </w:rPr>
        <w:t xml:space="preserve"> sutrikimai</w:t>
      </w:r>
    </w:p>
    <w:p w14:paraId="60848F16" w14:textId="74160A58" w:rsidR="00E35954" w:rsidRPr="00144064" w:rsidRDefault="00090F15" w:rsidP="00F70DA2">
      <w:pPr>
        <w:widowControl w:val="0"/>
        <w:tabs>
          <w:tab w:val="clear" w:pos="567"/>
        </w:tabs>
        <w:autoSpaceDE w:val="0"/>
        <w:autoSpaceDN w:val="0"/>
        <w:adjustRightInd w:val="0"/>
        <w:spacing w:line="240" w:lineRule="auto"/>
        <w:rPr>
          <w:rFonts w:eastAsia="TimesNewRoman"/>
          <w:snapToGrid/>
          <w:szCs w:val="22"/>
          <w:lang w:val="lt-LT"/>
        </w:rPr>
      </w:pPr>
      <w:r w:rsidRPr="00144064">
        <w:rPr>
          <w:rFonts w:eastAsia="TimesNewRoman"/>
          <w:snapToGrid/>
          <w:szCs w:val="22"/>
          <w:lang w:val="lt-LT"/>
        </w:rPr>
        <w:t xml:space="preserve">Šią vakciną, kaip ir kitas </w:t>
      </w:r>
      <w:r w:rsidR="00461EDB" w:rsidRPr="00144064">
        <w:rPr>
          <w:rFonts w:eastAsia="TimesNewRoman"/>
          <w:snapToGrid/>
          <w:szCs w:val="22"/>
          <w:lang w:val="lt-LT"/>
        </w:rPr>
        <w:t xml:space="preserve">į raumenis leidžiamas </w:t>
      </w:r>
      <w:r w:rsidRPr="00144064">
        <w:rPr>
          <w:rFonts w:eastAsia="TimesNewRoman"/>
          <w:snapToGrid/>
          <w:szCs w:val="22"/>
          <w:lang w:val="lt-LT"/>
        </w:rPr>
        <w:t>vakcinas, būtina atsargiai skirti asmenims, kuriems yra trombocitopenija ar kraujavim</w:t>
      </w:r>
      <w:r w:rsidR="00E54D50">
        <w:rPr>
          <w:rFonts w:eastAsia="TimesNewRoman"/>
          <w:snapToGrid/>
          <w:szCs w:val="22"/>
          <w:lang w:val="lt-LT"/>
        </w:rPr>
        <w:t>u pasireiškiantis</w:t>
      </w:r>
      <w:r w:rsidRPr="00144064">
        <w:rPr>
          <w:rFonts w:eastAsia="TimesNewRoman"/>
          <w:snapToGrid/>
          <w:szCs w:val="22"/>
          <w:lang w:val="lt-LT"/>
        </w:rPr>
        <w:t xml:space="preserve"> sutrikimas, nes tokiems asmenims po suleidimo į raumenis gali prasidėti kraujavimas.</w:t>
      </w:r>
    </w:p>
    <w:p w14:paraId="58722E7C" w14:textId="77777777" w:rsidR="00090F15" w:rsidRPr="00144064" w:rsidRDefault="00090F15" w:rsidP="00F70DA2">
      <w:pPr>
        <w:widowControl w:val="0"/>
        <w:tabs>
          <w:tab w:val="clear" w:pos="567"/>
        </w:tabs>
        <w:autoSpaceDE w:val="0"/>
        <w:autoSpaceDN w:val="0"/>
        <w:adjustRightInd w:val="0"/>
        <w:spacing w:line="240" w:lineRule="auto"/>
        <w:rPr>
          <w:rFonts w:eastAsia="TimesNewRoman"/>
          <w:snapToGrid/>
          <w:szCs w:val="22"/>
          <w:lang w:val="lt-LT"/>
        </w:rPr>
      </w:pPr>
    </w:p>
    <w:p w14:paraId="2F6E2FAD" w14:textId="77777777" w:rsidR="00AD33E9" w:rsidRPr="00144064" w:rsidRDefault="00AD33E9" w:rsidP="00F70DA2">
      <w:pPr>
        <w:widowControl w:val="0"/>
        <w:tabs>
          <w:tab w:val="clear" w:pos="567"/>
        </w:tabs>
        <w:autoSpaceDE w:val="0"/>
        <w:autoSpaceDN w:val="0"/>
        <w:adjustRightInd w:val="0"/>
        <w:spacing w:line="240" w:lineRule="auto"/>
        <w:rPr>
          <w:rFonts w:eastAsia="TimesNewRoman"/>
          <w:snapToGrid/>
          <w:szCs w:val="22"/>
          <w:u w:val="single"/>
          <w:lang w:val="lt-LT"/>
        </w:rPr>
      </w:pPr>
      <w:r w:rsidRPr="00144064">
        <w:rPr>
          <w:rFonts w:eastAsia="TimesNewRoman"/>
          <w:snapToGrid/>
          <w:szCs w:val="22"/>
          <w:u w:val="single"/>
          <w:lang w:val="lt-LT"/>
        </w:rPr>
        <w:t>Apalpimas</w:t>
      </w:r>
    </w:p>
    <w:p w14:paraId="3127D784" w14:textId="77777777" w:rsidR="00E35954" w:rsidRPr="00144064" w:rsidRDefault="00AD33E9" w:rsidP="00F70DA2">
      <w:pPr>
        <w:widowControl w:val="0"/>
        <w:tabs>
          <w:tab w:val="clear" w:pos="567"/>
        </w:tabs>
        <w:autoSpaceDE w:val="0"/>
        <w:autoSpaceDN w:val="0"/>
        <w:adjustRightInd w:val="0"/>
        <w:spacing w:line="240" w:lineRule="auto"/>
        <w:rPr>
          <w:rFonts w:eastAsia="TimesNewRoman"/>
          <w:snapToGrid/>
          <w:szCs w:val="22"/>
          <w:lang w:val="lt-LT"/>
        </w:rPr>
      </w:pPr>
      <w:r w:rsidRPr="00144064">
        <w:rPr>
          <w:rFonts w:eastAsia="TimesNewRoman"/>
          <w:snapToGrid/>
          <w:szCs w:val="22"/>
          <w:lang w:val="lt-LT"/>
        </w:rPr>
        <w:t>Po bet kokios vakcinacijos ar net prieš ją kaip psichogeninė reakcija į injekciją adata gali įvykti sinkopė (apalpimas). Turi būti parengtos procedūros, skirtos apsaugoti nuo susižalojimų apalpus bei apalpimu pasireiškiančioms reakcijoms kontroliuoti.</w:t>
      </w:r>
    </w:p>
    <w:p w14:paraId="6083AA5C" w14:textId="77777777" w:rsidR="00AD33E9" w:rsidRPr="00144064" w:rsidRDefault="00AD33E9" w:rsidP="00F70DA2">
      <w:pPr>
        <w:widowControl w:val="0"/>
        <w:tabs>
          <w:tab w:val="clear" w:pos="567"/>
        </w:tabs>
        <w:autoSpaceDE w:val="0"/>
        <w:autoSpaceDN w:val="0"/>
        <w:adjustRightInd w:val="0"/>
        <w:spacing w:line="240" w:lineRule="auto"/>
        <w:rPr>
          <w:rFonts w:eastAsia="TimesNewRoman"/>
          <w:snapToGrid/>
          <w:szCs w:val="22"/>
          <w:lang w:val="lt-LT"/>
        </w:rPr>
      </w:pPr>
    </w:p>
    <w:p w14:paraId="362B693C" w14:textId="77777777" w:rsidR="0062517B" w:rsidRPr="00144064" w:rsidRDefault="0062517B" w:rsidP="00F70DA2">
      <w:pPr>
        <w:widowControl w:val="0"/>
        <w:tabs>
          <w:tab w:val="clear" w:pos="567"/>
        </w:tabs>
        <w:autoSpaceDE w:val="0"/>
        <w:autoSpaceDN w:val="0"/>
        <w:adjustRightInd w:val="0"/>
        <w:spacing w:line="240" w:lineRule="auto"/>
        <w:rPr>
          <w:rFonts w:eastAsia="TimesNewRoman"/>
          <w:snapToGrid/>
          <w:szCs w:val="22"/>
          <w:u w:val="single"/>
          <w:lang w:val="lt-LT"/>
        </w:rPr>
      </w:pPr>
      <w:r w:rsidRPr="00144064">
        <w:rPr>
          <w:rFonts w:eastAsia="TimesNewRoman"/>
          <w:snapToGrid/>
          <w:szCs w:val="22"/>
          <w:u w:val="single"/>
          <w:lang w:val="lt-LT"/>
        </w:rPr>
        <w:t>Apsauga</w:t>
      </w:r>
    </w:p>
    <w:p w14:paraId="3A70E628" w14:textId="77777777" w:rsidR="00E76682" w:rsidRPr="00144064" w:rsidRDefault="00E76682" w:rsidP="00F70DA2">
      <w:pPr>
        <w:widowControl w:val="0"/>
        <w:tabs>
          <w:tab w:val="clear" w:pos="567"/>
        </w:tabs>
        <w:autoSpaceDE w:val="0"/>
        <w:autoSpaceDN w:val="0"/>
        <w:adjustRightInd w:val="0"/>
        <w:spacing w:line="240" w:lineRule="auto"/>
        <w:rPr>
          <w:rFonts w:eastAsia="TimesNewRoman"/>
          <w:snapToGrid/>
          <w:szCs w:val="22"/>
          <w:lang w:val="lt-LT"/>
        </w:rPr>
      </w:pPr>
      <w:r w:rsidRPr="00144064">
        <w:rPr>
          <w:rFonts w:eastAsia="TimesNewRoman"/>
          <w:snapToGrid/>
          <w:szCs w:val="22"/>
          <w:lang w:val="lt-LT"/>
        </w:rPr>
        <w:t>Vaxigrip skirtas apsaugoti nuo tų gripo viruso padermių, iš kurių ši vakcina paruošta.</w:t>
      </w:r>
    </w:p>
    <w:p w14:paraId="183A71B0" w14:textId="77777777" w:rsidR="00E76682" w:rsidRPr="00144064" w:rsidRDefault="00E76682" w:rsidP="00F70DA2">
      <w:pPr>
        <w:widowControl w:val="0"/>
        <w:tabs>
          <w:tab w:val="clear" w:pos="567"/>
        </w:tabs>
        <w:autoSpaceDE w:val="0"/>
        <w:autoSpaceDN w:val="0"/>
        <w:adjustRightInd w:val="0"/>
        <w:spacing w:line="240" w:lineRule="auto"/>
        <w:rPr>
          <w:rFonts w:eastAsia="TimesNewRoman"/>
          <w:snapToGrid/>
          <w:szCs w:val="22"/>
          <w:lang w:val="lt-LT"/>
        </w:rPr>
      </w:pPr>
    </w:p>
    <w:p w14:paraId="152828A9" w14:textId="77777777" w:rsidR="00E35954" w:rsidRPr="00144064" w:rsidRDefault="0062517B" w:rsidP="00F70DA2">
      <w:pPr>
        <w:widowControl w:val="0"/>
        <w:tabs>
          <w:tab w:val="clear" w:pos="567"/>
        </w:tabs>
        <w:autoSpaceDE w:val="0"/>
        <w:autoSpaceDN w:val="0"/>
        <w:adjustRightInd w:val="0"/>
        <w:spacing w:line="240" w:lineRule="auto"/>
        <w:rPr>
          <w:rFonts w:eastAsia="TimesNewRoman"/>
          <w:snapToGrid/>
          <w:szCs w:val="22"/>
          <w:lang w:val="lt-LT"/>
        </w:rPr>
      </w:pPr>
      <w:r w:rsidRPr="00144064">
        <w:rPr>
          <w:rFonts w:eastAsia="TimesNewRoman"/>
          <w:snapToGrid/>
          <w:szCs w:val="22"/>
          <w:lang w:val="lt-LT"/>
        </w:rPr>
        <w:t xml:space="preserve">Kaip ir skiriant bet kurią vakciną, </w:t>
      </w:r>
      <w:r w:rsidR="00461EDB" w:rsidRPr="00144064">
        <w:rPr>
          <w:rFonts w:eastAsia="TimesNewRoman"/>
          <w:snapToGrid/>
          <w:szCs w:val="22"/>
          <w:lang w:val="lt-LT"/>
        </w:rPr>
        <w:t xml:space="preserve">apsaugomasis atsakas gali pasireikšti ne visiems </w:t>
      </w:r>
      <w:r w:rsidR="00E76682" w:rsidRPr="00144064">
        <w:rPr>
          <w:rFonts w:eastAsia="TimesNewRoman"/>
          <w:snapToGrid/>
          <w:szCs w:val="22"/>
          <w:lang w:val="lt-LT"/>
        </w:rPr>
        <w:t xml:space="preserve">Vaxigrip </w:t>
      </w:r>
      <w:r w:rsidRPr="00144064">
        <w:rPr>
          <w:rFonts w:eastAsia="TimesNewRoman"/>
          <w:snapToGrid/>
          <w:szCs w:val="22"/>
          <w:lang w:val="lt-LT"/>
        </w:rPr>
        <w:t>vakcinuot</w:t>
      </w:r>
      <w:r w:rsidR="00461EDB" w:rsidRPr="00144064">
        <w:rPr>
          <w:rFonts w:eastAsia="TimesNewRoman"/>
          <w:snapToGrid/>
          <w:szCs w:val="22"/>
          <w:lang w:val="lt-LT"/>
        </w:rPr>
        <w:t>iems</w:t>
      </w:r>
      <w:r w:rsidRPr="00144064">
        <w:rPr>
          <w:rFonts w:eastAsia="TimesNewRoman"/>
          <w:snapToGrid/>
          <w:szCs w:val="22"/>
          <w:lang w:val="lt-LT"/>
        </w:rPr>
        <w:t xml:space="preserve"> asmen</w:t>
      </w:r>
      <w:r w:rsidR="00461EDB" w:rsidRPr="00144064">
        <w:rPr>
          <w:rFonts w:eastAsia="TimesNewRoman"/>
          <w:snapToGrid/>
          <w:szCs w:val="22"/>
          <w:lang w:val="lt-LT"/>
        </w:rPr>
        <w:t>ims</w:t>
      </w:r>
      <w:r w:rsidRPr="00144064">
        <w:rPr>
          <w:rFonts w:eastAsia="TimesNewRoman"/>
          <w:snapToGrid/>
          <w:szCs w:val="22"/>
          <w:lang w:val="lt-LT"/>
        </w:rPr>
        <w:t>.</w:t>
      </w:r>
    </w:p>
    <w:p w14:paraId="40AC85F4" w14:textId="77777777" w:rsidR="00E76682" w:rsidRPr="00144064" w:rsidRDefault="00E76682" w:rsidP="00F70DA2">
      <w:pPr>
        <w:widowControl w:val="0"/>
        <w:tabs>
          <w:tab w:val="clear" w:pos="567"/>
        </w:tabs>
        <w:autoSpaceDE w:val="0"/>
        <w:autoSpaceDN w:val="0"/>
        <w:adjustRightInd w:val="0"/>
        <w:spacing w:line="240" w:lineRule="auto"/>
        <w:rPr>
          <w:rFonts w:eastAsia="TimesNewRoman"/>
          <w:snapToGrid/>
          <w:szCs w:val="22"/>
          <w:lang w:val="lt-LT"/>
        </w:rPr>
      </w:pPr>
    </w:p>
    <w:p w14:paraId="359BC213" w14:textId="77777777" w:rsidR="0062517B" w:rsidRPr="00144064" w:rsidRDefault="00E76682" w:rsidP="00F70DA2">
      <w:pPr>
        <w:widowControl w:val="0"/>
        <w:tabs>
          <w:tab w:val="clear" w:pos="567"/>
        </w:tabs>
        <w:autoSpaceDE w:val="0"/>
        <w:autoSpaceDN w:val="0"/>
        <w:adjustRightInd w:val="0"/>
        <w:spacing w:line="240" w:lineRule="auto"/>
        <w:rPr>
          <w:rFonts w:eastAsia="TimesNewRoman"/>
          <w:snapToGrid/>
          <w:szCs w:val="22"/>
          <w:lang w:val="lt-LT"/>
        </w:rPr>
      </w:pPr>
      <w:r w:rsidRPr="00144064">
        <w:rPr>
          <w:rFonts w:eastAsia="TimesNewRoman"/>
          <w:snapToGrid/>
          <w:szCs w:val="22"/>
          <w:lang w:val="lt-LT"/>
        </w:rPr>
        <w:lastRenderedPageBreak/>
        <w:t xml:space="preserve">Vertinant pasyvią apsaugą, ne visi jaunesni kaip 6 mėnesių kūdikiai, gimę nėštumo laikotarpiu </w:t>
      </w:r>
      <w:r w:rsidR="0082379B" w:rsidRPr="00144064">
        <w:rPr>
          <w:rFonts w:eastAsia="TimesNewRoman"/>
          <w:snapToGrid/>
          <w:szCs w:val="22"/>
          <w:lang w:val="lt-LT"/>
        </w:rPr>
        <w:t>vakcinuotoms</w:t>
      </w:r>
      <w:r w:rsidRPr="00144064">
        <w:rPr>
          <w:rFonts w:eastAsia="TimesNewRoman"/>
          <w:snapToGrid/>
          <w:szCs w:val="22"/>
          <w:lang w:val="lt-LT"/>
        </w:rPr>
        <w:t xml:space="preserve"> moterims, bus apsaugoti (žr. 5.1</w:t>
      </w:r>
      <w:r w:rsidR="0082379B" w:rsidRPr="00144064">
        <w:rPr>
          <w:rFonts w:eastAsia="TimesNewRoman"/>
          <w:snapToGrid/>
          <w:szCs w:val="22"/>
          <w:lang w:val="lt-LT"/>
        </w:rPr>
        <w:t> </w:t>
      </w:r>
      <w:r w:rsidRPr="00144064">
        <w:rPr>
          <w:rFonts w:eastAsia="TimesNewRoman"/>
          <w:snapToGrid/>
          <w:szCs w:val="22"/>
          <w:lang w:val="lt-LT"/>
        </w:rPr>
        <w:t>skyrių).</w:t>
      </w:r>
    </w:p>
    <w:p w14:paraId="337123FA" w14:textId="77777777" w:rsidR="00E76682" w:rsidRPr="00144064" w:rsidRDefault="00E76682" w:rsidP="00F70DA2">
      <w:pPr>
        <w:widowControl w:val="0"/>
        <w:tabs>
          <w:tab w:val="clear" w:pos="567"/>
        </w:tabs>
        <w:autoSpaceDE w:val="0"/>
        <w:autoSpaceDN w:val="0"/>
        <w:adjustRightInd w:val="0"/>
        <w:spacing w:line="240" w:lineRule="auto"/>
        <w:rPr>
          <w:rFonts w:eastAsia="TimesNewRoman"/>
          <w:snapToGrid/>
          <w:szCs w:val="22"/>
          <w:lang w:val="lt-LT"/>
        </w:rPr>
      </w:pPr>
    </w:p>
    <w:p w14:paraId="167DF5D4" w14:textId="77777777" w:rsidR="00E76682" w:rsidRPr="00144064" w:rsidRDefault="00E76682" w:rsidP="00F70DA2">
      <w:pPr>
        <w:widowControl w:val="0"/>
        <w:tabs>
          <w:tab w:val="clear" w:pos="567"/>
        </w:tabs>
        <w:autoSpaceDE w:val="0"/>
        <w:autoSpaceDN w:val="0"/>
        <w:adjustRightInd w:val="0"/>
        <w:spacing w:line="240" w:lineRule="auto"/>
        <w:rPr>
          <w:rFonts w:eastAsia="TimesNewRoman"/>
          <w:snapToGrid/>
          <w:szCs w:val="22"/>
          <w:u w:val="single"/>
          <w:lang w:val="lt-LT"/>
        </w:rPr>
      </w:pPr>
      <w:r w:rsidRPr="00144064">
        <w:rPr>
          <w:rFonts w:eastAsia="TimesNewRoman"/>
          <w:snapToGrid/>
          <w:szCs w:val="22"/>
          <w:u w:val="single"/>
          <w:lang w:val="lt-LT"/>
        </w:rPr>
        <w:t>Imuniteto stoka</w:t>
      </w:r>
    </w:p>
    <w:p w14:paraId="794C8ED8" w14:textId="77777777" w:rsidR="00E76682" w:rsidRPr="00144064" w:rsidRDefault="00E76682" w:rsidP="00F70DA2">
      <w:pPr>
        <w:widowControl w:val="0"/>
        <w:tabs>
          <w:tab w:val="clear" w:pos="567"/>
        </w:tabs>
        <w:autoSpaceDE w:val="0"/>
        <w:autoSpaceDN w:val="0"/>
        <w:adjustRightInd w:val="0"/>
        <w:spacing w:line="240" w:lineRule="auto"/>
        <w:rPr>
          <w:rFonts w:eastAsia="TimesNewRoman"/>
          <w:snapToGrid/>
          <w:szCs w:val="22"/>
          <w:lang w:val="lt-LT"/>
        </w:rPr>
      </w:pPr>
      <w:r w:rsidRPr="00144064">
        <w:rPr>
          <w:rFonts w:eastAsia="TimesNewRoman"/>
          <w:snapToGrid/>
          <w:szCs w:val="22"/>
          <w:lang w:val="lt-LT"/>
        </w:rPr>
        <w:t>Pacientams, kuriems yra endogeninis ar jatrogeninis imuninės sistemos slopinimas, antikūnų atsakas gali būti nepakankamas.</w:t>
      </w:r>
    </w:p>
    <w:p w14:paraId="0910E397" w14:textId="77777777" w:rsidR="00E76682" w:rsidRPr="00144064" w:rsidRDefault="00E76682" w:rsidP="00F70DA2">
      <w:pPr>
        <w:widowControl w:val="0"/>
        <w:tabs>
          <w:tab w:val="clear" w:pos="567"/>
        </w:tabs>
        <w:autoSpaceDE w:val="0"/>
        <w:autoSpaceDN w:val="0"/>
        <w:adjustRightInd w:val="0"/>
        <w:spacing w:line="240" w:lineRule="auto"/>
        <w:rPr>
          <w:rFonts w:eastAsia="TimesNewRoman"/>
          <w:snapToGrid/>
          <w:szCs w:val="22"/>
          <w:lang w:val="lt-LT"/>
        </w:rPr>
      </w:pPr>
    </w:p>
    <w:p w14:paraId="67F7D9B7" w14:textId="77777777" w:rsidR="00E35954" w:rsidRPr="00144064" w:rsidRDefault="00E35954" w:rsidP="00F70DA2">
      <w:pPr>
        <w:widowControl w:val="0"/>
        <w:tabs>
          <w:tab w:val="clear" w:pos="567"/>
        </w:tabs>
        <w:autoSpaceDE w:val="0"/>
        <w:autoSpaceDN w:val="0"/>
        <w:adjustRightInd w:val="0"/>
        <w:spacing w:line="240" w:lineRule="auto"/>
        <w:rPr>
          <w:rFonts w:eastAsia="TimesNewRoman"/>
          <w:snapToGrid/>
          <w:szCs w:val="22"/>
          <w:u w:val="single"/>
          <w:lang w:val="lt-LT"/>
        </w:rPr>
      </w:pPr>
      <w:r w:rsidRPr="00144064">
        <w:rPr>
          <w:rFonts w:eastAsia="TimesNewRoman"/>
          <w:snapToGrid/>
          <w:szCs w:val="22"/>
          <w:u w:val="single"/>
          <w:lang w:val="lt-LT"/>
        </w:rPr>
        <w:t>Sudėtyje esantis natris</w:t>
      </w:r>
      <w:r w:rsidR="00E76682" w:rsidRPr="00144064">
        <w:rPr>
          <w:rFonts w:eastAsia="TimesNewRoman"/>
          <w:snapToGrid/>
          <w:szCs w:val="22"/>
          <w:u w:val="single"/>
          <w:lang w:val="lt-LT"/>
        </w:rPr>
        <w:t xml:space="preserve"> ir kalis</w:t>
      </w:r>
    </w:p>
    <w:p w14:paraId="2A6834B9" w14:textId="78487FDC" w:rsidR="00776FBE" w:rsidRPr="00144064" w:rsidRDefault="00125DEF" w:rsidP="00F70DA2">
      <w:pPr>
        <w:widowControl w:val="0"/>
        <w:tabs>
          <w:tab w:val="clear" w:pos="567"/>
        </w:tabs>
        <w:spacing w:line="240" w:lineRule="auto"/>
        <w:rPr>
          <w:snapToGrid/>
          <w:szCs w:val="22"/>
          <w:lang w:val="lt-LT"/>
        </w:rPr>
      </w:pPr>
      <w:r w:rsidRPr="00144064">
        <w:rPr>
          <w:snapToGrid/>
          <w:szCs w:val="22"/>
          <w:lang w:val="lt-LT"/>
        </w:rPr>
        <w:t>Šio vaistinio preparato</w:t>
      </w:r>
      <w:r w:rsidR="00776FBE" w:rsidRPr="00144064">
        <w:rPr>
          <w:snapToGrid/>
          <w:szCs w:val="22"/>
          <w:lang w:val="lt-LT"/>
        </w:rPr>
        <w:t xml:space="preserve"> </w:t>
      </w:r>
      <w:r w:rsidR="00E35954" w:rsidRPr="00144064">
        <w:rPr>
          <w:snapToGrid/>
          <w:szCs w:val="22"/>
          <w:lang w:val="lt-LT"/>
        </w:rPr>
        <w:t>dozėje</w:t>
      </w:r>
      <w:r w:rsidR="00776FBE" w:rsidRPr="00144064">
        <w:rPr>
          <w:snapToGrid/>
          <w:szCs w:val="22"/>
          <w:lang w:val="lt-LT"/>
        </w:rPr>
        <w:t xml:space="preserve"> yra mažiau kaip 1</w:t>
      </w:r>
      <w:r w:rsidR="00776FBE" w:rsidRPr="00144064">
        <w:rPr>
          <w:rFonts w:eastAsia="TimesNewRoman"/>
          <w:snapToGrid/>
          <w:szCs w:val="22"/>
          <w:lang w:val="lt-LT"/>
        </w:rPr>
        <w:t> </w:t>
      </w:r>
      <w:r w:rsidR="00776FBE" w:rsidRPr="00144064">
        <w:rPr>
          <w:snapToGrid/>
          <w:szCs w:val="22"/>
          <w:lang w:val="lt-LT"/>
        </w:rPr>
        <w:t>mmol</w:t>
      </w:r>
      <w:r w:rsidR="004B187A" w:rsidRPr="00144064">
        <w:rPr>
          <w:snapToGrid/>
          <w:szCs w:val="22"/>
          <w:lang w:val="lt-LT"/>
        </w:rPr>
        <w:t xml:space="preserve"> </w:t>
      </w:r>
      <w:r w:rsidR="005A761E" w:rsidRPr="00144064">
        <w:rPr>
          <w:snapToGrid/>
          <w:szCs w:val="22"/>
          <w:lang w:val="lt-LT"/>
        </w:rPr>
        <w:t xml:space="preserve">kalio </w:t>
      </w:r>
      <w:r w:rsidR="00776FBE" w:rsidRPr="00144064">
        <w:rPr>
          <w:snapToGrid/>
          <w:szCs w:val="22"/>
          <w:lang w:val="lt-LT"/>
        </w:rPr>
        <w:t>(</w:t>
      </w:r>
      <w:r w:rsidR="005A761E" w:rsidRPr="00144064">
        <w:rPr>
          <w:snapToGrid/>
          <w:szCs w:val="22"/>
          <w:lang w:val="lt-LT"/>
        </w:rPr>
        <w:t>39</w:t>
      </w:r>
      <w:r w:rsidR="00776FBE" w:rsidRPr="00144064">
        <w:rPr>
          <w:rFonts w:eastAsia="TimesNewRoman"/>
          <w:snapToGrid/>
          <w:szCs w:val="22"/>
          <w:lang w:val="lt-LT"/>
        </w:rPr>
        <w:t> </w:t>
      </w:r>
      <w:r w:rsidR="00776FBE" w:rsidRPr="00144064">
        <w:rPr>
          <w:snapToGrid/>
          <w:szCs w:val="22"/>
          <w:lang w:val="lt-LT"/>
        </w:rPr>
        <w:t xml:space="preserve">mg) </w:t>
      </w:r>
      <w:r w:rsidR="005A761E" w:rsidRPr="00144064">
        <w:rPr>
          <w:snapToGrid/>
          <w:szCs w:val="22"/>
          <w:lang w:val="lt-LT"/>
        </w:rPr>
        <w:t xml:space="preserve">ir </w:t>
      </w:r>
      <w:r w:rsidR="00776FBE" w:rsidRPr="00144064">
        <w:rPr>
          <w:snapToGrid/>
          <w:szCs w:val="22"/>
          <w:lang w:val="lt-LT"/>
        </w:rPr>
        <w:t>natrio</w:t>
      </w:r>
      <w:r w:rsidR="005A761E" w:rsidRPr="00144064">
        <w:rPr>
          <w:snapToGrid/>
          <w:szCs w:val="22"/>
          <w:lang w:val="lt-LT"/>
        </w:rPr>
        <w:t xml:space="preserve"> (23</w:t>
      </w:r>
      <w:r w:rsidR="005A761E" w:rsidRPr="00144064">
        <w:rPr>
          <w:rFonts w:eastAsia="TimesNewRoman"/>
          <w:snapToGrid/>
          <w:szCs w:val="22"/>
          <w:lang w:val="lt-LT"/>
        </w:rPr>
        <w:t> </w:t>
      </w:r>
      <w:r w:rsidR="005A761E" w:rsidRPr="00144064">
        <w:rPr>
          <w:snapToGrid/>
          <w:szCs w:val="22"/>
          <w:lang w:val="lt-LT"/>
        </w:rPr>
        <w:t>mg)</w:t>
      </w:r>
      <w:r w:rsidR="00BD75AD" w:rsidRPr="00144064">
        <w:rPr>
          <w:snapToGrid/>
          <w:szCs w:val="22"/>
          <w:lang w:val="lt-LT"/>
        </w:rPr>
        <w:t>,</w:t>
      </w:r>
      <w:r w:rsidR="00776FBE" w:rsidRPr="00144064">
        <w:rPr>
          <w:snapToGrid/>
          <w:szCs w:val="22"/>
          <w:lang w:val="lt-LT"/>
        </w:rPr>
        <w:t xml:space="preserve"> t. y. </w:t>
      </w:r>
      <w:r w:rsidR="00E54D50" w:rsidRPr="00144064">
        <w:rPr>
          <w:snapToGrid/>
          <w:szCs w:val="22"/>
          <w:lang w:val="lt-LT"/>
        </w:rPr>
        <w:t>ji</w:t>
      </w:r>
      <w:r w:rsidR="00E54D50">
        <w:rPr>
          <w:snapToGrid/>
          <w:szCs w:val="22"/>
          <w:lang w:val="lt-LT"/>
        </w:rPr>
        <w:t>e</w:t>
      </w:r>
      <w:r w:rsidR="00776FBE" w:rsidRPr="00144064">
        <w:rPr>
          <w:snapToGrid/>
          <w:szCs w:val="22"/>
          <w:lang w:val="lt-LT"/>
        </w:rPr>
        <w:t xml:space="preserve"> beveik neturi reikšmės.</w:t>
      </w:r>
    </w:p>
    <w:p w14:paraId="7ABB5E9E" w14:textId="77777777" w:rsidR="00776FBE" w:rsidRPr="00144064" w:rsidRDefault="00776FBE" w:rsidP="00F70DA2">
      <w:pPr>
        <w:widowControl w:val="0"/>
        <w:tabs>
          <w:tab w:val="clear" w:pos="567"/>
        </w:tabs>
        <w:spacing w:line="240" w:lineRule="auto"/>
        <w:ind w:left="567" w:hanging="567"/>
        <w:rPr>
          <w:snapToGrid/>
          <w:szCs w:val="22"/>
          <w:lang w:val="lt-LT"/>
        </w:rPr>
      </w:pPr>
    </w:p>
    <w:p w14:paraId="0129C332" w14:textId="00E3D304" w:rsidR="00776FBE" w:rsidRPr="00144064" w:rsidRDefault="00776FBE" w:rsidP="00F70DA2">
      <w:pPr>
        <w:widowControl w:val="0"/>
        <w:spacing w:line="240" w:lineRule="auto"/>
        <w:ind w:left="567" w:hanging="567"/>
        <w:outlineLvl w:val="2"/>
        <w:rPr>
          <w:b/>
          <w:snapToGrid/>
          <w:kern w:val="28"/>
          <w:szCs w:val="22"/>
          <w:lang w:val="lt-LT"/>
        </w:rPr>
      </w:pPr>
      <w:r w:rsidRPr="00144064">
        <w:rPr>
          <w:b/>
          <w:snapToGrid/>
          <w:kern w:val="28"/>
          <w:szCs w:val="22"/>
          <w:lang w:val="lt-LT"/>
        </w:rPr>
        <w:t>4.5</w:t>
      </w:r>
      <w:r w:rsidRPr="00144064">
        <w:rPr>
          <w:b/>
          <w:snapToGrid/>
          <w:kern w:val="28"/>
          <w:szCs w:val="22"/>
          <w:lang w:val="lt-LT"/>
        </w:rPr>
        <w:tab/>
        <w:t>Sąveika su kitais vaistiniais preparatais ir kitokia sąveika</w:t>
      </w:r>
      <w:r w:rsidR="008174D7">
        <w:rPr>
          <w:b/>
          <w:snapToGrid/>
          <w:kern w:val="28"/>
          <w:szCs w:val="22"/>
          <w:lang w:val="lt-LT"/>
        </w:rPr>
        <w:fldChar w:fldCharType="begin"/>
      </w:r>
      <w:r w:rsidR="008174D7">
        <w:rPr>
          <w:b/>
          <w:snapToGrid/>
          <w:kern w:val="28"/>
          <w:szCs w:val="22"/>
          <w:lang w:val="lt-LT"/>
        </w:rPr>
        <w:instrText xml:space="preserve"> DOCVARIABLE vault_nd_ced24672-2040-4224-88bd-72e4ae7b3a82 \* MERGEFORMAT </w:instrText>
      </w:r>
      <w:r w:rsidR="008174D7">
        <w:rPr>
          <w:b/>
          <w:snapToGrid/>
          <w:kern w:val="28"/>
          <w:szCs w:val="22"/>
          <w:lang w:val="lt-LT"/>
        </w:rPr>
        <w:fldChar w:fldCharType="separate"/>
      </w:r>
      <w:r w:rsidR="008174D7">
        <w:rPr>
          <w:b/>
          <w:snapToGrid/>
          <w:kern w:val="28"/>
          <w:szCs w:val="22"/>
          <w:lang w:val="lt-LT"/>
        </w:rPr>
        <w:t xml:space="preserve"> </w:t>
      </w:r>
      <w:r w:rsidR="008174D7">
        <w:rPr>
          <w:b/>
          <w:snapToGrid/>
          <w:kern w:val="28"/>
          <w:szCs w:val="22"/>
          <w:lang w:val="lt-LT"/>
        </w:rPr>
        <w:fldChar w:fldCharType="end"/>
      </w:r>
    </w:p>
    <w:p w14:paraId="3A3208F1" w14:textId="77777777" w:rsidR="00776FBE" w:rsidRPr="00144064" w:rsidRDefault="00776FBE" w:rsidP="00F70DA2">
      <w:pPr>
        <w:widowControl w:val="0"/>
        <w:tabs>
          <w:tab w:val="clear" w:pos="567"/>
        </w:tabs>
        <w:spacing w:line="240" w:lineRule="auto"/>
        <w:ind w:left="567" w:hanging="567"/>
        <w:rPr>
          <w:bCs/>
          <w:snapToGrid/>
          <w:szCs w:val="22"/>
          <w:lang w:val="lt-LT"/>
        </w:rPr>
      </w:pPr>
    </w:p>
    <w:p w14:paraId="2C8DCCBC" w14:textId="77777777" w:rsidR="00F722F9" w:rsidRPr="00144064" w:rsidRDefault="00C16A6B" w:rsidP="00F70DA2">
      <w:pPr>
        <w:widowControl w:val="0"/>
        <w:tabs>
          <w:tab w:val="clear" w:pos="567"/>
        </w:tabs>
        <w:autoSpaceDE w:val="0"/>
        <w:autoSpaceDN w:val="0"/>
        <w:adjustRightInd w:val="0"/>
        <w:spacing w:line="240" w:lineRule="auto"/>
        <w:rPr>
          <w:rFonts w:eastAsia="TimesNewRoman"/>
          <w:snapToGrid/>
          <w:szCs w:val="22"/>
          <w:lang w:val="lt-LT"/>
        </w:rPr>
      </w:pPr>
      <w:r w:rsidRPr="00144064">
        <w:rPr>
          <w:rFonts w:eastAsia="TimesNewRoman"/>
          <w:snapToGrid/>
          <w:szCs w:val="22"/>
          <w:lang w:val="lt-LT"/>
        </w:rPr>
        <w:t xml:space="preserve">Jei </w:t>
      </w:r>
      <w:r w:rsidR="005A761E" w:rsidRPr="00144064">
        <w:rPr>
          <w:rFonts w:eastAsia="TimesNewRoman"/>
          <w:snapToGrid/>
          <w:szCs w:val="22"/>
          <w:lang w:val="lt-LT"/>
        </w:rPr>
        <w:t xml:space="preserve">reikia, </w:t>
      </w:r>
      <w:r w:rsidR="001B65E8" w:rsidRPr="00144064">
        <w:rPr>
          <w:rFonts w:eastAsia="TimesNewRoman"/>
          <w:snapToGrid/>
          <w:szCs w:val="22"/>
          <w:lang w:val="lt-LT"/>
        </w:rPr>
        <w:t>Vaxigrip</w:t>
      </w:r>
      <w:r w:rsidRPr="00144064">
        <w:rPr>
          <w:rFonts w:eastAsia="TimesNewRoman"/>
          <w:snapToGrid/>
          <w:szCs w:val="22"/>
          <w:lang w:val="lt-LT"/>
        </w:rPr>
        <w:t xml:space="preserve"> </w:t>
      </w:r>
      <w:r w:rsidR="005A761E" w:rsidRPr="00144064">
        <w:rPr>
          <w:rFonts w:eastAsia="TimesNewRoman"/>
          <w:snapToGrid/>
          <w:szCs w:val="22"/>
          <w:lang w:val="lt-LT"/>
        </w:rPr>
        <w:t>galima skirti kartu su kitomis vakcinomis</w:t>
      </w:r>
      <w:r w:rsidRPr="00144064">
        <w:rPr>
          <w:rFonts w:eastAsia="TimesNewRoman"/>
          <w:snapToGrid/>
          <w:szCs w:val="22"/>
          <w:lang w:val="lt-LT"/>
        </w:rPr>
        <w:t>.</w:t>
      </w:r>
    </w:p>
    <w:p w14:paraId="56F41CAA" w14:textId="77777777" w:rsidR="00BF53BE" w:rsidRPr="00144064" w:rsidRDefault="005A761E" w:rsidP="00F70DA2">
      <w:pPr>
        <w:widowControl w:val="0"/>
        <w:tabs>
          <w:tab w:val="clear" w:pos="567"/>
        </w:tabs>
        <w:autoSpaceDE w:val="0"/>
        <w:autoSpaceDN w:val="0"/>
        <w:adjustRightInd w:val="0"/>
        <w:spacing w:line="240" w:lineRule="auto"/>
        <w:rPr>
          <w:rFonts w:eastAsia="TimesNewRoman"/>
          <w:snapToGrid/>
          <w:szCs w:val="22"/>
          <w:lang w:val="lt-LT"/>
        </w:rPr>
      </w:pPr>
      <w:r w:rsidRPr="00144064">
        <w:rPr>
          <w:rFonts w:eastAsia="TimesNewRoman"/>
          <w:snapToGrid/>
          <w:szCs w:val="22"/>
          <w:lang w:val="lt-LT"/>
        </w:rPr>
        <w:t>Duomenų, kad Vaxigrip galima vartoti kartu su kitomis vakcinomis, turima apie šias vakcinas: pneumokokinę polisacharidinę vakciną, stabligės, difterijos, kokliušo, poliomielito vakciną (Tdap-IPV, Repevax) ir juostinės pūslelinės vakciną. Jei Vaxigrip skiriama kartu su kitomis vakcinomis, reikia naudoti atskiras injekcijos vietas ir atskirus švirkštus.</w:t>
      </w:r>
    </w:p>
    <w:p w14:paraId="6DFC93D3" w14:textId="77777777" w:rsidR="00F722F9" w:rsidRPr="00144064" w:rsidRDefault="00F722F9" w:rsidP="00F70DA2">
      <w:pPr>
        <w:widowControl w:val="0"/>
        <w:tabs>
          <w:tab w:val="clear" w:pos="567"/>
        </w:tabs>
        <w:autoSpaceDE w:val="0"/>
        <w:autoSpaceDN w:val="0"/>
        <w:adjustRightInd w:val="0"/>
        <w:spacing w:line="240" w:lineRule="auto"/>
        <w:rPr>
          <w:rFonts w:eastAsia="TimesNewRoman"/>
          <w:snapToGrid/>
          <w:szCs w:val="22"/>
          <w:lang w:val="lt-LT"/>
        </w:rPr>
      </w:pPr>
    </w:p>
    <w:p w14:paraId="0DBFFF57" w14:textId="77777777" w:rsidR="00437033" w:rsidRPr="00144064" w:rsidRDefault="00437033" w:rsidP="00F70DA2">
      <w:pPr>
        <w:widowControl w:val="0"/>
        <w:tabs>
          <w:tab w:val="clear" w:pos="567"/>
        </w:tabs>
        <w:autoSpaceDE w:val="0"/>
        <w:autoSpaceDN w:val="0"/>
        <w:adjustRightInd w:val="0"/>
        <w:spacing w:line="240" w:lineRule="auto"/>
        <w:rPr>
          <w:rFonts w:eastAsia="TimesNewRoman"/>
          <w:snapToGrid/>
          <w:szCs w:val="22"/>
          <w:lang w:val="lt-LT"/>
        </w:rPr>
      </w:pPr>
      <w:r w:rsidRPr="00144064">
        <w:rPr>
          <w:rFonts w:eastAsia="TimesNewRoman"/>
          <w:snapToGrid/>
          <w:szCs w:val="22"/>
          <w:lang w:val="lt-LT"/>
        </w:rPr>
        <w:t>Jei pacient</w:t>
      </w:r>
      <w:r w:rsidR="00970275" w:rsidRPr="00144064">
        <w:rPr>
          <w:rFonts w:eastAsia="TimesNewRoman"/>
          <w:snapToGrid/>
          <w:szCs w:val="22"/>
          <w:lang w:val="lt-LT"/>
        </w:rPr>
        <w:t>ui</w:t>
      </w:r>
      <w:r w:rsidRPr="00144064">
        <w:rPr>
          <w:rFonts w:eastAsia="TimesNewRoman"/>
          <w:snapToGrid/>
          <w:szCs w:val="22"/>
          <w:lang w:val="lt-LT"/>
        </w:rPr>
        <w:t xml:space="preserve"> tuo pat metu yra </w:t>
      </w:r>
      <w:r w:rsidR="00970275" w:rsidRPr="00144064">
        <w:rPr>
          <w:rFonts w:eastAsia="TimesNewRoman"/>
          <w:snapToGrid/>
          <w:szCs w:val="22"/>
          <w:lang w:val="lt-LT"/>
        </w:rPr>
        <w:t>skiriamas</w:t>
      </w:r>
      <w:r w:rsidRPr="00144064">
        <w:rPr>
          <w:rFonts w:eastAsia="TimesNewRoman"/>
          <w:snapToGrid/>
          <w:szCs w:val="22"/>
          <w:lang w:val="lt-LT"/>
        </w:rPr>
        <w:t xml:space="preserve"> imuninę sistemą slopinan</w:t>
      </w:r>
      <w:r w:rsidR="00970275" w:rsidRPr="00144064">
        <w:rPr>
          <w:rFonts w:eastAsia="TimesNewRoman"/>
          <w:snapToGrid/>
          <w:szCs w:val="22"/>
          <w:lang w:val="lt-LT"/>
        </w:rPr>
        <w:t>tis gydymas</w:t>
      </w:r>
      <w:r w:rsidRPr="00144064">
        <w:rPr>
          <w:rFonts w:eastAsia="TimesNewRoman"/>
          <w:snapToGrid/>
          <w:szCs w:val="22"/>
          <w:lang w:val="lt-LT"/>
        </w:rPr>
        <w:t>, imun</w:t>
      </w:r>
      <w:r w:rsidR="00970275" w:rsidRPr="00144064">
        <w:rPr>
          <w:rFonts w:eastAsia="TimesNewRoman"/>
          <w:snapToGrid/>
          <w:szCs w:val="22"/>
          <w:lang w:val="lt-LT"/>
        </w:rPr>
        <w:t>inis</w:t>
      </w:r>
      <w:r w:rsidRPr="00144064">
        <w:rPr>
          <w:rFonts w:eastAsia="TimesNewRoman"/>
          <w:snapToGrid/>
          <w:szCs w:val="22"/>
          <w:lang w:val="lt-LT"/>
        </w:rPr>
        <w:t xml:space="preserve"> atsakas gali būti susilpnėjęs.</w:t>
      </w:r>
    </w:p>
    <w:p w14:paraId="19B35F7C" w14:textId="77777777" w:rsidR="00776FBE" w:rsidRPr="00144064" w:rsidRDefault="00776FBE" w:rsidP="00F70DA2">
      <w:pPr>
        <w:widowControl w:val="0"/>
        <w:tabs>
          <w:tab w:val="clear" w:pos="567"/>
        </w:tabs>
        <w:autoSpaceDE w:val="0"/>
        <w:autoSpaceDN w:val="0"/>
        <w:adjustRightInd w:val="0"/>
        <w:spacing w:line="240" w:lineRule="auto"/>
        <w:rPr>
          <w:rFonts w:eastAsia="TimesNewRoman"/>
          <w:snapToGrid/>
          <w:szCs w:val="22"/>
          <w:lang w:val="lt-LT"/>
        </w:rPr>
      </w:pPr>
    </w:p>
    <w:p w14:paraId="1162D857" w14:textId="070153FC" w:rsidR="00776FBE" w:rsidRPr="00144064" w:rsidRDefault="00776FBE" w:rsidP="00F70DA2">
      <w:pPr>
        <w:widowControl w:val="0"/>
        <w:spacing w:line="240" w:lineRule="auto"/>
        <w:ind w:left="567" w:hanging="567"/>
        <w:outlineLvl w:val="2"/>
        <w:rPr>
          <w:b/>
          <w:snapToGrid/>
          <w:szCs w:val="22"/>
          <w:lang w:val="lt-LT"/>
        </w:rPr>
      </w:pPr>
      <w:r w:rsidRPr="00144064">
        <w:rPr>
          <w:b/>
          <w:snapToGrid/>
          <w:kern w:val="28"/>
          <w:szCs w:val="22"/>
          <w:lang w:val="lt-LT"/>
        </w:rPr>
        <w:t>4.6</w:t>
      </w:r>
      <w:r w:rsidRPr="00144064">
        <w:rPr>
          <w:b/>
          <w:snapToGrid/>
          <w:kern w:val="28"/>
          <w:szCs w:val="22"/>
          <w:lang w:val="lt-LT"/>
        </w:rPr>
        <w:tab/>
        <w:t>Vaisingumas, nėštumo ir žindymo laikotarpis</w:t>
      </w:r>
      <w:r w:rsidR="008174D7">
        <w:rPr>
          <w:b/>
          <w:snapToGrid/>
          <w:kern w:val="28"/>
          <w:szCs w:val="22"/>
          <w:lang w:val="lt-LT"/>
        </w:rPr>
        <w:fldChar w:fldCharType="begin"/>
      </w:r>
      <w:r w:rsidR="008174D7">
        <w:rPr>
          <w:b/>
          <w:snapToGrid/>
          <w:kern w:val="28"/>
          <w:szCs w:val="22"/>
          <w:lang w:val="lt-LT"/>
        </w:rPr>
        <w:instrText xml:space="preserve"> DOCVARIABLE vault_nd_de5af055-a92f-4d02-8920-249e74d5584e \* MERGEFORMAT </w:instrText>
      </w:r>
      <w:r w:rsidR="008174D7">
        <w:rPr>
          <w:b/>
          <w:snapToGrid/>
          <w:kern w:val="28"/>
          <w:szCs w:val="22"/>
          <w:lang w:val="lt-LT"/>
        </w:rPr>
        <w:fldChar w:fldCharType="separate"/>
      </w:r>
      <w:r w:rsidR="008174D7">
        <w:rPr>
          <w:b/>
          <w:snapToGrid/>
          <w:kern w:val="28"/>
          <w:szCs w:val="22"/>
          <w:lang w:val="lt-LT"/>
        </w:rPr>
        <w:t xml:space="preserve"> </w:t>
      </w:r>
      <w:r w:rsidR="008174D7">
        <w:rPr>
          <w:b/>
          <w:snapToGrid/>
          <w:kern w:val="28"/>
          <w:szCs w:val="22"/>
          <w:lang w:val="lt-LT"/>
        </w:rPr>
        <w:fldChar w:fldCharType="end"/>
      </w:r>
    </w:p>
    <w:p w14:paraId="18122F3D" w14:textId="77777777" w:rsidR="00776FBE" w:rsidRPr="00144064" w:rsidRDefault="00776FBE" w:rsidP="00F70DA2">
      <w:pPr>
        <w:widowControl w:val="0"/>
        <w:tabs>
          <w:tab w:val="clear" w:pos="567"/>
        </w:tabs>
        <w:spacing w:line="240" w:lineRule="auto"/>
        <w:rPr>
          <w:i/>
          <w:snapToGrid/>
          <w:szCs w:val="22"/>
          <w:lang w:val="lt-LT"/>
        </w:rPr>
      </w:pPr>
    </w:p>
    <w:p w14:paraId="0CAB0264" w14:textId="77777777" w:rsidR="00E52473" w:rsidRPr="00144064" w:rsidRDefault="00E52473" w:rsidP="00F70DA2">
      <w:pPr>
        <w:widowControl w:val="0"/>
        <w:tabs>
          <w:tab w:val="clear" w:pos="567"/>
        </w:tabs>
        <w:autoSpaceDE w:val="0"/>
        <w:autoSpaceDN w:val="0"/>
        <w:adjustRightInd w:val="0"/>
        <w:spacing w:line="240" w:lineRule="auto"/>
        <w:rPr>
          <w:rFonts w:eastAsia="TimesNewRoman"/>
          <w:snapToGrid/>
          <w:szCs w:val="22"/>
          <w:u w:val="single"/>
          <w:lang w:val="lt-LT"/>
        </w:rPr>
      </w:pPr>
      <w:r w:rsidRPr="00144064">
        <w:rPr>
          <w:rFonts w:eastAsia="TimesNewRoman"/>
          <w:snapToGrid/>
          <w:szCs w:val="22"/>
          <w:u w:val="single"/>
          <w:lang w:val="lt-LT"/>
        </w:rPr>
        <w:t>Nėštumas</w:t>
      </w:r>
    </w:p>
    <w:p w14:paraId="178777E5" w14:textId="77777777" w:rsidR="00E52473" w:rsidRPr="00144064" w:rsidRDefault="00E52473" w:rsidP="00F70DA2">
      <w:pPr>
        <w:widowControl w:val="0"/>
        <w:tabs>
          <w:tab w:val="clear" w:pos="567"/>
        </w:tabs>
        <w:autoSpaceDE w:val="0"/>
        <w:autoSpaceDN w:val="0"/>
        <w:adjustRightInd w:val="0"/>
        <w:spacing w:line="240" w:lineRule="auto"/>
        <w:rPr>
          <w:rFonts w:eastAsia="TimesNewRoman"/>
          <w:snapToGrid/>
          <w:szCs w:val="22"/>
          <w:lang w:val="lt-LT"/>
        </w:rPr>
      </w:pPr>
    </w:p>
    <w:p w14:paraId="430F3D32" w14:textId="77777777" w:rsidR="00FD2744" w:rsidRPr="00144064" w:rsidRDefault="00FD2744" w:rsidP="00F70DA2">
      <w:pPr>
        <w:widowControl w:val="0"/>
        <w:tabs>
          <w:tab w:val="clear" w:pos="567"/>
        </w:tabs>
        <w:autoSpaceDE w:val="0"/>
        <w:autoSpaceDN w:val="0"/>
        <w:adjustRightInd w:val="0"/>
        <w:spacing w:line="240" w:lineRule="auto"/>
        <w:rPr>
          <w:rFonts w:eastAsia="TimesNewRoman"/>
          <w:snapToGrid/>
          <w:szCs w:val="22"/>
          <w:lang w:val="lt-LT"/>
        </w:rPr>
      </w:pPr>
      <w:r w:rsidRPr="00144064">
        <w:rPr>
          <w:rFonts w:eastAsia="TimesNewRoman"/>
          <w:snapToGrid/>
          <w:szCs w:val="22"/>
          <w:lang w:val="lt-LT"/>
        </w:rPr>
        <w:t xml:space="preserve">Nėščioms moterims yra didelė gripo komplikacijų, įskaitant priešlaikinį gimdymo veiklos prasidėjimą ir gimdymą, hospitalizavimą bei mirtį, rizika: nėščios moterys turi būti </w:t>
      </w:r>
      <w:r w:rsidR="00191FFD" w:rsidRPr="00144064">
        <w:rPr>
          <w:rFonts w:eastAsia="TimesNewRoman"/>
          <w:snapToGrid/>
          <w:szCs w:val="22"/>
          <w:lang w:val="lt-LT"/>
        </w:rPr>
        <w:t>vakcinuotos</w:t>
      </w:r>
      <w:r w:rsidRPr="00144064">
        <w:rPr>
          <w:rFonts w:eastAsia="TimesNewRoman"/>
          <w:snapToGrid/>
          <w:szCs w:val="22"/>
          <w:lang w:val="lt-LT"/>
        </w:rPr>
        <w:t xml:space="preserve"> vakcina nuo gripo.</w:t>
      </w:r>
    </w:p>
    <w:p w14:paraId="3AAB7910" w14:textId="77777777" w:rsidR="00FD2744" w:rsidRPr="00144064" w:rsidRDefault="00FD2744" w:rsidP="00F70DA2">
      <w:pPr>
        <w:widowControl w:val="0"/>
        <w:tabs>
          <w:tab w:val="clear" w:pos="567"/>
        </w:tabs>
        <w:autoSpaceDE w:val="0"/>
        <w:autoSpaceDN w:val="0"/>
        <w:adjustRightInd w:val="0"/>
        <w:spacing w:line="240" w:lineRule="auto"/>
        <w:rPr>
          <w:rFonts w:eastAsia="TimesNewRoman"/>
          <w:snapToGrid/>
          <w:szCs w:val="22"/>
          <w:lang w:val="lt-LT"/>
        </w:rPr>
      </w:pPr>
    </w:p>
    <w:p w14:paraId="5F5022BE" w14:textId="77777777" w:rsidR="00FD2744" w:rsidRPr="00144064" w:rsidRDefault="00FD2744" w:rsidP="00F70DA2">
      <w:pPr>
        <w:widowControl w:val="0"/>
        <w:tabs>
          <w:tab w:val="clear" w:pos="567"/>
        </w:tabs>
        <w:autoSpaceDE w:val="0"/>
        <w:autoSpaceDN w:val="0"/>
        <w:adjustRightInd w:val="0"/>
        <w:spacing w:line="240" w:lineRule="auto"/>
        <w:rPr>
          <w:rFonts w:eastAsia="TimesNewRoman"/>
          <w:snapToGrid/>
          <w:szCs w:val="22"/>
          <w:lang w:val="lt-LT"/>
        </w:rPr>
      </w:pPr>
      <w:r w:rsidRPr="00144064">
        <w:rPr>
          <w:rFonts w:eastAsia="TimesNewRoman"/>
          <w:snapToGrid/>
          <w:szCs w:val="22"/>
          <w:lang w:val="lt-LT"/>
        </w:rPr>
        <w:t>Vaxigrip galima vartoti bet kuriuo nėštumo laikotarpiu.</w:t>
      </w:r>
    </w:p>
    <w:p w14:paraId="2051BB40" w14:textId="77777777" w:rsidR="00FD2744" w:rsidRPr="00144064" w:rsidRDefault="00FD2744" w:rsidP="00F70DA2">
      <w:pPr>
        <w:widowControl w:val="0"/>
        <w:tabs>
          <w:tab w:val="clear" w:pos="567"/>
        </w:tabs>
        <w:autoSpaceDE w:val="0"/>
        <w:autoSpaceDN w:val="0"/>
        <w:adjustRightInd w:val="0"/>
        <w:spacing w:line="240" w:lineRule="auto"/>
        <w:rPr>
          <w:rFonts w:eastAsia="TimesNewRoman"/>
          <w:snapToGrid/>
          <w:szCs w:val="22"/>
          <w:lang w:val="lt-LT"/>
        </w:rPr>
      </w:pPr>
    </w:p>
    <w:p w14:paraId="7A895320" w14:textId="77777777" w:rsidR="00A649BA" w:rsidRPr="00144064" w:rsidRDefault="00A649BA" w:rsidP="00F70DA2">
      <w:pPr>
        <w:widowControl w:val="0"/>
        <w:tabs>
          <w:tab w:val="clear" w:pos="567"/>
        </w:tabs>
        <w:autoSpaceDE w:val="0"/>
        <w:autoSpaceDN w:val="0"/>
        <w:adjustRightInd w:val="0"/>
        <w:spacing w:line="240" w:lineRule="auto"/>
        <w:rPr>
          <w:rFonts w:eastAsia="TimesNewRoman"/>
          <w:snapToGrid/>
          <w:szCs w:val="22"/>
          <w:lang w:val="lt-LT"/>
        </w:rPr>
      </w:pPr>
      <w:r w:rsidRPr="00144064">
        <w:rPr>
          <w:rFonts w:eastAsia="TimesNewRoman"/>
          <w:snapToGrid/>
          <w:szCs w:val="22"/>
          <w:lang w:val="lt-LT"/>
        </w:rPr>
        <w:t>Yra surinkta daugiau saugumo duomenų apie</w:t>
      </w:r>
      <w:r w:rsidR="00FD2744" w:rsidRPr="00144064">
        <w:rPr>
          <w:rFonts w:eastAsia="TimesNewRoman"/>
          <w:snapToGrid/>
          <w:szCs w:val="22"/>
          <w:lang w:val="lt-LT"/>
        </w:rPr>
        <w:t xml:space="preserve"> inakt</w:t>
      </w:r>
      <w:r w:rsidRPr="00144064">
        <w:rPr>
          <w:rFonts w:eastAsia="TimesNewRoman"/>
          <w:snapToGrid/>
          <w:szCs w:val="22"/>
          <w:lang w:val="lt-LT"/>
        </w:rPr>
        <w:t>y</w:t>
      </w:r>
      <w:r w:rsidR="00FD2744" w:rsidRPr="00144064">
        <w:rPr>
          <w:rFonts w:eastAsia="TimesNewRoman"/>
          <w:snapToGrid/>
          <w:szCs w:val="22"/>
          <w:lang w:val="lt-LT"/>
        </w:rPr>
        <w:t>vuot</w:t>
      </w:r>
      <w:r w:rsidRPr="00144064">
        <w:rPr>
          <w:rFonts w:eastAsia="TimesNewRoman"/>
          <w:snapToGrid/>
          <w:szCs w:val="22"/>
          <w:lang w:val="lt-LT"/>
        </w:rPr>
        <w:t>os</w:t>
      </w:r>
      <w:r w:rsidR="00FD2744" w:rsidRPr="00144064">
        <w:rPr>
          <w:rFonts w:eastAsia="TimesNewRoman"/>
          <w:snapToGrid/>
          <w:szCs w:val="22"/>
          <w:lang w:val="lt-LT"/>
        </w:rPr>
        <w:t xml:space="preserve"> vakcin</w:t>
      </w:r>
      <w:r w:rsidRPr="00144064">
        <w:rPr>
          <w:rFonts w:eastAsia="TimesNewRoman"/>
          <w:snapToGrid/>
          <w:szCs w:val="22"/>
          <w:lang w:val="lt-LT"/>
        </w:rPr>
        <w:t>os</w:t>
      </w:r>
      <w:r w:rsidR="00FD2744" w:rsidRPr="00144064">
        <w:rPr>
          <w:rFonts w:eastAsia="TimesNewRoman"/>
          <w:snapToGrid/>
          <w:szCs w:val="22"/>
          <w:lang w:val="lt-LT"/>
        </w:rPr>
        <w:t xml:space="preserve"> nuo gripo </w:t>
      </w:r>
      <w:r w:rsidRPr="00144064">
        <w:rPr>
          <w:rFonts w:eastAsia="TimesNewRoman"/>
          <w:snapToGrid/>
          <w:szCs w:val="22"/>
          <w:lang w:val="lt-LT"/>
        </w:rPr>
        <w:t xml:space="preserve">skyrimą </w:t>
      </w:r>
      <w:r w:rsidR="00FD2744" w:rsidRPr="00144064">
        <w:rPr>
          <w:rFonts w:eastAsia="TimesNewRoman"/>
          <w:snapToGrid/>
          <w:szCs w:val="22"/>
          <w:lang w:val="lt-LT"/>
        </w:rPr>
        <w:t>antrojo ir trečiojo trimestr</w:t>
      </w:r>
      <w:r w:rsidR="00E46983" w:rsidRPr="00144064">
        <w:rPr>
          <w:rFonts w:eastAsia="TimesNewRoman"/>
          <w:snapToGrid/>
          <w:szCs w:val="22"/>
          <w:lang w:val="lt-LT"/>
        </w:rPr>
        <w:t>ų</w:t>
      </w:r>
      <w:r w:rsidR="00FD2744" w:rsidRPr="00144064">
        <w:rPr>
          <w:rFonts w:eastAsia="TimesNewRoman"/>
          <w:snapToGrid/>
          <w:szCs w:val="22"/>
          <w:lang w:val="lt-LT"/>
        </w:rPr>
        <w:t xml:space="preserve"> metu, </w:t>
      </w:r>
      <w:r w:rsidRPr="00144064">
        <w:rPr>
          <w:rFonts w:eastAsia="TimesNewRoman"/>
          <w:snapToGrid/>
          <w:szCs w:val="22"/>
          <w:lang w:val="lt-LT"/>
        </w:rPr>
        <w:t xml:space="preserve">palyginti su skyrimu </w:t>
      </w:r>
      <w:r w:rsidR="00FD2744" w:rsidRPr="00144064">
        <w:rPr>
          <w:rFonts w:eastAsia="TimesNewRoman"/>
          <w:snapToGrid/>
          <w:szCs w:val="22"/>
          <w:lang w:val="lt-LT"/>
        </w:rPr>
        <w:t xml:space="preserve">pirmojo trimestro metu. Pasauliniai duomenys apie nėščiųjų skiepijimą inaktyvuota </w:t>
      </w:r>
      <w:r w:rsidR="00191FFD" w:rsidRPr="00144064">
        <w:rPr>
          <w:rFonts w:eastAsia="TimesNewRoman"/>
          <w:snapToGrid/>
          <w:szCs w:val="22"/>
          <w:lang w:val="lt-LT"/>
        </w:rPr>
        <w:t xml:space="preserve">gripo </w:t>
      </w:r>
      <w:r w:rsidR="00FD2744" w:rsidRPr="00144064">
        <w:rPr>
          <w:rFonts w:eastAsia="TimesNewRoman"/>
          <w:snapToGrid/>
          <w:szCs w:val="22"/>
          <w:lang w:val="lt-LT"/>
        </w:rPr>
        <w:t>vakcina, įskaitant Vaxigrip ir Vaxigrip</w:t>
      </w:r>
      <w:r w:rsidRPr="00144064">
        <w:rPr>
          <w:rFonts w:eastAsia="TimesNewRoman"/>
          <w:snapToGrid/>
          <w:szCs w:val="22"/>
          <w:lang w:val="lt-LT"/>
        </w:rPr>
        <w:t>Tetra</w:t>
      </w:r>
      <w:r w:rsidR="00FD2744" w:rsidRPr="00144064">
        <w:rPr>
          <w:rFonts w:eastAsia="TimesNewRoman"/>
          <w:snapToGrid/>
          <w:szCs w:val="22"/>
          <w:lang w:val="lt-LT"/>
        </w:rPr>
        <w:t xml:space="preserve"> (</w:t>
      </w:r>
      <w:r w:rsidRPr="00144064">
        <w:rPr>
          <w:rFonts w:eastAsia="TimesNewRoman"/>
          <w:snapToGrid/>
          <w:szCs w:val="22"/>
          <w:lang w:val="lt-LT"/>
        </w:rPr>
        <w:t>ketur</w:t>
      </w:r>
      <w:r w:rsidR="00FD2744" w:rsidRPr="00144064">
        <w:rPr>
          <w:rFonts w:eastAsia="TimesNewRoman"/>
          <w:snapToGrid/>
          <w:szCs w:val="22"/>
          <w:lang w:val="lt-LT"/>
        </w:rPr>
        <w:t xml:space="preserve">valentę inaktyvuotą vakciną nuo gripo), nerodo </w:t>
      </w:r>
      <w:r w:rsidRPr="00144064">
        <w:rPr>
          <w:rFonts w:eastAsia="TimesNewRoman"/>
          <w:snapToGrid/>
          <w:szCs w:val="22"/>
          <w:lang w:val="lt-LT"/>
        </w:rPr>
        <w:t xml:space="preserve">su vakcina susijusio </w:t>
      </w:r>
      <w:r w:rsidR="00FD2744" w:rsidRPr="00144064">
        <w:rPr>
          <w:rFonts w:eastAsia="TimesNewRoman"/>
          <w:snapToGrid/>
          <w:szCs w:val="22"/>
          <w:lang w:val="lt-LT"/>
        </w:rPr>
        <w:t>nepageidaujamo poveikio vaisi</w:t>
      </w:r>
      <w:r w:rsidR="00743227" w:rsidRPr="00144064">
        <w:rPr>
          <w:rFonts w:eastAsia="TimesNewRoman"/>
          <w:snapToGrid/>
          <w:szCs w:val="22"/>
          <w:lang w:val="lt-LT"/>
        </w:rPr>
        <w:t>aus</w:t>
      </w:r>
      <w:r w:rsidR="00FD2744" w:rsidRPr="00144064">
        <w:rPr>
          <w:rFonts w:eastAsia="TimesNewRoman"/>
          <w:snapToGrid/>
          <w:szCs w:val="22"/>
          <w:lang w:val="lt-LT"/>
        </w:rPr>
        <w:t xml:space="preserve"> ir motin</w:t>
      </w:r>
      <w:r w:rsidR="00743227" w:rsidRPr="00144064">
        <w:rPr>
          <w:rFonts w:eastAsia="TimesNewRoman"/>
          <w:snapToGrid/>
          <w:szCs w:val="22"/>
          <w:lang w:val="lt-LT"/>
        </w:rPr>
        <w:t>os baigtims</w:t>
      </w:r>
      <w:r w:rsidR="00FD2744" w:rsidRPr="00144064">
        <w:rPr>
          <w:rFonts w:eastAsia="TimesNewRoman"/>
          <w:snapToGrid/>
          <w:szCs w:val="22"/>
          <w:lang w:val="lt-LT"/>
        </w:rPr>
        <w:t>.</w:t>
      </w:r>
    </w:p>
    <w:p w14:paraId="0146DA68" w14:textId="77777777" w:rsidR="00A649BA" w:rsidRPr="00144064" w:rsidRDefault="00A649BA" w:rsidP="00F70DA2">
      <w:pPr>
        <w:widowControl w:val="0"/>
        <w:tabs>
          <w:tab w:val="clear" w:pos="567"/>
        </w:tabs>
        <w:autoSpaceDE w:val="0"/>
        <w:autoSpaceDN w:val="0"/>
        <w:adjustRightInd w:val="0"/>
        <w:spacing w:line="240" w:lineRule="auto"/>
        <w:rPr>
          <w:rFonts w:eastAsia="TimesNewRoman"/>
          <w:snapToGrid/>
          <w:szCs w:val="22"/>
          <w:lang w:val="lt-LT"/>
        </w:rPr>
      </w:pPr>
    </w:p>
    <w:p w14:paraId="16356AED" w14:textId="105E10CA" w:rsidR="00FD2744" w:rsidRPr="00144064" w:rsidRDefault="00FD2744" w:rsidP="00F70DA2">
      <w:pPr>
        <w:widowControl w:val="0"/>
        <w:tabs>
          <w:tab w:val="clear" w:pos="567"/>
        </w:tabs>
        <w:autoSpaceDE w:val="0"/>
        <w:autoSpaceDN w:val="0"/>
        <w:adjustRightInd w:val="0"/>
        <w:spacing w:line="240" w:lineRule="auto"/>
        <w:rPr>
          <w:rFonts w:eastAsia="TimesNewRoman"/>
          <w:snapToGrid/>
          <w:szCs w:val="22"/>
          <w:lang w:val="lt-LT"/>
        </w:rPr>
      </w:pPr>
      <w:r w:rsidRPr="00144064">
        <w:rPr>
          <w:rFonts w:eastAsia="TimesNewRoman"/>
          <w:snapToGrid/>
          <w:szCs w:val="22"/>
          <w:lang w:val="lt-LT"/>
        </w:rPr>
        <w:t>Tai atitinka rezultatus, gautus vieno klinikinio tyrimo metu, kai Vaxigrip ir Vaxigrip</w:t>
      </w:r>
      <w:r w:rsidR="009B4AE5" w:rsidRPr="00144064">
        <w:rPr>
          <w:rFonts w:eastAsia="TimesNewRoman"/>
          <w:snapToGrid/>
          <w:szCs w:val="22"/>
          <w:lang w:val="lt-LT"/>
        </w:rPr>
        <w:t>Tetra</w:t>
      </w:r>
      <w:r w:rsidRPr="00144064">
        <w:rPr>
          <w:rFonts w:eastAsia="TimesNewRoman"/>
          <w:snapToGrid/>
          <w:szCs w:val="22"/>
          <w:lang w:val="lt-LT"/>
        </w:rPr>
        <w:t xml:space="preserve"> buvo skiriam</w:t>
      </w:r>
      <w:r w:rsidR="009B4AE5" w:rsidRPr="00144064">
        <w:rPr>
          <w:rFonts w:eastAsia="TimesNewRoman"/>
          <w:snapToGrid/>
          <w:szCs w:val="22"/>
          <w:lang w:val="lt-LT"/>
        </w:rPr>
        <w:t>i</w:t>
      </w:r>
      <w:r w:rsidRPr="00144064">
        <w:rPr>
          <w:rFonts w:eastAsia="TimesNewRoman"/>
          <w:snapToGrid/>
          <w:szCs w:val="22"/>
          <w:lang w:val="lt-LT"/>
        </w:rPr>
        <w:t xml:space="preserve"> nėščioms moterims antruoju ar trečiuoju nėštumo trimestrais (</w:t>
      </w:r>
      <w:r w:rsidR="009B4AE5" w:rsidRPr="00144064">
        <w:rPr>
          <w:rFonts w:eastAsia="TimesNewRoman"/>
          <w:snapToGrid/>
          <w:szCs w:val="22"/>
          <w:lang w:val="lt-LT"/>
        </w:rPr>
        <w:t xml:space="preserve">Vaxigrip vakcina skirta 116 nėščių moterų, gimė 119 gyvų naujagimių; </w:t>
      </w:r>
      <w:r w:rsidRPr="00144064">
        <w:rPr>
          <w:rFonts w:eastAsia="TimesNewRoman"/>
          <w:snapToGrid/>
          <w:szCs w:val="22"/>
          <w:lang w:val="lt-LT"/>
        </w:rPr>
        <w:t>VaxigripTetra vakcin</w:t>
      </w:r>
      <w:r w:rsidR="009B4AE5" w:rsidRPr="00144064">
        <w:rPr>
          <w:rFonts w:eastAsia="TimesNewRoman"/>
          <w:snapToGrid/>
          <w:szCs w:val="22"/>
          <w:lang w:val="lt-LT"/>
        </w:rPr>
        <w:t>a</w:t>
      </w:r>
      <w:r w:rsidRPr="00144064">
        <w:rPr>
          <w:rFonts w:eastAsia="TimesNewRoman"/>
          <w:snapToGrid/>
          <w:szCs w:val="22"/>
          <w:lang w:val="lt-LT"/>
        </w:rPr>
        <w:t xml:space="preserve"> </w:t>
      </w:r>
      <w:r w:rsidR="009B4AE5" w:rsidRPr="00144064">
        <w:rPr>
          <w:rFonts w:eastAsia="TimesNewRoman"/>
          <w:snapToGrid/>
          <w:szCs w:val="22"/>
          <w:lang w:val="lt-LT"/>
        </w:rPr>
        <w:t>skirta</w:t>
      </w:r>
      <w:r w:rsidRPr="00144064">
        <w:rPr>
          <w:rFonts w:eastAsia="TimesNewRoman"/>
          <w:snapToGrid/>
          <w:szCs w:val="22"/>
          <w:lang w:val="lt-LT"/>
        </w:rPr>
        <w:t xml:space="preserve"> 230</w:t>
      </w:r>
      <w:r w:rsidR="009B4AE5" w:rsidRPr="00144064">
        <w:rPr>
          <w:rFonts w:eastAsia="TimesNewRoman"/>
          <w:snapToGrid/>
          <w:szCs w:val="22"/>
          <w:lang w:val="lt-LT"/>
        </w:rPr>
        <w:t> </w:t>
      </w:r>
      <w:r w:rsidRPr="00144064">
        <w:rPr>
          <w:rFonts w:eastAsia="TimesNewRoman"/>
          <w:snapToGrid/>
          <w:szCs w:val="22"/>
          <w:lang w:val="lt-LT"/>
        </w:rPr>
        <w:t>nėščių moterų</w:t>
      </w:r>
      <w:r w:rsidR="00191FFD" w:rsidRPr="00144064">
        <w:rPr>
          <w:rFonts w:eastAsia="TimesNewRoman"/>
          <w:snapToGrid/>
          <w:szCs w:val="22"/>
          <w:lang w:val="lt-LT"/>
        </w:rPr>
        <w:t>,</w:t>
      </w:r>
      <w:r w:rsidR="009B4AE5" w:rsidRPr="00144064">
        <w:rPr>
          <w:rFonts w:eastAsia="TimesNewRoman"/>
          <w:snapToGrid/>
          <w:szCs w:val="22"/>
          <w:lang w:val="lt-LT"/>
        </w:rPr>
        <w:t xml:space="preserve"> gimė</w:t>
      </w:r>
      <w:r w:rsidRPr="00144064">
        <w:rPr>
          <w:rFonts w:eastAsia="TimesNewRoman"/>
          <w:snapToGrid/>
          <w:szCs w:val="22"/>
          <w:lang w:val="lt-LT"/>
        </w:rPr>
        <w:t xml:space="preserve"> 231</w:t>
      </w:r>
      <w:r w:rsidR="009B4AE5" w:rsidRPr="00144064">
        <w:rPr>
          <w:rFonts w:eastAsia="TimesNewRoman"/>
          <w:snapToGrid/>
          <w:szCs w:val="22"/>
          <w:lang w:val="lt-LT"/>
        </w:rPr>
        <w:t> </w:t>
      </w:r>
      <w:r w:rsidRPr="00144064">
        <w:rPr>
          <w:rFonts w:eastAsia="TimesNewRoman"/>
          <w:snapToGrid/>
          <w:szCs w:val="22"/>
          <w:lang w:val="lt-LT"/>
        </w:rPr>
        <w:t>gyvas naujagimis).</w:t>
      </w:r>
    </w:p>
    <w:p w14:paraId="1A53C0D8" w14:textId="77777777" w:rsidR="00FD2744" w:rsidRPr="00144064" w:rsidRDefault="00FD2744" w:rsidP="00F70DA2">
      <w:pPr>
        <w:widowControl w:val="0"/>
        <w:tabs>
          <w:tab w:val="clear" w:pos="567"/>
        </w:tabs>
        <w:autoSpaceDE w:val="0"/>
        <w:autoSpaceDN w:val="0"/>
        <w:adjustRightInd w:val="0"/>
        <w:spacing w:line="240" w:lineRule="auto"/>
        <w:rPr>
          <w:rFonts w:eastAsia="TimesNewRoman"/>
          <w:snapToGrid/>
          <w:szCs w:val="22"/>
          <w:lang w:val="lt-LT"/>
        </w:rPr>
      </w:pPr>
    </w:p>
    <w:p w14:paraId="1A19ED09" w14:textId="41D4730D" w:rsidR="00FD2744" w:rsidRPr="00144064" w:rsidRDefault="00FD2744" w:rsidP="00F70DA2">
      <w:pPr>
        <w:widowControl w:val="0"/>
        <w:tabs>
          <w:tab w:val="clear" w:pos="567"/>
        </w:tabs>
        <w:autoSpaceDE w:val="0"/>
        <w:autoSpaceDN w:val="0"/>
        <w:adjustRightInd w:val="0"/>
        <w:spacing w:line="240" w:lineRule="auto"/>
        <w:rPr>
          <w:rFonts w:eastAsia="TimesNewRoman"/>
          <w:snapToGrid/>
          <w:szCs w:val="22"/>
          <w:lang w:val="lt-LT"/>
        </w:rPr>
      </w:pPr>
      <w:r w:rsidRPr="00144064">
        <w:rPr>
          <w:rFonts w:eastAsia="TimesNewRoman"/>
          <w:snapToGrid/>
          <w:szCs w:val="22"/>
          <w:lang w:val="lt-LT"/>
        </w:rPr>
        <w:t>Keturi Vaxigrip klinikiniai tyrimai, kai vakcina buvo suleista nėščioms moterims antruoju ar trečiuoju nėštumo trimestrais (vakcin</w:t>
      </w:r>
      <w:r w:rsidR="00743227" w:rsidRPr="00144064">
        <w:rPr>
          <w:rFonts w:eastAsia="TimesNewRoman"/>
          <w:snapToGrid/>
          <w:szCs w:val="22"/>
          <w:lang w:val="lt-LT"/>
        </w:rPr>
        <w:t>a</w:t>
      </w:r>
      <w:r w:rsidRPr="00144064">
        <w:rPr>
          <w:rFonts w:eastAsia="TimesNewRoman"/>
          <w:snapToGrid/>
          <w:szCs w:val="22"/>
          <w:lang w:val="lt-LT"/>
        </w:rPr>
        <w:t xml:space="preserve"> </w:t>
      </w:r>
      <w:r w:rsidR="00743227" w:rsidRPr="00144064">
        <w:rPr>
          <w:rFonts w:eastAsia="TimesNewRoman"/>
          <w:snapToGrid/>
          <w:szCs w:val="22"/>
          <w:lang w:val="lt-LT"/>
        </w:rPr>
        <w:t>buvo skirta</w:t>
      </w:r>
      <w:r w:rsidRPr="00144064">
        <w:rPr>
          <w:rFonts w:eastAsia="TimesNewRoman"/>
          <w:snapToGrid/>
          <w:szCs w:val="22"/>
          <w:lang w:val="lt-LT"/>
        </w:rPr>
        <w:t xml:space="preserve"> </w:t>
      </w:r>
      <w:r w:rsidR="00ED17E8">
        <w:rPr>
          <w:rFonts w:eastAsia="TimesNewRoman"/>
          <w:snapToGrid/>
          <w:szCs w:val="22"/>
          <w:lang w:val="lt-LT"/>
        </w:rPr>
        <w:t xml:space="preserve">daugiau </w:t>
      </w:r>
      <w:r w:rsidRPr="00144064">
        <w:rPr>
          <w:rFonts w:eastAsia="TimesNewRoman"/>
          <w:snapToGrid/>
          <w:szCs w:val="22"/>
          <w:lang w:val="lt-LT"/>
        </w:rPr>
        <w:t>kaip 5</w:t>
      </w:r>
      <w:r w:rsidR="00743227" w:rsidRPr="00144064">
        <w:rPr>
          <w:rFonts w:eastAsia="TimesNewRoman"/>
          <w:snapToGrid/>
          <w:szCs w:val="22"/>
          <w:lang w:val="lt-LT"/>
        </w:rPr>
        <w:t> </w:t>
      </w:r>
      <w:r w:rsidRPr="00144064">
        <w:rPr>
          <w:rFonts w:eastAsia="TimesNewRoman"/>
          <w:snapToGrid/>
          <w:szCs w:val="22"/>
          <w:lang w:val="lt-LT"/>
        </w:rPr>
        <w:t>000</w:t>
      </w:r>
      <w:r w:rsidR="00743227" w:rsidRPr="00144064">
        <w:rPr>
          <w:rFonts w:eastAsia="TimesNewRoman"/>
          <w:snapToGrid/>
          <w:szCs w:val="22"/>
          <w:lang w:val="lt-LT"/>
        </w:rPr>
        <w:t> </w:t>
      </w:r>
      <w:r w:rsidRPr="00144064">
        <w:rPr>
          <w:rFonts w:eastAsia="TimesNewRoman"/>
          <w:snapToGrid/>
          <w:szCs w:val="22"/>
          <w:lang w:val="lt-LT"/>
        </w:rPr>
        <w:t>nėščių moterų ir maždaug 6</w:t>
      </w:r>
      <w:r w:rsidR="00743227" w:rsidRPr="00144064">
        <w:rPr>
          <w:rFonts w:eastAsia="TimesNewRoman"/>
          <w:snapToGrid/>
          <w:szCs w:val="22"/>
          <w:lang w:val="lt-LT"/>
        </w:rPr>
        <w:t> </w:t>
      </w:r>
      <w:r w:rsidRPr="00144064">
        <w:rPr>
          <w:rFonts w:eastAsia="TimesNewRoman"/>
          <w:snapToGrid/>
          <w:szCs w:val="22"/>
          <w:lang w:val="lt-LT"/>
        </w:rPr>
        <w:t>mėnesius po gimimo stebėta daugiau kaip 5000</w:t>
      </w:r>
      <w:r w:rsidR="00743227" w:rsidRPr="00144064">
        <w:rPr>
          <w:rFonts w:eastAsia="TimesNewRoman"/>
          <w:snapToGrid/>
          <w:szCs w:val="22"/>
          <w:lang w:val="lt-LT"/>
        </w:rPr>
        <w:t> </w:t>
      </w:r>
      <w:r w:rsidRPr="00144064">
        <w:rPr>
          <w:rFonts w:eastAsia="TimesNewRoman"/>
          <w:snapToGrid/>
          <w:szCs w:val="22"/>
          <w:lang w:val="lt-LT"/>
        </w:rPr>
        <w:t>gyvų naujagimių), neparodė jokio su vakcina susijusio nepalankaus poveikio vaisiaus, naujagimio, kūdikio ir motinos baigtims.</w:t>
      </w:r>
    </w:p>
    <w:p w14:paraId="6FA723D5" w14:textId="77777777" w:rsidR="00FD2744" w:rsidRPr="00144064" w:rsidRDefault="00FD2744" w:rsidP="00F70DA2">
      <w:pPr>
        <w:widowControl w:val="0"/>
        <w:tabs>
          <w:tab w:val="clear" w:pos="567"/>
        </w:tabs>
        <w:autoSpaceDE w:val="0"/>
        <w:autoSpaceDN w:val="0"/>
        <w:adjustRightInd w:val="0"/>
        <w:spacing w:line="240" w:lineRule="auto"/>
        <w:rPr>
          <w:rFonts w:eastAsia="TimesNewRoman"/>
          <w:snapToGrid/>
          <w:szCs w:val="22"/>
          <w:lang w:val="lt-LT"/>
        </w:rPr>
      </w:pPr>
    </w:p>
    <w:p w14:paraId="7A16955A" w14:textId="77777777" w:rsidR="00960AD2" w:rsidRPr="00144064" w:rsidRDefault="00960AD2" w:rsidP="00F70DA2">
      <w:pPr>
        <w:widowControl w:val="0"/>
        <w:tabs>
          <w:tab w:val="clear" w:pos="567"/>
        </w:tabs>
        <w:autoSpaceDE w:val="0"/>
        <w:autoSpaceDN w:val="0"/>
        <w:adjustRightInd w:val="0"/>
        <w:spacing w:line="240" w:lineRule="auto"/>
        <w:rPr>
          <w:rFonts w:eastAsia="TimesNewRoman"/>
          <w:snapToGrid/>
          <w:szCs w:val="22"/>
          <w:lang w:val="lt-LT"/>
        </w:rPr>
      </w:pPr>
      <w:r w:rsidRPr="00144064">
        <w:rPr>
          <w:rFonts w:eastAsia="TimesNewRoman"/>
          <w:snapToGrid/>
          <w:szCs w:val="22"/>
          <w:lang w:val="lt-LT"/>
        </w:rPr>
        <w:t>Pietų Afrikoje ir Nepale atliktų klinikinių tyrimų metu reikšmingų skirtumų tarp Vaxigrip ir placebo grupių, vertinant vaisiaus, naujagimio, kūdikio ir motinos baigtis (įskaitant persileidimą, negyvagimius, priešlaikinį gimdymą, mažą gimimo kūno svorį), nenustatyta.</w:t>
      </w:r>
    </w:p>
    <w:p w14:paraId="4F6CA6BD" w14:textId="77777777" w:rsidR="00960AD2" w:rsidRPr="00144064" w:rsidRDefault="00960AD2" w:rsidP="00F70DA2">
      <w:pPr>
        <w:widowControl w:val="0"/>
        <w:tabs>
          <w:tab w:val="clear" w:pos="567"/>
        </w:tabs>
        <w:autoSpaceDE w:val="0"/>
        <w:autoSpaceDN w:val="0"/>
        <w:adjustRightInd w:val="0"/>
        <w:spacing w:line="240" w:lineRule="auto"/>
        <w:rPr>
          <w:rFonts w:eastAsia="TimesNewRoman"/>
          <w:snapToGrid/>
          <w:szCs w:val="22"/>
          <w:lang w:val="lt-LT"/>
        </w:rPr>
      </w:pPr>
    </w:p>
    <w:p w14:paraId="1645830B" w14:textId="77777777" w:rsidR="00FD2744" w:rsidRPr="00144064" w:rsidRDefault="00FD2744" w:rsidP="00F70DA2">
      <w:pPr>
        <w:widowControl w:val="0"/>
        <w:tabs>
          <w:tab w:val="clear" w:pos="567"/>
        </w:tabs>
        <w:autoSpaceDE w:val="0"/>
        <w:autoSpaceDN w:val="0"/>
        <w:adjustRightInd w:val="0"/>
        <w:spacing w:line="240" w:lineRule="auto"/>
        <w:rPr>
          <w:rFonts w:eastAsia="TimesNewRoman"/>
          <w:snapToGrid/>
          <w:szCs w:val="22"/>
          <w:lang w:val="lt-LT"/>
        </w:rPr>
      </w:pPr>
      <w:r w:rsidRPr="00144064">
        <w:rPr>
          <w:rFonts w:eastAsia="TimesNewRoman"/>
          <w:snapToGrid/>
          <w:szCs w:val="22"/>
          <w:lang w:val="lt-LT"/>
        </w:rPr>
        <w:t>Malyje atlikto tyrimo metu reikšmingų skirtumų tarp Vaxigrip ir kontrolinės vakcinos (keturvalentės meningokokinės konjuguotos vakcinos) grupių vertinant priešlaikinio gimdymo dažnį, negyvagimių dažnį ir mažo gimimo kūno svorio ar mažo kūno svorio pagal gestacinį amžių dažnį, nenustatyta.</w:t>
      </w:r>
    </w:p>
    <w:p w14:paraId="03C1036F" w14:textId="77777777" w:rsidR="00FD2744" w:rsidRPr="00144064" w:rsidRDefault="00FD2744" w:rsidP="00F70DA2">
      <w:pPr>
        <w:widowControl w:val="0"/>
        <w:tabs>
          <w:tab w:val="clear" w:pos="567"/>
        </w:tabs>
        <w:autoSpaceDE w:val="0"/>
        <w:autoSpaceDN w:val="0"/>
        <w:adjustRightInd w:val="0"/>
        <w:spacing w:line="240" w:lineRule="auto"/>
        <w:rPr>
          <w:rFonts w:eastAsia="TimesNewRoman"/>
          <w:snapToGrid/>
          <w:szCs w:val="22"/>
          <w:lang w:val="lt-LT"/>
        </w:rPr>
      </w:pPr>
    </w:p>
    <w:p w14:paraId="1EAD62E9" w14:textId="77777777" w:rsidR="00FD2744" w:rsidRPr="00144064" w:rsidRDefault="00191FFD" w:rsidP="00F70DA2">
      <w:pPr>
        <w:widowControl w:val="0"/>
        <w:tabs>
          <w:tab w:val="clear" w:pos="567"/>
        </w:tabs>
        <w:autoSpaceDE w:val="0"/>
        <w:autoSpaceDN w:val="0"/>
        <w:adjustRightInd w:val="0"/>
        <w:spacing w:line="240" w:lineRule="auto"/>
        <w:rPr>
          <w:rFonts w:eastAsia="TimesNewRoman"/>
          <w:snapToGrid/>
          <w:szCs w:val="22"/>
          <w:lang w:val="lt-LT"/>
        </w:rPr>
      </w:pPr>
      <w:r w:rsidRPr="00144064">
        <w:rPr>
          <w:rFonts w:eastAsia="TimesNewRoman"/>
          <w:snapToGrid/>
          <w:szCs w:val="22"/>
          <w:lang w:val="lt-LT"/>
        </w:rPr>
        <w:t>Papildomos</w:t>
      </w:r>
      <w:r w:rsidR="00FD2744" w:rsidRPr="00144064">
        <w:rPr>
          <w:rFonts w:eastAsia="TimesNewRoman"/>
          <w:snapToGrid/>
          <w:szCs w:val="22"/>
          <w:lang w:val="lt-LT"/>
        </w:rPr>
        <w:t xml:space="preserve"> informacijos pateikiama 4.8 ir 5.1</w:t>
      </w:r>
      <w:r w:rsidR="00960AD2" w:rsidRPr="00144064">
        <w:rPr>
          <w:rFonts w:eastAsia="TimesNewRoman"/>
          <w:snapToGrid/>
          <w:szCs w:val="22"/>
          <w:lang w:val="lt-LT"/>
        </w:rPr>
        <w:t> </w:t>
      </w:r>
      <w:r w:rsidR="00FD2744" w:rsidRPr="00144064">
        <w:rPr>
          <w:rFonts w:eastAsia="TimesNewRoman"/>
          <w:snapToGrid/>
          <w:szCs w:val="22"/>
          <w:lang w:val="lt-LT"/>
        </w:rPr>
        <w:t>skyriuose.</w:t>
      </w:r>
    </w:p>
    <w:p w14:paraId="7CB85736" w14:textId="77777777" w:rsidR="00FD2744" w:rsidRPr="00144064" w:rsidRDefault="00FD2744" w:rsidP="00F70DA2">
      <w:pPr>
        <w:widowControl w:val="0"/>
        <w:tabs>
          <w:tab w:val="clear" w:pos="567"/>
        </w:tabs>
        <w:autoSpaceDE w:val="0"/>
        <w:autoSpaceDN w:val="0"/>
        <w:adjustRightInd w:val="0"/>
        <w:spacing w:line="240" w:lineRule="auto"/>
        <w:rPr>
          <w:rFonts w:eastAsia="TimesNewRoman"/>
          <w:snapToGrid/>
          <w:szCs w:val="22"/>
          <w:lang w:val="lt-LT"/>
        </w:rPr>
      </w:pPr>
    </w:p>
    <w:p w14:paraId="46F6B943" w14:textId="77777777" w:rsidR="00EB22F5" w:rsidRPr="00144064" w:rsidRDefault="00960AD2" w:rsidP="00F70DA2">
      <w:pPr>
        <w:widowControl w:val="0"/>
        <w:tabs>
          <w:tab w:val="clear" w:pos="567"/>
        </w:tabs>
        <w:autoSpaceDE w:val="0"/>
        <w:autoSpaceDN w:val="0"/>
        <w:adjustRightInd w:val="0"/>
        <w:spacing w:line="240" w:lineRule="auto"/>
        <w:rPr>
          <w:rFonts w:eastAsia="TimesNewRoman"/>
          <w:snapToGrid/>
          <w:szCs w:val="22"/>
          <w:lang w:val="lt-LT"/>
        </w:rPr>
      </w:pPr>
      <w:r w:rsidRPr="00144064">
        <w:rPr>
          <w:rFonts w:eastAsia="TimesNewRoman"/>
          <w:snapToGrid/>
          <w:szCs w:val="22"/>
          <w:lang w:val="lt-LT"/>
        </w:rPr>
        <w:lastRenderedPageBreak/>
        <w:t>Vieno poveikio triušių reprodukcijai tyrimo, atlikto su VaxigripTetra (bendras HA kiekis 60</w:t>
      </w:r>
      <w:r w:rsidR="00191FFD" w:rsidRPr="00144064">
        <w:rPr>
          <w:rFonts w:eastAsia="TimesNewRoman"/>
          <w:snapToGrid/>
          <w:szCs w:val="22"/>
          <w:lang w:val="lt-LT"/>
        </w:rPr>
        <w:t> </w:t>
      </w:r>
      <w:r w:rsidRPr="00144064">
        <w:rPr>
          <w:rFonts w:eastAsia="TimesNewRoman"/>
          <w:snapToGrid/>
          <w:szCs w:val="22"/>
          <w:lang w:val="lt-LT"/>
        </w:rPr>
        <w:t>µg/dozėje), rezultatai gali būti ekstrapoliuojami Vaxigrip (bendras HA kiekis 45</w:t>
      </w:r>
      <w:r w:rsidR="001A71BC" w:rsidRPr="00144064">
        <w:rPr>
          <w:rFonts w:eastAsia="TimesNewRoman"/>
          <w:snapToGrid/>
          <w:szCs w:val="22"/>
          <w:lang w:val="lt-LT"/>
        </w:rPr>
        <w:t> </w:t>
      </w:r>
      <w:r w:rsidRPr="00144064">
        <w:rPr>
          <w:rFonts w:eastAsia="TimesNewRoman"/>
          <w:snapToGrid/>
          <w:szCs w:val="22"/>
          <w:lang w:val="lt-LT"/>
        </w:rPr>
        <w:t xml:space="preserve">µg/dozėje): šis tyrimas neparodė tiesioginio ar netiesioginio kenksmingo poveikio </w:t>
      </w:r>
      <w:r w:rsidR="00230101" w:rsidRPr="00144064">
        <w:rPr>
          <w:rFonts w:eastAsia="TimesNewRoman"/>
          <w:snapToGrid/>
          <w:szCs w:val="22"/>
          <w:lang w:val="lt-LT"/>
        </w:rPr>
        <w:t>vaikingumui</w:t>
      </w:r>
      <w:r w:rsidRPr="00144064">
        <w:rPr>
          <w:rFonts w:eastAsia="TimesNewRoman"/>
          <w:snapToGrid/>
          <w:szCs w:val="22"/>
          <w:lang w:val="lt-LT"/>
        </w:rPr>
        <w:t>, embriono ir vaisiaus vystymuisi ar ankstyvajam postnataliniam vystymuisi.</w:t>
      </w:r>
    </w:p>
    <w:p w14:paraId="022E28EB" w14:textId="77777777" w:rsidR="00E52473" w:rsidRPr="00144064" w:rsidRDefault="00E52473" w:rsidP="00F70DA2">
      <w:pPr>
        <w:widowControl w:val="0"/>
        <w:tabs>
          <w:tab w:val="clear" w:pos="567"/>
        </w:tabs>
        <w:autoSpaceDE w:val="0"/>
        <w:autoSpaceDN w:val="0"/>
        <w:adjustRightInd w:val="0"/>
        <w:spacing w:line="240" w:lineRule="auto"/>
        <w:rPr>
          <w:rFonts w:eastAsia="TimesNewRoman"/>
          <w:snapToGrid/>
          <w:szCs w:val="22"/>
          <w:lang w:val="lt-LT"/>
        </w:rPr>
      </w:pPr>
    </w:p>
    <w:p w14:paraId="3FE4703A" w14:textId="77777777" w:rsidR="00E52473" w:rsidRPr="00144064" w:rsidRDefault="00E52473" w:rsidP="00F70DA2">
      <w:pPr>
        <w:widowControl w:val="0"/>
        <w:tabs>
          <w:tab w:val="clear" w:pos="567"/>
        </w:tabs>
        <w:autoSpaceDE w:val="0"/>
        <w:autoSpaceDN w:val="0"/>
        <w:adjustRightInd w:val="0"/>
        <w:spacing w:line="240" w:lineRule="auto"/>
        <w:rPr>
          <w:rFonts w:eastAsia="TimesNewRoman"/>
          <w:snapToGrid/>
          <w:szCs w:val="22"/>
          <w:u w:val="single"/>
          <w:lang w:val="lt-LT"/>
        </w:rPr>
      </w:pPr>
      <w:r w:rsidRPr="00144064">
        <w:rPr>
          <w:rFonts w:eastAsia="TimesNewRoman"/>
          <w:snapToGrid/>
          <w:szCs w:val="22"/>
          <w:u w:val="single"/>
          <w:lang w:val="lt-LT"/>
        </w:rPr>
        <w:t>Žindymas</w:t>
      </w:r>
    </w:p>
    <w:p w14:paraId="39B22509" w14:textId="77777777" w:rsidR="00E52473" w:rsidRPr="00144064" w:rsidRDefault="00E52473" w:rsidP="00F70DA2">
      <w:pPr>
        <w:widowControl w:val="0"/>
        <w:tabs>
          <w:tab w:val="clear" w:pos="567"/>
        </w:tabs>
        <w:autoSpaceDE w:val="0"/>
        <w:autoSpaceDN w:val="0"/>
        <w:adjustRightInd w:val="0"/>
        <w:spacing w:line="240" w:lineRule="auto"/>
        <w:rPr>
          <w:rFonts w:eastAsia="TimesNewRoman"/>
          <w:snapToGrid/>
          <w:szCs w:val="22"/>
          <w:lang w:val="lt-LT"/>
        </w:rPr>
      </w:pPr>
    </w:p>
    <w:p w14:paraId="02438B16" w14:textId="77777777" w:rsidR="00B3056A" w:rsidRPr="00144064" w:rsidRDefault="001B65E8" w:rsidP="00F70DA2">
      <w:pPr>
        <w:widowControl w:val="0"/>
        <w:tabs>
          <w:tab w:val="clear" w:pos="567"/>
        </w:tabs>
        <w:autoSpaceDE w:val="0"/>
        <w:autoSpaceDN w:val="0"/>
        <w:adjustRightInd w:val="0"/>
        <w:spacing w:line="240" w:lineRule="auto"/>
        <w:rPr>
          <w:rFonts w:eastAsia="TimesNewRoman"/>
          <w:snapToGrid/>
          <w:szCs w:val="22"/>
          <w:lang w:val="lt-LT"/>
        </w:rPr>
      </w:pPr>
      <w:r w:rsidRPr="00144064">
        <w:rPr>
          <w:rFonts w:eastAsia="TimesNewRoman"/>
          <w:snapToGrid/>
          <w:szCs w:val="22"/>
          <w:lang w:val="lt-LT"/>
        </w:rPr>
        <w:t>Vaxigrip</w:t>
      </w:r>
      <w:r w:rsidR="00E52473" w:rsidRPr="00144064">
        <w:rPr>
          <w:rFonts w:eastAsia="TimesNewRoman"/>
          <w:snapToGrid/>
          <w:szCs w:val="22"/>
          <w:lang w:val="lt-LT"/>
        </w:rPr>
        <w:t xml:space="preserve"> </w:t>
      </w:r>
      <w:r w:rsidR="00ED17E8">
        <w:rPr>
          <w:rFonts w:eastAsia="TimesNewRoman"/>
          <w:snapToGrid/>
          <w:szCs w:val="22"/>
          <w:lang w:val="lt-LT"/>
        </w:rPr>
        <w:t>gali būti vartojamas žindymo metu.</w:t>
      </w:r>
    </w:p>
    <w:p w14:paraId="743B8309" w14:textId="77777777" w:rsidR="00E52473" w:rsidRPr="00144064" w:rsidRDefault="00E52473" w:rsidP="00F70DA2">
      <w:pPr>
        <w:widowControl w:val="0"/>
        <w:tabs>
          <w:tab w:val="clear" w:pos="567"/>
        </w:tabs>
        <w:autoSpaceDE w:val="0"/>
        <w:autoSpaceDN w:val="0"/>
        <w:adjustRightInd w:val="0"/>
        <w:spacing w:line="240" w:lineRule="auto"/>
        <w:rPr>
          <w:rFonts w:eastAsia="TimesNewRoman"/>
          <w:snapToGrid/>
          <w:szCs w:val="22"/>
          <w:lang w:val="lt-LT"/>
        </w:rPr>
      </w:pPr>
    </w:p>
    <w:p w14:paraId="2A1EEB61" w14:textId="77777777" w:rsidR="00E52473" w:rsidRPr="00144064" w:rsidRDefault="00E52473" w:rsidP="00F70DA2">
      <w:pPr>
        <w:widowControl w:val="0"/>
        <w:tabs>
          <w:tab w:val="clear" w:pos="567"/>
        </w:tabs>
        <w:autoSpaceDE w:val="0"/>
        <w:autoSpaceDN w:val="0"/>
        <w:adjustRightInd w:val="0"/>
        <w:spacing w:line="240" w:lineRule="auto"/>
        <w:rPr>
          <w:rFonts w:eastAsia="TimesNewRoman"/>
          <w:snapToGrid/>
          <w:szCs w:val="22"/>
          <w:u w:val="single"/>
          <w:lang w:val="lt-LT"/>
        </w:rPr>
      </w:pPr>
      <w:r w:rsidRPr="00144064">
        <w:rPr>
          <w:rFonts w:eastAsia="TimesNewRoman"/>
          <w:snapToGrid/>
          <w:szCs w:val="22"/>
          <w:u w:val="single"/>
          <w:lang w:val="lt-LT"/>
        </w:rPr>
        <w:t>Vaisingumas</w:t>
      </w:r>
    </w:p>
    <w:p w14:paraId="7F38C36C" w14:textId="77777777" w:rsidR="00E52473" w:rsidRPr="00144064" w:rsidRDefault="00E52473" w:rsidP="00F70DA2">
      <w:pPr>
        <w:widowControl w:val="0"/>
        <w:tabs>
          <w:tab w:val="clear" w:pos="567"/>
        </w:tabs>
        <w:autoSpaceDE w:val="0"/>
        <w:autoSpaceDN w:val="0"/>
        <w:adjustRightInd w:val="0"/>
        <w:spacing w:line="240" w:lineRule="auto"/>
        <w:rPr>
          <w:rFonts w:eastAsia="TimesNewRoman"/>
          <w:snapToGrid/>
          <w:szCs w:val="22"/>
          <w:lang w:val="lt-LT"/>
        </w:rPr>
      </w:pPr>
    </w:p>
    <w:p w14:paraId="3FAE089C" w14:textId="77777777" w:rsidR="00776FBE" w:rsidRPr="00144064" w:rsidRDefault="00960AD2" w:rsidP="00F70DA2">
      <w:pPr>
        <w:widowControl w:val="0"/>
        <w:tabs>
          <w:tab w:val="clear" w:pos="567"/>
        </w:tabs>
        <w:autoSpaceDE w:val="0"/>
        <w:autoSpaceDN w:val="0"/>
        <w:adjustRightInd w:val="0"/>
        <w:spacing w:line="240" w:lineRule="auto"/>
        <w:rPr>
          <w:rFonts w:eastAsia="TimesNewRoman"/>
          <w:snapToGrid/>
          <w:szCs w:val="22"/>
          <w:lang w:val="lt-LT"/>
        </w:rPr>
      </w:pPr>
      <w:r w:rsidRPr="00144064">
        <w:rPr>
          <w:rFonts w:eastAsia="TimesNewRoman"/>
          <w:snapToGrid/>
          <w:szCs w:val="22"/>
          <w:lang w:val="lt-LT"/>
        </w:rPr>
        <w:t>Duomenų apie poveikį žmonių vaisingumui nėra. Vienas VaxigripTetra tyrimas su gyvūnais neparodė žalingo poveikio patelių vaisingumui.</w:t>
      </w:r>
    </w:p>
    <w:p w14:paraId="128D249D" w14:textId="77777777" w:rsidR="00776FBE" w:rsidRPr="00144064" w:rsidRDefault="00776FBE" w:rsidP="00F70DA2">
      <w:pPr>
        <w:widowControl w:val="0"/>
        <w:tabs>
          <w:tab w:val="clear" w:pos="567"/>
        </w:tabs>
        <w:spacing w:line="240" w:lineRule="auto"/>
        <w:ind w:left="567" w:hanging="567"/>
        <w:rPr>
          <w:snapToGrid/>
          <w:szCs w:val="22"/>
          <w:lang w:val="lt-LT"/>
        </w:rPr>
      </w:pPr>
    </w:p>
    <w:p w14:paraId="4BC249A4" w14:textId="0D33CFE1" w:rsidR="00776FBE" w:rsidRPr="00144064" w:rsidRDefault="00776FBE" w:rsidP="00F70DA2">
      <w:pPr>
        <w:widowControl w:val="0"/>
        <w:spacing w:line="240" w:lineRule="auto"/>
        <w:ind w:left="567" w:hanging="567"/>
        <w:outlineLvl w:val="2"/>
        <w:rPr>
          <w:b/>
          <w:snapToGrid/>
          <w:kern w:val="28"/>
          <w:szCs w:val="22"/>
          <w:lang w:val="lt-LT"/>
        </w:rPr>
      </w:pPr>
      <w:r w:rsidRPr="00144064">
        <w:rPr>
          <w:b/>
          <w:snapToGrid/>
          <w:kern w:val="28"/>
          <w:szCs w:val="22"/>
          <w:lang w:val="lt-LT"/>
        </w:rPr>
        <w:t>4.7</w:t>
      </w:r>
      <w:r w:rsidRPr="00144064">
        <w:rPr>
          <w:b/>
          <w:snapToGrid/>
          <w:kern w:val="28"/>
          <w:szCs w:val="22"/>
          <w:lang w:val="lt-LT"/>
        </w:rPr>
        <w:tab/>
        <w:t>Poveikis gebėjimui vairuoti ir valdyti mechanizmus</w:t>
      </w:r>
      <w:r w:rsidR="008174D7">
        <w:rPr>
          <w:b/>
          <w:snapToGrid/>
          <w:kern w:val="28"/>
          <w:szCs w:val="22"/>
          <w:lang w:val="lt-LT"/>
        </w:rPr>
        <w:fldChar w:fldCharType="begin"/>
      </w:r>
      <w:r w:rsidR="008174D7">
        <w:rPr>
          <w:b/>
          <w:snapToGrid/>
          <w:kern w:val="28"/>
          <w:szCs w:val="22"/>
          <w:lang w:val="lt-LT"/>
        </w:rPr>
        <w:instrText xml:space="preserve"> DOCVARIABLE vault_nd_4ab59532-beab-4916-84c0-7472915a760a \* MERGEFORMAT </w:instrText>
      </w:r>
      <w:r w:rsidR="008174D7">
        <w:rPr>
          <w:b/>
          <w:snapToGrid/>
          <w:kern w:val="28"/>
          <w:szCs w:val="22"/>
          <w:lang w:val="lt-LT"/>
        </w:rPr>
        <w:fldChar w:fldCharType="separate"/>
      </w:r>
      <w:r w:rsidR="008174D7">
        <w:rPr>
          <w:b/>
          <w:snapToGrid/>
          <w:kern w:val="28"/>
          <w:szCs w:val="22"/>
          <w:lang w:val="lt-LT"/>
        </w:rPr>
        <w:t xml:space="preserve"> </w:t>
      </w:r>
      <w:r w:rsidR="008174D7">
        <w:rPr>
          <w:b/>
          <w:snapToGrid/>
          <w:kern w:val="28"/>
          <w:szCs w:val="22"/>
          <w:lang w:val="lt-LT"/>
        </w:rPr>
        <w:fldChar w:fldCharType="end"/>
      </w:r>
    </w:p>
    <w:p w14:paraId="778FF1AA" w14:textId="77777777" w:rsidR="00776FBE" w:rsidRPr="00144064" w:rsidRDefault="00776FBE" w:rsidP="00F70DA2">
      <w:pPr>
        <w:widowControl w:val="0"/>
        <w:tabs>
          <w:tab w:val="clear" w:pos="567"/>
        </w:tabs>
        <w:spacing w:line="240" w:lineRule="auto"/>
        <w:ind w:left="567" w:hanging="567"/>
        <w:rPr>
          <w:snapToGrid/>
          <w:szCs w:val="22"/>
          <w:lang w:val="lt-LT"/>
        </w:rPr>
      </w:pPr>
    </w:p>
    <w:p w14:paraId="683705D6" w14:textId="77777777" w:rsidR="00776FBE" w:rsidRPr="00144064" w:rsidRDefault="00960AD2" w:rsidP="00F70DA2">
      <w:pPr>
        <w:widowControl w:val="0"/>
        <w:tabs>
          <w:tab w:val="clear" w:pos="567"/>
        </w:tabs>
        <w:autoSpaceDE w:val="0"/>
        <w:autoSpaceDN w:val="0"/>
        <w:adjustRightInd w:val="0"/>
        <w:spacing w:line="240" w:lineRule="auto"/>
        <w:rPr>
          <w:rFonts w:eastAsia="TimesNewRoman"/>
          <w:snapToGrid/>
          <w:szCs w:val="22"/>
          <w:lang w:val="lt-LT"/>
        </w:rPr>
      </w:pPr>
      <w:r w:rsidRPr="00144064">
        <w:rPr>
          <w:rFonts w:eastAsia="TimesNewRoman"/>
          <w:snapToGrid/>
          <w:szCs w:val="22"/>
          <w:lang w:val="lt-LT"/>
        </w:rPr>
        <w:t>Vaxigrip</w:t>
      </w:r>
      <w:r w:rsidR="00776FBE" w:rsidRPr="00144064">
        <w:rPr>
          <w:rFonts w:eastAsia="TimesNewRoman"/>
          <w:snapToGrid/>
          <w:szCs w:val="22"/>
          <w:lang w:val="lt-LT"/>
        </w:rPr>
        <w:t xml:space="preserve"> gebėjimo vairuoti ir valdyti mechanizmus neveikia arba veikia nereikšmingai.</w:t>
      </w:r>
    </w:p>
    <w:p w14:paraId="21E7BEFB" w14:textId="77777777" w:rsidR="00776FBE" w:rsidRPr="00144064" w:rsidRDefault="00776FBE" w:rsidP="00F70DA2">
      <w:pPr>
        <w:widowControl w:val="0"/>
        <w:tabs>
          <w:tab w:val="clear" w:pos="567"/>
        </w:tabs>
        <w:autoSpaceDE w:val="0"/>
        <w:autoSpaceDN w:val="0"/>
        <w:adjustRightInd w:val="0"/>
        <w:spacing w:line="240" w:lineRule="auto"/>
        <w:rPr>
          <w:rFonts w:eastAsia="TimesNewRoman"/>
          <w:snapToGrid/>
          <w:szCs w:val="22"/>
          <w:lang w:val="lt-LT"/>
        </w:rPr>
      </w:pPr>
    </w:p>
    <w:p w14:paraId="52966DA9" w14:textId="60DAAE27" w:rsidR="00776FBE" w:rsidRPr="00144064" w:rsidRDefault="00776FBE" w:rsidP="00F70DA2">
      <w:pPr>
        <w:widowControl w:val="0"/>
        <w:spacing w:line="240" w:lineRule="auto"/>
        <w:ind w:left="567" w:hanging="567"/>
        <w:outlineLvl w:val="2"/>
        <w:rPr>
          <w:b/>
          <w:snapToGrid/>
          <w:kern w:val="28"/>
          <w:szCs w:val="22"/>
          <w:lang w:val="lt-LT"/>
        </w:rPr>
      </w:pPr>
      <w:r w:rsidRPr="00144064">
        <w:rPr>
          <w:b/>
          <w:snapToGrid/>
          <w:kern w:val="28"/>
          <w:szCs w:val="22"/>
          <w:lang w:val="lt-LT"/>
        </w:rPr>
        <w:t>4.8</w:t>
      </w:r>
      <w:r w:rsidRPr="00144064">
        <w:rPr>
          <w:b/>
          <w:snapToGrid/>
          <w:kern w:val="28"/>
          <w:szCs w:val="22"/>
          <w:lang w:val="lt-LT"/>
        </w:rPr>
        <w:tab/>
        <w:t>Nepageidaujamas poveikis</w:t>
      </w:r>
      <w:r w:rsidR="008174D7">
        <w:rPr>
          <w:b/>
          <w:snapToGrid/>
          <w:kern w:val="28"/>
          <w:szCs w:val="22"/>
          <w:lang w:val="lt-LT"/>
        </w:rPr>
        <w:fldChar w:fldCharType="begin"/>
      </w:r>
      <w:r w:rsidR="008174D7">
        <w:rPr>
          <w:b/>
          <w:snapToGrid/>
          <w:kern w:val="28"/>
          <w:szCs w:val="22"/>
          <w:lang w:val="lt-LT"/>
        </w:rPr>
        <w:instrText xml:space="preserve"> DOCVARIABLE vault_nd_770d6657-cb52-4f42-8e14-c78bf8a869a7 \* MERGEFORMAT </w:instrText>
      </w:r>
      <w:r w:rsidR="008174D7">
        <w:rPr>
          <w:b/>
          <w:snapToGrid/>
          <w:kern w:val="28"/>
          <w:szCs w:val="22"/>
          <w:lang w:val="lt-LT"/>
        </w:rPr>
        <w:fldChar w:fldCharType="separate"/>
      </w:r>
      <w:r w:rsidR="008174D7">
        <w:rPr>
          <w:b/>
          <w:snapToGrid/>
          <w:kern w:val="28"/>
          <w:szCs w:val="22"/>
          <w:lang w:val="lt-LT"/>
        </w:rPr>
        <w:t xml:space="preserve"> </w:t>
      </w:r>
      <w:r w:rsidR="008174D7">
        <w:rPr>
          <w:b/>
          <w:snapToGrid/>
          <w:kern w:val="28"/>
          <w:szCs w:val="22"/>
          <w:lang w:val="lt-LT"/>
        </w:rPr>
        <w:fldChar w:fldCharType="end"/>
      </w:r>
    </w:p>
    <w:p w14:paraId="6FF9DB5C" w14:textId="77777777" w:rsidR="00776FBE" w:rsidRPr="00144064" w:rsidRDefault="00776FBE" w:rsidP="00F70DA2">
      <w:pPr>
        <w:widowControl w:val="0"/>
        <w:tabs>
          <w:tab w:val="clear" w:pos="567"/>
        </w:tabs>
        <w:spacing w:line="240" w:lineRule="auto"/>
        <w:rPr>
          <w:i/>
          <w:snapToGrid/>
          <w:szCs w:val="22"/>
          <w:lang w:val="lt-LT"/>
        </w:rPr>
      </w:pPr>
    </w:p>
    <w:p w14:paraId="5F6158FF" w14:textId="77777777" w:rsidR="00776FBE" w:rsidRPr="00144064" w:rsidRDefault="00776FBE" w:rsidP="00F70DA2">
      <w:pPr>
        <w:widowControl w:val="0"/>
        <w:tabs>
          <w:tab w:val="clear" w:pos="567"/>
        </w:tabs>
        <w:autoSpaceDE w:val="0"/>
        <w:autoSpaceDN w:val="0"/>
        <w:adjustRightInd w:val="0"/>
        <w:spacing w:line="240" w:lineRule="auto"/>
        <w:rPr>
          <w:rFonts w:eastAsia="TimesNewRoman"/>
          <w:snapToGrid/>
          <w:szCs w:val="22"/>
          <w:lang w:val="lt-LT"/>
        </w:rPr>
      </w:pPr>
      <w:r w:rsidRPr="00144064">
        <w:rPr>
          <w:rFonts w:eastAsia="TimesNewRoman"/>
          <w:snapToGrid/>
          <w:szCs w:val="22"/>
          <w:u w:val="single"/>
          <w:lang w:val="lt-LT"/>
        </w:rPr>
        <w:t>Saugumo duomenų santrauka</w:t>
      </w:r>
    </w:p>
    <w:p w14:paraId="34A02327" w14:textId="77777777" w:rsidR="00960AD2" w:rsidRPr="00144064" w:rsidRDefault="00960AD2" w:rsidP="00F70DA2">
      <w:pPr>
        <w:widowControl w:val="0"/>
        <w:tabs>
          <w:tab w:val="clear" w:pos="567"/>
        </w:tabs>
        <w:autoSpaceDE w:val="0"/>
        <w:autoSpaceDN w:val="0"/>
        <w:adjustRightInd w:val="0"/>
        <w:spacing w:line="240" w:lineRule="auto"/>
        <w:rPr>
          <w:rFonts w:eastAsia="TimesNewRoman"/>
          <w:snapToGrid/>
          <w:szCs w:val="22"/>
          <w:lang w:val="lt-LT"/>
        </w:rPr>
      </w:pPr>
    </w:p>
    <w:p w14:paraId="7E7153F3" w14:textId="77777777" w:rsidR="00960AD2" w:rsidRPr="00144064" w:rsidRDefault="00960AD2" w:rsidP="00F70DA2">
      <w:pPr>
        <w:widowControl w:val="0"/>
        <w:tabs>
          <w:tab w:val="clear" w:pos="567"/>
        </w:tabs>
        <w:autoSpaceDE w:val="0"/>
        <w:autoSpaceDN w:val="0"/>
        <w:adjustRightInd w:val="0"/>
        <w:spacing w:line="240" w:lineRule="auto"/>
        <w:rPr>
          <w:rFonts w:eastAsia="TimesNewRoman"/>
          <w:snapToGrid/>
          <w:szCs w:val="22"/>
          <w:lang w:val="lt-LT"/>
        </w:rPr>
      </w:pPr>
      <w:r w:rsidRPr="00144064">
        <w:rPr>
          <w:rFonts w:eastAsia="TimesNewRoman"/>
          <w:snapToGrid/>
          <w:szCs w:val="22"/>
          <w:lang w:val="lt-LT"/>
        </w:rPr>
        <w:t xml:space="preserve">Vaxigrip saugumo savybės </w:t>
      </w:r>
      <w:r w:rsidR="00F34B05" w:rsidRPr="00144064">
        <w:rPr>
          <w:rFonts w:eastAsia="TimesNewRoman"/>
          <w:snapToGrid/>
          <w:szCs w:val="22"/>
          <w:lang w:val="lt-LT"/>
        </w:rPr>
        <w:t xml:space="preserve">yra </w:t>
      </w:r>
      <w:r w:rsidRPr="00144064">
        <w:rPr>
          <w:rFonts w:eastAsia="TimesNewRoman"/>
          <w:snapToGrid/>
          <w:szCs w:val="22"/>
          <w:lang w:val="lt-LT"/>
        </w:rPr>
        <w:t xml:space="preserve">pagrįstos 46 klinikinių tyrimų, kurių metu maždaug 17 900 tiriamųjų, kurių amžius buvo nuo 6 mėnesių, </w:t>
      </w:r>
      <w:r w:rsidR="00F34B05" w:rsidRPr="00144064">
        <w:rPr>
          <w:rFonts w:eastAsia="TimesNewRoman"/>
          <w:snapToGrid/>
          <w:szCs w:val="22"/>
          <w:lang w:val="lt-LT"/>
        </w:rPr>
        <w:t xml:space="preserve">buvo </w:t>
      </w:r>
      <w:r w:rsidRPr="00144064">
        <w:rPr>
          <w:rFonts w:eastAsia="TimesNewRoman"/>
          <w:snapToGrid/>
          <w:szCs w:val="22"/>
          <w:lang w:val="lt-LT"/>
        </w:rPr>
        <w:t>skirtas Vaxigrip arba VaxigripTetra, duomenimis, bei stebėjimo po pateikimo į rinką duomenimis.</w:t>
      </w:r>
    </w:p>
    <w:p w14:paraId="5CAE87BD" w14:textId="77777777" w:rsidR="00960AD2" w:rsidRPr="00144064" w:rsidRDefault="00960AD2" w:rsidP="00F70DA2">
      <w:pPr>
        <w:widowControl w:val="0"/>
        <w:tabs>
          <w:tab w:val="clear" w:pos="567"/>
        </w:tabs>
        <w:autoSpaceDE w:val="0"/>
        <w:autoSpaceDN w:val="0"/>
        <w:adjustRightInd w:val="0"/>
        <w:spacing w:line="240" w:lineRule="auto"/>
        <w:rPr>
          <w:rFonts w:eastAsia="TimesNewRoman"/>
          <w:snapToGrid/>
          <w:szCs w:val="22"/>
          <w:lang w:val="lt-LT"/>
        </w:rPr>
      </w:pPr>
    </w:p>
    <w:p w14:paraId="2E9A3E3E" w14:textId="77777777" w:rsidR="00632657" w:rsidRPr="00144064" w:rsidRDefault="00632657" w:rsidP="00F70DA2">
      <w:pPr>
        <w:widowControl w:val="0"/>
        <w:tabs>
          <w:tab w:val="clear" w:pos="567"/>
        </w:tabs>
        <w:autoSpaceDE w:val="0"/>
        <w:autoSpaceDN w:val="0"/>
        <w:adjustRightInd w:val="0"/>
        <w:spacing w:line="240" w:lineRule="auto"/>
        <w:rPr>
          <w:rFonts w:eastAsia="TimesNewRoman"/>
          <w:snapToGrid/>
          <w:szCs w:val="22"/>
          <w:lang w:val="lt-LT"/>
        </w:rPr>
      </w:pPr>
      <w:r w:rsidRPr="00144064">
        <w:rPr>
          <w:rFonts w:eastAsia="TimesNewRoman"/>
          <w:snapToGrid/>
          <w:szCs w:val="22"/>
          <w:lang w:val="lt-LT"/>
        </w:rPr>
        <w:t>Dauguma nepageidaujamų reakcijų paprastai pasireiškė per pirmąsias 3 dienas po vakcinacijos ir savaime išnyko per 1</w:t>
      </w:r>
      <w:r w:rsidR="001A71BC" w:rsidRPr="00144064">
        <w:rPr>
          <w:rFonts w:eastAsia="TimesNewRoman"/>
          <w:snapToGrid/>
          <w:szCs w:val="22"/>
          <w:lang w:val="lt-LT"/>
        </w:rPr>
        <w:t>–</w:t>
      </w:r>
      <w:r w:rsidRPr="00144064">
        <w:rPr>
          <w:rFonts w:eastAsia="TimesNewRoman"/>
          <w:snapToGrid/>
          <w:szCs w:val="22"/>
          <w:lang w:val="lt-LT"/>
        </w:rPr>
        <w:t>3 dienas nuo jų pasireiškimo. Daugumos šių reakcijų intensyvumas buvo nuo lengvo iki vidutinio sunkumo.</w:t>
      </w:r>
    </w:p>
    <w:p w14:paraId="6E52AF88" w14:textId="77777777" w:rsidR="00632657" w:rsidRPr="00144064" w:rsidRDefault="00632657" w:rsidP="00F70DA2">
      <w:pPr>
        <w:widowControl w:val="0"/>
        <w:tabs>
          <w:tab w:val="clear" w:pos="567"/>
        </w:tabs>
        <w:autoSpaceDE w:val="0"/>
        <w:autoSpaceDN w:val="0"/>
        <w:adjustRightInd w:val="0"/>
        <w:spacing w:line="240" w:lineRule="auto"/>
        <w:rPr>
          <w:rFonts w:eastAsia="TimesNewRoman"/>
          <w:snapToGrid/>
          <w:szCs w:val="22"/>
          <w:lang w:val="lt-LT"/>
        </w:rPr>
      </w:pPr>
    </w:p>
    <w:p w14:paraId="7524DA88" w14:textId="77777777" w:rsidR="00632657" w:rsidRPr="00144064" w:rsidRDefault="00632657" w:rsidP="00F70DA2">
      <w:pPr>
        <w:widowControl w:val="0"/>
        <w:tabs>
          <w:tab w:val="clear" w:pos="567"/>
        </w:tabs>
        <w:autoSpaceDE w:val="0"/>
        <w:autoSpaceDN w:val="0"/>
        <w:adjustRightInd w:val="0"/>
        <w:spacing w:line="240" w:lineRule="auto"/>
        <w:rPr>
          <w:rFonts w:eastAsia="TimesNewRoman"/>
          <w:snapToGrid/>
          <w:szCs w:val="22"/>
          <w:lang w:val="lt-LT"/>
        </w:rPr>
      </w:pPr>
      <w:r w:rsidRPr="00144064">
        <w:rPr>
          <w:rFonts w:eastAsia="TimesNewRoman"/>
          <w:snapToGrid/>
          <w:szCs w:val="22"/>
          <w:lang w:val="lt-LT"/>
        </w:rPr>
        <w:t>Dažniausia</w:t>
      </w:r>
      <w:r w:rsidR="00784AC7" w:rsidRPr="00144064">
        <w:rPr>
          <w:rFonts w:eastAsia="TimesNewRoman"/>
          <w:snapToGrid/>
          <w:szCs w:val="22"/>
          <w:lang w:val="lt-LT"/>
        </w:rPr>
        <w:t>i pranešta</w:t>
      </w:r>
      <w:r w:rsidRPr="00144064">
        <w:rPr>
          <w:rFonts w:eastAsia="TimesNewRoman"/>
          <w:snapToGrid/>
          <w:szCs w:val="22"/>
          <w:lang w:val="lt-LT"/>
        </w:rPr>
        <w:t xml:space="preserve"> nepageidaujama reakcija po vakcinacijos visose populiacijose, įskaitant visą 6</w:t>
      </w:r>
      <w:r w:rsidR="001A71BC" w:rsidRPr="00144064">
        <w:rPr>
          <w:rFonts w:eastAsia="TimesNewRoman"/>
          <w:snapToGrid/>
          <w:szCs w:val="22"/>
          <w:lang w:val="lt-LT"/>
        </w:rPr>
        <w:t>–</w:t>
      </w:r>
      <w:r w:rsidRPr="00144064">
        <w:rPr>
          <w:rFonts w:eastAsia="TimesNewRoman"/>
          <w:snapToGrid/>
          <w:szCs w:val="22"/>
          <w:lang w:val="lt-LT"/>
        </w:rPr>
        <w:t>35 mėnesių amžiaus vaikų grupę, buvo skausmas injekcijos vietoje.</w:t>
      </w:r>
    </w:p>
    <w:p w14:paraId="21E0836D" w14:textId="77777777" w:rsidR="00A30134" w:rsidRPr="00144064" w:rsidRDefault="00A30134" w:rsidP="00F70DA2">
      <w:pPr>
        <w:widowControl w:val="0"/>
        <w:tabs>
          <w:tab w:val="clear" w:pos="567"/>
        </w:tabs>
        <w:autoSpaceDE w:val="0"/>
        <w:autoSpaceDN w:val="0"/>
        <w:adjustRightInd w:val="0"/>
        <w:spacing w:line="240" w:lineRule="auto"/>
        <w:rPr>
          <w:rFonts w:eastAsia="TimesNewRoman"/>
          <w:snapToGrid/>
          <w:szCs w:val="24"/>
          <w:lang w:val="lt-LT"/>
        </w:rPr>
      </w:pPr>
    </w:p>
    <w:p w14:paraId="3D1EB55B" w14:textId="77777777" w:rsidR="00776FBE" w:rsidRPr="00144064" w:rsidRDefault="00776FBE" w:rsidP="00F70DA2">
      <w:pPr>
        <w:widowControl w:val="0"/>
        <w:tabs>
          <w:tab w:val="clear" w:pos="567"/>
        </w:tabs>
        <w:autoSpaceDE w:val="0"/>
        <w:autoSpaceDN w:val="0"/>
        <w:adjustRightInd w:val="0"/>
        <w:spacing w:line="240" w:lineRule="auto"/>
        <w:rPr>
          <w:rFonts w:eastAsia="TimesNewRoman"/>
          <w:snapToGrid/>
          <w:szCs w:val="24"/>
          <w:u w:val="single"/>
          <w:lang w:val="lt-LT"/>
        </w:rPr>
      </w:pPr>
      <w:r w:rsidRPr="00144064">
        <w:rPr>
          <w:rFonts w:eastAsia="TimesNewRoman"/>
          <w:snapToGrid/>
          <w:szCs w:val="24"/>
          <w:u w:val="single"/>
          <w:lang w:val="lt-LT"/>
        </w:rPr>
        <w:t xml:space="preserve">Nepageidaujamų reakcijų </w:t>
      </w:r>
      <w:r w:rsidR="003D2597" w:rsidRPr="00144064">
        <w:rPr>
          <w:rFonts w:eastAsia="TimesNewRoman"/>
          <w:snapToGrid/>
          <w:szCs w:val="24"/>
          <w:u w:val="single"/>
          <w:lang w:val="lt-LT"/>
        </w:rPr>
        <w:t>s</w:t>
      </w:r>
      <w:r w:rsidR="001A71BC" w:rsidRPr="00144064">
        <w:rPr>
          <w:rFonts w:eastAsia="TimesNewRoman"/>
          <w:snapToGrid/>
          <w:szCs w:val="24"/>
          <w:u w:val="single"/>
          <w:lang w:val="lt-LT"/>
        </w:rPr>
        <w:t>antrauka</w:t>
      </w:r>
      <w:r w:rsidRPr="00144064">
        <w:rPr>
          <w:rFonts w:eastAsia="TimesNewRoman"/>
          <w:snapToGrid/>
          <w:szCs w:val="24"/>
          <w:u w:val="single"/>
          <w:lang w:val="lt-LT"/>
        </w:rPr>
        <w:t xml:space="preserve"> lentelėje</w:t>
      </w:r>
    </w:p>
    <w:p w14:paraId="5E2025D8" w14:textId="77777777" w:rsidR="00597449" w:rsidRPr="00144064" w:rsidRDefault="00597449" w:rsidP="00F70DA2">
      <w:pPr>
        <w:widowControl w:val="0"/>
        <w:tabs>
          <w:tab w:val="clear" w:pos="567"/>
        </w:tabs>
        <w:autoSpaceDE w:val="0"/>
        <w:autoSpaceDN w:val="0"/>
        <w:adjustRightInd w:val="0"/>
        <w:spacing w:line="240" w:lineRule="auto"/>
        <w:rPr>
          <w:snapToGrid/>
          <w:lang w:val="lt-LT"/>
        </w:rPr>
      </w:pPr>
    </w:p>
    <w:p w14:paraId="1258BBBE" w14:textId="77777777" w:rsidR="00196944" w:rsidRPr="00144064" w:rsidRDefault="00196944" w:rsidP="00F70DA2">
      <w:pPr>
        <w:widowControl w:val="0"/>
        <w:tabs>
          <w:tab w:val="clear" w:pos="567"/>
        </w:tabs>
        <w:autoSpaceDE w:val="0"/>
        <w:autoSpaceDN w:val="0"/>
        <w:adjustRightInd w:val="0"/>
        <w:spacing w:line="240" w:lineRule="auto"/>
        <w:rPr>
          <w:rFonts w:eastAsia="TimesNewRoman"/>
          <w:snapToGrid/>
          <w:szCs w:val="24"/>
          <w:lang w:val="lt-LT"/>
        </w:rPr>
      </w:pPr>
      <w:r w:rsidRPr="00144064">
        <w:rPr>
          <w:rFonts w:eastAsia="TimesNewRoman"/>
          <w:snapToGrid/>
          <w:szCs w:val="24"/>
          <w:lang w:val="lt-LT"/>
        </w:rPr>
        <w:t>Toliau yra pateiktas n</w:t>
      </w:r>
      <w:r w:rsidR="00033412" w:rsidRPr="00144064">
        <w:rPr>
          <w:rFonts w:eastAsia="TimesNewRoman"/>
          <w:snapToGrid/>
          <w:szCs w:val="24"/>
          <w:lang w:val="lt-LT"/>
        </w:rPr>
        <w:t>epageidaujam</w:t>
      </w:r>
      <w:r w:rsidRPr="00144064">
        <w:rPr>
          <w:rFonts w:eastAsia="TimesNewRoman"/>
          <w:snapToGrid/>
          <w:szCs w:val="24"/>
          <w:lang w:val="lt-LT"/>
        </w:rPr>
        <w:t>ų reiškini</w:t>
      </w:r>
      <w:r w:rsidR="0044140A" w:rsidRPr="00144064">
        <w:rPr>
          <w:rFonts w:eastAsia="TimesNewRoman"/>
          <w:snapToGrid/>
          <w:szCs w:val="24"/>
          <w:lang w:val="lt-LT"/>
        </w:rPr>
        <w:t>ų</w:t>
      </w:r>
      <w:r w:rsidR="00033412" w:rsidRPr="00144064">
        <w:rPr>
          <w:rFonts w:eastAsia="TimesNewRoman"/>
          <w:snapToGrid/>
          <w:szCs w:val="24"/>
          <w:lang w:val="lt-LT"/>
        </w:rPr>
        <w:t xml:space="preserve"> suskirsty</w:t>
      </w:r>
      <w:r w:rsidRPr="00144064">
        <w:rPr>
          <w:rFonts w:eastAsia="TimesNewRoman"/>
          <w:snapToGrid/>
          <w:szCs w:val="24"/>
          <w:lang w:val="lt-LT"/>
        </w:rPr>
        <w:t>ma</w:t>
      </w:r>
      <w:r w:rsidR="00033412" w:rsidRPr="00144064">
        <w:rPr>
          <w:rFonts w:eastAsia="TimesNewRoman"/>
          <w:snapToGrid/>
          <w:szCs w:val="24"/>
          <w:lang w:val="lt-LT"/>
        </w:rPr>
        <w:t>s pagal dažnį:</w:t>
      </w:r>
    </w:p>
    <w:p w14:paraId="71272D8E" w14:textId="77777777" w:rsidR="00196944" w:rsidRPr="00144064" w:rsidRDefault="00196944" w:rsidP="00F70DA2">
      <w:pPr>
        <w:widowControl w:val="0"/>
        <w:tabs>
          <w:tab w:val="clear" w:pos="567"/>
        </w:tabs>
        <w:autoSpaceDE w:val="0"/>
        <w:autoSpaceDN w:val="0"/>
        <w:adjustRightInd w:val="0"/>
        <w:spacing w:line="240" w:lineRule="auto"/>
        <w:rPr>
          <w:rFonts w:eastAsia="TimesNewRoman"/>
          <w:snapToGrid/>
          <w:szCs w:val="24"/>
          <w:lang w:val="lt-LT"/>
        </w:rPr>
      </w:pPr>
      <w:r w:rsidRPr="00144064">
        <w:rPr>
          <w:rFonts w:eastAsia="TimesNewRoman"/>
          <w:snapToGrid/>
          <w:szCs w:val="24"/>
          <w:lang w:val="lt-LT"/>
        </w:rPr>
        <w:t>L</w:t>
      </w:r>
      <w:r w:rsidR="00033412" w:rsidRPr="00144064">
        <w:rPr>
          <w:rFonts w:eastAsia="TimesNewRoman"/>
          <w:snapToGrid/>
          <w:szCs w:val="24"/>
          <w:lang w:val="lt-LT"/>
        </w:rPr>
        <w:t>abai dažn</w:t>
      </w:r>
      <w:r w:rsidRPr="00144064">
        <w:rPr>
          <w:rFonts w:eastAsia="TimesNewRoman"/>
          <w:snapToGrid/>
          <w:szCs w:val="24"/>
          <w:lang w:val="lt-LT"/>
        </w:rPr>
        <w:t>as</w:t>
      </w:r>
      <w:r w:rsidR="00033412" w:rsidRPr="00144064">
        <w:rPr>
          <w:rFonts w:eastAsia="TimesNewRoman"/>
          <w:snapToGrid/>
          <w:szCs w:val="24"/>
          <w:lang w:val="lt-LT"/>
        </w:rPr>
        <w:t xml:space="preserve"> (≥ 1/10)</w:t>
      </w:r>
    </w:p>
    <w:p w14:paraId="070B9002" w14:textId="77777777" w:rsidR="00196944" w:rsidRPr="00144064" w:rsidRDefault="00196944" w:rsidP="00F70DA2">
      <w:pPr>
        <w:widowControl w:val="0"/>
        <w:tabs>
          <w:tab w:val="clear" w:pos="567"/>
        </w:tabs>
        <w:autoSpaceDE w:val="0"/>
        <w:autoSpaceDN w:val="0"/>
        <w:adjustRightInd w:val="0"/>
        <w:spacing w:line="240" w:lineRule="auto"/>
        <w:rPr>
          <w:rFonts w:eastAsia="TimesNewRoman"/>
          <w:snapToGrid/>
          <w:szCs w:val="24"/>
          <w:lang w:val="lt-LT"/>
        </w:rPr>
      </w:pPr>
      <w:r w:rsidRPr="00144064">
        <w:rPr>
          <w:rFonts w:eastAsia="TimesNewRoman"/>
          <w:snapToGrid/>
          <w:szCs w:val="24"/>
          <w:lang w:val="lt-LT"/>
        </w:rPr>
        <w:t>D</w:t>
      </w:r>
      <w:r w:rsidR="00033412" w:rsidRPr="00144064">
        <w:rPr>
          <w:rFonts w:eastAsia="TimesNewRoman"/>
          <w:snapToGrid/>
          <w:szCs w:val="24"/>
          <w:lang w:val="lt-LT"/>
        </w:rPr>
        <w:t>ažnas (nuo ≥ 1/100 iki &lt; 1/10)</w:t>
      </w:r>
    </w:p>
    <w:p w14:paraId="61A05419" w14:textId="77777777" w:rsidR="00196944" w:rsidRPr="00144064" w:rsidRDefault="00196944" w:rsidP="00F70DA2">
      <w:pPr>
        <w:widowControl w:val="0"/>
        <w:tabs>
          <w:tab w:val="clear" w:pos="567"/>
        </w:tabs>
        <w:autoSpaceDE w:val="0"/>
        <w:autoSpaceDN w:val="0"/>
        <w:adjustRightInd w:val="0"/>
        <w:spacing w:line="240" w:lineRule="auto"/>
        <w:rPr>
          <w:rFonts w:eastAsia="TimesNewRoman"/>
          <w:snapToGrid/>
          <w:szCs w:val="24"/>
          <w:lang w:val="lt-LT"/>
        </w:rPr>
      </w:pPr>
      <w:r w:rsidRPr="00144064">
        <w:rPr>
          <w:rFonts w:eastAsia="TimesNewRoman"/>
          <w:snapToGrid/>
          <w:szCs w:val="24"/>
          <w:lang w:val="lt-LT"/>
        </w:rPr>
        <w:t>N</w:t>
      </w:r>
      <w:r w:rsidR="00033412" w:rsidRPr="00144064">
        <w:rPr>
          <w:rFonts w:eastAsia="TimesNewRoman"/>
          <w:snapToGrid/>
          <w:szCs w:val="24"/>
          <w:lang w:val="lt-LT"/>
        </w:rPr>
        <w:t>edažnas (nuo ≥ 1/1 000 iki &lt; 1/100)</w:t>
      </w:r>
    </w:p>
    <w:p w14:paraId="5EC725D6" w14:textId="77777777" w:rsidR="00196944" w:rsidRPr="00144064" w:rsidRDefault="00196944" w:rsidP="00F70DA2">
      <w:pPr>
        <w:widowControl w:val="0"/>
        <w:tabs>
          <w:tab w:val="clear" w:pos="567"/>
        </w:tabs>
        <w:autoSpaceDE w:val="0"/>
        <w:autoSpaceDN w:val="0"/>
        <w:adjustRightInd w:val="0"/>
        <w:spacing w:line="240" w:lineRule="auto"/>
        <w:rPr>
          <w:rFonts w:eastAsia="TimesNewRoman"/>
          <w:snapToGrid/>
          <w:szCs w:val="24"/>
          <w:lang w:val="lt-LT"/>
        </w:rPr>
      </w:pPr>
      <w:r w:rsidRPr="00144064">
        <w:rPr>
          <w:rFonts w:eastAsia="TimesNewRoman"/>
          <w:snapToGrid/>
          <w:szCs w:val="24"/>
          <w:lang w:val="lt-LT"/>
        </w:rPr>
        <w:t>R</w:t>
      </w:r>
      <w:r w:rsidR="00033412" w:rsidRPr="00144064">
        <w:rPr>
          <w:rFonts w:eastAsia="TimesNewRoman"/>
          <w:snapToGrid/>
          <w:szCs w:val="24"/>
          <w:lang w:val="lt-LT"/>
        </w:rPr>
        <w:t>etas (nuo ≥ 1/10 000 iki &lt; 1/1 000)</w:t>
      </w:r>
    </w:p>
    <w:p w14:paraId="19036C05" w14:textId="77777777" w:rsidR="00033412" w:rsidRPr="00144064" w:rsidRDefault="00196944" w:rsidP="00F70DA2">
      <w:pPr>
        <w:widowControl w:val="0"/>
        <w:tabs>
          <w:tab w:val="clear" w:pos="567"/>
        </w:tabs>
        <w:autoSpaceDE w:val="0"/>
        <w:autoSpaceDN w:val="0"/>
        <w:adjustRightInd w:val="0"/>
        <w:spacing w:line="240" w:lineRule="auto"/>
        <w:rPr>
          <w:rFonts w:eastAsia="TimesNewRoman"/>
          <w:snapToGrid/>
          <w:szCs w:val="24"/>
          <w:lang w:val="lt-LT"/>
        </w:rPr>
      </w:pPr>
      <w:r w:rsidRPr="00144064">
        <w:rPr>
          <w:rFonts w:eastAsia="TimesNewRoman"/>
          <w:snapToGrid/>
          <w:szCs w:val="24"/>
          <w:lang w:val="lt-LT"/>
        </w:rPr>
        <w:t>N</w:t>
      </w:r>
      <w:r w:rsidR="00033412" w:rsidRPr="00144064">
        <w:rPr>
          <w:rFonts w:eastAsia="TimesNewRoman"/>
          <w:snapToGrid/>
          <w:szCs w:val="24"/>
          <w:lang w:val="lt-LT"/>
        </w:rPr>
        <w:t>ežinomas (negali būti apskaičiuotas pagal turimus duomenis)</w:t>
      </w:r>
    </w:p>
    <w:p w14:paraId="3353B729" w14:textId="77777777" w:rsidR="00033412" w:rsidRPr="00144064" w:rsidRDefault="00033412" w:rsidP="00F70DA2">
      <w:pPr>
        <w:widowControl w:val="0"/>
        <w:tabs>
          <w:tab w:val="clear" w:pos="567"/>
        </w:tabs>
        <w:autoSpaceDE w:val="0"/>
        <w:autoSpaceDN w:val="0"/>
        <w:adjustRightInd w:val="0"/>
        <w:spacing w:line="240" w:lineRule="auto"/>
        <w:rPr>
          <w:rFonts w:eastAsia="TimesNewRoman"/>
          <w:snapToGrid/>
          <w:szCs w:val="22"/>
          <w:lang w:val="lt-LT"/>
        </w:rPr>
      </w:pPr>
    </w:p>
    <w:p w14:paraId="2DA67457" w14:textId="77777777" w:rsidR="00792931" w:rsidRPr="00144064" w:rsidRDefault="00792931" w:rsidP="00F70DA2">
      <w:pPr>
        <w:widowControl w:val="0"/>
        <w:tabs>
          <w:tab w:val="clear" w:pos="567"/>
        </w:tabs>
        <w:autoSpaceDE w:val="0"/>
        <w:autoSpaceDN w:val="0"/>
        <w:adjustRightInd w:val="0"/>
        <w:spacing w:line="240" w:lineRule="auto"/>
        <w:rPr>
          <w:rFonts w:eastAsia="TimesNewRoman"/>
          <w:i/>
          <w:snapToGrid/>
          <w:szCs w:val="22"/>
          <w:lang w:val="lt-LT"/>
        </w:rPr>
      </w:pPr>
      <w:r w:rsidRPr="00144064">
        <w:rPr>
          <w:rFonts w:eastAsia="TimesNewRoman"/>
          <w:i/>
          <w:iCs/>
          <w:snapToGrid/>
          <w:szCs w:val="22"/>
          <w:lang w:val="lt-LT"/>
        </w:rPr>
        <w:t>Suaugusieji ir senyvi žmonės</w:t>
      </w:r>
    </w:p>
    <w:p w14:paraId="65C9FC47" w14:textId="77777777" w:rsidR="00792931" w:rsidRPr="00144064" w:rsidRDefault="00792931" w:rsidP="00F70DA2">
      <w:pPr>
        <w:widowControl w:val="0"/>
        <w:tabs>
          <w:tab w:val="clear" w:pos="567"/>
        </w:tabs>
        <w:autoSpaceDE w:val="0"/>
        <w:autoSpaceDN w:val="0"/>
        <w:adjustRightInd w:val="0"/>
        <w:spacing w:line="240" w:lineRule="auto"/>
        <w:rPr>
          <w:rFonts w:eastAsia="TimesNewRoman"/>
          <w:snapToGrid/>
          <w:szCs w:val="22"/>
          <w:lang w:val="lt-LT"/>
        </w:rPr>
      </w:pPr>
      <w:r w:rsidRPr="00144064">
        <w:rPr>
          <w:rFonts w:eastAsia="TimesNewRoman"/>
          <w:snapToGrid/>
          <w:szCs w:val="22"/>
          <w:lang w:val="lt-LT"/>
        </w:rPr>
        <w:t>Toliau pateikti saugumo duomenys pagrįsti</w:t>
      </w:r>
      <w:r w:rsidR="00466AD6" w:rsidRPr="00144064">
        <w:rPr>
          <w:rFonts w:eastAsia="TimesNewRoman"/>
          <w:snapToGrid/>
          <w:szCs w:val="22"/>
          <w:lang w:val="lt-LT"/>
        </w:rPr>
        <w:t xml:space="preserve"> duomenimis</w:t>
      </w:r>
      <w:r w:rsidRPr="00144064">
        <w:rPr>
          <w:rFonts w:eastAsia="TimesNewRoman"/>
          <w:snapToGrid/>
          <w:szCs w:val="22"/>
          <w:lang w:val="lt-LT"/>
        </w:rPr>
        <w:t>:</w:t>
      </w:r>
    </w:p>
    <w:p w14:paraId="10E0255C" w14:textId="77777777" w:rsidR="00792931" w:rsidRPr="00144064" w:rsidRDefault="00792931" w:rsidP="00F70DA2">
      <w:pPr>
        <w:widowControl w:val="0"/>
        <w:numPr>
          <w:ilvl w:val="0"/>
          <w:numId w:val="28"/>
        </w:numPr>
        <w:tabs>
          <w:tab w:val="clear" w:pos="567"/>
        </w:tabs>
        <w:autoSpaceDE w:val="0"/>
        <w:autoSpaceDN w:val="0"/>
        <w:adjustRightInd w:val="0"/>
        <w:spacing w:line="240" w:lineRule="auto"/>
        <w:ind w:left="567" w:hanging="567"/>
        <w:rPr>
          <w:rFonts w:eastAsia="TimesNewRoman"/>
          <w:i/>
          <w:snapToGrid/>
          <w:szCs w:val="22"/>
          <w:lang w:val="lt-LT"/>
        </w:rPr>
      </w:pPr>
      <w:r w:rsidRPr="00144064">
        <w:rPr>
          <w:rFonts w:eastAsia="TimesNewRoman"/>
          <w:snapToGrid/>
          <w:szCs w:val="22"/>
          <w:lang w:val="lt-LT"/>
        </w:rPr>
        <w:t xml:space="preserve">gautais iš </w:t>
      </w:r>
      <w:r w:rsidR="006A73D4">
        <w:rPr>
          <w:rFonts w:eastAsia="TimesNewRoman"/>
          <w:snapToGrid/>
          <w:szCs w:val="22"/>
          <w:lang w:val="lt-LT"/>
        </w:rPr>
        <w:t xml:space="preserve">klinikinių tyrimų, kuriuose dalyvavo </w:t>
      </w:r>
      <w:r w:rsidRPr="00144064">
        <w:rPr>
          <w:rFonts w:eastAsia="TimesNewRoman"/>
          <w:snapToGrid/>
          <w:szCs w:val="22"/>
          <w:lang w:val="lt-LT"/>
        </w:rPr>
        <w:t>daugiau kaip 8 000 suaugusiųjų (5 064 buvo skirtas Vaxigrip, 3 040 buvo skirtas VaxigripTetra) bei daugiau kaip 5 800 senyvų (vyresnių kaip 60 metų) žmonių (4 468 buvo skirtas Vaxigrip, 1 392 buvo skirtas VaxigripTetra);</w:t>
      </w:r>
    </w:p>
    <w:p w14:paraId="0205EDAD" w14:textId="77777777" w:rsidR="00792931" w:rsidRPr="00144064" w:rsidRDefault="00792931" w:rsidP="00F70DA2">
      <w:pPr>
        <w:widowControl w:val="0"/>
        <w:numPr>
          <w:ilvl w:val="0"/>
          <w:numId w:val="28"/>
        </w:numPr>
        <w:tabs>
          <w:tab w:val="clear" w:pos="567"/>
        </w:tabs>
        <w:autoSpaceDE w:val="0"/>
        <w:autoSpaceDN w:val="0"/>
        <w:adjustRightInd w:val="0"/>
        <w:spacing w:line="240" w:lineRule="auto"/>
        <w:ind w:left="567" w:hanging="567"/>
        <w:rPr>
          <w:rFonts w:eastAsia="TimesNewRoman"/>
          <w:snapToGrid/>
          <w:szCs w:val="22"/>
          <w:lang w:val="lt-LT"/>
        </w:rPr>
      </w:pPr>
      <w:r w:rsidRPr="00144064">
        <w:rPr>
          <w:rFonts w:eastAsia="TimesNewRoman"/>
          <w:snapToGrid/>
          <w:szCs w:val="22"/>
          <w:lang w:val="lt-LT"/>
        </w:rPr>
        <w:t xml:space="preserve">gautais stebėjimo po pateikimo į rinką metu </w:t>
      </w:r>
      <w:r w:rsidR="00466AD6" w:rsidRPr="00144064">
        <w:rPr>
          <w:rFonts w:eastAsia="TimesNewRoman"/>
          <w:snapToGrid/>
          <w:szCs w:val="22"/>
          <w:lang w:val="lt-LT"/>
        </w:rPr>
        <w:t xml:space="preserve">visoje populiacijoje </w:t>
      </w:r>
      <w:r w:rsidRPr="00144064">
        <w:rPr>
          <w:rFonts w:eastAsia="TimesNewRoman"/>
          <w:snapToGrid/>
          <w:szCs w:val="22"/>
          <w:lang w:val="lt-LT"/>
        </w:rPr>
        <w:t>visame pasaulyje.</w:t>
      </w:r>
    </w:p>
    <w:p w14:paraId="387BC29E" w14:textId="77777777" w:rsidR="00792931" w:rsidRPr="00144064" w:rsidRDefault="00792931" w:rsidP="00F70DA2">
      <w:pPr>
        <w:widowControl w:val="0"/>
        <w:tabs>
          <w:tab w:val="clear" w:pos="567"/>
        </w:tabs>
        <w:autoSpaceDE w:val="0"/>
        <w:autoSpaceDN w:val="0"/>
        <w:adjustRightInd w:val="0"/>
        <w:spacing w:line="240" w:lineRule="auto"/>
        <w:rPr>
          <w:rFonts w:eastAsia="TimesNewRoman"/>
          <w:snapToGrid/>
          <w:szCs w:val="22"/>
          <w:lang w:val="lt-LT"/>
        </w:rPr>
      </w:pPr>
    </w:p>
    <w:p w14:paraId="7EE5E6C9" w14:textId="77777777" w:rsidR="008B1619" w:rsidRPr="00144064" w:rsidRDefault="008B1619" w:rsidP="008B1619">
      <w:pPr>
        <w:keepNext/>
        <w:tabs>
          <w:tab w:val="clear" w:pos="567"/>
        </w:tabs>
        <w:spacing w:line="240" w:lineRule="auto"/>
        <w:rPr>
          <w:snapToGrid/>
          <w:szCs w:val="22"/>
          <w:lang w:val="lt-LT" w:eastAsia="fr-FR"/>
        </w:rPr>
      </w:pPr>
      <w:r w:rsidRPr="00144064">
        <w:rPr>
          <w:snapToGrid/>
          <w:szCs w:val="22"/>
          <w:lang w:val="lt-LT" w:eastAsia="fr-FR"/>
        </w:rPr>
        <w:t>Suaugusiesiems dažniausios po vakcinacijos pasireiškusios nepageidaujamos reakcijos buvo skausmas injekcijos vietoje (52,8 %), galvos skausmas (27,8 %), mialgija (23,0 %), bendrasis negalavimas (19,2 %).</w:t>
      </w:r>
    </w:p>
    <w:p w14:paraId="54D3B77C" w14:textId="77777777" w:rsidR="008B1619" w:rsidRPr="00144064" w:rsidRDefault="008B1619" w:rsidP="008B1619">
      <w:pPr>
        <w:keepNext/>
        <w:tabs>
          <w:tab w:val="clear" w:pos="567"/>
        </w:tabs>
        <w:spacing w:line="240" w:lineRule="auto"/>
        <w:rPr>
          <w:snapToGrid/>
          <w:szCs w:val="22"/>
          <w:lang w:val="lt-LT" w:eastAsia="fr-FR"/>
        </w:rPr>
      </w:pPr>
      <w:r w:rsidRPr="00144064">
        <w:rPr>
          <w:snapToGrid/>
          <w:szCs w:val="22"/>
          <w:lang w:val="lt-LT" w:eastAsia="fr-FR"/>
        </w:rPr>
        <w:t xml:space="preserve">Senyviems žmonėms dažniausios po vakcinacijos pasireiškusios nepageidaujamos reakcijos buvo skausmas injekcijos vietoje (25,8 %), galvos skausmas (15,6 %), mialgija (13,9 %). </w:t>
      </w:r>
    </w:p>
    <w:p w14:paraId="593303A9" w14:textId="77777777" w:rsidR="00D77BA4" w:rsidRPr="00144064" w:rsidRDefault="00D77BA4" w:rsidP="00D77BA4">
      <w:pPr>
        <w:widowControl w:val="0"/>
        <w:tabs>
          <w:tab w:val="clear" w:pos="567"/>
        </w:tabs>
        <w:autoSpaceDE w:val="0"/>
        <w:autoSpaceDN w:val="0"/>
        <w:adjustRightInd w:val="0"/>
        <w:spacing w:line="240" w:lineRule="auto"/>
        <w:rPr>
          <w:rFonts w:eastAsia="TimesNewRoman"/>
          <w:snapToGrid/>
          <w:szCs w:val="22"/>
          <w:lang w:val="lt-LT"/>
        </w:rPr>
      </w:pPr>
    </w:p>
    <w:p w14:paraId="15204EA7" w14:textId="77777777" w:rsidR="00D77BA4" w:rsidRPr="00144064" w:rsidRDefault="00D77BA4" w:rsidP="001A71BC">
      <w:pPr>
        <w:keepNext/>
        <w:tabs>
          <w:tab w:val="clear" w:pos="567"/>
        </w:tabs>
        <w:autoSpaceDE w:val="0"/>
        <w:autoSpaceDN w:val="0"/>
        <w:adjustRightInd w:val="0"/>
        <w:spacing w:line="240" w:lineRule="auto"/>
        <w:rPr>
          <w:rFonts w:eastAsia="TimesNewRoman"/>
          <w:b/>
          <w:bCs/>
          <w:snapToGrid/>
          <w:szCs w:val="22"/>
          <w:lang w:val="lt-LT"/>
        </w:rPr>
      </w:pPr>
      <w:r w:rsidRPr="00144064">
        <w:rPr>
          <w:rFonts w:eastAsia="TimesNewRoman"/>
          <w:b/>
          <w:bCs/>
          <w:snapToGrid/>
          <w:szCs w:val="22"/>
          <w:lang w:val="lt-LT"/>
        </w:rPr>
        <w:lastRenderedPageBreak/>
        <w:t>1</w:t>
      </w:r>
      <w:r w:rsidR="00381DE7" w:rsidRPr="00144064">
        <w:rPr>
          <w:rFonts w:eastAsia="TimesNewRoman"/>
          <w:b/>
          <w:bCs/>
          <w:snapToGrid/>
          <w:szCs w:val="22"/>
          <w:lang w:val="lt-LT"/>
        </w:rPr>
        <w:t> </w:t>
      </w:r>
      <w:r w:rsidRPr="00144064">
        <w:rPr>
          <w:rFonts w:eastAsia="TimesNewRoman"/>
          <w:b/>
          <w:bCs/>
          <w:snapToGrid/>
          <w:szCs w:val="22"/>
          <w:lang w:val="lt-LT"/>
        </w:rPr>
        <w:t>lentelė. Nepageidaujamos reakcijos, apie kurias pranešta suaugusiesiems ir senyviems žmonėms</w:t>
      </w:r>
    </w:p>
    <w:p w14:paraId="1376117F" w14:textId="77777777" w:rsidR="001A71BC" w:rsidRPr="00144064" w:rsidRDefault="001A71BC" w:rsidP="00D7564E">
      <w:pPr>
        <w:keepNext/>
        <w:tabs>
          <w:tab w:val="clear" w:pos="567"/>
        </w:tabs>
        <w:autoSpaceDE w:val="0"/>
        <w:autoSpaceDN w:val="0"/>
        <w:adjustRightInd w:val="0"/>
        <w:spacing w:line="240" w:lineRule="auto"/>
        <w:rPr>
          <w:rFonts w:eastAsia="TimesNewRoman"/>
          <w:b/>
          <w:bCs/>
          <w:snapToGrid/>
          <w:szCs w:val="22"/>
          <w:lang w:val="lt-LT"/>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6"/>
        <w:gridCol w:w="1604"/>
      </w:tblGrid>
      <w:tr w:rsidR="00792931" w:rsidRPr="00144064" w14:paraId="39F517F9" w14:textId="77777777" w:rsidTr="00792931">
        <w:trPr>
          <w:tblHeader/>
        </w:trPr>
        <w:tc>
          <w:tcPr>
            <w:tcW w:w="4115" w:type="pct"/>
            <w:tcBorders>
              <w:top w:val="single" w:sz="4" w:space="0" w:color="auto"/>
              <w:left w:val="single" w:sz="4" w:space="0" w:color="auto"/>
              <w:bottom w:val="single" w:sz="4" w:space="0" w:color="auto"/>
              <w:right w:val="single" w:sz="4" w:space="0" w:color="auto"/>
            </w:tcBorders>
            <w:shd w:val="clear" w:color="auto" w:fill="F2F2F2"/>
            <w:hideMark/>
          </w:tcPr>
          <w:p w14:paraId="3389EAC9" w14:textId="77777777" w:rsidR="00792931" w:rsidRPr="00112C28" w:rsidRDefault="00381DE7" w:rsidP="00D7564E">
            <w:pPr>
              <w:keepNext/>
              <w:tabs>
                <w:tab w:val="clear" w:pos="567"/>
              </w:tabs>
              <w:spacing w:line="240" w:lineRule="auto"/>
              <w:jc w:val="center"/>
              <w:rPr>
                <w:rFonts w:eastAsia="Calibri"/>
                <w:b/>
                <w:snapToGrid/>
                <w:szCs w:val="22"/>
                <w:lang w:val="lt-LT"/>
              </w:rPr>
            </w:pPr>
            <w:r w:rsidRPr="00112C28">
              <w:rPr>
                <w:rFonts w:eastAsia="Calibri"/>
                <w:b/>
                <w:snapToGrid/>
                <w:szCs w:val="22"/>
                <w:lang w:val="lt-LT"/>
              </w:rPr>
              <w:t xml:space="preserve">Organų sistemų klasė (OSK) / </w:t>
            </w:r>
            <w:r w:rsidR="001A71BC" w:rsidRPr="00D7564E">
              <w:rPr>
                <w:rFonts w:eastAsia="Calibri"/>
                <w:bCs/>
                <w:snapToGrid/>
                <w:szCs w:val="22"/>
                <w:lang w:val="lt-LT"/>
              </w:rPr>
              <w:t>n</w:t>
            </w:r>
            <w:r w:rsidR="00FC5B95" w:rsidRPr="00F33B59">
              <w:rPr>
                <w:rFonts w:eastAsia="Calibri"/>
                <w:bCs/>
                <w:snapToGrid/>
                <w:szCs w:val="22"/>
                <w:lang w:val="lt-LT"/>
              </w:rPr>
              <w:t>epageidaujamos reakcijos</w:t>
            </w:r>
          </w:p>
        </w:tc>
        <w:tc>
          <w:tcPr>
            <w:tcW w:w="885" w:type="pct"/>
            <w:tcBorders>
              <w:top w:val="single" w:sz="4" w:space="0" w:color="auto"/>
              <w:left w:val="single" w:sz="4" w:space="0" w:color="auto"/>
              <w:bottom w:val="single" w:sz="4" w:space="0" w:color="auto"/>
              <w:right w:val="single" w:sz="4" w:space="0" w:color="auto"/>
            </w:tcBorders>
            <w:shd w:val="clear" w:color="auto" w:fill="F2F2F2"/>
            <w:hideMark/>
          </w:tcPr>
          <w:p w14:paraId="4D00FCF5" w14:textId="77777777" w:rsidR="00792931" w:rsidRPr="00144064" w:rsidRDefault="00381DE7" w:rsidP="00D7564E">
            <w:pPr>
              <w:keepNext/>
              <w:tabs>
                <w:tab w:val="clear" w:pos="567"/>
              </w:tabs>
              <w:spacing w:line="240" w:lineRule="auto"/>
              <w:rPr>
                <w:rFonts w:eastAsia="Calibri"/>
                <w:b/>
                <w:snapToGrid/>
                <w:szCs w:val="22"/>
                <w:lang w:val="lt-LT"/>
              </w:rPr>
            </w:pPr>
            <w:r w:rsidRPr="00144064">
              <w:rPr>
                <w:rFonts w:eastAsia="Calibri"/>
                <w:b/>
                <w:snapToGrid/>
                <w:szCs w:val="22"/>
                <w:lang w:val="lt-LT"/>
              </w:rPr>
              <w:t>Dažnis</w:t>
            </w:r>
          </w:p>
        </w:tc>
      </w:tr>
      <w:tr w:rsidR="00792931" w:rsidRPr="008521FD" w14:paraId="0ADAC794" w14:textId="77777777" w:rsidTr="00B5588D">
        <w:tc>
          <w:tcPr>
            <w:tcW w:w="5000" w:type="pct"/>
            <w:gridSpan w:val="2"/>
            <w:tcBorders>
              <w:top w:val="single" w:sz="4" w:space="0" w:color="auto"/>
              <w:left w:val="single" w:sz="4" w:space="0" w:color="auto"/>
              <w:bottom w:val="single" w:sz="4" w:space="0" w:color="auto"/>
              <w:right w:val="single" w:sz="4" w:space="0" w:color="auto"/>
            </w:tcBorders>
            <w:shd w:val="clear" w:color="auto" w:fill="D9D9D9"/>
            <w:hideMark/>
          </w:tcPr>
          <w:p w14:paraId="0AA5848D" w14:textId="77777777" w:rsidR="00792931" w:rsidRPr="00144064" w:rsidRDefault="00D917CD" w:rsidP="00F70DA2">
            <w:pPr>
              <w:tabs>
                <w:tab w:val="clear" w:pos="567"/>
              </w:tabs>
              <w:spacing w:line="240" w:lineRule="auto"/>
              <w:rPr>
                <w:rFonts w:eastAsia="Calibri"/>
                <w:snapToGrid/>
                <w:szCs w:val="22"/>
                <w:lang w:val="lt-LT"/>
              </w:rPr>
            </w:pPr>
            <w:r w:rsidRPr="00D7564E">
              <w:rPr>
                <w:rFonts w:eastAsia="Calibri"/>
                <w:b/>
                <w:bCs/>
                <w:snapToGrid/>
                <w:szCs w:val="22"/>
                <w:lang w:val="lt-LT" w:eastAsia="fr-FR"/>
              </w:rPr>
              <w:t>Kraujo ir limfinės sistemos sutrikimai</w:t>
            </w:r>
            <w:r w:rsidR="00792931" w:rsidRPr="00D7564E">
              <w:rPr>
                <w:rFonts w:eastAsia="Calibri"/>
                <w:b/>
                <w:bCs/>
                <w:snapToGrid/>
                <w:szCs w:val="22"/>
                <w:lang w:val="lt-LT" w:eastAsia="fr-FR"/>
              </w:rPr>
              <w:t xml:space="preserve"> </w:t>
            </w:r>
          </w:p>
        </w:tc>
      </w:tr>
      <w:tr w:rsidR="00792931" w:rsidRPr="00144064" w14:paraId="174F4C0F" w14:textId="77777777" w:rsidTr="00792931">
        <w:tc>
          <w:tcPr>
            <w:tcW w:w="4115" w:type="pct"/>
            <w:tcBorders>
              <w:top w:val="single" w:sz="4" w:space="0" w:color="auto"/>
              <w:left w:val="single" w:sz="4" w:space="0" w:color="auto"/>
              <w:bottom w:val="single" w:sz="4" w:space="0" w:color="auto"/>
              <w:right w:val="single" w:sz="4" w:space="0" w:color="auto"/>
            </w:tcBorders>
            <w:shd w:val="clear" w:color="auto" w:fill="auto"/>
            <w:hideMark/>
          </w:tcPr>
          <w:p w14:paraId="06272EA5" w14:textId="77777777" w:rsidR="00792931" w:rsidRPr="00144064" w:rsidRDefault="00D917CD" w:rsidP="00F70DA2">
            <w:pPr>
              <w:tabs>
                <w:tab w:val="clear" w:pos="567"/>
              </w:tabs>
              <w:spacing w:line="240" w:lineRule="auto"/>
              <w:rPr>
                <w:rFonts w:eastAsia="Calibri"/>
                <w:snapToGrid/>
                <w:szCs w:val="22"/>
                <w:lang w:val="lt-LT"/>
              </w:rPr>
            </w:pPr>
            <w:r w:rsidRPr="00144064">
              <w:rPr>
                <w:rFonts w:eastAsia="Calibri"/>
                <w:snapToGrid/>
                <w:szCs w:val="22"/>
                <w:lang w:val="lt-LT"/>
              </w:rPr>
              <w:t>Limfadenopatija</w:t>
            </w:r>
            <w:r w:rsidR="00792931" w:rsidRPr="00144064">
              <w:rPr>
                <w:rFonts w:eastAsia="Calibri"/>
                <w:snapToGrid/>
                <w:szCs w:val="22"/>
                <w:lang w:val="lt-LT"/>
              </w:rPr>
              <w:t xml:space="preserve"> </w:t>
            </w:r>
            <w:r w:rsidR="00792931" w:rsidRPr="00144064">
              <w:rPr>
                <w:rFonts w:eastAsia="Calibri"/>
                <w:snapToGrid/>
                <w:szCs w:val="22"/>
                <w:vertAlign w:val="superscript"/>
                <w:lang w:val="lt-LT"/>
              </w:rPr>
              <w:t>(1)</w:t>
            </w:r>
          </w:p>
        </w:tc>
        <w:tc>
          <w:tcPr>
            <w:tcW w:w="885" w:type="pct"/>
            <w:tcBorders>
              <w:top w:val="single" w:sz="4" w:space="0" w:color="auto"/>
              <w:left w:val="single" w:sz="4" w:space="0" w:color="auto"/>
              <w:bottom w:val="single" w:sz="4" w:space="0" w:color="auto"/>
              <w:right w:val="single" w:sz="4" w:space="0" w:color="auto"/>
            </w:tcBorders>
            <w:shd w:val="clear" w:color="auto" w:fill="auto"/>
            <w:hideMark/>
          </w:tcPr>
          <w:p w14:paraId="2835140F" w14:textId="77777777" w:rsidR="00792931" w:rsidRPr="00144064" w:rsidRDefault="00D917CD" w:rsidP="00F70DA2">
            <w:pPr>
              <w:tabs>
                <w:tab w:val="clear" w:pos="567"/>
              </w:tabs>
              <w:spacing w:line="240" w:lineRule="auto"/>
              <w:rPr>
                <w:rFonts w:eastAsia="Calibri"/>
                <w:snapToGrid/>
                <w:szCs w:val="22"/>
                <w:lang w:val="lt-LT"/>
              </w:rPr>
            </w:pPr>
            <w:r w:rsidRPr="00144064">
              <w:rPr>
                <w:rFonts w:eastAsia="Calibri"/>
                <w:snapToGrid/>
                <w:szCs w:val="22"/>
                <w:lang w:val="lt-LT" w:eastAsia="fr-FR"/>
              </w:rPr>
              <w:t>Nedažn</w:t>
            </w:r>
            <w:r w:rsidR="001A71BC" w:rsidRPr="00144064">
              <w:rPr>
                <w:rFonts w:eastAsia="Calibri"/>
                <w:snapToGrid/>
                <w:szCs w:val="22"/>
                <w:lang w:val="lt-LT" w:eastAsia="fr-FR"/>
              </w:rPr>
              <w:t>a</w:t>
            </w:r>
            <w:r w:rsidRPr="00144064">
              <w:rPr>
                <w:rFonts w:eastAsia="Calibri"/>
                <w:snapToGrid/>
                <w:szCs w:val="22"/>
                <w:lang w:val="lt-LT" w:eastAsia="fr-FR"/>
              </w:rPr>
              <w:t>s</w:t>
            </w:r>
          </w:p>
        </w:tc>
      </w:tr>
      <w:tr w:rsidR="00792931" w:rsidRPr="00144064" w14:paraId="3109CF69" w14:textId="77777777" w:rsidTr="00792931">
        <w:tc>
          <w:tcPr>
            <w:tcW w:w="4115" w:type="pct"/>
            <w:tcBorders>
              <w:top w:val="single" w:sz="4" w:space="0" w:color="auto"/>
              <w:left w:val="single" w:sz="4" w:space="0" w:color="auto"/>
              <w:bottom w:val="single" w:sz="4" w:space="0" w:color="auto"/>
              <w:right w:val="single" w:sz="4" w:space="0" w:color="auto"/>
            </w:tcBorders>
            <w:shd w:val="clear" w:color="auto" w:fill="auto"/>
            <w:hideMark/>
          </w:tcPr>
          <w:p w14:paraId="58258F4C" w14:textId="77777777" w:rsidR="00792931" w:rsidRPr="00144064" w:rsidRDefault="00D917CD" w:rsidP="00F70DA2">
            <w:pPr>
              <w:tabs>
                <w:tab w:val="clear" w:pos="567"/>
                <w:tab w:val="left" w:pos="3150"/>
              </w:tabs>
              <w:spacing w:line="240" w:lineRule="auto"/>
              <w:rPr>
                <w:rFonts w:eastAsia="Calibri"/>
                <w:snapToGrid/>
                <w:szCs w:val="22"/>
                <w:lang w:val="lt-LT"/>
              </w:rPr>
            </w:pPr>
            <w:r w:rsidRPr="00144064">
              <w:rPr>
                <w:rFonts w:eastAsia="Calibri"/>
                <w:snapToGrid/>
                <w:szCs w:val="22"/>
                <w:lang w:val="lt-LT"/>
              </w:rPr>
              <w:t>Laikina trombocitopenija</w:t>
            </w:r>
          </w:p>
        </w:tc>
        <w:tc>
          <w:tcPr>
            <w:tcW w:w="885" w:type="pct"/>
            <w:tcBorders>
              <w:top w:val="single" w:sz="4" w:space="0" w:color="auto"/>
              <w:left w:val="single" w:sz="4" w:space="0" w:color="auto"/>
              <w:bottom w:val="single" w:sz="4" w:space="0" w:color="auto"/>
              <w:right w:val="single" w:sz="4" w:space="0" w:color="auto"/>
            </w:tcBorders>
            <w:shd w:val="clear" w:color="auto" w:fill="auto"/>
            <w:hideMark/>
          </w:tcPr>
          <w:p w14:paraId="33F74B20" w14:textId="77777777" w:rsidR="00792931" w:rsidRPr="00144064" w:rsidRDefault="00D917CD" w:rsidP="00F70DA2">
            <w:pPr>
              <w:tabs>
                <w:tab w:val="clear" w:pos="567"/>
              </w:tabs>
              <w:spacing w:line="240" w:lineRule="auto"/>
              <w:rPr>
                <w:rFonts w:eastAsia="Calibri"/>
                <w:snapToGrid/>
                <w:szCs w:val="22"/>
                <w:lang w:val="lt-LT"/>
              </w:rPr>
            </w:pPr>
            <w:r w:rsidRPr="00144064">
              <w:rPr>
                <w:rFonts w:eastAsia="Calibri"/>
                <w:snapToGrid/>
                <w:szCs w:val="22"/>
                <w:lang w:val="lt-LT"/>
              </w:rPr>
              <w:t>Nežinomas</w:t>
            </w:r>
            <w:r w:rsidR="00792931" w:rsidRPr="00144064">
              <w:rPr>
                <w:rFonts w:eastAsia="Calibri"/>
                <w:snapToGrid/>
                <w:szCs w:val="22"/>
                <w:lang w:val="lt-LT"/>
              </w:rPr>
              <w:t>*</w:t>
            </w:r>
          </w:p>
        </w:tc>
      </w:tr>
      <w:tr w:rsidR="00792931" w:rsidRPr="00144064" w14:paraId="60C38E08" w14:textId="77777777" w:rsidTr="00B5588D">
        <w:tc>
          <w:tcPr>
            <w:tcW w:w="5000" w:type="pct"/>
            <w:gridSpan w:val="2"/>
            <w:tcBorders>
              <w:top w:val="single" w:sz="4" w:space="0" w:color="auto"/>
              <w:left w:val="single" w:sz="4" w:space="0" w:color="auto"/>
              <w:bottom w:val="single" w:sz="4" w:space="0" w:color="auto"/>
              <w:right w:val="single" w:sz="4" w:space="0" w:color="auto"/>
            </w:tcBorders>
            <w:shd w:val="clear" w:color="auto" w:fill="D9D9D9"/>
            <w:hideMark/>
          </w:tcPr>
          <w:p w14:paraId="6066BF3E" w14:textId="77777777" w:rsidR="00792931" w:rsidRPr="00144064" w:rsidRDefault="00D917CD" w:rsidP="00F70DA2">
            <w:pPr>
              <w:tabs>
                <w:tab w:val="clear" w:pos="567"/>
              </w:tabs>
              <w:spacing w:line="240" w:lineRule="auto"/>
              <w:rPr>
                <w:rFonts w:eastAsia="Calibri"/>
                <w:b/>
                <w:snapToGrid/>
                <w:szCs w:val="22"/>
                <w:lang w:val="lt-LT"/>
              </w:rPr>
            </w:pPr>
            <w:r w:rsidRPr="00D7564E">
              <w:rPr>
                <w:rFonts w:eastAsia="Calibri"/>
                <w:b/>
                <w:bCs/>
                <w:snapToGrid/>
                <w:szCs w:val="22"/>
                <w:lang w:val="lt-LT" w:eastAsia="fr-FR"/>
              </w:rPr>
              <w:t>Imuninės sistemos sutrikimai</w:t>
            </w:r>
          </w:p>
        </w:tc>
      </w:tr>
      <w:tr w:rsidR="00792931" w:rsidRPr="00144064" w14:paraId="0EEE6A77" w14:textId="77777777" w:rsidTr="00792931">
        <w:trPr>
          <w:trHeight w:val="527"/>
        </w:trPr>
        <w:tc>
          <w:tcPr>
            <w:tcW w:w="4115" w:type="pct"/>
            <w:tcBorders>
              <w:top w:val="single" w:sz="4" w:space="0" w:color="auto"/>
              <w:left w:val="single" w:sz="4" w:space="0" w:color="auto"/>
              <w:bottom w:val="single" w:sz="4" w:space="0" w:color="auto"/>
              <w:right w:val="single" w:sz="4" w:space="0" w:color="auto"/>
            </w:tcBorders>
            <w:shd w:val="clear" w:color="auto" w:fill="auto"/>
          </w:tcPr>
          <w:p w14:paraId="492CA0F2" w14:textId="77777777" w:rsidR="00792931" w:rsidRPr="00144064" w:rsidRDefault="00792931" w:rsidP="00F70DA2">
            <w:pPr>
              <w:tabs>
                <w:tab w:val="clear" w:pos="567"/>
              </w:tabs>
              <w:spacing w:line="240" w:lineRule="auto"/>
              <w:rPr>
                <w:rFonts w:eastAsia="Calibri"/>
                <w:snapToGrid/>
                <w:szCs w:val="22"/>
                <w:lang w:val="lt-LT"/>
              </w:rPr>
            </w:pPr>
            <w:r w:rsidRPr="00144064">
              <w:rPr>
                <w:rFonts w:eastAsia="Calibri"/>
                <w:snapToGrid/>
                <w:szCs w:val="22"/>
                <w:lang w:val="lt-LT"/>
              </w:rPr>
              <w:t>A</w:t>
            </w:r>
            <w:r w:rsidR="00D917CD" w:rsidRPr="00144064">
              <w:rPr>
                <w:rFonts w:eastAsia="Calibri"/>
                <w:snapToGrid/>
                <w:szCs w:val="22"/>
                <w:lang w:val="lt-LT"/>
              </w:rPr>
              <w:t xml:space="preserve">lerginės reakcijos, tokios kaip padidėjęs jautrumas </w:t>
            </w:r>
            <w:r w:rsidRPr="00144064">
              <w:rPr>
                <w:rFonts w:eastAsia="Calibri"/>
                <w:snapToGrid/>
                <w:szCs w:val="22"/>
                <w:vertAlign w:val="superscript"/>
                <w:lang w:val="lt-LT"/>
              </w:rPr>
              <w:t>(2)</w:t>
            </w:r>
            <w:r w:rsidRPr="00144064">
              <w:rPr>
                <w:rFonts w:eastAsia="Calibri"/>
                <w:snapToGrid/>
                <w:szCs w:val="22"/>
                <w:lang w:val="lt-LT"/>
              </w:rPr>
              <w:t xml:space="preserve">, </w:t>
            </w:r>
            <w:r w:rsidR="00D917CD" w:rsidRPr="00144064">
              <w:rPr>
                <w:rFonts w:eastAsia="Calibri"/>
                <w:snapToGrid/>
                <w:szCs w:val="22"/>
                <w:lang w:val="lt-LT"/>
              </w:rPr>
              <w:t>atopinis dermatitas</w:t>
            </w:r>
            <w:r w:rsidRPr="00144064">
              <w:rPr>
                <w:rFonts w:eastAsia="Calibri"/>
                <w:snapToGrid/>
                <w:szCs w:val="22"/>
                <w:lang w:val="lt-LT"/>
              </w:rPr>
              <w:t xml:space="preserve"> </w:t>
            </w:r>
            <w:r w:rsidRPr="00144064">
              <w:rPr>
                <w:rFonts w:eastAsia="Calibri"/>
                <w:snapToGrid/>
                <w:szCs w:val="22"/>
                <w:vertAlign w:val="superscript"/>
                <w:lang w:val="lt-LT"/>
              </w:rPr>
              <w:t>(2)</w:t>
            </w:r>
            <w:r w:rsidRPr="00144064">
              <w:rPr>
                <w:rFonts w:eastAsia="Calibri"/>
                <w:snapToGrid/>
                <w:szCs w:val="22"/>
                <w:lang w:val="lt-LT"/>
              </w:rPr>
              <w:t xml:space="preserve">, </w:t>
            </w:r>
            <w:r w:rsidR="00D917CD" w:rsidRPr="00144064">
              <w:rPr>
                <w:rFonts w:eastAsia="Calibri"/>
                <w:snapToGrid/>
                <w:szCs w:val="22"/>
                <w:lang w:val="lt-LT"/>
              </w:rPr>
              <w:t>dilgėlinė</w:t>
            </w:r>
            <w:r w:rsidRPr="00144064">
              <w:rPr>
                <w:rFonts w:eastAsia="Calibri"/>
                <w:snapToGrid/>
                <w:szCs w:val="22"/>
                <w:lang w:val="lt-LT"/>
              </w:rPr>
              <w:t> </w:t>
            </w:r>
            <w:r w:rsidRPr="00144064">
              <w:rPr>
                <w:rFonts w:eastAsia="Calibri"/>
                <w:snapToGrid/>
                <w:szCs w:val="22"/>
                <w:vertAlign w:val="superscript"/>
                <w:lang w:val="lt-LT"/>
              </w:rPr>
              <w:t>(2, 3)</w:t>
            </w:r>
            <w:r w:rsidRPr="00144064">
              <w:rPr>
                <w:rFonts w:eastAsia="Calibri"/>
                <w:snapToGrid/>
                <w:szCs w:val="22"/>
                <w:lang w:val="lt-LT"/>
              </w:rPr>
              <w:t xml:space="preserve">, </w:t>
            </w:r>
            <w:r w:rsidR="00D917CD" w:rsidRPr="00144064">
              <w:rPr>
                <w:rFonts w:eastAsia="Calibri"/>
                <w:snapToGrid/>
                <w:szCs w:val="22"/>
                <w:lang w:val="lt-LT"/>
              </w:rPr>
              <w:t>burnos ir ryklės skausmas</w:t>
            </w:r>
            <w:r w:rsidRPr="00144064">
              <w:rPr>
                <w:snapToGrid/>
                <w:szCs w:val="22"/>
                <w:lang w:val="lt-LT"/>
              </w:rPr>
              <w:t xml:space="preserve">, </w:t>
            </w:r>
            <w:r w:rsidR="00D917CD" w:rsidRPr="00144064">
              <w:rPr>
                <w:snapToGrid/>
                <w:szCs w:val="22"/>
                <w:lang w:val="lt-LT"/>
              </w:rPr>
              <w:t>astma</w:t>
            </w:r>
            <w:r w:rsidRPr="00144064">
              <w:rPr>
                <w:snapToGrid/>
                <w:szCs w:val="22"/>
                <w:lang w:val="lt-LT"/>
              </w:rPr>
              <w:t xml:space="preserve"> </w:t>
            </w:r>
            <w:r w:rsidRPr="00144064">
              <w:rPr>
                <w:rFonts w:eastAsia="Calibri"/>
                <w:snapToGrid/>
                <w:szCs w:val="22"/>
                <w:vertAlign w:val="superscript"/>
                <w:lang w:val="lt-LT"/>
              </w:rPr>
              <w:t>(1)</w:t>
            </w:r>
            <w:r w:rsidRPr="00144064">
              <w:rPr>
                <w:snapToGrid/>
                <w:szCs w:val="22"/>
                <w:lang w:val="lt-LT"/>
              </w:rPr>
              <w:t xml:space="preserve">, </w:t>
            </w:r>
            <w:r w:rsidR="00D917CD" w:rsidRPr="00144064">
              <w:rPr>
                <w:snapToGrid/>
                <w:szCs w:val="22"/>
                <w:lang w:val="lt-LT"/>
              </w:rPr>
              <w:t>alerginis rinitas</w:t>
            </w:r>
            <w:r w:rsidRPr="00144064">
              <w:rPr>
                <w:snapToGrid/>
                <w:szCs w:val="22"/>
                <w:lang w:val="lt-LT"/>
              </w:rPr>
              <w:t xml:space="preserve"> </w:t>
            </w:r>
            <w:r w:rsidRPr="00144064">
              <w:rPr>
                <w:rFonts w:eastAsia="Calibri"/>
                <w:snapToGrid/>
                <w:szCs w:val="22"/>
                <w:vertAlign w:val="superscript"/>
                <w:lang w:val="lt-LT"/>
              </w:rPr>
              <w:t>(2)</w:t>
            </w:r>
            <w:r w:rsidRPr="00144064">
              <w:rPr>
                <w:snapToGrid/>
                <w:szCs w:val="22"/>
                <w:lang w:val="lt-LT"/>
              </w:rPr>
              <w:t xml:space="preserve">, </w:t>
            </w:r>
            <w:r w:rsidR="00D917CD" w:rsidRPr="00144064">
              <w:rPr>
                <w:snapToGrid/>
                <w:szCs w:val="22"/>
                <w:lang w:val="lt-LT"/>
              </w:rPr>
              <w:t>rinorėja</w:t>
            </w:r>
            <w:r w:rsidRPr="00144064">
              <w:rPr>
                <w:snapToGrid/>
                <w:szCs w:val="22"/>
                <w:lang w:val="lt-LT"/>
              </w:rPr>
              <w:t xml:space="preserve"> </w:t>
            </w:r>
            <w:r w:rsidRPr="00144064">
              <w:rPr>
                <w:rFonts w:eastAsia="Calibri"/>
                <w:snapToGrid/>
                <w:szCs w:val="22"/>
                <w:vertAlign w:val="superscript"/>
                <w:lang w:val="lt-LT"/>
              </w:rPr>
              <w:t>(1)</w:t>
            </w:r>
            <w:r w:rsidRPr="00144064">
              <w:rPr>
                <w:rFonts w:eastAsia="Calibri"/>
                <w:snapToGrid/>
                <w:szCs w:val="22"/>
                <w:lang w:val="lt-LT"/>
              </w:rPr>
              <w:t xml:space="preserve">, </w:t>
            </w:r>
            <w:r w:rsidR="00D917CD" w:rsidRPr="00144064">
              <w:rPr>
                <w:rFonts w:eastAsia="Calibri"/>
                <w:snapToGrid/>
                <w:szCs w:val="22"/>
                <w:lang w:val="lt-LT"/>
              </w:rPr>
              <w:t>alerginis konjunktyvitas</w:t>
            </w:r>
            <w:r w:rsidRPr="00144064">
              <w:rPr>
                <w:snapToGrid/>
                <w:sz w:val="24"/>
                <w:szCs w:val="24"/>
                <w:lang w:val="lt-LT"/>
              </w:rPr>
              <w:t xml:space="preserve"> </w:t>
            </w:r>
            <w:r w:rsidRPr="00144064">
              <w:rPr>
                <w:rFonts w:eastAsia="Calibri"/>
                <w:snapToGrid/>
                <w:szCs w:val="22"/>
                <w:vertAlign w:val="superscript"/>
                <w:lang w:val="lt-LT"/>
              </w:rPr>
              <w:t>(2)</w:t>
            </w:r>
            <w:r w:rsidRPr="00144064">
              <w:rPr>
                <w:rFonts w:eastAsia="Calibri"/>
                <w:snapToGrid/>
                <w:szCs w:val="22"/>
                <w:lang w:val="lt-LT"/>
              </w:rPr>
              <w:t xml:space="preserve">, </w:t>
            </w:r>
            <w:r w:rsidR="00D917CD" w:rsidRPr="00144064">
              <w:rPr>
                <w:rFonts w:eastAsia="Calibri"/>
                <w:snapToGrid/>
                <w:szCs w:val="22"/>
                <w:lang w:val="lt-LT"/>
              </w:rPr>
              <w:t>niežėjimas</w:t>
            </w:r>
            <w:r w:rsidRPr="00144064">
              <w:rPr>
                <w:rFonts w:eastAsia="Calibri"/>
                <w:snapToGrid/>
                <w:szCs w:val="22"/>
                <w:lang w:val="lt-LT"/>
              </w:rPr>
              <w:t xml:space="preserve"> </w:t>
            </w:r>
            <w:r w:rsidRPr="00144064">
              <w:rPr>
                <w:rFonts w:eastAsia="Calibri"/>
                <w:snapToGrid/>
                <w:szCs w:val="22"/>
                <w:vertAlign w:val="superscript"/>
                <w:lang w:val="lt-LT"/>
              </w:rPr>
              <w:t>(4)</w:t>
            </w:r>
            <w:r w:rsidRPr="00144064">
              <w:rPr>
                <w:rFonts w:eastAsia="Calibri"/>
                <w:snapToGrid/>
                <w:szCs w:val="22"/>
                <w:lang w:val="lt-LT"/>
              </w:rPr>
              <w:t xml:space="preserve">, </w:t>
            </w:r>
            <w:r w:rsidR="00E746F2" w:rsidRPr="00144064">
              <w:rPr>
                <w:rFonts w:eastAsia="Calibri"/>
                <w:snapToGrid/>
                <w:szCs w:val="22"/>
                <w:lang w:val="lt-LT"/>
              </w:rPr>
              <w:t>karščio pylimas</w:t>
            </w:r>
            <w:r w:rsidRPr="00144064">
              <w:rPr>
                <w:rFonts w:eastAsia="Calibri"/>
                <w:snapToGrid/>
                <w:szCs w:val="22"/>
                <w:lang w:val="lt-LT"/>
              </w:rPr>
              <w:t xml:space="preserve"> </w:t>
            </w:r>
            <w:r w:rsidRPr="00144064">
              <w:rPr>
                <w:rFonts w:eastAsia="Calibri"/>
                <w:snapToGrid/>
                <w:szCs w:val="22"/>
                <w:vertAlign w:val="superscript"/>
                <w:lang w:val="lt-LT"/>
              </w:rPr>
              <w:t>(5)</w:t>
            </w:r>
          </w:p>
        </w:tc>
        <w:tc>
          <w:tcPr>
            <w:tcW w:w="885" w:type="pct"/>
            <w:tcBorders>
              <w:top w:val="single" w:sz="4" w:space="0" w:color="auto"/>
              <w:left w:val="single" w:sz="4" w:space="0" w:color="auto"/>
              <w:bottom w:val="single" w:sz="4" w:space="0" w:color="auto"/>
              <w:right w:val="single" w:sz="4" w:space="0" w:color="auto"/>
            </w:tcBorders>
            <w:shd w:val="clear" w:color="auto" w:fill="auto"/>
          </w:tcPr>
          <w:p w14:paraId="50274E29" w14:textId="77777777" w:rsidR="00792931" w:rsidRPr="00144064" w:rsidRDefault="00D917CD" w:rsidP="00F70DA2">
            <w:pPr>
              <w:tabs>
                <w:tab w:val="clear" w:pos="567"/>
              </w:tabs>
              <w:spacing w:line="240" w:lineRule="auto"/>
              <w:rPr>
                <w:rFonts w:eastAsia="Calibri"/>
                <w:snapToGrid/>
                <w:szCs w:val="22"/>
                <w:lang w:val="lt-LT"/>
              </w:rPr>
            </w:pPr>
            <w:r w:rsidRPr="00144064">
              <w:rPr>
                <w:rFonts w:eastAsia="Calibri"/>
                <w:snapToGrid/>
                <w:szCs w:val="22"/>
                <w:lang w:val="lt-LT" w:eastAsia="fr-FR"/>
              </w:rPr>
              <w:t>Nedažn</w:t>
            </w:r>
            <w:r w:rsidR="001A71BC" w:rsidRPr="00144064">
              <w:rPr>
                <w:rFonts w:eastAsia="Calibri"/>
                <w:snapToGrid/>
                <w:szCs w:val="22"/>
                <w:lang w:val="lt-LT" w:eastAsia="fr-FR"/>
              </w:rPr>
              <w:t>a</w:t>
            </w:r>
            <w:r w:rsidRPr="00144064">
              <w:rPr>
                <w:rFonts w:eastAsia="Calibri"/>
                <w:snapToGrid/>
                <w:szCs w:val="22"/>
                <w:lang w:val="lt-LT" w:eastAsia="fr-FR"/>
              </w:rPr>
              <w:t>s</w:t>
            </w:r>
          </w:p>
        </w:tc>
      </w:tr>
      <w:tr w:rsidR="00792931" w:rsidRPr="00144064" w14:paraId="366E9E26" w14:textId="77777777" w:rsidTr="00792931">
        <w:trPr>
          <w:trHeight w:val="527"/>
        </w:trPr>
        <w:tc>
          <w:tcPr>
            <w:tcW w:w="4115" w:type="pct"/>
            <w:tcBorders>
              <w:top w:val="single" w:sz="4" w:space="0" w:color="auto"/>
              <w:left w:val="single" w:sz="4" w:space="0" w:color="auto"/>
              <w:bottom w:val="single" w:sz="4" w:space="0" w:color="auto"/>
              <w:right w:val="single" w:sz="4" w:space="0" w:color="auto"/>
            </w:tcBorders>
            <w:shd w:val="clear" w:color="auto" w:fill="auto"/>
            <w:hideMark/>
          </w:tcPr>
          <w:p w14:paraId="6B771C76" w14:textId="77777777" w:rsidR="00792931" w:rsidRPr="00144064" w:rsidRDefault="00D917CD" w:rsidP="00F70DA2">
            <w:pPr>
              <w:tabs>
                <w:tab w:val="clear" w:pos="567"/>
              </w:tabs>
              <w:spacing w:line="240" w:lineRule="auto"/>
              <w:rPr>
                <w:rFonts w:eastAsia="Calibri"/>
                <w:snapToGrid/>
                <w:szCs w:val="22"/>
                <w:lang w:val="lt-LT"/>
              </w:rPr>
            </w:pPr>
            <w:r w:rsidRPr="00144064">
              <w:rPr>
                <w:rFonts w:eastAsia="Calibri"/>
                <w:snapToGrid/>
                <w:szCs w:val="22"/>
                <w:lang w:val="lt-LT"/>
              </w:rPr>
              <w:t>Alerginės reakcijos, tokios kaip angioneurozinė edema</w:t>
            </w:r>
            <w:r w:rsidR="00792931" w:rsidRPr="00144064">
              <w:rPr>
                <w:rFonts w:eastAsia="Calibri"/>
                <w:snapToGrid/>
                <w:szCs w:val="22"/>
                <w:lang w:val="lt-LT"/>
              </w:rPr>
              <w:t xml:space="preserve"> </w:t>
            </w:r>
            <w:r w:rsidR="00792931" w:rsidRPr="00144064">
              <w:rPr>
                <w:rFonts w:eastAsia="Calibri"/>
                <w:snapToGrid/>
                <w:szCs w:val="22"/>
                <w:vertAlign w:val="superscript"/>
                <w:lang w:val="lt-LT"/>
              </w:rPr>
              <w:t>(2, 3)</w:t>
            </w:r>
            <w:r w:rsidR="00792931" w:rsidRPr="00144064">
              <w:rPr>
                <w:rFonts w:eastAsia="Calibri"/>
                <w:snapToGrid/>
                <w:szCs w:val="22"/>
                <w:lang w:val="lt-LT"/>
              </w:rPr>
              <w:t xml:space="preserve">, </w:t>
            </w:r>
            <w:r w:rsidRPr="00144064">
              <w:rPr>
                <w:rFonts w:eastAsia="Calibri"/>
                <w:snapToGrid/>
                <w:szCs w:val="22"/>
                <w:lang w:val="lt-LT"/>
              </w:rPr>
              <w:t>veido patinimas</w:t>
            </w:r>
            <w:r w:rsidR="00792931" w:rsidRPr="00144064">
              <w:rPr>
                <w:rFonts w:eastAsia="Calibri"/>
                <w:snapToGrid/>
                <w:szCs w:val="22"/>
                <w:lang w:val="lt-LT"/>
              </w:rPr>
              <w:t xml:space="preserve">, </w:t>
            </w:r>
            <w:r w:rsidRPr="00144064">
              <w:rPr>
                <w:rFonts w:eastAsia="Calibri"/>
                <w:snapToGrid/>
                <w:szCs w:val="22"/>
                <w:lang w:val="lt-LT"/>
              </w:rPr>
              <w:t>eritema</w:t>
            </w:r>
            <w:r w:rsidR="00792931" w:rsidRPr="00144064">
              <w:rPr>
                <w:rFonts w:eastAsia="Calibri"/>
                <w:snapToGrid/>
                <w:szCs w:val="22"/>
                <w:lang w:val="lt-LT"/>
              </w:rPr>
              <w:t xml:space="preserve">, </w:t>
            </w:r>
            <w:r w:rsidR="00E746F2" w:rsidRPr="00144064">
              <w:rPr>
                <w:rFonts w:eastAsia="Calibri"/>
                <w:snapToGrid/>
                <w:szCs w:val="22"/>
                <w:lang w:val="lt-LT"/>
              </w:rPr>
              <w:t>išbėrimas</w:t>
            </w:r>
            <w:r w:rsidR="00792931" w:rsidRPr="00144064">
              <w:rPr>
                <w:rFonts w:eastAsia="Calibri"/>
                <w:snapToGrid/>
                <w:szCs w:val="22"/>
                <w:lang w:val="lt-LT"/>
              </w:rPr>
              <w:t xml:space="preserve">, </w:t>
            </w:r>
            <w:r w:rsidR="00E746F2" w:rsidRPr="00144064">
              <w:rPr>
                <w:rFonts w:eastAsia="Calibri"/>
                <w:snapToGrid/>
                <w:szCs w:val="22"/>
                <w:lang w:val="lt-LT"/>
              </w:rPr>
              <w:t>paraudimas</w:t>
            </w:r>
            <w:r w:rsidR="00792931" w:rsidRPr="00144064">
              <w:rPr>
                <w:rFonts w:eastAsia="Calibri"/>
                <w:snapToGrid/>
                <w:szCs w:val="22"/>
                <w:lang w:val="lt-LT"/>
              </w:rPr>
              <w:t xml:space="preserve"> </w:t>
            </w:r>
            <w:r w:rsidR="00792931" w:rsidRPr="00144064">
              <w:rPr>
                <w:rFonts w:eastAsia="Calibri"/>
                <w:snapToGrid/>
                <w:szCs w:val="22"/>
                <w:vertAlign w:val="superscript"/>
                <w:lang w:val="lt-LT"/>
              </w:rPr>
              <w:t>(5)</w:t>
            </w:r>
            <w:r w:rsidR="00792931" w:rsidRPr="00144064">
              <w:rPr>
                <w:rFonts w:eastAsia="Calibri"/>
                <w:snapToGrid/>
                <w:szCs w:val="22"/>
                <w:lang w:val="lt-LT"/>
              </w:rPr>
              <w:t xml:space="preserve">, </w:t>
            </w:r>
            <w:r w:rsidR="00E746F2" w:rsidRPr="00144064">
              <w:rPr>
                <w:rFonts w:eastAsia="Calibri"/>
                <w:snapToGrid/>
                <w:szCs w:val="22"/>
                <w:lang w:val="lt-LT"/>
              </w:rPr>
              <w:t>burnos gleivinės išbėrimas</w:t>
            </w:r>
            <w:r w:rsidR="00792931" w:rsidRPr="00144064">
              <w:rPr>
                <w:rFonts w:eastAsia="Calibri"/>
                <w:snapToGrid/>
                <w:szCs w:val="22"/>
                <w:lang w:val="lt-LT"/>
              </w:rPr>
              <w:t xml:space="preserve"> </w:t>
            </w:r>
            <w:r w:rsidR="00792931" w:rsidRPr="00144064">
              <w:rPr>
                <w:rFonts w:eastAsia="Calibri"/>
                <w:snapToGrid/>
                <w:szCs w:val="22"/>
                <w:vertAlign w:val="superscript"/>
                <w:lang w:val="lt-LT"/>
              </w:rPr>
              <w:t>(5)</w:t>
            </w:r>
            <w:r w:rsidR="00792931" w:rsidRPr="00144064">
              <w:rPr>
                <w:snapToGrid/>
                <w:szCs w:val="22"/>
                <w:lang w:val="lt-LT"/>
              </w:rPr>
              <w:t xml:space="preserve">, </w:t>
            </w:r>
            <w:r w:rsidR="00E746F2" w:rsidRPr="00144064">
              <w:rPr>
                <w:rFonts w:eastAsia="Calibri"/>
                <w:snapToGrid/>
                <w:szCs w:val="22"/>
                <w:lang w:val="lt-LT"/>
              </w:rPr>
              <w:t>burnos parestezija</w:t>
            </w:r>
            <w:r w:rsidR="00792931" w:rsidRPr="00144064">
              <w:rPr>
                <w:rFonts w:eastAsia="Calibri"/>
                <w:snapToGrid/>
                <w:szCs w:val="22"/>
                <w:lang w:val="lt-LT"/>
              </w:rPr>
              <w:t xml:space="preserve"> </w:t>
            </w:r>
            <w:r w:rsidR="00792931" w:rsidRPr="00144064">
              <w:rPr>
                <w:rFonts w:eastAsia="Calibri"/>
                <w:snapToGrid/>
                <w:szCs w:val="22"/>
                <w:vertAlign w:val="superscript"/>
                <w:lang w:val="lt-LT"/>
              </w:rPr>
              <w:t>(5)</w:t>
            </w:r>
            <w:r w:rsidR="00792931" w:rsidRPr="00144064">
              <w:rPr>
                <w:rFonts w:ascii="Calibri" w:eastAsia="Calibri" w:hAnsi="Calibri"/>
                <w:snapToGrid/>
                <w:szCs w:val="22"/>
                <w:lang w:val="lt-LT"/>
              </w:rPr>
              <w:t xml:space="preserve">, </w:t>
            </w:r>
            <w:r w:rsidR="00E746F2" w:rsidRPr="00144064">
              <w:rPr>
                <w:snapToGrid/>
                <w:szCs w:val="22"/>
                <w:lang w:val="lt-LT"/>
              </w:rPr>
              <w:t>gerklės dirginimas</w:t>
            </w:r>
            <w:r w:rsidR="00792931" w:rsidRPr="00144064">
              <w:rPr>
                <w:snapToGrid/>
                <w:szCs w:val="22"/>
                <w:lang w:val="lt-LT"/>
              </w:rPr>
              <w:t xml:space="preserve">, </w:t>
            </w:r>
            <w:r w:rsidR="00E746F2" w:rsidRPr="00144064">
              <w:rPr>
                <w:snapToGrid/>
                <w:szCs w:val="22"/>
                <w:lang w:val="lt-LT"/>
              </w:rPr>
              <w:t>dispnėja</w:t>
            </w:r>
            <w:r w:rsidR="00792931" w:rsidRPr="00144064">
              <w:rPr>
                <w:snapToGrid/>
                <w:szCs w:val="22"/>
                <w:lang w:val="lt-LT"/>
              </w:rPr>
              <w:t xml:space="preserve"> </w:t>
            </w:r>
            <w:r w:rsidR="00792931" w:rsidRPr="00144064">
              <w:rPr>
                <w:rFonts w:eastAsia="Calibri"/>
                <w:snapToGrid/>
                <w:szCs w:val="22"/>
                <w:vertAlign w:val="superscript"/>
                <w:lang w:val="lt-LT"/>
              </w:rPr>
              <w:t>(2, 3)</w:t>
            </w:r>
            <w:r w:rsidR="00792931" w:rsidRPr="00144064">
              <w:rPr>
                <w:snapToGrid/>
                <w:szCs w:val="22"/>
                <w:lang w:val="lt-LT"/>
              </w:rPr>
              <w:t xml:space="preserve">, </w:t>
            </w:r>
            <w:r w:rsidR="00E746F2" w:rsidRPr="00144064">
              <w:rPr>
                <w:snapToGrid/>
                <w:szCs w:val="22"/>
                <w:lang w:val="lt-LT"/>
              </w:rPr>
              <w:t>čiaudulys</w:t>
            </w:r>
            <w:r w:rsidR="00792931" w:rsidRPr="00144064">
              <w:rPr>
                <w:snapToGrid/>
                <w:szCs w:val="22"/>
                <w:lang w:val="lt-LT"/>
              </w:rPr>
              <w:t xml:space="preserve">, </w:t>
            </w:r>
            <w:r w:rsidR="00E746F2" w:rsidRPr="00144064">
              <w:rPr>
                <w:snapToGrid/>
                <w:szCs w:val="22"/>
                <w:lang w:val="lt-LT"/>
              </w:rPr>
              <w:t>nosies užsikimšimas</w:t>
            </w:r>
            <w:r w:rsidR="00792931" w:rsidRPr="00144064">
              <w:rPr>
                <w:snapToGrid/>
                <w:szCs w:val="22"/>
                <w:lang w:val="lt-LT"/>
              </w:rPr>
              <w:t xml:space="preserve"> </w:t>
            </w:r>
            <w:r w:rsidR="00792931" w:rsidRPr="00144064">
              <w:rPr>
                <w:rFonts w:eastAsia="Calibri"/>
                <w:snapToGrid/>
                <w:szCs w:val="22"/>
                <w:vertAlign w:val="superscript"/>
                <w:lang w:val="lt-LT"/>
              </w:rPr>
              <w:t>(2)</w:t>
            </w:r>
            <w:r w:rsidR="00792931" w:rsidRPr="00144064">
              <w:rPr>
                <w:snapToGrid/>
                <w:szCs w:val="22"/>
                <w:lang w:val="lt-LT"/>
              </w:rPr>
              <w:t xml:space="preserve">, </w:t>
            </w:r>
            <w:r w:rsidR="00E746F2" w:rsidRPr="00144064">
              <w:rPr>
                <w:snapToGrid/>
                <w:szCs w:val="22"/>
                <w:lang w:val="lt-LT"/>
              </w:rPr>
              <w:t>viršutinių kvėpavimo takų paburkimas</w:t>
            </w:r>
            <w:r w:rsidR="00792931" w:rsidRPr="00144064">
              <w:rPr>
                <w:snapToGrid/>
                <w:szCs w:val="22"/>
                <w:lang w:val="lt-LT"/>
              </w:rPr>
              <w:t xml:space="preserve"> </w:t>
            </w:r>
            <w:r w:rsidR="00792931" w:rsidRPr="00144064">
              <w:rPr>
                <w:rFonts w:eastAsia="Calibri"/>
                <w:snapToGrid/>
                <w:szCs w:val="22"/>
                <w:vertAlign w:val="superscript"/>
                <w:lang w:val="lt-LT"/>
              </w:rPr>
              <w:t>(2)</w:t>
            </w:r>
            <w:r w:rsidR="00792931" w:rsidRPr="00144064">
              <w:rPr>
                <w:snapToGrid/>
                <w:szCs w:val="22"/>
                <w:lang w:val="lt-LT"/>
              </w:rPr>
              <w:t xml:space="preserve">, </w:t>
            </w:r>
            <w:r w:rsidR="00E746F2" w:rsidRPr="00144064">
              <w:rPr>
                <w:snapToGrid/>
                <w:szCs w:val="22"/>
                <w:lang w:val="lt-LT"/>
              </w:rPr>
              <w:t>akių hiperemija</w:t>
            </w:r>
            <w:r w:rsidR="00792931" w:rsidRPr="00144064">
              <w:rPr>
                <w:rFonts w:eastAsia="Calibri"/>
                <w:snapToGrid/>
                <w:szCs w:val="22"/>
                <w:vertAlign w:val="superscript"/>
                <w:lang w:val="lt-LT"/>
              </w:rPr>
              <w:t>(2)</w:t>
            </w:r>
            <w:r w:rsidR="00792931" w:rsidRPr="00144064">
              <w:rPr>
                <w:rFonts w:eastAsia="Calibri"/>
                <w:snapToGrid/>
                <w:szCs w:val="22"/>
                <w:lang w:val="lt-LT"/>
              </w:rPr>
              <w:t xml:space="preserve">, </w:t>
            </w:r>
            <w:r w:rsidR="00E746F2" w:rsidRPr="00144064">
              <w:rPr>
                <w:rFonts w:eastAsia="Calibri"/>
                <w:snapToGrid/>
                <w:szCs w:val="22"/>
                <w:lang w:val="lt-LT"/>
              </w:rPr>
              <w:t>alerginis dermatitas</w:t>
            </w:r>
            <w:r w:rsidR="00792931" w:rsidRPr="00144064">
              <w:rPr>
                <w:rFonts w:eastAsia="Calibri"/>
                <w:snapToGrid/>
                <w:szCs w:val="22"/>
                <w:lang w:val="lt-LT"/>
              </w:rPr>
              <w:t xml:space="preserve"> </w:t>
            </w:r>
            <w:r w:rsidR="00792931" w:rsidRPr="00144064">
              <w:rPr>
                <w:rFonts w:eastAsia="Calibri"/>
                <w:snapToGrid/>
                <w:szCs w:val="22"/>
                <w:vertAlign w:val="superscript"/>
                <w:lang w:val="lt-LT"/>
              </w:rPr>
              <w:t>(2)</w:t>
            </w:r>
            <w:r w:rsidR="00792931" w:rsidRPr="00144064">
              <w:rPr>
                <w:rFonts w:eastAsia="Calibri"/>
                <w:snapToGrid/>
                <w:szCs w:val="22"/>
                <w:lang w:val="lt-LT"/>
              </w:rPr>
              <w:t xml:space="preserve">, </w:t>
            </w:r>
            <w:r w:rsidR="00E746F2" w:rsidRPr="00144064">
              <w:rPr>
                <w:rFonts w:eastAsia="Calibri"/>
                <w:snapToGrid/>
                <w:szCs w:val="22"/>
                <w:lang w:val="lt-LT"/>
              </w:rPr>
              <w:t>išplitęs niežėjimas</w:t>
            </w:r>
            <w:r w:rsidR="00792931" w:rsidRPr="00144064">
              <w:rPr>
                <w:rFonts w:eastAsia="Calibri"/>
                <w:snapToGrid/>
                <w:szCs w:val="22"/>
                <w:lang w:val="lt-LT"/>
              </w:rPr>
              <w:t xml:space="preserve"> </w:t>
            </w:r>
            <w:r w:rsidR="00792931" w:rsidRPr="00144064">
              <w:rPr>
                <w:rFonts w:eastAsia="Calibri"/>
                <w:snapToGrid/>
                <w:szCs w:val="22"/>
                <w:vertAlign w:val="superscript"/>
                <w:lang w:val="lt-LT"/>
              </w:rPr>
              <w:t>(2)</w:t>
            </w:r>
          </w:p>
        </w:tc>
        <w:tc>
          <w:tcPr>
            <w:tcW w:w="885" w:type="pct"/>
            <w:tcBorders>
              <w:top w:val="single" w:sz="4" w:space="0" w:color="auto"/>
              <w:left w:val="single" w:sz="4" w:space="0" w:color="auto"/>
              <w:bottom w:val="single" w:sz="4" w:space="0" w:color="auto"/>
              <w:right w:val="single" w:sz="4" w:space="0" w:color="auto"/>
            </w:tcBorders>
            <w:shd w:val="clear" w:color="auto" w:fill="auto"/>
            <w:hideMark/>
          </w:tcPr>
          <w:p w14:paraId="538BD4C6" w14:textId="77777777" w:rsidR="00792931" w:rsidRPr="00144064" w:rsidRDefault="00D917CD" w:rsidP="00F70DA2">
            <w:pPr>
              <w:tabs>
                <w:tab w:val="clear" w:pos="567"/>
              </w:tabs>
              <w:spacing w:line="240" w:lineRule="auto"/>
              <w:rPr>
                <w:rFonts w:eastAsia="Calibri"/>
                <w:snapToGrid/>
                <w:szCs w:val="22"/>
                <w:lang w:val="lt-LT"/>
              </w:rPr>
            </w:pPr>
            <w:r w:rsidRPr="00144064">
              <w:rPr>
                <w:rFonts w:eastAsia="Calibri"/>
                <w:snapToGrid/>
                <w:szCs w:val="22"/>
                <w:lang w:val="lt-LT"/>
              </w:rPr>
              <w:t>Ret</w:t>
            </w:r>
            <w:r w:rsidR="001A71BC" w:rsidRPr="00144064">
              <w:rPr>
                <w:rFonts w:eastAsia="Calibri"/>
                <w:snapToGrid/>
                <w:szCs w:val="22"/>
                <w:lang w:val="lt-LT"/>
              </w:rPr>
              <w:t>a</w:t>
            </w:r>
            <w:r w:rsidR="00E746F2" w:rsidRPr="00144064">
              <w:rPr>
                <w:rFonts w:eastAsia="Calibri"/>
                <w:snapToGrid/>
                <w:szCs w:val="22"/>
                <w:lang w:val="lt-LT"/>
              </w:rPr>
              <w:t>s</w:t>
            </w:r>
          </w:p>
        </w:tc>
      </w:tr>
      <w:tr w:rsidR="00792931" w:rsidRPr="00144064" w14:paraId="0C6C0B9B" w14:textId="77777777" w:rsidTr="00792931">
        <w:tc>
          <w:tcPr>
            <w:tcW w:w="4115" w:type="pct"/>
            <w:tcBorders>
              <w:top w:val="single" w:sz="4" w:space="0" w:color="auto"/>
              <w:left w:val="single" w:sz="4" w:space="0" w:color="auto"/>
              <w:bottom w:val="single" w:sz="4" w:space="0" w:color="auto"/>
              <w:right w:val="single" w:sz="4" w:space="0" w:color="auto"/>
            </w:tcBorders>
            <w:shd w:val="clear" w:color="auto" w:fill="auto"/>
            <w:hideMark/>
          </w:tcPr>
          <w:p w14:paraId="4CB5F910" w14:textId="77777777" w:rsidR="00792931" w:rsidRPr="00144064" w:rsidRDefault="00D917CD" w:rsidP="00F70DA2">
            <w:pPr>
              <w:tabs>
                <w:tab w:val="clear" w:pos="567"/>
              </w:tabs>
              <w:spacing w:line="240" w:lineRule="auto"/>
              <w:rPr>
                <w:rFonts w:eastAsia="Calibri"/>
                <w:snapToGrid/>
                <w:szCs w:val="22"/>
                <w:lang w:val="lt-LT"/>
              </w:rPr>
            </w:pPr>
            <w:r w:rsidRPr="00144064">
              <w:rPr>
                <w:rFonts w:eastAsia="Calibri"/>
                <w:snapToGrid/>
                <w:szCs w:val="22"/>
                <w:lang w:val="lt-LT"/>
              </w:rPr>
              <w:t>Alerginės reakcijos, tokios kaip</w:t>
            </w:r>
            <w:r w:rsidR="00E746F2" w:rsidRPr="00144064">
              <w:rPr>
                <w:snapToGrid/>
                <w:szCs w:val="22"/>
                <w:lang w:val="lt-LT"/>
              </w:rPr>
              <w:t xml:space="preserve"> eriteminis </w:t>
            </w:r>
            <w:r w:rsidR="00E746F2" w:rsidRPr="00144064">
              <w:rPr>
                <w:rFonts w:eastAsia="Calibri"/>
                <w:snapToGrid/>
                <w:szCs w:val="22"/>
                <w:lang w:val="lt-LT"/>
              </w:rPr>
              <w:t>išbėrimas</w:t>
            </w:r>
            <w:r w:rsidR="00792931" w:rsidRPr="00144064">
              <w:rPr>
                <w:rFonts w:eastAsia="Calibri"/>
                <w:snapToGrid/>
                <w:szCs w:val="22"/>
                <w:lang w:val="lt-LT"/>
              </w:rPr>
              <w:t xml:space="preserve">, </w:t>
            </w:r>
            <w:r w:rsidR="00E746F2" w:rsidRPr="00144064">
              <w:rPr>
                <w:rFonts w:eastAsia="Calibri"/>
                <w:snapToGrid/>
                <w:szCs w:val="22"/>
                <w:lang w:val="lt-LT"/>
              </w:rPr>
              <w:t>anafilaksinė reakcija</w:t>
            </w:r>
            <w:r w:rsidR="00792931" w:rsidRPr="00144064">
              <w:rPr>
                <w:rFonts w:eastAsia="Calibri"/>
                <w:snapToGrid/>
                <w:szCs w:val="22"/>
                <w:lang w:val="lt-LT"/>
              </w:rPr>
              <w:t xml:space="preserve">, </w:t>
            </w:r>
            <w:r w:rsidR="00E746F2" w:rsidRPr="00144064">
              <w:rPr>
                <w:rFonts w:eastAsia="Calibri"/>
                <w:snapToGrid/>
                <w:szCs w:val="22"/>
                <w:lang w:val="lt-LT"/>
              </w:rPr>
              <w:t>šokas</w:t>
            </w:r>
          </w:p>
        </w:tc>
        <w:tc>
          <w:tcPr>
            <w:tcW w:w="885" w:type="pct"/>
            <w:tcBorders>
              <w:top w:val="single" w:sz="4" w:space="0" w:color="auto"/>
              <w:left w:val="single" w:sz="4" w:space="0" w:color="auto"/>
              <w:bottom w:val="single" w:sz="4" w:space="0" w:color="auto"/>
              <w:right w:val="single" w:sz="4" w:space="0" w:color="auto"/>
            </w:tcBorders>
            <w:shd w:val="clear" w:color="auto" w:fill="auto"/>
            <w:hideMark/>
          </w:tcPr>
          <w:p w14:paraId="7C20ABCE" w14:textId="77777777" w:rsidR="00792931" w:rsidRPr="00144064" w:rsidRDefault="00D917CD" w:rsidP="00F70DA2">
            <w:pPr>
              <w:tabs>
                <w:tab w:val="clear" w:pos="567"/>
              </w:tabs>
              <w:spacing w:line="240" w:lineRule="auto"/>
              <w:rPr>
                <w:rFonts w:eastAsia="Calibri"/>
                <w:snapToGrid/>
                <w:szCs w:val="22"/>
                <w:lang w:val="lt-LT"/>
              </w:rPr>
            </w:pPr>
            <w:r w:rsidRPr="00144064">
              <w:rPr>
                <w:rFonts w:eastAsia="Calibri"/>
                <w:snapToGrid/>
                <w:szCs w:val="22"/>
                <w:lang w:val="lt-LT"/>
              </w:rPr>
              <w:t>Nežinomas</w:t>
            </w:r>
            <w:r w:rsidR="00792931" w:rsidRPr="00144064">
              <w:rPr>
                <w:rFonts w:eastAsia="Calibri"/>
                <w:snapToGrid/>
                <w:szCs w:val="22"/>
                <w:lang w:val="lt-LT"/>
              </w:rPr>
              <w:t>*</w:t>
            </w:r>
          </w:p>
        </w:tc>
      </w:tr>
      <w:tr w:rsidR="00792931" w:rsidRPr="00144064" w14:paraId="046B42F0" w14:textId="77777777" w:rsidTr="00792931">
        <w:tc>
          <w:tcPr>
            <w:tcW w:w="5000" w:type="pct"/>
            <w:gridSpan w:val="2"/>
            <w:tcBorders>
              <w:top w:val="single" w:sz="4" w:space="0" w:color="auto"/>
              <w:left w:val="single" w:sz="4" w:space="0" w:color="auto"/>
              <w:bottom w:val="single" w:sz="4" w:space="0" w:color="auto"/>
              <w:right w:val="single" w:sz="4" w:space="0" w:color="auto"/>
            </w:tcBorders>
            <w:shd w:val="clear" w:color="auto" w:fill="D9D9D9"/>
          </w:tcPr>
          <w:p w14:paraId="2805DFE6" w14:textId="77777777" w:rsidR="00792931" w:rsidRPr="00D7564E" w:rsidRDefault="00E746F2" w:rsidP="00F70DA2">
            <w:pPr>
              <w:tabs>
                <w:tab w:val="clear" w:pos="567"/>
              </w:tabs>
              <w:spacing w:line="240" w:lineRule="auto"/>
              <w:rPr>
                <w:rFonts w:eastAsia="Calibri"/>
                <w:b/>
                <w:bCs/>
                <w:iCs/>
                <w:snapToGrid/>
                <w:szCs w:val="22"/>
                <w:lang w:val="lt-LT"/>
              </w:rPr>
            </w:pPr>
            <w:r w:rsidRPr="00D7564E">
              <w:rPr>
                <w:rFonts w:eastAsia="Calibri"/>
                <w:b/>
                <w:bCs/>
                <w:iCs/>
                <w:snapToGrid/>
                <w:szCs w:val="22"/>
                <w:lang w:val="lt-LT"/>
              </w:rPr>
              <w:t>Metabolizmo ir mitybos sutrikimai</w:t>
            </w:r>
          </w:p>
        </w:tc>
      </w:tr>
      <w:tr w:rsidR="00792931" w:rsidRPr="00144064" w14:paraId="10FECA55" w14:textId="77777777" w:rsidTr="00792931">
        <w:tc>
          <w:tcPr>
            <w:tcW w:w="4115" w:type="pct"/>
            <w:tcBorders>
              <w:top w:val="single" w:sz="4" w:space="0" w:color="auto"/>
              <w:left w:val="single" w:sz="4" w:space="0" w:color="auto"/>
              <w:bottom w:val="single" w:sz="4" w:space="0" w:color="auto"/>
              <w:right w:val="single" w:sz="4" w:space="0" w:color="auto"/>
            </w:tcBorders>
            <w:shd w:val="clear" w:color="auto" w:fill="auto"/>
          </w:tcPr>
          <w:p w14:paraId="21F3B680" w14:textId="77777777" w:rsidR="00792931" w:rsidRPr="00144064" w:rsidRDefault="00D917CD" w:rsidP="00F70DA2">
            <w:pPr>
              <w:tabs>
                <w:tab w:val="clear" w:pos="567"/>
              </w:tabs>
              <w:spacing w:line="240" w:lineRule="auto"/>
              <w:rPr>
                <w:rFonts w:eastAsia="Calibri"/>
                <w:iCs/>
                <w:snapToGrid/>
                <w:szCs w:val="22"/>
                <w:lang w:val="lt-LT"/>
              </w:rPr>
            </w:pPr>
            <w:r w:rsidRPr="00144064">
              <w:rPr>
                <w:rFonts w:eastAsia="Calibri"/>
                <w:iCs/>
                <w:snapToGrid/>
                <w:szCs w:val="22"/>
                <w:lang w:val="lt-LT"/>
              </w:rPr>
              <w:t>Sumažėjęs apetitas</w:t>
            </w:r>
          </w:p>
        </w:tc>
        <w:tc>
          <w:tcPr>
            <w:tcW w:w="885" w:type="pct"/>
            <w:tcBorders>
              <w:top w:val="single" w:sz="4" w:space="0" w:color="auto"/>
              <w:left w:val="single" w:sz="4" w:space="0" w:color="auto"/>
              <w:bottom w:val="single" w:sz="4" w:space="0" w:color="auto"/>
              <w:right w:val="single" w:sz="4" w:space="0" w:color="auto"/>
            </w:tcBorders>
            <w:shd w:val="clear" w:color="auto" w:fill="auto"/>
          </w:tcPr>
          <w:p w14:paraId="1DAD00A7" w14:textId="77777777" w:rsidR="00792931" w:rsidRPr="00144064" w:rsidRDefault="00D917CD" w:rsidP="00F70DA2">
            <w:pPr>
              <w:tabs>
                <w:tab w:val="clear" w:pos="567"/>
              </w:tabs>
              <w:spacing w:line="240" w:lineRule="auto"/>
              <w:rPr>
                <w:rFonts w:eastAsia="Calibri"/>
                <w:iCs/>
                <w:snapToGrid/>
                <w:szCs w:val="22"/>
                <w:lang w:val="lt-LT"/>
              </w:rPr>
            </w:pPr>
            <w:r w:rsidRPr="00144064">
              <w:rPr>
                <w:rFonts w:eastAsia="Calibri"/>
                <w:iCs/>
                <w:snapToGrid/>
                <w:szCs w:val="22"/>
                <w:lang w:val="lt-LT"/>
              </w:rPr>
              <w:t>Ret</w:t>
            </w:r>
            <w:r w:rsidR="001A71BC" w:rsidRPr="00144064">
              <w:rPr>
                <w:rFonts w:eastAsia="Calibri"/>
                <w:iCs/>
                <w:snapToGrid/>
                <w:szCs w:val="22"/>
                <w:lang w:val="lt-LT"/>
              </w:rPr>
              <w:t>a</w:t>
            </w:r>
            <w:r w:rsidR="00E746F2" w:rsidRPr="00144064">
              <w:rPr>
                <w:rFonts w:eastAsia="Calibri"/>
                <w:iCs/>
                <w:snapToGrid/>
                <w:szCs w:val="22"/>
                <w:lang w:val="lt-LT"/>
              </w:rPr>
              <w:t>s</w:t>
            </w:r>
          </w:p>
        </w:tc>
      </w:tr>
      <w:tr w:rsidR="00792931" w:rsidRPr="00144064" w14:paraId="63465D4E" w14:textId="77777777" w:rsidTr="00B5588D">
        <w:tc>
          <w:tcPr>
            <w:tcW w:w="5000" w:type="pct"/>
            <w:gridSpan w:val="2"/>
            <w:tcBorders>
              <w:top w:val="single" w:sz="4" w:space="0" w:color="auto"/>
              <w:left w:val="single" w:sz="4" w:space="0" w:color="auto"/>
              <w:bottom w:val="single" w:sz="4" w:space="0" w:color="auto"/>
              <w:right w:val="single" w:sz="4" w:space="0" w:color="auto"/>
            </w:tcBorders>
            <w:shd w:val="clear" w:color="auto" w:fill="D9D9D9"/>
            <w:hideMark/>
          </w:tcPr>
          <w:p w14:paraId="19A4D32E" w14:textId="77777777" w:rsidR="00792931" w:rsidRPr="00144064" w:rsidRDefault="00D917CD" w:rsidP="00F70DA2">
            <w:pPr>
              <w:keepNext/>
              <w:tabs>
                <w:tab w:val="clear" w:pos="567"/>
              </w:tabs>
              <w:spacing w:line="240" w:lineRule="auto"/>
              <w:rPr>
                <w:rFonts w:eastAsia="Calibri"/>
                <w:b/>
                <w:bCs/>
                <w:iCs/>
                <w:snapToGrid/>
                <w:szCs w:val="22"/>
                <w:lang w:val="lt-LT"/>
              </w:rPr>
            </w:pPr>
            <w:r w:rsidRPr="00D7564E">
              <w:rPr>
                <w:rFonts w:eastAsia="Calibri"/>
                <w:b/>
                <w:bCs/>
                <w:iCs/>
                <w:snapToGrid/>
                <w:szCs w:val="22"/>
                <w:lang w:val="lt-LT" w:eastAsia="fr-FR"/>
              </w:rPr>
              <w:t>Nervų sistemos sutrikimai</w:t>
            </w:r>
          </w:p>
        </w:tc>
      </w:tr>
      <w:tr w:rsidR="00792931" w:rsidRPr="00144064" w14:paraId="2A4FE90D" w14:textId="77777777" w:rsidTr="00792931">
        <w:tc>
          <w:tcPr>
            <w:tcW w:w="4115" w:type="pct"/>
            <w:tcBorders>
              <w:top w:val="single" w:sz="4" w:space="0" w:color="auto"/>
              <w:left w:val="single" w:sz="4" w:space="0" w:color="auto"/>
              <w:bottom w:val="single" w:sz="4" w:space="0" w:color="auto"/>
              <w:right w:val="single" w:sz="4" w:space="0" w:color="auto"/>
            </w:tcBorders>
            <w:shd w:val="clear" w:color="auto" w:fill="auto"/>
            <w:hideMark/>
          </w:tcPr>
          <w:p w14:paraId="1D76721F" w14:textId="77777777" w:rsidR="00792931" w:rsidRPr="00144064" w:rsidRDefault="00D917CD" w:rsidP="00F70DA2">
            <w:pPr>
              <w:keepNext/>
              <w:tabs>
                <w:tab w:val="clear" w:pos="567"/>
              </w:tabs>
              <w:spacing w:line="240" w:lineRule="auto"/>
              <w:rPr>
                <w:rFonts w:eastAsia="Calibri"/>
                <w:snapToGrid/>
                <w:szCs w:val="22"/>
                <w:lang w:val="lt-LT"/>
              </w:rPr>
            </w:pPr>
            <w:r w:rsidRPr="00144064">
              <w:rPr>
                <w:rFonts w:eastAsia="Calibri"/>
                <w:snapToGrid/>
                <w:szCs w:val="22"/>
                <w:lang w:val="lt-LT"/>
              </w:rPr>
              <w:t>Galvos skausmas</w:t>
            </w:r>
          </w:p>
        </w:tc>
        <w:tc>
          <w:tcPr>
            <w:tcW w:w="885" w:type="pct"/>
            <w:tcBorders>
              <w:top w:val="single" w:sz="4" w:space="0" w:color="auto"/>
              <w:left w:val="single" w:sz="4" w:space="0" w:color="auto"/>
              <w:bottom w:val="single" w:sz="4" w:space="0" w:color="auto"/>
              <w:right w:val="single" w:sz="4" w:space="0" w:color="auto"/>
            </w:tcBorders>
            <w:shd w:val="clear" w:color="auto" w:fill="auto"/>
            <w:hideMark/>
          </w:tcPr>
          <w:p w14:paraId="6404E19B" w14:textId="77777777" w:rsidR="00792931" w:rsidRPr="00144064" w:rsidRDefault="00D917CD" w:rsidP="00F70DA2">
            <w:pPr>
              <w:keepNext/>
              <w:tabs>
                <w:tab w:val="clear" w:pos="567"/>
              </w:tabs>
              <w:spacing w:line="240" w:lineRule="auto"/>
              <w:rPr>
                <w:rFonts w:eastAsia="Calibri"/>
                <w:snapToGrid/>
                <w:szCs w:val="22"/>
                <w:lang w:val="lt-LT"/>
              </w:rPr>
            </w:pPr>
            <w:r w:rsidRPr="00144064">
              <w:rPr>
                <w:rFonts w:eastAsia="Calibri"/>
                <w:snapToGrid/>
                <w:szCs w:val="22"/>
                <w:lang w:val="lt-LT"/>
              </w:rPr>
              <w:t>Labai dažn</w:t>
            </w:r>
            <w:r w:rsidR="001A71BC" w:rsidRPr="00144064">
              <w:rPr>
                <w:rFonts w:eastAsia="Calibri"/>
                <w:snapToGrid/>
                <w:szCs w:val="22"/>
                <w:lang w:val="lt-LT"/>
              </w:rPr>
              <w:t>a</w:t>
            </w:r>
            <w:r w:rsidRPr="00144064">
              <w:rPr>
                <w:rFonts w:eastAsia="Calibri"/>
                <w:snapToGrid/>
                <w:szCs w:val="22"/>
                <w:lang w:val="lt-LT"/>
              </w:rPr>
              <w:t>s</w:t>
            </w:r>
          </w:p>
        </w:tc>
      </w:tr>
      <w:tr w:rsidR="00792931" w:rsidRPr="00144064" w14:paraId="4B8BF206" w14:textId="77777777" w:rsidTr="00792931">
        <w:tc>
          <w:tcPr>
            <w:tcW w:w="4115" w:type="pct"/>
            <w:tcBorders>
              <w:top w:val="single" w:sz="4" w:space="0" w:color="auto"/>
              <w:left w:val="single" w:sz="4" w:space="0" w:color="auto"/>
              <w:bottom w:val="single" w:sz="4" w:space="0" w:color="auto"/>
              <w:right w:val="single" w:sz="4" w:space="0" w:color="auto"/>
            </w:tcBorders>
            <w:shd w:val="clear" w:color="auto" w:fill="auto"/>
            <w:hideMark/>
          </w:tcPr>
          <w:p w14:paraId="56AC6738" w14:textId="77777777" w:rsidR="00792931" w:rsidRPr="00144064" w:rsidRDefault="00E746F2" w:rsidP="00F70DA2">
            <w:pPr>
              <w:tabs>
                <w:tab w:val="clear" w:pos="567"/>
              </w:tabs>
              <w:spacing w:line="240" w:lineRule="auto"/>
              <w:rPr>
                <w:rFonts w:eastAsia="Calibri"/>
                <w:snapToGrid/>
                <w:szCs w:val="22"/>
                <w:lang w:val="lt-LT"/>
              </w:rPr>
            </w:pPr>
            <w:r w:rsidRPr="00144064">
              <w:rPr>
                <w:rFonts w:eastAsia="Calibri"/>
                <w:snapToGrid/>
                <w:szCs w:val="22"/>
                <w:lang w:val="lt-LT"/>
              </w:rPr>
              <w:t>Svaigulys</w:t>
            </w:r>
            <w:r w:rsidR="00792931" w:rsidRPr="00144064">
              <w:rPr>
                <w:rFonts w:eastAsia="Calibri"/>
                <w:snapToGrid/>
                <w:szCs w:val="22"/>
                <w:lang w:val="lt-LT"/>
              </w:rPr>
              <w:t xml:space="preserve"> </w:t>
            </w:r>
            <w:r w:rsidR="00792931" w:rsidRPr="00144064">
              <w:rPr>
                <w:rFonts w:eastAsia="Calibri"/>
                <w:snapToGrid/>
                <w:szCs w:val="22"/>
                <w:vertAlign w:val="superscript"/>
                <w:lang w:val="lt-LT"/>
              </w:rPr>
              <w:t>(4)</w:t>
            </w:r>
            <w:r w:rsidR="00792931" w:rsidRPr="00144064">
              <w:rPr>
                <w:rFonts w:eastAsia="Calibri"/>
                <w:snapToGrid/>
                <w:szCs w:val="22"/>
                <w:lang w:val="lt-LT"/>
              </w:rPr>
              <w:t>, somnolenc</w:t>
            </w:r>
            <w:r w:rsidR="00350487" w:rsidRPr="00144064">
              <w:rPr>
                <w:rFonts w:eastAsia="Calibri"/>
                <w:snapToGrid/>
                <w:szCs w:val="22"/>
                <w:lang w:val="lt-LT"/>
              </w:rPr>
              <w:t>ija</w:t>
            </w:r>
            <w:r w:rsidR="00792931" w:rsidRPr="00144064">
              <w:rPr>
                <w:rFonts w:eastAsia="Calibri"/>
                <w:snapToGrid/>
                <w:szCs w:val="22"/>
                <w:lang w:val="lt-LT"/>
              </w:rPr>
              <w:t xml:space="preserve"> </w:t>
            </w:r>
            <w:r w:rsidR="00792931" w:rsidRPr="00144064">
              <w:rPr>
                <w:rFonts w:eastAsia="Calibri"/>
                <w:snapToGrid/>
                <w:szCs w:val="22"/>
                <w:vertAlign w:val="superscript"/>
                <w:lang w:val="lt-LT"/>
              </w:rPr>
              <w:t>(4)</w:t>
            </w:r>
          </w:p>
        </w:tc>
        <w:tc>
          <w:tcPr>
            <w:tcW w:w="885" w:type="pct"/>
            <w:tcBorders>
              <w:top w:val="single" w:sz="4" w:space="0" w:color="auto"/>
              <w:left w:val="single" w:sz="4" w:space="0" w:color="auto"/>
              <w:bottom w:val="single" w:sz="4" w:space="0" w:color="auto"/>
              <w:right w:val="single" w:sz="4" w:space="0" w:color="auto"/>
            </w:tcBorders>
            <w:shd w:val="clear" w:color="auto" w:fill="auto"/>
            <w:hideMark/>
          </w:tcPr>
          <w:p w14:paraId="2F00C4D5" w14:textId="77777777" w:rsidR="00792931" w:rsidRPr="00144064" w:rsidRDefault="00D917CD" w:rsidP="00F70DA2">
            <w:pPr>
              <w:tabs>
                <w:tab w:val="clear" w:pos="567"/>
              </w:tabs>
              <w:spacing w:line="240" w:lineRule="auto"/>
              <w:rPr>
                <w:rFonts w:eastAsia="Calibri"/>
                <w:snapToGrid/>
                <w:szCs w:val="22"/>
                <w:lang w:val="lt-LT"/>
              </w:rPr>
            </w:pPr>
            <w:r w:rsidRPr="00144064">
              <w:rPr>
                <w:rFonts w:eastAsia="Calibri"/>
                <w:snapToGrid/>
                <w:szCs w:val="22"/>
                <w:lang w:val="lt-LT"/>
              </w:rPr>
              <w:t>Nedažn</w:t>
            </w:r>
            <w:r w:rsidR="001A71BC" w:rsidRPr="00144064">
              <w:rPr>
                <w:rFonts w:eastAsia="Calibri"/>
                <w:snapToGrid/>
                <w:szCs w:val="22"/>
                <w:lang w:val="lt-LT"/>
              </w:rPr>
              <w:t>a</w:t>
            </w:r>
            <w:r w:rsidRPr="00144064">
              <w:rPr>
                <w:rFonts w:eastAsia="Calibri"/>
                <w:snapToGrid/>
                <w:szCs w:val="22"/>
                <w:lang w:val="lt-LT"/>
              </w:rPr>
              <w:t>s</w:t>
            </w:r>
          </w:p>
        </w:tc>
      </w:tr>
      <w:tr w:rsidR="00792931" w:rsidRPr="00144064" w14:paraId="7726C63A" w14:textId="77777777" w:rsidTr="00792931">
        <w:tc>
          <w:tcPr>
            <w:tcW w:w="4115" w:type="pct"/>
            <w:tcBorders>
              <w:top w:val="single" w:sz="4" w:space="0" w:color="auto"/>
              <w:left w:val="single" w:sz="4" w:space="0" w:color="auto"/>
              <w:bottom w:val="single" w:sz="4" w:space="0" w:color="auto"/>
              <w:right w:val="single" w:sz="4" w:space="0" w:color="auto"/>
            </w:tcBorders>
            <w:shd w:val="clear" w:color="auto" w:fill="auto"/>
            <w:hideMark/>
          </w:tcPr>
          <w:p w14:paraId="52D0B76E" w14:textId="77777777" w:rsidR="00792931" w:rsidRPr="00144064" w:rsidRDefault="00792931" w:rsidP="00F70DA2">
            <w:pPr>
              <w:tabs>
                <w:tab w:val="clear" w:pos="567"/>
              </w:tabs>
              <w:spacing w:line="240" w:lineRule="auto"/>
              <w:rPr>
                <w:rFonts w:eastAsia="Calibri"/>
                <w:snapToGrid/>
                <w:szCs w:val="22"/>
                <w:lang w:val="lt-LT"/>
              </w:rPr>
            </w:pPr>
            <w:r w:rsidRPr="00144064">
              <w:rPr>
                <w:rFonts w:eastAsia="Calibri"/>
                <w:snapToGrid/>
                <w:szCs w:val="22"/>
                <w:lang w:val="lt-LT"/>
              </w:rPr>
              <w:t>H</w:t>
            </w:r>
            <w:r w:rsidR="00350487" w:rsidRPr="00144064">
              <w:rPr>
                <w:rFonts w:eastAsia="Calibri"/>
                <w:snapToGrid/>
                <w:szCs w:val="22"/>
                <w:lang w:val="lt-LT"/>
              </w:rPr>
              <w:t>i</w:t>
            </w:r>
            <w:r w:rsidRPr="00144064">
              <w:rPr>
                <w:rFonts w:eastAsia="Calibri"/>
                <w:snapToGrid/>
                <w:szCs w:val="22"/>
                <w:lang w:val="lt-LT"/>
              </w:rPr>
              <w:t>poest</w:t>
            </w:r>
            <w:r w:rsidR="00350487" w:rsidRPr="00144064">
              <w:rPr>
                <w:rFonts w:eastAsia="Calibri"/>
                <w:snapToGrid/>
                <w:szCs w:val="22"/>
                <w:lang w:val="lt-LT"/>
              </w:rPr>
              <w:t>ezija</w:t>
            </w:r>
            <w:r w:rsidRPr="00144064">
              <w:rPr>
                <w:rFonts w:eastAsia="Calibri"/>
                <w:snapToGrid/>
                <w:szCs w:val="22"/>
                <w:lang w:val="lt-LT"/>
              </w:rPr>
              <w:t xml:space="preserve"> </w:t>
            </w:r>
            <w:r w:rsidRPr="00144064">
              <w:rPr>
                <w:rFonts w:eastAsia="Calibri"/>
                <w:snapToGrid/>
                <w:szCs w:val="22"/>
                <w:vertAlign w:val="superscript"/>
                <w:lang w:val="lt-LT"/>
              </w:rPr>
              <w:t>(2)</w:t>
            </w:r>
            <w:r w:rsidRPr="00144064">
              <w:rPr>
                <w:rFonts w:eastAsia="Calibri"/>
                <w:snapToGrid/>
                <w:szCs w:val="22"/>
                <w:lang w:val="lt-LT"/>
              </w:rPr>
              <w:t>, p</w:t>
            </w:r>
            <w:r w:rsidR="00350487" w:rsidRPr="00144064">
              <w:rPr>
                <w:rFonts w:eastAsia="Calibri"/>
                <w:snapToGrid/>
                <w:szCs w:val="22"/>
                <w:lang w:val="lt-LT"/>
              </w:rPr>
              <w:t>arestezija</w:t>
            </w:r>
          </w:p>
        </w:tc>
        <w:tc>
          <w:tcPr>
            <w:tcW w:w="885" w:type="pct"/>
            <w:tcBorders>
              <w:top w:val="single" w:sz="4" w:space="0" w:color="auto"/>
              <w:left w:val="single" w:sz="4" w:space="0" w:color="auto"/>
              <w:bottom w:val="single" w:sz="4" w:space="0" w:color="auto"/>
              <w:right w:val="single" w:sz="4" w:space="0" w:color="auto"/>
            </w:tcBorders>
            <w:shd w:val="clear" w:color="auto" w:fill="auto"/>
            <w:hideMark/>
          </w:tcPr>
          <w:p w14:paraId="2C19DC57" w14:textId="77777777" w:rsidR="00792931" w:rsidRPr="00144064" w:rsidRDefault="00D917CD" w:rsidP="00F70DA2">
            <w:pPr>
              <w:tabs>
                <w:tab w:val="clear" w:pos="567"/>
              </w:tabs>
              <w:spacing w:line="240" w:lineRule="auto"/>
              <w:rPr>
                <w:rFonts w:eastAsia="Calibri"/>
                <w:snapToGrid/>
                <w:szCs w:val="22"/>
                <w:lang w:val="lt-LT"/>
              </w:rPr>
            </w:pPr>
            <w:r w:rsidRPr="00144064">
              <w:rPr>
                <w:rFonts w:eastAsia="Calibri"/>
                <w:snapToGrid/>
                <w:szCs w:val="22"/>
                <w:lang w:val="lt-LT"/>
              </w:rPr>
              <w:t>Ret</w:t>
            </w:r>
            <w:r w:rsidR="001A71BC" w:rsidRPr="00144064">
              <w:rPr>
                <w:rFonts w:eastAsia="Calibri"/>
                <w:snapToGrid/>
                <w:szCs w:val="22"/>
                <w:lang w:val="lt-LT"/>
              </w:rPr>
              <w:t>a</w:t>
            </w:r>
            <w:r w:rsidR="00E746F2" w:rsidRPr="00144064">
              <w:rPr>
                <w:rFonts w:eastAsia="Calibri"/>
                <w:snapToGrid/>
                <w:szCs w:val="22"/>
                <w:lang w:val="lt-LT"/>
              </w:rPr>
              <w:t>s</w:t>
            </w:r>
          </w:p>
        </w:tc>
      </w:tr>
      <w:tr w:rsidR="00792931" w:rsidRPr="00144064" w14:paraId="394EAFC2" w14:textId="77777777" w:rsidTr="00792931">
        <w:tc>
          <w:tcPr>
            <w:tcW w:w="4115" w:type="pct"/>
            <w:tcBorders>
              <w:top w:val="single" w:sz="4" w:space="0" w:color="auto"/>
              <w:left w:val="single" w:sz="4" w:space="0" w:color="auto"/>
              <w:bottom w:val="single" w:sz="4" w:space="0" w:color="auto"/>
              <w:right w:val="single" w:sz="4" w:space="0" w:color="auto"/>
            </w:tcBorders>
            <w:shd w:val="clear" w:color="auto" w:fill="auto"/>
            <w:hideMark/>
          </w:tcPr>
          <w:p w14:paraId="258F89FF" w14:textId="77777777" w:rsidR="00792931" w:rsidRPr="00144064" w:rsidRDefault="00350487" w:rsidP="00F70DA2">
            <w:pPr>
              <w:tabs>
                <w:tab w:val="clear" w:pos="567"/>
              </w:tabs>
              <w:spacing w:line="240" w:lineRule="auto"/>
              <w:rPr>
                <w:rFonts w:eastAsia="Calibri"/>
                <w:snapToGrid/>
                <w:szCs w:val="22"/>
                <w:lang w:val="lt-LT"/>
              </w:rPr>
            </w:pPr>
            <w:r w:rsidRPr="00144064">
              <w:rPr>
                <w:rFonts w:eastAsia="Calibri"/>
                <w:snapToGrid/>
                <w:szCs w:val="22"/>
                <w:lang w:val="lt-LT"/>
              </w:rPr>
              <w:t>Neuralgija</w:t>
            </w:r>
            <w:r w:rsidR="00792931" w:rsidRPr="00144064">
              <w:rPr>
                <w:rFonts w:eastAsia="Calibri"/>
                <w:snapToGrid/>
                <w:szCs w:val="22"/>
                <w:lang w:val="lt-LT"/>
              </w:rPr>
              <w:t xml:space="preserve">, </w:t>
            </w:r>
            <w:r w:rsidRPr="00144064">
              <w:rPr>
                <w:rFonts w:eastAsia="Calibri"/>
                <w:snapToGrid/>
                <w:szCs w:val="22"/>
                <w:lang w:val="lt-LT"/>
              </w:rPr>
              <w:t>traukuliai</w:t>
            </w:r>
            <w:r w:rsidR="00792931" w:rsidRPr="00144064">
              <w:rPr>
                <w:rFonts w:eastAsia="Calibri"/>
                <w:snapToGrid/>
                <w:szCs w:val="22"/>
                <w:lang w:val="lt-LT"/>
              </w:rPr>
              <w:t xml:space="preserve">, </w:t>
            </w:r>
            <w:r w:rsidRPr="00144064">
              <w:rPr>
                <w:rFonts w:eastAsia="Calibri"/>
                <w:snapToGrid/>
                <w:szCs w:val="22"/>
                <w:lang w:val="lt-LT"/>
              </w:rPr>
              <w:t>encefalomielitas</w:t>
            </w:r>
            <w:r w:rsidR="00792931" w:rsidRPr="00144064">
              <w:rPr>
                <w:rFonts w:eastAsia="Calibri"/>
                <w:snapToGrid/>
                <w:szCs w:val="22"/>
                <w:lang w:val="lt-LT"/>
              </w:rPr>
              <w:t xml:space="preserve">, </w:t>
            </w:r>
            <w:r w:rsidRPr="00144064">
              <w:rPr>
                <w:rFonts w:eastAsia="Calibri"/>
                <w:snapToGrid/>
                <w:szCs w:val="22"/>
                <w:lang w:val="lt-LT"/>
              </w:rPr>
              <w:t>neuritas</w:t>
            </w:r>
            <w:r w:rsidR="00792931" w:rsidRPr="00144064">
              <w:rPr>
                <w:rFonts w:eastAsia="Calibri"/>
                <w:snapToGrid/>
                <w:szCs w:val="22"/>
                <w:lang w:val="lt-LT"/>
              </w:rPr>
              <w:t xml:space="preserve">, </w:t>
            </w:r>
            <w:r w:rsidRPr="00144064">
              <w:rPr>
                <w:rFonts w:eastAsia="Calibri"/>
                <w:snapToGrid/>
                <w:szCs w:val="22"/>
                <w:lang w:val="lt-LT"/>
              </w:rPr>
              <w:t>Gijeno-Bare (</w:t>
            </w:r>
            <w:r w:rsidRPr="00144064">
              <w:rPr>
                <w:rFonts w:eastAsia="Calibri"/>
                <w:i/>
                <w:iCs/>
                <w:snapToGrid/>
                <w:szCs w:val="22"/>
                <w:lang w:val="lt-LT"/>
              </w:rPr>
              <w:t>Guillain</w:t>
            </w:r>
            <w:r w:rsidR="0089308E" w:rsidRPr="00144064">
              <w:rPr>
                <w:rFonts w:eastAsia="Calibri"/>
                <w:i/>
                <w:iCs/>
                <w:snapToGrid/>
                <w:szCs w:val="22"/>
                <w:lang w:val="lt-LT"/>
              </w:rPr>
              <w:t>-</w:t>
            </w:r>
            <w:r w:rsidRPr="00144064">
              <w:rPr>
                <w:rFonts w:eastAsia="Calibri"/>
                <w:i/>
                <w:iCs/>
                <w:snapToGrid/>
                <w:szCs w:val="22"/>
                <w:lang w:val="lt-LT"/>
              </w:rPr>
              <w:t>Barr</w:t>
            </w:r>
            <w:r w:rsidR="0089308E" w:rsidRPr="00144064">
              <w:rPr>
                <w:rFonts w:eastAsia="Calibri"/>
                <w:i/>
                <w:iCs/>
                <w:snapToGrid/>
                <w:szCs w:val="22"/>
                <w:lang w:val="lt-LT"/>
              </w:rPr>
              <w:t>e</w:t>
            </w:r>
            <w:r w:rsidRPr="00144064">
              <w:rPr>
                <w:rFonts w:eastAsia="Calibri"/>
                <w:snapToGrid/>
                <w:szCs w:val="22"/>
                <w:lang w:val="lt-LT"/>
              </w:rPr>
              <w:t>) sindromas</w:t>
            </w:r>
          </w:p>
        </w:tc>
        <w:tc>
          <w:tcPr>
            <w:tcW w:w="885" w:type="pct"/>
            <w:tcBorders>
              <w:top w:val="single" w:sz="4" w:space="0" w:color="auto"/>
              <w:left w:val="single" w:sz="4" w:space="0" w:color="auto"/>
              <w:bottom w:val="single" w:sz="4" w:space="0" w:color="auto"/>
              <w:right w:val="single" w:sz="4" w:space="0" w:color="auto"/>
            </w:tcBorders>
            <w:shd w:val="clear" w:color="auto" w:fill="auto"/>
            <w:hideMark/>
          </w:tcPr>
          <w:p w14:paraId="0EADB6E9" w14:textId="77777777" w:rsidR="00792931" w:rsidRPr="00144064" w:rsidRDefault="00D917CD" w:rsidP="00F70DA2">
            <w:pPr>
              <w:tabs>
                <w:tab w:val="clear" w:pos="567"/>
              </w:tabs>
              <w:spacing w:line="240" w:lineRule="auto"/>
              <w:rPr>
                <w:rFonts w:eastAsia="Calibri"/>
                <w:snapToGrid/>
                <w:szCs w:val="22"/>
                <w:lang w:val="lt-LT"/>
              </w:rPr>
            </w:pPr>
            <w:r w:rsidRPr="00144064">
              <w:rPr>
                <w:rFonts w:eastAsia="Calibri"/>
                <w:snapToGrid/>
                <w:szCs w:val="22"/>
                <w:lang w:val="lt-LT"/>
              </w:rPr>
              <w:t>Nežinomas</w:t>
            </w:r>
            <w:r w:rsidR="00792931" w:rsidRPr="00144064">
              <w:rPr>
                <w:rFonts w:eastAsia="Calibri"/>
                <w:snapToGrid/>
                <w:szCs w:val="22"/>
                <w:lang w:val="lt-LT"/>
              </w:rPr>
              <w:t>*</w:t>
            </w:r>
          </w:p>
        </w:tc>
      </w:tr>
      <w:tr w:rsidR="00792931" w:rsidRPr="00144064" w14:paraId="5847E441" w14:textId="77777777" w:rsidTr="00B5588D">
        <w:tc>
          <w:tcPr>
            <w:tcW w:w="5000" w:type="pct"/>
            <w:gridSpan w:val="2"/>
            <w:tcBorders>
              <w:top w:val="single" w:sz="4" w:space="0" w:color="auto"/>
              <w:left w:val="single" w:sz="4" w:space="0" w:color="auto"/>
              <w:bottom w:val="single" w:sz="4" w:space="0" w:color="auto"/>
              <w:right w:val="single" w:sz="4" w:space="0" w:color="auto"/>
            </w:tcBorders>
            <w:shd w:val="clear" w:color="auto" w:fill="D9D9D9"/>
            <w:hideMark/>
          </w:tcPr>
          <w:p w14:paraId="1AB97846" w14:textId="77777777" w:rsidR="00792931" w:rsidRPr="00144064" w:rsidRDefault="00D917CD" w:rsidP="00F70DA2">
            <w:pPr>
              <w:tabs>
                <w:tab w:val="clear" w:pos="567"/>
              </w:tabs>
              <w:spacing w:line="240" w:lineRule="auto"/>
              <w:rPr>
                <w:rFonts w:eastAsia="Calibri"/>
                <w:b/>
                <w:bCs/>
                <w:snapToGrid/>
                <w:szCs w:val="22"/>
                <w:lang w:val="lt-LT"/>
              </w:rPr>
            </w:pPr>
            <w:r w:rsidRPr="00D7564E">
              <w:rPr>
                <w:rFonts w:eastAsia="Calibri"/>
                <w:b/>
                <w:bCs/>
                <w:snapToGrid/>
                <w:szCs w:val="22"/>
                <w:lang w:val="lt-LT" w:eastAsia="fr-FR"/>
              </w:rPr>
              <w:t>Kraujagyslių sutrikimai</w:t>
            </w:r>
          </w:p>
        </w:tc>
      </w:tr>
      <w:tr w:rsidR="00792931" w:rsidRPr="00144064" w14:paraId="4F8FC224" w14:textId="77777777" w:rsidTr="00792931">
        <w:tc>
          <w:tcPr>
            <w:tcW w:w="4115" w:type="pct"/>
            <w:tcBorders>
              <w:top w:val="single" w:sz="4" w:space="0" w:color="auto"/>
              <w:left w:val="single" w:sz="4" w:space="0" w:color="auto"/>
              <w:bottom w:val="single" w:sz="4" w:space="0" w:color="auto"/>
              <w:right w:val="single" w:sz="4" w:space="0" w:color="auto"/>
            </w:tcBorders>
            <w:shd w:val="clear" w:color="auto" w:fill="auto"/>
            <w:hideMark/>
          </w:tcPr>
          <w:p w14:paraId="590C6EBF" w14:textId="77777777" w:rsidR="00792931" w:rsidRPr="00144064" w:rsidRDefault="00350487" w:rsidP="00F70DA2">
            <w:pPr>
              <w:tabs>
                <w:tab w:val="clear" w:pos="567"/>
              </w:tabs>
              <w:spacing w:line="240" w:lineRule="auto"/>
              <w:rPr>
                <w:rFonts w:eastAsia="Calibri"/>
                <w:snapToGrid/>
                <w:szCs w:val="22"/>
                <w:lang w:val="lt-LT"/>
              </w:rPr>
            </w:pPr>
            <w:r w:rsidRPr="00144064">
              <w:rPr>
                <w:rFonts w:eastAsia="Calibri"/>
                <w:snapToGrid/>
                <w:szCs w:val="22"/>
                <w:lang w:val="lt-LT"/>
              </w:rPr>
              <w:t xml:space="preserve">Vaskulitas, toks kaip </w:t>
            </w:r>
            <w:r w:rsidR="0089308E" w:rsidRPr="00144064">
              <w:rPr>
                <w:rFonts w:eastAsia="Calibri"/>
                <w:snapToGrid/>
                <w:szCs w:val="22"/>
                <w:lang w:val="lt-LT"/>
              </w:rPr>
              <w:t>Henoko-Šionlaino (</w:t>
            </w:r>
            <w:r w:rsidR="00792931" w:rsidRPr="00144064">
              <w:rPr>
                <w:rFonts w:eastAsia="Calibri"/>
                <w:i/>
                <w:iCs/>
                <w:snapToGrid/>
                <w:szCs w:val="22"/>
                <w:lang w:val="lt-LT"/>
              </w:rPr>
              <w:t>Henoch-Sch</w:t>
            </w:r>
            <w:r w:rsidR="0089308E" w:rsidRPr="00D7564E">
              <w:rPr>
                <w:rFonts w:eastAsia="Calibri"/>
                <w:i/>
                <w:iCs/>
                <w:snapToGrid/>
                <w:szCs w:val="22"/>
                <w:lang w:val="lt-LT"/>
              </w:rPr>
              <w:t>ö</w:t>
            </w:r>
            <w:r w:rsidR="00792931" w:rsidRPr="00144064">
              <w:rPr>
                <w:rFonts w:eastAsia="Calibri"/>
                <w:i/>
                <w:iCs/>
                <w:snapToGrid/>
                <w:szCs w:val="22"/>
                <w:lang w:val="lt-LT"/>
              </w:rPr>
              <w:t>nlein</w:t>
            </w:r>
            <w:r w:rsidR="0089308E" w:rsidRPr="00D7564E">
              <w:rPr>
                <w:rFonts w:eastAsia="Calibri"/>
                <w:snapToGrid/>
                <w:szCs w:val="22"/>
                <w:lang w:val="lt-LT"/>
              </w:rPr>
              <w:t>)</w:t>
            </w:r>
            <w:r w:rsidR="00792931" w:rsidRPr="00144064">
              <w:rPr>
                <w:rFonts w:eastAsia="Calibri"/>
                <w:snapToGrid/>
                <w:szCs w:val="22"/>
                <w:lang w:val="lt-LT"/>
              </w:rPr>
              <w:t xml:space="preserve"> purpura, </w:t>
            </w:r>
            <w:r w:rsidRPr="00144064">
              <w:rPr>
                <w:rFonts w:eastAsia="Calibri"/>
                <w:snapToGrid/>
                <w:szCs w:val="22"/>
                <w:lang w:val="lt-LT"/>
              </w:rPr>
              <w:t>su laikinu inkstų pažeidimu tam tikrais atvejais</w:t>
            </w:r>
          </w:p>
        </w:tc>
        <w:tc>
          <w:tcPr>
            <w:tcW w:w="885" w:type="pct"/>
            <w:tcBorders>
              <w:top w:val="single" w:sz="4" w:space="0" w:color="auto"/>
              <w:left w:val="single" w:sz="4" w:space="0" w:color="auto"/>
              <w:bottom w:val="single" w:sz="4" w:space="0" w:color="auto"/>
              <w:right w:val="single" w:sz="4" w:space="0" w:color="auto"/>
            </w:tcBorders>
            <w:shd w:val="clear" w:color="auto" w:fill="auto"/>
            <w:hideMark/>
          </w:tcPr>
          <w:p w14:paraId="4D018D1F" w14:textId="77777777" w:rsidR="00792931" w:rsidRPr="00144064" w:rsidRDefault="00D917CD" w:rsidP="00F70DA2">
            <w:pPr>
              <w:tabs>
                <w:tab w:val="clear" w:pos="567"/>
              </w:tabs>
              <w:spacing w:line="240" w:lineRule="auto"/>
              <w:rPr>
                <w:rFonts w:eastAsia="Calibri"/>
                <w:snapToGrid/>
                <w:szCs w:val="22"/>
                <w:lang w:val="lt-LT"/>
              </w:rPr>
            </w:pPr>
            <w:r w:rsidRPr="00144064">
              <w:rPr>
                <w:rFonts w:eastAsia="Calibri"/>
                <w:snapToGrid/>
                <w:szCs w:val="22"/>
                <w:lang w:val="lt-LT"/>
              </w:rPr>
              <w:t>Nežinomas</w:t>
            </w:r>
            <w:r w:rsidR="00792931" w:rsidRPr="00144064">
              <w:rPr>
                <w:rFonts w:eastAsia="Calibri"/>
                <w:snapToGrid/>
                <w:szCs w:val="22"/>
                <w:lang w:val="lt-LT"/>
              </w:rPr>
              <w:t>*</w:t>
            </w:r>
          </w:p>
        </w:tc>
      </w:tr>
      <w:tr w:rsidR="00792931" w:rsidRPr="00144064" w14:paraId="7ED8B8A2" w14:textId="77777777" w:rsidTr="00B5588D">
        <w:tc>
          <w:tcPr>
            <w:tcW w:w="5000" w:type="pct"/>
            <w:gridSpan w:val="2"/>
            <w:tcBorders>
              <w:top w:val="single" w:sz="4" w:space="0" w:color="auto"/>
              <w:left w:val="single" w:sz="4" w:space="0" w:color="auto"/>
              <w:bottom w:val="single" w:sz="4" w:space="0" w:color="auto"/>
              <w:right w:val="single" w:sz="4" w:space="0" w:color="auto"/>
            </w:tcBorders>
            <w:shd w:val="clear" w:color="auto" w:fill="D9D9D9"/>
            <w:hideMark/>
          </w:tcPr>
          <w:p w14:paraId="5917BDC9" w14:textId="77777777" w:rsidR="00792931" w:rsidRPr="00144064" w:rsidRDefault="00E746F2" w:rsidP="00F70DA2">
            <w:pPr>
              <w:tabs>
                <w:tab w:val="clear" w:pos="567"/>
              </w:tabs>
              <w:spacing w:line="240" w:lineRule="auto"/>
              <w:rPr>
                <w:rFonts w:eastAsia="Calibri"/>
                <w:b/>
                <w:bCs/>
                <w:snapToGrid/>
                <w:szCs w:val="22"/>
                <w:lang w:val="lt-LT"/>
              </w:rPr>
            </w:pPr>
            <w:r w:rsidRPr="00D7564E">
              <w:rPr>
                <w:rFonts w:eastAsia="Calibri"/>
                <w:b/>
                <w:bCs/>
                <w:snapToGrid/>
                <w:szCs w:val="22"/>
                <w:lang w:val="lt-LT" w:eastAsia="fr-FR"/>
              </w:rPr>
              <w:t>Virškinimo trakto sutrikimai</w:t>
            </w:r>
          </w:p>
        </w:tc>
      </w:tr>
      <w:tr w:rsidR="00792931" w:rsidRPr="00144064" w14:paraId="31D54248" w14:textId="77777777" w:rsidTr="00792931">
        <w:tc>
          <w:tcPr>
            <w:tcW w:w="4115" w:type="pct"/>
            <w:tcBorders>
              <w:top w:val="single" w:sz="4" w:space="0" w:color="auto"/>
              <w:left w:val="single" w:sz="4" w:space="0" w:color="auto"/>
              <w:bottom w:val="single" w:sz="4" w:space="0" w:color="auto"/>
              <w:right w:val="single" w:sz="4" w:space="0" w:color="auto"/>
            </w:tcBorders>
            <w:shd w:val="clear" w:color="auto" w:fill="auto"/>
            <w:hideMark/>
          </w:tcPr>
          <w:p w14:paraId="5B301F47" w14:textId="77777777" w:rsidR="00792931" w:rsidRPr="00144064" w:rsidRDefault="004D7E38" w:rsidP="00F70DA2">
            <w:pPr>
              <w:tabs>
                <w:tab w:val="clear" w:pos="567"/>
              </w:tabs>
              <w:spacing w:line="240" w:lineRule="auto"/>
              <w:rPr>
                <w:rFonts w:eastAsia="Calibri"/>
                <w:snapToGrid/>
                <w:szCs w:val="22"/>
                <w:lang w:val="lt-LT"/>
              </w:rPr>
            </w:pPr>
            <w:r w:rsidRPr="00144064">
              <w:rPr>
                <w:rFonts w:eastAsia="Calibri"/>
                <w:snapToGrid/>
                <w:szCs w:val="22"/>
                <w:lang w:val="lt-LT"/>
              </w:rPr>
              <w:t>Viduriavimas</w:t>
            </w:r>
            <w:r w:rsidR="00792931" w:rsidRPr="00144064">
              <w:rPr>
                <w:rFonts w:eastAsia="Calibri"/>
                <w:snapToGrid/>
                <w:szCs w:val="22"/>
                <w:lang w:val="lt-LT"/>
              </w:rPr>
              <w:t xml:space="preserve">, </w:t>
            </w:r>
            <w:r w:rsidRPr="00144064">
              <w:rPr>
                <w:rFonts w:eastAsia="Calibri"/>
                <w:snapToGrid/>
                <w:szCs w:val="22"/>
                <w:lang w:val="lt-LT"/>
              </w:rPr>
              <w:t>pykinimas</w:t>
            </w:r>
          </w:p>
        </w:tc>
        <w:tc>
          <w:tcPr>
            <w:tcW w:w="885" w:type="pct"/>
            <w:tcBorders>
              <w:top w:val="single" w:sz="4" w:space="0" w:color="auto"/>
              <w:left w:val="single" w:sz="4" w:space="0" w:color="auto"/>
              <w:bottom w:val="single" w:sz="4" w:space="0" w:color="auto"/>
              <w:right w:val="single" w:sz="4" w:space="0" w:color="auto"/>
            </w:tcBorders>
            <w:shd w:val="clear" w:color="auto" w:fill="auto"/>
            <w:hideMark/>
          </w:tcPr>
          <w:p w14:paraId="602CCD85" w14:textId="77777777" w:rsidR="00792931" w:rsidRPr="00144064" w:rsidRDefault="00D917CD" w:rsidP="00F70DA2">
            <w:pPr>
              <w:tabs>
                <w:tab w:val="clear" w:pos="567"/>
              </w:tabs>
              <w:spacing w:line="240" w:lineRule="auto"/>
              <w:rPr>
                <w:rFonts w:eastAsia="Calibri"/>
                <w:snapToGrid/>
                <w:szCs w:val="22"/>
                <w:lang w:val="lt-LT"/>
              </w:rPr>
            </w:pPr>
            <w:r w:rsidRPr="00144064">
              <w:rPr>
                <w:rFonts w:eastAsia="Calibri"/>
                <w:snapToGrid/>
                <w:szCs w:val="22"/>
                <w:lang w:val="lt-LT"/>
              </w:rPr>
              <w:t>Nedažn</w:t>
            </w:r>
            <w:r w:rsidR="001A71BC" w:rsidRPr="00144064">
              <w:rPr>
                <w:rFonts w:eastAsia="Calibri"/>
                <w:snapToGrid/>
                <w:szCs w:val="22"/>
                <w:lang w:val="lt-LT"/>
              </w:rPr>
              <w:t>a</w:t>
            </w:r>
            <w:r w:rsidRPr="00144064">
              <w:rPr>
                <w:rFonts w:eastAsia="Calibri"/>
                <w:snapToGrid/>
                <w:szCs w:val="22"/>
                <w:lang w:val="lt-LT"/>
              </w:rPr>
              <w:t>s</w:t>
            </w:r>
          </w:p>
        </w:tc>
      </w:tr>
      <w:tr w:rsidR="00792931" w:rsidRPr="00144064" w14:paraId="2FAF746D" w14:textId="77777777" w:rsidTr="00792931">
        <w:tc>
          <w:tcPr>
            <w:tcW w:w="4115" w:type="pct"/>
            <w:tcBorders>
              <w:top w:val="single" w:sz="4" w:space="0" w:color="auto"/>
              <w:left w:val="single" w:sz="4" w:space="0" w:color="auto"/>
              <w:bottom w:val="single" w:sz="4" w:space="0" w:color="auto"/>
              <w:right w:val="single" w:sz="4" w:space="0" w:color="auto"/>
            </w:tcBorders>
            <w:shd w:val="clear" w:color="auto" w:fill="auto"/>
          </w:tcPr>
          <w:p w14:paraId="5D5C8B43" w14:textId="77777777" w:rsidR="00792931" w:rsidRPr="00144064" w:rsidRDefault="004D7E38" w:rsidP="00F70DA2">
            <w:pPr>
              <w:tabs>
                <w:tab w:val="clear" w:pos="567"/>
              </w:tabs>
              <w:spacing w:line="240" w:lineRule="auto"/>
              <w:rPr>
                <w:rFonts w:eastAsia="Calibri"/>
                <w:snapToGrid/>
                <w:szCs w:val="22"/>
                <w:lang w:val="lt-LT"/>
              </w:rPr>
            </w:pPr>
            <w:r w:rsidRPr="00144064">
              <w:rPr>
                <w:rFonts w:eastAsia="Calibri"/>
                <w:snapToGrid/>
                <w:szCs w:val="22"/>
                <w:lang w:val="lt-LT"/>
              </w:rPr>
              <w:t>Pilvo skausmas</w:t>
            </w:r>
            <w:r w:rsidR="00792931" w:rsidRPr="00144064">
              <w:rPr>
                <w:rFonts w:eastAsia="Calibri"/>
                <w:snapToGrid/>
                <w:szCs w:val="22"/>
                <w:lang w:val="lt-LT"/>
              </w:rPr>
              <w:t xml:space="preserve"> </w:t>
            </w:r>
            <w:r w:rsidR="00792931" w:rsidRPr="00144064">
              <w:rPr>
                <w:rFonts w:eastAsia="Calibri"/>
                <w:snapToGrid/>
                <w:szCs w:val="22"/>
                <w:vertAlign w:val="superscript"/>
                <w:lang w:val="lt-LT"/>
              </w:rPr>
              <w:t>(2)</w:t>
            </w:r>
            <w:r w:rsidR="00792931" w:rsidRPr="00144064">
              <w:rPr>
                <w:rFonts w:eastAsia="Calibri"/>
                <w:snapToGrid/>
                <w:szCs w:val="22"/>
                <w:lang w:val="lt-LT"/>
              </w:rPr>
              <w:t xml:space="preserve">, </w:t>
            </w:r>
            <w:r w:rsidRPr="00144064">
              <w:rPr>
                <w:rFonts w:eastAsia="Calibri"/>
                <w:snapToGrid/>
                <w:szCs w:val="22"/>
                <w:lang w:val="lt-LT"/>
              </w:rPr>
              <w:t>vėmimas</w:t>
            </w:r>
          </w:p>
        </w:tc>
        <w:tc>
          <w:tcPr>
            <w:tcW w:w="885" w:type="pct"/>
            <w:tcBorders>
              <w:top w:val="single" w:sz="4" w:space="0" w:color="auto"/>
              <w:left w:val="single" w:sz="4" w:space="0" w:color="auto"/>
              <w:bottom w:val="single" w:sz="4" w:space="0" w:color="auto"/>
              <w:right w:val="single" w:sz="4" w:space="0" w:color="auto"/>
            </w:tcBorders>
            <w:shd w:val="clear" w:color="auto" w:fill="auto"/>
          </w:tcPr>
          <w:p w14:paraId="425771A4" w14:textId="77777777" w:rsidR="00792931" w:rsidRPr="00144064" w:rsidRDefault="00D917CD" w:rsidP="00F70DA2">
            <w:pPr>
              <w:tabs>
                <w:tab w:val="clear" w:pos="567"/>
              </w:tabs>
              <w:spacing w:line="240" w:lineRule="auto"/>
              <w:rPr>
                <w:rFonts w:eastAsia="Calibri"/>
                <w:snapToGrid/>
                <w:szCs w:val="22"/>
                <w:lang w:val="lt-LT"/>
              </w:rPr>
            </w:pPr>
            <w:r w:rsidRPr="00144064">
              <w:rPr>
                <w:rFonts w:eastAsia="Calibri"/>
                <w:snapToGrid/>
                <w:szCs w:val="22"/>
                <w:lang w:val="lt-LT"/>
              </w:rPr>
              <w:t>Ret</w:t>
            </w:r>
            <w:r w:rsidR="001A71BC" w:rsidRPr="00144064">
              <w:rPr>
                <w:rFonts w:eastAsia="Calibri"/>
                <w:snapToGrid/>
                <w:szCs w:val="22"/>
                <w:lang w:val="lt-LT"/>
              </w:rPr>
              <w:t>a</w:t>
            </w:r>
            <w:r w:rsidR="00E746F2" w:rsidRPr="00144064">
              <w:rPr>
                <w:rFonts w:eastAsia="Calibri"/>
                <w:snapToGrid/>
                <w:szCs w:val="22"/>
                <w:lang w:val="lt-LT"/>
              </w:rPr>
              <w:t>s</w:t>
            </w:r>
          </w:p>
        </w:tc>
      </w:tr>
      <w:tr w:rsidR="00792931" w:rsidRPr="00144064" w14:paraId="4AD092A2" w14:textId="77777777" w:rsidTr="00B5588D">
        <w:tc>
          <w:tcPr>
            <w:tcW w:w="5000" w:type="pct"/>
            <w:gridSpan w:val="2"/>
            <w:tcBorders>
              <w:top w:val="single" w:sz="4" w:space="0" w:color="auto"/>
              <w:left w:val="single" w:sz="4" w:space="0" w:color="auto"/>
              <w:bottom w:val="single" w:sz="4" w:space="0" w:color="auto"/>
              <w:right w:val="single" w:sz="4" w:space="0" w:color="auto"/>
            </w:tcBorders>
            <w:shd w:val="clear" w:color="auto" w:fill="D9D9D9"/>
            <w:hideMark/>
          </w:tcPr>
          <w:p w14:paraId="791236E3" w14:textId="77777777" w:rsidR="00792931" w:rsidRPr="00144064" w:rsidRDefault="00E746F2" w:rsidP="00F70DA2">
            <w:pPr>
              <w:tabs>
                <w:tab w:val="clear" w:pos="567"/>
              </w:tabs>
              <w:spacing w:line="240" w:lineRule="auto"/>
              <w:rPr>
                <w:rFonts w:eastAsia="Calibri"/>
                <w:b/>
                <w:bCs/>
                <w:snapToGrid/>
                <w:szCs w:val="22"/>
                <w:lang w:val="lt-LT"/>
              </w:rPr>
            </w:pPr>
            <w:r w:rsidRPr="00D7564E">
              <w:rPr>
                <w:rFonts w:eastAsia="Calibri"/>
                <w:b/>
                <w:bCs/>
                <w:snapToGrid/>
                <w:szCs w:val="22"/>
                <w:lang w:val="lt-LT" w:eastAsia="fr-FR"/>
              </w:rPr>
              <w:t>Odos ir poodinio audinio sutrikimai</w:t>
            </w:r>
          </w:p>
        </w:tc>
      </w:tr>
      <w:tr w:rsidR="00792931" w:rsidRPr="00144064" w14:paraId="0EC25F71" w14:textId="77777777" w:rsidTr="00792931">
        <w:tc>
          <w:tcPr>
            <w:tcW w:w="4115" w:type="pct"/>
            <w:tcBorders>
              <w:top w:val="single" w:sz="4" w:space="0" w:color="auto"/>
              <w:left w:val="single" w:sz="4" w:space="0" w:color="auto"/>
              <w:bottom w:val="single" w:sz="4" w:space="0" w:color="auto"/>
              <w:right w:val="single" w:sz="4" w:space="0" w:color="auto"/>
            </w:tcBorders>
            <w:shd w:val="clear" w:color="auto" w:fill="auto"/>
            <w:hideMark/>
          </w:tcPr>
          <w:p w14:paraId="3E96278B" w14:textId="77777777" w:rsidR="00792931" w:rsidRPr="00144064" w:rsidRDefault="004D7E38" w:rsidP="00F70DA2">
            <w:pPr>
              <w:tabs>
                <w:tab w:val="clear" w:pos="567"/>
              </w:tabs>
              <w:spacing w:line="240" w:lineRule="auto"/>
              <w:rPr>
                <w:rFonts w:eastAsia="Calibri"/>
                <w:snapToGrid/>
                <w:szCs w:val="22"/>
                <w:lang w:val="lt-LT"/>
              </w:rPr>
            </w:pPr>
            <w:r w:rsidRPr="00144064">
              <w:rPr>
                <w:rFonts w:eastAsia="Calibri"/>
                <w:snapToGrid/>
                <w:szCs w:val="22"/>
                <w:lang w:val="lt-LT"/>
              </w:rPr>
              <w:t>Hiperhidrozė</w:t>
            </w:r>
            <w:r w:rsidR="00792931" w:rsidRPr="00144064">
              <w:rPr>
                <w:rFonts w:eastAsia="Calibri"/>
                <w:snapToGrid/>
                <w:szCs w:val="22"/>
                <w:lang w:val="lt-LT"/>
              </w:rPr>
              <w:t xml:space="preserve"> </w:t>
            </w:r>
            <w:r w:rsidR="00792931" w:rsidRPr="00144064">
              <w:rPr>
                <w:rFonts w:eastAsia="Calibri"/>
                <w:snapToGrid/>
                <w:szCs w:val="22"/>
                <w:vertAlign w:val="superscript"/>
                <w:lang w:val="lt-LT"/>
              </w:rPr>
              <w:t>(1)</w:t>
            </w:r>
          </w:p>
        </w:tc>
        <w:tc>
          <w:tcPr>
            <w:tcW w:w="885" w:type="pct"/>
            <w:tcBorders>
              <w:top w:val="single" w:sz="4" w:space="0" w:color="auto"/>
              <w:left w:val="single" w:sz="4" w:space="0" w:color="auto"/>
              <w:bottom w:val="single" w:sz="4" w:space="0" w:color="auto"/>
              <w:right w:val="single" w:sz="4" w:space="0" w:color="auto"/>
            </w:tcBorders>
            <w:shd w:val="clear" w:color="auto" w:fill="auto"/>
            <w:hideMark/>
          </w:tcPr>
          <w:p w14:paraId="2177DF68" w14:textId="77777777" w:rsidR="00792931" w:rsidRPr="00144064" w:rsidRDefault="00D917CD" w:rsidP="00F70DA2">
            <w:pPr>
              <w:tabs>
                <w:tab w:val="clear" w:pos="567"/>
              </w:tabs>
              <w:spacing w:line="240" w:lineRule="auto"/>
              <w:rPr>
                <w:rFonts w:eastAsia="Calibri"/>
                <w:snapToGrid/>
                <w:szCs w:val="22"/>
                <w:lang w:val="lt-LT"/>
              </w:rPr>
            </w:pPr>
            <w:r w:rsidRPr="00144064">
              <w:rPr>
                <w:rFonts w:eastAsia="Calibri"/>
                <w:snapToGrid/>
                <w:szCs w:val="22"/>
                <w:lang w:val="lt-LT"/>
              </w:rPr>
              <w:t>Nedažn</w:t>
            </w:r>
            <w:r w:rsidR="001A71BC" w:rsidRPr="00144064">
              <w:rPr>
                <w:rFonts w:eastAsia="Calibri"/>
                <w:snapToGrid/>
                <w:szCs w:val="22"/>
                <w:lang w:val="lt-LT"/>
              </w:rPr>
              <w:t>a</w:t>
            </w:r>
            <w:r w:rsidRPr="00144064">
              <w:rPr>
                <w:rFonts w:eastAsia="Calibri"/>
                <w:snapToGrid/>
                <w:szCs w:val="22"/>
                <w:lang w:val="lt-LT"/>
              </w:rPr>
              <w:t>s</w:t>
            </w:r>
          </w:p>
        </w:tc>
      </w:tr>
      <w:tr w:rsidR="00792931" w:rsidRPr="008521FD" w14:paraId="54570AB4" w14:textId="77777777" w:rsidTr="00B5588D">
        <w:tc>
          <w:tcPr>
            <w:tcW w:w="5000" w:type="pct"/>
            <w:gridSpan w:val="2"/>
            <w:tcBorders>
              <w:top w:val="single" w:sz="4" w:space="0" w:color="auto"/>
              <w:left w:val="single" w:sz="4" w:space="0" w:color="auto"/>
              <w:bottom w:val="single" w:sz="4" w:space="0" w:color="auto"/>
              <w:right w:val="single" w:sz="4" w:space="0" w:color="auto"/>
            </w:tcBorders>
            <w:shd w:val="clear" w:color="auto" w:fill="D9D9D9"/>
            <w:hideMark/>
          </w:tcPr>
          <w:p w14:paraId="51D4308A" w14:textId="77777777" w:rsidR="00792931" w:rsidRPr="00144064" w:rsidRDefault="00E746F2" w:rsidP="00F70DA2">
            <w:pPr>
              <w:tabs>
                <w:tab w:val="clear" w:pos="567"/>
              </w:tabs>
              <w:spacing w:line="240" w:lineRule="auto"/>
              <w:rPr>
                <w:rFonts w:eastAsia="Calibri"/>
                <w:b/>
                <w:bCs/>
                <w:snapToGrid/>
                <w:szCs w:val="22"/>
                <w:lang w:val="lt-LT"/>
              </w:rPr>
            </w:pPr>
            <w:r w:rsidRPr="00D7564E">
              <w:rPr>
                <w:rFonts w:eastAsia="Calibri"/>
                <w:b/>
                <w:bCs/>
                <w:snapToGrid/>
                <w:szCs w:val="22"/>
                <w:lang w:val="lt-LT" w:eastAsia="fr-FR"/>
              </w:rPr>
              <w:t>Skeleto, raumenų ir jungiamojo audinio sutrikimai</w:t>
            </w:r>
          </w:p>
        </w:tc>
      </w:tr>
      <w:tr w:rsidR="00792931" w:rsidRPr="00144064" w14:paraId="345BEE28" w14:textId="77777777" w:rsidTr="00792931">
        <w:tc>
          <w:tcPr>
            <w:tcW w:w="4115" w:type="pct"/>
            <w:tcBorders>
              <w:top w:val="single" w:sz="4" w:space="0" w:color="auto"/>
              <w:left w:val="single" w:sz="4" w:space="0" w:color="auto"/>
              <w:bottom w:val="single" w:sz="4" w:space="0" w:color="auto"/>
              <w:right w:val="single" w:sz="4" w:space="0" w:color="auto"/>
            </w:tcBorders>
            <w:shd w:val="clear" w:color="auto" w:fill="auto"/>
            <w:hideMark/>
          </w:tcPr>
          <w:p w14:paraId="2A427CCD" w14:textId="77777777" w:rsidR="00792931" w:rsidRPr="00144064" w:rsidRDefault="00792931" w:rsidP="00F70DA2">
            <w:pPr>
              <w:tabs>
                <w:tab w:val="clear" w:pos="567"/>
              </w:tabs>
              <w:spacing w:line="240" w:lineRule="auto"/>
              <w:rPr>
                <w:rFonts w:eastAsia="Calibri"/>
                <w:snapToGrid/>
                <w:szCs w:val="22"/>
                <w:lang w:val="lt-LT"/>
              </w:rPr>
            </w:pPr>
            <w:r w:rsidRPr="00144064">
              <w:rPr>
                <w:rFonts w:eastAsia="Calibri"/>
                <w:snapToGrid/>
                <w:szCs w:val="22"/>
                <w:lang w:val="lt-LT"/>
              </w:rPr>
              <w:t>M</w:t>
            </w:r>
            <w:r w:rsidR="004D7E38" w:rsidRPr="00144064">
              <w:rPr>
                <w:rFonts w:eastAsia="Calibri"/>
                <w:snapToGrid/>
                <w:szCs w:val="22"/>
                <w:lang w:val="lt-LT"/>
              </w:rPr>
              <w:t>ialgij</w:t>
            </w:r>
            <w:r w:rsidRPr="00144064">
              <w:rPr>
                <w:rFonts w:eastAsia="Calibri"/>
                <w:snapToGrid/>
                <w:szCs w:val="22"/>
                <w:lang w:val="lt-LT"/>
              </w:rPr>
              <w:t>a</w:t>
            </w:r>
          </w:p>
        </w:tc>
        <w:tc>
          <w:tcPr>
            <w:tcW w:w="885" w:type="pct"/>
            <w:tcBorders>
              <w:top w:val="single" w:sz="4" w:space="0" w:color="auto"/>
              <w:left w:val="single" w:sz="4" w:space="0" w:color="auto"/>
              <w:bottom w:val="single" w:sz="4" w:space="0" w:color="auto"/>
              <w:right w:val="single" w:sz="4" w:space="0" w:color="auto"/>
            </w:tcBorders>
            <w:shd w:val="clear" w:color="auto" w:fill="auto"/>
            <w:hideMark/>
          </w:tcPr>
          <w:p w14:paraId="53BA7D0B" w14:textId="77777777" w:rsidR="00792931" w:rsidRPr="00144064" w:rsidRDefault="00D917CD" w:rsidP="00F70DA2">
            <w:pPr>
              <w:tabs>
                <w:tab w:val="clear" w:pos="567"/>
              </w:tabs>
              <w:spacing w:line="240" w:lineRule="auto"/>
              <w:rPr>
                <w:rFonts w:eastAsia="Calibri"/>
                <w:snapToGrid/>
                <w:szCs w:val="22"/>
                <w:lang w:val="lt-LT"/>
              </w:rPr>
            </w:pPr>
            <w:r w:rsidRPr="00144064">
              <w:rPr>
                <w:rFonts w:eastAsia="Calibri"/>
                <w:snapToGrid/>
                <w:szCs w:val="22"/>
                <w:lang w:val="lt-LT"/>
              </w:rPr>
              <w:t>Labai dažn</w:t>
            </w:r>
            <w:r w:rsidR="001A71BC" w:rsidRPr="00144064">
              <w:rPr>
                <w:rFonts w:eastAsia="Calibri"/>
                <w:snapToGrid/>
                <w:szCs w:val="22"/>
                <w:lang w:val="lt-LT"/>
              </w:rPr>
              <w:t>a</w:t>
            </w:r>
            <w:r w:rsidRPr="00144064">
              <w:rPr>
                <w:rFonts w:eastAsia="Calibri"/>
                <w:snapToGrid/>
                <w:szCs w:val="22"/>
                <w:lang w:val="lt-LT"/>
              </w:rPr>
              <w:t>s</w:t>
            </w:r>
          </w:p>
        </w:tc>
      </w:tr>
      <w:tr w:rsidR="00792931" w:rsidRPr="00144064" w14:paraId="046C362E" w14:textId="77777777" w:rsidTr="00792931">
        <w:tc>
          <w:tcPr>
            <w:tcW w:w="4115" w:type="pct"/>
            <w:tcBorders>
              <w:top w:val="single" w:sz="4" w:space="0" w:color="auto"/>
              <w:left w:val="single" w:sz="4" w:space="0" w:color="auto"/>
              <w:bottom w:val="single" w:sz="4" w:space="0" w:color="auto"/>
              <w:right w:val="single" w:sz="4" w:space="0" w:color="auto"/>
            </w:tcBorders>
            <w:shd w:val="clear" w:color="auto" w:fill="auto"/>
            <w:hideMark/>
          </w:tcPr>
          <w:p w14:paraId="45CC423B" w14:textId="77777777" w:rsidR="00792931" w:rsidRPr="00144064" w:rsidRDefault="00792931" w:rsidP="00F70DA2">
            <w:pPr>
              <w:tabs>
                <w:tab w:val="clear" w:pos="567"/>
              </w:tabs>
              <w:spacing w:line="240" w:lineRule="auto"/>
              <w:rPr>
                <w:rFonts w:eastAsia="Calibri"/>
                <w:snapToGrid/>
                <w:szCs w:val="22"/>
                <w:lang w:val="lt-LT"/>
              </w:rPr>
            </w:pPr>
            <w:r w:rsidRPr="00144064">
              <w:rPr>
                <w:rFonts w:eastAsia="Calibri"/>
                <w:snapToGrid/>
                <w:szCs w:val="22"/>
                <w:lang w:val="lt-LT"/>
              </w:rPr>
              <w:t>A</w:t>
            </w:r>
            <w:r w:rsidR="004D7E38" w:rsidRPr="00144064">
              <w:rPr>
                <w:rFonts w:eastAsia="Calibri"/>
                <w:snapToGrid/>
                <w:szCs w:val="22"/>
                <w:lang w:val="lt-LT"/>
              </w:rPr>
              <w:t>rtralgij</w:t>
            </w:r>
            <w:r w:rsidRPr="00144064">
              <w:rPr>
                <w:rFonts w:eastAsia="Calibri"/>
                <w:snapToGrid/>
                <w:szCs w:val="22"/>
                <w:lang w:val="lt-LT"/>
              </w:rPr>
              <w:t xml:space="preserve">a </w:t>
            </w:r>
            <w:r w:rsidRPr="00144064">
              <w:rPr>
                <w:rFonts w:eastAsia="Calibri"/>
                <w:snapToGrid/>
                <w:szCs w:val="22"/>
                <w:vertAlign w:val="superscript"/>
                <w:lang w:val="lt-LT"/>
              </w:rPr>
              <w:t>(1)</w:t>
            </w:r>
          </w:p>
        </w:tc>
        <w:tc>
          <w:tcPr>
            <w:tcW w:w="885" w:type="pct"/>
            <w:tcBorders>
              <w:top w:val="single" w:sz="4" w:space="0" w:color="auto"/>
              <w:left w:val="single" w:sz="4" w:space="0" w:color="auto"/>
              <w:bottom w:val="single" w:sz="4" w:space="0" w:color="auto"/>
              <w:right w:val="single" w:sz="4" w:space="0" w:color="auto"/>
            </w:tcBorders>
            <w:shd w:val="clear" w:color="auto" w:fill="auto"/>
            <w:hideMark/>
          </w:tcPr>
          <w:p w14:paraId="4815B922" w14:textId="77777777" w:rsidR="00792931" w:rsidRPr="00144064" w:rsidRDefault="00D917CD" w:rsidP="00F70DA2">
            <w:pPr>
              <w:tabs>
                <w:tab w:val="clear" w:pos="567"/>
              </w:tabs>
              <w:spacing w:line="240" w:lineRule="auto"/>
              <w:rPr>
                <w:rFonts w:eastAsia="Calibri"/>
                <w:snapToGrid/>
                <w:szCs w:val="22"/>
                <w:lang w:val="lt-LT"/>
              </w:rPr>
            </w:pPr>
            <w:r w:rsidRPr="00144064">
              <w:rPr>
                <w:rFonts w:eastAsia="Calibri"/>
                <w:snapToGrid/>
                <w:szCs w:val="22"/>
                <w:lang w:val="lt-LT"/>
              </w:rPr>
              <w:t>Nedažn</w:t>
            </w:r>
            <w:r w:rsidR="001A71BC" w:rsidRPr="00144064">
              <w:rPr>
                <w:rFonts w:eastAsia="Calibri"/>
                <w:snapToGrid/>
                <w:szCs w:val="22"/>
                <w:lang w:val="lt-LT"/>
              </w:rPr>
              <w:t>a</w:t>
            </w:r>
            <w:r w:rsidRPr="00144064">
              <w:rPr>
                <w:rFonts w:eastAsia="Calibri"/>
                <w:snapToGrid/>
                <w:szCs w:val="22"/>
                <w:lang w:val="lt-LT"/>
              </w:rPr>
              <w:t>s</w:t>
            </w:r>
          </w:p>
        </w:tc>
      </w:tr>
      <w:tr w:rsidR="00792931" w:rsidRPr="008521FD" w14:paraId="0140397C" w14:textId="77777777" w:rsidTr="00B5588D">
        <w:tc>
          <w:tcPr>
            <w:tcW w:w="5000" w:type="pct"/>
            <w:gridSpan w:val="2"/>
            <w:tcBorders>
              <w:top w:val="single" w:sz="4" w:space="0" w:color="auto"/>
              <w:left w:val="single" w:sz="4" w:space="0" w:color="auto"/>
              <w:bottom w:val="single" w:sz="4" w:space="0" w:color="auto"/>
              <w:right w:val="single" w:sz="4" w:space="0" w:color="auto"/>
            </w:tcBorders>
            <w:shd w:val="clear" w:color="auto" w:fill="D9D9D9"/>
            <w:hideMark/>
          </w:tcPr>
          <w:p w14:paraId="46673A9B" w14:textId="77777777" w:rsidR="00792931" w:rsidRPr="00144064" w:rsidRDefault="00E746F2" w:rsidP="00F70DA2">
            <w:pPr>
              <w:tabs>
                <w:tab w:val="clear" w:pos="567"/>
              </w:tabs>
              <w:spacing w:line="240" w:lineRule="auto"/>
              <w:rPr>
                <w:rFonts w:eastAsia="Calibri"/>
                <w:b/>
                <w:bCs/>
                <w:snapToGrid/>
                <w:szCs w:val="22"/>
                <w:lang w:val="lt-LT"/>
              </w:rPr>
            </w:pPr>
            <w:r w:rsidRPr="00D7564E">
              <w:rPr>
                <w:rFonts w:eastAsia="Calibri"/>
                <w:b/>
                <w:bCs/>
                <w:snapToGrid/>
                <w:szCs w:val="22"/>
                <w:lang w:val="lt-LT" w:eastAsia="fr-FR"/>
              </w:rPr>
              <w:t>Bendrieji sutrikimai ir vartojimo vietos pažeidimai</w:t>
            </w:r>
          </w:p>
        </w:tc>
      </w:tr>
      <w:tr w:rsidR="00792931" w:rsidRPr="00144064" w14:paraId="06768A29" w14:textId="77777777" w:rsidTr="00792931">
        <w:tc>
          <w:tcPr>
            <w:tcW w:w="4115" w:type="pct"/>
            <w:tcBorders>
              <w:top w:val="single" w:sz="4" w:space="0" w:color="auto"/>
              <w:left w:val="single" w:sz="4" w:space="0" w:color="auto"/>
              <w:bottom w:val="single" w:sz="4" w:space="0" w:color="auto"/>
              <w:right w:val="single" w:sz="4" w:space="0" w:color="auto"/>
            </w:tcBorders>
            <w:shd w:val="clear" w:color="auto" w:fill="auto"/>
            <w:hideMark/>
          </w:tcPr>
          <w:p w14:paraId="17E9F01D" w14:textId="77777777" w:rsidR="00792931" w:rsidRPr="00144064" w:rsidRDefault="004D7E38" w:rsidP="00F70DA2">
            <w:pPr>
              <w:tabs>
                <w:tab w:val="clear" w:pos="567"/>
              </w:tabs>
              <w:spacing w:line="240" w:lineRule="auto"/>
              <w:rPr>
                <w:rFonts w:eastAsia="Calibri"/>
                <w:snapToGrid/>
                <w:szCs w:val="22"/>
                <w:lang w:val="lt-LT"/>
              </w:rPr>
            </w:pPr>
            <w:r w:rsidRPr="00144064">
              <w:rPr>
                <w:rFonts w:eastAsia="Calibri"/>
                <w:snapToGrid/>
                <w:szCs w:val="22"/>
                <w:lang w:val="lt-LT"/>
              </w:rPr>
              <w:t>Skausmas injekcijos vietoje</w:t>
            </w:r>
            <w:r w:rsidR="00792931" w:rsidRPr="00144064">
              <w:rPr>
                <w:rFonts w:eastAsia="Calibri"/>
                <w:snapToGrid/>
                <w:szCs w:val="22"/>
                <w:lang w:val="lt-LT"/>
              </w:rPr>
              <w:t xml:space="preserve">, </w:t>
            </w:r>
            <w:r w:rsidRPr="00144064">
              <w:rPr>
                <w:rFonts w:eastAsia="Calibri"/>
                <w:snapToGrid/>
                <w:szCs w:val="22"/>
                <w:lang w:val="lt-LT"/>
              </w:rPr>
              <w:t>bendrasis negalavimas</w:t>
            </w:r>
            <w:r w:rsidR="00792931" w:rsidRPr="00144064">
              <w:rPr>
                <w:rFonts w:eastAsia="Calibri"/>
                <w:snapToGrid/>
                <w:szCs w:val="22"/>
                <w:lang w:val="lt-LT"/>
              </w:rPr>
              <w:t xml:space="preserve"> </w:t>
            </w:r>
            <w:r w:rsidR="00792931" w:rsidRPr="00144064">
              <w:rPr>
                <w:rFonts w:eastAsia="Calibri"/>
                <w:snapToGrid/>
                <w:szCs w:val="22"/>
                <w:vertAlign w:val="superscript"/>
                <w:lang w:val="lt-LT"/>
              </w:rPr>
              <w:t>(6)</w:t>
            </w:r>
          </w:p>
        </w:tc>
        <w:tc>
          <w:tcPr>
            <w:tcW w:w="885" w:type="pct"/>
            <w:tcBorders>
              <w:top w:val="single" w:sz="4" w:space="0" w:color="auto"/>
              <w:left w:val="single" w:sz="4" w:space="0" w:color="auto"/>
              <w:bottom w:val="single" w:sz="4" w:space="0" w:color="auto"/>
              <w:right w:val="single" w:sz="4" w:space="0" w:color="auto"/>
            </w:tcBorders>
            <w:shd w:val="clear" w:color="auto" w:fill="auto"/>
            <w:hideMark/>
          </w:tcPr>
          <w:p w14:paraId="04AD4682" w14:textId="77777777" w:rsidR="00792931" w:rsidRPr="00144064" w:rsidRDefault="00D917CD" w:rsidP="00F70DA2">
            <w:pPr>
              <w:tabs>
                <w:tab w:val="clear" w:pos="567"/>
              </w:tabs>
              <w:spacing w:line="240" w:lineRule="auto"/>
              <w:rPr>
                <w:rFonts w:eastAsia="Calibri"/>
                <w:snapToGrid/>
                <w:szCs w:val="22"/>
                <w:lang w:val="lt-LT"/>
              </w:rPr>
            </w:pPr>
            <w:r w:rsidRPr="00144064">
              <w:rPr>
                <w:rFonts w:eastAsia="Calibri"/>
                <w:snapToGrid/>
                <w:szCs w:val="22"/>
                <w:lang w:val="lt-LT"/>
              </w:rPr>
              <w:t>Labai dažn</w:t>
            </w:r>
            <w:r w:rsidR="001A71BC" w:rsidRPr="00144064">
              <w:rPr>
                <w:rFonts w:eastAsia="Calibri"/>
                <w:snapToGrid/>
                <w:szCs w:val="22"/>
                <w:lang w:val="lt-LT"/>
              </w:rPr>
              <w:t>a</w:t>
            </w:r>
            <w:r w:rsidRPr="00144064">
              <w:rPr>
                <w:rFonts w:eastAsia="Calibri"/>
                <w:snapToGrid/>
                <w:szCs w:val="22"/>
                <w:lang w:val="lt-LT"/>
              </w:rPr>
              <w:t>s</w:t>
            </w:r>
          </w:p>
        </w:tc>
      </w:tr>
      <w:tr w:rsidR="00792931" w:rsidRPr="00144064" w14:paraId="48FF60EE" w14:textId="77777777" w:rsidTr="00792931">
        <w:tc>
          <w:tcPr>
            <w:tcW w:w="4115" w:type="pct"/>
            <w:tcBorders>
              <w:top w:val="single" w:sz="4" w:space="0" w:color="auto"/>
              <w:left w:val="single" w:sz="4" w:space="0" w:color="auto"/>
              <w:bottom w:val="single" w:sz="4" w:space="0" w:color="auto"/>
              <w:right w:val="single" w:sz="4" w:space="0" w:color="auto"/>
            </w:tcBorders>
            <w:shd w:val="clear" w:color="auto" w:fill="auto"/>
            <w:hideMark/>
          </w:tcPr>
          <w:p w14:paraId="0C9F0713" w14:textId="77777777" w:rsidR="00792931" w:rsidRPr="00144064" w:rsidRDefault="004D7E38" w:rsidP="00F70DA2">
            <w:pPr>
              <w:tabs>
                <w:tab w:val="clear" w:pos="567"/>
              </w:tabs>
              <w:spacing w:line="240" w:lineRule="auto"/>
              <w:rPr>
                <w:rFonts w:eastAsia="Calibri"/>
                <w:snapToGrid/>
                <w:szCs w:val="22"/>
                <w:lang w:val="lt-LT"/>
              </w:rPr>
            </w:pPr>
            <w:r w:rsidRPr="00144064">
              <w:rPr>
                <w:rFonts w:eastAsia="Calibri"/>
                <w:snapToGrid/>
                <w:szCs w:val="22"/>
                <w:lang w:val="lt-LT"/>
              </w:rPr>
              <w:t>Karščiavimas</w:t>
            </w:r>
            <w:r w:rsidR="00792931" w:rsidRPr="00144064">
              <w:rPr>
                <w:rFonts w:eastAsia="Calibri"/>
                <w:snapToGrid/>
                <w:szCs w:val="22"/>
                <w:lang w:val="lt-LT"/>
              </w:rPr>
              <w:t xml:space="preserve"> </w:t>
            </w:r>
            <w:r w:rsidR="00792931" w:rsidRPr="00144064">
              <w:rPr>
                <w:rFonts w:eastAsia="Calibri"/>
                <w:snapToGrid/>
                <w:szCs w:val="22"/>
                <w:vertAlign w:val="superscript"/>
                <w:lang w:val="lt-LT"/>
              </w:rPr>
              <w:t>(7)</w:t>
            </w:r>
            <w:r w:rsidR="00792931" w:rsidRPr="00144064">
              <w:rPr>
                <w:rFonts w:eastAsia="Calibri"/>
                <w:snapToGrid/>
                <w:szCs w:val="22"/>
                <w:lang w:val="lt-LT"/>
              </w:rPr>
              <w:t xml:space="preserve">, </w:t>
            </w:r>
            <w:r w:rsidRPr="00144064">
              <w:rPr>
                <w:rFonts w:eastAsia="Calibri"/>
                <w:snapToGrid/>
                <w:szCs w:val="22"/>
                <w:lang w:val="lt-LT"/>
              </w:rPr>
              <w:t>drebulys</w:t>
            </w:r>
            <w:r w:rsidR="00792931" w:rsidRPr="00144064">
              <w:rPr>
                <w:rFonts w:eastAsia="Calibri"/>
                <w:snapToGrid/>
                <w:szCs w:val="22"/>
                <w:lang w:val="lt-LT"/>
              </w:rPr>
              <w:t xml:space="preserve">, </w:t>
            </w:r>
            <w:r w:rsidRPr="00144064">
              <w:rPr>
                <w:rFonts w:eastAsia="Calibri"/>
                <w:snapToGrid/>
                <w:szCs w:val="22"/>
                <w:lang w:val="lt-LT"/>
              </w:rPr>
              <w:t>eritema injekcijos vietoje</w:t>
            </w:r>
            <w:r w:rsidR="00792931" w:rsidRPr="00144064">
              <w:rPr>
                <w:rFonts w:eastAsia="Calibri"/>
                <w:snapToGrid/>
                <w:szCs w:val="22"/>
                <w:lang w:val="lt-LT"/>
              </w:rPr>
              <w:t xml:space="preserve">, </w:t>
            </w:r>
            <w:r w:rsidRPr="00144064">
              <w:rPr>
                <w:rFonts w:eastAsia="Calibri"/>
                <w:snapToGrid/>
                <w:szCs w:val="22"/>
                <w:lang w:val="lt-LT"/>
              </w:rPr>
              <w:t>sukietėjimas injekcijos vietoje</w:t>
            </w:r>
            <w:r w:rsidR="00792931" w:rsidRPr="00144064">
              <w:rPr>
                <w:rFonts w:eastAsia="Calibri"/>
                <w:snapToGrid/>
                <w:szCs w:val="22"/>
                <w:lang w:val="lt-LT"/>
              </w:rPr>
              <w:t xml:space="preserve">, </w:t>
            </w:r>
            <w:r w:rsidRPr="00144064">
              <w:rPr>
                <w:rFonts w:eastAsia="Calibri"/>
                <w:snapToGrid/>
                <w:szCs w:val="22"/>
                <w:lang w:val="lt-LT"/>
              </w:rPr>
              <w:t>patinimas injekcijos vietoje</w:t>
            </w:r>
          </w:p>
        </w:tc>
        <w:tc>
          <w:tcPr>
            <w:tcW w:w="885" w:type="pct"/>
            <w:tcBorders>
              <w:top w:val="single" w:sz="4" w:space="0" w:color="auto"/>
              <w:left w:val="single" w:sz="4" w:space="0" w:color="auto"/>
              <w:bottom w:val="single" w:sz="4" w:space="0" w:color="auto"/>
              <w:right w:val="single" w:sz="4" w:space="0" w:color="auto"/>
            </w:tcBorders>
            <w:shd w:val="clear" w:color="auto" w:fill="auto"/>
            <w:hideMark/>
          </w:tcPr>
          <w:p w14:paraId="4BDF1A43" w14:textId="77777777" w:rsidR="00792931" w:rsidRPr="00144064" w:rsidRDefault="00E746F2" w:rsidP="00F70DA2">
            <w:pPr>
              <w:tabs>
                <w:tab w:val="clear" w:pos="567"/>
              </w:tabs>
              <w:spacing w:line="240" w:lineRule="auto"/>
              <w:jc w:val="both"/>
              <w:rPr>
                <w:rFonts w:eastAsia="Calibri"/>
                <w:snapToGrid/>
                <w:szCs w:val="22"/>
                <w:lang w:val="lt-LT"/>
              </w:rPr>
            </w:pPr>
            <w:r w:rsidRPr="00144064">
              <w:rPr>
                <w:rFonts w:eastAsia="Calibri"/>
                <w:snapToGrid/>
                <w:szCs w:val="22"/>
                <w:lang w:val="lt-LT"/>
              </w:rPr>
              <w:t>Dažn</w:t>
            </w:r>
            <w:r w:rsidR="001A71BC" w:rsidRPr="00144064">
              <w:rPr>
                <w:rFonts w:eastAsia="Calibri"/>
                <w:snapToGrid/>
                <w:szCs w:val="22"/>
                <w:lang w:val="lt-LT"/>
              </w:rPr>
              <w:t>a</w:t>
            </w:r>
            <w:r w:rsidRPr="00144064">
              <w:rPr>
                <w:rFonts w:eastAsia="Calibri"/>
                <w:snapToGrid/>
                <w:szCs w:val="22"/>
                <w:lang w:val="lt-LT"/>
              </w:rPr>
              <w:t>s</w:t>
            </w:r>
          </w:p>
        </w:tc>
      </w:tr>
      <w:tr w:rsidR="00792931" w:rsidRPr="00144064" w14:paraId="3ED2048B" w14:textId="77777777" w:rsidTr="00792931">
        <w:tc>
          <w:tcPr>
            <w:tcW w:w="4115" w:type="pct"/>
            <w:tcBorders>
              <w:top w:val="single" w:sz="4" w:space="0" w:color="auto"/>
              <w:left w:val="single" w:sz="4" w:space="0" w:color="auto"/>
              <w:bottom w:val="single" w:sz="4" w:space="0" w:color="auto"/>
              <w:right w:val="single" w:sz="4" w:space="0" w:color="auto"/>
            </w:tcBorders>
            <w:shd w:val="clear" w:color="auto" w:fill="auto"/>
            <w:hideMark/>
          </w:tcPr>
          <w:p w14:paraId="083671DE" w14:textId="77777777" w:rsidR="00792931" w:rsidRPr="00144064" w:rsidRDefault="00792931" w:rsidP="00F70DA2">
            <w:pPr>
              <w:tabs>
                <w:tab w:val="clear" w:pos="567"/>
              </w:tabs>
              <w:spacing w:line="240" w:lineRule="auto"/>
              <w:rPr>
                <w:rFonts w:eastAsia="Calibri"/>
                <w:snapToGrid/>
                <w:szCs w:val="22"/>
                <w:lang w:val="lt-LT"/>
              </w:rPr>
            </w:pPr>
            <w:r w:rsidRPr="00144064">
              <w:rPr>
                <w:rFonts w:eastAsia="Calibri"/>
                <w:snapToGrid/>
                <w:szCs w:val="22"/>
                <w:lang w:val="lt-LT"/>
              </w:rPr>
              <w:t>A</w:t>
            </w:r>
            <w:r w:rsidR="004D7E38" w:rsidRPr="00144064">
              <w:rPr>
                <w:rFonts w:eastAsia="Calibri"/>
                <w:snapToGrid/>
                <w:szCs w:val="22"/>
                <w:lang w:val="lt-LT"/>
              </w:rPr>
              <w:t>stenija</w:t>
            </w:r>
            <w:r w:rsidRPr="00144064">
              <w:rPr>
                <w:rFonts w:eastAsia="Calibri"/>
                <w:snapToGrid/>
                <w:szCs w:val="22"/>
                <w:lang w:val="lt-LT"/>
              </w:rPr>
              <w:t xml:space="preserve"> </w:t>
            </w:r>
            <w:r w:rsidRPr="00144064">
              <w:rPr>
                <w:rFonts w:eastAsia="Calibri"/>
                <w:snapToGrid/>
                <w:szCs w:val="22"/>
                <w:vertAlign w:val="superscript"/>
                <w:lang w:val="lt-LT"/>
              </w:rPr>
              <w:t>(1)</w:t>
            </w:r>
            <w:r w:rsidRPr="00144064">
              <w:rPr>
                <w:rFonts w:eastAsia="Calibri"/>
                <w:snapToGrid/>
                <w:szCs w:val="22"/>
                <w:lang w:val="lt-LT"/>
              </w:rPr>
              <w:t xml:space="preserve">, </w:t>
            </w:r>
            <w:r w:rsidR="004D7E38" w:rsidRPr="00144064">
              <w:rPr>
                <w:rFonts w:eastAsia="Calibri"/>
                <w:snapToGrid/>
                <w:szCs w:val="22"/>
                <w:lang w:val="lt-LT"/>
              </w:rPr>
              <w:t>nuovargis</w:t>
            </w:r>
            <w:r w:rsidRPr="00144064">
              <w:rPr>
                <w:rFonts w:eastAsia="Calibri"/>
                <w:snapToGrid/>
                <w:szCs w:val="22"/>
                <w:lang w:val="lt-LT"/>
              </w:rPr>
              <w:t xml:space="preserve">, </w:t>
            </w:r>
            <w:r w:rsidR="004D7E38" w:rsidRPr="00144064">
              <w:rPr>
                <w:rFonts w:eastAsia="Calibri"/>
                <w:snapToGrid/>
                <w:szCs w:val="22"/>
                <w:lang w:val="lt-LT"/>
              </w:rPr>
              <w:t>ekchimozė injekcijos vietoje</w:t>
            </w:r>
            <w:r w:rsidRPr="00144064">
              <w:rPr>
                <w:rFonts w:eastAsia="Calibri"/>
                <w:snapToGrid/>
                <w:szCs w:val="22"/>
                <w:lang w:val="lt-LT"/>
              </w:rPr>
              <w:t xml:space="preserve">, </w:t>
            </w:r>
            <w:r w:rsidR="004D7E38" w:rsidRPr="00144064">
              <w:rPr>
                <w:rFonts w:eastAsia="Calibri"/>
                <w:snapToGrid/>
                <w:szCs w:val="22"/>
                <w:lang w:val="lt-LT"/>
              </w:rPr>
              <w:t>niežėjimas injekcijos vietoje</w:t>
            </w:r>
            <w:r w:rsidRPr="00144064">
              <w:rPr>
                <w:rFonts w:eastAsia="Calibri"/>
                <w:snapToGrid/>
                <w:szCs w:val="22"/>
                <w:lang w:val="lt-LT"/>
              </w:rPr>
              <w:t xml:space="preserve">, </w:t>
            </w:r>
            <w:r w:rsidR="004D7E38" w:rsidRPr="00144064">
              <w:rPr>
                <w:rFonts w:eastAsia="Calibri"/>
                <w:snapToGrid/>
                <w:szCs w:val="22"/>
                <w:lang w:val="lt-LT"/>
              </w:rPr>
              <w:t>karštis injekcijos vietoje</w:t>
            </w:r>
            <w:r w:rsidRPr="00144064">
              <w:rPr>
                <w:rFonts w:eastAsia="Calibri"/>
                <w:snapToGrid/>
                <w:szCs w:val="22"/>
                <w:lang w:val="lt-LT"/>
              </w:rPr>
              <w:t xml:space="preserve">, </w:t>
            </w:r>
            <w:r w:rsidR="009977B2" w:rsidRPr="00144064">
              <w:rPr>
                <w:rFonts w:eastAsia="Calibri"/>
                <w:snapToGrid/>
                <w:szCs w:val="22"/>
                <w:lang w:val="lt-LT"/>
              </w:rPr>
              <w:t>nemal</w:t>
            </w:r>
            <w:r w:rsidR="004D7E38" w:rsidRPr="00144064">
              <w:rPr>
                <w:rFonts w:eastAsia="Calibri"/>
                <w:snapToGrid/>
                <w:szCs w:val="22"/>
                <w:lang w:val="lt-LT"/>
              </w:rPr>
              <w:t>onus pojūtis injekcijos vietoje</w:t>
            </w:r>
            <w:r w:rsidRPr="00144064">
              <w:rPr>
                <w:rFonts w:eastAsia="Calibri"/>
                <w:snapToGrid/>
                <w:szCs w:val="22"/>
                <w:lang w:val="lt-LT"/>
              </w:rPr>
              <w:t xml:space="preserve"> </w:t>
            </w:r>
          </w:p>
        </w:tc>
        <w:tc>
          <w:tcPr>
            <w:tcW w:w="885" w:type="pct"/>
            <w:tcBorders>
              <w:top w:val="single" w:sz="4" w:space="0" w:color="auto"/>
              <w:left w:val="single" w:sz="4" w:space="0" w:color="auto"/>
              <w:bottom w:val="single" w:sz="4" w:space="0" w:color="auto"/>
              <w:right w:val="single" w:sz="4" w:space="0" w:color="auto"/>
            </w:tcBorders>
            <w:shd w:val="clear" w:color="auto" w:fill="auto"/>
            <w:hideMark/>
          </w:tcPr>
          <w:p w14:paraId="2BBAF83D" w14:textId="77777777" w:rsidR="00792931" w:rsidRPr="00144064" w:rsidRDefault="00D917CD" w:rsidP="00F70DA2">
            <w:pPr>
              <w:tabs>
                <w:tab w:val="clear" w:pos="567"/>
              </w:tabs>
              <w:spacing w:line="240" w:lineRule="auto"/>
              <w:rPr>
                <w:rFonts w:eastAsia="Calibri"/>
                <w:snapToGrid/>
                <w:szCs w:val="22"/>
                <w:lang w:val="lt-LT"/>
              </w:rPr>
            </w:pPr>
            <w:r w:rsidRPr="00144064">
              <w:rPr>
                <w:rFonts w:eastAsia="Calibri"/>
                <w:snapToGrid/>
                <w:szCs w:val="22"/>
                <w:lang w:val="lt-LT"/>
              </w:rPr>
              <w:t>Nedažn</w:t>
            </w:r>
            <w:r w:rsidR="001A71BC" w:rsidRPr="00144064">
              <w:rPr>
                <w:rFonts w:eastAsia="Calibri"/>
                <w:snapToGrid/>
                <w:szCs w:val="22"/>
                <w:lang w:val="lt-LT"/>
              </w:rPr>
              <w:t>a</w:t>
            </w:r>
            <w:r w:rsidRPr="00144064">
              <w:rPr>
                <w:rFonts w:eastAsia="Calibri"/>
                <w:snapToGrid/>
                <w:szCs w:val="22"/>
                <w:lang w:val="lt-LT"/>
              </w:rPr>
              <w:t>s</w:t>
            </w:r>
          </w:p>
        </w:tc>
      </w:tr>
      <w:tr w:rsidR="00792931" w:rsidRPr="00144064" w14:paraId="5302AA5B" w14:textId="77777777" w:rsidTr="00792931">
        <w:trPr>
          <w:trHeight w:val="459"/>
        </w:trPr>
        <w:tc>
          <w:tcPr>
            <w:tcW w:w="4115" w:type="pct"/>
            <w:tcBorders>
              <w:top w:val="single" w:sz="4" w:space="0" w:color="auto"/>
              <w:left w:val="single" w:sz="4" w:space="0" w:color="auto"/>
              <w:bottom w:val="single" w:sz="4" w:space="0" w:color="auto"/>
              <w:right w:val="single" w:sz="4" w:space="0" w:color="auto"/>
            </w:tcBorders>
            <w:shd w:val="clear" w:color="auto" w:fill="auto"/>
          </w:tcPr>
          <w:p w14:paraId="1A050DCF" w14:textId="77777777" w:rsidR="00792931" w:rsidRPr="00144064" w:rsidDel="001A61D1" w:rsidRDefault="004D7E38" w:rsidP="00F70DA2">
            <w:pPr>
              <w:tabs>
                <w:tab w:val="clear" w:pos="567"/>
              </w:tabs>
              <w:spacing w:line="240" w:lineRule="auto"/>
              <w:rPr>
                <w:rFonts w:eastAsia="Calibri"/>
                <w:snapToGrid/>
                <w:szCs w:val="22"/>
                <w:lang w:val="lt-LT"/>
              </w:rPr>
            </w:pPr>
            <w:r w:rsidRPr="00144064">
              <w:rPr>
                <w:rFonts w:eastAsia="Calibri"/>
                <w:snapToGrid/>
                <w:szCs w:val="22"/>
                <w:lang w:val="lt-LT"/>
              </w:rPr>
              <w:t>Į gripą panašūs simptomai</w:t>
            </w:r>
            <w:r w:rsidR="00792931" w:rsidRPr="00144064">
              <w:rPr>
                <w:rFonts w:eastAsia="Calibri"/>
                <w:snapToGrid/>
                <w:szCs w:val="22"/>
                <w:lang w:val="lt-LT"/>
              </w:rPr>
              <w:t>,</w:t>
            </w:r>
            <w:r w:rsidR="00792931" w:rsidRPr="00144064">
              <w:rPr>
                <w:rFonts w:eastAsia="Calibri"/>
                <w:snapToGrid/>
                <w:szCs w:val="22"/>
                <w:vertAlign w:val="superscript"/>
                <w:lang w:val="lt-LT"/>
              </w:rPr>
              <w:t xml:space="preserve"> </w:t>
            </w:r>
            <w:r w:rsidRPr="00144064">
              <w:rPr>
                <w:rFonts w:eastAsia="Calibri"/>
                <w:snapToGrid/>
                <w:szCs w:val="22"/>
                <w:lang w:val="lt-LT"/>
              </w:rPr>
              <w:t>eksfoliacija injekcijos vietoje</w:t>
            </w:r>
            <w:r w:rsidR="00792931" w:rsidRPr="00144064">
              <w:rPr>
                <w:rFonts w:eastAsia="Calibri"/>
                <w:snapToGrid/>
                <w:szCs w:val="22"/>
                <w:lang w:val="lt-LT"/>
              </w:rPr>
              <w:t xml:space="preserve"> </w:t>
            </w:r>
            <w:r w:rsidR="00792931" w:rsidRPr="00144064">
              <w:rPr>
                <w:rFonts w:eastAsia="Calibri"/>
                <w:snapToGrid/>
                <w:szCs w:val="22"/>
                <w:vertAlign w:val="superscript"/>
                <w:lang w:val="lt-LT"/>
              </w:rPr>
              <w:t>(5)</w:t>
            </w:r>
            <w:r w:rsidR="00792931" w:rsidRPr="00144064">
              <w:rPr>
                <w:rFonts w:eastAsia="Calibri"/>
                <w:snapToGrid/>
                <w:sz w:val="18"/>
                <w:szCs w:val="18"/>
                <w:lang w:val="lt-LT"/>
              </w:rPr>
              <w:t xml:space="preserve">, </w:t>
            </w:r>
            <w:r w:rsidRPr="00144064">
              <w:rPr>
                <w:rFonts w:eastAsia="Calibri"/>
                <w:snapToGrid/>
                <w:szCs w:val="22"/>
                <w:lang w:val="lt-LT"/>
              </w:rPr>
              <w:t>padidėjęs jautrumas injekcijos vietoje</w:t>
            </w:r>
            <w:r w:rsidR="00792931" w:rsidRPr="00144064">
              <w:rPr>
                <w:rFonts w:eastAsia="Calibri"/>
                <w:snapToGrid/>
                <w:szCs w:val="22"/>
                <w:lang w:val="lt-LT"/>
              </w:rPr>
              <w:t xml:space="preserve"> </w:t>
            </w:r>
            <w:r w:rsidR="00792931" w:rsidRPr="00144064">
              <w:rPr>
                <w:rFonts w:eastAsia="Calibri"/>
                <w:snapToGrid/>
                <w:szCs w:val="22"/>
                <w:vertAlign w:val="superscript"/>
                <w:lang w:val="lt-LT"/>
              </w:rPr>
              <w:t>(2)</w:t>
            </w:r>
          </w:p>
        </w:tc>
        <w:tc>
          <w:tcPr>
            <w:tcW w:w="885" w:type="pct"/>
            <w:tcBorders>
              <w:top w:val="single" w:sz="4" w:space="0" w:color="auto"/>
              <w:left w:val="single" w:sz="4" w:space="0" w:color="auto"/>
              <w:bottom w:val="single" w:sz="4" w:space="0" w:color="auto"/>
              <w:right w:val="single" w:sz="4" w:space="0" w:color="auto"/>
            </w:tcBorders>
            <w:shd w:val="clear" w:color="auto" w:fill="auto"/>
          </w:tcPr>
          <w:p w14:paraId="4EEF7259" w14:textId="77777777" w:rsidR="00792931" w:rsidRPr="00144064" w:rsidRDefault="00D917CD" w:rsidP="00F70DA2">
            <w:pPr>
              <w:tabs>
                <w:tab w:val="clear" w:pos="567"/>
              </w:tabs>
              <w:spacing w:line="240" w:lineRule="auto"/>
              <w:rPr>
                <w:rFonts w:eastAsia="Calibri"/>
                <w:snapToGrid/>
                <w:szCs w:val="22"/>
                <w:lang w:val="lt-LT"/>
              </w:rPr>
            </w:pPr>
            <w:r w:rsidRPr="00144064">
              <w:rPr>
                <w:rFonts w:eastAsia="Calibri"/>
                <w:snapToGrid/>
                <w:szCs w:val="22"/>
                <w:lang w:val="lt-LT"/>
              </w:rPr>
              <w:t>Ret</w:t>
            </w:r>
            <w:r w:rsidR="001A71BC" w:rsidRPr="00144064">
              <w:rPr>
                <w:rFonts w:eastAsia="Calibri"/>
                <w:snapToGrid/>
                <w:szCs w:val="22"/>
                <w:lang w:val="lt-LT"/>
              </w:rPr>
              <w:t>a</w:t>
            </w:r>
            <w:r w:rsidR="00E746F2" w:rsidRPr="00144064">
              <w:rPr>
                <w:rFonts w:eastAsia="Calibri"/>
                <w:snapToGrid/>
                <w:szCs w:val="22"/>
                <w:lang w:val="lt-LT"/>
              </w:rPr>
              <w:t>s</w:t>
            </w:r>
          </w:p>
        </w:tc>
      </w:tr>
    </w:tbl>
    <w:p w14:paraId="284E3FB9" w14:textId="77777777" w:rsidR="00792931" w:rsidRPr="00144064" w:rsidRDefault="00792931" w:rsidP="00F70DA2">
      <w:pPr>
        <w:tabs>
          <w:tab w:val="clear" w:pos="567"/>
          <w:tab w:val="left" w:pos="4536"/>
          <w:tab w:val="left" w:pos="8080"/>
        </w:tabs>
        <w:spacing w:line="240" w:lineRule="auto"/>
        <w:ind w:left="142"/>
        <w:rPr>
          <w:rFonts w:eastAsia="Calibri"/>
          <w:snapToGrid/>
          <w:sz w:val="18"/>
          <w:szCs w:val="18"/>
          <w:lang w:val="lt-LT"/>
        </w:rPr>
      </w:pPr>
      <w:r w:rsidRPr="00144064">
        <w:rPr>
          <w:rFonts w:eastAsia="Calibri"/>
          <w:snapToGrid/>
          <w:sz w:val="18"/>
          <w:szCs w:val="18"/>
          <w:vertAlign w:val="superscript"/>
          <w:lang w:val="lt-LT"/>
        </w:rPr>
        <w:t>(1)</w:t>
      </w:r>
      <w:r w:rsidRPr="00144064">
        <w:rPr>
          <w:rFonts w:eastAsia="Calibri"/>
          <w:snapToGrid/>
          <w:sz w:val="18"/>
          <w:szCs w:val="18"/>
          <w:lang w:val="lt-LT"/>
        </w:rPr>
        <w:t xml:space="preserve"> </w:t>
      </w:r>
      <w:r w:rsidR="00D917CD" w:rsidRPr="00144064">
        <w:rPr>
          <w:rFonts w:eastAsia="Calibri"/>
          <w:snapToGrid/>
          <w:sz w:val="18"/>
          <w:szCs w:val="18"/>
          <w:lang w:val="lt-LT"/>
        </w:rPr>
        <w:t>Ret</w:t>
      </w:r>
      <w:r w:rsidR="0089308E" w:rsidRPr="00144064">
        <w:rPr>
          <w:rFonts w:eastAsia="Calibri"/>
          <w:snapToGrid/>
          <w:sz w:val="18"/>
          <w:szCs w:val="18"/>
          <w:lang w:val="lt-LT"/>
        </w:rPr>
        <w:t>a</w:t>
      </w:r>
      <w:r w:rsidR="00E746F2" w:rsidRPr="00144064">
        <w:rPr>
          <w:rFonts w:eastAsia="Calibri"/>
          <w:snapToGrid/>
          <w:sz w:val="18"/>
          <w:szCs w:val="18"/>
          <w:lang w:val="lt-LT"/>
        </w:rPr>
        <w:t>s</w:t>
      </w:r>
      <w:r w:rsidRPr="00144064">
        <w:rPr>
          <w:rFonts w:eastAsia="Calibri"/>
          <w:snapToGrid/>
          <w:sz w:val="18"/>
          <w:szCs w:val="18"/>
          <w:lang w:val="lt-LT"/>
        </w:rPr>
        <w:t xml:space="preserve"> </w:t>
      </w:r>
      <w:r w:rsidR="00E746F2" w:rsidRPr="00144064">
        <w:rPr>
          <w:rFonts w:eastAsia="Calibri"/>
          <w:snapToGrid/>
          <w:sz w:val="18"/>
          <w:szCs w:val="18"/>
          <w:lang w:val="lt-LT"/>
        </w:rPr>
        <w:t>senyviems žmonėms</w:t>
      </w:r>
    </w:p>
    <w:p w14:paraId="5CEF6DCD" w14:textId="77777777" w:rsidR="00792931" w:rsidRPr="00144064" w:rsidRDefault="00792931" w:rsidP="00F70DA2">
      <w:pPr>
        <w:tabs>
          <w:tab w:val="clear" w:pos="567"/>
          <w:tab w:val="left" w:pos="4536"/>
          <w:tab w:val="left" w:pos="8080"/>
        </w:tabs>
        <w:spacing w:line="240" w:lineRule="auto"/>
        <w:ind w:left="142"/>
        <w:rPr>
          <w:rFonts w:eastAsia="Calibri"/>
          <w:snapToGrid/>
          <w:sz w:val="18"/>
          <w:szCs w:val="18"/>
          <w:lang w:val="lt-LT"/>
        </w:rPr>
      </w:pPr>
      <w:r w:rsidRPr="00144064">
        <w:rPr>
          <w:rFonts w:eastAsia="Calibri"/>
          <w:snapToGrid/>
          <w:sz w:val="18"/>
          <w:szCs w:val="18"/>
          <w:vertAlign w:val="superscript"/>
          <w:lang w:val="lt-LT"/>
        </w:rPr>
        <w:t>(2)</w:t>
      </w:r>
      <w:r w:rsidRPr="00144064">
        <w:rPr>
          <w:rFonts w:eastAsia="Calibri"/>
          <w:snapToGrid/>
          <w:sz w:val="18"/>
          <w:szCs w:val="18"/>
          <w:lang w:val="lt-LT"/>
        </w:rPr>
        <w:t xml:space="preserve"> </w:t>
      </w:r>
      <w:r w:rsidR="00E746F2" w:rsidRPr="00144064">
        <w:rPr>
          <w:rFonts w:eastAsia="Calibri"/>
          <w:snapToGrid/>
          <w:sz w:val="18"/>
          <w:szCs w:val="18"/>
          <w:lang w:val="lt-LT"/>
        </w:rPr>
        <w:t>Pranešta klinikinių tyrimų su suaugusia</w:t>
      </w:r>
      <w:r w:rsidR="00B63F42" w:rsidRPr="00144064">
        <w:rPr>
          <w:rFonts w:eastAsia="Calibri"/>
          <w:snapToGrid/>
          <w:sz w:val="18"/>
          <w:szCs w:val="18"/>
          <w:lang w:val="lt-LT"/>
        </w:rPr>
        <w:t>is žmonėmi</w:t>
      </w:r>
      <w:r w:rsidR="00E746F2" w:rsidRPr="00144064">
        <w:rPr>
          <w:rFonts w:eastAsia="Calibri"/>
          <w:snapToGrid/>
          <w:sz w:val="18"/>
          <w:szCs w:val="18"/>
          <w:lang w:val="lt-LT"/>
        </w:rPr>
        <w:t>s metu</w:t>
      </w:r>
    </w:p>
    <w:p w14:paraId="68544A41" w14:textId="77777777" w:rsidR="0089308E" w:rsidRPr="00144064" w:rsidRDefault="00792931" w:rsidP="00F70DA2">
      <w:pPr>
        <w:tabs>
          <w:tab w:val="clear" w:pos="567"/>
          <w:tab w:val="left" w:pos="4536"/>
          <w:tab w:val="left" w:pos="8080"/>
        </w:tabs>
        <w:spacing w:line="240" w:lineRule="auto"/>
        <w:ind w:left="142"/>
        <w:rPr>
          <w:rFonts w:eastAsia="Calibri"/>
          <w:snapToGrid/>
          <w:sz w:val="18"/>
          <w:szCs w:val="18"/>
          <w:lang w:val="lt-LT"/>
        </w:rPr>
      </w:pPr>
      <w:r w:rsidRPr="00144064">
        <w:rPr>
          <w:rFonts w:eastAsia="Calibri"/>
          <w:snapToGrid/>
          <w:sz w:val="18"/>
          <w:szCs w:val="18"/>
          <w:vertAlign w:val="superscript"/>
          <w:lang w:val="lt-LT"/>
        </w:rPr>
        <w:t>(3)</w:t>
      </w:r>
      <w:r w:rsidRPr="00144064">
        <w:rPr>
          <w:rFonts w:eastAsia="Calibri"/>
          <w:snapToGrid/>
          <w:sz w:val="18"/>
          <w:szCs w:val="18"/>
          <w:lang w:val="lt-LT"/>
        </w:rPr>
        <w:t xml:space="preserve"> </w:t>
      </w:r>
      <w:r w:rsidR="00D917CD" w:rsidRPr="00144064">
        <w:rPr>
          <w:rFonts w:eastAsia="Calibri"/>
          <w:snapToGrid/>
          <w:sz w:val="18"/>
          <w:szCs w:val="18"/>
          <w:lang w:val="lt-LT"/>
        </w:rPr>
        <w:t>Nežinomas</w:t>
      </w:r>
      <w:r w:rsidRPr="00144064">
        <w:rPr>
          <w:rFonts w:eastAsia="Calibri"/>
          <w:snapToGrid/>
          <w:sz w:val="18"/>
          <w:szCs w:val="18"/>
          <w:lang w:val="lt-LT"/>
        </w:rPr>
        <w:t xml:space="preserve"> </w:t>
      </w:r>
      <w:r w:rsidR="00E746F2" w:rsidRPr="00144064">
        <w:rPr>
          <w:rFonts w:eastAsia="Calibri"/>
          <w:snapToGrid/>
          <w:sz w:val="18"/>
          <w:szCs w:val="18"/>
          <w:lang w:val="lt-LT"/>
        </w:rPr>
        <w:t>senyviems žmonėms</w:t>
      </w:r>
    </w:p>
    <w:p w14:paraId="04B19854" w14:textId="77777777" w:rsidR="0089308E" w:rsidRPr="00144064" w:rsidRDefault="00792931" w:rsidP="00F70DA2">
      <w:pPr>
        <w:tabs>
          <w:tab w:val="clear" w:pos="567"/>
          <w:tab w:val="left" w:pos="4536"/>
          <w:tab w:val="left" w:pos="8080"/>
        </w:tabs>
        <w:spacing w:line="240" w:lineRule="auto"/>
        <w:ind w:left="142"/>
        <w:rPr>
          <w:rFonts w:eastAsia="Calibri"/>
          <w:snapToGrid/>
          <w:sz w:val="18"/>
          <w:szCs w:val="18"/>
          <w:vertAlign w:val="superscript"/>
          <w:lang w:val="lt-LT"/>
        </w:rPr>
      </w:pPr>
      <w:r w:rsidRPr="00144064">
        <w:rPr>
          <w:rFonts w:eastAsia="Calibri"/>
          <w:snapToGrid/>
          <w:sz w:val="18"/>
          <w:szCs w:val="18"/>
          <w:vertAlign w:val="superscript"/>
          <w:lang w:val="lt-LT"/>
        </w:rPr>
        <w:t>(4)</w:t>
      </w:r>
      <w:r w:rsidRPr="00144064">
        <w:rPr>
          <w:rFonts w:eastAsia="Calibri"/>
          <w:snapToGrid/>
          <w:sz w:val="18"/>
          <w:szCs w:val="18"/>
          <w:lang w:val="lt-LT"/>
        </w:rPr>
        <w:t xml:space="preserve"> </w:t>
      </w:r>
      <w:r w:rsidR="00D917CD" w:rsidRPr="00144064">
        <w:rPr>
          <w:rFonts w:eastAsia="Calibri"/>
          <w:snapToGrid/>
          <w:sz w:val="18"/>
          <w:szCs w:val="18"/>
          <w:lang w:val="lt-LT"/>
        </w:rPr>
        <w:t>Ret</w:t>
      </w:r>
      <w:r w:rsidR="0089308E" w:rsidRPr="00144064">
        <w:rPr>
          <w:rFonts w:eastAsia="Calibri"/>
          <w:snapToGrid/>
          <w:sz w:val="18"/>
          <w:szCs w:val="18"/>
          <w:lang w:val="lt-LT"/>
        </w:rPr>
        <w:t>a</w:t>
      </w:r>
      <w:r w:rsidR="00E746F2" w:rsidRPr="00144064">
        <w:rPr>
          <w:rFonts w:eastAsia="Calibri"/>
          <w:snapToGrid/>
          <w:sz w:val="18"/>
          <w:szCs w:val="18"/>
          <w:lang w:val="lt-LT"/>
        </w:rPr>
        <w:t>s</w:t>
      </w:r>
      <w:r w:rsidRPr="00144064">
        <w:rPr>
          <w:rFonts w:eastAsia="Calibri"/>
          <w:snapToGrid/>
          <w:sz w:val="18"/>
          <w:szCs w:val="18"/>
          <w:lang w:val="lt-LT"/>
        </w:rPr>
        <w:t xml:space="preserve"> </w:t>
      </w:r>
      <w:r w:rsidR="00E746F2" w:rsidRPr="00144064">
        <w:rPr>
          <w:rFonts w:eastAsia="Calibri"/>
          <w:snapToGrid/>
          <w:sz w:val="18"/>
          <w:szCs w:val="18"/>
          <w:lang w:val="lt-LT"/>
        </w:rPr>
        <w:t>suaugusiesiems</w:t>
      </w:r>
    </w:p>
    <w:p w14:paraId="2C2D7388" w14:textId="77777777" w:rsidR="0089308E" w:rsidRPr="00144064" w:rsidRDefault="00792931" w:rsidP="00F70DA2">
      <w:pPr>
        <w:tabs>
          <w:tab w:val="clear" w:pos="567"/>
          <w:tab w:val="left" w:pos="4536"/>
          <w:tab w:val="left" w:pos="8080"/>
        </w:tabs>
        <w:spacing w:line="240" w:lineRule="auto"/>
        <w:ind w:left="142"/>
        <w:rPr>
          <w:rFonts w:eastAsia="Calibri"/>
          <w:snapToGrid/>
          <w:sz w:val="18"/>
          <w:szCs w:val="18"/>
          <w:lang w:val="lt-LT"/>
        </w:rPr>
      </w:pPr>
      <w:r w:rsidRPr="00144064">
        <w:rPr>
          <w:rFonts w:eastAsia="Calibri"/>
          <w:snapToGrid/>
          <w:sz w:val="18"/>
          <w:szCs w:val="18"/>
          <w:vertAlign w:val="superscript"/>
          <w:lang w:val="lt-LT"/>
        </w:rPr>
        <w:t>(5)</w:t>
      </w:r>
      <w:r w:rsidRPr="00144064">
        <w:rPr>
          <w:rFonts w:eastAsia="Calibri"/>
          <w:snapToGrid/>
          <w:sz w:val="18"/>
          <w:szCs w:val="18"/>
          <w:lang w:val="lt-LT"/>
        </w:rPr>
        <w:t xml:space="preserve"> </w:t>
      </w:r>
      <w:r w:rsidR="00E746F2" w:rsidRPr="00144064">
        <w:rPr>
          <w:rFonts w:eastAsia="Calibri"/>
          <w:snapToGrid/>
          <w:sz w:val="18"/>
          <w:szCs w:val="18"/>
          <w:lang w:val="lt-LT"/>
        </w:rPr>
        <w:t>Pranešta</w:t>
      </w:r>
      <w:r w:rsidR="0089308E" w:rsidRPr="00144064">
        <w:rPr>
          <w:rFonts w:eastAsia="Calibri"/>
          <w:snapToGrid/>
          <w:sz w:val="18"/>
          <w:szCs w:val="18"/>
          <w:lang w:val="lt-LT"/>
        </w:rPr>
        <w:t>s</w:t>
      </w:r>
      <w:r w:rsidR="00E746F2" w:rsidRPr="00144064">
        <w:rPr>
          <w:rFonts w:eastAsia="Calibri"/>
          <w:snapToGrid/>
          <w:sz w:val="18"/>
          <w:szCs w:val="18"/>
          <w:lang w:val="lt-LT"/>
        </w:rPr>
        <w:t xml:space="preserve"> klinikinių tyrimų su senyvais žmonėmis metu</w:t>
      </w:r>
    </w:p>
    <w:p w14:paraId="66B5F7E7" w14:textId="77777777" w:rsidR="00792931" w:rsidRPr="00144064" w:rsidRDefault="00792931" w:rsidP="00F70DA2">
      <w:pPr>
        <w:tabs>
          <w:tab w:val="clear" w:pos="567"/>
          <w:tab w:val="left" w:pos="4536"/>
          <w:tab w:val="left" w:pos="8080"/>
        </w:tabs>
        <w:spacing w:line="240" w:lineRule="auto"/>
        <w:ind w:left="142"/>
        <w:rPr>
          <w:rFonts w:eastAsia="Calibri"/>
          <w:snapToGrid/>
          <w:sz w:val="18"/>
          <w:szCs w:val="18"/>
          <w:lang w:val="lt-LT"/>
        </w:rPr>
      </w:pPr>
      <w:r w:rsidRPr="00144064">
        <w:rPr>
          <w:rFonts w:eastAsia="Calibri"/>
          <w:snapToGrid/>
          <w:sz w:val="18"/>
          <w:szCs w:val="18"/>
          <w:vertAlign w:val="superscript"/>
          <w:lang w:val="lt-LT"/>
        </w:rPr>
        <w:t>(6)</w:t>
      </w:r>
      <w:r w:rsidRPr="00144064">
        <w:rPr>
          <w:rFonts w:eastAsia="Calibri"/>
          <w:snapToGrid/>
          <w:sz w:val="18"/>
          <w:szCs w:val="18"/>
          <w:lang w:val="lt-LT"/>
        </w:rPr>
        <w:t xml:space="preserve"> </w:t>
      </w:r>
      <w:r w:rsidR="00E746F2" w:rsidRPr="00144064">
        <w:rPr>
          <w:rFonts w:eastAsia="Calibri"/>
          <w:snapToGrid/>
          <w:sz w:val="18"/>
          <w:szCs w:val="18"/>
          <w:lang w:val="lt-LT"/>
        </w:rPr>
        <w:t>Dažn</w:t>
      </w:r>
      <w:r w:rsidR="0089308E" w:rsidRPr="00144064">
        <w:rPr>
          <w:rFonts w:eastAsia="Calibri"/>
          <w:snapToGrid/>
          <w:sz w:val="18"/>
          <w:szCs w:val="18"/>
          <w:lang w:val="lt-LT"/>
        </w:rPr>
        <w:t>a</w:t>
      </w:r>
      <w:r w:rsidR="00E746F2" w:rsidRPr="00144064">
        <w:rPr>
          <w:rFonts w:eastAsia="Calibri"/>
          <w:snapToGrid/>
          <w:sz w:val="18"/>
          <w:szCs w:val="18"/>
          <w:lang w:val="lt-LT"/>
        </w:rPr>
        <w:t>s senyviems žmonėms</w:t>
      </w:r>
    </w:p>
    <w:p w14:paraId="6DF44E67" w14:textId="77777777" w:rsidR="009C7885" w:rsidRPr="00144064" w:rsidRDefault="00792931" w:rsidP="00F70DA2">
      <w:pPr>
        <w:tabs>
          <w:tab w:val="clear" w:pos="567"/>
          <w:tab w:val="left" w:pos="4536"/>
          <w:tab w:val="left" w:pos="8080"/>
        </w:tabs>
        <w:spacing w:line="240" w:lineRule="auto"/>
        <w:ind w:left="142"/>
        <w:rPr>
          <w:rFonts w:eastAsia="Calibri"/>
          <w:snapToGrid/>
          <w:sz w:val="18"/>
          <w:szCs w:val="18"/>
          <w:lang w:val="lt-LT"/>
        </w:rPr>
      </w:pPr>
      <w:r w:rsidRPr="00144064">
        <w:rPr>
          <w:rFonts w:eastAsia="Calibri"/>
          <w:snapToGrid/>
          <w:sz w:val="18"/>
          <w:szCs w:val="18"/>
          <w:vertAlign w:val="superscript"/>
          <w:lang w:val="lt-LT"/>
        </w:rPr>
        <w:t xml:space="preserve">(7) </w:t>
      </w:r>
      <w:r w:rsidR="00D917CD" w:rsidRPr="00144064">
        <w:rPr>
          <w:rFonts w:eastAsia="Calibri"/>
          <w:snapToGrid/>
          <w:sz w:val="18"/>
          <w:szCs w:val="18"/>
          <w:lang w:val="lt-LT"/>
        </w:rPr>
        <w:t>Nedažn</w:t>
      </w:r>
      <w:r w:rsidR="0089308E" w:rsidRPr="00144064">
        <w:rPr>
          <w:rFonts w:eastAsia="Calibri"/>
          <w:snapToGrid/>
          <w:sz w:val="18"/>
          <w:szCs w:val="18"/>
          <w:lang w:val="lt-LT"/>
        </w:rPr>
        <w:t>a</w:t>
      </w:r>
      <w:r w:rsidR="00E746F2" w:rsidRPr="00144064">
        <w:rPr>
          <w:rFonts w:eastAsia="Calibri"/>
          <w:snapToGrid/>
          <w:sz w:val="18"/>
          <w:szCs w:val="18"/>
          <w:lang w:val="lt-LT"/>
        </w:rPr>
        <w:t>s</w:t>
      </w:r>
      <w:r w:rsidRPr="00144064">
        <w:rPr>
          <w:rFonts w:eastAsia="Calibri"/>
          <w:snapToGrid/>
          <w:sz w:val="18"/>
          <w:szCs w:val="18"/>
          <w:lang w:val="lt-LT"/>
        </w:rPr>
        <w:t xml:space="preserve"> </w:t>
      </w:r>
      <w:r w:rsidR="00E746F2" w:rsidRPr="00144064">
        <w:rPr>
          <w:rFonts w:eastAsia="Calibri"/>
          <w:snapToGrid/>
          <w:sz w:val="18"/>
          <w:szCs w:val="18"/>
          <w:lang w:val="lt-LT"/>
        </w:rPr>
        <w:t>senyviems žmonėms</w:t>
      </w:r>
    </w:p>
    <w:p w14:paraId="5070BE6D" w14:textId="77777777" w:rsidR="00A4639E" w:rsidRPr="00144064" w:rsidRDefault="009C7885" w:rsidP="00F70DA2">
      <w:pPr>
        <w:tabs>
          <w:tab w:val="clear" w:pos="567"/>
          <w:tab w:val="left" w:pos="4536"/>
          <w:tab w:val="left" w:pos="8080"/>
        </w:tabs>
        <w:spacing w:line="240" w:lineRule="auto"/>
        <w:ind w:left="142"/>
        <w:rPr>
          <w:rFonts w:eastAsia="Calibri"/>
          <w:snapToGrid/>
          <w:sz w:val="18"/>
          <w:szCs w:val="18"/>
          <w:lang w:val="lt-LT"/>
        </w:rPr>
      </w:pPr>
      <w:r w:rsidRPr="00144064">
        <w:rPr>
          <w:rFonts w:eastAsia="Calibri"/>
          <w:snapToGrid/>
          <w:sz w:val="18"/>
          <w:szCs w:val="18"/>
          <w:lang w:val="lt-LT"/>
        </w:rPr>
        <w:t>(</w:t>
      </w:r>
      <w:r w:rsidR="00A4639E" w:rsidRPr="00144064">
        <w:rPr>
          <w:rFonts w:eastAsia="Calibri"/>
          <w:snapToGrid/>
          <w:sz w:val="18"/>
          <w:szCs w:val="18"/>
          <w:lang w:val="lt-LT"/>
        </w:rPr>
        <w:t xml:space="preserve">*) </w:t>
      </w:r>
      <w:r w:rsidR="008F5533" w:rsidRPr="00144064">
        <w:rPr>
          <w:rFonts w:eastAsia="Calibri"/>
          <w:snapToGrid/>
          <w:sz w:val="18"/>
          <w:szCs w:val="18"/>
          <w:lang w:val="lt-LT"/>
        </w:rPr>
        <w:t>Nepageidaujamos</w:t>
      </w:r>
      <w:r w:rsidR="00A4639E" w:rsidRPr="00144064">
        <w:rPr>
          <w:rFonts w:eastAsia="Calibri"/>
          <w:snapToGrid/>
          <w:sz w:val="18"/>
          <w:szCs w:val="18"/>
          <w:lang w:val="lt-LT"/>
        </w:rPr>
        <w:t xml:space="preserve"> reakcijos, praneštos </w:t>
      </w:r>
      <w:r w:rsidR="00B6513A" w:rsidRPr="00144064">
        <w:rPr>
          <w:rFonts w:eastAsia="Calibri"/>
          <w:snapToGrid/>
          <w:sz w:val="18"/>
          <w:szCs w:val="18"/>
          <w:lang w:val="lt-LT"/>
        </w:rPr>
        <w:t xml:space="preserve">pavartojus </w:t>
      </w:r>
      <w:r w:rsidR="00A4639E" w:rsidRPr="00144064">
        <w:rPr>
          <w:rFonts w:eastAsia="Calibri"/>
          <w:snapToGrid/>
          <w:sz w:val="18"/>
          <w:szCs w:val="18"/>
          <w:lang w:val="lt-LT"/>
        </w:rPr>
        <w:t xml:space="preserve">Vaxigrip </w:t>
      </w:r>
      <w:r w:rsidR="00B6513A" w:rsidRPr="00144064">
        <w:rPr>
          <w:rFonts w:eastAsia="Calibri"/>
          <w:snapToGrid/>
          <w:sz w:val="18"/>
          <w:szCs w:val="18"/>
          <w:lang w:val="lt-LT"/>
        </w:rPr>
        <w:t>a</w:t>
      </w:r>
      <w:r w:rsidR="00A4639E" w:rsidRPr="00144064">
        <w:rPr>
          <w:rFonts w:eastAsia="Calibri"/>
          <w:snapToGrid/>
          <w:sz w:val="18"/>
          <w:szCs w:val="18"/>
          <w:lang w:val="lt-LT"/>
        </w:rPr>
        <w:t>r VaxigripTetra</w:t>
      </w:r>
      <w:r w:rsidR="00B6513A" w:rsidRPr="00144064">
        <w:rPr>
          <w:rFonts w:eastAsia="Calibri"/>
          <w:snapToGrid/>
          <w:sz w:val="18"/>
          <w:szCs w:val="18"/>
          <w:lang w:val="lt-LT"/>
        </w:rPr>
        <w:t xml:space="preserve"> po pateikimo į rinką</w:t>
      </w:r>
    </w:p>
    <w:p w14:paraId="104642ED" w14:textId="77777777" w:rsidR="00792931" w:rsidRPr="00144064" w:rsidRDefault="00792931" w:rsidP="00F70DA2">
      <w:pPr>
        <w:tabs>
          <w:tab w:val="clear" w:pos="567"/>
          <w:tab w:val="left" w:pos="4536"/>
          <w:tab w:val="left" w:pos="8080"/>
        </w:tabs>
        <w:spacing w:line="240" w:lineRule="auto"/>
        <w:rPr>
          <w:rFonts w:eastAsia="Calibri"/>
          <w:snapToGrid/>
          <w:szCs w:val="22"/>
          <w:lang w:val="lt-LT"/>
        </w:rPr>
      </w:pPr>
    </w:p>
    <w:p w14:paraId="72824414" w14:textId="77777777" w:rsidR="00792931" w:rsidRPr="00144064" w:rsidRDefault="00E01C03" w:rsidP="006054A6">
      <w:pPr>
        <w:keepNext/>
        <w:tabs>
          <w:tab w:val="clear" w:pos="567"/>
        </w:tabs>
        <w:spacing w:line="240" w:lineRule="auto"/>
        <w:rPr>
          <w:rFonts w:eastAsia="Calibri"/>
          <w:i/>
          <w:snapToGrid/>
          <w:szCs w:val="22"/>
          <w:lang w:val="lt-LT"/>
        </w:rPr>
      </w:pPr>
      <w:r w:rsidRPr="00144064">
        <w:rPr>
          <w:rFonts w:eastAsia="Calibri"/>
          <w:i/>
          <w:snapToGrid/>
          <w:szCs w:val="22"/>
          <w:lang w:val="lt-LT"/>
        </w:rPr>
        <w:t>Vaikų populiacija</w:t>
      </w:r>
    </w:p>
    <w:p w14:paraId="0A7AA622" w14:textId="77777777" w:rsidR="00071404" w:rsidRPr="00144064" w:rsidRDefault="00071404" w:rsidP="006054A6">
      <w:pPr>
        <w:tabs>
          <w:tab w:val="clear" w:pos="567"/>
        </w:tabs>
        <w:spacing w:line="240" w:lineRule="auto"/>
        <w:rPr>
          <w:rFonts w:eastAsia="Calibri"/>
          <w:snapToGrid/>
          <w:szCs w:val="22"/>
          <w:lang w:val="lt-LT"/>
        </w:rPr>
      </w:pPr>
    </w:p>
    <w:p w14:paraId="1E442B5D" w14:textId="77777777" w:rsidR="00071404" w:rsidRPr="00144064" w:rsidRDefault="00071404" w:rsidP="006054A6">
      <w:pPr>
        <w:widowControl w:val="0"/>
        <w:tabs>
          <w:tab w:val="clear" w:pos="567"/>
        </w:tabs>
        <w:autoSpaceDE w:val="0"/>
        <w:autoSpaceDN w:val="0"/>
        <w:adjustRightInd w:val="0"/>
        <w:spacing w:line="240" w:lineRule="auto"/>
        <w:rPr>
          <w:rFonts w:eastAsia="TimesNewRoman"/>
          <w:snapToGrid/>
          <w:szCs w:val="22"/>
          <w:lang w:val="lt-LT"/>
        </w:rPr>
      </w:pPr>
      <w:r w:rsidRPr="00144064">
        <w:rPr>
          <w:rFonts w:eastAsia="TimesNewRoman"/>
          <w:snapToGrid/>
          <w:szCs w:val="22"/>
          <w:lang w:val="lt-LT"/>
        </w:rPr>
        <w:t>Toliau pateikti saugumo duomenys pagrįsti duomenimis:</w:t>
      </w:r>
    </w:p>
    <w:p w14:paraId="38404D6D" w14:textId="77777777" w:rsidR="00071404" w:rsidRPr="00144064" w:rsidRDefault="00071404" w:rsidP="006054A6">
      <w:pPr>
        <w:widowControl w:val="0"/>
        <w:numPr>
          <w:ilvl w:val="0"/>
          <w:numId w:val="28"/>
        </w:numPr>
        <w:tabs>
          <w:tab w:val="clear" w:pos="567"/>
        </w:tabs>
        <w:autoSpaceDE w:val="0"/>
        <w:autoSpaceDN w:val="0"/>
        <w:adjustRightInd w:val="0"/>
        <w:spacing w:line="240" w:lineRule="auto"/>
        <w:ind w:left="567" w:hanging="567"/>
        <w:rPr>
          <w:rFonts w:eastAsia="Calibri"/>
          <w:snapToGrid/>
          <w:szCs w:val="22"/>
          <w:lang w:val="lt-LT"/>
        </w:rPr>
      </w:pPr>
      <w:r w:rsidRPr="00144064">
        <w:rPr>
          <w:rFonts w:eastAsia="TimesNewRoman"/>
          <w:snapToGrid/>
          <w:szCs w:val="22"/>
          <w:lang w:val="lt-LT"/>
        </w:rPr>
        <w:t xml:space="preserve">gautais klinikiniuose tyrimuose, kuriuose dalyvavo 1 247 vaikai nuo 3 iki 8 metų amžiaus (363 </w:t>
      </w:r>
      <w:r w:rsidRPr="00144064">
        <w:rPr>
          <w:rFonts w:eastAsia="TimesNewRoman"/>
          <w:snapToGrid/>
          <w:szCs w:val="22"/>
          <w:lang w:val="lt-LT"/>
        </w:rPr>
        <w:lastRenderedPageBreak/>
        <w:t>buvo skirtas Vaxigrip, 884 buvo skirtas VaxigripTetra) ir 725 vaikai / paaugliai nuo 9 iki 17 metų amžiaus (296 buvo skirtas Vaxigrip, 429 buvo skirtas VaxigripTetra);</w:t>
      </w:r>
    </w:p>
    <w:p w14:paraId="15E722BF" w14:textId="77777777" w:rsidR="00071404" w:rsidRPr="00144064" w:rsidRDefault="00FC5B95" w:rsidP="00071404">
      <w:pPr>
        <w:widowControl w:val="0"/>
        <w:numPr>
          <w:ilvl w:val="0"/>
          <w:numId w:val="28"/>
        </w:numPr>
        <w:tabs>
          <w:tab w:val="clear" w:pos="567"/>
        </w:tabs>
        <w:autoSpaceDE w:val="0"/>
        <w:autoSpaceDN w:val="0"/>
        <w:adjustRightInd w:val="0"/>
        <w:spacing w:line="240" w:lineRule="auto"/>
        <w:ind w:left="567" w:hanging="567"/>
        <w:rPr>
          <w:rFonts w:eastAsia="Calibri"/>
          <w:snapToGrid/>
          <w:szCs w:val="22"/>
          <w:lang w:val="lt-LT"/>
        </w:rPr>
      </w:pPr>
      <w:r w:rsidRPr="00144064">
        <w:rPr>
          <w:rFonts w:eastAsia="TimesNewRoman"/>
          <w:snapToGrid/>
          <w:szCs w:val="22"/>
          <w:lang w:val="lt-LT"/>
        </w:rPr>
        <w:t>gautais viename klinikiniame tyrime, kuriame dalyvavo 1 981 vaikas nuo 6 iki 35 mėnesių amžiaus (367 buvo skirtas Vaxigrip, 1 614 buvo skirtas VaxigripTetra)</w:t>
      </w:r>
      <w:r w:rsidR="00071404" w:rsidRPr="00144064">
        <w:rPr>
          <w:rFonts w:eastAsia="TimesNewRoman"/>
          <w:snapToGrid/>
          <w:szCs w:val="22"/>
          <w:lang w:val="lt-LT"/>
        </w:rPr>
        <w:t>;</w:t>
      </w:r>
    </w:p>
    <w:p w14:paraId="5F2CAC30" w14:textId="77777777" w:rsidR="00071404" w:rsidRPr="00144064" w:rsidRDefault="00071404" w:rsidP="00071404">
      <w:pPr>
        <w:widowControl w:val="0"/>
        <w:numPr>
          <w:ilvl w:val="0"/>
          <w:numId w:val="28"/>
        </w:numPr>
        <w:tabs>
          <w:tab w:val="clear" w:pos="567"/>
        </w:tabs>
        <w:autoSpaceDE w:val="0"/>
        <w:autoSpaceDN w:val="0"/>
        <w:adjustRightInd w:val="0"/>
        <w:spacing w:line="240" w:lineRule="auto"/>
        <w:ind w:left="567" w:hanging="567"/>
        <w:rPr>
          <w:rFonts w:eastAsia="TimesNewRoman"/>
          <w:snapToGrid/>
          <w:szCs w:val="22"/>
          <w:lang w:val="lt-LT"/>
        </w:rPr>
      </w:pPr>
      <w:r w:rsidRPr="00144064">
        <w:rPr>
          <w:rFonts w:eastAsia="TimesNewRoman"/>
          <w:snapToGrid/>
          <w:szCs w:val="22"/>
          <w:lang w:val="lt-LT"/>
        </w:rPr>
        <w:t>gautais stebėjimo po pateikimo į rinką metu visoje populiacijoje visame pasaulyje.</w:t>
      </w:r>
    </w:p>
    <w:p w14:paraId="4FD68D1F" w14:textId="77777777" w:rsidR="00071404" w:rsidRPr="00144064" w:rsidRDefault="00071404" w:rsidP="00F70DA2">
      <w:pPr>
        <w:tabs>
          <w:tab w:val="clear" w:pos="567"/>
        </w:tabs>
        <w:spacing w:line="240" w:lineRule="auto"/>
        <w:rPr>
          <w:rFonts w:eastAsia="Calibri"/>
          <w:snapToGrid/>
          <w:szCs w:val="22"/>
          <w:lang w:val="lt-LT"/>
        </w:rPr>
      </w:pPr>
    </w:p>
    <w:p w14:paraId="74F0B660" w14:textId="77777777" w:rsidR="00033A89" w:rsidRPr="00144064" w:rsidRDefault="00033A89" w:rsidP="00F70DA2">
      <w:pPr>
        <w:tabs>
          <w:tab w:val="clear" w:pos="567"/>
        </w:tabs>
        <w:spacing w:line="240" w:lineRule="auto"/>
        <w:rPr>
          <w:rFonts w:eastAsia="Calibri"/>
          <w:snapToGrid/>
          <w:szCs w:val="22"/>
          <w:lang w:val="lt-LT"/>
        </w:rPr>
      </w:pPr>
      <w:r w:rsidRPr="00144064">
        <w:rPr>
          <w:rFonts w:eastAsia="Calibri"/>
          <w:snapToGrid/>
          <w:szCs w:val="22"/>
          <w:lang w:val="lt-LT"/>
        </w:rPr>
        <w:t xml:space="preserve">Priklausomai nuo </w:t>
      </w:r>
      <w:r w:rsidR="00A236E4" w:rsidRPr="00144064">
        <w:rPr>
          <w:rFonts w:eastAsia="Calibri"/>
          <w:snapToGrid/>
          <w:szCs w:val="22"/>
          <w:lang w:val="lt-LT"/>
        </w:rPr>
        <w:t xml:space="preserve">ankstesnės </w:t>
      </w:r>
      <w:r w:rsidRPr="00144064">
        <w:rPr>
          <w:rFonts w:eastAsia="Calibri"/>
          <w:snapToGrid/>
          <w:szCs w:val="22"/>
          <w:lang w:val="lt-LT"/>
        </w:rPr>
        <w:t>imunizacijos, vaikams nuo 6 mėnesių iki 8 metų amžiaus buvo skirta viena arba dvi Vaxigrip arba VaxigripTetra dozės. Vaikams / paaugliams nuo 9 iki 17 metų amžiaus buvo skirta viena dozė.</w:t>
      </w:r>
    </w:p>
    <w:p w14:paraId="51917217" w14:textId="77777777" w:rsidR="00001811" w:rsidRPr="00144064" w:rsidRDefault="00001811" w:rsidP="00001811">
      <w:pPr>
        <w:widowControl w:val="0"/>
        <w:tabs>
          <w:tab w:val="clear" w:pos="567"/>
        </w:tabs>
        <w:autoSpaceDE w:val="0"/>
        <w:autoSpaceDN w:val="0"/>
        <w:adjustRightInd w:val="0"/>
        <w:spacing w:line="240" w:lineRule="auto"/>
        <w:rPr>
          <w:rFonts w:eastAsia="TimesNewRoman"/>
          <w:snapToGrid/>
          <w:szCs w:val="22"/>
          <w:lang w:val="lt-LT"/>
        </w:rPr>
      </w:pPr>
    </w:p>
    <w:p w14:paraId="53D2C7E0" w14:textId="77777777" w:rsidR="00792931" w:rsidRPr="00144064" w:rsidRDefault="00033A89" w:rsidP="00F70DA2">
      <w:pPr>
        <w:tabs>
          <w:tab w:val="clear" w:pos="567"/>
        </w:tabs>
        <w:spacing w:line="240" w:lineRule="auto"/>
        <w:rPr>
          <w:rFonts w:eastAsia="Calibri"/>
          <w:snapToGrid/>
          <w:szCs w:val="22"/>
          <w:lang w:val="lt-LT"/>
        </w:rPr>
      </w:pPr>
      <w:r w:rsidRPr="00144064">
        <w:rPr>
          <w:rFonts w:eastAsia="Calibri"/>
          <w:snapToGrid/>
          <w:szCs w:val="22"/>
          <w:lang w:val="lt-LT"/>
        </w:rPr>
        <w:t>Vaikų nuo 6</w:t>
      </w:r>
      <w:r w:rsidR="00A005E6" w:rsidRPr="00144064">
        <w:rPr>
          <w:rFonts w:eastAsia="Calibri"/>
          <w:snapToGrid/>
          <w:szCs w:val="22"/>
          <w:lang w:val="lt-LT"/>
        </w:rPr>
        <w:t> </w:t>
      </w:r>
      <w:r w:rsidRPr="00144064">
        <w:rPr>
          <w:rFonts w:eastAsia="Calibri"/>
          <w:snapToGrid/>
          <w:szCs w:val="22"/>
          <w:lang w:val="lt-LT"/>
        </w:rPr>
        <w:t>mėnesių iki 8</w:t>
      </w:r>
      <w:r w:rsidR="00A005E6" w:rsidRPr="00144064">
        <w:rPr>
          <w:rFonts w:eastAsia="Calibri"/>
          <w:snapToGrid/>
          <w:szCs w:val="22"/>
          <w:lang w:val="lt-LT"/>
        </w:rPr>
        <w:t> </w:t>
      </w:r>
      <w:r w:rsidRPr="00144064">
        <w:rPr>
          <w:rFonts w:eastAsia="Calibri"/>
          <w:snapToGrid/>
          <w:szCs w:val="22"/>
          <w:lang w:val="lt-LT"/>
        </w:rPr>
        <w:t xml:space="preserve">metų amžiaus saugumo savybės po pirmos ir antros injekcijos buvo panašios, o po antros injekcijos, palyginti su pirma injekcija, nustatyta mažesnio nepageidaujamų reakcijų dažnio tendencija </w:t>
      </w:r>
      <w:r w:rsidR="00453EB5" w:rsidRPr="00144064">
        <w:rPr>
          <w:rFonts w:eastAsia="Calibri"/>
          <w:snapToGrid/>
          <w:szCs w:val="22"/>
          <w:lang w:val="lt-LT"/>
        </w:rPr>
        <w:t>6</w:t>
      </w:r>
      <w:r w:rsidR="0089308E" w:rsidRPr="00144064">
        <w:rPr>
          <w:rFonts w:eastAsia="Calibri"/>
          <w:snapToGrid/>
          <w:szCs w:val="22"/>
          <w:lang w:val="lt-LT"/>
        </w:rPr>
        <w:t>–</w:t>
      </w:r>
      <w:r w:rsidR="00453EB5" w:rsidRPr="00144064">
        <w:rPr>
          <w:rFonts w:eastAsia="Calibri"/>
          <w:snapToGrid/>
          <w:szCs w:val="22"/>
          <w:lang w:val="lt-LT"/>
        </w:rPr>
        <w:t xml:space="preserve">35 mėnesių </w:t>
      </w:r>
      <w:r w:rsidRPr="00144064">
        <w:rPr>
          <w:rFonts w:eastAsia="Calibri"/>
          <w:snapToGrid/>
          <w:szCs w:val="22"/>
          <w:lang w:val="lt-LT"/>
        </w:rPr>
        <w:t>vaikams.</w:t>
      </w:r>
    </w:p>
    <w:p w14:paraId="584ACF50" w14:textId="77777777" w:rsidR="00792931" w:rsidRPr="00144064" w:rsidRDefault="00792931" w:rsidP="00F70DA2">
      <w:pPr>
        <w:tabs>
          <w:tab w:val="clear" w:pos="567"/>
          <w:tab w:val="left" w:pos="5670"/>
        </w:tabs>
        <w:spacing w:line="240" w:lineRule="auto"/>
        <w:rPr>
          <w:rFonts w:eastAsia="Calibri"/>
          <w:snapToGrid/>
          <w:szCs w:val="22"/>
          <w:u w:val="single"/>
          <w:lang w:val="lt-LT"/>
        </w:rPr>
      </w:pPr>
    </w:p>
    <w:p w14:paraId="49002254" w14:textId="77777777" w:rsidR="00792931" w:rsidRPr="001A23A6" w:rsidRDefault="00FB23D6" w:rsidP="00F70DA2">
      <w:pPr>
        <w:tabs>
          <w:tab w:val="clear" w:pos="567"/>
        </w:tabs>
        <w:spacing w:line="240" w:lineRule="auto"/>
        <w:textAlignment w:val="baseline"/>
        <w:rPr>
          <w:rFonts w:ascii="Segoe UI" w:hAnsi="Segoe UI"/>
          <w:color w:val="000000"/>
          <w:lang w:val="lt-LT"/>
        </w:rPr>
      </w:pPr>
      <w:bookmarkStart w:id="0" w:name="_Hlk173436939"/>
      <w:r w:rsidRPr="00144064">
        <w:rPr>
          <w:rFonts w:eastAsia="Calibri"/>
          <w:snapToGrid/>
          <w:szCs w:val="22"/>
          <w:lang w:val="lt-LT"/>
        </w:rPr>
        <w:t>9</w:t>
      </w:r>
      <w:r w:rsidR="0089308E" w:rsidRPr="00144064">
        <w:rPr>
          <w:rFonts w:eastAsia="Calibri"/>
          <w:snapToGrid/>
          <w:szCs w:val="22"/>
          <w:lang w:val="lt-LT"/>
        </w:rPr>
        <w:t>–</w:t>
      </w:r>
      <w:r w:rsidRPr="00144064">
        <w:rPr>
          <w:rFonts w:eastAsia="Calibri"/>
          <w:snapToGrid/>
          <w:szCs w:val="22"/>
          <w:lang w:val="lt-LT"/>
        </w:rPr>
        <w:t xml:space="preserve">17 metų </w:t>
      </w:r>
      <w:r w:rsidRPr="00144064">
        <w:rPr>
          <w:snapToGrid/>
          <w:color w:val="000000"/>
          <w:szCs w:val="22"/>
          <w:lang w:val="lt-LT" w:eastAsia="fr-FR"/>
        </w:rPr>
        <w:t>v</w:t>
      </w:r>
      <w:r w:rsidR="00466AD6" w:rsidRPr="00144064">
        <w:rPr>
          <w:snapToGrid/>
          <w:color w:val="000000"/>
          <w:szCs w:val="22"/>
          <w:lang w:val="lt-LT" w:eastAsia="fr-FR"/>
        </w:rPr>
        <w:t>aikams /</w:t>
      </w:r>
      <w:r w:rsidR="0089308E" w:rsidRPr="00144064">
        <w:rPr>
          <w:snapToGrid/>
          <w:color w:val="000000"/>
          <w:szCs w:val="22"/>
          <w:lang w:val="lt-LT" w:eastAsia="fr-FR"/>
        </w:rPr>
        <w:t xml:space="preserve"> </w:t>
      </w:r>
      <w:r w:rsidR="00466AD6" w:rsidRPr="00144064">
        <w:rPr>
          <w:snapToGrid/>
          <w:color w:val="000000"/>
          <w:szCs w:val="22"/>
          <w:lang w:val="lt-LT" w:eastAsia="fr-FR"/>
        </w:rPr>
        <w:t xml:space="preserve">paaugliams </w:t>
      </w:r>
      <w:bookmarkStart w:id="1" w:name="_Hlk173408735"/>
      <w:r w:rsidR="00466AD6" w:rsidRPr="00144064">
        <w:rPr>
          <w:snapToGrid/>
          <w:color w:val="000000"/>
          <w:szCs w:val="22"/>
          <w:lang w:val="lt-LT" w:eastAsia="fr-FR"/>
        </w:rPr>
        <w:t xml:space="preserve">dažniausiai po vakcinacijos praneštos nepageidaujamos reakcijos buvo </w:t>
      </w:r>
      <w:bookmarkEnd w:id="1"/>
      <w:r w:rsidR="004D7E38" w:rsidRPr="00144064">
        <w:rPr>
          <w:snapToGrid/>
          <w:color w:val="000000"/>
          <w:szCs w:val="22"/>
          <w:lang w:val="lt-LT" w:eastAsia="fr-FR"/>
        </w:rPr>
        <w:t>skausmas injekcijos vietoje</w:t>
      </w:r>
      <w:r w:rsidR="00792931" w:rsidRPr="00144064">
        <w:rPr>
          <w:snapToGrid/>
          <w:color w:val="000000"/>
          <w:szCs w:val="22"/>
          <w:lang w:val="lt-LT" w:eastAsia="fr-FR"/>
        </w:rPr>
        <w:t xml:space="preserve"> (65</w:t>
      </w:r>
      <w:r w:rsidR="00466AD6" w:rsidRPr="00144064">
        <w:rPr>
          <w:snapToGrid/>
          <w:color w:val="000000"/>
          <w:szCs w:val="22"/>
          <w:lang w:val="lt-LT" w:eastAsia="fr-FR"/>
        </w:rPr>
        <w:t>,</w:t>
      </w:r>
      <w:r w:rsidR="00792931" w:rsidRPr="00144064">
        <w:rPr>
          <w:snapToGrid/>
          <w:color w:val="000000"/>
          <w:szCs w:val="22"/>
          <w:lang w:val="lt-LT" w:eastAsia="fr-FR"/>
        </w:rPr>
        <w:t>3</w:t>
      </w:r>
      <w:r w:rsidR="0089308E" w:rsidRPr="00144064">
        <w:rPr>
          <w:snapToGrid/>
          <w:color w:val="000000"/>
          <w:szCs w:val="22"/>
          <w:lang w:val="lt-LT" w:eastAsia="fr-FR"/>
        </w:rPr>
        <w:t> </w:t>
      </w:r>
      <w:r w:rsidR="00792931" w:rsidRPr="00144064">
        <w:rPr>
          <w:snapToGrid/>
          <w:color w:val="000000"/>
          <w:szCs w:val="22"/>
          <w:lang w:val="lt-LT" w:eastAsia="fr-FR"/>
        </w:rPr>
        <w:t>%), m</w:t>
      </w:r>
      <w:r w:rsidR="004D7E38" w:rsidRPr="00144064">
        <w:rPr>
          <w:snapToGrid/>
          <w:color w:val="000000"/>
          <w:szCs w:val="22"/>
          <w:lang w:val="lt-LT" w:eastAsia="fr-FR"/>
        </w:rPr>
        <w:t>ialgij</w:t>
      </w:r>
      <w:r w:rsidR="00792931" w:rsidRPr="00144064">
        <w:rPr>
          <w:snapToGrid/>
          <w:color w:val="000000"/>
          <w:szCs w:val="22"/>
          <w:lang w:val="lt-LT" w:eastAsia="fr-FR"/>
        </w:rPr>
        <w:t>a (29</w:t>
      </w:r>
      <w:r w:rsidR="00466AD6" w:rsidRPr="00144064">
        <w:rPr>
          <w:snapToGrid/>
          <w:color w:val="000000"/>
          <w:szCs w:val="22"/>
          <w:lang w:val="lt-LT" w:eastAsia="fr-FR"/>
        </w:rPr>
        <w:t>,</w:t>
      </w:r>
      <w:r w:rsidR="00792931" w:rsidRPr="00144064">
        <w:rPr>
          <w:snapToGrid/>
          <w:color w:val="000000"/>
          <w:szCs w:val="22"/>
          <w:lang w:val="lt-LT" w:eastAsia="fr-FR"/>
        </w:rPr>
        <w:t>1</w:t>
      </w:r>
      <w:r w:rsidR="0089308E" w:rsidRPr="00144064">
        <w:rPr>
          <w:snapToGrid/>
          <w:color w:val="000000"/>
          <w:szCs w:val="22"/>
          <w:lang w:val="lt-LT" w:eastAsia="fr-FR"/>
        </w:rPr>
        <w:t> </w:t>
      </w:r>
      <w:r w:rsidR="00792931" w:rsidRPr="00144064">
        <w:rPr>
          <w:snapToGrid/>
          <w:color w:val="000000"/>
          <w:szCs w:val="22"/>
          <w:lang w:val="lt-LT" w:eastAsia="fr-FR"/>
        </w:rPr>
        <w:t xml:space="preserve">%), </w:t>
      </w:r>
      <w:r w:rsidRPr="00144064">
        <w:rPr>
          <w:snapToGrid/>
          <w:color w:val="000000"/>
          <w:szCs w:val="22"/>
          <w:lang w:val="lt-LT" w:eastAsia="fr-FR"/>
        </w:rPr>
        <w:t>g</w:t>
      </w:r>
      <w:r w:rsidR="00D917CD" w:rsidRPr="00144064">
        <w:rPr>
          <w:snapToGrid/>
          <w:color w:val="000000"/>
          <w:szCs w:val="22"/>
          <w:lang w:val="lt-LT" w:eastAsia="fr-FR"/>
        </w:rPr>
        <w:t>alvos skausmas</w:t>
      </w:r>
      <w:r w:rsidR="00792931" w:rsidRPr="00144064">
        <w:rPr>
          <w:snapToGrid/>
          <w:color w:val="000000"/>
          <w:szCs w:val="22"/>
          <w:lang w:val="lt-LT" w:eastAsia="fr-FR"/>
        </w:rPr>
        <w:t xml:space="preserve"> (28</w:t>
      </w:r>
      <w:r w:rsidR="00466AD6" w:rsidRPr="00144064">
        <w:rPr>
          <w:snapToGrid/>
          <w:color w:val="000000"/>
          <w:szCs w:val="22"/>
          <w:lang w:val="lt-LT" w:eastAsia="fr-FR"/>
        </w:rPr>
        <w:t>,</w:t>
      </w:r>
      <w:r w:rsidR="00792931" w:rsidRPr="00144064">
        <w:rPr>
          <w:snapToGrid/>
          <w:color w:val="000000"/>
          <w:szCs w:val="22"/>
          <w:lang w:val="lt-LT" w:eastAsia="fr-FR"/>
        </w:rPr>
        <w:t>6</w:t>
      </w:r>
      <w:r w:rsidR="0089308E" w:rsidRPr="00144064">
        <w:rPr>
          <w:snapToGrid/>
          <w:color w:val="000000"/>
          <w:szCs w:val="22"/>
          <w:lang w:val="lt-LT" w:eastAsia="fr-FR"/>
        </w:rPr>
        <w:t> </w:t>
      </w:r>
      <w:r w:rsidR="00792931" w:rsidRPr="00144064">
        <w:rPr>
          <w:snapToGrid/>
          <w:color w:val="000000"/>
          <w:szCs w:val="22"/>
          <w:lang w:val="lt-LT" w:eastAsia="fr-FR"/>
        </w:rPr>
        <w:t xml:space="preserve">%), </w:t>
      </w:r>
      <w:r w:rsidR="004D7E38" w:rsidRPr="00144064">
        <w:rPr>
          <w:snapToGrid/>
          <w:color w:val="000000"/>
          <w:szCs w:val="22"/>
          <w:lang w:val="lt-LT" w:eastAsia="fr-FR"/>
        </w:rPr>
        <w:t>bendrasis negalavimas</w:t>
      </w:r>
      <w:r w:rsidR="00792931" w:rsidRPr="00144064">
        <w:rPr>
          <w:snapToGrid/>
          <w:color w:val="000000"/>
          <w:szCs w:val="22"/>
          <w:lang w:val="lt-LT" w:eastAsia="fr-FR"/>
        </w:rPr>
        <w:t xml:space="preserve"> (20</w:t>
      </w:r>
      <w:r w:rsidR="00466AD6" w:rsidRPr="00144064">
        <w:rPr>
          <w:snapToGrid/>
          <w:color w:val="000000"/>
          <w:szCs w:val="22"/>
          <w:lang w:val="lt-LT" w:eastAsia="fr-FR"/>
        </w:rPr>
        <w:t>,</w:t>
      </w:r>
      <w:r w:rsidR="00792931" w:rsidRPr="00144064">
        <w:rPr>
          <w:snapToGrid/>
          <w:color w:val="000000"/>
          <w:szCs w:val="22"/>
          <w:lang w:val="lt-LT" w:eastAsia="fr-FR"/>
        </w:rPr>
        <w:t>3</w:t>
      </w:r>
      <w:r w:rsidR="0089308E" w:rsidRPr="00144064">
        <w:rPr>
          <w:snapToGrid/>
          <w:color w:val="000000"/>
          <w:szCs w:val="22"/>
          <w:lang w:val="lt-LT" w:eastAsia="fr-FR"/>
        </w:rPr>
        <w:t> </w:t>
      </w:r>
      <w:r w:rsidR="00792931" w:rsidRPr="00144064">
        <w:rPr>
          <w:snapToGrid/>
          <w:color w:val="000000"/>
          <w:szCs w:val="22"/>
          <w:lang w:val="lt-LT" w:eastAsia="fr-FR"/>
        </w:rPr>
        <w:t xml:space="preserve">%), </w:t>
      </w:r>
      <w:r w:rsidR="004D7E38" w:rsidRPr="00144064">
        <w:rPr>
          <w:snapToGrid/>
          <w:color w:val="000000"/>
          <w:szCs w:val="22"/>
          <w:lang w:val="lt-LT" w:eastAsia="fr-FR"/>
        </w:rPr>
        <w:t>drebulys</w:t>
      </w:r>
      <w:r w:rsidR="00792931" w:rsidRPr="00144064">
        <w:rPr>
          <w:snapToGrid/>
          <w:color w:val="000000"/>
          <w:szCs w:val="22"/>
          <w:lang w:val="lt-LT" w:eastAsia="fr-FR"/>
        </w:rPr>
        <w:t xml:space="preserve"> (13</w:t>
      </w:r>
      <w:r w:rsidR="00466AD6" w:rsidRPr="00144064">
        <w:rPr>
          <w:snapToGrid/>
          <w:color w:val="000000"/>
          <w:szCs w:val="22"/>
          <w:lang w:val="lt-LT" w:eastAsia="fr-FR"/>
        </w:rPr>
        <w:t>,</w:t>
      </w:r>
      <w:r w:rsidR="00792931" w:rsidRPr="00144064">
        <w:rPr>
          <w:snapToGrid/>
          <w:color w:val="000000"/>
          <w:szCs w:val="22"/>
          <w:lang w:val="lt-LT" w:eastAsia="fr-FR"/>
        </w:rPr>
        <w:t>0</w:t>
      </w:r>
      <w:r w:rsidR="0089308E" w:rsidRPr="00144064">
        <w:rPr>
          <w:snapToGrid/>
          <w:color w:val="000000"/>
          <w:szCs w:val="22"/>
          <w:lang w:val="lt-LT" w:eastAsia="fr-FR"/>
        </w:rPr>
        <w:t> </w:t>
      </w:r>
      <w:r w:rsidR="00792931" w:rsidRPr="00144064">
        <w:rPr>
          <w:snapToGrid/>
          <w:color w:val="000000"/>
          <w:szCs w:val="22"/>
          <w:lang w:val="lt-LT" w:eastAsia="fr-FR"/>
        </w:rPr>
        <w:t xml:space="preserve">%), </w:t>
      </w:r>
      <w:r w:rsidR="004D7E38" w:rsidRPr="00144064">
        <w:rPr>
          <w:snapToGrid/>
          <w:color w:val="000000"/>
          <w:szCs w:val="22"/>
          <w:lang w:val="lt-LT" w:eastAsia="fr-FR"/>
        </w:rPr>
        <w:t>eritema injekcijos vietoje</w:t>
      </w:r>
      <w:r w:rsidR="00792931" w:rsidRPr="00144064">
        <w:rPr>
          <w:snapToGrid/>
          <w:color w:val="000000"/>
          <w:szCs w:val="22"/>
          <w:lang w:val="lt-LT" w:eastAsia="fr-FR"/>
        </w:rPr>
        <w:t xml:space="preserve"> (11</w:t>
      </w:r>
      <w:r w:rsidR="00466AD6" w:rsidRPr="00144064">
        <w:rPr>
          <w:snapToGrid/>
          <w:color w:val="000000"/>
          <w:szCs w:val="22"/>
          <w:lang w:val="lt-LT" w:eastAsia="fr-FR"/>
        </w:rPr>
        <w:t>,</w:t>
      </w:r>
      <w:r w:rsidR="00792931" w:rsidRPr="00144064">
        <w:rPr>
          <w:snapToGrid/>
          <w:color w:val="000000"/>
          <w:szCs w:val="22"/>
          <w:lang w:val="lt-LT" w:eastAsia="fr-FR"/>
        </w:rPr>
        <w:t>7</w:t>
      </w:r>
      <w:r w:rsidR="0089308E" w:rsidRPr="00144064">
        <w:rPr>
          <w:snapToGrid/>
          <w:color w:val="000000"/>
          <w:szCs w:val="22"/>
          <w:lang w:val="lt-LT" w:eastAsia="fr-FR"/>
        </w:rPr>
        <w:t> </w:t>
      </w:r>
      <w:r w:rsidR="00792931" w:rsidRPr="00144064">
        <w:rPr>
          <w:snapToGrid/>
          <w:color w:val="000000"/>
          <w:szCs w:val="22"/>
          <w:lang w:val="lt-LT" w:eastAsia="fr-FR"/>
        </w:rPr>
        <w:t xml:space="preserve">%) </w:t>
      </w:r>
      <w:r w:rsidR="00466AD6" w:rsidRPr="00144064">
        <w:rPr>
          <w:snapToGrid/>
          <w:color w:val="000000"/>
          <w:szCs w:val="22"/>
          <w:lang w:val="lt-LT" w:eastAsia="fr-FR"/>
        </w:rPr>
        <w:t>ir</w:t>
      </w:r>
      <w:r w:rsidR="00792931" w:rsidRPr="00144064">
        <w:rPr>
          <w:snapToGrid/>
          <w:color w:val="000000"/>
          <w:szCs w:val="22"/>
          <w:lang w:val="lt-LT" w:eastAsia="fr-FR"/>
        </w:rPr>
        <w:t xml:space="preserve"> </w:t>
      </w:r>
      <w:r w:rsidR="004D7E38" w:rsidRPr="00144064">
        <w:rPr>
          <w:snapToGrid/>
          <w:color w:val="000000"/>
          <w:szCs w:val="22"/>
          <w:lang w:val="lt-LT" w:eastAsia="fr-FR"/>
        </w:rPr>
        <w:t>patinimas injekcijos vietoje</w:t>
      </w:r>
      <w:r w:rsidR="00792931" w:rsidRPr="00144064">
        <w:rPr>
          <w:snapToGrid/>
          <w:color w:val="000000"/>
          <w:szCs w:val="22"/>
          <w:lang w:val="lt-LT" w:eastAsia="fr-FR"/>
        </w:rPr>
        <w:t xml:space="preserve"> (11</w:t>
      </w:r>
      <w:r w:rsidR="00466AD6" w:rsidRPr="00144064">
        <w:rPr>
          <w:snapToGrid/>
          <w:color w:val="000000"/>
          <w:szCs w:val="22"/>
          <w:lang w:val="lt-LT" w:eastAsia="fr-FR"/>
        </w:rPr>
        <w:t>,</w:t>
      </w:r>
      <w:r w:rsidR="00792931" w:rsidRPr="00144064">
        <w:rPr>
          <w:snapToGrid/>
          <w:color w:val="000000"/>
          <w:szCs w:val="22"/>
          <w:lang w:val="lt-LT" w:eastAsia="fr-FR"/>
        </w:rPr>
        <w:t>4</w:t>
      </w:r>
      <w:r w:rsidR="0089308E" w:rsidRPr="00144064">
        <w:rPr>
          <w:snapToGrid/>
          <w:color w:val="000000"/>
          <w:szCs w:val="22"/>
          <w:lang w:val="lt-LT" w:eastAsia="fr-FR"/>
        </w:rPr>
        <w:t> </w:t>
      </w:r>
      <w:r w:rsidR="00792931" w:rsidRPr="00144064">
        <w:rPr>
          <w:snapToGrid/>
          <w:color w:val="000000"/>
          <w:szCs w:val="22"/>
          <w:lang w:val="lt-LT" w:eastAsia="fr-FR"/>
        </w:rPr>
        <w:t>%)</w:t>
      </w:r>
      <w:r w:rsidR="00466AD6" w:rsidRPr="00144064">
        <w:rPr>
          <w:snapToGrid/>
          <w:color w:val="000000"/>
          <w:szCs w:val="22"/>
          <w:lang w:val="lt-LT" w:eastAsia="fr-FR"/>
        </w:rPr>
        <w:t>.</w:t>
      </w:r>
    </w:p>
    <w:p w14:paraId="2531CA6E" w14:textId="77777777" w:rsidR="00FB23D6" w:rsidRPr="00144064" w:rsidRDefault="00FB23D6" w:rsidP="00F70DA2">
      <w:pPr>
        <w:tabs>
          <w:tab w:val="clear" w:pos="567"/>
        </w:tabs>
        <w:spacing w:line="240" w:lineRule="auto"/>
        <w:textAlignment w:val="baseline"/>
        <w:rPr>
          <w:snapToGrid/>
          <w:color w:val="000000"/>
          <w:szCs w:val="22"/>
          <w:lang w:val="lt-LT" w:eastAsia="fr-FR"/>
        </w:rPr>
      </w:pPr>
    </w:p>
    <w:p w14:paraId="022FB69B" w14:textId="77777777" w:rsidR="00792931" w:rsidRPr="001A23A6" w:rsidRDefault="00FB23D6" w:rsidP="00F70DA2">
      <w:pPr>
        <w:tabs>
          <w:tab w:val="clear" w:pos="567"/>
        </w:tabs>
        <w:spacing w:line="240" w:lineRule="auto"/>
        <w:textAlignment w:val="baseline"/>
        <w:rPr>
          <w:rFonts w:ascii="Segoe UI" w:hAnsi="Segoe UI"/>
          <w:color w:val="000000"/>
          <w:lang w:val="lt-LT"/>
        </w:rPr>
      </w:pPr>
      <w:r w:rsidRPr="00144064">
        <w:rPr>
          <w:snapToGrid/>
          <w:color w:val="000000"/>
          <w:szCs w:val="22"/>
          <w:lang w:val="lt-LT" w:eastAsia="fr-FR"/>
        </w:rPr>
        <w:t>3</w:t>
      </w:r>
      <w:r w:rsidR="0089308E" w:rsidRPr="00144064">
        <w:rPr>
          <w:snapToGrid/>
          <w:color w:val="000000"/>
          <w:szCs w:val="22"/>
          <w:lang w:val="lt-LT" w:eastAsia="fr-FR"/>
        </w:rPr>
        <w:t>–</w:t>
      </w:r>
      <w:r w:rsidRPr="00144064">
        <w:rPr>
          <w:snapToGrid/>
          <w:color w:val="000000"/>
          <w:szCs w:val="22"/>
          <w:lang w:val="lt-LT" w:eastAsia="fr-FR"/>
        </w:rPr>
        <w:t>8 metų v</w:t>
      </w:r>
      <w:r w:rsidR="00466AD6" w:rsidRPr="00144064">
        <w:rPr>
          <w:snapToGrid/>
          <w:color w:val="000000"/>
          <w:szCs w:val="22"/>
          <w:lang w:val="lt-LT" w:eastAsia="fr-FR"/>
        </w:rPr>
        <w:t>aikams dažniausiai po vakcinacijos praneštos nepageidaujamos reakcijos buvo</w:t>
      </w:r>
      <w:r w:rsidR="00792931" w:rsidRPr="00144064">
        <w:rPr>
          <w:snapToGrid/>
          <w:color w:val="000000"/>
          <w:szCs w:val="22"/>
          <w:lang w:val="lt-LT" w:eastAsia="fr-FR"/>
        </w:rPr>
        <w:t xml:space="preserve"> </w:t>
      </w:r>
      <w:r w:rsidR="004D7E38" w:rsidRPr="00144064">
        <w:rPr>
          <w:snapToGrid/>
          <w:color w:val="000000"/>
          <w:szCs w:val="22"/>
          <w:lang w:val="lt-LT" w:eastAsia="fr-FR"/>
        </w:rPr>
        <w:t>skausmas injekcijos vietoje</w:t>
      </w:r>
      <w:r w:rsidR="00792931" w:rsidRPr="00144064">
        <w:rPr>
          <w:snapToGrid/>
          <w:color w:val="000000"/>
          <w:szCs w:val="22"/>
          <w:lang w:val="lt-LT" w:eastAsia="fr-FR"/>
        </w:rPr>
        <w:t xml:space="preserve"> (59</w:t>
      </w:r>
      <w:r w:rsidR="00466AD6" w:rsidRPr="00144064">
        <w:rPr>
          <w:snapToGrid/>
          <w:color w:val="000000"/>
          <w:szCs w:val="22"/>
          <w:lang w:val="lt-LT" w:eastAsia="fr-FR"/>
        </w:rPr>
        <w:t>,</w:t>
      </w:r>
      <w:r w:rsidR="00792931" w:rsidRPr="00144064">
        <w:rPr>
          <w:snapToGrid/>
          <w:color w:val="000000"/>
          <w:szCs w:val="22"/>
          <w:lang w:val="lt-LT" w:eastAsia="fr-FR"/>
        </w:rPr>
        <w:t>1</w:t>
      </w:r>
      <w:r w:rsidR="0089308E" w:rsidRPr="00144064">
        <w:rPr>
          <w:snapToGrid/>
          <w:color w:val="000000"/>
          <w:szCs w:val="22"/>
          <w:lang w:val="lt-LT" w:eastAsia="fr-FR"/>
        </w:rPr>
        <w:t> </w:t>
      </w:r>
      <w:r w:rsidR="00792931" w:rsidRPr="00144064">
        <w:rPr>
          <w:snapToGrid/>
          <w:color w:val="000000"/>
          <w:szCs w:val="22"/>
          <w:lang w:val="lt-LT" w:eastAsia="fr-FR"/>
        </w:rPr>
        <w:t xml:space="preserve">%), </w:t>
      </w:r>
      <w:r w:rsidR="004D7E38" w:rsidRPr="00144064">
        <w:rPr>
          <w:snapToGrid/>
          <w:color w:val="000000"/>
          <w:szCs w:val="22"/>
          <w:lang w:val="lt-LT" w:eastAsia="fr-FR"/>
        </w:rPr>
        <w:t>bendrasis negalavimas</w:t>
      </w:r>
      <w:r w:rsidR="00792931" w:rsidRPr="00144064">
        <w:rPr>
          <w:snapToGrid/>
          <w:color w:val="000000"/>
          <w:szCs w:val="22"/>
          <w:lang w:val="lt-LT" w:eastAsia="fr-FR"/>
        </w:rPr>
        <w:t xml:space="preserve"> (30</w:t>
      </w:r>
      <w:r w:rsidR="00466AD6" w:rsidRPr="00144064">
        <w:rPr>
          <w:snapToGrid/>
          <w:color w:val="000000"/>
          <w:szCs w:val="22"/>
          <w:lang w:val="lt-LT" w:eastAsia="fr-FR"/>
        </w:rPr>
        <w:t>,</w:t>
      </w:r>
      <w:r w:rsidR="00792931" w:rsidRPr="00144064">
        <w:rPr>
          <w:snapToGrid/>
          <w:color w:val="000000"/>
          <w:szCs w:val="22"/>
          <w:lang w:val="lt-LT" w:eastAsia="fr-FR"/>
        </w:rPr>
        <w:t>7</w:t>
      </w:r>
      <w:r w:rsidR="0089308E" w:rsidRPr="00144064">
        <w:rPr>
          <w:snapToGrid/>
          <w:color w:val="000000"/>
          <w:szCs w:val="22"/>
          <w:lang w:val="lt-LT" w:eastAsia="fr-FR"/>
        </w:rPr>
        <w:t> </w:t>
      </w:r>
      <w:r w:rsidR="00792931" w:rsidRPr="00144064">
        <w:rPr>
          <w:snapToGrid/>
          <w:color w:val="000000"/>
          <w:szCs w:val="22"/>
          <w:lang w:val="lt-LT" w:eastAsia="fr-FR"/>
        </w:rPr>
        <w:t xml:space="preserve">%), </w:t>
      </w:r>
      <w:r w:rsidR="004D7E38" w:rsidRPr="00144064">
        <w:rPr>
          <w:snapToGrid/>
          <w:color w:val="000000"/>
          <w:szCs w:val="22"/>
          <w:lang w:val="lt-LT" w:eastAsia="fr-FR"/>
        </w:rPr>
        <w:t>eritema injekcijos vietoje</w:t>
      </w:r>
      <w:r w:rsidR="00792931" w:rsidRPr="00144064">
        <w:rPr>
          <w:snapToGrid/>
          <w:color w:val="000000"/>
          <w:szCs w:val="22"/>
          <w:lang w:val="lt-LT" w:eastAsia="fr-FR"/>
        </w:rPr>
        <w:t xml:space="preserve"> (30</w:t>
      </w:r>
      <w:r w:rsidR="00466AD6" w:rsidRPr="00144064">
        <w:rPr>
          <w:snapToGrid/>
          <w:color w:val="000000"/>
          <w:szCs w:val="22"/>
          <w:lang w:val="lt-LT" w:eastAsia="fr-FR"/>
        </w:rPr>
        <w:t>,</w:t>
      </w:r>
      <w:r w:rsidR="00792931" w:rsidRPr="00144064">
        <w:rPr>
          <w:snapToGrid/>
          <w:color w:val="000000"/>
          <w:szCs w:val="22"/>
          <w:lang w:val="lt-LT" w:eastAsia="fr-FR"/>
        </w:rPr>
        <w:t>3</w:t>
      </w:r>
      <w:r w:rsidR="0089308E" w:rsidRPr="00144064">
        <w:rPr>
          <w:snapToGrid/>
          <w:color w:val="000000"/>
          <w:szCs w:val="22"/>
          <w:lang w:val="lt-LT" w:eastAsia="fr-FR"/>
        </w:rPr>
        <w:t> </w:t>
      </w:r>
      <w:r w:rsidR="00792931" w:rsidRPr="00144064">
        <w:rPr>
          <w:snapToGrid/>
          <w:color w:val="000000"/>
          <w:szCs w:val="22"/>
          <w:lang w:val="lt-LT" w:eastAsia="fr-FR"/>
        </w:rPr>
        <w:t>%), m</w:t>
      </w:r>
      <w:r w:rsidR="004D7E38" w:rsidRPr="00144064">
        <w:rPr>
          <w:snapToGrid/>
          <w:color w:val="000000"/>
          <w:szCs w:val="22"/>
          <w:lang w:val="lt-LT" w:eastAsia="fr-FR"/>
        </w:rPr>
        <w:t>ialgij</w:t>
      </w:r>
      <w:r w:rsidR="00792931" w:rsidRPr="00144064">
        <w:rPr>
          <w:snapToGrid/>
          <w:color w:val="000000"/>
          <w:szCs w:val="22"/>
          <w:lang w:val="lt-LT" w:eastAsia="fr-FR"/>
        </w:rPr>
        <w:t>a (28</w:t>
      </w:r>
      <w:r w:rsidR="00466AD6" w:rsidRPr="00144064">
        <w:rPr>
          <w:snapToGrid/>
          <w:color w:val="000000"/>
          <w:szCs w:val="22"/>
          <w:lang w:val="lt-LT" w:eastAsia="fr-FR"/>
        </w:rPr>
        <w:t>,</w:t>
      </w:r>
      <w:r w:rsidR="00792931" w:rsidRPr="00144064">
        <w:rPr>
          <w:snapToGrid/>
          <w:color w:val="000000"/>
          <w:szCs w:val="22"/>
          <w:lang w:val="lt-LT" w:eastAsia="fr-FR"/>
        </w:rPr>
        <w:t>5</w:t>
      </w:r>
      <w:r w:rsidR="0089308E" w:rsidRPr="00144064">
        <w:rPr>
          <w:snapToGrid/>
          <w:color w:val="000000"/>
          <w:szCs w:val="22"/>
          <w:lang w:val="lt-LT" w:eastAsia="fr-FR"/>
        </w:rPr>
        <w:t> </w:t>
      </w:r>
      <w:r w:rsidR="00792931" w:rsidRPr="00144064">
        <w:rPr>
          <w:snapToGrid/>
          <w:color w:val="000000"/>
          <w:szCs w:val="22"/>
          <w:lang w:val="lt-LT" w:eastAsia="fr-FR"/>
        </w:rPr>
        <w:t xml:space="preserve">%), </w:t>
      </w:r>
      <w:r w:rsidR="00466AD6" w:rsidRPr="00144064">
        <w:rPr>
          <w:snapToGrid/>
          <w:color w:val="000000"/>
          <w:szCs w:val="22"/>
          <w:lang w:val="lt-LT" w:eastAsia="fr-FR"/>
        </w:rPr>
        <w:t>g</w:t>
      </w:r>
      <w:r w:rsidR="00D917CD" w:rsidRPr="00144064">
        <w:rPr>
          <w:snapToGrid/>
          <w:color w:val="000000"/>
          <w:szCs w:val="22"/>
          <w:lang w:val="lt-LT" w:eastAsia="fr-FR"/>
        </w:rPr>
        <w:t>alvos skausmas</w:t>
      </w:r>
      <w:r w:rsidR="00792931" w:rsidRPr="00144064">
        <w:rPr>
          <w:snapToGrid/>
          <w:color w:val="000000"/>
          <w:szCs w:val="22"/>
          <w:lang w:val="lt-LT" w:eastAsia="fr-FR"/>
        </w:rPr>
        <w:t xml:space="preserve"> (25</w:t>
      </w:r>
      <w:r w:rsidR="00466AD6" w:rsidRPr="00144064">
        <w:rPr>
          <w:snapToGrid/>
          <w:color w:val="000000"/>
          <w:szCs w:val="22"/>
          <w:lang w:val="lt-LT" w:eastAsia="fr-FR"/>
        </w:rPr>
        <w:t>,</w:t>
      </w:r>
      <w:r w:rsidR="00792931" w:rsidRPr="00144064">
        <w:rPr>
          <w:snapToGrid/>
          <w:color w:val="000000"/>
          <w:szCs w:val="22"/>
          <w:lang w:val="lt-LT" w:eastAsia="fr-FR"/>
        </w:rPr>
        <w:t>7</w:t>
      </w:r>
      <w:r w:rsidR="0089308E" w:rsidRPr="00144064">
        <w:rPr>
          <w:snapToGrid/>
          <w:color w:val="000000"/>
          <w:szCs w:val="22"/>
          <w:lang w:val="lt-LT" w:eastAsia="fr-FR"/>
        </w:rPr>
        <w:t> </w:t>
      </w:r>
      <w:r w:rsidR="00792931" w:rsidRPr="00144064">
        <w:rPr>
          <w:snapToGrid/>
          <w:color w:val="000000"/>
          <w:szCs w:val="22"/>
          <w:lang w:val="lt-LT" w:eastAsia="fr-FR"/>
        </w:rPr>
        <w:t xml:space="preserve">%), </w:t>
      </w:r>
      <w:r w:rsidR="004D7E38" w:rsidRPr="00144064">
        <w:rPr>
          <w:snapToGrid/>
          <w:color w:val="000000"/>
          <w:szCs w:val="22"/>
          <w:lang w:val="lt-LT" w:eastAsia="fr-FR"/>
        </w:rPr>
        <w:t>patinimas injekcijos vietoje</w:t>
      </w:r>
      <w:r w:rsidR="00792931" w:rsidRPr="00144064">
        <w:rPr>
          <w:snapToGrid/>
          <w:color w:val="000000"/>
          <w:szCs w:val="22"/>
          <w:lang w:val="lt-LT" w:eastAsia="fr-FR"/>
        </w:rPr>
        <w:t xml:space="preserve"> (22</w:t>
      </w:r>
      <w:r w:rsidR="00466AD6" w:rsidRPr="00144064">
        <w:rPr>
          <w:snapToGrid/>
          <w:color w:val="000000"/>
          <w:szCs w:val="22"/>
          <w:lang w:val="lt-LT" w:eastAsia="fr-FR"/>
        </w:rPr>
        <w:t>,</w:t>
      </w:r>
      <w:r w:rsidR="00792931" w:rsidRPr="00144064">
        <w:rPr>
          <w:snapToGrid/>
          <w:color w:val="000000"/>
          <w:szCs w:val="22"/>
          <w:lang w:val="lt-LT" w:eastAsia="fr-FR"/>
        </w:rPr>
        <w:t>1</w:t>
      </w:r>
      <w:r w:rsidR="0089308E" w:rsidRPr="00144064">
        <w:rPr>
          <w:snapToGrid/>
          <w:color w:val="000000"/>
          <w:szCs w:val="22"/>
          <w:lang w:val="lt-LT" w:eastAsia="fr-FR"/>
        </w:rPr>
        <w:t> </w:t>
      </w:r>
      <w:r w:rsidR="00792931" w:rsidRPr="00144064">
        <w:rPr>
          <w:snapToGrid/>
          <w:color w:val="000000"/>
          <w:szCs w:val="22"/>
          <w:lang w:val="lt-LT" w:eastAsia="fr-FR"/>
        </w:rPr>
        <w:t xml:space="preserve">%), </w:t>
      </w:r>
      <w:r w:rsidR="004D7E38" w:rsidRPr="00144064">
        <w:rPr>
          <w:snapToGrid/>
          <w:color w:val="000000"/>
          <w:szCs w:val="22"/>
          <w:lang w:val="lt-LT" w:eastAsia="fr-FR"/>
        </w:rPr>
        <w:t>sukietėjimas injekcijos vietoje</w:t>
      </w:r>
      <w:r w:rsidR="00792931" w:rsidRPr="00144064">
        <w:rPr>
          <w:snapToGrid/>
          <w:color w:val="000000"/>
          <w:szCs w:val="22"/>
          <w:lang w:val="lt-LT" w:eastAsia="fr-FR"/>
        </w:rPr>
        <w:t xml:space="preserve"> (17</w:t>
      </w:r>
      <w:r w:rsidR="00466AD6" w:rsidRPr="00144064">
        <w:rPr>
          <w:snapToGrid/>
          <w:color w:val="000000"/>
          <w:szCs w:val="22"/>
          <w:lang w:val="lt-LT" w:eastAsia="fr-FR"/>
        </w:rPr>
        <w:t>,</w:t>
      </w:r>
      <w:r w:rsidR="00792931" w:rsidRPr="00144064">
        <w:rPr>
          <w:snapToGrid/>
          <w:color w:val="000000"/>
          <w:szCs w:val="22"/>
          <w:lang w:val="lt-LT" w:eastAsia="fr-FR"/>
        </w:rPr>
        <w:t>6</w:t>
      </w:r>
      <w:r w:rsidR="0089308E" w:rsidRPr="00144064">
        <w:rPr>
          <w:snapToGrid/>
          <w:color w:val="000000"/>
          <w:szCs w:val="22"/>
          <w:lang w:val="lt-LT" w:eastAsia="fr-FR"/>
        </w:rPr>
        <w:t> </w:t>
      </w:r>
      <w:r w:rsidR="00792931" w:rsidRPr="00144064">
        <w:rPr>
          <w:snapToGrid/>
          <w:color w:val="000000"/>
          <w:szCs w:val="22"/>
          <w:lang w:val="lt-LT" w:eastAsia="fr-FR"/>
        </w:rPr>
        <w:t xml:space="preserve">%) </w:t>
      </w:r>
      <w:r w:rsidR="00466AD6" w:rsidRPr="00144064">
        <w:rPr>
          <w:snapToGrid/>
          <w:color w:val="000000"/>
          <w:szCs w:val="22"/>
          <w:lang w:val="lt-LT" w:eastAsia="fr-FR"/>
        </w:rPr>
        <w:t>ir</w:t>
      </w:r>
      <w:r w:rsidR="00792931" w:rsidRPr="00144064">
        <w:rPr>
          <w:snapToGrid/>
          <w:color w:val="000000"/>
          <w:szCs w:val="22"/>
          <w:lang w:val="lt-LT" w:eastAsia="fr-FR"/>
        </w:rPr>
        <w:t xml:space="preserve"> </w:t>
      </w:r>
      <w:r w:rsidR="004D7E38" w:rsidRPr="00144064">
        <w:rPr>
          <w:snapToGrid/>
          <w:color w:val="000000"/>
          <w:szCs w:val="22"/>
          <w:lang w:val="lt-LT" w:eastAsia="fr-FR"/>
        </w:rPr>
        <w:t>drebulys</w:t>
      </w:r>
      <w:r w:rsidR="00792931" w:rsidRPr="00144064">
        <w:rPr>
          <w:snapToGrid/>
          <w:color w:val="000000"/>
          <w:szCs w:val="22"/>
          <w:lang w:val="lt-LT" w:eastAsia="fr-FR"/>
        </w:rPr>
        <w:t xml:space="preserve"> (11</w:t>
      </w:r>
      <w:r w:rsidR="00466AD6" w:rsidRPr="00144064">
        <w:rPr>
          <w:snapToGrid/>
          <w:color w:val="000000"/>
          <w:szCs w:val="22"/>
          <w:lang w:val="lt-LT" w:eastAsia="fr-FR"/>
        </w:rPr>
        <w:t>,</w:t>
      </w:r>
      <w:r w:rsidR="00792931" w:rsidRPr="00144064">
        <w:rPr>
          <w:snapToGrid/>
          <w:color w:val="000000"/>
          <w:szCs w:val="22"/>
          <w:lang w:val="lt-LT" w:eastAsia="fr-FR"/>
        </w:rPr>
        <w:t>2</w:t>
      </w:r>
      <w:r w:rsidR="0089308E" w:rsidRPr="00144064">
        <w:rPr>
          <w:snapToGrid/>
          <w:color w:val="000000"/>
          <w:szCs w:val="22"/>
          <w:lang w:val="lt-LT" w:eastAsia="fr-FR"/>
        </w:rPr>
        <w:t> </w:t>
      </w:r>
      <w:r w:rsidR="00792931" w:rsidRPr="00144064">
        <w:rPr>
          <w:snapToGrid/>
          <w:color w:val="000000"/>
          <w:szCs w:val="22"/>
          <w:lang w:val="lt-LT" w:eastAsia="fr-FR"/>
        </w:rPr>
        <w:t>%).</w:t>
      </w:r>
      <w:bookmarkEnd w:id="0"/>
    </w:p>
    <w:p w14:paraId="7B7D0736" w14:textId="77777777" w:rsidR="00792931" w:rsidRPr="00144064" w:rsidRDefault="00792931" w:rsidP="00F70DA2">
      <w:pPr>
        <w:tabs>
          <w:tab w:val="clear" w:pos="567"/>
        </w:tabs>
        <w:spacing w:line="240" w:lineRule="auto"/>
        <w:rPr>
          <w:snapToGrid/>
          <w:szCs w:val="22"/>
          <w:lang w:val="lt-LT"/>
        </w:rPr>
      </w:pPr>
    </w:p>
    <w:p w14:paraId="068A9796" w14:textId="77777777" w:rsidR="00792931" w:rsidRPr="00144064" w:rsidRDefault="00DA4CBD" w:rsidP="00F70DA2">
      <w:pPr>
        <w:tabs>
          <w:tab w:val="clear" w:pos="567"/>
        </w:tabs>
        <w:spacing w:line="240" w:lineRule="auto"/>
        <w:textAlignment w:val="baseline"/>
        <w:rPr>
          <w:rFonts w:ascii="Segoe UI" w:hAnsi="Segoe UI" w:cs="Segoe UI"/>
          <w:snapToGrid/>
          <w:color w:val="000000"/>
          <w:sz w:val="18"/>
          <w:szCs w:val="18"/>
          <w:lang w:val="lt-LT" w:eastAsia="fr-FR"/>
        </w:rPr>
      </w:pPr>
      <w:bookmarkStart w:id="2" w:name="_Hlk173436969"/>
      <w:r w:rsidRPr="00144064">
        <w:rPr>
          <w:snapToGrid/>
          <w:color w:val="000000"/>
          <w:szCs w:val="22"/>
          <w:lang w:val="lt-LT" w:eastAsia="fr-FR"/>
        </w:rPr>
        <w:t>6</w:t>
      </w:r>
      <w:r w:rsidR="0089308E" w:rsidRPr="00144064">
        <w:rPr>
          <w:snapToGrid/>
          <w:color w:val="000000"/>
          <w:szCs w:val="22"/>
          <w:lang w:val="lt-LT" w:eastAsia="fr-FR"/>
        </w:rPr>
        <w:t>–35</w:t>
      </w:r>
      <w:r w:rsidRPr="00144064">
        <w:rPr>
          <w:snapToGrid/>
          <w:color w:val="000000"/>
          <w:szCs w:val="22"/>
          <w:lang w:val="lt-LT" w:eastAsia="fr-FR"/>
        </w:rPr>
        <w:t xml:space="preserve"> mėnesių vaikams </w:t>
      </w:r>
      <w:r w:rsidR="007B6ED8" w:rsidRPr="00144064">
        <w:rPr>
          <w:snapToGrid/>
          <w:color w:val="000000"/>
          <w:szCs w:val="22"/>
          <w:lang w:val="lt-LT" w:eastAsia="fr-FR"/>
        </w:rPr>
        <w:t>dažniausiai praneštos nepageidaujamos reakcijos po bet kokios vakcinacijos buvo</w:t>
      </w:r>
      <w:r w:rsidR="00792931" w:rsidRPr="00144064">
        <w:rPr>
          <w:snapToGrid/>
          <w:szCs w:val="22"/>
          <w:lang w:val="lt-LT" w:eastAsia="fr-FR"/>
        </w:rPr>
        <w:t xml:space="preserve"> </w:t>
      </w:r>
      <w:r w:rsidR="004D7E38" w:rsidRPr="00144064">
        <w:rPr>
          <w:snapToGrid/>
          <w:color w:val="000000"/>
          <w:szCs w:val="22"/>
          <w:lang w:val="lt-LT" w:eastAsia="fr-FR"/>
        </w:rPr>
        <w:t>skausmas</w:t>
      </w:r>
      <w:r w:rsidR="0089308E" w:rsidRPr="00144064">
        <w:rPr>
          <w:snapToGrid/>
          <w:color w:val="000000"/>
          <w:szCs w:val="22"/>
          <w:lang w:val="lt-LT" w:eastAsia="fr-FR"/>
        </w:rPr>
        <w:t xml:space="preserve"> </w:t>
      </w:r>
      <w:r w:rsidR="007B6ED8" w:rsidRPr="00144064">
        <w:rPr>
          <w:snapToGrid/>
          <w:color w:val="000000"/>
          <w:szCs w:val="22"/>
          <w:lang w:val="lt-LT" w:eastAsia="fr-FR"/>
        </w:rPr>
        <w:t>/</w:t>
      </w:r>
      <w:r w:rsidR="0089308E" w:rsidRPr="00144064">
        <w:rPr>
          <w:snapToGrid/>
          <w:color w:val="000000"/>
          <w:szCs w:val="22"/>
          <w:lang w:val="lt-LT" w:eastAsia="fr-FR"/>
        </w:rPr>
        <w:t xml:space="preserve"> </w:t>
      </w:r>
      <w:r w:rsidR="007B6ED8" w:rsidRPr="00144064">
        <w:rPr>
          <w:snapToGrid/>
          <w:color w:val="000000"/>
          <w:szCs w:val="22"/>
          <w:lang w:val="lt-LT" w:eastAsia="fr-FR"/>
        </w:rPr>
        <w:t>jautrumas</w:t>
      </w:r>
      <w:r w:rsidR="004D7E38" w:rsidRPr="00144064">
        <w:rPr>
          <w:snapToGrid/>
          <w:color w:val="000000"/>
          <w:szCs w:val="22"/>
          <w:lang w:val="lt-LT" w:eastAsia="fr-FR"/>
        </w:rPr>
        <w:t xml:space="preserve"> injekcijos vietoje</w:t>
      </w:r>
      <w:r w:rsidR="00792931" w:rsidRPr="00144064">
        <w:rPr>
          <w:snapToGrid/>
          <w:color w:val="000000"/>
          <w:szCs w:val="22"/>
          <w:lang w:val="lt-LT" w:eastAsia="fr-FR"/>
        </w:rPr>
        <w:t xml:space="preserve"> (29</w:t>
      </w:r>
      <w:r w:rsidR="007B6ED8" w:rsidRPr="00144064">
        <w:rPr>
          <w:snapToGrid/>
          <w:color w:val="000000"/>
          <w:szCs w:val="22"/>
          <w:lang w:val="lt-LT" w:eastAsia="fr-FR"/>
        </w:rPr>
        <w:t>,</w:t>
      </w:r>
      <w:r w:rsidR="00792931" w:rsidRPr="00144064">
        <w:rPr>
          <w:snapToGrid/>
          <w:color w:val="000000"/>
          <w:szCs w:val="22"/>
          <w:lang w:val="lt-LT" w:eastAsia="fr-FR"/>
        </w:rPr>
        <w:t>4</w:t>
      </w:r>
      <w:r w:rsidR="007B6ED8" w:rsidRPr="00144064">
        <w:rPr>
          <w:snapToGrid/>
          <w:color w:val="000000"/>
          <w:szCs w:val="22"/>
          <w:lang w:val="lt-LT" w:eastAsia="fr-FR"/>
        </w:rPr>
        <w:t> %</w:t>
      </w:r>
      <w:r w:rsidR="00792931" w:rsidRPr="00144064">
        <w:rPr>
          <w:snapToGrid/>
          <w:color w:val="000000"/>
          <w:szCs w:val="22"/>
          <w:lang w:val="lt-LT" w:eastAsia="fr-FR"/>
        </w:rPr>
        <w:t xml:space="preserve">), </w:t>
      </w:r>
      <w:r w:rsidR="004D7E38" w:rsidRPr="00144064">
        <w:rPr>
          <w:snapToGrid/>
          <w:color w:val="000000"/>
          <w:szCs w:val="22"/>
          <w:lang w:val="lt-LT" w:eastAsia="fr-FR"/>
        </w:rPr>
        <w:t>karščiavimas</w:t>
      </w:r>
      <w:r w:rsidR="00792931" w:rsidRPr="00144064">
        <w:rPr>
          <w:snapToGrid/>
          <w:color w:val="000000"/>
          <w:szCs w:val="22"/>
          <w:lang w:val="lt-LT" w:eastAsia="fr-FR"/>
        </w:rPr>
        <w:t xml:space="preserve"> (20</w:t>
      </w:r>
      <w:r w:rsidR="007B6ED8" w:rsidRPr="00144064">
        <w:rPr>
          <w:snapToGrid/>
          <w:color w:val="000000"/>
          <w:szCs w:val="22"/>
          <w:lang w:val="lt-LT" w:eastAsia="fr-FR"/>
        </w:rPr>
        <w:t>,</w:t>
      </w:r>
      <w:r w:rsidR="00792931" w:rsidRPr="00144064">
        <w:rPr>
          <w:snapToGrid/>
          <w:color w:val="000000"/>
          <w:szCs w:val="22"/>
          <w:lang w:val="lt-LT" w:eastAsia="fr-FR"/>
        </w:rPr>
        <w:t>4</w:t>
      </w:r>
      <w:r w:rsidR="007B6ED8" w:rsidRPr="00144064">
        <w:rPr>
          <w:snapToGrid/>
          <w:color w:val="000000"/>
          <w:szCs w:val="22"/>
          <w:lang w:val="lt-LT" w:eastAsia="fr-FR"/>
        </w:rPr>
        <w:t> %</w:t>
      </w:r>
      <w:r w:rsidR="00792931" w:rsidRPr="00144064">
        <w:rPr>
          <w:snapToGrid/>
          <w:color w:val="000000"/>
          <w:szCs w:val="22"/>
          <w:lang w:val="lt-LT" w:eastAsia="fr-FR"/>
        </w:rPr>
        <w:t xml:space="preserve">) </w:t>
      </w:r>
      <w:r w:rsidR="007B6ED8" w:rsidRPr="00144064">
        <w:rPr>
          <w:snapToGrid/>
          <w:color w:val="000000"/>
          <w:szCs w:val="22"/>
          <w:lang w:val="lt-LT" w:eastAsia="fr-FR"/>
        </w:rPr>
        <w:t>ir</w:t>
      </w:r>
      <w:r w:rsidR="00792931" w:rsidRPr="00144064">
        <w:rPr>
          <w:snapToGrid/>
          <w:color w:val="000000"/>
          <w:szCs w:val="22"/>
          <w:lang w:val="lt-LT" w:eastAsia="fr-FR"/>
        </w:rPr>
        <w:t xml:space="preserve"> </w:t>
      </w:r>
      <w:r w:rsidR="004D7E38" w:rsidRPr="00144064">
        <w:rPr>
          <w:snapToGrid/>
          <w:color w:val="000000"/>
          <w:szCs w:val="22"/>
          <w:lang w:val="lt-LT" w:eastAsia="fr-FR"/>
        </w:rPr>
        <w:t>eritema injekcijos vietoje</w:t>
      </w:r>
      <w:r w:rsidR="00792931" w:rsidRPr="00144064">
        <w:rPr>
          <w:snapToGrid/>
          <w:color w:val="000000"/>
          <w:szCs w:val="22"/>
          <w:lang w:val="lt-LT" w:eastAsia="fr-FR"/>
        </w:rPr>
        <w:t xml:space="preserve"> (17</w:t>
      </w:r>
      <w:r w:rsidR="007B6ED8" w:rsidRPr="00144064">
        <w:rPr>
          <w:snapToGrid/>
          <w:color w:val="000000"/>
          <w:szCs w:val="22"/>
          <w:lang w:val="lt-LT" w:eastAsia="fr-FR"/>
        </w:rPr>
        <w:t>,</w:t>
      </w:r>
      <w:r w:rsidR="00792931" w:rsidRPr="00144064">
        <w:rPr>
          <w:snapToGrid/>
          <w:color w:val="000000"/>
          <w:szCs w:val="22"/>
          <w:lang w:val="lt-LT" w:eastAsia="fr-FR"/>
        </w:rPr>
        <w:t>2</w:t>
      </w:r>
      <w:r w:rsidR="007B6ED8" w:rsidRPr="00144064">
        <w:rPr>
          <w:snapToGrid/>
          <w:color w:val="000000"/>
          <w:szCs w:val="22"/>
          <w:lang w:val="lt-LT" w:eastAsia="fr-FR"/>
        </w:rPr>
        <w:t> %</w:t>
      </w:r>
      <w:r w:rsidR="00792931" w:rsidRPr="00144064">
        <w:rPr>
          <w:snapToGrid/>
          <w:color w:val="000000"/>
          <w:szCs w:val="22"/>
          <w:lang w:val="lt-LT" w:eastAsia="fr-FR"/>
        </w:rPr>
        <w:t>)</w:t>
      </w:r>
      <w:r w:rsidR="007B6ED8" w:rsidRPr="00144064">
        <w:rPr>
          <w:snapToGrid/>
          <w:color w:val="000000"/>
          <w:szCs w:val="22"/>
          <w:lang w:val="lt-LT" w:eastAsia="fr-FR"/>
        </w:rPr>
        <w:t>.</w:t>
      </w:r>
    </w:p>
    <w:p w14:paraId="0DE60E5E" w14:textId="77777777" w:rsidR="00792931" w:rsidRPr="00144064" w:rsidRDefault="00792931" w:rsidP="00F70DA2">
      <w:pPr>
        <w:numPr>
          <w:ilvl w:val="0"/>
          <w:numId w:val="29"/>
        </w:numPr>
        <w:tabs>
          <w:tab w:val="clear" w:pos="567"/>
        </w:tabs>
        <w:spacing w:line="240" w:lineRule="auto"/>
        <w:ind w:left="567" w:hanging="567"/>
        <w:textAlignment w:val="baseline"/>
        <w:rPr>
          <w:rFonts w:ascii="Segoe UI" w:hAnsi="Segoe UI" w:cs="Segoe UI"/>
          <w:snapToGrid/>
          <w:color w:val="000000"/>
          <w:sz w:val="18"/>
          <w:szCs w:val="18"/>
          <w:lang w:val="lt-LT" w:eastAsia="fr-FR"/>
        </w:rPr>
      </w:pPr>
      <w:r w:rsidRPr="00144064">
        <w:rPr>
          <w:snapToGrid/>
          <w:color w:val="000000"/>
          <w:szCs w:val="22"/>
          <w:lang w:val="lt-LT" w:eastAsia="fr-FR"/>
        </w:rPr>
        <w:t>6</w:t>
      </w:r>
      <w:r w:rsidR="0089308E" w:rsidRPr="00144064">
        <w:rPr>
          <w:snapToGrid/>
          <w:color w:val="000000"/>
          <w:szCs w:val="22"/>
          <w:lang w:val="lt-LT" w:eastAsia="fr-FR"/>
        </w:rPr>
        <w:t>–</w:t>
      </w:r>
      <w:r w:rsidRPr="00144064">
        <w:rPr>
          <w:snapToGrid/>
          <w:color w:val="000000"/>
          <w:szCs w:val="22"/>
          <w:lang w:val="lt-LT" w:eastAsia="fr-FR"/>
        </w:rPr>
        <w:t>23</w:t>
      </w:r>
      <w:r w:rsidR="007B6ED8" w:rsidRPr="00144064">
        <w:rPr>
          <w:snapToGrid/>
          <w:color w:val="000000"/>
          <w:szCs w:val="22"/>
          <w:lang w:val="lt-LT" w:eastAsia="fr-FR"/>
        </w:rPr>
        <w:t> </w:t>
      </w:r>
      <w:r w:rsidR="00CF4F2A" w:rsidRPr="00144064">
        <w:rPr>
          <w:snapToGrid/>
          <w:color w:val="000000"/>
          <w:szCs w:val="22"/>
          <w:lang w:val="lt-LT" w:eastAsia="fr-FR"/>
        </w:rPr>
        <w:t xml:space="preserve">mėnesių </w:t>
      </w:r>
      <w:r w:rsidR="006C6646" w:rsidRPr="00144064">
        <w:rPr>
          <w:snapToGrid/>
          <w:color w:val="000000"/>
          <w:szCs w:val="22"/>
          <w:lang w:val="lt-LT" w:eastAsia="fr-FR"/>
        </w:rPr>
        <w:t>vaikų</w:t>
      </w:r>
      <w:r w:rsidR="007B6ED8" w:rsidRPr="00144064">
        <w:rPr>
          <w:snapToGrid/>
          <w:color w:val="000000"/>
          <w:szCs w:val="22"/>
          <w:lang w:val="lt-LT" w:eastAsia="fr-FR"/>
        </w:rPr>
        <w:t xml:space="preserve"> subpopuliacijoje</w:t>
      </w:r>
      <w:r w:rsidRPr="00144064">
        <w:rPr>
          <w:snapToGrid/>
          <w:color w:val="000000"/>
          <w:szCs w:val="22"/>
          <w:lang w:val="lt-LT" w:eastAsia="fr-FR"/>
        </w:rPr>
        <w:t xml:space="preserve"> </w:t>
      </w:r>
      <w:r w:rsidR="007B6ED8" w:rsidRPr="00144064">
        <w:rPr>
          <w:snapToGrid/>
          <w:color w:val="000000"/>
          <w:szCs w:val="22"/>
          <w:lang w:val="lt-LT" w:eastAsia="fr-FR"/>
        </w:rPr>
        <w:t>po bet kokios vakcinacijos dažniausiai praneštos nepageidaujamos reakcijos buvo dirglumas</w:t>
      </w:r>
      <w:r w:rsidRPr="00144064">
        <w:rPr>
          <w:snapToGrid/>
          <w:color w:val="000000"/>
          <w:szCs w:val="22"/>
          <w:lang w:val="lt-LT" w:eastAsia="fr-FR"/>
        </w:rPr>
        <w:t xml:space="preserve"> (34</w:t>
      </w:r>
      <w:r w:rsidR="007B6ED8" w:rsidRPr="00144064">
        <w:rPr>
          <w:snapToGrid/>
          <w:color w:val="000000"/>
          <w:szCs w:val="22"/>
          <w:lang w:val="lt-LT" w:eastAsia="fr-FR"/>
        </w:rPr>
        <w:t>,</w:t>
      </w:r>
      <w:r w:rsidRPr="00144064">
        <w:rPr>
          <w:snapToGrid/>
          <w:color w:val="000000"/>
          <w:szCs w:val="22"/>
          <w:lang w:val="lt-LT" w:eastAsia="fr-FR"/>
        </w:rPr>
        <w:t>9</w:t>
      </w:r>
      <w:r w:rsidR="007B6ED8" w:rsidRPr="00144064">
        <w:rPr>
          <w:snapToGrid/>
          <w:color w:val="000000"/>
          <w:szCs w:val="22"/>
          <w:lang w:val="lt-LT" w:eastAsia="fr-FR"/>
        </w:rPr>
        <w:t> %</w:t>
      </w:r>
      <w:r w:rsidRPr="00144064">
        <w:rPr>
          <w:snapToGrid/>
          <w:color w:val="000000"/>
          <w:szCs w:val="22"/>
          <w:lang w:val="lt-LT" w:eastAsia="fr-FR"/>
        </w:rPr>
        <w:t xml:space="preserve">), </w:t>
      </w:r>
      <w:r w:rsidR="007B6ED8" w:rsidRPr="00144064">
        <w:rPr>
          <w:snapToGrid/>
          <w:color w:val="000000"/>
          <w:szCs w:val="22"/>
          <w:lang w:val="lt-LT" w:eastAsia="fr-FR"/>
        </w:rPr>
        <w:t>nenormalus verkimas</w:t>
      </w:r>
      <w:r w:rsidR="006C6646" w:rsidRPr="00144064">
        <w:rPr>
          <w:snapToGrid/>
          <w:color w:val="000000"/>
          <w:szCs w:val="22"/>
          <w:lang w:val="lt-LT" w:eastAsia="fr-FR"/>
        </w:rPr>
        <w:t xml:space="preserve"> </w:t>
      </w:r>
      <w:r w:rsidRPr="00144064">
        <w:rPr>
          <w:snapToGrid/>
          <w:color w:val="000000"/>
          <w:szCs w:val="22"/>
          <w:lang w:val="lt-LT" w:eastAsia="fr-FR"/>
        </w:rPr>
        <w:t>(31</w:t>
      </w:r>
      <w:r w:rsidR="007B6ED8" w:rsidRPr="00144064">
        <w:rPr>
          <w:snapToGrid/>
          <w:color w:val="000000"/>
          <w:szCs w:val="22"/>
          <w:lang w:val="lt-LT" w:eastAsia="fr-FR"/>
        </w:rPr>
        <w:t>,</w:t>
      </w:r>
      <w:r w:rsidRPr="00144064">
        <w:rPr>
          <w:snapToGrid/>
          <w:color w:val="000000"/>
          <w:szCs w:val="22"/>
          <w:lang w:val="lt-LT" w:eastAsia="fr-FR"/>
        </w:rPr>
        <w:t>9</w:t>
      </w:r>
      <w:r w:rsidR="007B6ED8" w:rsidRPr="00144064">
        <w:rPr>
          <w:snapToGrid/>
          <w:color w:val="000000"/>
          <w:szCs w:val="22"/>
          <w:lang w:val="lt-LT" w:eastAsia="fr-FR"/>
        </w:rPr>
        <w:t> %</w:t>
      </w:r>
      <w:r w:rsidRPr="00144064">
        <w:rPr>
          <w:snapToGrid/>
          <w:color w:val="000000"/>
          <w:szCs w:val="22"/>
          <w:lang w:val="lt-LT" w:eastAsia="fr-FR"/>
        </w:rPr>
        <w:t xml:space="preserve">), </w:t>
      </w:r>
      <w:r w:rsidR="007B6ED8" w:rsidRPr="00144064">
        <w:rPr>
          <w:snapToGrid/>
          <w:color w:val="000000"/>
          <w:szCs w:val="22"/>
          <w:lang w:val="lt-LT" w:eastAsia="fr-FR"/>
        </w:rPr>
        <w:t>apetito netekimas</w:t>
      </w:r>
      <w:r w:rsidRPr="00144064">
        <w:rPr>
          <w:snapToGrid/>
          <w:color w:val="000000"/>
          <w:szCs w:val="22"/>
          <w:lang w:val="lt-LT" w:eastAsia="fr-FR"/>
        </w:rPr>
        <w:t xml:space="preserve"> (28</w:t>
      </w:r>
      <w:r w:rsidR="007B6ED8" w:rsidRPr="00144064">
        <w:rPr>
          <w:snapToGrid/>
          <w:color w:val="000000"/>
          <w:szCs w:val="22"/>
          <w:lang w:val="lt-LT" w:eastAsia="fr-FR"/>
        </w:rPr>
        <w:t>,</w:t>
      </w:r>
      <w:r w:rsidRPr="00144064">
        <w:rPr>
          <w:snapToGrid/>
          <w:color w:val="000000"/>
          <w:szCs w:val="22"/>
          <w:lang w:val="lt-LT" w:eastAsia="fr-FR"/>
        </w:rPr>
        <w:t>9</w:t>
      </w:r>
      <w:r w:rsidR="007B6ED8" w:rsidRPr="00144064">
        <w:rPr>
          <w:snapToGrid/>
          <w:color w:val="000000"/>
          <w:szCs w:val="22"/>
          <w:lang w:val="lt-LT" w:eastAsia="fr-FR"/>
        </w:rPr>
        <w:t> %</w:t>
      </w:r>
      <w:r w:rsidRPr="00144064">
        <w:rPr>
          <w:snapToGrid/>
          <w:color w:val="000000"/>
          <w:szCs w:val="22"/>
          <w:lang w:val="lt-LT" w:eastAsia="fr-FR"/>
        </w:rPr>
        <w:t xml:space="preserve">), </w:t>
      </w:r>
      <w:r w:rsidR="00350487" w:rsidRPr="00144064">
        <w:rPr>
          <w:snapToGrid/>
          <w:color w:val="000000"/>
          <w:szCs w:val="22"/>
          <w:lang w:val="lt-LT" w:eastAsia="fr-FR"/>
        </w:rPr>
        <w:t>apsnūdimas</w:t>
      </w:r>
      <w:r w:rsidRPr="00144064">
        <w:rPr>
          <w:snapToGrid/>
          <w:color w:val="000000"/>
          <w:szCs w:val="22"/>
          <w:lang w:val="lt-LT" w:eastAsia="fr-FR"/>
        </w:rPr>
        <w:t xml:space="preserve"> (19</w:t>
      </w:r>
      <w:r w:rsidR="007B6ED8" w:rsidRPr="00144064">
        <w:rPr>
          <w:snapToGrid/>
          <w:color w:val="000000"/>
          <w:szCs w:val="22"/>
          <w:lang w:val="lt-LT" w:eastAsia="fr-FR"/>
        </w:rPr>
        <w:t>,</w:t>
      </w:r>
      <w:r w:rsidRPr="00144064">
        <w:rPr>
          <w:snapToGrid/>
          <w:color w:val="000000"/>
          <w:szCs w:val="22"/>
          <w:lang w:val="lt-LT" w:eastAsia="fr-FR"/>
        </w:rPr>
        <w:t>2</w:t>
      </w:r>
      <w:r w:rsidR="007B6ED8" w:rsidRPr="00144064">
        <w:rPr>
          <w:snapToGrid/>
          <w:color w:val="000000"/>
          <w:szCs w:val="22"/>
          <w:lang w:val="lt-LT" w:eastAsia="fr-FR"/>
        </w:rPr>
        <w:t> %</w:t>
      </w:r>
      <w:r w:rsidRPr="00144064">
        <w:rPr>
          <w:snapToGrid/>
          <w:color w:val="000000"/>
          <w:szCs w:val="22"/>
          <w:lang w:val="lt-LT" w:eastAsia="fr-FR"/>
        </w:rPr>
        <w:t xml:space="preserve">) </w:t>
      </w:r>
      <w:r w:rsidR="007B6ED8" w:rsidRPr="00144064">
        <w:rPr>
          <w:snapToGrid/>
          <w:color w:val="000000"/>
          <w:szCs w:val="22"/>
          <w:lang w:val="lt-LT" w:eastAsia="fr-FR"/>
        </w:rPr>
        <w:t>ir</w:t>
      </w:r>
      <w:r w:rsidRPr="00144064">
        <w:rPr>
          <w:snapToGrid/>
          <w:color w:val="000000"/>
          <w:szCs w:val="22"/>
          <w:lang w:val="lt-LT" w:eastAsia="fr-FR"/>
        </w:rPr>
        <w:t xml:space="preserve"> </w:t>
      </w:r>
      <w:r w:rsidR="004D7E38" w:rsidRPr="00144064">
        <w:rPr>
          <w:snapToGrid/>
          <w:color w:val="000000"/>
          <w:szCs w:val="22"/>
          <w:lang w:val="lt-LT" w:eastAsia="fr-FR"/>
        </w:rPr>
        <w:t>vėmimas</w:t>
      </w:r>
      <w:r w:rsidRPr="00144064">
        <w:rPr>
          <w:snapToGrid/>
          <w:color w:val="000000"/>
          <w:szCs w:val="22"/>
          <w:lang w:val="lt-LT" w:eastAsia="fr-FR"/>
        </w:rPr>
        <w:t xml:space="preserve"> (17</w:t>
      </w:r>
      <w:r w:rsidR="007B6ED8" w:rsidRPr="00144064">
        <w:rPr>
          <w:snapToGrid/>
          <w:color w:val="000000"/>
          <w:szCs w:val="22"/>
          <w:lang w:val="lt-LT" w:eastAsia="fr-FR"/>
        </w:rPr>
        <w:t>,</w:t>
      </w:r>
      <w:r w:rsidRPr="00144064">
        <w:rPr>
          <w:snapToGrid/>
          <w:color w:val="000000"/>
          <w:szCs w:val="22"/>
          <w:lang w:val="lt-LT" w:eastAsia="fr-FR"/>
        </w:rPr>
        <w:t>0</w:t>
      </w:r>
      <w:r w:rsidR="007B6ED8" w:rsidRPr="00144064">
        <w:rPr>
          <w:snapToGrid/>
          <w:color w:val="000000"/>
          <w:szCs w:val="22"/>
          <w:lang w:val="lt-LT" w:eastAsia="fr-FR"/>
        </w:rPr>
        <w:t> %</w:t>
      </w:r>
      <w:r w:rsidRPr="00144064">
        <w:rPr>
          <w:snapToGrid/>
          <w:color w:val="000000"/>
          <w:szCs w:val="22"/>
          <w:lang w:val="lt-LT" w:eastAsia="fr-FR"/>
        </w:rPr>
        <w:t>)</w:t>
      </w:r>
      <w:r w:rsidR="007B6ED8" w:rsidRPr="00144064">
        <w:rPr>
          <w:snapToGrid/>
          <w:color w:val="000000"/>
          <w:szCs w:val="22"/>
          <w:lang w:val="lt-LT" w:eastAsia="fr-FR"/>
        </w:rPr>
        <w:t>.</w:t>
      </w:r>
    </w:p>
    <w:p w14:paraId="4DC1DA74" w14:textId="77777777" w:rsidR="00792931" w:rsidRPr="00144064" w:rsidRDefault="006C6646" w:rsidP="00F70DA2">
      <w:pPr>
        <w:numPr>
          <w:ilvl w:val="0"/>
          <w:numId w:val="29"/>
        </w:numPr>
        <w:tabs>
          <w:tab w:val="clear" w:pos="567"/>
        </w:tabs>
        <w:spacing w:line="240" w:lineRule="auto"/>
        <w:ind w:left="567" w:hanging="567"/>
        <w:textAlignment w:val="baseline"/>
        <w:rPr>
          <w:rFonts w:ascii="Segoe UI" w:hAnsi="Segoe UI" w:cs="Segoe UI"/>
          <w:snapToGrid/>
          <w:color w:val="000000"/>
          <w:sz w:val="18"/>
          <w:szCs w:val="18"/>
          <w:lang w:val="lt-LT" w:eastAsia="fr-FR"/>
        </w:rPr>
      </w:pPr>
      <w:r w:rsidRPr="00144064">
        <w:rPr>
          <w:snapToGrid/>
          <w:color w:val="000000"/>
          <w:szCs w:val="22"/>
          <w:lang w:val="lt-LT" w:eastAsia="fr-FR"/>
        </w:rPr>
        <w:t>2</w:t>
      </w:r>
      <w:r w:rsidR="007B6ED8" w:rsidRPr="00144064">
        <w:rPr>
          <w:snapToGrid/>
          <w:color w:val="000000"/>
          <w:szCs w:val="22"/>
          <w:lang w:val="lt-LT" w:eastAsia="fr-FR"/>
        </w:rPr>
        <w:t>4</w:t>
      </w:r>
      <w:r w:rsidR="0089308E" w:rsidRPr="00144064">
        <w:rPr>
          <w:snapToGrid/>
          <w:color w:val="000000"/>
          <w:szCs w:val="22"/>
          <w:lang w:val="lt-LT" w:eastAsia="fr-FR"/>
        </w:rPr>
        <w:t>–</w:t>
      </w:r>
      <w:r w:rsidR="007B6ED8" w:rsidRPr="00144064">
        <w:rPr>
          <w:snapToGrid/>
          <w:color w:val="000000"/>
          <w:szCs w:val="22"/>
          <w:lang w:val="lt-LT" w:eastAsia="fr-FR"/>
        </w:rPr>
        <w:t>35 </w:t>
      </w:r>
      <w:r w:rsidR="00CF4F2A" w:rsidRPr="00144064">
        <w:rPr>
          <w:snapToGrid/>
          <w:color w:val="000000"/>
          <w:szCs w:val="22"/>
          <w:lang w:val="lt-LT" w:eastAsia="fr-FR"/>
        </w:rPr>
        <w:t xml:space="preserve">mėnesių </w:t>
      </w:r>
      <w:r w:rsidRPr="00144064">
        <w:rPr>
          <w:snapToGrid/>
          <w:color w:val="000000"/>
          <w:szCs w:val="22"/>
          <w:lang w:val="lt-LT" w:eastAsia="fr-FR"/>
        </w:rPr>
        <w:t>vaikų</w:t>
      </w:r>
      <w:r w:rsidR="007B6ED8" w:rsidRPr="00144064">
        <w:rPr>
          <w:snapToGrid/>
          <w:color w:val="000000"/>
          <w:szCs w:val="22"/>
          <w:lang w:val="lt-LT" w:eastAsia="fr-FR"/>
        </w:rPr>
        <w:t xml:space="preserve"> subpopuliacijoje po bet kokios vakcinacijos dažniausiai praneštos nepageidaujamos reakcijos buvo</w:t>
      </w:r>
      <w:r w:rsidR="00792931" w:rsidRPr="00144064">
        <w:rPr>
          <w:snapToGrid/>
          <w:color w:val="000000"/>
          <w:szCs w:val="22"/>
          <w:lang w:val="lt-LT" w:eastAsia="fr-FR"/>
        </w:rPr>
        <w:t xml:space="preserve"> </w:t>
      </w:r>
      <w:r w:rsidR="004D7E38" w:rsidRPr="00144064">
        <w:rPr>
          <w:snapToGrid/>
          <w:color w:val="000000"/>
          <w:szCs w:val="22"/>
          <w:lang w:val="lt-LT" w:eastAsia="fr-FR"/>
        </w:rPr>
        <w:t>bendrasis negalavimas</w:t>
      </w:r>
      <w:r w:rsidR="00792931" w:rsidRPr="00144064">
        <w:rPr>
          <w:snapToGrid/>
          <w:color w:val="000000"/>
          <w:szCs w:val="22"/>
          <w:lang w:val="lt-LT" w:eastAsia="fr-FR"/>
        </w:rPr>
        <w:t xml:space="preserve"> (26</w:t>
      </w:r>
      <w:r w:rsidR="007B6ED8" w:rsidRPr="00144064">
        <w:rPr>
          <w:snapToGrid/>
          <w:color w:val="000000"/>
          <w:szCs w:val="22"/>
          <w:lang w:val="lt-LT" w:eastAsia="fr-FR"/>
        </w:rPr>
        <w:t>,</w:t>
      </w:r>
      <w:r w:rsidR="00792931" w:rsidRPr="00144064">
        <w:rPr>
          <w:snapToGrid/>
          <w:color w:val="000000"/>
          <w:szCs w:val="22"/>
          <w:lang w:val="lt-LT" w:eastAsia="fr-FR"/>
        </w:rPr>
        <w:t>8</w:t>
      </w:r>
      <w:r w:rsidR="007B6ED8" w:rsidRPr="00144064">
        <w:rPr>
          <w:snapToGrid/>
          <w:color w:val="000000"/>
          <w:szCs w:val="22"/>
          <w:lang w:val="lt-LT" w:eastAsia="fr-FR"/>
        </w:rPr>
        <w:t> %</w:t>
      </w:r>
      <w:r w:rsidR="00792931" w:rsidRPr="00144064">
        <w:rPr>
          <w:snapToGrid/>
          <w:color w:val="000000"/>
          <w:szCs w:val="22"/>
          <w:lang w:val="lt-LT" w:eastAsia="fr-FR"/>
        </w:rPr>
        <w:t>)</w:t>
      </w:r>
      <w:r w:rsidR="007B6ED8" w:rsidRPr="00144064">
        <w:rPr>
          <w:snapToGrid/>
          <w:color w:val="000000"/>
          <w:szCs w:val="22"/>
          <w:lang w:val="lt-LT" w:eastAsia="fr-FR"/>
        </w:rPr>
        <w:t>,</w:t>
      </w:r>
      <w:r w:rsidR="00792931" w:rsidRPr="00144064">
        <w:rPr>
          <w:snapToGrid/>
          <w:color w:val="000000"/>
          <w:szCs w:val="22"/>
          <w:lang w:val="lt-LT" w:eastAsia="fr-FR"/>
        </w:rPr>
        <w:t xml:space="preserve"> m</w:t>
      </w:r>
      <w:r w:rsidR="004D7E38" w:rsidRPr="00144064">
        <w:rPr>
          <w:snapToGrid/>
          <w:color w:val="000000"/>
          <w:szCs w:val="22"/>
          <w:lang w:val="lt-LT" w:eastAsia="fr-FR"/>
        </w:rPr>
        <w:t>ialgij</w:t>
      </w:r>
      <w:r w:rsidR="00792931" w:rsidRPr="00144064">
        <w:rPr>
          <w:snapToGrid/>
          <w:color w:val="000000"/>
          <w:szCs w:val="22"/>
          <w:lang w:val="lt-LT" w:eastAsia="fr-FR"/>
        </w:rPr>
        <w:t>a (14</w:t>
      </w:r>
      <w:r w:rsidR="007B6ED8" w:rsidRPr="00144064">
        <w:rPr>
          <w:snapToGrid/>
          <w:color w:val="000000"/>
          <w:szCs w:val="22"/>
          <w:lang w:val="lt-LT" w:eastAsia="fr-FR"/>
        </w:rPr>
        <w:t>,</w:t>
      </w:r>
      <w:r w:rsidR="00792931" w:rsidRPr="00144064">
        <w:rPr>
          <w:snapToGrid/>
          <w:color w:val="000000"/>
          <w:szCs w:val="22"/>
          <w:lang w:val="lt-LT" w:eastAsia="fr-FR"/>
        </w:rPr>
        <w:t>5</w:t>
      </w:r>
      <w:r w:rsidR="007B6ED8" w:rsidRPr="00144064">
        <w:rPr>
          <w:snapToGrid/>
          <w:color w:val="000000"/>
          <w:szCs w:val="22"/>
          <w:lang w:val="lt-LT" w:eastAsia="fr-FR"/>
        </w:rPr>
        <w:t> %</w:t>
      </w:r>
      <w:r w:rsidR="00792931" w:rsidRPr="00144064">
        <w:rPr>
          <w:snapToGrid/>
          <w:color w:val="000000"/>
          <w:szCs w:val="22"/>
          <w:lang w:val="lt-LT" w:eastAsia="fr-FR"/>
        </w:rPr>
        <w:t xml:space="preserve">), </w:t>
      </w:r>
      <w:r w:rsidR="007B6ED8" w:rsidRPr="00144064">
        <w:rPr>
          <w:snapToGrid/>
          <w:color w:val="000000"/>
          <w:szCs w:val="22"/>
          <w:lang w:val="lt-LT" w:eastAsia="fr-FR"/>
        </w:rPr>
        <w:t>g</w:t>
      </w:r>
      <w:r w:rsidR="00D917CD" w:rsidRPr="00144064">
        <w:rPr>
          <w:snapToGrid/>
          <w:color w:val="000000"/>
          <w:szCs w:val="22"/>
          <w:lang w:val="lt-LT" w:eastAsia="fr-FR"/>
        </w:rPr>
        <w:t>alvos skausmas</w:t>
      </w:r>
      <w:r w:rsidR="00792931" w:rsidRPr="00144064">
        <w:rPr>
          <w:snapToGrid/>
          <w:color w:val="000000"/>
          <w:szCs w:val="22"/>
          <w:lang w:val="lt-LT" w:eastAsia="fr-FR"/>
        </w:rPr>
        <w:t xml:space="preserve"> (11</w:t>
      </w:r>
      <w:r w:rsidR="007B6ED8" w:rsidRPr="00144064">
        <w:rPr>
          <w:snapToGrid/>
          <w:color w:val="000000"/>
          <w:szCs w:val="22"/>
          <w:lang w:val="lt-LT" w:eastAsia="fr-FR"/>
        </w:rPr>
        <w:t>,</w:t>
      </w:r>
      <w:r w:rsidR="00792931" w:rsidRPr="00144064">
        <w:rPr>
          <w:snapToGrid/>
          <w:color w:val="000000"/>
          <w:szCs w:val="22"/>
          <w:lang w:val="lt-LT" w:eastAsia="fr-FR"/>
        </w:rPr>
        <w:t>9</w:t>
      </w:r>
      <w:r w:rsidR="007B6ED8" w:rsidRPr="00144064">
        <w:rPr>
          <w:snapToGrid/>
          <w:color w:val="000000"/>
          <w:szCs w:val="22"/>
          <w:lang w:val="lt-LT" w:eastAsia="fr-FR"/>
        </w:rPr>
        <w:t> %</w:t>
      </w:r>
      <w:r w:rsidR="00792931" w:rsidRPr="00144064">
        <w:rPr>
          <w:snapToGrid/>
          <w:color w:val="000000"/>
          <w:szCs w:val="22"/>
          <w:lang w:val="lt-LT" w:eastAsia="fr-FR"/>
        </w:rPr>
        <w:t>)</w:t>
      </w:r>
      <w:r w:rsidR="007B6ED8" w:rsidRPr="00144064">
        <w:rPr>
          <w:snapToGrid/>
          <w:color w:val="000000"/>
          <w:szCs w:val="22"/>
          <w:lang w:val="lt-LT" w:eastAsia="fr-FR"/>
        </w:rPr>
        <w:t>.</w:t>
      </w:r>
    </w:p>
    <w:bookmarkEnd w:id="2"/>
    <w:p w14:paraId="20E677B9" w14:textId="77777777" w:rsidR="00792931" w:rsidRPr="00144064" w:rsidRDefault="00792931" w:rsidP="00FC5B95">
      <w:pPr>
        <w:tabs>
          <w:tab w:val="clear" w:pos="567"/>
        </w:tabs>
        <w:spacing w:line="240" w:lineRule="auto"/>
        <w:rPr>
          <w:rFonts w:eastAsia="Calibri"/>
          <w:i/>
          <w:snapToGrid/>
          <w:sz w:val="24"/>
          <w:szCs w:val="24"/>
          <w:lang w:val="lt-LT"/>
        </w:rPr>
      </w:pPr>
    </w:p>
    <w:p w14:paraId="448BB70B" w14:textId="77777777" w:rsidR="00FC5B95" w:rsidRPr="00144064" w:rsidRDefault="00925F1A" w:rsidP="0089308E">
      <w:pPr>
        <w:tabs>
          <w:tab w:val="clear" w:pos="567"/>
        </w:tabs>
        <w:autoSpaceDE w:val="0"/>
        <w:autoSpaceDN w:val="0"/>
        <w:adjustRightInd w:val="0"/>
        <w:spacing w:line="240" w:lineRule="auto"/>
        <w:rPr>
          <w:b/>
          <w:bCs/>
          <w:snapToGrid/>
          <w:szCs w:val="22"/>
          <w:lang w:val="lt-LT"/>
        </w:rPr>
      </w:pPr>
      <w:bookmarkStart w:id="3" w:name="_Hlk179540320"/>
      <w:bookmarkStart w:id="4" w:name="_Hlk180597641"/>
      <w:r w:rsidRPr="00144064">
        <w:rPr>
          <w:b/>
          <w:bCs/>
          <w:snapToGrid/>
          <w:szCs w:val="22"/>
          <w:lang w:val="lt-LT"/>
        </w:rPr>
        <w:t xml:space="preserve">2 lentelė. Nepageidaujamos reakcijos, apie kurias pranešta </w:t>
      </w:r>
      <w:r w:rsidR="0099305D" w:rsidRPr="00144064">
        <w:rPr>
          <w:b/>
          <w:bCs/>
          <w:snapToGrid/>
          <w:szCs w:val="22"/>
          <w:lang w:val="lt-LT"/>
        </w:rPr>
        <w:t>vaikams ir paaugliams nuo 6 mėnesių iki 17 metų amžiaus</w:t>
      </w:r>
    </w:p>
    <w:p w14:paraId="3EF9FBBC" w14:textId="77777777" w:rsidR="0089308E" w:rsidRPr="00144064" w:rsidRDefault="0089308E" w:rsidP="00D7564E">
      <w:pPr>
        <w:tabs>
          <w:tab w:val="clear" w:pos="567"/>
        </w:tabs>
        <w:autoSpaceDE w:val="0"/>
        <w:autoSpaceDN w:val="0"/>
        <w:adjustRightInd w:val="0"/>
        <w:spacing w:line="240" w:lineRule="auto"/>
        <w:rPr>
          <w:b/>
          <w:bCs/>
          <w:snapToGrid/>
          <w:szCs w:val="22"/>
          <w:lang w:val="lt-LT"/>
        </w:rPr>
      </w:pPr>
    </w:p>
    <w:tbl>
      <w:tblPr>
        <w:tblW w:w="5009" w:type="pct"/>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836"/>
        <w:gridCol w:w="1558"/>
        <w:gridCol w:w="1562"/>
        <w:gridCol w:w="1558"/>
        <w:gridCol w:w="1556"/>
      </w:tblGrid>
      <w:tr w:rsidR="00FC5B95" w:rsidRPr="00144064" w14:paraId="4AFC1436" w14:textId="77777777" w:rsidTr="00DB6C73">
        <w:trPr>
          <w:tblHeader/>
        </w:trPr>
        <w:tc>
          <w:tcPr>
            <w:tcW w:w="1563" w:type="pct"/>
            <w:vMerge w:val="restart"/>
            <w:tcBorders>
              <w:top w:val="single" w:sz="6" w:space="0" w:color="auto"/>
              <w:left w:val="single" w:sz="6" w:space="0" w:color="auto"/>
              <w:right w:val="single" w:sz="6" w:space="0" w:color="auto"/>
            </w:tcBorders>
            <w:shd w:val="clear" w:color="auto" w:fill="F2F2F2"/>
          </w:tcPr>
          <w:p w14:paraId="173B33DD" w14:textId="77777777" w:rsidR="00FC5B95" w:rsidRPr="00144064" w:rsidRDefault="00FC5B95" w:rsidP="00E448C5">
            <w:pPr>
              <w:keepNext/>
              <w:tabs>
                <w:tab w:val="clear" w:pos="567"/>
              </w:tabs>
              <w:spacing w:line="240" w:lineRule="auto"/>
              <w:jc w:val="center"/>
              <w:rPr>
                <w:b/>
                <w:snapToGrid/>
                <w:szCs w:val="22"/>
                <w:lang w:val="lt-LT"/>
              </w:rPr>
            </w:pPr>
            <w:bookmarkStart w:id="5" w:name="_Hlk179536228"/>
            <w:bookmarkEnd w:id="3"/>
            <w:r w:rsidRPr="00144064">
              <w:rPr>
                <w:rFonts w:eastAsia="Calibri"/>
                <w:b/>
                <w:snapToGrid/>
                <w:szCs w:val="22"/>
                <w:lang w:val="lt-LT"/>
              </w:rPr>
              <w:t xml:space="preserve">Organų sistemų klasė (OSK) / </w:t>
            </w:r>
            <w:r w:rsidR="00420721" w:rsidRPr="00D7564E">
              <w:rPr>
                <w:rFonts w:eastAsia="Calibri"/>
                <w:bCs/>
                <w:snapToGrid/>
                <w:szCs w:val="22"/>
                <w:lang w:val="lt-LT"/>
              </w:rPr>
              <w:t>n</w:t>
            </w:r>
            <w:r w:rsidRPr="00144064">
              <w:rPr>
                <w:rFonts w:eastAsia="Calibri"/>
                <w:bCs/>
                <w:snapToGrid/>
                <w:szCs w:val="22"/>
                <w:lang w:val="lt-LT"/>
              </w:rPr>
              <w:t>epageidaujamos reakcijos</w:t>
            </w:r>
          </w:p>
        </w:tc>
        <w:tc>
          <w:tcPr>
            <w:tcW w:w="3437" w:type="pct"/>
            <w:gridSpan w:val="4"/>
            <w:tcBorders>
              <w:top w:val="single" w:sz="6" w:space="0" w:color="auto"/>
              <w:left w:val="single" w:sz="6" w:space="0" w:color="auto"/>
              <w:right w:val="single" w:sz="6" w:space="0" w:color="auto"/>
            </w:tcBorders>
            <w:shd w:val="clear" w:color="auto" w:fill="F2F2F2"/>
            <w:vAlign w:val="center"/>
          </w:tcPr>
          <w:p w14:paraId="55417396" w14:textId="77777777" w:rsidR="00FC5B95" w:rsidRPr="00144064" w:rsidRDefault="00E448C5" w:rsidP="00E448C5">
            <w:pPr>
              <w:keepNext/>
              <w:tabs>
                <w:tab w:val="clear" w:pos="567"/>
              </w:tabs>
              <w:spacing w:line="240" w:lineRule="auto"/>
              <w:jc w:val="center"/>
              <w:rPr>
                <w:b/>
                <w:snapToGrid/>
                <w:szCs w:val="22"/>
                <w:lang w:val="lt-LT"/>
              </w:rPr>
            </w:pPr>
            <w:r w:rsidRPr="00144064">
              <w:rPr>
                <w:b/>
                <w:snapToGrid/>
                <w:szCs w:val="22"/>
                <w:lang w:val="lt-LT"/>
              </w:rPr>
              <w:t>Dažnis</w:t>
            </w:r>
          </w:p>
        </w:tc>
      </w:tr>
      <w:tr w:rsidR="00FC5B95" w:rsidRPr="00144064" w14:paraId="37A9BA75" w14:textId="77777777" w:rsidTr="00DB6C73">
        <w:trPr>
          <w:tblHeader/>
        </w:trPr>
        <w:tc>
          <w:tcPr>
            <w:tcW w:w="1563" w:type="pct"/>
            <w:vMerge/>
            <w:tcBorders>
              <w:left w:val="single" w:sz="6" w:space="0" w:color="auto"/>
              <w:right w:val="single" w:sz="6" w:space="0" w:color="auto"/>
            </w:tcBorders>
            <w:shd w:val="clear" w:color="auto" w:fill="F2F2F2"/>
            <w:vAlign w:val="center"/>
          </w:tcPr>
          <w:p w14:paraId="43A049D6" w14:textId="77777777" w:rsidR="00FC5B95" w:rsidRPr="00144064" w:rsidRDefault="00FC5B95" w:rsidP="00E448C5">
            <w:pPr>
              <w:keepNext/>
              <w:tabs>
                <w:tab w:val="clear" w:pos="567"/>
              </w:tabs>
              <w:spacing w:line="240" w:lineRule="auto"/>
              <w:jc w:val="center"/>
              <w:rPr>
                <w:b/>
                <w:snapToGrid/>
                <w:szCs w:val="22"/>
                <w:lang w:val="lt-LT"/>
              </w:rPr>
            </w:pPr>
          </w:p>
        </w:tc>
        <w:tc>
          <w:tcPr>
            <w:tcW w:w="1720" w:type="pct"/>
            <w:gridSpan w:val="2"/>
            <w:tcBorders>
              <w:top w:val="single" w:sz="6" w:space="0" w:color="auto"/>
              <w:left w:val="single" w:sz="6" w:space="0" w:color="auto"/>
              <w:right w:val="single" w:sz="6" w:space="0" w:color="auto"/>
            </w:tcBorders>
            <w:shd w:val="clear" w:color="auto" w:fill="F2F2F2"/>
            <w:vAlign w:val="center"/>
          </w:tcPr>
          <w:p w14:paraId="773D77FF" w14:textId="77777777" w:rsidR="00FC5B95" w:rsidRPr="00144064" w:rsidRDefault="00FC5B95" w:rsidP="00E448C5">
            <w:pPr>
              <w:keepNext/>
              <w:tabs>
                <w:tab w:val="clear" w:pos="567"/>
              </w:tabs>
              <w:spacing w:line="240" w:lineRule="auto"/>
              <w:jc w:val="center"/>
              <w:rPr>
                <w:b/>
                <w:snapToGrid/>
                <w:sz w:val="20"/>
                <w:lang w:val="lt-LT"/>
              </w:rPr>
            </w:pPr>
            <w:r w:rsidRPr="00144064">
              <w:rPr>
                <w:b/>
                <w:snapToGrid/>
                <w:sz w:val="20"/>
                <w:lang w:val="lt-LT"/>
              </w:rPr>
              <w:t>6</w:t>
            </w:r>
            <w:r w:rsidR="00420721" w:rsidRPr="00144064">
              <w:rPr>
                <w:b/>
                <w:snapToGrid/>
                <w:sz w:val="20"/>
                <w:lang w:val="lt-LT"/>
              </w:rPr>
              <w:t>–</w:t>
            </w:r>
            <w:r w:rsidRPr="00144064">
              <w:rPr>
                <w:b/>
                <w:snapToGrid/>
                <w:sz w:val="20"/>
                <w:lang w:val="lt-LT"/>
              </w:rPr>
              <w:t>35</w:t>
            </w:r>
            <w:r w:rsidR="0099305D" w:rsidRPr="00144064">
              <w:rPr>
                <w:b/>
                <w:snapToGrid/>
                <w:sz w:val="20"/>
                <w:lang w:val="lt-LT"/>
              </w:rPr>
              <w:t> mėnesių vaikai</w:t>
            </w:r>
          </w:p>
        </w:tc>
        <w:tc>
          <w:tcPr>
            <w:tcW w:w="859" w:type="pct"/>
            <w:vMerge w:val="restart"/>
            <w:tcBorders>
              <w:top w:val="single" w:sz="6" w:space="0" w:color="auto"/>
              <w:left w:val="single" w:sz="6" w:space="0" w:color="auto"/>
              <w:right w:val="single" w:sz="6" w:space="0" w:color="auto"/>
            </w:tcBorders>
            <w:shd w:val="clear" w:color="auto" w:fill="F2F2F2"/>
            <w:vAlign w:val="center"/>
          </w:tcPr>
          <w:p w14:paraId="0C316900" w14:textId="77777777" w:rsidR="00FC5B95" w:rsidRPr="00144064" w:rsidRDefault="00FC5B95" w:rsidP="00E448C5">
            <w:pPr>
              <w:keepNext/>
              <w:tabs>
                <w:tab w:val="clear" w:pos="567"/>
              </w:tabs>
              <w:spacing w:line="240" w:lineRule="auto"/>
              <w:jc w:val="center"/>
              <w:rPr>
                <w:b/>
                <w:snapToGrid/>
                <w:sz w:val="20"/>
                <w:lang w:val="lt-LT"/>
              </w:rPr>
            </w:pPr>
            <w:r w:rsidRPr="00144064">
              <w:rPr>
                <w:b/>
                <w:snapToGrid/>
                <w:sz w:val="20"/>
                <w:lang w:val="lt-LT"/>
              </w:rPr>
              <w:t>3</w:t>
            </w:r>
            <w:r w:rsidR="00420721" w:rsidRPr="00144064">
              <w:rPr>
                <w:b/>
                <w:snapToGrid/>
                <w:sz w:val="20"/>
                <w:lang w:val="lt-LT"/>
              </w:rPr>
              <w:t>–</w:t>
            </w:r>
            <w:r w:rsidRPr="00144064">
              <w:rPr>
                <w:b/>
                <w:snapToGrid/>
                <w:sz w:val="20"/>
                <w:lang w:val="lt-LT"/>
              </w:rPr>
              <w:t>8</w:t>
            </w:r>
            <w:r w:rsidR="0099305D" w:rsidRPr="00144064">
              <w:rPr>
                <w:b/>
                <w:snapToGrid/>
                <w:sz w:val="20"/>
                <w:lang w:val="lt-LT"/>
              </w:rPr>
              <w:t> metų vaikai</w:t>
            </w:r>
          </w:p>
        </w:tc>
        <w:tc>
          <w:tcPr>
            <w:tcW w:w="858" w:type="pct"/>
            <w:vMerge w:val="restart"/>
            <w:tcBorders>
              <w:top w:val="single" w:sz="6" w:space="0" w:color="auto"/>
              <w:left w:val="single" w:sz="6" w:space="0" w:color="auto"/>
              <w:right w:val="single" w:sz="6" w:space="0" w:color="auto"/>
            </w:tcBorders>
            <w:shd w:val="clear" w:color="auto" w:fill="F2F2F2"/>
            <w:vAlign w:val="center"/>
          </w:tcPr>
          <w:p w14:paraId="5E95E61C" w14:textId="77777777" w:rsidR="00FC5B95" w:rsidRPr="00144064" w:rsidRDefault="00FC5B95" w:rsidP="00E448C5">
            <w:pPr>
              <w:keepNext/>
              <w:tabs>
                <w:tab w:val="clear" w:pos="567"/>
              </w:tabs>
              <w:spacing w:line="240" w:lineRule="auto"/>
              <w:jc w:val="center"/>
              <w:rPr>
                <w:b/>
                <w:snapToGrid/>
                <w:sz w:val="20"/>
                <w:lang w:val="lt-LT"/>
              </w:rPr>
            </w:pPr>
            <w:r w:rsidRPr="00144064">
              <w:rPr>
                <w:b/>
                <w:snapToGrid/>
                <w:sz w:val="20"/>
                <w:lang w:val="lt-LT"/>
              </w:rPr>
              <w:t>9</w:t>
            </w:r>
            <w:r w:rsidR="00420721" w:rsidRPr="00144064">
              <w:rPr>
                <w:b/>
                <w:snapToGrid/>
                <w:sz w:val="20"/>
                <w:lang w:val="lt-LT"/>
              </w:rPr>
              <w:t>–</w:t>
            </w:r>
            <w:r w:rsidRPr="00144064">
              <w:rPr>
                <w:b/>
                <w:snapToGrid/>
                <w:sz w:val="20"/>
                <w:lang w:val="lt-LT"/>
              </w:rPr>
              <w:t>17</w:t>
            </w:r>
            <w:r w:rsidR="0099305D" w:rsidRPr="00144064">
              <w:rPr>
                <w:b/>
                <w:snapToGrid/>
                <w:sz w:val="20"/>
                <w:lang w:val="lt-LT"/>
              </w:rPr>
              <w:t> metų vaikai ir paaugliai</w:t>
            </w:r>
          </w:p>
        </w:tc>
      </w:tr>
      <w:tr w:rsidR="00FC5B95" w:rsidRPr="00144064" w14:paraId="7E2D856A" w14:textId="77777777" w:rsidTr="00DB6C73">
        <w:trPr>
          <w:trHeight w:val="552"/>
          <w:tblHeader/>
        </w:trPr>
        <w:tc>
          <w:tcPr>
            <w:tcW w:w="1563" w:type="pct"/>
            <w:vMerge/>
            <w:tcBorders>
              <w:left w:val="single" w:sz="6" w:space="0" w:color="auto"/>
              <w:bottom w:val="single" w:sz="6" w:space="0" w:color="auto"/>
              <w:right w:val="single" w:sz="6" w:space="0" w:color="auto"/>
            </w:tcBorders>
            <w:shd w:val="clear" w:color="auto" w:fill="F2F2F2"/>
          </w:tcPr>
          <w:p w14:paraId="0562DEC4" w14:textId="77777777" w:rsidR="00FC5B95" w:rsidRPr="00144064" w:rsidRDefault="00FC5B95" w:rsidP="00E448C5">
            <w:pPr>
              <w:keepNext/>
              <w:tabs>
                <w:tab w:val="clear" w:pos="567"/>
              </w:tabs>
              <w:spacing w:line="240" w:lineRule="auto"/>
              <w:jc w:val="center"/>
              <w:rPr>
                <w:b/>
                <w:snapToGrid/>
                <w:szCs w:val="22"/>
                <w:lang w:val="lt-LT"/>
              </w:rPr>
            </w:pPr>
          </w:p>
        </w:tc>
        <w:tc>
          <w:tcPr>
            <w:tcW w:w="859" w:type="pct"/>
            <w:tcBorders>
              <w:left w:val="single" w:sz="6" w:space="0" w:color="auto"/>
              <w:bottom w:val="single" w:sz="6" w:space="0" w:color="auto"/>
              <w:right w:val="single" w:sz="6" w:space="0" w:color="auto"/>
            </w:tcBorders>
            <w:shd w:val="clear" w:color="auto" w:fill="F2F2F2"/>
            <w:vAlign w:val="center"/>
          </w:tcPr>
          <w:p w14:paraId="3D08CAE3" w14:textId="77777777" w:rsidR="00FC5B95" w:rsidRPr="00144064" w:rsidRDefault="00FC5B95" w:rsidP="00E448C5">
            <w:pPr>
              <w:keepNext/>
              <w:tabs>
                <w:tab w:val="clear" w:pos="567"/>
              </w:tabs>
              <w:spacing w:line="240" w:lineRule="auto"/>
              <w:jc w:val="center"/>
              <w:rPr>
                <w:b/>
                <w:snapToGrid/>
                <w:sz w:val="20"/>
                <w:lang w:val="lt-LT"/>
              </w:rPr>
            </w:pPr>
            <w:r w:rsidRPr="00144064">
              <w:rPr>
                <w:b/>
                <w:snapToGrid/>
                <w:sz w:val="20"/>
                <w:lang w:val="lt-LT"/>
              </w:rPr>
              <w:t>6</w:t>
            </w:r>
            <w:r w:rsidR="00420721" w:rsidRPr="00144064">
              <w:rPr>
                <w:b/>
                <w:snapToGrid/>
                <w:sz w:val="20"/>
                <w:lang w:val="lt-LT"/>
              </w:rPr>
              <w:t>–</w:t>
            </w:r>
            <w:r w:rsidRPr="00144064">
              <w:rPr>
                <w:b/>
                <w:snapToGrid/>
                <w:sz w:val="20"/>
                <w:lang w:val="lt-LT"/>
              </w:rPr>
              <w:t>23</w:t>
            </w:r>
            <w:r w:rsidR="0099305D" w:rsidRPr="00144064">
              <w:rPr>
                <w:b/>
                <w:snapToGrid/>
                <w:sz w:val="20"/>
                <w:lang w:val="lt-LT"/>
              </w:rPr>
              <w:t> mėnesių amžiaus</w:t>
            </w:r>
          </w:p>
        </w:tc>
        <w:tc>
          <w:tcPr>
            <w:tcW w:w="861" w:type="pct"/>
            <w:tcBorders>
              <w:left w:val="single" w:sz="6" w:space="0" w:color="auto"/>
              <w:bottom w:val="single" w:sz="6" w:space="0" w:color="auto"/>
              <w:right w:val="single" w:sz="6" w:space="0" w:color="auto"/>
            </w:tcBorders>
            <w:shd w:val="clear" w:color="auto" w:fill="F2F2F2"/>
            <w:vAlign w:val="center"/>
          </w:tcPr>
          <w:p w14:paraId="155C3D76" w14:textId="77777777" w:rsidR="00FC5B95" w:rsidRPr="00144064" w:rsidRDefault="00FC5B95" w:rsidP="00E448C5">
            <w:pPr>
              <w:keepNext/>
              <w:tabs>
                <w:tab w:val="clear" w:pos="567"/>
              </w:tabs>
              <w:spacing w:line="240" w:lineRule="auto"/>
              <w:jc w:val="center"/>
              <w:rPr>
                <w:b/>
                <w:snapToGrid/>
                <w:sz w:val="20"/>
                <w:lang w:val="lt-LT"/>
              </w:rPr>
            </w:pPr>
            <w:r w:rsidRPr="00144064">
              <w:rPr>
                <w:b/>
                <w:snapToGrid/>
                <w:sz w:val="20"/>
                <w:lang w:val="lt-LT"/>
              </w:rPr>
              <w:t>24</w:t>
            </w:r>
            <w:r w:rsidR="00420721" w:rsidRPr="00144064">
              <w:rPr>
                <w:b/>
                <w:snapToGrid/>
                <w:sz w:val="20"/>
                <w:lang w:val="lt-LT"/>
              </w:rPr>
              <w:t>–</w:t>
            </w:r>
            <w:r w:rsidRPr="00144064">
              <w:rPr>
                <w:b/>
                <w:snapToGrid/>
                <w:sz w:val="20"/>
                <w:lang w:val="lt-LT"/>
              </w:rPr>
              <w:t>35</w:t>
            </w:r>
            <w:r w:rsidR="0099305D" w:rsidRPr="00144064">
              <w:rPr>
                <w:b/>
                <w:snapToGrid/>
                <w:sz w:val="20"/>
                <w:lang w:val="lt-LT"/>
              </w:rPr>
              <w:t> mėnesių amžiaus</w:t>
            </w:r>
          </w:p>
        </w:tc>
        <w:tc>
          <w:tcPr>
            <w:tcW w:w="859" w:type="pct"/>
            <w:vMerge/>
            <w:tcBorders>
              <w:left w:val="single" w:sz="6" w:space="0" w:color="auto"/>
              <w:bottom w:val="single" w:sz="6" w:space="0" w:color="auto"/>
              <w:right w:val="single" w:sz="6" w:space="0" w:color="auto"/>
            </w:tcBorders>
            <w:shd w:val="clear" w:color="auto" w:fill="F2F2F2"/>
          </w:tcPr>
          <w:p w14:paraId="0EAE86ED" w14:textId="77777777" w:rsidR="00FC5B95" w:rsidRPr="00144064" w:rsidRDefault="00FC5B95" w:rsidP="00E448C5">
            <w:pPr>
              <w:keepNext/>
              <w:tabs>
                <w:tab w:val="clear" w:pos="567"/>
              </w:tabs>
              <w:spacing w:line="240" w:lineRule="auto"/>
              <w:jc w:val="center"/>
              <w:rPr>
                <w:b/>
                <w:snapToGrid/>
                <w:szCs w:val="22"/>
                <w:lang w:val="lt-LT"/>
              </w:rPr>
            </w:pPr>
          </w:p>
        </w:tc>
        <w:tc>
          <w:tcPr>
            <w:tcW w:w="858" w:type="pct"/>
            <w:vMerge/>
            <w:tcBorders>
              <w:left w:val="single" w:sz="6" w:space="0" w:color="auto"/>
              <w:bottom w:val="single" w:sz="6" w:space="0" w:color="auto"/>
              <w:right w:val="single" w:sz="6" w:space="0" w:color="auto"/>
            </w:tcBorders>
            <w:shd w:val="clear" w:color="auto" w:fill="F2F2F2"/>
          </w:tcPr>
          <w:p w14:paraId="587AE845" w14:textId="77777777" w:rsidR="00FC5B95" w:rsidRPr="00144064" w:rsidRDefault="00FC5B95" w:rsidP="00E448C5">
            <w:pPr>
              <w:keepNext/>
              <w:tabs>
                <w:tab w:val="clear" w:pos="567"/>
              </w:tabs>
              <w:spacing w:line="240" w:lineRule="auto"/>
              <w:jc w:val="center"/>
              <w:rPr>
                <w:b/>
                <w:snapToGrid/>
                <w:szCs w:val="22"/>
                <w:lang w:val="lt-LT"/>
              </w:rPr>
            </w:pPr>
          </w:p>
        </w:tc>
      </w:tr>
      <w:tr w:rsidR="00FC5B95" w:rsidRPr="008521FD" w14:paraId="72329390" w14:textId="77777777" w:rsidTr="00FC5B95">
        <w:trPr>
          <w:trHeight w:val="285"/>
        </w:trPr>
        <w:tc>
          <w:tcPr>
            <w:tcW w:w="1563" w:type="pct"/>
            <w:tcBorders>
              <w:top w:val="single" w:sz="4" w:space="0" w:color="auto"/>
              <w:left w:val="single" w:sz="6" w:space="0" w:color="auto"/>
              <w:bottom w:val="single" w:sz="4" w:space="0" w:color="auto"/>
              <w:right w:val="single" w:sz="6" w:space="0" w:color="auto"/>
            </w:tcBorders>
            <w:shd w:val="clear" w:color="auto" w:fill="D9D9D9"/>
          </w:tcPr>
          <w:p w14:paraId="3364385B" w14:textId="77777777" w:rsidR="00FC5B95" w:rsidRPr="00144064" w:rsidRDefault="00E448C5" w:rsidP="00E448C5">
            <w:pPr>
              <w:tabs>
                <w:tab w:val="clear" w:pos="567"/>
              </w:tabs>
              <w:spacing w:line="240" w:lineRule="auto"/>
              <w:contextualSpacing/>
              <w:rPr>
                <w:snapToGrid/>
                <w:szCs w:val="22"/>
                <w:lang w:val="lt-LT"/>
              </w:rPr>
            </w:pPr>
            <w:r w:rsidRPr="00144064">
              <w:rPr>
                <w:b/>
                <w:snapToGrid/>
                <w:szCs w:val="22"/>
                <w:lang w:val="lt-LT"/>
              </w:rPr>
              <w:t>Kraujo ir limfinės sistemos sutrikimai</w:t>
            </w:r>
          </w:p>
        </w:tc>
        <w:tc>
          <w:tcPr>
            <w:tcW w:w="859" w:type="pct"/>
            <w:tcBorders>
              <w:top w:val="single" w:sz="4" w:space="0" w:color="auto"/>
              <w:left w:val="single" w:sz="6" w:space="0" w:color="auto"/>
              <w:bottom w:val="single" w:sz="4" w:space="0" w:color="auto"/>
              <w:right w:val="single" w:sz="6" w:space="0" w:color="auto"/>
            </w:tcBorders>
            <w:shd w:val="clear" w:color="auto" w:fill="D9D9D9"/>
          </w:tcPr>
          <w:p w14:paraId="26D2D6D9" w14:textId="77777777" w:rsidR="00FC5B95" w:rsidRPr="00144064" w:rsidRDefault="00FC5B95" w:rsidP="00E448C5">
            <w:pPr>
              <w:tabs>
                <w:tab w:val="clear" w:pos="567"/>
              </w:tabs>
              <w:spacing w:line="240" w:lineRule="auto"/>
              <w:contextualSpacing/>
              <w:rPr>
                <w:snapToGrid/>
                <w:szCs w:val="22"/>
                <w:lang w:val="lt-LT"/>
              </w:rPr>
            </w:pPr>
          </w:p>
        </w:tc>
        <w:tc>
          <w:tcPr>
            <w:tcW w:w="861" w:type="pct"/>
            <w:tcBorders>
              <w:top w:val="single" w:sz="4" w:space="0" w:color="auto"/>
              <w:left w:val="single" w:sz="6" w:space="0" w:color="auto"/>
              <w:bottom w:val="single" w:sz="4" w:space="0" w:color="auto"/>
              <w:right w:val="single" w:sz="6" w:space="0" w:color="auto"/>
            </w:tcBorders>
            <w:shd w:val="clear" w:color="auto" w:fill="D9D9D9"/>
          </w:tcPr>
          <w:p w14:paraId="018909DE" w14:textId="77777777" w:rsidR="00FC5B95" w:rsidRPr="00144064" w:rsidRDefault="00FC5B95" w:rsidP="00E448C5">
            <w:pPr>
              <w:tabs>
                <w:tab w:val="clear" w:pos="567"/>
              </w:tabs>
              <w:spacing w:line="240" w:lineRule="auto"/>
              <w:contextualSpacing/>
              <w:rPr>
                <w:snapToGrid/>
                <w:szCs w:val="22"/>
                <w:lang w:val="lt-LT"/>
              </w:rPr>
            </w:pPr>
          </w:p>
        </w:tc>
        <w:tc>
          <w:tcPr>
            <w:tcW w:w="859" w:type="pct"/>
            <w:tcBorders>
              <w:top w:val="single" w:sz="4" w:space="0" w:color="auto"/>
              <w:left w:val="single" w:sz="6" w:space="0" w:color="auto"/>
              <w:bottom w:val="single" w:sz="4" w:space="0" w:color="auto"/>
              <w:right w:val="single" w:sz="6" w:space="0" w:color="auto"/>
            </w:tcBorders>
            <w:shd w:val="clear" w:color="auto" w:fill="D9D9D9"/>
          </w:tcPr>
          <w:p w14:paraId="014C449F" w14:textId="77777777" w:rsidR="00FC5B95" w:rsidRPr="00144064" w:rsidRDefault="00FC5B95" w:rsidP="00E448C5">
            <w:pPr>
              <w:tabs>
                <w:tab w:val="clear" w:pos="567"/>
              </w:tabs>
              <w:spacing w:line="240" w:lineRule="auto"/>
              <w:contextualSpacing/>
              <w:rPr>
                <w:snapToGrid/>
                <w:szCs w:val="22"/>
                <w:lang w:val="lt-LT"/>
              </w:rPr>
            </w:pPr>
          </w:p>
        </w:tc>
        <w:tc>
          <w:tcPr>
            <w:tcW w:w="858" w:type="pct"/>
            <w:tcBorders>
              <w:top w:val="single" w:sz="4" w:space="0" w:color="auto"/>
              <w:left w:val="single" w:sz="6" w:space="0" w:color="auto"/>
              <w:bottom w:val="single" w:sz="4" w:space="0" w:color="auto"/>
              <w:right w:val="single" w:sz="6" w:space="0" w:color="auto"/>
            </w:tcBorders>
            <w:shd w:val="clear" w:color="auto" w:fill="D9D9D9"/>
          </w:tcPr>
          <w:p w14:paraId="65F1395D" w14:textId="77777777" w:rsidR="00FC5B95" w:rsidRPr="00144064" w:rsidRDefault="00FC5B95" w:rsidP="00E448C5">
            <w:pPr>
              <w:tabs>
                <w:tab w:val="clear" w:pos="567"/>
              </w:tabs>
              <w:spacing w:line="240" w:lineRule="auto"/>
              <w:contextualSpacing/>
              <w:rPr>
                <w:snapToGrid/>
                <w:szCs w:val="22"/>
                <w:lang w:val="lt-LT"/>
              </w:rPr>
            </w:pPr>
          </w:p>
        </w:tc>
      </w:tr>
      <w:tr w:rsidR="00FC5B95" w:rsidRPr="00144064" w14:paraId="7B393115" w14:textId="77777777" w:rsidTr="00DB6C73">
        <w:trPr>
          <w:trHeight w:val="274"/>
        </w:trPr>
        <w:tc>
          <w:tcPr>
            <w:tcW w:w="1563" w:type="pct"/>
            <w:tcBorders>
              <w:top w:val="nil"/>
              <w:left w:val="single" w:sz="6" w:space="0" w:color="auto"/>
              <w:bottom w:val="nil"/>
              <w:right w:val="single" w:sz="6" w:space="0" w:color="auto"/>
            </w:tcBorders>
          </w:tcPr>
          <w:p w14:paraId="1953E6B0" w14:textId="77777777" w:rsidR="00FC5B95" w:rsidRPr="00144064" w:rsidRDefault="00FC5B95" w:rsidP="00E448C5">
            <w:pPr>
              <w:tabs>
                <w:tab w:val="clear" w:pos="567"/>
              </w:tabs>
              <w:spacing w:line="240" w:lineRule="auto"/>
              <w:rPr>
                <w:snapToGrid/>
                <w:szCs w:val="22"/>
                <w:lang w:val="lt-LT"/>
              </w:rPr>
            </w:pPr>
            <w:r w:rsidRPr="00144064">
              <w:rPr>
                <w:snapToGrid/>
                <w:szCs w:val="22"/>
                <w:lang w:val="lt-LT"/>
              </w:rPr>
              <w:t xml:space="preserve">- </w:t>
            </w:r>
            <w:r w:rsidR="00E448C5" w:rsidRPr="00144064">
              <w:rPr>
                <w:snapToGrid/>
                <w:szCs w:val="22"/>
                <w:lang w:val="lt-LT"/>
              </w:rPr>
              <w:t>Limfadenopatija</w:t>
            </w:r>
          </w:p>
        </w:tc>
        <w:tc>
          <w:tcPr>
            <w:tcW w:w="1720" w:type="pct"/>
            <w:gridSpan w:val="2"/>
            <w:tcBorders>
              <w:top w:val="nil"/>
              <w:left w:val="single" w:sz="6" w:space="0" w:color="auto"/>
              <w:bottom w:val="nil"/>
              <w:right w:val="single" w:sz="6" w:space="0" w:color="auto"/>
            </w:tcBorders>
          </w:tcPr>
          <w:p w14:paraId="42C5ACA7" w14:textId="77777777" w:rsidR="00FC5B95" w:rsidRPr="00144064" w:rsidRDefault="00E448C5" w:rsidP="00E448C5">
            <w:pPr>
              <w:tabs>
                <w:tab w:val="clear" w:pos="567"/>
              </w:tabs>
              <w:spacing w:line="240" w:lineRule="auto"/>
              <w:jc w:val="center"/>
              <w:rPr>
                <w:snapToGrid/>
                <w:szCs w:val="22"/>
                <w:lang w:val="lt-LT"/>
              </w:rPr>
            </w:pPr>
            <w:r w:rsidRPr="00144064">
              <w:rPr>
                <w:snapToGrid/>
                <w:szCs w:val="22"/>
                <w:lang w:val="lt-LT"/>
              </w:rPr>
              <w:t>Nežinomas</w:t>
            </w:r>
            <w:r w:rsidR="00FC5B95" w:rsidRPr="00144064">
              <w:rPr>
                <w:snapToGrid/>
                <w:szCs w:val="22"/>
                <w:lang w:val="lt-LT"/>
              </w:rPr>
              <w:t>*</w:t>
            </w:r>
          </w:p>
        </w:tc>
        <w:tc>
          <w:tcPr>
            <w:tcW w:w="859" w:type="pct"/>
            <w:tcBorders>
              <w:top w:val="nil"/>
              <w:left w:val="single" w:sz="6" w:space="0" w:color="auto"/>
              <w:bottom w:val="nil"/>
              <w:right w:val="single" w:sz="6" w:space="0" w:color="auto"/>
            </w:tcBorders>
          </w:tcPr>
          <w:p w14:paraId="347D5DC8" w14:textId="77777777" w:rsidR="00FC5B95" w:rsidRPr="00144064" w:rsidRDefault="00E448C5" w:rsidP="00E448C5">
            <w:pPr>
              <w:tabs>
                <w:tab w:val="clear" w:pos="567"/>
              </w:tabs>
              <w:spacing w:line="240" w:lineRule="auto"/>
              <w:rPr>
                <w:snapToGrid/>
                <w:szCs w:val="22"/>
                <w:lang w:val="lt-LT"/>
              </w:rPr>
            </w:pPr>
            <w:r w:rsidRPr="00144064">
              <w:rPr>
                <w:iCs/>
                <w:snapToGrid/>
                <w:szCs w:val="22"/>
                <w:lang w:val="lt-LT"/>
              </w:rPr>
              <w:t>Nedažn</w:t>
            </w:r>
            <w:r w:rsidR="00420721" w:rsidRPr="00144064">
              <w:rPr>
                <w:iCs/>
                <w:snapToGrid/>
                <w:szCs w:val="22"/>
                <w:lang w:val="lt-LT"/>
              </w:rPr>
              <w:t>a</w:t>
            </w:r>
            <w:r w:rsidRPr="00144064">
              <w:rPr>
                <w:iCs/>
                <w:snapToGrid/>
                <w:szCs w:val="22"/>
                <w:lang w:val="lt-LT"/>
              </w:rPr>
              <w:t>s</w:t>
            </w:r>
          </w:p>
        </w:tc>
        <w:tc>
          <w:tcPr>
            <w:tcW w:w="858" w:type="pct"/>
            <w:tcBorders>
              <w:top w:val="nil"/>
              <w:left w:val="single" w:sz="6" w:space="0" w:color="auto"/>
              <w:bottom w:val="nil"/>
              <w:right w:val="single" w:sz="6" w:space="0" w:color="auto"/>
            </w:tcBorders>
          </w:tcPr>
          <w:p w14:paraId="488396B3" w14:textId="77777777" w:rsidR="00FC5B95" w:rsidRPr="00144064" w:rsidRDefault="00E448C5" w:rsidP="00E448C5">
            <w:pPr>
              <w:tabs>
                <w:tab w:val="clear" w:pos="567"/>
              </w:tabs>
              <w:spacing w:line="240" w:lineRule="auto"/>
              <w:rPr>
                <w:snapToGrid/>
                <w:szCs w:val="22"/>
                <w:lang w:val="lt-LT"/>
              </w:rPr>
            </w:pPr>
            <w:r w:rsidRPr="00144064">
              <w:rPr>
                <w:snapToGrid/>
                <w:szCs w:val="22"/>
                <w:lang w:val="lt-LT"/>
              </w:rPr>
              <w:t>Nežinomas</w:t>
            </w:r>
            <w:r w:rsidR="00FC5B95" w:rsidRPr="00144064">
              <w:rPr>
                <w:snapToGrid/>
                <w:szCs w:val="22"/>
                <w:lang w:val="lt-LT"/>
              </w:rPr>
              <w:t>*</w:t>
            </w:r>
          </w:p>
        </w:tc>
      </w:tr>
      <w:tr w:rsidR="00FC5B95" w:rsidRPr="00144064" w14:paraId="6A1BADF7" w14:textId="77777777" w:rsidTr="00DB6C73">
        <w:trPr>
          <w:trHeight w:val="274"/>
        </w:trPr>
        <w:tc>
          <w:tcPr>
            <w:tcW w:w="1563" w:type="pct"/>
            <w:tcBorders>
              <w:top w:val="nil"/>
              <w:left w:val="single" w:sz="6" w:space="0" w:color="auto"/>
              <w:bottom w:val="single" w:sz="4" w:space="0" w:color="auto"/>
              <w:right w:val="single" w:sz="6" w:space="0" w:color="auto"/>
            </w:tcBorders>
            <w:shd w:val="clear" w:color="auto" w:fill="auto"/>
          </w:tcPr>
          <w:p w14:paraId="5C1CED96" w14:textId="77777777" w:rsidR="00FC5B95" w:rsidRPr="00144064" w:rsidRDefault="00FC5B95" w:rsidP="00E448C5">
            <w:pPr>
              <w:tabs>
                <w:tab w:val="clear" w:pos="567"/>
              </w:tabs>
              <w:spacing w:line="240" w:lineRule="auto"/>
              <w:rPr>
                <w:snapToGrid/>
                <w:szCs w:val="22"/>
                <w:lang w:val="lt-LT"/>
              </w:rPr>
            </w:pPr>
            <w:r w:rsidRPr="00144064">
              <w:rPr>
                <w:snapToGrid/>
                <w:szCs w:val="22"/>
                <w:lang w:val="lt-LT"/>
              </w:rPr>
              <w:t xml:space="preserve">- </w:t>
            </w:r>
            <w:r w:rsidR="00E448C5" w:rsidRPr="00144064">
              <w:rPr>
                <w:snapToGrid/>
                <w:szCs w:val="22"/>
                <w:lang w:val="lt-LT"/>
              </w:rPr>
              <w:t>Trombocitopenija</w:t>
            </w:r>
          </w:p>
        </w:tc>
        <w:tc>
          <w:tcPr>
            <w:tcW w:w="1720" w:type="pct"/>
            <w:gridSpan w:val="2"/>
            <w:tcBorders>
              <w:top w:val="nil"/>
              <w:left w:val="single" w:sz="6" w:space="0" w:color="auto"/>
              <w:bottom w:val="single" w:sz="4" w:space="0" w:color="auto"/>
              <w:right w:val="single" w:sz="6" w:space="0" w:color="auto"/>
            </w:tcBorders>
          </w:tcPr>
          <w:p w14:paraId="5CD3702D" w14:textId="77777777" w:rsidR="00FC5B95" w:rsidRPr="00144064" w:rsidRDefault="00E448C5" w:rsidP="00E448C5">
            <w:pPr>
              <w:tabs>
                <w:tab w:val="clear" w:pos="567"/>
              </w:tabs>
              <w:spacing w:line="240" w:lineRule="auto"/>
              <w:jc w:val="center"/>
              <w:rPr>
                <w:snapToGrid/>
                <w:szCs w:val="22"/>
                <w:lang w:val="lt-LT"/>
              </w:rPr>
            </w:pPr>
            <w:r w:rsidRPr="00144064">
              <w:rPr>
                <w:snapToGrid/>
                <w:szCs w:val="22"/>
                <w:lang w:val="lt-LT"/>
              </w:rPr>
              <w:t>Nežinomas</w:t>
            </w:r>
            <w:r w:rsidR="00FC5B95" w:rsidRPr="00144064">
              <w:rPr>
                <w:snapToGrid/>
                <w:szCs w:val="22"/>
                <w:lang w:val="lt-LT"/>
              </w:rPr>
              <w:t>*</w:t>
            </w:r>
          </w:p>
        </w:tc>
        <w:tc>
          <w:tcPr>
            <w:tcW w:w="859" w:type="pct"/>
            <w:tcBorders>
              <w:top w:val="nil"/>
              <w:left w:val="single" w:sz="6" w:space="0" w:color="auto"/>
              <w:bottom w:val="single" w:sz="4" w:space="0" w:color="auto"/>
              <w:right w:val="single" w:sz="6" w:space="0" w:color="auto"/>
            </w:tcBorders>
            <w:shd w:val="clear" w:color="auto" w:fill="auto"/>
          </w:tcPr>
          <w:p w14:paraId="368362A3" w14:textId="77777777" w:rsidR="00FC5B95" w:rsidRPr="00144064" w:rsidRDefault="00E448C5" w:rsidP="00E448C5">
            <w:pPr>
              <w:tabs>
                <w:tab w:val="clear" w:pos="567"/>
              </w:tabs>
              <w:spacing w:line="240" w:lineRule="auto"/>
              <w:rPr>
                <w:snapToGrid/>
                <w:szCs w:val="22"/>
                <w:lang w:val="lt-LT"/>
              </w:rPr>
            </w:pPr>
            <w:r w:rsidRPr="00144064">
              <w:rPr>
                <w:iCs/>
                <w:snapToGrid/>
                <w:szCs w:val="22"/>
                <w:lang w:val="lt-LT"/>
              </w:rPr>
              <w:t>Nedažn</w:t>
            </w:r>
            <w:r w:rsidR="00420721" w:rsidRPr="00144064">
              <w:rPr>
                <w:iCs/>
                <w:snapToGrid/>
                <w:szCs w:val="22"/>
                <w:lang w:val="lt-LT"/>
              </w:rPr>
              <w:t>a</w:t>
            </w:r>
            <w:r w:rsidRPr="00144064">
              <w:rPr>
                <w:iCs/>
                <w:snapToGrid/>
                <w:szCs w:val="22"/>
                <w:lang w:val="lt-LT"/>
              </w:rPr>
              <w:t>s</w:t>
            </w:r>
          </w:p>
        </w:tc>
        <w:tc>
          <w:tcPr>
            <w:tcW w:w="858" w:type="pct"/>
            <w:tcBorders>
              <w:top w:val="nil"/>
              <w:left w:val="single" w:sz="6" w:space="0" w:color="auto"/>
              <w:bottom w:val="single" w:sz="4" w:space="0" w:color="auto"/>
              <w:right w:val="single" w:sz="6" w:space="0" w:color="auto"/>
            </w:tcBorders>
            <w:shd w:val="clear" w:color="auto" w:fill="auto"/>
          </w:tcPr>
          <w:p w14:paraId="696BDD75" w14:textId="77777777" w:rsidR="00FC5B95" w:rsidRPr="00144064" w:rsidRDefault="00E448C5" w:rsidP="00E448C5">
            <w:pPr>
              <w:tabs>
                <w:tab w:val="clear" w:pos="567"/>
              </w:tabs>
              <w:spacing w:line="240" w:lineRule="auto"/>
              <w:rPr>
                <w:snapToGrid/>
                <w:szCs w:val="22"/>
                <w:lang w:val="lt-LT"/>
              </w:rPr>
            </w:pPr>
            <w:r w:rsidRPr="00144064">
              <w:rPr>
                <w:snapToGrid/>
                <w:szCs w:val="22"/>
                <w:lang w:val="lt-LT"/>
              </w:rPr>
              <w:t>Nežinomas</w:t>
            </w:r>
            <w:r w:rsidR="00FC5B95" w:rsidRPr="00144064">
              <w:rPr>
                <w:snapToGrid/>
                <w:szCs w:val="22"/>
                <w:lang w:val="lt-LT"/>
              </w:rPr>
              <w:t>*</w:t>
            </w:r>
          </w:p>
        </w:tc>
      </w:tr>
      <w:tr w:rsidR="00FC5B95" w:rsidRPr="00144064" w14:paraId="7C4C893E" w14:textId="77777777" w:rsidTr="00FC5B95">
        <w:trPr>
          <w:trHeight w:val="285"/>
        </w:trPr>
        <w:tc>
          <w:tcPr>
            <w:tcW w:w="1563" w:type="pct"/>
            <w:tcBorders>
              <w:top w:val="single" w:sz="4" w:space="0" w:color="auto"/>
              <w:left w:val="single" w:sz="6" w:space="0" w:color="auto"/>
              <w:bottom w:val="single" w:sz="4" w:space="0" w:color="auto"/>
              <w:right w:val="single" w:sz="6" w:space="0" w:color="auto"/>
            </w:tcBorders>
            <w:shd w:val="clear" w:color="auto" w:fill="D9D9D9"/>
          </w:tcPr>
          <w:p w14:paraId="42EDBC1D" w14:textId="77777777" w:rsidR="00FC5B95" w:rsidRPr="00144064" w:rsidRDefault="00E448C5" w:rsidP="00E448C5">
            <w:pPr>
              <w:tabs>
                <w:tab w:val="clear" w:pos="567"/>
              </w:tabs>
              <w:spacing w:line="240" w:lineRule="auto"/>
              <w:contextualSpacing/>
              <w:rPr>
                <w:b/>
                <w:snapToGrid/>
                <w:szCs w:val="22"/>
                <w:lang w:val="lt-LT"/>
              </w:rPr>
            </w:pPr>
            <w:r w:rsidRPr="00144064">
              <w:rPr>
                <w:b/>
                <w:snapToGrid/>
                <w:szCs w:val="22"/>
                <w:lang w:val="lt-LT"/>
              </w:rPr>
              <w:t>Imuninės sistemos sutrikimai</w:t>
            </w:r>
          </w:p>
        </w:tc>
        <w:tc>
          <w:tcPr>
            <w:tcW w:w="859" w:type="pct"/>
            <w:tcBorders>
              <w:top w:val="single" w:sz="4" w:space="0" w:color="auto"/>
              <w:left w:val="single" w:sz="6" w:space="0" w:color="auto"/>
              <w:bottom w:val="single" w:sz="4" w:space="0" w:color="auto"/>
              <w:right w:val="single" w:sz="6" w:space="0" w:color="auto"/>
            </w:tcBorders>
            <w:shd w:val="clear" w:color="auto" w:fill="D9D9D9"/>
          </w:tcPr>
          <w:p w14:paraId="35568724" w14:textId="77777777" w:rsidR="00FC5B95" w:rsidRPr="00144064" w:rsidRDefault="00FC5B95" w:rsidP="00E448C5">
            <w:pPr>
              <w:tabs>
                <w:tab w:val="clear" w:pos="567"/>
              </w:tabs>
              <w:spacing w:line="240" w:lineRule="auto"/>
              <w:contextualSpacing/>
              <w:rPr>
                <w:b/>
                <w:snapToGrid/>
                <w:szCs w:val="22"/>
                <w:lang w:val="lt-LT"/>
              </w:rPr>
            </w:pPr>
          </w:p>
        </w:tc>
        <w:tc>
          <w:tcPr>
            <w:tcW w:w="861" w:type="pct"/>
            <w:tcBorders>
              <w:top w:val="single" w:sz="4" w:space="0" w:color="auto"/>
              <w:left w:val="single" w:sz="6" w:space="0" w:color="auto"/>
              <w:bottom w:val="single" w:sz="4" w:space="0" w:color="auto"/>
              <w:right w:val="single" w:sz="6" w:space="0" w:color="auto"/>
            </w:tcBorders>
            <w:shd w:val="clear" w:color="auto" w:fill="D9D9D9"/>
          </w:tcPr>
          <w:p w14:paraId="538B4B6A" w14:textId="77777777" w:rsidR="00FC5B95" w:rsidRPr="00144064" w:rsidRDefault="00FC5B95" w:rsidP="00E448C5">
            <w:pPr>
              <w:tabs>
                <w:tab w:val="clear" w:pos="567"/>
              </w:tabs>
              <w:spacing w:line="240" w:lineRule="auto"/>
              <w:contextualSpacing/>
              <w:rPr>
                <w:b/>
                <w:snapToGrid/>
                <w:szCs w:val="22"/>
                <w:lang w:val="lt-LT"/>
              </w:rPr>
            </w:pPr>
          </w:p>
        </w:tc>
        <w:tc>
          <w:tcPr>
            <w:tcW w:w="859" w:type="pct"/>
            <w:tcBorders>
              <w:top w:val="single" w:sz="4" w:space="0" w:color="auto"/>
              <w:left w:val="single" w:sz="6" w:space="0" w:color="auto"/>
              <w:bottom w:val="single" w:sz="4" w:space="0" w:color="auto"/>
              <w:right w:val="single" w:sz="6" w:space="0" w:color="auto"/>
            </w:tcBorders>
            <w:shd w:val="clear" w:color="auto" w:fill="D9D9D9"/>
          </w:tcPr>
          <w:p w14:paraId="21D90B75" w14:textId="77777777" w:rsidR="00FC5B95" w:rsidRPr="00144064" w:rsidRDefault="00FC5B95" w:rsidP="00E448C5">
            <w:pPr>
              <w:tabs>
                <w:tab w:val="clear" w:pos="567"/>
              </w:tabs>
              <w:spacing w:line="240" w:lineRule="auto"/>
              <w:contextualSpacing/>
              <w:rPr>
                <w:b/>
                <w:snapToGrid/>
                <w:szCs w:val="22"/>
                <w:lang w:val="lt-LT"/>
              </w:rPr>
            </w:pPr>
          </w:p>
        </w:tc>
        <w:tc>
          <w:tcPr>
            <w:tcW w:w="858" w:type="pct"/>
            <w:tcBorders>
              <w:top w:val="single" w:sz="4" w:space="0" w:color="auto"/>
              <w:left w:val="single" w:sz="6" w:space="0" w:color="auto"/>
              <w:bottom w:val="single" w:sz="4" w:space="0" w:color="auto"/>
              <w:right w:val="single" w:sz="6" w:space="0" w:color="auto"/>
            </w:tcBorders>
            <w:shd w:val="clear" w:color="auto" w:fill="D9D9D9"/>
          </w:tcPr>
          <w:p w14:paraId="1E995B34" w14:textId="77777777" w:rsidR="00FC5B95" w:rsidRPr="00144064" w:rsidRDefault="00FC5B95" w:rsidP="00E448C5">
            <w:pPr>
              <w:tabs>
                <w:tab w:val="clear" w:pos="567"/>
              </w:tabs>
              <w:spacing w:line="240" w:lineRule="auto"/>
              <w:contextualSpacing/>
              <w:rPr>
                <w:b/>
                <w:snapToGrid/>
                <w:szCs w:val="22"/>
                <w:lang w:val="lt-LT"/>
              </w:rPr>
            </w:pPr>
          </w:p>
        </w:tc>
      </w:tr>
      <w:tr w:rsidR="00FC5B95" w:rsidRPr="00144064" w14:paraId="1143CD61" w14:textId="77777777" w:rsidTr="00DB6C73">
        <w:trPr>
          <w:trHeight w:val="274"/>
        </w:trPr>
        <w:tc>
          <w:tcPr>
            <w:tcW w:w="1563" w:type="pct"/>
            <w:tcBorders>
              <w:top w:val="single" w:sz="4" w:space="0" w:color="auto"/>
              <w:left w:val="single" w:sz="6" w:space="0" w:color="auto"/>
              <w:bottom w:val="nil"/>
              <w:right w:val="single" w:sz="6" w:space="0" w:color="auto"/>
            </w:tcBorders>
          </w:tcPr>
          <w:p w14:paraId="1F3A07EF" w14:textId="77777777" w:rsidR="00FC5B95" w:rsidRPr="00144064" w:rsidRDefault="00FC5B95" w:rsidP="00E448C5">
            <w:pPr>
              <w:tabs>
                <w:tab w:val="clear" w:pos="567"/>
              </w:tabs>
              <w:spacing w:line="240" w:lineRule="auto"/>
              <w:rPr>
                <w:snapToGrid/>
                <w:szCs w:val="22"/>
                <w:lang w:val="lt-LT"/>
              </w:rPr>
            </w:pPr>
            <w:r w:rsidRPr="00144064">
              <w:rPr>
                <w:snapToGrid/>
                <w:szCs w:val="22"/>
                <w:lang w:val="lt-LT"/>
              </w:rPr>
              <w:t xml:space="preserve">- </w:t>
            </w:r>
            <w:r w:rsidR="00E448C5" w:rsidRPr="00144064">
              <w:rPr>
                <w:snapToGrid/>
                <w:szCs w:val="22"/>
                <w:lang w:val="lt-LT"/>
              </w:rPr>
              <w:t>Alerginės reakcijos, tokios kaip</w:t>
            </w:r>
            <w:r w:rsidRPr="00144064">
              <w:rPr>
                <w:snapToGrid/>
                <w:szCs w:val="22"/>
                <w:lang w:val="lt-LT"/>
              </w:rPr>
              <w:t>:</w:t>
            </w:r>
          </w:p>
        </w:tc>
        <w:tc>
          <w:tcPr>
            <w:tcW w:w="1720" w:type="pct"/>
            <w:gridSpan w:val="2"/>
            <w:tcBorders>
              <w:top w:val="single" w:sz="4" w:space="0" w:color="auto"/>
              <w:left w:val="single" w:sz="6" w:space="0" w:color="auto"/>
              <w:bottom w:val="nil"/>
              <w:right w:val="single" w:sz="6" w:space="0" w:color="auto"/>
            </w:tcBorders>
          </w:tcPr>
          <w:p w14:paraId="104F31C5" w14:textId="77777777" w:rsidR="00FC5B95" w:rsidRPr="00144064" w:rsidRDefault="00FC5B95" w:rsidP="00E448C5">
            <w:pPr>
              <w:tabs>
                <w:tab w:val="clear" w:pos="567"/>
              </w:tabs>
              <w:spacing w:line="240" w:lineRule="auto"/>
              <w:rPr>
                <w:snapToGrid/>
                <w:szCs w:val="22"/>
                <w:lang w:val="lt-LT"/>
              </w:rPr>
            </w:pPr>
          </w:p>
        </w:tc>
        <w:tc>
          <w:tcPr>
            <w:tcW w:w="859" w:type="pct"/>
            <w:tcBorders>
              <w:top w:val="single" w:sz="4" w:space="0" w:color="auto"/>
              <w:left w:val="single" w:sz="6" w:space="0" w:color="auto"/>
              <w:bottom w:val="nil"/>
              <w:right w:val="single" w:sz="6" w:space="0" w:color="auto"/>
            </w:tcBorders>
          </w:tcPr>
          <w:p w14:paraId="49351328" w14:textId="77777777" w:rsidR="00FC5B95" w:rsidRPr="00144064" w:rsidRDefault="00FC5B95" w:rsidP="00E448C5">
            <w:pPr>
              <w:tabs>
                <w:tab w:val="clear" w:pos="567"/>
              </w:tabs>
              <w:spacing w:line="240" w:lineRule="auto"/>
              <w:rPr>
                <w:snapToGrid/>
                <w:szCs w:val="22"/>
                <w:lang w:val="lt-LT"/>
              </w:rPr>
            </w:pPr>
          </w:p>
        </w:tc>
        <w:tc>
          <w:tcPr>
            <w:tcW w:w="858" w:type="pct"/>
            <w:tcBorders>
              <w:top w:val="single" w:sz="4" w:space="0" w:color="auto"/>
              <w:left w:val="single" w:sz="6" w:space="0" w:color="auto"/>
              <w:bottom w:val="nil"/>
              <w:right w:val="single" w:sz="6" w:space="0" w:color="auto"/>
            </w:tcBorders>
          </w:tcPr>
          <w:p w14:paraId="142CAF0A" w14:textId="77777777" w:rsidR="00FC5B95" w:rsidRPr="00144064" w:rsidRDefault="00FC5B95" w:rsidP="00E448C5">
            <w:pPr>
              <w:tabs>
                <w:tab w:val="clear" w:pos="567"/>
              </w:tabs>
              <w:spacing w:line="240" w:lineRule="auto"/>
              <w:rPr>
                <w:snapToGrid/>
                <w:szCs w:val="22"/>
                <w:lang w:val="lt-LT"/>
              </w:rPr>
            </w:pPr>
          </w:p>
        </w:tc>
      </w:tr>
      <w:tr w:rsidR="00FC5B95" w:rsidRPr="00144064" w14:paraId="2CEB1AC9" w14:textId="77777777" w:rsidTr="00DB6C73">
        <w:trPr>
          <w:trHeight w:val="214"/>
        </w:trPr>
        <w:tc>
          <w:tcPr>
            <w:tcW w:w="1563" w:type="pct"/>
            <w:tcBorders>
              <w:top w:val="nil"/>
              <w:left w:val="single" w:sz="6" w:space="0" w:color="auto"/>
              <w:bottom w:val="nil"/>
              <w:right w:val="single" w:sz="6" w:space="0" w:color="auto"/>
            </w:tcBorders>
            <w:shd w:val="clear" w:color="auto" w:fill="auto"/>
          </w:tcPr>
          <w:p w14:paraId="712AC54C" w14:textId="77777777" w:rsidR="00FC5B95" w:rsidRPr="00144064" w:rsidRDefault="00E448C5" w:rsidP="00E448C5">
            <w:pPr>
              <w:numPr>
                <w:ilvl w:val="0"/>
                <w:numId w:val="71"/>
              </w:numPr>
              <w:tabs>
                <w:tab w:val="clear" w:pos="567"/>
              </w:tabs>
              <w:spacing w:line="240" w:lineRule="auto"/>
              <w:ind w:left="284" w:hanging="284"/>
              <w:contextualSpacing/>
              <w:rPr>
                <w:snapToGrid/>
                <w:szCs w:val="22"/>
                <w:lang w:val="lt-LT"/>
              </w:rPr>
            </w:pPr>
            <w:r w:rsidRPr="00144064">
              <w:rPr>
                <w:snapToGrid/>
                <w:szCs w:val="22"/>
                <w:lang w:val="lt-LT"/>
              </w:rPr>
              <w:t>Burnos ir ryklės skausmas</w:t>
            </w:r>
          </w:p>
        </w:tc>
        <w:tc>
          <w:tcPr>
            <w:tcW w:w="1720" w:type="pct"/>
            <w:gridSpan w:val="2"/>
            <w:tcBorders>
              <w:top w:val="nil"/>
              <w:left w:val="single" w:sz="6" w:space="0" w:color="auto"/>
              <w:bottom w:val="nil"/>
              <w:right w:val="single" w:sz="6" w:space="0" w:color="auto"/>
            </w:tcBorders>
          </w:tcPr>
          <w:p w14:paraId="10DFE441" w14:textId="77777777" w:rsidR="00FC5B95" w:rsidRPr="00144064" w:rsidRDefault="00FC5B95" w:rsidP="00E448C5">
            <w:pPr>
              <w:tabs>
                <w:tab w:val="clear" w:pos="567"/>
              </w:tabs>
              <w:spacing w:line="240" w:lineRule="auto"/>
              <w:jc w:val="center"/>
              <w:rPr>
                <w:snapToGrid/>
                <w:szCs w:val="22"/>
                <w:lang w:val="lt-LT"/>
              </w:rPr>
            </w:pPr>
            <w:r w:rsidRPr="00144064">
              <w:rPr>
                <w:snapToGrid/>
                <w:szCs w:val="22"/>
                <w:lang w:val="lt-LT"/>
              </w:rPr>
              <w:t>-</w:t>
            </w:r>
          </w:p>
        </w:tc>
        <w:tc>
          <w:tcPr>
            <w:tcW w:w="859" w:type="pct"/>
            <w:tcBorders>
              <w:top w:val="nil"/>
              <w:left w:val="single" w:sz="6" w:space="0" w:color="auto"/>
              <w:bottom w:val="nil"/>
              <w:right w:val="single" w:sz="6" w:space="0" w:color="auto"/>
            </w:tcBorders>
            <w:shd w:val="clear" w:color="auto" w:fill="auto"/>
          </w:tcPr>
          <w:p w14:paraId="78445DF6" w14:textId="77777777" w:rsidR="00FC5B95" w:rsidRPr="00144064" w:rsidRDefault="00E448C5" w:rsidP="00E448C5">
            <w:pPr>
              <w:tabs>
                <w:tab w:val="clear" w:pos="567"/>
              </w:tabs>
              <w:spacing w:line="240" w:lineRule="auto"/>
              <w:rPr>
                <w:snapToGrid/>
                <w:szCs w:val="22"/>
                <w:lang w:val="lt-LT"/>
              </w:rPr>
            </w:pPr>
            <w:r w:rsidRPr="00144064">
              <w:rPr>
                <w:snapToGrid/>
                <w:szCs w:val="22"/>
                <w:lang w:val="lt-LT"/>
              </w:rPr>
              <w:t>Nedažn</w:t>
            </w:r>
            <w:r w:rsidR="00420721" w:rsidRPr="00144064">
              <w:rPr>
                <w:snapToGrid/>
                <w:szCs w:val="22"/>
                <w:lang w:val="lt-LT"/>
              </w:rPr>
              <w:t>a</w:t>
            </w:r>
            <w:r w:rsidRPr="00144064">
              <w:rPr>
                <w:snapToGrid/>
                <w:szCs w:val="22"/>
                <w:lang w:val="lt-LT"/>
              </w:rPr>
              <w:t>s</w:t>
            </w:r>
          </w:p>
        </w:tc>
        <w:tc>
          <w:tcPr>
            <w:tcW w:w="858" w:type="pct"/>
            <w:tcBorders>
              <w:top w:val="nil"/>
              <w:left w:val="single" w:sz="6" w:space="0" w:color="auto"/>
              <w:bottom w:val="nil"/>
              <w:right w:val="single" w:sz="6" w:space="0" w:color="auto"/>
            </w:tcBorders>
            <w:shd w:val="clear" w:color="auto" w:fill="auto"/>
          </w:tcPr>
          <w:p w14:paraId="71D5AA17" w14:textId="77777777" w:rsidR="00FC5B95" w:rsidRPr="00144064" w:rsidRDefault="00FC5B95" w:rsidP="00E448C5">
            <w:pPr>
              <w:tabs>
                <w:tab w:val="clear" w:pos="567"/>
              </w:tabs>
              <w:spacing w:line="240" w:lineRule="auto"/>
              <w:rPr>
                <w:snapToGrid/>
                <w:szCs w:val="22"/>
                <w:lang w:val="lt-LT"/>
              </w:rPr>
            </w:pPr>
            <w:r w:rsidRPr="00144064">
              <w:rPr>
                <w:snapToGrid/>
                <w:szCs w:val="22"/>
                <w:lang w:val="lt-LT"/>
              </w:rPr>
              <w:t>-</w:t>
            </w:r>
          </w:p>
        </w:tc>
      </w:tr>
      <w:tr w:rsidR="00FC5B95" w:rsidRPr="00144064" w14:paraId="731D90F1" w14:textId="77777777" w:rsidTr="00DB6C73">
        <w:trPr>
          <w:trHeight w:val="217"/>
        </w:trPr>
        <w:tc>
          <w:tcPr>
            <w:tcW w:w="1563" w:type="pct"/>
            <w:tcBorders>
              <w:top w:val="nil"/>
              <w:left w:val="single" w:sz="6" w:space="0" w:color="auto"/>
              <w:bottom w:val="nil"/>
              <w:right w:val="single" w:sz="6" w:space="0" w:color="auto"/>
            </w:tcBorders>
            <w:shd w:val="clear" w:color="auto" w:fill="auto"/>
          </w:tcPr>
          <w:p w14:paraId="526F502F" w14:textId="77777777" w:rsidR="00FC5B95" w:rsidRPr="00144064" w:rsidRDefault="00E448C5" w:rsidP="00E448C5">
            <w:pPr>
              <w:numPr>
                <w:ilvl w:val="0"/>
                <w:numId w:val="71"/>
              </w:numPr>
              <w:tabs>
                <w:tab w:val="clear" w:pos="567"/>
              </w:tabs>
              <w:spacing w:line="240" w:lineRule="auto"/>
              <w:ind w:left="284" w:hanging="284"/>
              <w:contextualSpacing/>
              <w:rPr>
                <w:snapToGrid/>
                <w:szCs w:val="22"/>
                <w:lang w:val="lt-LT"/>
              </w:rPr>
            </w:pPr>
            <w:r w:rsidRPr="00144064">
              <w:rPr>
                <w:snapToGrid/>
                <w:szCs w:val="22"/>
                <w:lang w:val="lt-LT"/>
              </w:rPr>
              <w:t>Padidėjęs jautrumas</w:t>
            </w:r>
          </w:p>
        </w:tc>
        <w:tc>
          <w:tcPr>
            <w:tcW w:w="1720" w:type="pct"/>
            <w:gridSpan w:val="2"/>
            <w:tcBorders>
              <w:top w:val="nil"/>
              <w:left w:val="single" w:sz="6" w:space="0" w:color="auto"/>
              <w:bottom w:val="nil"/>
              <w:right w:val="single" w:sz="6" w:space="0" w:color="auto"/>
            </w:tcBorders>
          </w:tcPr>
          <w:p w14:paraId="1363F9A3" w14:textId="77777777" w:rsidR="00FC5B95" w:rsidRPr="00144064" w:rsidRDefault="00E448C5" w:rsidP="00E448C5">
            <w:pPr>
              <w:tabs>
                <w:tab w:val="clear" w:pos="567"/>
              </w:tabs>
              <w:spacing w:line="240" w:lineRule="auto"/>
              <w:jc w:val="center"/>
              <w:rPr>
                <w:snapToGrid/>
                <w:szCs w:val="22"/>
                <w:lang w:val="lt-LT"/>
              </w:rPr>
            </w:pPr>
            <w:r w:rsidRPr="00144064">
              <w:rPr>
                <w:snapToGrid/>
                <w:szCs w:val="22"/>
                <w:lang w:val="lt-LT"/>
              </w:rPr>
              <w:t>Nedažn</w:t>
            </w:r>
            <w:r w:rsidR="00420721" w:rsidRPr="00144064">
              <w:rPr>
                <w:snapToGrid/>
                <w:szCs w:val="22"/>
                <w:lang w:val="lt-LT"/>
              </w:rPr>
              <w:t>a</w:t>
            </w:r>
            <w:r w:rsidRPr="00144064">
              <w:rPr>
                <w:snapToGrid/>
                <w:szCs w:val="22"/>
                <w:lang w:val="lt-LT"/>
              </w:rPr>
              <w:t>s</w:t>
            </w:r>
          </w:p>
        </w:tc>
        <w:tc>
          <w:tcPr>
            <w:tcW w:w="859" w:type="pct"/>
            <w:tcBorders>
              <w:top w:val="nil"/>
              <w:left w:val="single" w:sz="6" w:space="0" w:color="auto"/>
              <w:bottom w:val="nil"/>
              <w:right w:val="single" w:sz="6" w:space="0" w:color="auto"/>
            </w:tcBorders>
            <w:shd w:val="clear" w:color="auto" w:fill="auto"/>
          </w:tcPr>
          <w:p w14:paraId="7D6C9E87" w14:textId="77777777" w:rsidR="00FC5B95" w:rsidRPr="00144064" w:rsidRDefault="00FC5B95" w:rsidP="00E448C5">
            <w:pPr>
              <w:tabs>
                <w:tab w:val="clear" w:pos="567"/>
              </w:tabs>
              <w:spacing w:line="240" w:lineRule="auto"/>
              <w:rPr>
                <w:snapToGrid/>
                <w:szCs w:val="22"/>
                <w:lang w:val="lt-LT"/>
              </w:rPr>
            </w:pPr>
            <w:r w:rsidRPr="00144064">
              <w:rPr>
                <w:snapToGrid/>
                <w:szCs w:val="22"/>
                <w:lang w:val="lt-LT"/>
              </w:rPr>
              <w:t>-</w:t>
            </w:r>
          </w:p>
        </w:tc>
        <w:tc>
          <w:tcPr>
            <w:tcW w:w="858" w:type="pct"/>
            <w:tcBorders>
              <w:top w:val="nil"/>
              <w:left w:val="single" w:sz="6" w:space="0" w:color="auto"/>
              <w:bottom w:val="nil"/>
              <w:right w:val="single" w:sz="6" w:space="0" w:color="auto"/>
            </w:tcBorders>
            <w:shd w:val="clear" w:color="auto" w:fill="auto"/>
          </w:tcPr>
          <w:p w14:paraId="4B0AA9B6" w14:textId="77777777" w:rsidR="00FC5B95" w:rsidRPr="00144064" w:rsidRDefault="00FC5B95" w:rsidP="00E448C5">
            <w:pPr>
              <w:tabs>
                <w:tab w:val="clear" w:pos="567"/>
              </w:tabs>
              <w:spacing w:line="240" w:lineRule="auto"/>
              <w:rPr>
                <w:snapToGrid/>
                <w:szCs w:val="22"/>
                <w:lang w:val="lt-LT"/>
              </w:rPr>
            </w:pPr>
            <w:r w:rsidRPr="00144064">
              <w:rPr>
                <w:snapToGrid/>
                <w:szCs w:val="22"/>
                <w:lang w:val="lt-LT"/>
              </w:rPr>
              <w:t>-</w:t>
            </w:r>
          </w:p>
        </w:tc>
      </w:tr>
      <w:tr w:rsidR="00FC5B95" w:rsidRPr="00144064" w14:paraId="776228FF" w14:textId="77777777" w:rsidTr="00DB6C73">
        <w:trPr>
          <w:trHeight w:val="94"/>
        </w:trPr>
        <w:tc>
          <w:tcPr>
            <w:tcW w:w="1563" w:type="pct"/>
            <w:tcBorders>
              <w:top w:val="nil"/>
              <w:left w:val="single" w:sz="6" w:space="0" w:color="auto"/>
              <w:bottom w:val="nil"/>
              <w:right w:val="single" w:sz="6" w:space="0" w:color="auto"/>
            </w:tcBorders>
            <w:shd w:val="clear" w:color="auto" w:fill="auto"/>
          </w:tcPr>
          <w:p w14:paraId="504E67FC" w14:textId="77777777" w:rsidR="00FC5B95" w:rsidRPr="00144064" w:rsidRDefault="008F5533" w:rsidP="00E448C5">
            <w:pPr>
              <w:numPr>
                <w:ilvl w:val="0"/>
                <w:numId w:val="72"/>
              </w:numPr>
              <w:tabs>
                <w:tab w:val="clear" w:pos="567"/>
              </w:tabs>
              <w:spacing w:line="240" w:lineRule="auto"/>
              <w:ind w:left="284" w:hanging="284"/>
              <w:contextualSpacing/>
              <w:rPr>
                <w:snapToGrid/>
                <w:szCs w:val="22"/>
                <w:lang w:val="lt-LT"/>
              </w:rPr>
            </w:pPr>
            <w:r w:rsidRPr="00144064">
              <w:rPr>
                <w:snapToGrid/>
                <w:szCs w:val="22"/>
                <w:lang w:val="lt-LT"/>
              </w:rPr>
              <w:t>Išbėrimas</w:t>
            </w:r>
          </w:p>
        </w:tc>
        <w:tc>
          <w:tcPr>
            <w:tcW w:w="1720" w:type="pct"/>
            <w:gridSpan w:val="2"/>
            <w:tcBorders>
              <w:top w:val="nil"/>
              <w:left w:val="single" w:sz="6" w:space="0" w:color="auto"/>
              <w:bottom w:val="nil"/>
              <w:right w:val="single" w:sz="6" w:space="0" w:color="auto"/>
            </w:tcBorders>
          </w:tcPr>
          <w:p w14:paraId="6AF800E4" w14:textId="77777777" w:rsidR="00FC5B95" w:rsidRPr="00144064" w:rsidRDefault="00FC5B95" w:rsidP="00E448C5">
            <w:pPr>
              <w:tabs>
                <w:tab w:val="clear" w:pos="567"/>
              </w:tabs>
              <w:spacing w:line="240" w:lineRule="auto"/>
              <w:jc w:val="center"/>
              <w:rPr>
                <w:snapToGrid/>
                <w:szCs w:val="22"/>
                <w:lang w:val="lt-LT"/>
              </w:rPr>
            </w:pPr>
            <w:r w:rsidRPr="00144064">
              <w:rPr>
                <w:snapToGrid/>
                <w:szCs w:val="22"/>
                <w:lang w:val="lt-LT"/>
              </w:rPr>
              <w:t>-</w:t>
            </w:r>
          </w:p>
        </w:tc>
        <w:tc>
          <w:tcPr>
            <w:tcW w:w="859" w:type="pct"/>
            <w:tcBorders>
              <w:top w:val="nil"/>
              <w:left w:val="single" w:sz="6" w:space="0" w:color="auto"/>
              <w:bottom w:val="nil"/>
              <w:right w:val="single" w:sz="6" w:space="0" w:color="auto"/>
            </w:tcBorders>
            <w:shd w:val="clear" w:color="auto" w:fill="auto"/>
          </w:tcPr>
          <w:p w14:paraId="47471C92" w14:textId="77777777" w:rsidR="00FC5B95" w:rsidRPr="00144064" w:rsidRDefault="00E448C5" w:rsidP="00E448C5">
            <w:pPr>
              <w:tabs>
                <w:tab w:val="clear" w:pos="567"/>
              </w:tabs>
              <w:spacing w:line="240" w:lineRule="auto"/>
              <w:rPr>
                <w:snapToGrid/>
                <w:szCs w:val="22"/>
                <w:lang w:val="lt-LT"/>
              </w:rPr>
            </w:pPr>
            <w:r w:rsidRPr="00144064">
              <w:rPr>
                <w:snapToGrid/>
                <w:szCs w:val="22"/>
                <w:lang w:val="lt-LT"/>
              </w:rPr>
              <w:t>Nedažn</w:t>
            </w:r>
            <w:r w:rsidR="00420721" w:rsidRPr="00144064">
              <w:rPr>
                <w:snapToGrid/>
                <w:szCs w:val="22"/>
                <w:lang w:val="lt-LT"/>
              </w:rPr>
              <w:t>a</w:t>
            </w:r>
            <w:r w:rsidRPr="00144064">
              <w:rPr>
                <w:snapToGrid/>
                <w:szCs w:val="22"/>
                <w:lang w:val="lt-LT"/>
              </w:rPr>
              <w:t>s</w:t>
            </w:r>
          </w:p>
        </w:tc>
        <w:tc>
          <w:tcPr>
            <w:tcW w:w="858" w:type="pct"/>
            <w:tcBorders>
              <w:top w:val="nil"/>
              <w:left w:val="single" w:sz="6" w:space="0" w:color="auto"/>
              <w:bottom w:val="nil"/>
              <w:right w:val="single" w:sz="6" w:space="0" w:color="auto"/>
            </w:tcBorders>
            <w:shd w:val="clear" w:color="auto" w:fill="auto"/>
          </w:tcPr>
          <w:p w14:paraId="0E1FDCB1" w14:textId="77777777" w:rsidR="00FC5B95" w:rsidRPr="00144064" w:rsidRDefault="00E448C5" w:rsidP="00E448C5">
            <w:pPr>
              <w:tabs>
                <w:tab w:val="clear" w:pos="567"/>
              </w:tabs>
              <w:spacing w:line="240" w:lineRule="auto"/>
              <w:rPr>
                <w:snapToGrid/>
                <w:szCs w:val="22"/>
                <w:lang w:val="lt-LT"/>
              </w:rPr>
            </w:pPr>
            <w:r w:rsidRPr="00144064">
              <w:rPr>
                <w:snapToGrid/>
                <w:szCs w:val="22"/>
                <w:lang w:val="lt-LT"/>
              </w:rPr>
              <w:t>Nedažn</w:t>
            </w:r>
            <w:r w:rsidR="00420721" w:rsidRPr="00144064">
              <w:rPr>
                <w:snapToGrid/>
                <w:szCs w:val="22"/>
                <w:lang w:val="lt-LT"/>
              </w:rPr>
              <w:t>a</w:t>
            </w:r>
            <w:r w:rsidRPr="00144064">
              <w:rPr>
                <w:snapToGrid/>
                <w:szCs w:val="22"/>
                <w:lang w:val="lt-LT"/>
              </w:rPr>
              <w:t>s</w:t>
            </w:r>
          </w:p>
        </w:tc>
      </w:tr>
      <w:tr w:rsidR="00FC5B95" w:rsidRPr="00144064" w14:paraId="57B29F6A" w14:textId="77777777" w:rsidTr="00DB6C73">
        <w:trPr>
          <w:trHeight w:val="111"/>
        </w:trPr>
        <w:tc>
          <w:tcPr>
            <w:tcW w:w="1563" w:type="pct"/>
            <w:tcBorders>
              <w:top w:val="nil"/>
              <w:left w:val="single" w:sz="6" w:space="0" w:color="auto"/>
              <w:bottom w:val="nil"/>
              <w:right w:val="single" w:sz="6" w:space="0" w:color="auto"/>
            </w:tcBorders>
            <w:shd w:val="clear" w:color="auto" w:fill="auto"/>
          </w:tcPr>
          <w:p w14:paraId="0BCBAF68" w14:textId="77777777" w:rsidR="00FC5B95" w:rsidRPr="00144064" w:rsidRDefault="008F5533" w:rsidP="00E448C5">
            <w:pPr>
              <w:numPr>
                <w:ilvl w:val="0"/>
                <w:numId w:val="72"/>
              </w:numPr>
              <w:tabs>
                <w:tab w:val="clear" w:pos="567"/>
              </w:tabs>
              <w:spacing w:line="240" w:lineRule="auto"/>
              <w:ind w:left="284" w:hanging="284"/>
              <w:contextualSpacing/>
              <w:rPr>
                <w:snapToGrid/>
                <w:szCs w:val="22"/>
                <w:lang w:val="lt-LT"/>
              </w:rPr>
            </w:pPr>
            <w:r w:rsidRPr="00144064">
              <w:rPr>
                <w:snapToGrid/>
                <w:szCs w:val="22"/>
                <w:lang w:val="lt-LT"/>
              </w:rPr>
              <w:t>Dilgėlinė</w:t>
            </w:r>
          </w:p>
        </w:tc>
        <w:tc>
          <w:tcPr>
            <w:tcW w:w="1720" w:type="pct"/>
            <w:gridSpan w:val="2"/>
            <w:tcBorders>
              <w:top w:val="nil"/>
              <w:left w:val="single" w:sz="6" w:space="0" w:color="auto"/>
              <w:bottom w:val="nil"/>
              <w:right w:val="single" w:sz="6" w:space="0" w:color="auto"/>
            </w:tcBorders>
          </w:tcPr>
          <w:p w14:paraId="2014EA7F" w14:textId="77777777" w:rsidR="00FC5B95" w:rsidRPr="00144064" w:rsidRDefault="00E448C5" w:rsidP="00E448C5">
            <w:pPr>
              <w:tabs>
                <w:tab w:val="clear" w:pos="567"/>
              </w:tabs>
              <w:spacing w:line="240" w:lineRule="auto"/>
              <w:jc w:val="center"/>
              <w:rPr>
                <w:snapToGrid/>
                <w:szCs w:val="22"/>
                <w:lang w:val="lt-LT"/>
              </w:rPr>
            </w:pPr>
            <w:r w:rsidRPr="00144064">
              <w:rPr>
                <w:snapToGrid/>
                <w:szCs w:val="22"/>
                <w:lang w:val="lt-LT"/>
              </w:rPr>
              <w:t>Nežinomas</w:t>
            </w:r>
            <w:r w:rsidR="00FC5B95" w:rsidRPr="00144064">
              <w:rPr>
                <w:snapToGrid/>
                <w:szCs w:val="22"/>
                <w:lang w:val="lt-LT"/>
              </w:rPr>
              <w:t>*</w:t>
            </w:r>
          </w:p>
        </w:tc>
        <w:tc>
          <w:tcPr>
            <w:tcW w:w="859" w:type="pct"/>
            <w:tcBorders>
              <w:top w:val="nil"/>
              <w:left w:val="single" w:sz="6" w:space="0" w:color="auto"/>
              <w:bottom w:val="nil"/>
              <w:right w:val="single" w:sz="6" w:space="0" w:color="auto"/>
            </w:tcBorders>
            <w:shd w:val="clear" w:color="auto" w:fill="auto"/>
          </w:tcPr>
          <w:p w14:paraId="5D74C913" w14:textId="77777777" w:rsidR="00FC5B95" w:rsidRPr="00144064" w:rsidRDefault="00E448C5" w:rsidP="00E448C5">
            <w:pPr>
              <w:tabs>
                <w:tab w:val="clear" w:pos="567"/>
              </w:tabs>
              <w:spacing w:line="240" w:lineRule="auto"/>
              <w:rPr>
                <w:snapToGrid/>
                <w:szCs w:val="22"/>
                <w:lang w:val="lt-LT"/>
              </w:rPr>
            </w:pPr>
            <w:r w:rsidRPr="00144064">
              <w:rPr>
                <w:snapToGrid/>
                <w:szCs w:val="22"/>
                <w:lang w:val="lt-LT"/>
              </w:rPr>
              <w:t>Nedažn</w:t>
            </w:r>
            <w:r w:rsidR="00420721" w:rsidRPr="00144064">
              <w:rPr>
                <w:snapToGrid/>
                <w:szCs w:val="22"/>
                <w:lang w:val="lt-LT"/>
              </w:rPr>
              <w:t>a</w:t>
            </w:r>
            <w:r w:rsidRPr="00144064">
              <w:rPr>
                <w:snapToGrid/>
                <w:szCs w:val="22"/>
                <w:lang w:val="lt-LT"/>
              </w:rPr>
              <w:t>s</w:t>
            </w:r>
          </w:p>
        </w:tc>
        <w:tc>
          <w:tcPr>
            <w:tcW w:w="858" w:type="pct"/>
            <w:tcBorders>
              <w:top w:val="nil"/>
              <w:left w:val="single" w:sz="6" w:space="0" w:color="auto"/>
              <w:bottom w:val="nil"/>
              <w:right w:val="single" w:sz="6" w:space="0" w:color="auto"/>
            </w:tcBorders>
            <w:shd w:val="clear" w:color="auto" w:fill="auto"/>
          </w:tcPr>
          <w:p w14:paraId="6452CDEB" w14:textId="77777777" w:rsidR="00FC5B95" w:rsidRPr="00144064" w:rsidRDefault="00E448C5" w:rsidP="00E448C5">
            <w:pPr>
              <w:tabs>
                <w:tab w:val="clear" w:pos="567"/>
              </w:tabs>
              <w:spacing w:line="240" w:lineRule="auto"/>
              <w:rPr>
                <w:snapToGrid/>
                <w:szCs w:val="22"/>
                <w:lang w:val="lt-LT"/>
              </w:rPr>
            </w:pPr>
            <w:r w:rsidRPr="00144064">
              <w:rPr>
                <w:snapToGrid/>
                <w:szCs w:val="22"/>
                <w:lang w:val="lt-LT"/>
              </w:rPr>
              <w:t>Nedažn</w:t>
            </w:r>
            <w:r w:rsidR="00420721" w:rsidRPr="00144064">
              <w:rPr>
                <w:snapToGrid/>
                <w:szCs w:val="22"/>
                <w:lang w:val="lt-LT"/>
              </w:rPr>
              <w:t>a</w:t>
            </w:r>
            <w:r w:rsidRPr="00144064">
              <w:rPr>
                <w:snapToGrid/>
                <w:szCs w:val="22"/>
                <w:lang w:val="lt-LT"/>
              </w:rPr>
              <w:t>s</w:t>
            </w:r>
          </w:p>
        </w:tc>
      </w:tr>
      <w:tr w:rsidR="00FC5B95" w:rsidRPr="00144064" w14:paraId="5AE58785" w14:textId="77777777" w:rsidTr="00DB6C73">
        <w:trPr>
          <w:trHeight w:val="130"/>
        </w:trPr>
        <w:tc>
          <w:tcPr>
            <w:tcW w:w="1563" w:type="pct"/>
            <w:tcBorders>
              <w:top w:val="nil"/>
              <w:left w:val="single" w:sz="6" w:space="0" w:color="auto"/>
              <w:bottom w:val="nil"/>
              <w:right w:val="single" w:sz="6" w:space="0" w:color="auto"/>
            </w:tcBorders>
            <w:shd w:val="clear" w:color="auto" w:fill="auto"/>
          </w:tcPr>
          <w:p w14:paraId="7A9A86B0" w14:textId="77777777" w:rsidR="00FC5B95" w:rsidRPr="00144064" w:rsidRDefault="008F5533" w:rsidP="00E448C5">
            <w:pPr>
              <w:numPr>
                <w:ilvl w:val="0"/>
                <w:numId w:val="72"/>
              </w:numPr>
              <w:tabs>
                <w:tab w:val="clear" w:pos="567"/>
              </w:tabs>
              <w:spacing w:line="240" w:lineRule="auto"/>
              <w:ind w:left="284" w:hanging="284"/>
              <w:contextualSpacing/>
              <w:rPr>
                <w:snapToGrid/>
                <w:szCs w:val="22"/>
                <w:lang w:val="lt-LT"/>
              </w:rPr>
            </w:pPr>
            <w:r w:rsidRPr="00144064">
              <w:rPr>
                <w:snapToGrid/>
                <w:szCs w:val="22"/>
                <w:lang w:val="lt-LT"/>
              </w:rPr>
              <w:t>Niežėjimas</w:t>
            </w:r>
            <w:r w:rsidR="00FC5B95" w:rsidRPr="00144064">
              <w:rPr>
                <w:snapToGrid/>
                <w:szCs w:val="22"/>
                <w:lang w:val="lt-LT"/>
              </w:rPr>
              <w:t xml:space="preserve"> </w:t>
            </w:r>
          </w:p>
        </w:tc>
        <w:tc>
          <w:tcPr>
            <w:tcW w:w="1720" w:type="pct"/>
            <w:gridSpan w:val="2"/>
            <w:tcBorders>
              <w:top w:val="nil"/>
              <w:left w:val="single" w:sz="6" w:space="0" w:color="auto"/>
              <w:bottom w:val="nil"/>
              <w:right w:val="single" w:sz="6" w:space="0" w:color="auto"/>
            </w:tcBorders>
          </w:tcPr>
          <w:p w14:paraId="152DFE55" w14:textId="77777777" w:rsidR="00FC5B95" w:rsidRPr="00144064" w:rsidRDefault="00E448C5" w:rsidP="00E448C5">
            <w:pPr>
              <w:tabs>
                <w:tab w:val="clear" w:pos="567"/>
              </w:tabs>
              <w:spacing w:line="240" w:lineRule="auto"/>
              <w:jc w:val="center"/>
              <w:rPr>
                <w:snapToGrid/>
                <w:szCs w:val="22"/>
                <w:lang w:val="lt-LT"/>
              </w:rPr>
            </w:pPr>
            <w:r w:rsidRPr="00144064">
              <w:rPr>
                <w:snapToGrid/>
                <w:szCs w:val="22"/>
                <w:lang w:val="lt-LT"/>
              </w:rPr>
              <w:t>Nežinomas</w:t>
            </w:r>
            <w:r w:rsidR="00FC5B95" w:rsidRPr="00144064">
              <w:rPr>
                <w:snapToGrid/>
                <w:szCs w:val="22"/>
                <w:lang w:val="lt-LT"/>
              </w:rPr>
              <w:t>*</w:t>
            </w:r>
          </w:p>
        </w:tc>
        <w:tc>
          <w:tcPr>
            <w:tcW w:w="859" w:type="pct"/>
            <w:tcBorders>
              <w:top w:val="nil"/>
              <w:left w:val="single" w:sz="6" w:space="0" w:color="auto"/>
              <w:bottom w:val="nil"/>
              <w:right w:val="single" w:sz="6" w:space="0" w:color="auto"/>
            </w:tcBorders>
            <w:shd w:val="clear" w:color="auto" w:fill="auto"/>
          </w:tcPr>
          <w:p w14:paraId="2082C80A" w14:textId="77777777" w:rsidR="00FC5B95" w:rsidRPr="00144064" w:rsidRDefault="00E448C5" w:rsidP="00E448C5">
            <w:pPr>
              <w:tabs>
                <w:tab w:val="clear" w:pos="567"/>
              </w:tabs>
              <w:spacing w:line="240" w:lineRule="auto"/>
              <w:rPr>
                <w:snapToGrid/>
                <w:szCs w:val="22"/>
                <w:lang w:val="lt-LT"/>
              </w:rPr>
            </w:pPr>
            <w:r w:rsidRPr="00144064">
              <w:rPr>
                <w:snapToGrid/>
                <w:szCs w:val="22"/>
                <w:lang w:val="lt-LT"/>
              </w:rPr>
              <w:t>Nedažn</w:t>
            </w:r>
            <w:r w:rsidR="00420721" w:rsidRPr="00144064">
              <w:rPr>
                <w:snapToGrid/>
                <w:szCs w:val="22"/>
                <w:lang w:val="lt-LT"/>
              </w:rPr>
              <w:t>a</w:t>
            </w:r>
            <w:r w:rsidRPr="00144064">
              <w:rPr>
                <w:snapToGrid/>
                <w:szCs w:val="22"/>
                <w:lang w:val="lt-LT"/>
              </w:rPr>
              <w:t>s</w:t>
            </w:r>
          </w:p>
        </w:tc>
        <w:tc>
          <w:tcPr>
            <w:tcW w:w="858" w:type="pct"/>
            <w:tcBorders>
              <w:top w:val="nil"/>
              <w:left w:val="single" w:sz="6" w:space="0" w:color="auto"/>
              <w:bottom w:val="nil"/>
              <w:right w:val="single" w:sz="6" w:space="0" w:color="auto"/>
            </w:tcBorders>
            <w:shd w:val="clear" w:color="auto" w:fill="auto"/>
          </w:tcPr>
          <w:p w14:paraId="5440F435" w14:textId="77777777" w:rsidR="00FC5B95" w:rsidRPr="00144064" w:rsidRDefault="00E448C5" w:rsidP="00E448C5">
            <w:pPr>
              <w:tabs>
                <w:tab w:val="clear" w:pos="567"/>
              </w:tabs>
              <w:spacing w:line="240" w:lineRule="auto"/>
              <w:rPr>
                <w:snapToGrid/>
                <w:szCs w:val="22"/>
                <w:lang w:val="lt-LT"/>
              </w:rPr>
            </w:pPr>
            <w:r w:rsidRPr="00144064">
              <w:rPr>
                <w:snapToGrid/>
                <w:szCs w:val="22"/>
                <w:lang w:val="lt-LT"/>
              </w:rPr>
              <w:t>Nežinomas</w:t>
            </w:r>
            <w:r w:rsidR="00FC5B95" w:rsidRPr="00144064">
              <w:rPr>
                <w:snapToGrid/>
                <w:szCs w:val="22"/>
                <w:lang w:val="lt-LT"/>
              </w:rPr>
              <w:t>*</w:t>
            </w:r>
          </w:p>
        </w:tc>
      </w:tr>
      <w:tr w:rsidR="00FC5B95" w:rsidRPr="00144064" w14:paraId="4DE2A1B9" w14:textId="77777777" w:rsidTr="00DB6C73">
        <w:trPr>
          <w:trHeight w:val="274"/>
        </w:trPr>
        <w:tc>
          <w:tcPr>
            <w:tcW w:w="1563" w:type="pct"/>
            <w:tcBorders>
              <w:top w:val="nil"/>
              <w:left w:val="single" w:sz="6" w:space="0" w:color="auto"/>
              <w:bottom w:val="nil"/>
              <w:right w:val="single" w:sz="6" w:space="0" w:color="auto"/>
            </w:tcBorders>
            <w:shd w:val="clear" w:color="auto" w:fill="auto"/>
          </w:tcPr>
          <w:p w14:paraId="328CD33B" w14:textId="77777777" w:rsidR="00FC5B95" w:rsidRPr="00144064" w:rsidRDefault="00464C4E" w:rsidP="00E448C5">
            <w:pPr>
              <w:numPr>
                <w:ilvl w:val="0"/>
                <w:numId w:val="72"/>
              </w:numPr>
              <w:tabs>
                <w:tab w:val="clear" w:pos="567"/>
              </w:tabs>
              <w:spacing w:line="240" w:lineRule="auto"/>
              <w:ind w:left="284" w:hanging="284"/>
              <w:contextualSpacing/>
              <w:rPr>
                <w:snapToGrid/>
                <w:szCs w:val="22"/>
                <w:lang w:val="lt-LT"/>
              </w:rPr>
            </w:pPr>
            <w:r w:rsidRPr="00144064">
              <w:rPr>
                <w:rFonts w:eastAsia="Calibri"/>
                <w:snapToGrid/>
                <w:szCs w:val="22"/>
                <w:lang w:val="lt-LT"/>
              </w:rPr>
              <w:t>Išplitęs niežėjimas</w:t>
            </w:r>
            <w:r w:rsidR="00FC5B95" w:rsidRPr="00144064">
              <w:rPr>
                <w:snapToGrid/>
                <w:szCs w:val="22"/>
                <w:lang w:val="lt-LT"/>
              </w:rPr>
              <w:t xml:space="preserve">, </w:t>
            </w:r>
            <w:r w:rsidRPr="00144064">
              <w:rPr>
                <w:rFonts w:eastAsia="Calibri"/>
                <w:snapToGrid/>
                <w:szCs w:val="22"/>
                <w:lang w:val="lt-LT"/>
              </w:rPr>
              <w:t>papulinis išbėrimas</w:t>
            </w:r>
          </w:p>
        </w:tc>
        <w:tc>
          <w:tcPr>
            <w:tcW w:w="1720" w:type="pct"/>
            <w:gridSpan w:val="2"/>
            <w:tcBorders>
              <w:top w:val="nil"/>
              <w:left w:val="single" w:sz="6" w:space="0" w:color="auto"/>
              <w:bottom w:val="nil"/>
              <w:right w:val="single" w:sz="6" w:space="0" w:color="auto"/>
            </w:tcBorders>
          </w:tcPr>
          <w:p w14:paraId="5F905712" w14:textId="77777777" w:rsidR="00FC5B95" w:rsidRPr="00144064" w:rsidRDefault="00FC5B95" w:rsidP="00420721">
            <w:pPr>
              <w:tabs>
                <w:tab w:val="clear" w:pos="567"/>
              </w:tabs>
              <w:spacing w:line="240" w:lineRule="auto"/>
              <w:jc w:val="center"/>
              <w:rPr>
                <w:snapToGrid/>
                <w:szCs w:val="22"/>
                <w:lang w:val="lt-LT"/>
              </w:rPr>
            </w:pPr>
            <w:r w:rsidRPr="00144064">
              <w:rPr>
                <w:snapToGrid/>
                <w:szCs w:val="22"/>
                <w:lang w:val="lt-LT"/>
              </w:rPr>
              <w:t>R</w:t>
            </w:r>
            <w:r w:rsidR="00464C4E" w:rsidRPr="00144064">
              <w:rPr>
                <w:snapToGrid/>
                <w:szCs w:val="22"/>
                <w:lang w:val="lt-LT"/>
              </w:rPr>
              <w:t>et</w:t>
            </w:r>
            <w:r w:rsidR="00420721" w:rsidRPr="00144064">
              <w:rPr>
                <w:snapToGrid/>
                <w:szCs w:val="22"/>
                <w:lang w:val="lt-LT"/>
              </w:rPr>
              <w:t>a</w:t>
            </w:r>
            <w:r w:rsidR="00464C4E" w:rsidRPr="00144064">
              <w:rPr>
                <w:snapToGrid/>
                <w:szCs w:val="22"/>
                <w:lang w:val="lt-LT"/>
              </w:rPr>
              <w:t>s</w:t>
            </w:r>
          </w:p>
        </w:tc>
        <w:tc>
          <w:tcPr>
            <w:tcW w:w="859" w:type="pct"/>
            <w:tcBorders>
              <w:top w:val="nil"/>
              <w:left w:val="single" w:sz="6" w:space="0" w:color="auto"/>
              <w:bottom w:val="nil"/>
              <w:right w:val="single" w:sz="6" w:space="0" w:color="auto"/>
            </w:tcBorders>
            <w:shd w:val="clear" w:color="auto" w:fill="auto"/>
          </w:tcPr>
          <w:p w14:paraId="3F69492C" w14:textId="77777777" w:rsidR="00FC5B95" w:rsidRPr="00144064" w:rsidRDefault="00FC5B95" w:rsidP="00E448C5">
            <w:pPr>
              <w:tabs>
                <w:tab w:val="clear" w:pos="567"/>
              </w:tabs>
              <w:spacing w:line="240" w:lineRule="auto"/>
              <w:rPr>
                <w:snapToGrid/>
                <w:szCs w:val="22"/>
                <w:lang w:val="lt-LT"/>
              </w:rPr>
            </w:pPr>
            <w:r w:rsidRPr="00144064">
              <w:rPr>
                <w:snapToGrid/>
                <w:szCs w:val="22"/>
                <w:lang w:val="lt-LT"/>
              </w:rPr>
              <w:t>-</w:t>
            </w:r>
          </w:p>
        </w:tc>
        <w:tc>
          <w:tcPr>
            <w:tcW w:w="858" w:type="pct"/>
            <w:tcBorders>
              <w:top w:val="nil"/>
              <w:left w:val="single" w:sz="6" w:space="0" w:color="auto"/>
              <w:bottom w:val="nil"/>
              <w:right w:val="single" w:sz="6" w:space="0" w:color="auto"/>
            </w:tcBorders>
            <w:shd w:val="clear" w:color="auto" w:fill="auto"/>
          </w:tcPr>
          <w:p w14:paraId="4528EB96" w14:textId="77777777" w:rsidR="00FC5B95" w:rsidRPr="00144064" w:rsidRDefault="00FC5B95" w:rsidP="00E448C5">
            <w:pPr>
              <w:tabs>
                <w:tab w:val="clear" w:pos="567"/>
              </w:tabs>
              <w:spacing w:line="240" w:lineRule="auto"/>
              <w:rPr>
                <w:snapToGrid/>
                <w:szCs w:val="22"/>
                <w:lang w:val="lt-LT"/>
              </w:rPr>
            </w:pPr>
            <w:r w:rsidRPr="00144064">
              <w:rPr>
                <w:snapToGrid/>
                <w:szCs w:val="22"/>
                <w:lang w:val="lt-LT"/>
              </w:rPr>
              <w:t>-</w:t>
            </w:r>
          </w:p>
        </w:tc>
      </w:tr>
      <w:tr w:rsidR="00FC5B95" w:rsidRPr="00144064" w14:paraId="77391221" w14:textId="77777777" w:rsidTr="00DB6C73">
        <w:trPr>
          <w:trHeight w:val="274"/>
        </w:trPr>
        <w:tc>
          <w:tcPr>
            <w:tcW w:w="1563" w:type="pct"/>
            <w:tcBorders>
              <w:top w:val="nil"/>
              <w:left w:val="single" w:sz="6" w:space="0" w:color="auto"/>
              <w:bottom w:val="single" w:sz="4" w:space="0" w:color="auto"/>
              <w:right w:val="single" w:sz="6" w:space="0" w:color="auto"/>
            </w:tcBorders>
            <w:shd w:val="clear" w:color="auto" w:fill="auto"/>
          </w:tcPr>
          <w:p w14:paraId="0A6313F2" w14:textId="77777777" w:rsidR="00FC5B95" w:rsidRPr="00144064" w:rsidRDefault="00464C4E" w:rsidP="00E448C5">
            <w:pPr>
              <w:numPr>
                <w:ilvl w:val="0"/>
                <w:numId w:val="71"/>
              </w:numPr>
              <w:tabs>
                <w:tab w:val="clear" w:pos="567"/>
              </w:tabs>
              <w:spacing w:line="240" w:lineRule="auto"/>
              <w:ind w:left="284" w:hanging="284"/>
              <w:contextualSpacing/>
              <w:rPr>
                <w:snapToGrid/>
                <w:szCs w:val="22"/>
                <w:lang w:val="lt-LT"/>
              </w:rPr>
            </w:pPr>
            <w:r w:rsidRPr="00144064">
              <w:rPr>
                <w:snapToGrid/>
                <w:szCs w:val="22"/>
                <w:lang w:val="lt-LT"/>
              </w:rPr>
              <w:lastRenderedPageBreak/>
              <w:t>Eriteminis išbėrimas</w:t>
            </w:r>
            <w:r w:rsidR="00FC5B95" w:rsidRPr="00144064">
              <w:rPr>
                <w:rFonts w:eastAsia="Calibri"/>
                <w:snapToGrid/>
                <w:szCs w:val="22"/>
                <w:lang w:val="lt-LT"/>
              </w:rPr>
              <w:t xml:space="preserve">, </w:t>
            </w:r>
            <w:r w:rsidRPr="00144064">
              <w:rPr>
                <w:rFonts w:eastAsia="Calibri"/>
                <w:snapToGrid/>
                <w:szCs w:val="22"/>
                <w:lang w:val="lt-LT"/>
              </w:rPr>
              <w:t>dispnėja, anafilaksinė reakcija, angioneurozinė edema, šokas</w:t>
            </w:r>
          </w:p>
        </w:tc>
        <w:tc>
          <w:tcPr>
            <w:tcW w:w="1720" w:type="pct"/>
            <w:gridSpan w:val="2"/>
            <w:tcBorders>
              <w:top w:val="nil"/>
              <w:left w:val="single" w:sz="6" w:space="0" w:color="auto"/>
              <w:bottom w:val="single" w:sz="4" w:space="0" w:color="auto"/>
              <w:right w:val="single" w:sz="6" w:space="0" w:color="auto"/>
            </w:tcBorders>
          </w:tcPr>
          <w:p w14:paraId="1600E74F" w14:textId="77777777" w:rsidR="00FC5B95" w:rsidRPr="00144064" w:rsidRDefault="00E448C5" w:rsidP="00E448C5">
            <w:pPr>
              <w:tabs>
                <w:tab w:val="clear" w:pos="567"/>
              </w:tabs>
              <w:spacing w:line="240" w:lineRule="auto"/>
              <w:jc w:val="center"/>
              <w:rPr>
                <w:snapToGrid/>
                <w:szCs w:val="22"/>
                <w:lang w:val="lt-LT"/>
              </w:rPr>
            </w:pPr>
            <w:r w:rsidRPr="00144064">
              <w:rPr>
                <w:snapToGrid/>
                <w:szCs w:val="22"/>
                <w:lang w:val="lt-LT"/>
              </w:rPr>
              <w:t>Nežinomas</w:t>
            </w:r>
            <w:r w:rsidR="00FC5B95" w:rsidRPr="00144064">
              <w:rPr>
                <w:snapToGrid/>
                <w:szCs w:val="22"/>
                <w:lang w:val="lt-LT"/>
              </w:rPr>
              <w:t>*</w:t>
            </w:r>
          </w:p>
          <w:p w14:paraId="3BB6849C" w14:textId="77777777" w:rsidR="00FC5B95" w:rsidRPr="00144064" w:rsidRDefault="00FC5B95" w:rsidP="00E448C5">
            <w:pPr>
              <w:tabs>
                <w:tab w:val="clear" w:pos="567"/>
              </w:tabs>
              <w:spacing w:line="240" w:lineRule="auto"/>
              <w:rPr>
                <w:snapToGrid/>
                <w:szCs w:val="22"/>
                <w:lang w:val="lt-LT"/>
              </w:rPr>
            </w:pPr>
          </w:p>
        </w:tc>
        <w:tc>
          <w:tcPr>
            <w:tcW w:w="859" w:type="pct"/>
            <w:tcBorders>
              <w:top w:val="nil"/>
              <w:left w:val="single" w:sz="6" w:space="0" w:color="auto"/>
              <w:bottom w:val="single" w:sz="4" w:space="0" w:color="auto"/>
              <w:right w:val="single" w:sz="6" w:space="0" w:color="auto"/>
            </w:tcBorders>
            <w:shd w:val="clear" w:color="auto" w:fill="auto"/>
          </w:tcPr>
          <w:p w14:paraId="640A3660" w14:textId="77777777" w:rsidR="00FC5B95" w:rsidRPr="00144064" w:rsidRDefault="00E448C5" w:rsidP="00E448C5">
            <w:pPr>
              <w:tabs>
                <w:tab w:val="clear" w:pos="567"/>
              </w:tabs>
              <w:spacing w:line="240" w:lineRule="auto"/>
              <w:rPr>
                <w:snapToGrid/>
                <w:szCs w:val="22"/>
                <w:lang w:val="lt-LT"/>
              </w:rPr>
            </w:pPr>
            <w:r w:rsidRPr="00144064">
              <w:rPr>
                <w:snapToGrid/>
                <w:szCs w:val="22"/>
                <w:lang w:val="lt-LT"/>
              </w:rPr>
              <w:t>Nežinomas</w:t>
            </w:r>
            <w:r w:rsidR="00FC5B95" w:rsidRPr="00144064">
              <w:rPr>
                <w:snapToGrid/>
                <w:szCs w:val="22"/>
                <w:lang w:val="lt-LT"/>
              </w:rPr>
              <w:t>*</w:t>
            </w:r>
          </w:p>
          <w:p w14:paraId="76D4FBAE" w14:textId="77777777" w:rsidR="00FC5B95" w:rsidRPr="00144064" w:rsidRDefault="00FC5B95" w:rsidP="00E448C5">
            <w:pPr>
              <w:tabs>
                <w:tab w:val="clear" w:pos="567"/>
              </w:tabs>
              <w:spacing w:line="240" w:lineRule="auto"/>
              <w:rPr>
                <w:snapToGrid/>
                <w:szCs w:val="22"/>
                <w:lang w:val="lt-LT"/>
              </w:rPr>
            </w:pPr>
          </w:p>
        </w:tc>
        <w:tc>
          <w:tcPr>
            <w:tcW w:w="858" w:type="pct"/>
            <w:tcBorders>
              <w:top w:val="nil"/>
              <w:left w:val="single" w:sz="6" w:space="0" w:color="auto"/>
              <w:bottom w:val="single" w:sz="4" w:space="0" w:color="auto"/>
              <w:right w:val="single" w:sz="6" w:space="0" w:color="auto"/>
            </w:tcBorders>
            <w:shd w:val="clear" w:color="auto" w:fill="auto"/>
          </w:tcPr>
          <w:p w14:paraId="63C8373F" w14:textId="77777777" w:rsidR="00FC5B95" w:rsidRPr="00144064" w:rsidRDefault="00E448C5" w:rsidP="00E448C5">
            <w:pPr>
              <w:tabs>
                <w:tab w:val="clear" w:pos="567"/>
              </w:tabs>
              <w:spacing w:line="240" w:lineRule="auto"/>
              <w:rPr>
                <w:snapToGrid/>
                <w:szCs w:val="22"/>
                <w:lang w:val="lt-LT"/>
              </w:rPr>
            </w:pPr>
            <w:r w:rsidRPr="00144064">
              <w:rPr>
                <w:snapToGrid/>
                <w:szCs w:val="22"/>
                <w:lang w:val="lt-LT"/>
              </w:rPr>
              <w:t>Nežinomas</w:t>
            </w:r>
            <w:r w:rsidR="00FC5B95" w:rsidRPr="00144064">
              <w:rPr>
                <w:snapToGrid/>
                <w:szCs w:val="22"/>
                <w:lang w:val="lt-LT"/>
              </w:rPr>
              <w:t>*</w:t>
            </w:r>
          </w:p>
          <w:p w14:paraId="12FC619A" w14:textId="77777777" w:rsidR="00FC5B95" w:rsidRPr="00144064" w:rsidRDefault="00FC5B95" w:rsidP="00E448C5">
            <w:pPr>
              <w:tabs>
                <w:tab w:val="clear" w:pos="567"/>
              </w:tabs>
              <w:spacing w:line="240" w:lineRule="auto"/>
              <w:rPr>
                <w:b/>
                <w:bCs/>
                <w:snapToGrid/>
                <w:szCs w:val="22"/>
                <w:lang w:val="lt-LT"/>
              </w:rPr>
            </w:pPr>
          </w:p>
        </w:tc>
      </w:tr>
      <w:tr w:rsidR="00FC5B95" w:rsidRPr="00144064" w14:paraId="028E6A95" w14:textId="77777777" w:rsidTr="00FC5B95">
        <w:trPr>
          <w:trHeight w:val="285"/>
        </w:trPr>
        <w:tc>
          <w:tcPr>
            <w:tcW w:w="1563" w:type="pct"/>
            <w:tcBorders>
              <w:top w:val="single" w:sz="4" w:space="0" w:color="auto"/>
              <w:left w:val="single" w:sz="6" w:space="0" w:color="auto"/>
              <w:bottom w:val="single" w:sz="4" w:space="0" w:color="auto"/>
              <w:right w:val="single" w:sz="6" w:space="0" w:color="auto"/>
            </w:tcBorders>
            <w:shd w:val="clear" w:color="auto" w:fill="D9D9D9"/>
          </w:tcPr>
          <w:p w14:paraId="63797D3D" w14:textId="77777777" w:rsidR="00FC5B95" w:rsidRPr="00144064" w:rsidRDefault="00464C4E" w:rsidP="00E448C5">
            <w:pPr>
              <w:tabs>
                <w:tab w:val="clear" w:pos="567"/>
              </w:tabs>
              <w:spacing w:line="240" w:lineRule="auto"/>
              <w:contextualSpacing/>
              <w:rPr>
                <w:b/>
                <w:snapToGrid/>
                <w:szCs w:val="22"/>
                <w:lang w:val="lt-LT"/>
              </w:rPr>
            </w:pPr>
            <w:r w:rsidRPr="00144064">
              <w:rPr>
                <w:b/>
                <w:snapToGrid/>
                <w:szCs w:val="22"/>
                <w:lang w:val="lt-LT"/>
              </w:rPr>
              <w:t>Metabolizmo ir mitybos sutrikimai</w:t>
            </w:r>
          </w:p>
        </w:tc>
        <w:tc>
          <w:tcPr>
            <w:tcW w:w="859" w:type="pct"/>
            <w:tcBorders>
              <w:top w:val="single" w:sz="4" w:space="0" w:color="auto"/>
              <w:left w:val="single" w:sz="6" w:space="0" w:color="auto"/>
              <w:bottom w:val="single" w:sz="4" w:space="0" w:color="auto"/>
              <w:right w:val="single" w:sz="6" w:space="0" w:color="auto"/>
            </w:tcBorders>
            <w:shd w:val="clear" w:color="auto" w:fill="D9D9D9"/>
          </w:tcPr>
          <w:p w14:paraId="46C673BD" w14:textId="77777777" w:rsidR="00FC5B95" w:rsidRPr="00144064" w:rsidRDefault="00FC5B95" w:rsidP="00E448C5">
            <w:pPr>
              <w:tabs>
                <w:tab w:val="clear" w:pos="567"/>
              </w:tabs>
              <w:spacing w:line="240" w:lineRule="auto"/>
              <w:contextualSpacing/>
              <w:rPr>
                <w:b/>
                <w:snapToGrid/>
                <w:szCs w:val="22"/>
                <w:lang w:val="lt-LT"/>
              </w:rPr>
            </w:pPr>
          </w:p>
        </w:tc>
        <w:tc>
          <w:tcPr>
            <w:tcW w:w="861" w:type="pct"/>
            <w:tcBorders>
              <w:top w:val="single" w:sz="4" w:space="0" w:color="auto"/>
              <w:left w:val="single" w:sz="6" w:space="0" w:color="auto"/>
              <w:bottom w:val="single" w:sz="4" w:space="0" w:color="auto"/>
              <w:right w:val="single" w:sz="6" w:space="0" w:color="auto"/>
            </w:tcBorders>
            <w:shd w:val="clear" w:color="auto" w:fill="D9D9D9"/>
          </w:tcPr>
          <w:p w14:paraId="4652E6B0" w14:textId="77777777" w:rsidR="00FC5B95" w:rsidRPr="00144064" w:rsidRDefault="00FC5B95" w:rsidP="00E448C5">
            <w:pPr>
              <w:tabs>
                <w:tab w:val="clear" w:pos="567"/>
              </w:tabs>
              <w:spacing w:line="240" w:lineRule="auto"/>
              <w:contextualSpacing/>
              <w:rPr>
                <w:b/>
                <w:snapToGrid/>
                <w:szCs w:val="22"/>
                <w:lang w:val="lt-LT"/>
              </w:rPr>
            </w:pPr>
          </w:p>
        </w:tc>
        <w:tc>
          <w:tcPr>
            <w:tcW w:w="859" w:type="pct"/>
            <w:tcBorders>
              <w:top w:val="single" w:sz="4" w:space="0" w:color="auto"/>
              <w:left w:val="single" w:sz="6" w:space="0" w:color="auto"/>
              <w:bottom w:val="single" w:sz="4" w:space="0" w:color="auto"/>
              <w:right w:val="single" w:sz="6" w:space="0" w:color="auto"/>
            </w:tcBorders>
            <w:shd w:val="clear" w:color="auto" w:fill="D9D9D9"/>
          </w:tcPr>
          <w:p w14:paraId="7568BD49" w14:textId="77777777" w:rsidR="00FC5B95" w:rsidRPr="00144064" w:rsidRDefault="00FC5B95" w:rsidP="00E448C5">
            <w:pPr>
              <w:tabs>
                <w:tab w:val="clear" w:pos="567"/>
              </w:tabs>
              <w:spacing w:line="240" w:lineRule="auto"/>
              <w:contextualSpacing/>
              <w:rPr>
                <w:b/>
                <w:snapToGrid/>
                <w:szCs w:val="22"/>
                <w:lang w:val="lt-LT"/>
              </w:rPr>
            </w:pPr>
          </w:p>
        </w:tc>
        <w:tc>
          <w:tcPr>
            <w:tcW w:w="858" w:type="pct"/>
            <w:tcBorders>
              <w:top w:val="single" w:sz="4" w:space="0" w:color="auto"/>
              <w:left w:val="single" w:sz="6" w:space="0" w:color="auto"/>
              <w:bottom w:val="single" w:sz="4" w:space="0" w:color="auto"/>
              <w:right w:val="single" w:sz="6" w:space="0" w:color="auto"/>
            </w:tcBorders>
            <w:shd w:val="clear" w:color="auto" w:fill="D9D9D9"/>
          </w:tcPr>
          <w:p w14:paraId="4E328112" w14:textId="77777777" w:rsidR="00FC5B95" w:rsidRPr="00144064" w:rsidRDefault="00FC5B95" w:rsidP="00E448C5">
            <w:pPr>
              <w:tabs>
                <w:tab w:val="clear" w:pos="567"/>
              </w:tabs>
              <w:spacing w:line="240" w:lineRule="auto"/>
              <w:contextualSpacing/>
              <w:rPr>
                <w:b/>
                <w:snapToGrid/>
                <w:szCs w:val="22"/>
                <w:lang w:val="lt-LT"/>
              </w:rPr>
            </w:pPr>
          </w:p>
        </w:tc>
      </w:tr>
      <w:tr w:rsidR="00FC5B95" w:rsidRPr="00144064" w14:paraId="528F5370" w14:textId="77777777" w:rsidTr="00DB6C73">
        <w:trPr>
          <w:trHeight w:val="274"/>
        </w:trPr>
        <w:tc>
          <w:tcPr>
            <w:tcW w:w="1563" w:type="pct"/>
            <w:tcBorders>
              <w:top w:val="single" w:sz="4" w:space="0" w:color="auto"/>
              <w:left w:val="single" w:sz="6" w:space="0" w:color="auto"/>
              <w:bottom w:val="single" w:sz="4" w:space="0" w:color="auto"/>
              <w:right w:val="single" w:sz="6" w:space="0" w:color="auto"/>
            </w:tcBorders>
            <w:shd w:val="clear" w:color="auto" w:fill="auto"/>
          </w:tcPr>
          <w:p w14:paraId="2C9B7DD8" w14:textId="77777777" w:rsidR="00FC5B95" w:rsidRPr="00144064" w:rsidRDefault="00FC5B95" w:rsidP="00E448C5">
            <w:pPr>
              <w:tabs>
                <w:tab w:val="clear" w:pos="567"/>
              </w:tabs>
              <w:spacing w:line="240" w:lineRule="auto"/>
              <w:rPr>
                <w:snapToGrid/>
                <w:szCs w:val="22"/>
                <w:lang w:val="lt-LT"/>
              </w:rPr>
            </w:pPr>
            <w:r w:rsidRPr="00144064">
              <w:rPr>
                <w:snapToGrid/>
                <w:szCs w:val="22"/>
                <w:lang w:val="lt-LT"/>
              </w:rPr>
              <w:t xml:space="preserve">- </w:t>
            </w:r>
            <w:r w:rsidR="00464C4E" w:rsidRPr="00144064">
              <w:rPr>
                <w:snapToGrid/>
                <w:szCs w:val="22"/>
                <w:lang w:val="lt-LT"/>
              </w:rPr>
              <w:t>Sumažėjęs apetitas</w:t>
            </w:r>
          </w:p>
        </w:tc>
        <w:tc>
          <w:tcPr>
            <w:tcW w:w="859" w:type="pct"/>
            <w:tcBorders>
              <w:top w:val="single" w:sz="4" w:space="0" w:color="auto"/>
              <w:left w:val="single" w:sz="6" w:space="0" w:color="auto"/>
              <w:bottom w:val="single" w:sz="4" w:space="0" w:color="auto"/>
              <w:right w:val="single" w:sz="6" w:space="0" w:color="auto"/>
            </w:tcBorders>
          </w:tcPr>
          <w:p w14:paraId="64378549" w14:textId="77777777" w:rsidR="00FC5B95" w:rsidRPr="00144064" w:rsidRDefault="008F5533" w:rsidP="00E448C5">
            <w:pPr>
              <w:tabs>
                <w:tab w:val="clear" w:pos="567"/>
              </w:tabs>
              <w:spacing w:line="240" w:lineRule="auto"/>
              <w:rPr>
                <w:snapToGrid/>
                <w:szCs w:val="22"/>
                <w:lang w:val="lt-LT"/>
              </w:rPr>
            </w:pPr>
            <w:r w:rsidRPr="00144064">
              <w:rPr>
                <w:snapToGrid/>
                <w:szCs w:val="22"/>
                <w:lang w:val="lt-LT"/>
              </w:rPr>
              <w:t>Labai dažn</w:t>
            </w:r>
            <w:r w:rsidR="00420721" w:rsidRPr="00144064">
              <w:rPr>
                <w:snapToGrid/>
                <w:szCs w:val="22"/>
                <w:lang w:val="lt-LT"/>
              </w:rPr>
              <w:t>a</w:t>
            </w:r>
            <w:r w:rsidRPr="00144064">
              <w:rPr>
                <w:snapToGrid/>
                <w:szCs w:val="22"/>
                <w:lang w:val="lt-LT"/>
              </w:rPr>
              <w:t>s</w:t>
            </w:r>
          </w:p>
        </w:tc>
        <w:tc>
          <w:tcPr>
            <w:tcW w:w="861" w:type="pct"/>
            <w:tcBorders>
              <w:top w:val="single" w:sz="4" w:space="0" w:color="auto"/>
              <w:left w:val="single" w:sz="6" w:space="0" w:color="auto"/>
              <w:bottom w:val="single" w:sz="4" w:space="0" w:color="auto"/>
              <w:right w:val="single" w:sz="6" w:space="0" w:color="auto"/>
            </w:tcBorders>
          </w:tcPr>
          <w:p w14:paraId="41012CBE" w14:textId="77777777" w:rsidR="00FC5B95" w:rsidRPr="00144064" w:rsidRDefault="00464C4E" w:rsidP="00E448C5">
            <w:pPr>
              <w:tabs>
                <w:tab w:val="clear" w:pos="567"/>
              </w:tabs>
              <w:spacing w:line="240" w:lineRule="auto"/>
              <w:rPr>
                <w:snapToGrid/>
                <w:szCs w:val="22"/>
                <w:lang w:val="lt-LT"/>
              </w:rPr>
            </w:pPr>
            <w:r w:rsidRPr="00144064">
              <w:rPr>
                <w:snapToGrid/>
                <w:szCs w:val="22"/>
                <w:lang w:val="lt-LT"/>
              </w:rPr>
              <w:t>Ret</w:t>
            </w:r>
            <w:r w:rsidR="00420721" w:rsidRPr="00144064">
              <w:rPr>
                <w:snapToGrid/>
                <w:szCs w:val="22"/>
                <w:lang w:val="lt-LT"/>
              </w:rPr>
              <w:t>a</w:t>
            </w:r>
            <w:r w:rsidRPr="00144064">
              <w:rPr>
                <w:snapToGrid/>
                <w:szCs w:val="22"/>
                <w:lang w:val="lt-LT"/>
              </w:rPr>
              <w:t>s</w:t>
            </w:r>
          </w:p>
        </w:tc>
        <w:tc>
          <w:tcPr>
            <w:tcW w:w="859" w:type="pct"/>
            <w:tcBorders>
              <w:top w:val="single" w:sz="4" w:space="0" w:color="auto"/>
              <w:left w:val="single" w:sz="6" w:space="0" w:color="auto"/>
              <w:bottom w:val="single" w:sz="4" w:space="0" w:color="auto"/>
              <w:right w:val="single" w:sz="6" w:space="0" w:color="auto"/>
            </w:tcBorders>
            <w:shd w:val="clear" w:color="auto" w:fill="auto"/>
          </w:tcPr>
          <w:p w14:paraId="651E4C17" w14:textId="77777777" w:rsidR="00FC5B95" w:rsidRPr="00144064" w:rsidRDefault="00FC5B95" w:rsidP="00E448C5">
            <w:pPr>
              <w:tabs>
                <w:tab w:val="clear" w:pos="567"/>
              </w:tabs>
              <w:spacing w:line="240" w:lineRule="auto"/>
              <w:rPr>
                <w:snapToGrid/>
                <w:szCs w:val="22"/>
                <w:lang w:val="lt-LT"/>
              </w:rPr>
            </w:pPr>
            <w:r w:rsidRPr="00144064">
              <w:rPr>
                <w:snapToGrid/>
                <w:szCs w:val="22"/>
                <w:lang w:val="lt-LT"/>
              </w:rPr>
              <w:t>-</w:t>
            </w:r>
          </w:p>
        </w:tc>
        <w:tc>
          <w:tcPr>
            <w:tcW w:w="858" w:type="pct"/>
            <w:tcBorders>
              <w:top w:val="single" w:sz="4" w:space="0" w:color="auto"/>
              <w:left w:val="single" w:sz="6" w:space="0" w:color="auto"/>
              <w:bottom w:val="single" w:sz="4" w:space="0" w:color="auto"/>
              <w:right w:val="single" w:sz="6" w:space="0" w:color="auto"/>
            </w:tcBorders>
            <w:shd w:val="clear" w:color="auto" w:fill="auto"/>
          </w:tcPr>
          <w:p w14:paraId="5659EABE" w14:textId="77777777" w:rsidR="00FC5B95" w:rsidRPr="00144064" w:rsidRDefault="00FC5B95" w:rsidP="00E448C5">
            <w:pPr>
              <w:tabs>
                <w:tab w:val="clear" w:pos="567"/>
              </w:tabs>
              <w:spacing w:line="240" w:lineRule="auto"/>
              <w:rPr>
                <w:snapToGrid/>
                <w:szCs w:val="22"/>
                <w:lang w:val="lt-LT"/>
              </w:rPr>
            </w:pPr>
            <w:r w:rsidRPr="00144064">
              <w:rPr>
                <w:snapToGrid/>
                <w:szCs w:val="22"/>
                <w:lang w:val="lt-LT"/>
              </w:rPr>
              <w:t>-</w:t>
            </w:r>
          </w:p>
        </w:tc>
      </w:tr>
      <w:tr w:rsidR="00FC5B95" w:rsidRPr="00144064" w14:paraId="2F55E8BB" w14:textId="77777777" w:rsidTr="00FC5B95">
        <w:trPr>
          <w:trHeight w:val="274"/>
        </w:trPr>
        <w:tc>
          <w:tcPr>
            <w:tcW w:w="1563" w:type="pct"/>
            <w:tcBorders>
              <w:top w:val="single" w:sz="4" w:space="0" w:color="auto"/>
              <w:left w:val="single" w:sz="6" w:space="0" w:color="auto"/>
              <w:bottom w:val="single" w:sz="4" w:space="0" w:color="auto"/>
              <w:right w:val="single" w:sz="6" w:space="0" w:color="auto"/>
            </w:tcBorders>
            <w:shd w:val="clear" w:color="auto" w:fill="D9D9D9"/>
          </w:tcPr>
          <w:p w14:paraId="5F80D66A" w14:textId="77777777" w:rsidR="00FC5B95" w:rsidRPr="00144064" w:rsidRDefault="00464C4E" w:rsidP="00E448C5">
            <w:pPr>
              <w:tabs>
                <w:tab w:val="clear" w:pos="567"/>
              </w:tabs>
              <w:spacing w:line="240" w:lineRule="auto"/>
              <w:rPr>
                <w:b/>
                <w:bCs/>
                <w:snapToGrid/>
                <w:szCs w:val="22"/>
                <w:lang w:val="lt-LT"/>
              </w:rPr>
            </w:pPr>
            <w:r w:rsidRPr="00144064">
              <w:rPr>
                <w:b/>
                <w:bCs/>
                <w:snapToGrid/>
                <w:szCs w:val="22"/>
                <w:lang w:val="lt-LT"/>
              </w:rPr>
              <w:t>Psichikos sutrikimai</w:t>
            </w:r>
          </w:p>
        </w:tc>
        <w:tc>
          <w:tcPr>
            <w:tcW w:w="859" w:type="pct"/>
            <w:tcBorders>
              <w:top w:val="single" w:sz="4" w:space="0" w:color="auto"/>
              <w:left w:val="single" w:sz="6" w:space="0" w:color="auto"/>
              <w:bottom w:val="single" w:sz="4" w:space="0" w:color="auto"/>
              <w:right w:val="single" w:sz="6" w:space="0" w:color="auto"/>
            </w:tcBorders>
            <w:shd w:val="clear" w:color="auto" w:fill="D9D9D9"/>
          </w:tcPr>
          <w:p w14:paraId="6CAE7B78" w14:textId="77777777" w:rsidR="00FC5B95" w:rsidRPr="00144064" w:rsidRDefault="00FC5B95" w:rsidP="00E448C5">
            <w:pPr>
              <w:tabs>
                <w:tab w:val="clear" w:pos="567"/>
              </w:tabs>
              <w:spacing w:line="240" w:lineRule="auto"/>
              <w:rPr>
                <w:snapToGrid/>
                <w:szCs w:val="22"/>
                <w:lang w:val="lt-LT"/>
              </w:rPr>
            </w:pPr>
          </w:p>
        </w:tc>
        <w:tc>
          <w:tcPr>
            <w:tcW w:w="861" w:type="pct"/>
            <w:tcBorders>
              <w:top w:val="single" w:sz="4" w:space="0" w:color="auto"/>
              <w:left w:val="single" w:sz="6" w:space="0" w:color="auto"/>
              <w:bottom w:val="single" w:sz="4" w:space="0" w:color="auto"/>
              <w:right w:val="single" w:sz="6" w:space="0" w:color="auto"/>
            </w:tcBorders>
            <w:shd w:val="clear" w:color="auto" w:fill="D9D9D9"/>
          </w:tcPr>
          <w:p w14:paraId="7CC39810" w14:textId="77777777" w:rsidR="00FC5B95" w:rsidRPr="00144064" w:rsidRDefault="00FC5B95" w:rsidP="00E448C5">
            <w:pPr>
              <w:tabs>
                <w:tab w:val="clear" w:pos="567"/>
              </w:tabs>
              <w:spacing w:line="240" w:lineRule="auto"/>
              <w:rPr>
                <w:snapToGrid/>
                <w:szCs w:val="22"/>
                <w:lang w:val="lt-LT"/>
              </w:rPr>
            </w:pPr>
          </w:p>
        </w:tc>
        <w:tc>
          <w:tcPr>
            <w:tcW w:w="859" w:type="pct"/>
            <w:tcBorders>
              <w:top w:val="single" w:sz="4" w:space="0" w:color="auto"/>
              <w:left w:val="single" w:sz="6" w:space="0" w:color="auto"/>
              <w:bottom w:val="single" w:sz="4" w:space="0" w:color="auto"/>
              <w:right w:val="single" w:sz="6" w:space="0" w:color="auto"/>
            </w:tcBorders>
            <w:shd w:val="clear" w:color="auto" w:fill="D9D9D9"/>
          </w:tcPr>
          <w:p w14:paraId="76AD862F" w14:textId="77777777" w:rsidR="00FC5B95" w:rsidRPr="00144064" w:rsidRDefault="00FC5B95" w:rsidP="00E448C5">
            <w:pPr>
              <w:tabs>
                <w:tab w:val="clear" w:pos="567"/>
              </w:tabs>
              <w:spacing w:line="240" w:lineRule="auto"/>
              <w:rPr>
                <w:snapToGrid/>
                <w:szCs w:val="22"/>
                <w:lang w:val="lt-LT"/>
              </w:rPr>
            </w:pPr>
          </w:p>
        </w:tc>
        <w:tc>
          <w:tcPr>
            <w:tcW w:w="858" w:type="pct"/>
            <w:tcBorders>
              <w:top w:val="single" w:sz="4" w:space="0" w:color="auto"/>
              <w:left w:val="single" w:sz="6" w:space="0" w:color="auto"/>
              <w:bottom w:val="single" w:sz="4" w:space="0" w:color="auto"/>
              <w:right w:val="single" w:sz="6" w:space="0" w:color="auto"/>
            </w:tcBorders>
            <w:shd w:val="clear" w:color="auto" w:fill="D9D9D9"/>
          </w:tcPr>
          <w:p w14:paraId="7A01BA53" w14:textId="77777777" w:rsidR="00FC5B95" w:rsidRPr="00144064" w:rsidRDefault="00FC5B95" w:rsidP="00E448C5">
            <w:pPr>
              <w:tabs>
                <w:tab w:val="clear" w:pos="567"/>
              </w:tabs>
              <w:spacing w:line="240" w:lineRule="auto"/>
              <w:rPr>
                <w:snapToGrid/>
                <w:szCs w:val="22"/>
                <w:lang w:val="lt-LT"/>
              </w:rPr>
            </w:pPr>
          </w:p>
        </w:tc>
      </w:tr>
      <w:tr w:rsidR="00FC5B95" w:rsidRPr="00144064" w14:paraId="4517C137" w14:textId="77777777" w:rsidTr="00DB6C73">
        <w:trPr>
          <w:trHeight w:val="162"/>
        </w:trPr>
        <w:tc>
          <w:tcPr>
            <w:tcW w:w="1563" w:type="pct"/>
            <w:tcBorders>
              <w:top w:val="single" w:sz="4" w:space="0" w:color="auto"/>
              <w:left w:val="single" w:sz="6" w:space="0" w:color="auto"/>
              <w:bottom w:val="nil"/>
              <w:right w:val="single" w:sz="6" w:space="0" w:color="auto"/>
            </w:tcBorders>
            <w:shd w:val="clear" w:color="auto" w:fill="auto"/>
          </w:tcPr>
          <w:p w14:paraId="0DCE1B0A" w14:textId="77777777" w:rsidR="00FC5B95" w:rsidRPr="00144064" w:rsidRDefault="00FC5B95" w:rsidP="00E448C5">
            <w:pPr>
              <w:tabs>
                <w:tab w:val="clear" w:pos="567"/>
              </w:tabs>
              <w:spacing w:line="240" w:lineRule="auto"/>
              <w:rPr>
                <w:snapToGrid/>
                <w:szCs w:val="22"/>
                <w:lang w:val="lt-LT"/>
              </w:rPr>
            </w:pPr>
            <w:r w:rsidRPr="00144064">
              <w:rPr>
                <w:snapToGrid/>
                <w:szCs w:val="22"/>
                <w:lang w:val="lt-LT"/>
              </w:rPr>
              <w:t xml:space="preserve">- </w:t>
            </w:r>
            <w:r w:rsidR="00464C4E" w:rsidRPr="00144064">
              <w:rPr>
                <w:snapToGrid/>
                <w:szCs w:val="22"/>
                <w:lang w:val="lt-LT"/>
              </w:rPr>
              <w:t>Nenormalus verkimas</w:t>
            </w:r>
          </w:p>
        </w:tc>
        <w:tc>
          <w:tcPr>
            <w:tcW w:w="859" w:type="pct"/>
            <w:tcBorders>
              <w:top w:val="single" w:sz="4" w:space="0" w:color="auto"/>
              <w:left w:val="single" w:sz="6" w:space="0" w:color="auto"/>
              <w:bottom w:val="nil"/>
              <w:right w:val="single" w:sz="6" w:space="0" w:color="auto"/>
            </w:tcBorders>
            <w:shd w:val="clear" w:color="auto" w:fill="auto"/>
          </w:tcPr>
          <w:p w14:paraId="36EFFE96" w14:textId="77777777" w:rsidR="00FC5B95" w:rsidRPr="00144064" w:rsidRDefault="008F5533" w:rsidP="00E448C5">
            <w:pPr>
              <w:tabs>
                <w:tab w:val="clear" w:pos="567"/>
              </w:tabs>
              <w:spacing w:line="240" w:lineRule="auto"/>
              <w:rPr>
                <w:iCs/>
                <w:snapToGrid/>
                <w:szCs w:val="22"/>
                <w:lang w:val="lt-LT"/>
              </w:rPr>
            </w:pPr>
            <w:r w:rsidRPr="00144064">
              <w:rPr>
                <w:iCs/>
                <w:snapToGrid/>
                <w:szCs w:val="22"/>
                <w:lang w:val="lt-LT"/>
              </w:rPr>
              <w:t>Labai dažn</w:t>
            </w:r>
            <w:r w:rsidR="00420721" w:rsidRPr="00144064">
              <w:rPr>
                <w:iCs/>
                <w:snapToGrid/>
                <w:szCs w:val="22"/>
                <w:lang w:val="lt-LT"/>
              </w:rPr>
              <w:t>a</w:t>
            </w:r>
            <w:r w:rsidRPr="00144064">
              <w:rPr>
                <w:iCs/>
                <w:snapToGrid/>
                <w:szCs w:val="22"/>
                <w:lang w:val="lt-LT"/>
              </w:rPr>
              <w:t>s</w:t>
            </w:r>
          </w:p>
        </w:tc>
        <w:tc>
          <w:tcPr>
            <w:tcW w:w="861" w:type="pct"/>
            <w:tcBorders>
              <w:top w:val="single" w:sz="4" w:space="0" w:color="auto"/>
              <w:left w:val="single" w:sz="6" w:space="0" w:color="auto"/>
              <w:bottom w:val="nil"/>
              <w:right w:val="single" w:sz="6" w:space="0" w:color="auto"/>
            </w:tcBorders>
            <w:shd w:val="clear" w:color="auto" w:fill="auto"/>
          </w:tcPr>
          <w:p w14:paraId="3006A3EC" w14:textId="77777777" w:rsidR="00FC5B95" w:rsidRPr="00144064" w:rsidRDefault="00FC5B95" w:rsidP="00E448C5">
            <w:pPr>
              <w:tabs>
                <w:tab w:val="clear" w:pos="567"/>
              </w:tabs>
              <w:spacing w:line="240" w:lineRule="auto"/>
              <w:rPr>
                <w:snapToGrid/>
                <w:szCs w:val="22"/>
                <w:lang w:val="lt-LT"/>
              </w:rPr>
            </w:pPr>
            <w:r w:rsidRPr="00144064">
              <w:rPr>
                <w:snapToGrid/>
                <w:szCs w:val="22"/>
                <w:lang w:val="lt-LT"/>
              </w:rPr>
              <w:t>-</w:t>
            </w:r>
          </w:p>
        </w:tc>
        <w:tc>
          <w:tcPr>
            <w:tcW w:w="859" w:type="pct"/>
            <w:tcBorders>
              <w:top w:val="single" w:sz="4" w:space="0" w:color="auto"/>
              <w:left w:val="single" w:sz="6" w:space="0" w:color="auto"/>
              <w:bottom w:val="nil"/>
              <w:right w:val="single" w:sz="6" w:space="0" w:color="auto"/>
            </w:tcBorders>
            <w:shd w:val="clear" w:color="auto" w:fill="auto"/>
          </w:tcPr>
          <w:p w14:paraId="09CB7000" w14:textId="77777777" w:rsidR="00FC5B95" w:rsidRPr="00144064" w:rsidRDefault="00FC5B95" w:rsidP="00E448C5">
            <w:pPr>
              <w:tabs>
                <w:tab w:val="clear" w:pos="567"/>
              </w:tabs>
              <w:spacing w:line="240" w:lineRule="auto"/>
              <w:rPr>
                <w:iCs/>
                <w:snapToGrid/>
                <w:szCs w:val="22"/>
                <w:lang w:val="lt-LT"/>
              </w:rPr>
            </w:pPr>
            <w:r w:rsidRPr="00144064">
              <w:rPr>
                <w:iCs/>
                <w:snapToGrid/>
                <w:szCs w:val="22"/>
                <w:lang w:val="lt-LT"/>
              </w:rPr>
              <w:t>-</w:t>
            </w:r>
          </w:p>
        </w:tc>
        <w:tc>
          <w:tcPr>
            <w:tcW w:w="858" w:type="pct"/>
            <w:tcBorders>
              <w:top w:val="single" w:sz="4" w:space="0" w:color="auto"/>
              <w:left w:val="single" w:sz="6" w:space="0" w:color="auto"/>
              <w:bottom w:val="nil"/>
              <w:right w:val="single" w:sz="6" w:space="0" w:color="auto"/>
            </w:tcBorders>
            <w:shd w:val="clear" w:color="auto" w:fill="auto"/>
          </w:tcPr>
          <w:p w14:paraId="5C946C9E" w14:textId="77777777" w:rsidR="00FC5B95" w:rsidRPr="00144064" w:rsidRDefault="00FC5B95" w:rsidP="00E448C5">
            <w:pPr>
              <w:tabs>
                <w:tab w:val="clear" w:pos="567"/>
              </w:tabs>
              <w:spacing w:line="240" w:lineRule="auto"/>
              <w:rPr>
                <w:snapToGrid/>
                <w:szCs w:val="22"/>
                <w:lang w:val="lt-LT"/>
              </w:rPr>
            </w:pPr>
            <w:r w:rsidRPr="00144064">
              <w:rPr>
                <w:snapToGrid/>
                <w:szCs w:val="22"/>
                <w:lang w:val="lt-LT"/>
              </w:rPr>
              <w:t>-</w:t>
            </w:r>
          </w:p>
        </w:tc>
      </w:tr>
      <w:tr w:rsidR="00FC5B95" w:rsidRPr="00144064" w14:paraId="49476508" w14:textId="77777777" w:rsidTr="00DB6C73">
        <w:trPr>
          <w:trHeight w:val="175"/>
        </w:trPr>
        <w:tc>
          <w:tcPr>
            <w:tcW w:w="1563" w:type="pct"/>
            <w:tcBorders>
              <w:top w:val="nil"/>
              <w:left w:val="single" w:sz="6" w:space="0" w:color="auto"/>
              <w:bottom w:val="nil"/>
              <w:right w:val="single" w:sz="6" w:space="0" w:color="auto"/>
            </w:tcBorders>
            <w:shd w:val="clear" w:color="auto" w:fill="auto"/>
          </w:tcPr>
          <w:p w14:paraId="3B5C3053" w14:textId="77777777" w:rsidR="00FC5B95" w:rsidRPr="00144064" w:rsidRDefault="00FC5B95" w:rsidP="00E448C5">
            <w:pPr>
              <w:tabs>
                <w:tab w:val="clear" w:pos="567"/>
              </w:tabs>
              <w:spacing w:line="240" w:lineRule="auto"/>
              <w:rPr>
                <w:snapToGrid/>
                <w:szCs w:val="22"/>
                <w:lang w:val="lt-LT"/>
              </w:rPr>
            </w:pPr>
            <w:r w:rsidRPr="00144064">
              <w:rPr>
                <w:snapToGrid/>
                <w:szCs w:val="22"/>
                <w:lang w:val="lt-LT"/>
              </w:rPr>
              <w:t xml:space="preserve">- </w:t>
            </w:r>
            <w:r w:rsidR="00464C4E" w:rsidRPr="00144064">
              <w:rPr>
                <w:snapToGrid/>
                <w:szCs w:val="22"/>
                <w:lang w:val="lt-LT"/>
              </w:rPr>
              <w:t>Dirglumas</w:t>
            </w:r>
          </w:p>
        </w:tc>
        <w:tc>
          <w:tcPr>
            <w:tcW w:w="859" w:type="pct"/>
            <w:tcBorders>
              <w:top w:val="nil"/>
              <w:left w:val="single" w:sz="6" w:space="0" w:color="auto"/>
              <w:bottom w:val="nil"/>
              <w:right w:val="single" w:sz="6" w:space="0" w:color="auto"/>
            </w:tcBorders>
            <w:shd w:val="clear" w:color="auto" w:fill="auto"/>
          </w:tcPr>
          <w:p w14:paraId="5AB6B5B8" w14:textId="77777777" w:rsidR="00FC5B95" w:rsidRPr="00144064" w:rsidRDefault="008F5533" w:rsidP="00E448C5">
            <w:pPr>
              <w:tabs>
                <w:tab w:val="clear" w:pos="567"/>
              </w:tabs>
              <w:spacing w:line="240" w:lineRule="auto"/>
              <w:rPr>
                <w:iCs/>
                <w:snapToGrid/>
                <w:szCs w:val="22"/>
                <w:lang w:val="lt-LT"/>
              </w:rPr>
            </w:pPr>
            <w:r w:rsidRPr="00144064">
              <w:rPr>
                <w:iCs/>
                <w:snapToGrid/>
                <w:szCs w:val="22"/>
                <w:lang w:val="lt-LT"/>
              </w:rPr>
              <w:t>Labai dažn</w:t>
            </w:r>
            <w:r w:rsidR="00420721" w:rsidRPr="00144064">
              <w:rPr>
                <w:iCs/>
                <w:snapToGrid/>
                <w:szCs w:val="22"/>
                <w:lang w:val="lt-LT"/>
              </w:rPr>
              <w:t>a</w:t>
            </w:r>
            <w:r w:rsidRPr="00144064">
              <w:rPr>
                <w:iCs/>
                <w:snapToGrid/>
                <w:szCs w:val="22"/>
                <w:lang w:val="lt-LT"/>
              </w:rPr>
              <w:t>s</w:t>
            </w:r>
          </w:p>
        </w:tc>
        <w:tc>
          <w:tcPr>
            <w:tcW w:w="861" w:type="pct"/>
            <w:tcBorders>
              <w:top w:val="nil"/>
              <w:left w:val="single" w:sz="6" w:space="0" w:color="auto"/>
              <w:bottom w:val="nil"/>
              <w:right w:val="single" w:sz="6" w:space="0" w:color="auto"/>
            </w:tcBorders>
            <w:shd w:val="clear" w:color="auto" w:fill="auto"/>
          </w:tcPr>
          <w:p w14:paraId="2E663E51" w14:textId="77777777" w:rsidR="00FC5B95" w:rsidRPr="00144064" w:rsidRDefault="00464C4E" w:rsidP="00E448C5">
            <w:pPr>
              <w:tabs>
                <w:tab w:val="clear" w:pos="567"/>
              </w:tabs>
              <w:spacing w:line="240" w:lineRule="auto"/>
              <w:rPr>
                <w:snapToGrid/>
                <w:szCs w:val="22"/>
                <w:lang w:val="lt-LT"/>
              </w:rPr>
            </w:pPr>
            <w:r w:rsidRPr="00144064">
              <w:rPr>
                <w:snapToGrid/>
                <w:szCs w:val="22"/>
                <w:lang w:val="lt-LT"/>
              </w:rPr>
              <w:t>Ret</w:t>
            </w:r>
            <w:r w:rsidR="00420721" w:rsidRPr="00144064">
              <w:rPr>
                <w:snapToGrid/>
                <w:szCs w:val="22"/>
                <w:lang w:val="lt-LT"/>
              </w:rPr>
              <w:t>a</w:t>
            </w:r>
            <w:r w:rsidRPr="00144064">
              <w:rPr>
                <w:snapToGrid/>
                <w:szCs w:val="22"/>
                <w:lang w:val="lt-LT"/>
              </w:rPr>
              <w:t>s</w:t>
            </w:r>
          </w:p>
        </w:tc>
        <w:tc>
          <w:tcPr>
            <w:tcW w:w="859" w:type="pct"/>
            <w:tcBorders>
              <w:top w:val="nil"/>
              <w:left w:val="single" w:sz="6" w:space="0" w:color="auto"/>
              <w:bottom w:val="nil"/>
              <w:right w:val="single" w:sz="6" w:space="0" w:color="auto"/>
            </w:tcBorders>
            <w:shd w:val="clear" w:color="auto" w:fill="auto"/>
          </w:tcPr>
          <w:p w14:paraId="2371878A" w14:textId="77777777" w:rsidR="00FC5B95" w:rsidRPr="00144064" w:rsidRDefault="00FC5B95" w:rsidP="00E448C5">
            <w:pPr>
              <w:tabs>
                <w:tab w:val="clear" w:pos="567"/>
              </w:tabs>
              <w:spacing w:line="240" w:lineRule="auto"/>
              <w:rPr>
                <w:iCs/>
                <w:snapToGrid/>
                <w:szCs w:val="22"/>
                <w:lang w:val="lt-LT"/>
              </w:rPr>
            </w:pPr>
            <w:r w:rsidRPr="00144064">
              <w:rPr>
                <w:iCs/>
                <w:snapToGrid/>
                <w:szCs w:val="22"/>
                <w:lang w:val="lt-LT"/>
              </w:rPr>
              <w:t>-</w:t>
            </w:r>
          </w:p>
        </w:tc>
        <w:tc>
          <w:tcPr>
            <w:tcW w:w="858" w:type="pct"/>
            <w:tcBorders>
              <w:top w:val="nil"/>
              <w:left w:val="single" w:sz="6" w:space="0" w:color="auto"/>
              <w:bottom w:val="nil"/>
              <w:right w:val="single" w:sz="6" w:space="0" w:color="auto"/>
            </w:tcBorders>
            <w:shd w:val="clear" w:color="auto" w:fill="auto"/>
          </w:tcPr>
          <w:p w14:paraId="55697201" w14:textId="77777777" w:rsidR="00FC5B95" w:rsidRPr="00144064" w:rsidRDefault="00FC5B95" w:rsidP="00E448C5">
            <w:pPr>
              <w:tabs>
                <w:tab w:val="clear" w:pos="567"/>
              </w:tabs>
              <w:spacing w:line="240" w:lineRule="auto"/>
              <w:rPr>
                <w:snapToGrid/>
                <w:szCs w:val="22"/>
                <w:lang w:val="lt-LT"/>
              </w:rPr>
            </w:pPr>
            <w:r w:rsidRPr="00144064">
              <w:rPr>
                <w:snapToGrid/>
                <w:szCs w:val="22"/>
                <w:lang w:val="lt-LT"/>
              </w:rPr>
              <w:t>-</w:t>
            </w:r>
          </w:p>
        </w:tc>
      </w:tr>
      <w:tr w:rsidR="00FC5B95" w:rsidRPr="00144064" w14:paraId="063F6E9B" w14:textId="77777777" w:rsidTr="00DB6C73">
        <w:trPr>
          <w:trHeight w:val="194"/>
        </w:trPr>
        <w:tc>
          <w:tcPr>
            <w:tcW w:w="1563" w:type="pct"/>
            <w:tcBorders>
              <w:top w:val="nil"/>
              <w:left w:val="single" w:sz="6" w:space="0" w:color="auto"/>
              <w:bottom w:val="nil"/>
              <w:right w:val="single" w:sz="6" w:space="0" w:color="auto"/>
            </w:tcBorders>
            <w:shd w:val="clear" w:color="auto" w:fill="auto"/>
          </w:tcPr>
          <w:p w14:paraId="52FBC77C" w14:textId="77777777" w:rsidR="00FC5B95" w:rsidRPr="00144064" w:rsidRDefault="00FC5B95" w:rsidP="00E448C5">
            <w:pPr>
              <w:tabs>
                <w:tab w:val="clear" w:pos="567"/>
              </w:tabs>
              <w:spacing w:line="240" w:lineRule="auto"/>
              <w:rPr>
                <w:snapToGrid/>
                <w:szCs w:val="22"/>
                <w:lang w:val="lt-LT"/>
              </w:rPr>
            </w:pPr>
            <w:r w:rsidRPr="00144064">
              <w:rPr>
                <w:snapToGrid/>
                <w:szCs w:val="22"/>
                <w:lang w:val="lt-LT"/>
              </w:rPr>
              <w:t xml:space="preserve">- </w:t>
            </w:r>
            <w:r w:rsidR="00464C4E" w:rsidRPr="00144064">
              <w:rPr>
                <w:snapToGrid/>
                <w:szCs w:val="22"/>
                <w:lang w:val="lt-LT"/>
              </w:rPr>
              <w:t>Neramumas</w:t>
            </w:r>
          </w:p>
        </w:tc>
        <w:tc>
          <w:tcPr>
            <w:tcW w:w="1720" w:type="pct"/>
            <w:gridSpan w:val="2"/>
            <w:tcBorders>
              <w:top w:val="nil"/>
              <w:left w:val="single" w:sz="6" w:space="0" w:color="auto"/>
              <w:bottom w:val="nil"/>
              <w:right w:val="single" w:sz="6" w:space="0" w:color="auto"/>
            </w:tcBorders>
            <w:shd w:val="clear" w:color="auto" w:fill="auto"/>
          </w:tcPr>
          <w:p w14:paraId="2020C940" w14:textId="77777777" w:rsidR="00FC5B95" w:rsidRPr="00144064" w:rsidRDefault="00FC5B95" w:rsidP="00E448C5">
            <w:pPr>
              <w:tabs>
                <w:tab w:val="clear" w:pos="567"/>
              </w:tabs>
              <w:spacing w:line="240" w:lineRule="auto"/>
              <w:jc w:val="center"/>
              <w:rPr>
                <w:iCs/>
                <w:snapToGrid/>
                <w:szCs w:val="22"/>
                <w:lang w:val="lt-LT"/>
              </w:rPr>
            </w:pPr>
            <w:r w:rsidRPr="00144064">
              <w:rPr>
                <w:iCs/>
                <w:snapToGrid/>
                <w:szCs w:val="22"/>
                <w:lang w:val="lt-LT"/>
              </w:rPr>
              <w:t>-</w:t>
            </w:r>
          </w:p>
        </w:tc>
        <w:tc>
          <w:tcPr>
            <w:tcW w:w="859" w:type="pct"/>
            <w:tcBorders>
              <w:top w:val="nil"/>
              <w:left w:val="single" w:sz="6" w:space="0" w:color="auto"/>
              <w:bottom w:val="nil"/>
              <w:right w:val="single" w:sz="6" w:space="0" w:color="auto"/>
            </w:tcBorders>
            <w:shd w:val="clear" w:color="auto" w:fill="auto"/>
          </w:tcPr>
          <w:p w14:paraId="24D550A0" w14:textId="77777777" w:rsidR="00FC5B95" w:rsidRPr="00144064" w:rsidRDefault="00E448C5" w:rsidP="00E448C5">
            <w:pPr>
              <w:tabs>
                <w:tab w:val="clear" w:pos="567"/>
              </w:tabs>
              <w:spacing w:line="240" w:lineRule="auto"/>
              <w:rPr>
                <w:iCs/>
                <w:snapToGrid/>
                <w:szCs w:val="22"/>
                <w:lang w:val="lt-LT"/>
              </w:rPr>
            </w:pPr>
            <w:r w:rsidRPr="00144064">
              <w:rPr>
                <w:iCs/>
                <w:snapToGrid/>
                <w:szCs w:val="22"/>
                <w:lang w:val="lt-LT"/>
              </w:rPr>
              <w:t>Nedažn</w:t>
            </w:r>
            <w:r w:rsidR="00420721" w:rsidRPr="00144064">
              <w:rPr>
                <w:iCs/>
                <w:snapToGrid/>
                <w:szCs w:val="22"/>
                <w:lang w:val="lt-LT"/>
              </w:rPr>
              <w:t>a</w:t>
            </w:r>
            <w:r w:rsidRPr="00144064">
              <w:rPr>
                <w:iCs/>
                <w:snapToGrid/>
                <w:szCs w:val="22"/>
                <w:lang w:val="lt-LT"/>
              </w:rPr>
              <w:t>s</w:t>
            </w:r>
          </w:p>
        </w:tc>
        <w:tc>
          <w:tcPr>
            <w:tcW w:w="858" w:type="pct"/>
            <w:tcBorders>
              <w:top w:val="nil"/>
              <w:left w:val="single" w:sz="6" w:space="0" w:color="auto"/>
              <w:bottom w:val="nil"/>
              <w:right w:val="single" w:sz="6" w:space="0" w:color="auto"/>
            </w:tcBorders>
            <w:shd w:val="clear" w:color="auto" w:fill="auto"/>
          </w:tcPr>
          <w:p w14:paraId="2682E2B1" w14:textId="77777777" w:rsidR="00FC5B95" w:rsidRPr="00144064" w:rsidRDefault="00FC5B95" w:rsidP="00E448C5">
            <w:pPr>
              <w:tabs>
                <w:tab w:val="clear" w:pos="567"/>
              </w:tabs>
              <w:spacing w:line="240" w:lineRule="auto"/>
              <w:rPr>
                <w:snapToGrid/>
                <w:szCs w:val="22"/>
                <w:lang w:val="lt-LT"/>
              </w:rPr>
            </w:pPr>
            <w:r w:rsidRPr="00144064">
              <w:rPr>
                <w:snapToGrid/>
                <w:szCs w:val="22"/>
                <w:lang w:val="lt-LT"/>
              </w:rPr>
              <w:t>-</w:t>
            </w:r>
          </w:p>
        </w:tc>
      </w:tr>
      <w:tr w:rsidR="00FC5B95" w:rsidRPr="00144064" w14:paraId="5EC638D0" w14:textId="77777777" w:rsidTr="00DB6C73">
        <w:trPr>
          <w:trHeight w:val="274"/>
        </w:trPr>
        <w:tc>
          <w:tcPr>
            <w:tcW w:w="1563" w:type="pct"/>
            <w:tcBorders>
              <w:top w:val="nil"/>
              <w:left w:val="single" w:sz="6" w:space="0" w:color="auto"/>
              <w:bottom w:val="single" w:sz="4" w:space="0" w:color="auto"/>
              <w:right w:val="single" w:sz="6" w:space="0" w:color="auto"/>
            </w:tcBorders>
          </w:tcPr>
          <w:p w14:paraId="4A82DCAA" w14:textId="77777777" w:rsidR="00FC5B95" w:rsidRPr="00144064" w:rsidRDefault="00FC5B95" w:rsidP="00E448C5">
            <w:pPr>
              <w:tabs>
                <w:tab w:val="clear" w:pos="567"/>
              </w:tabs>
              <w:spacing w:line="240" w:lineRule="auto"/>
              <w:rPr>
                <w:snapToGrid/>
                <w:szCs w:val="22"/>
                <w:lang w:val="lt-LT"/>
              </w:rPr>
            </w:pPr>
            <w:r w:rsidRPr="00144064">
              <w:rPr>
                <w:snapToGrid/>
                <w:szCs w:val="22"/>
                <w:lang w:val="lt-LT"/>
              </w:rPr>
              <w:t xml:space="preserve">- </w:t>
            </w:r>
            <w:r w:rsidR="00464C4E" w:rsidRPr="00144064">
              <w:rPr>
                <w:snapToGrid/>
                <w:szCs w:val="22"/>
                <w:lang w:val="lt-LT"/>
              </w:rPr>
              <w:t>Dejavimas</w:t>
            </w:r>
          </w:p>
        </w:tc>
        <w:tc>
          <w:tcPr>
            <w:tcW w:w="1720" w:type="pct"/>
            <w:gridSpan w:val="2"/>
            <w:tcBorders>
              <w:top w:val="nil"/>
              <w:left w:val="single" w:sz="6" w:space="0" w:color="auto"/>
              <w:bottom w:val="single" w:sz="4" w:space="0" w:color="auto"/>
              <w:right w:val="single" w:sz="6" w:space="0" w:color="auto"/>
            </w:tcBorders>
          </w:tcPr>
          <w:p w14:paraId="195853FB" w14:textId="77777777" w:rsidR="00FC5B95" w:rsidRPr="00144064" w:rsidRDefault="00FC5B95" w:rsidP="00E448C5">
            <w:pPr>
              <w:tabs>
                <w:tab w:val="clear" w:pos="567"/>
              </w:tabs>
              <w:spacing w:line="240" w:lineRule="auto"/>
              <w:jc w:val="center"/>
              <w:rPr>
                <w:snapToGrid/>
                <w:szCs w:val="22"/>
                <w:lang w:val="lt-LT"/>
              </w:rPr>
            </w:pPr>
            <w:r w:rsidRPr="00144064">
              <w:rPr>
                <w:iCs/>
                <w:snapToGrid/>
                <w:szCs w:val="22"/>
                <w:lang w:val="lt-LT"/>
              </w:rPr>
              <w:t>-</w:t>
            </w:r>
          </w:p>
        </w:tc>
        <w:tc>
          <w:tcPr>
            <w:tcW w:w="859" w:type="pct"/>
            <w:tcBorders>
              <w:top w:val="nil"/>
              <w:left w:val="single" w:sz="6" w:space="0" w:color="auto"/>
              <w:bottom w:val="single" w:sz="4" w:space="0" w:color="auto"/>
              <w:right w:val="single" w:sz="6" w:space="0" w:color="auto"/>
            </w:tcBorders>
          </w:tcPr>
          <w:p w14:paraId="6C9A7F13" w14:textId="77777777" w:rsidR="00FC5B95" w:rsidRPr="00144064" w:rsidRDefault="00E448C5" w:rsidP="00E448C5">
            <w:pPr>
              <w:tabs>
                <w:tab w:val="clear" w:pos="567"/>
              </w:tabs>
              <w:spacing w:line="240" w:lineRule="auto"/>
              <w:rPr>
                <w:snapToGrid/>
                <w:szCs w:val="22"/>
                <w:lang w:val="lt-LT"/>
              </w:rPr>
            </w:pPr>
            <w:r w:rsidRPr="00144064">
              <w:rPr>
                <w:iCs/>
                <w:snapToGrid/>
                <w:szCs w:val="22"/>
                <w:lang w:val="lt-LT"/>
              </w:rPr>
              <w:t>Nedažn</w:t>
            </w:r>
            <w:r w:rsidR="00420721" w:rsidRPr="00144064">
              <w:rPr>
                <w:iCs/>
                <w:snapToGrid/>
                <w:szCs w:val="22"/>
                <w:lang w:val="lt-LT"/>
              </w:rPr>
              <w:t>a</w:t>
            </w:r>
            <w:r w:rsidRPr="00144064">
              <w:rPr>
                <w:iCs/>
                <w:snapToGrid/>
                <w:szCs w:val="22"/>
                <w:lang w:val="lt-LT"/>
              </w:rPr>
              <w:t>s</w:t>
            </w:r>
          </w:p>
        </w:tc>
        <w:tc>
          <w:tcPr>
            <w:tcW w:w="858" w:type="pct"/>
            <w:tcBorders>
              <w:top w:val="nil"/>
              <w:left w:val="single" w:sz="6" w:space="0" w:color="auto"/>
              <w:bottom w:val="single" w:sz="4" w:space="0" w:color="auto"/>
              <w:right w:val="single" w:sz="6" w:space="0" w:color="auto"/>
            </w:tcBorders>
          </w:tcPr>
          <w:p w14:paraId="7E09F342" w14:textId="77777777" w:rsidR="00FC5B95" w:rsidRPr="00144064" w:rsidRDefault="00FC5B95" w:rsidP="00E448C5">
            <w:pPr>
              <w:tabs>
                <w:tab w:val="clear" w:pos="567"/>
              </w:tabs>
              <w:spacing w:line="240" w:lineRule="auto"/>
              <w:rPr>
                <w:snapToGrid/>
                <w:szCs w:val="22"/>
                <w:lang w:val="lt-LT"/>
              </w:rPr>
            </w:pPr>
            <w:r w:rsidRPr="00144064">
              <w:rPr>
                <w:snapToGrid/>
                <w:szCs w:val="22"/>
                <w:lang w:val="lt-LT"/>
              </w:rPr>
              <w:t>-</w:t>
            </w:r>
          </w:p>
        </w:tc>
      </w:tr>
      <w:tr w:rsidR="00FC5B95" w:rsidRPr="00144064" w14:paraId="0739724C" w14:textId="77777777" w:rsidTr="00FC5B95">
        <w:trPr>
          <w:trHeight w:val="274"/>
        </w:trPr>
        <w:tc>
          <w:tcPr>
            <w:tcW w:w="1563" w:type="pct"/>
            <w:tcBorders>
              <w:top w:val="single" w:sz="4" w:space="0" w:color="auto"/>
              <w:left w:val="single" w:sz="6" w:space="0" w:color="auto"/>
              <w:bottom w:val="single" w:sz="4" w:space="0" w:color="auto"/>
              <w:right w:val="single" w:sz="6" w:space="0" w:color="auto"/>
            </w:tcBorders>
            <w:shd w:val="clear" w:color="auto" w:fill="D9D9D9"/>
          </w:tcPr>
          <w:p w14:paraId="757E7DEB" w14:textId="77777777" w:rsidR="00FC5B95" w:rsidRPr="00144064" w:rsidRDefault="00464C4E" w:rsidP="00E448C5">
            <w:pPr>
              <w:tabs>
                <w:tab w:val="clear" w:pos="567"/>
              </w:tabs>
              <w:spacing w:line="240" w:lineRule="auto"/>
              <w:rPr>
                <w:b/>
                <w:bCs/>
                <w:snapToGrid/>
                <w:szCs w:val="22"/>
                <w:lang w:val="lt-LT"/>
              </w:rPr>
            </w:pPr>
            <w:r w:rsidRPr="00144064">
              <w:rPr>
                <w:b/>
                <w:snapToGrid/>
                <w:szCs w:val="22"/>
                <w:lang w:val="lt-LT"/>
              </w:rPr>
              <w:t>Nervų sistemos sutrikimai</w:t>
            </w:r>
          </w:p>
        </w:tc>
        <w:tc>
          <w:tcPr>
            <w:tcW w:w="3437" w:type="pct"/>
            <w:gridSpan w:val="4"/>
            <w:tcBorders>
              <w:top w:val="single" w:sz="4" w:space="0" w:color="auto"/>
              <w:left w:val="single" w:sz="6" w:space="0" w:color="auto"/>
              <w:bottom w:val="single" w:sz="4" w:space="0" w:color="auto"/>
              <w:right w:val="single" w:sz="6" w:space="0" w:color="auto"/>
            </w:tcBorders>
            <w:shd w:val="clear" w:color="auto" w:fill="D9D9D9"/>
          </w:tcPr>
          <w:p w14:paraId="10B191F7" w14:textId="77777777" w:rsidR="00FC5B95" w:rsidRPr="00144064" w:rsidRDefault="00FC5B95" w:rsidP="00E448C5">
            <w:pPr>
              <w:tabs>
                <w:tab w:val="clear" w:pos="567"/>
              </w:tabs>
              <w:spacing w:line="240" w:lineRule="auto"/>
              <w:rPr>
                <w:snapToGrid/>
                <w:szCs w:val="22"/>
                <w:lang w:val="lt-LT"/>
              </w:rPr>
            </w:pPr>
          </w:p>
        </w:tc>
      </w:tr>
      <w:tr w:rsidR="00FC5B95" w:rsidRPr="00144064" w14:paraId="309EFE76" w14:textId="77777777" w:rsidTr="00DB6C73">
        <w:trPr>
          <w:trHeight w:val="242"/>
        </w:trPr>
        <w:tc>
          <w:tcPr>
            <w:tcW w:w="1563" w:type="pct"/>
            <w:tcBorders>
              <w:top w:val="nil"/>
              <w:left w:val="single" w:sz="6" w:space="0" w:color="auto"/>
              <w:bottom w:val="nil"/>
              <w:right w:val="single" w:sz="6" w:space="0" w:color="auto"/>
            </w:tcBorders>
          </w:tcPr>
          <w:p w14:paraId="41E27E9D" w14:textId="77777777" w:rsidR="00FC5B95" w:rsidRPr="00144064" w:rsidRDefault="00FC5B95" w:rsidP="00E448C5">
            <w:pPr>
              <w:tabs>
                <w:tab w:val="clear" w:pos="567"/>
              </w:tabs>
              <w:spacing w:line="240" w:lineRule="auto"/>
              <w:rPr>
                <w:snapToGrid/>
                <w:szCs w:val="22"/>
                <w:lang w:val="lt-LT"/>
              </w:rPr>
            </w:pPr>
            <w:r w:rsidRPr="00144064">
              <w:rPr>
                <w:snapToGrid/>
                <w:szCs w:val="22"/>
                <w:lang w:val="lt-LT"/>
              </w:rPr>
              <w:t xml:space="preserve">- </w:t>
            </w:r>
            <w:r w:rsidR="00464C4E" w:rsidRPr="00144064">
              <w:rPr>
                <w:snapToGrid/>
                <w:szCs w:val="22"/>
                <w:lang w:val="lt-LT"/>
              </w:rPr>
              <w:t>Galvos skausmas</w:t>
            </w:r>
          </w:p>
        </w:tc>
        <w:tc>
          <w:tcPr>
            <w:tcW w:w="859" w:type="pct"/>
            <w:tcBorders>
              <w:top w:val="nil"/>
              <w:left w:val="single" w:sz="6" w:space="0" w:color="auto"/>
              <w:bottom w:val="nil"/>
              <w:right w:val="single" w:sz="6" w:space="0" w:color="auto"/>
            </w:tcBorders>
          </w:tcPr>
          <w:p w14:paraId="29201EEF" w14:textId="77777777" w:rsidR="00FC5B95" w:rsidRPr="00144064" w:rsidRDefault="00FC5B95" w:rsidP="00E448C5">
            <w:pPr>
              <w:tabs>
                <w:tab w:val="clear" w:pos="567"/>
              </w:tabs>
              <w:spacing w:line="240" w:lineRule="auto"/>
              <w:rPr>
                <w:snapToGrid/>
                <w:szCs w:val="22"/>
                <w:lang w:val="lt-LT"/>
              </w:rPr>
            </w:pPr>
            <w:r w:rsidRPr="00144064">
              <w:rPr>
                <w:snapToGrid/>
                <w:szCs w:val="22"/>
                <w:lang w:val="lt-LT"/>
              </w:rPr>
              <w:t>-</w:t>
            </w:r>
          </w:p>
        </w:tc>
        <w:tc>
          <w:tcPr>
            <w:tcW w:w="861" w:type="pct"/>
            <w:tcBorders>
              <w:top w:val="nil"/>
              <w:left w:val="single" w:sz="6" w:space="0" w:color="auto"/>
              <w:bottom w:val="nil"/>
              <w:right w:val="single" w:sz="6" w:space="0" w:color="auto"/>
            </w:tcBorders>
          </w:tcPr>
          <w:p w14:paraId="504F7EC1" w14:textId="77777777" w:rsidR="00FC5B95" w:rsidRPr="00144064" w:rsidRDefault="008F5533" w:rsidP="00E448C5">
            <w:pPr>
              <w:tabs>
                <w:tab w:val="clear" w:pos="567"/>
              </w:tabs>
              <w:spacing w:line="240" w:lineRule="auto"/>
              <w:rPr>
                <w:snapToGrid/>
                <w:szCs w:val="22"/>
                <w:lang w:val="lt-LT"/>
              </w:rPr>
            </w:pPr>
            <w:r w:rsidRPr="00144064">
              <w:rPr>
                <w:snapToGrid/>
                <w:szCs w:val="22"/>
                <w:lang w:val="lt-LT"/>
              </w:rPr>
              <w:t>Labai dažn</w:t>
            </w:r>
            <w:r w:rsidR="00420721" w:rsidRPr="00144064">
              <w:rPr>
                <w:snapToGrid/>
                <w:szCs w:val="22"/>
                <w:lang w:val="lt-LT"/>
              </w:rPr>
              <w:t>a</w:t>
            </w:r>
            <w:r w:rsidRPr="00144064">
              <w:rPr>
                <w:snapToGrid/>
                <w:szCs w:val="22"/>
                <w:lang w:val="lt-LT"/>
              </w:rPr>
              <w:t>s</w:t>
            </w:r>
          </w:p>
        </w:tc>
        <w:tc>
          <w:tcPr>
            <w:tcW w:w="859" w:type="pct"/>
            <w:tcBorders>
              <w:top w:val="nil"/>
              <w:left w:val="single" w:sz="6" w:space="0" w:color="auto"/>
              <w:bottom w:val="nil"/>
              <w:right w:val="single" w:sz="6" w:space="0" w:color="auto"/>
            </w:tcBorders>
          </w:tcPr>
          <w:p w14:paraId="14BE9A57" w14:textId="77777777" w:rsidR="00FC5B95" w:rsidRPr="00144064" w:rsidRDefault="008F5533" w:rsidP="00E448C5">
            <w:pPr>
              <w:tabs>
                <w:tab w:val="clear" w:pos="567"/>
              </w:tabs>
              <w:spacing w:line="240" w:lineRule="auto"/>
              <w:rPr>
                <w:snapToGrid/>
                <w:szCs w:val="22"/>
                <w:lang w:val="lt-LT"/>
              </w:rPr>
            </w:pPr>
            <w:r w:rsidRPr="00144064">
              <w:rPr>
                <w:snapToGrid/>
                <w:szCs w:val="22"/>
                <w:lang w:val="lt-LT"/>
              </w:rPr>
              <w:t>Labai dažn</w:t>
            </w:r>
            <w:r w:rsidR="00420721" w:rsidRPr="00144064">
              <w:rPr>
                <w:snapToGrid/>
                <w:szCs w:val="22"/>
                <w:lang w:val="lt-LT"/>
              </w:rPr>
              <w:t>a</w:t>
            </w:r>
            <w:r w:rsidRPr="00144064">
              <w:rPr>
                <w:snapToGrid/>
                <w:szCs w:val="22"/>
                <w:lang w:val="lt-LT"/>
              </w:rPr>
              <w:t>s</w:t>
            </w:r>
          </w:p>
        </w:tc>
        <w:tc>
          <w:tcPr>
            <w:tcW w:w="858" w:type="pct"/>
            <w:tcBorders>
              <w:top w:val="nil"/>
              <w:left w:val="single" w:sz="6" w:space="0" w:color="auto"/>
              <w:bottom w:val="nil"/>
              <w:right w:val="single" w:sz="6" w:space="0" w:color="auto"/>
            </w:tcBorders>
          </w:tcPr>
          <w:p w14:paraId="6F33C87B" w14:textId="77777777" w:rsidR="00FC5B95" w:rsidRPr="00144064" w:rsidRDefault="008F5533" w:rsidP="00E448C5">
            <w:pPr>
              <w:tabs>
                <w:tab w:val="clear" w:pos="567"/>
              </w:tabs>
              <w:spacing w:line="240" w:lineRule="auto"/>
              <w:rPr>
                <w:snapToGrid/>
                <w:szCs w:val="22"/>
                <w:lang w:val="lt-LT"/>
              </w:rPr>
            </w:pPr>
            <w:r w:rsidRPr="00144064">
              <w:rPr>
                <w:snapToGrid/>
                <w:szCs w:val="22"/>
                <w:lang w:val="lt-LT"/>
              </w:rPr>
              <w:t>Labai dažn</w:t>
            </w:r>
            <w:r w:rsidR="00420721" w:rsidRPr="00144064">
              <w:rPr>
                <w:snapToGrid/>
                <w:szCs w:val="22"/>
                <w:lang w:val="lt-LT"/>
              </w:rPr>
              <w:t>a</w:t>
            </w:r>
            <w:r w:rsidRPr="00144064">
              <w:rPr>
                <w:snapToGrid/>
                <w:szCs w:val="22"/>
                <w:lang w:val="lt-LT"/>
              </w:rPr>
              <w:t>s</w:t>
            </w:r>
          </w:p>
        </w:tc>
      </w:tr>
      <w:tr w:rsidR="00FC5B95" w:rsidRPr="00144064" w14:paraId="01DD450C" w14:textId="77777777" w:rsidTr="00DB6C73">
        <w:trPr>
          <w:trHeight w:val="113"/>
        </w:trPr>
        <w:tc>
          <w:tcPr>
            <w:tcW w:w="1563" w:type="pct"/>
            <w:tcBorders>
              <w:top w:val="nil"/>
              <w:left w:val="single" w:sz="6" w:space="0" w:color="auto"/>
              <w:bottom w:val="nil"/>
              <w:right w:val="single" w:sz="6" w:space="0" w:color="auto"/>
            </w:tcBorders>
          </w:tcPr>
          <w:p w14:paraId="5E94BE5F" w14:textId="77777777" w:rsidR="00FC5B95" w:rsidRPr="00144064" w:rsidRDefault="00FC5B95" w:rsidP="00E448C5">
            <w:pPr>
              <w:tabs>
                <w:tab w:val="clear" w:pos="567"/>
              </w:tabs>
              <w:spacing w:line="240" w:lineRule="auto"/>
              <w:rPr>
                <w:snapToGrid/>
                <w:szCs w:val="22"/>
                <w:lang w:val="lt-LT"/>
              </w:rPr>
            </w:pPr>
            <w:r w:rsidRPr="00144064">
              <w:rPr>
                <w:snapToGrid/>
                <w:szCs w:val="22"/>
                <w:lang w:val="lt-LT"/>
              </w:rPr>
              <w:t xml:space="preserve">- </w:t>
            </w:r>
            <w:r w:rsidR="00464C4E" w:rsidRPr="00144064">
              <w:rPr>
                <w:snapToGrid/>
                <w:szCs w:val="22"/>
                <w:lang w:val="lt-LT"/>
              </w:rPr>
              <w:t>Apsnūdimas</w:t>
            </w:r>
          </w:p>
        </w:tc>
        <w:tc>
          <w:tcPr>
            <w:tcW w:w="859" w:type="pct"/>
            <w:tcBorders>
              <w:top w:val="nil"/>
              <w:left w:val="single" w:sz="6" w:space="0" w:color="auto"/>
              <w:bottom w:val="nil"/>
              <w:right w:val="single" w:sz="6" w:space="0" w:color="auto"/>
            </w:tcBorders>
          </w:tcPr>
          <w:p w14:paraId="0B58239F" w14:textId="77777777" w:rsidR="00FC5B95" w:rsidRPr="00144064" w:rsidRDefault="008F5533" w:rsidP="00E448C5">
            <w:pPr>
              <w:tabs>
                <w:tab w:val="clear" w:pos="567"/>
              </w:tabs>
              <w:spacing w:line="240" w:lineRule="auto"/>
              <w:rPr>
                <w:snapToGrid/>
                <w:szCs w:val="22"/>
                <w:lang w:val="lt-LT"/>
              </w:rPr>
            </w:pPr>
            <w:r w:rsidRPr="00144064">
              <w:rPr>
                <w:snapToGrid/>
                <w:szCs w:val="22"/>
                <w:lang w:val="lt-LT"/>
              </w:rPr>
              <w:t>Labai dažn</w:t>
            </w:r>
            <w:r w:rsidR="00420721" w:rsidRPr="00144064">
              <w:rPr>
                <w:snapToGrid/>
                <w:szCs w:val="22"/>
                <w:lang w:val="lt-LT"/>
              </w:rPr>
              <w:t>a</w:t>
            </w:r>
            <w:r w:rsidRPr="00144064">
              <w:rPr>
                <w:snapToGrid/>
                <w:szCs w:val="22"/>
                <w:lang w:val="lt-LT"/>
              </w:rPr>
              <w:t>s</w:t>
            </w:r>
          </w:p>
        </w:tc>
        <w:tc>
          <w:tcPr>
            <w:tcW w:w="861" w:type="pct"/>
            <w:tcBorders>
              <w:top w:val="nil"/>
              <w:left w:val="single" w:sz="6" w:space="0" w:color="auto"/>
              <w:bottom w:val="nil"/>
              <w:right w:val="single" w:sz="6" w:space="0" w:color="auto"/>
            </w:tcBorders>
          </w:tcPr>
          <w:p w14:paraId="4F5B4DD2" w14:textId="77777777" w:rsidR="00FC5B95" w:rsidRPr="00144064" w:rsidRDefault="00FC5B95" w:rsidP="00E448C5">
            <w:pPr>
              <w:tabs>
                <w:tab w:val="clear" w:pos="567"/>
              </w:tabs>
              <w:spacing w:line="240" w:lineRule="auto"/>
              <w:rPr>
                <w:snapToGrid/>
                <w:szCs w:val="22"/>
                <w:lang w:val="lt-LT"/>
              </w:rPr>
            </w:pPr>
            <w:r w:rsidRPr="00144064">
              <w:rPr>
                <w:snapToGrid/>
                <w:szCs w:val="22"/>
                <w:lang w:val="lt-LT"/>
              </w:rPr>
              <w:t>-</w:t>
            </w:r>
          </w:p>
        </w:tc>
        <w:tc>
          <w:tcPr>
            <w:tcW w:w="859" w:type="pct"/>
            <w:tcBorders>
              <w:top w:val="nil"/>
              <w:left w:val="single" w:sz="6" w:space="0" w:color="auto"/>
              <w:bottom w:val="nil"/>
              <w:right w:val="single" w:sz="6" w:space="0" w:color="auto"/>
            </w:tcBorders>
          </w:tcPr>
          <w:p w14:paraId="7CC560EE" w14:textId="77777777" w:rsidR="00FC5B95" w:rsidRPr="00144064" w:rsidRDefault="00FC5B95" w:rsidP="00E448C5">
            <w:pPr>
              <w:tabs>
                <w:tab w:val="clear" w:pos="567"/>
              </w:tabs>
              <w:spacing w:line="240" w:lineRule="auto"/>
              <w:rPr>
                <w:snapToGrid/>
                <w:szCs w:val="22"/>
                <w:lang w:val="lt-LT"/>
              </w:rPr>
            </w:pPr>
            <w:r w:rsidRPr="00144064">
              <w:rPr>
                <w:iCs/>
                <w:snapToGrid/>
                <w:szCs w:val="22"/>
                <w:lang w:val="lt-LT"/>
              </w:rPr>
              <w:t>-</w:t>
            </w:r>
          </w:p>
        </w:tc>
        <w:tc>
          <w:tcPr>
            <w:tcW w:w="858" w:type="pct"/>
            <w:tcBorders>
              <w:top w:val="nil"/>
              <w:left w:val="single" w:sz="6" w:space="0" w:color="auto"/>
              <w:bottom w:val="nil"/>
              <w:right w:val="single" w:sz="6" w:space="0" w:color="auto"/>
            </w:tcBorders>
          </w:tcPr>
          <w:p w14:paraId="3B247D07" w14:textId="77777777" w:rsidR="00FC5B95" w:rsidRPr="00144064" w:rsidRDefault="00FC5B95" w:rsidP="00E448C5">
            <w:pPr>
              <w:tabs>
                <w:tab w:val="clear" w:pos="567"/>
              </w:tabs>
              <w:spacing w:line="240" w:lineRule="auto"/>
              <w:rPr>
                <w:snapToGrid/>
                <w:szCs w:val="22"/>
                <w:lang w:val="lt-LT"/>
              </w:rPr>
            </w:pPr>
            <w:r w:rsidRPr="00144064">
              <w:rPr>
                <w:iCs/>
                <w:snapToGrid/>
                <w:szCs w:val="22"/>
                <w:lang w:val="lt-LT"/>
              </w:rPr>
              <w:t>-</w:t>
            </w:r>
          </w:p>
        </w:tc>
      </w:tr>
      <w:tr w:rsidR="00FC5B95" w:rsidRPr="00144064" w14:paraId="2B775614" w14:textId="77777777" w:rsidTr="00DB6C73">
        <w:trPr>
          <w:trHeight w:val="260"/>
        </w:trPr>
        <w:tc>
          <w:tcPr>
            <w:tcW w:w="1563" w:type="pct"/>
            <w:tcBorders>
              <w:top w:val="nil"/>
              <w:left w:val="single" w:sz="6" w:space="0" w:color="auto"/>
              <w:bottom w:val="nil"/>
              <w:right w:val="single" w:sz="6" w:space="0" w:color="auto"/>
            </w:tcBorders>
          </w:tcPr>
          <w:p w14:paraId="20AE861F" w14:textId="77777777" w:rsidR="00FC5B95" w:rsidRPr="00144064" w:rsidRDefault="00FC5B95" w:rsidP="00E448C5">
            <w:pPr>
              <w:tabs>
                <w:tab w:val="clear" w:pos="567"/>
              </w:tabs>
              <w:spacing w:line="240" w:lineRule="auto"/>
              <w:rPr>
                <w:snapToGrid/>
                <w:szCs w:val="22"/>
                <w:lang w:val="lt-LT"/>
              </w:rPr>
            </w:pPr>
            <w:r w:rsidRPr="00144064">
              <w:rPr>
                <w:snapToGrid/>
                <w:szCs w:val="22"/>
                <w:lang w:val="lt-LT"/>
              </w:rPr>
              <w:t xml:space="preserve">- </w:t>
            </w:r>
            <w:r w:rsidR="00464C4E" w:rsidRPr="00144064">
              <w:rPr>
                <w:snapToGrid/>
                <w:szCs w:val="22"/>
                <w:lang w:val="lt-LT"/>
              </w:rPr>
              <w:t>Svaigulys</w:t>
            </w:r>
          </w:p>
        </w:tc>
        <w:tc>
          <w:tcPr>
            <w:tcW w:w="1720" w:type="pct"/>
            <w:gridSpan w:val="2"/>
            <w:tcBorders>
              <w:top w:val="nil"/>
              <w:left w:val="single" w:sz="6" w:space="0" w:color="auto"/>
              <w:bottom w:val="nil"/>
              <w:right w:val="single" w:sz="6" w:space="0" w:color="auto"/>
            </w:tcBorders>
          </w:tcPr>
          <w:p w14:paraId="625C25E8" w14:textId="77777777" w:rsidR="00FC5B95" w:rsidRPr="00144064" w:rsidRDefault="00FC5B95" w:rsidP="00E448C5">
            <w:pPr>
              <w:tabs>
                <w:tab w:val="clear" w:pos="567"/>
              </w:tabs>
              <w:spacing w:line="240" w:lineRule="auto"/>
              <w:jc w:val="center"/>
              <w:rPr>
                <w:iCs/>
                <w:snapToGrid/>
                <w:szCs w:val="22"/>
                <w:lang w:val="lt-LT"/>
              </w:rPr>
            </w:pPr>
            <w:r w:rsidRPr="00144064">
              <w:rPr>
                <w:snapToGrid/>
                <w:szCs w:val="22"/>
                <w:lang w:val="lt-LT"/>
              </w:rPr>
              <w:t>-</w:t>
            </w:r>
          </w:p>
        </w:tc>
        <w:tc>
          <w:tcPr>
            <w:tcW w:w="859" w:type="pct"/>
            <w:tcBorders>
              <w:top w:val="nil"/>
              <w:left w:val="single" w:sz="6" w:space="0" w:color="auto"/>
              <w:bottom w:val="nil"/>
              <w:right w:val="single" w:sz="6" w:space="0" w:color="auto"/>
            </w:tcBorders>
          </w:tcPr>
          <w:p w14:paraId="0427338A" w14:textId="77777777" w:rsidR="00FC5B95" w:rsidRPr="00144064" w:rsidRDefault="00E448C5" w:rsidP="00E448C5">
            <w:pPr>
              <w:tabs>
                <w:tab w:val="clear" w:pos="567"/>
              </w:tabs>
              <w:spacing w:line="240" w:lineRule="auto"/>
              <w:rPr>
                <w:iCs/>
                <w:snapToGrid/>
                <w:szCs w:val="22"/>
                <w:lang w:val="lt-LT"/>
              </w:rPr>
            </w:pPr>
            <w:r w:rsidRPr="00144064">
              <w:rPr>
                <w:iCs/>
                <w:snapToGrid/>
                <w:szCs w:val="22"/>
                <w:lang w:val="lt-LT"/>
              </w:rPr>
              <w:t>Nedažn</w:t>
            </w:r>
            <w:r w:rsidR="00420721" w:rsidRPr="00144064">
              <w:rPr>
                <w:iCs/>
                <w:snapToGrid/>
                <w:szCs w:val="22"/>
                <w:lang w:val="lt-LT"/>
              </w:rPr>
              <w:t>a</w:t>
            </w:r>
            <w:r w:rsidRPr="00144064">
              <w:rPr>
                <w:iCs/>
                <w:snapToGrid/>
                <w:szCs w:val="22"/>
                <w:lang w:val="lt-LT"/>
              </w:rPr>
              <w:t>s</w:t>
            </w:r>
          </w:p>
        </w:tc>
        <w:tc>
          <w:tcPr>
            <w:tcW w:w="858" w:type="pct"/>
            <w:tcBorders>
              <w:top w:val="nil"/>
              <w:left w:val="single" w:sz="6" w:space="0" w:color="auto"/>
              <w:bottom w:val="nil"/>
              <w:right w:val="single" w:sz="6" w:space="0" w:color="auto"/>
            </w:tcBorders>
          </w:tcPr>
          <w:p w14:paraId="6EF0EB14" w14:textId="77777777" w:rsidR="00FC5B95" w:rsidRPr="00144064" w:rsidRDefault="00E448C5" w:rsidP="00E448C5">
            <w:pPr>
              <w:tabs>
                <w:tab w:val="clear" w:pos="567"/>
              </w:tabs>
              <w:spacing w:line="240" w:lineRule="auto"/>
              <w:rPr>
                <w:iCs/>
                <w:snapToGrid/>
                <w:szCs w:val="22"/>
                <w:lang w:val="lt-LT"/>
              </w:rPr>
            </w:pPr>
            <w:r w:rsidRPr="00144064">
              <w:rPr>
                <w:iCs/>
                <w:snapToGrid/>
                <w:szCs w:val="22"/>
                <w:lang w:val="lt-LT"/>
              </w:rPr>
              <w:t>Nedažn</w:t>
            </w:r>
            <w:r w:rsidR="00420721" w:rsidRPr="00144064">
              <w:rPr>
                <w:iCs/>
                <w:snapToGrid/>
                <w:szCs w:val="22"/>
                <w:lang w:val="lt-LT"/>
              </w:rPr>
              <w:t>a</w:t>
            </w:r>
            <w:r w:rsidRPr="00144064">
              <w:rPr>
                <w:iCs/>
                <w:snapToGrid/>
                <w:szCs w:val="22"/>
                <w:lang w:val="lt-LT"/>
              </w:rPr>
              <w:t>s</w:t>
            </w:r>
          </w:p>
        </w:tc>
      </w:tr>
      <w:tr w:rsidR="00FC5B95" w:rsidRPr="00144064" w14:paraId="0AE6F393" w14:textId="77777777" w:rsidTr="00DB6C73">
        <w:trPr>
          <w:trHeight w:val="274"/>
        </w:trPr>
        <w:tc>
          <w:tcPr>
            <w:tcW w:w="1563" w:type="pct"/>
            <w:tcBorders>
              <w:top w:val="nil"/>
              <w:left w:val="single" w:sz="6" w:space="0" w:color="auto"/>
              <w:bottom w:val="nil"/>
              <w:right w:val="single" w:sz="6" w:space="0" w:color="auto"/>
            </w:tcBorders>
          </w:tcPr>
          <w:p w14:paraId="1C2E01D4" w14:textId="77777777" w:rsidR="00FC5B95" w:rsidRPr="00144064" w:rsidRDefault="00FC5B95" w:rsidP="00E448C5">
            <w:pPr>
              <w:tabs>
                <w:tab w:val="clear" w:pos="567"/>
              </w:tabs>
              <w:spacing w:line="240" w:lineRule="auto"/>
              <w:rPr>
                <w:snapToGrid/>
                <w:szCs w:val="22"/>
                <w:lang w:val="lt-LT"/>
              </w:rPr>
            </w:pPr>
            <w:r w:rsidRPr="00144064">
              <w:rPr>
                <w:snapToGrid/>
                <w:szCs w:val="22"/>
                <w:lang w:val="lt-LT"/>
              </w:rPr>
              <w:t>- Neuralgi</w:t>
            </w:r>
            <w:r w:rsidR="00464C4E" w:rsidRPr="00144064">
              <w:rPr>
                <w:snapToGrid/>
                <w:szCs w:val="22"/>
                <w:lang w:val="lt-LT"/>
              </w:rPr>
              <w:t>j</w:t>
            </w:r>
            <w:r w:rsidRPr="00144064">
              <w:rPr>
                <w:snapToGrid/>
                <w:szCs w:val="22"/>
                <w:lang w:val="lt-LT"/>
              </w:rPr>
              <w:t>a, neurit</w:t>
            </w:r>
            <w:r w:rsidR="00464C4E" w:rsidRPr="00144064">
              <w:rPr>
                <w:snapToGrid/>
                <w:szCs w:val="22"/>
                <w:lang w:val="lt-LT"/>
              </w:rPr>
              <w:t>a</w:t>
            </w:r>
            <w:r w:rsidRPr="00144064">
              <w:rPr>
                <w:snapToGrid/>
                <w:szCs w:val="22"/>
                <w:lang w:val="lt-LT"/>
              </w:rPr>
              <w:t xml:space="preserve">s </w:t>
            </w:r>
            <w:r w:rsidR="00464C4E" w:rsidRPr="00144064">
              <w:rPr>
                <w:snapToGrid/>
                <w:szCs w:val="22"/>
                <w:lang w:val="lt-LT"/>
              </w:rPr>
              <w:t>ir</w:t>
            </w:r>
            <w:r w:rsidRPr="00144064">
              <w:rPr>
                <w:snapToGrid/>
                <w:szCs w:val="22"/>
                <w:lang w:val="lt-LT"/>
              </w:rPr>
              <w:t xml:space="preserve"> </w:t>
            </w:r>
            <w:r w:rsidR="00464C4E" w:rsidRPr="00144064">
              <w:rPr>
                <w:rFonts w:eastAsia="Calibri"/>
                <w:snapToGrid/>
                <w:szCs w:val="22"/>
                <w:lang w:val="lt-LT"/>
              </w:rPr>
              <w:t>Gijeno-Bare (</w:t>
            </w:r>
            <w:r w:rsidR="00464C4E" w:rsidRPr="00144064">
              <w:rPr>
                <w:rFonts w:eastAsia="Calibri"/>
                <w:i/>
                <w:iCs/>
                <w:snapToGrid/>
                <w:szCs w:val="22"/>
                <w:lang w:val="lt-LT"/>
              </w:rPr>
              <w:t>Guillain</w:t>
            </w:r>
            <w:r w:rsidR="00420721" w:rsidRPr="00144064">
              <w:rPr>
                <w:rFonts w:eastAsia="Calibri"/>
                <w:i/>
                <w:iCs/>
                <w:snapToGrid/>
                <w:szCs w:val="22"/>
                <w:lang w:val="lt-LT"/>
              </w:rPr>
              <w:t>-</w:t>
            </w:r>
            <w:r w:rsidR="00464C4E" w:rsidRPr="00144064">
              <w:rPr>
                <w:rFonts w:eastAsia="Calibri"/>
                <w:i/>
                <w:iCs/>
                <w:snapToGrid/>
                <w:szCs w:val="22"/>
                <w:lang w:val="lt-LT"/>
              </w:rPr>
              <w:t>Barr</w:t>
            </w:r>
            <w:r w:rsidR="00420721" w:rsidRPr="00144064">
              <w:rPr>
                <w:rFonts w:eastAsia="Calibri"/>
                <w:i/>
                <w:iCs/>
                <w:snapToGrid/>
                <w:szCs w:val="22"/>
                <w:lang w:val="lt-LT"/>
              </w:rPr>
              <w:t>e</w:t>
            </w:r>
            <w:r w:rsidR="00464C4E" w:rsidRPr="00144064">
              <w:rPr>
                <w:rFonts w:eastAsia="Calibri"/>
                <w:snapToGrid/>
                <w:szCs w:val="22"/>
                <w:lang w:val="lt-LT"/>
              </w:rPr>
              <w:t>) sindromas</w:t>
            </w:r>
          </w:p>
        </w:tc>
        <w:tc>
          <w:tcPr>
            <w:tcW w:w="1720" w:type="pct"/>
            <w:gridSpan w:val="2"/>
            <w:tcBorders>
              <w:top w:val="nil"/>
              <w:left w:val="single" w:sz="6" w:space="0" w:color="auto"/>
              <w:bottom w:val="nil"/>
              <w:right w:val="single" w:sz="6" w:space="0" w:color="auto"/>
            </w:tcBorders>
          </w:tcPr>
          <w:p w14:paraId="2C08DD36" w14:textId="77777777" w:rsidR="00FC5B95" w:rsidRPr="00144064" w:rsidRDefault="00FC5B95" w:rsidP="00E448C5">
            <w:pPr>
              <w:tabs>
                <w:tab w:val="clear" w:pos="567"/>
              </w:tabs>
              <w:spacing w:line="240" w:lineRule="auto"/>
              <w:jc w:val="center"/>
              <w:rPr>
                <w:snapToGrid/>
                <w:szCs w:val="22"/>
                <w:lang w:val="lt-LT"/>
              </w:rPr>
            </w:pPr>
            <w:r w:rsidRPr="00144064">
              <w:rPr>
                <w:snapToGrid/>
                <w:szCs w:val="22"/>
                <w:lang w:val="lt-LT"/>
              </w:rPr>
              <w:t>-</w:t>
            </w:r>
          </w:p>
          <w:p w14:paraId="6B1B271F" w14:textId="77777777" w:rsidR="00FC5B95" w:rsidRPr="00144064" w:rsidRDefault="00FC5B95" w:rsidP="00E448C5">
            <w:pPr>
              <w:tabs>
                <w:tab w:val="clear" w:pos="567"/>
              </w:tabs>
              <w:spacing w:line="240" w:lineRule="auto"/>
              <w:rPr>
                <w:snapToGrid/>
                <w:szCs w:val="22"/>
                <w:lang w:val="lt-LT"/>
              </w:rPr>
            </w:pPr>
          </w:p>
        </w:tc>
        <w:tc>
          <w:tcPr>
            <w:tcW w:w="859" w:type="pct"/>
            <w:tcBorders>
              <w:top w:val="nil"/>
              <w:left w:val="single" w:sz="6" w:space="0" w:color="auto"/>
              <w:bottom w:val="nil"/>
              <w:right w:val="single" w:sz="6" w:space="0" w:color="auto"/>
            </w:tcBorders>
          </w:tcPr>
          <w:p w14:paraId="0BB8CD8C" w14:textId="77777777" w:rsidR="00FC5B95" w:rsidRPr="00144064" w:rsidRDefault="00E448C5" w:rsidP="00E448C5">
            <w:pPr>
              <w:tabs>
                <w:tab w:val="clear" w:pos="567"/>
              </w:tabs>
              <w:spacing w:line="240" w:lineRule="auto"/>
              <w:rPr>
                <w:snapToGrid/>
                <w:szCs w:val="22"/>
                <w:lang w:val="lt-LT"/>
              </w:rPr>
            </w:pPr>
            <w:r w:rsidRPr="00144064">
              <w:rPr>
                <w:snapToGrid/>
                <w:szCs w:val="22"/>
                <w:lang w:val="lt-LT"/>
              </w:rPr>
              <w:t>Nežinomas</w:t>
            </w:r>
            <w:r w:rsidR="00FC5B95" w:rsidRPr="00144064">
              <w:rPr>
                <w:snapToGrid/>
                <w:szCs w:val="22"/>
                <w:lang w:val="lt-LT"/>
              </w:rPr>
              <w:t>*</w:t>
            </w:r>
          </w:p>
        </w:tc>
        <w:tc>
          <w:tcPr>
            <w:tcW w:w="858" w:type="pct"/>
            <w:tcBorders>
              <w:top w:val="nil"/>
              <w:left w:val="single" w:sz="6" w:space="0" w:color="auto"/>
              <w:bottom w:val="nil"/>
              <w:right w:val="single" w:sz="6" w:space="0" w:color="auto"/>
            </w:tcBorders>
          </w:tcPr>
          <w:p w14:paraId="4BB21BF2" w14:textId="77777777" w:rsidR="00FC5B95" w:rsidRPr="00144064" w:rsidRDefault="00E448C5" w:rsidP="00E448C5">
            <w:pPr>
              <w:tabs>
                <w:tab w:val="clear" w:pos="567"/>
              </w:tabs>
              <w:spacing w:line="240" w:lineRule="auto"/>
              <w:rPr>
                <w:snapToGrid/>
                <w:szCs w:val="22"/>
                <w:lang w:val="lt-LT"/>
              </w:rPr>
            </w:pPr>
            <w:r w:rsidRPr="00144064">
              <w:rPr>
                <w:snapToGrid/>
                <w:szCs w:val="22"/>
                <w:lang w:val="lt-LT"/>
              </w:rPr>
              <w:t>Nežinomas</w:t>
            </w:r>
            <w:r w:rsidR="00FC5B95" w:rsidRPr="00144064">
              <w:rPr>
                <w:snapToGrid/>
                <w:szCs w:val="22"/>
                <w:lang w:val="lt-LT"/>
              </w:rPr>
              <w:t>*</w:t>
            </w:r>
          </w:p>
        </w:tc>
      </w:tr>
      <w:tr w:rsidR="00FC5B95" w:rsidRPr="00144064" w14:paraId="338D880A" w14:textId="77777777" w:rsidTr="00DB6C73">
        <w:trPr>
          <w:trHeight w:val="274"/>
        </w:trPr>
        <w:tc>
          <w:tcPr>
            <w:tcW w:w="1563" w:type="pct"/>
            <w:tcBorders>
              <w:top w:val="nil"/>
              <w:left w:val="single" w:sz="6" w:space="0" w:color="auto"/>
              <w:bottom w:val="single" w:sz="4" w:space="0" w:color="auto"/>
              <w:right w:val="single" w:sz="6" w:space="0" w:color="auto"/>
            </w:tcBorders>
          </w:tcPr>
          <w:p w14:paraId="591B0E04" w14:textId="77777777" w:rsidR="00FC5B95" w:rsidRPr="00144064" w:rsidRDefault="00FC5B95" w:rsidP="00E448C5">
            <w:pPr>
              <w:tabs>
                <w:tab w:val="clear" w:pos="567"/>
              </w:tabs>
              <w:spacing w:line="240" w:lineRule="auto"/>
              <w:rPr>
                <w:snapToGrid/>
                <w:szCs w:val="22"/>
                <w:lang w:val="lt-LT"/>
              </w:rPr>
            </w:pPr>
            <w:r w:rsidRPr="00144064">
              <w:rPr>
                <w:snapToGrid/>
                <w:szCs w:val="22"/>
                <w:lang w:val="lt-LT"/>
              </w:rPr>
              <w:t xml:space="preserve">- </w:t>
            </w:r>
            <w:r w:rsidR="00464C4E" w:rsidRPr="00144064">
              <w:rPr>
                <w:snapToGrid/>
                <w:szCs w:val="22"/>
                <w:lang w:val="lt-LT"/>
              </w:rPr>
              <w:t>Parestezija, traukuliai, encefalomielitas</w:t>
            </w:r>
          </w:p>
        </w:tc>
        <w:tc>
          <w:tcPr>
            <w:tcW w:w="1720" w:type="pct"/>
            <w:gridSpan w:val="2"/>
            <w:tcBorders>
              <w:top w:val="nil"/>
              <w:left w:val="single" w:sz="6" w:space="0" w:color="auto"/>
              <w:bottom w:val="single" w:sz="4" w:space="0" w:color="auto"/>
              <w:right w:val="single" w:sz="6" w:space="0" w:color="auto"/>
            </w:tcBorders>
          </w:tcPr>
          <w:p w14:paraId="7DF59175" w14:textId="77777777" w:rsidR="00FC5B95" w:rsidRPr="00144064" w:rsidRDefault="00E448C5" w:rsidP="00E448C5">
            <w:pPr>
              <w:tabs>
                <w:tab w:val="clear" w:pos="567"/>
              </w:tabs>
              <w:spacing w:line="240" w:lineRule="auto"/>
              <w:jc w:val="center"/>
              <w:rPr>
                <w:snapToGrid/>
                <w:szCs w:val="22"/>
                <w:lang w:val="lt-LT"/>
              </w:rPr>
            </w:pPr>
            <w:r w:rsidRPr="00144064">
              <w:rPr>
                <w:snapToGrid/>
                <w:szCs w:val="22"/>
                <w:lang w:val="lt-LT"/>
              </w:rPr>
              <w:t>Nežinomas</w:t>
            </w:r>
            <w:r w:rsidR="00FC5B95" w:rsidRPr="00144064">
              <w:rPr>
                <w:snapToGrid/>
                <w:szCs w:val="22"/>
                <w:lang w:val="lt-LT"/>
              </w:rPr>
              <w:t>*</w:t>
            </w:r>
          </w:p>
        </w:tc>
        <w:tc>
          <w:tcPr>
            <w:tcW w:w="859" w:type="pct"/>
            <w:tcBorders>
              <w:top w:val="nil"/>
              <w:left w:val="single" w:sz="6" w:space="0" w:color="auto"/>
              <w:bottom w:val="single" w:sz="4" w:space="0" w:color="auto"/>
              <w:right w:val="single" w:sz="6" w:space="0" w:color="auto"/>
            </w:tcBorders>
          </w:tcPr>
          <w:p w14:paraId="50DA25D2" w14:textId="77777777" w:rsidR="00FC5B95" w:rsidRPr="00144064" w:rsidRDefault="00E448C5" w:rsidP="00E448C5">
            <w:pPr>
              <w:tabs>
                <w:tab w:val="clear" w:pos="567"/>
              </w:tabs>
              <w:spacing w:line="240" w:lineRule="auto"/>
              <w:rPr>
                <w:snapToGrid/>
                <w:szCs w:val="22"/>
                <w:lang w:val="lt-LT"/>
              </w:rPr>
            </w:pPr>
            <w:r w:rsidRPr="00144064">
              <w:rPr>
                <w:snapToGrid/>
                <w:szCs w:val="22"/>
                <w:lang w:val="lt-LT"/>
              </w:rPr>
              <w:t>Nežinomas</w:t>
            </w:r>
            <w:r w:rsidR="00FC5B95" w:rsidRPr="00144064">
              <w:rPr>
                <w:snapToGrid/>
                <w:szCs w:val="22"/>
                <w:lang w:val="lt-LT"/>
              </w:rPr>
              <w:t>*</w:t>
            </w:r>
          </w:p>
        </w:tc>
        <w:tc>
          <w:tcPr>
            <w:tcW w:w="858" w:type="pct"/>
            <w:tcBorders>
              <w:top w:val="nil"/>
              <w:left w:val="single" w:sz="6" w:space="0" w:color="auto"/>
              <w:bottom w:val="single" w:sz="4" w:space="0" w:color="auto"/>
              <w:right w:val="single" w:sz="6" w:space="0" w:color="auto"/>
            </w:tcBorders>
          </w:tcPr>
          <w:p w14:paraId="5BE9CDEB" w14:textId="77777777" w:rsidR="00FC5B95" w:rsidRPr="00144064" w:rsidRDefault="00E448C5" w:rsidP="00E448C5">
            <w:pPr>
              <w:tabs>
                <w:tab w:val="clear" w:pos="567"/>
              </w:tabs>
              <w:spacing w:line="240" w:lineRule="auto"/>
              <w:rPr>
                <w:snapToGrid/>
                <w:szCs w:val="22"/>
                <w:lang w:val="lt-LT"/>
              </w:rPr>
            </w:pPr>
            <w:r w:rsidRPr="00144064">
              <w:rPr>
                <w:snapToGrid/>
                <w:szCs w:val="22"/>
                <w:lang w:val="lt-LT"/>
              </w:rPr>
              <w:t>Nežinomas</w:t>
            </w:r>
            <w:r w:rsidR="00FC5B95" w:rsidRPr="00144064">
              <w:rPr>
                <w:snapToGrid/>
                <w:szCs w:val="22"/>
                <w:lang w:val="lt-LT"/>
              </w:rPr>
              <w:t>*</w:t>
            </w:r>
          </w:p>
        </w:tc>
      </w:tr>
      <w:tr w:rsidR="00FC5B95" w:rsidRPr="00144064" w14:paraId="07EEECCE" w14:textId="77777777" w:rsidTr="00FC5B95">
        <w:trPr>
          <w:trHeight w:val="274"/>
        </w:trPr>
        <w:tc>
          <w:tcPr>
            <w:tcW w:w="1563" w:type="pct"/>
            <w:tcBorders>
              <w:top w:val="nil"/>
              <w:left w:val="single" w:sz="6" w:space="0" w:color="auto"/>
              <w:bottom w:val="single" w:sz="4" w:space="0" w:color="auto"/>
              <w:right w:val="single" w:sz="6" w:space="0" w:color="auto"/>
            </w:tcBorders>
            <w:shd w:val="clear" w:color="auto" w:fill="D9D9D9"/>
          </w:tcPr>
          <w:p w14:paraId="57A8AF0A" w14:textId="77777777" w:rsidR="00FC5B95" w:rsidRPr="00144064" w:rsidRDefault="00464C4E" w:rsidP="00E448C5">
            <w:pPr>
              <w:tabs>
                <w:tab w:val="clear" w:pos="567"/>
              </w:tabs>
              <w:spacing w:line="240" w:lineRule="auto"/>
              <w:rPr>
                <w:b/>
                <w:snapToGrid/>
                <w:szCs w:val="22"/>
                <w:lang w:val="lt-LT"/>
              </w:rPr>
            </w:pPr>
            <w:r w:rsidRPr="00144064">
              <w:rPr>
                <w:b/>
                <w:snapToGrid/>
                <w:szCs w:val="22"/>
                <w:lang w:val="lt-LT"/>
              </w:rPr>
              <w:t>Kraujagyslių sutrikimai</w:t>
            </w:r>
          </w:p>
        </w:tc>
        <w:tc>
          <w:tcPr>
            <w:tcW w:w="859" w:type="pct"/>
            <w:tcBorders>
              <w:top w:val="nil"/>
              <w:left w:val="single" w:sz="6" w:space="0" w:color="auto"/>
              <w:bottom w:val="single" w:sz="4" w:space="0" w:color="auto"/>
              <w:right w:val="single" w:sz="6" w:space="0" w:color="auto"/>
            </w:tcBorders>
            <w:shd w:val="clear" w:color="auto" w:fill="D9D9D9"/>
          </w:tcPr>
          <w:p w14:paraId="7D4FF071" w14:textId="77777777" w:rsidR="00FC5B95" w:rsidRPr="00144064" w:rsidRDefault="00FC5B95" w:rsidP="00E448C5">
            <w:pPr>
              <w:tabs>
                <w:tab w:val="clear" w:pos="567"/>
              </w:tabs>
              <w:spacing w:line="240" w:lineRule="auto"/>
              <w:rPr>
                <w:snapToGrid/>
                <w:szCs w:val="22"/>
                <w:lang w:val="lt-LT"/>
              </w:rPr>
            </w:pPr>
          </w:p>
        </w:tc>
        <w:tc>
          <w:tcPr>
            <w:tcW w:w="861" w:type="pct"/>
            <w:tcBorders>
              <w:top w:val="nil"/>
              <w:left w:val="single" w:sz="6" w:space="0" w:color="auto"/>
              <w:bottom w:val="single" w:sz="4" w:space="0" w:color="auto"/>
              <w:right w:val="single" w:sz="6" w:space="0" w:color="auto"/>
            </w:tcBorders>
            <w:shd w:val="clear" w:color="auto" w:fill="D9D9D9"/>
          </w:tcPr>
          <w:p w14:paraId="7EC808C5" w14:textId="77777777" w:rsidR="00FC5B95" w:rsidRPr="00144064" w:rsidRDefault="00FC5B95" w:rsidP="00E448C5">
            <w:pPr>
              <w:tabs>
                <w:tab w:val="clear" w:pos="567"/>
              </w:tabs>
              <w:spacing w:line="240" w:lineRule="auto"/>
              <w:rPr>
                <w:snapToGrid/>
                <w:szCs w:val="22"/>
                <w:lang w:val="lt-LT"/>
              </w:rPr>
            </w:pPr>
          </w:p>
        </w:tc>
        <w:tc>
          <w:tcPr>
            <w:tcW w:w="859" w:type="pct"/>
            <w:tcBorders>
              <w:top w:val="nil"/>
              <w:left w:val="single" w:sz="6" w:space="0" w:color="auto"/>
              <w:bottom w:val="single" w:sz="4" w:space="0" w:color="auto"/>
              <w:right w:val="single" w:sz="6" w:space="0" w:color="auto"/>
            </w:tcBorders>
            <w:shd w:val="clear" w:color="auto" w:fill="D9D9D9"/>
          </w:tcPr>
          <w:p w14:paraId="5B057928" w14:textId="77777777" w:rsidR="00FC5B95" w:rsidRPr="00144064" w:rsidRDefault="00FC5B95" w:rsidP="00E448C5">
            <w:pPr>
              <w:tabs>
                <w:tab w:val="clear" w:pos="567"/>
              </w:tabs>
              <w:spacing w:line="240" w:lineRule="auto"/>
              <w:rPr>
                <w:snapToGrid/>
                <w:szCs w:val="22"/>
                <w:lang w:val="lt-LT"/>
              </w:rPr>
            </w:pPr>
          </w:p>
        </w:tc>
        <w:tc>
          <w:tcPr>
            <w:tcW w:w="858" w:type="pct"/>
            <w:tcBorders>
              <w:top w:val="nil"/>
              <w:left w:val="single" w:sz="6" w:space="0" w:color="auto"/>
              <w:bottom w:val="single" w:sz="4" w:space="0" w:color="auto"/>
              <w:right w:val="single" w:sz="6" w:space="0" w:color="auto"/>
            </w:tcBorders>
            <w:shd w:val="clear" w:color="auto" w:fill="D9D9D9"/>
          </w:tcPr>
          <w:p w14:paraId="7C05DCA7" w14:textId="77777777" w:rsidR="00FC5B95" w:rsidRPr="00144064" w:rsidRDefault="00FC5B95" w:rsidP="00E448C5">
            <w:pPr>
              <w:tabs>
                <w:tab w:val="clear" w:pos="567"/>
              </w:tabs>
              <w:spacing w:line="240" w:lineRule="auto"/>
              <w:rPr>
                <w:snapToGrid/>
                <w:szCs w:val="22"/>
                <w:lang w:val="lt-LT"/>
              </w:rPr>
            </w:pPr>
          </w:p>
        </w:tc>
      </w:tr>
      <w:tr w:rsidR="00FC5B95" w:rsidRPr="00144064" w14:paraId="6A4BD4B4" w14:textId="77777777" w:rsidTr="00DB6C73">
        <w:trPr>
          <w:trHeight w:val="274"/>
        </w:trPr>
        <w:tc>
          <w:tcPr>
            <w:tcW w:w="1563" w:type="pct"/>
            <w:tcBorders>
              <w:top w:val="nil"/>
              <w:left w:val="single" w:sz="6" w:space="0" w:color="auto"/>
              <w:bottom w:val="single" w:sz="4" w:space="0" w:color="auto"/>
              <w:right w:val="single" w:sz="6" w:space="0" w:color="auto"/>
            </w:tcBorders>
            <w:shd w:val="clear" w:color="auto" w:fill="auto"/>
          </w:tcPr>
          <w:p w14:paraId="73FF514E" w14:textId="77777777" w:rsidR="00FC5B95" w:rsidRPr="00144064" w:rsidRDefault="00FC5B95" w:rsidP="00E448C5">
            <w:pPr>
              <w:tabs>
                <w:tab w:val="clear" w:pos="567"/>
              </w:tabs>
              <w:spacing w:line="240" w:lineRule="auto"/>
              <w:rPr>
                <w:b/>
                <w:snapToGrid/>
                <w:szCs w:val="22"/>
                <w:lang w:val="lt-LT"/>
              </w:rPr>
            </w:pPr>
            <w:r w:rsidRPr="00144064">
              <w:rPr>
                <w:rFonts w:eastAsia="Calibri"/>
                <w:snapToGrid/>
                <w:szCs w:val="22"/>
                <w:lang w:val="lt-LT"/>
              </w:rPr>
              <w:t xml:space="preserve">- </w:t>
            </w:r>
            <w:r w:rsidR="007306EE" w:rsidRPr="00144064">
              <w:rPr>
                <w:rFonts w:eastAsia="Calibri"/>
                <w:snapToGrid/>
                <w:szCs w:val="22"/>
                <w:lang w:val="lt-LT"/>
              </w:rPr>
              <w:t xml:space="preserve">Vaskulitas, toks kaip </w:t>
            </w:r>
            <w:r w:rsidR="00420721" w:rsidRPr="00144064">
              <w:rPr>
                <w:rFonts w:eastAsia="Calibri"/>
                <w:snapToGrid/>
                <w:szCs w:val="22"/>
                <w:lang w:val="lt-LT"/>
              </w:rPr>
              <w:t>Henoko-Šionlaino (</w:t>
            </w:r>
            <w:r w:rsidR="00420721" w:rsidRPr="00144064">
              <w:rPr>
                <w:rFonts w:eastAsia="Calibri"/>
                <w:i/>
                <w:iCs/>
                <w:snapToGrid/>
                <w:szCs w:val="22"/>
                <w:lang w:val="lt-LT"/>
              </w:rPr>
              <w:t>Henoch-Schönlein</w:t>
            </w:r>
            <w:r w:rsidR="00420721" w:rsidRPr="00144064">
              <w:rPr>
                <w:rFonts w:eastAsia="Calibri"/>
                <w:snapToGrid/>
                <w:szCs w:val="22"/>
                <w:lang w:val="lt-LT"/>
              </w:rPr>
              <w:t>)</w:t>
            </w:r>
            <w:r w:rsidR="007306EE" w:rsidRPr="00144064">
              <w:rPr>
                <w:rFonts w:eastAsia="Calibri"/>
                <w:snapToGrid/>
                <w:szCs w:val="22"/>
                <w:lang w:val="lt-LT"/>
              </w:rPr>
              <w:t xml:space="preserve"> purpura, su laikinu inkstų pažeidimu tam tikrais atvejais</w:t>
            </w:r>
          </w:p>
        </w:tc>
        <w:tc>
          <w:tcPr>
            <w:tcW w:w="1720" w:type="pct"/>
            <w:gridSpan w:val="2"/>
            <w:tcBorders>
              <w:top w:val="nil"/>
              <w:left w:val="single" w:sz="6" w:space="0" w:color="auto"/>
              <w:bottom w:val="single" w:sz="4" w:space="0" w:color="auto"/>
              <w:right w:val="single" w:sz="6" w:space="0" w:color="auto"/>
            </w:tcBorders>
          </w:tcPr>
          <w:p w14:paraId="24DF1F90" w14:textId="77777777" w:rsidR="00FC5B95" w:rsidRPr="00144064" w:rsidRDefault="00E448C5" w:rsidP="00E448C5">
            <w:pPr>
              <w:tabs>
                <w:tab w:val="clear" w:pos="567"/>
              </w:tabs>
              <w:spacing w:line="240" w:lineRule="auto"/>
              <w:jc w:val="center"/>
              <w:rPr>
                <w:snapToGrid/>
                <w:szCs w:val="22"/>
                <w:lang w:val="lt-LT"/>
              </w:rPr>
            </w:pPr>
            <w:r w:rsidRPr="00144064">
              <w:rPr>
                <w:snapToGrid/>
                <w:szCs w:val="22"/>
                <w:lang w:val="lt-LT"/>
              </w:rPr>
              <w:t>Nežinomas</w:t>
            </w:r>
            <w:r w:rsidR="00FC5B95" w:rsidRPr="00144064">
              <w:rPr>
                <w:snapToGrid/>
                <w:szCs w:val="22"/>
                <w:lang w:val="lt-LT"/>
              </w:rPr>
              <w:t>*</w:t>
            </w:r>
          </w:p>
          <w:p w14:paraId="1ECAA577" w14:textId="77777777" w:rsidR="00FC5B95" w:rsidRPr="00144064" w:rsidRDefault="00FC5B95" w:rsidP="00E448C5">
            <w:pPr>
              <w:tabs>
                <w:tab w:val="clear" w:pos="567"/>
              </w:tabs>
              <w:spacing w:line="240" w:lineRule="auto"/>
              <w:rPr>
                <w:snapToGrid/>
                <w:szCs w:val="22"/>
                <w:lang w:val="lt-LT"/>
              </w:rPr>
            </w:pPr>
          </w:p>
        </w:tc>
        <w:tc>
          <w:tcPr>
            <w:tcW w:w="859" w:type="pct"/>
            <w:tcBorders>
              <w:top w:val="nil"/>
              <w:left w:val="single" w:sz="6" w:space="0" w:color="auto"/>
              <w:bottom w:val="single" w:sz="4" w:space="0" w:color="auto"/>
              <w:right w:val="single" w:sz="6" w:space="0" w:color="auto"/>
            </w:tcBorders>
            <w:shd w:val="clear" w:color="auto" w:fill="auto"/>
          </w:tcPr>
          <w:p w14:paraId="5F3A8B03" w14:textId="77777777" w:rsidR="00FC5B95" w:rsidRPr="00144064" w:rsidRDefault="00E448C5" w:rsidP="00E448C5">
            <w:pPr>
              <w:tabs>
                <w:tab w:val="clear" w:pos="567"/>
              </w:tabs>
              <w:spacing w:line="240" w:lineRule="auto"/>
              <w:rPr>
                <w:snapToGrid/>
                <w:szCs w:val="22"/>
                <w:lang w:val="lt-LT"/>
              </w:rPr>
            </w:pPr>
            <w:r w:rsidRPr="00144064">
              <w:rPr>
                <w:snapToGrid/>
                <w:szCs w:val="22"/>
                <w:lang w:val="lt-LT"/>
              </w:rPr>
              <w:t>Nežinomas</w:t>
            </w:r>
            <w:r w:rsidR="00FC5B95" w:rsidRPr="00144064">
              <w:rPr>
                <w:snapToGrid/>
                <w:szCs w:val="22"/>
                <w:lang w:val="lt-LT"/>
              </w:rPr>
              <w:t>*</w:t>
            </w:r>
          </w:p>
          <w:p w14:paraId="63F3E88D" w14:textId="77777777" w:rsidR="00FC5B95" w:rsidRPr="00144064" w:rsidRDefault="00FC5B95" w:rsidP="00E448C5">
            <w:pPr>
              <w:tabs>
                <w:tab w:val="clear" w:pos="567"/>
              </w:tabs>
              <w:spacing w:line="240" w:lineRule="auto"/>
              <w:rPr>
                <w:snapToGrid/>
                <w:szCs w:val="22"/>
                <w:lang w:val="lt-LT"/>
              </w:rPr>
            </w:pPr>
          </w:p>
        </w:tc>
        <w:tc>
          <w:tcPr>
            <w:tcW w:w="858" w:type="pct"/>
            <w:tcBorders>
              <w:top w:val="nil"/>
              <w:left w:val="single" w:sz="6" w:space="0" w:color="auto"/>
              <w:bottom w:val="single" w:sz="4" w:space="0" w:color="auto"/>
              <w:right w:val="single" w:sz="6" w:space="0" w:color="auto"/>
            </w:tcBorders>
            <w:shd w:val="clear" w:color="auto" w:fill="auto"/>
          </w:tcPr>
          <w:p w14:paraId="1F2D49BC" w14:textId="77777777" w:rsidR="00FC5B95" w:rsidRPr="00144064" w:rsidRDefault="00E448C5" w:rsidP="00E448C5">
            <w:pPr>
              <w:tabs>
                <w:tab w:val="clear" w:pos="567"/>
              </w:tabs>
              <w:spacing w:line="240" w:lineRule="auto"/>
              <w:rPr>
                <w:snapToGrid/>
                <w:szCs w:val="22"/>
                <w:lang w:val="lt-LT"/>
              </w:rPr>
            </w:pPr>
            <w:r w:rsidRPr="00144064">
              <w:rPr>
                <w:snapToGrid/>
                <w:szCs w:val="22"/>
                <w:lang w:val="lt-LT"/>
              </w:rPr>
              <w:t>Nežinomas</w:t>
            </w:r>
            <w:r w:rsidR="00FC5B95" w:rsidRPr="00144064">
              <w:rPr>
                <w:snapToGrid/>
                <w:szCs w:val="22"/>
                <w:lang w:val="lt-LT"/>
              </w:rPr>
              <w:t>*</w:t>
            </w:r>
          </w:p>
          <w:p w14:paraId="277262FA" w14:textId="77777777" w:rsidR="00FC5B95" w:rsidRPr="00144064" w:rsidRDefault="00FC5B95" w:rsidP="00E448C5">
            <w:pPr>
              <w:tabs>
                <w:tab w:val="clear" w:pos="567"/>
              </w:tabs>
              <w:spacing w:line="240" w:lineRule="auto"/>
              <w:rPr>
                <w:snapToGrid/>
                <w:szCs w:val="22"/>
                <w:lang w:val="lt-LT"/>
              </w:rPr>
            </w:pPr>
          </w:p>
        </w:tc>
      </w:tr>
      <w:tr w:rsidR="00FC5B95" w:rsidRPr="00144064" w14:paraId="7665CDCA" w14:textId="77777777" w:rsidTr="00FC5B95">
        <w:trPr>
          <w:trHeight w:val="274"/>
        </w:trPr>
        <w:tc>
          <w:tcPr>
            <w:tcW w:w="1563" w:type="pct"/>
            <w:tcBorders>
              <w:top w:val="single" w:sz="4" w:space="0" w:color="auto"/>
              <w:left w:val="single" w:sz="6" w:space="0" w:color="auto"/>
              <w:bottom w:val="single" w:sz="4" w:space="0" w:color="auto"/>
              <w:right w:val="single" w:sz="6" w:space="0" w:color="auto"/>
            </w:tcBorders>
            <w:shd w:val="clear" w:color="auto" w:fill="D9D9D9"/>
          </w:tcPr>
          <w:p w14:paraId="7A2BECF5" w14:textId="77777777" w:rsidR="00FC5B95" w:rsidRPr="00144064" w:rsidRDefault="007306EE" w:rsidP="00E448C5">
            <w:pPr>
              <w:tabs>
                <w:tab w:val="clear" w:pos="567"/>
              </w:tabs>
              <w:spacing w:line="240" w:lineRule="auto"/>
              <w:rPr>
                <w:b/>
                <w:bCs/>
                <w:snapToGrid/>
                <w:szCs w:val="22"/>
                <w:lang w:val="lt-LT"/>
              </w:rPr>
            </w:pPr>
            <w:r w:rsidRPr="00144064">
              <w:rPr>
                <w:b/>
                <w:snapToGrid/>
                <w:szCs w:val="22"/>
                <w:lang w:val="lt-LT"/>
              </w:rPr>
              <w:t>Virškinimo trakto sutrikimai</w:t>
            </w:r>
          </w:p>
        </w:tc>
        <w:tc>
          <w:tcPr>
            <w:tcW w:w="859" w:type="pct"/>
            <w:tcBorders>
              <w:top w:val="single" w:sz="4" w:space="0" w:color="auto"/>
              <w:left w:val="single" w:sz="6" w:space="0" w:color="auto"/>
              <w:bottom w:val="single" w:sz="4" w:space="0" w:color="auto"/>
              <w:right w:val="single" w:sz="6" w:space="0" w:color="auto"/>
            </w:tcBorders>
            <w:shd w:val="clear" w:color="auto" w:fill="D9D9D9"/>
          </w:tcPr>
          <w:p w14:paraId="022E5E9B" w14:textId="77777777" w:rsidR="00FC5B95" w:rsidRPr="00144064" w:rsidRDefault="00FC5B95" w:rsidP="00E448C5">
            <w:pPr>
              <w:tabs>
                <w:tab w:val="clear" w:pos="567"/>
              </w:tabs>
              <w:spacing w:line="240" w:lineRule="auto"/>
              <w:rPr>
                <w:snapToGrid/>
                <w:szCs w:val="22"/>
                <w:lang w:val="lt-LT"/>
              </w:rPr>
            </w:pPr>
          </w:p>
        </w:tc>
        <w:tc>
          <w:tcPr>
            <w:tcW w:w="861" w:type="pct"/>
            <w:tcBorders>
              <w:top w:val="single" w:sz="4" w:space="0" w:color="auto"/>
              <w:left w:val="single" w:sz="6" w:space="0" w:color="auto"/>
              <w:bottom w:val="single" w:sz="4" w:space="0" w:color="auto"/>
              <w:right w:val="single" w:sz="6" w:space="0" w:color="auto"/>
            </w:tcBorders>
            <w:shd w:val="clear" w:color="auto" w:fill="D9D9D9"/>
          </w:tcPr>
          <w:p w14:paraId="47F00D7D" w14:textId="77777777" w:rsidR="00FC5B95" w:rsidRPr="00144064" w:rsidRDefault="00FC5B95" w:rsidP="00E448C5">
            <w:pPr>
              <w:tabs>
                <w:tab w:val="clear" w:pos="567"/>
              </w:tabs>
              <w:spacing w:line="240" w:lineRule="auto"/>
              <w:rPr>
                <w:snapToGrid/>
                <w:szCs w:val="22"/>
                <w:lang w:val="lt-LT"/>
              </w:rPr>
            </w:pPr>
          </w:p>
        </w:tc>
        <w:tc>
          <w:tcPr>
            <w:tcW w:w="859" w:type="pct"/>
            <w:tcBorders>
              <w:top w:val="single" w:sz="4" w:space="0" w:color="auto"/>
              <w:left w:val="single" w:sz="6" w:space="0" w:color="auto"/>
              <w:bottom w:val="single" w:sz="4" w:space="0" w:color="auto"/>
              <w:right w:val="single" w:sz="6" w:space="0" w:color="auto"/>
            </w:tcBorders>
            <w:shd w:val="clear" w:color="auto" w:fill="D9D9D9"/>
          </w:tcPr>
          <w:p w14:paraId="5F42628E" w14:textId="77777777" w:rsidR="00FC5B95" w:rsidRPr="00144064" w:rsidRDefault="00FC5B95" w:rsidP="00E448C5">
            <w:pPr>
              <w:tabs>
                <w:tab w:val="clear" w:pos="567"/>
              </w:tabs>
              <w:spacing w:line="240" w:lineRule="auto"/>
              <w:rPr>
                <w:snapToGrid/>
                <w:szCs w:val="22"/>
                <w:lang w:val="lt-LT"/>
              </w:rPr>
            </w:pPr>
          </w:p>
        </w:tc>
        <w:tc>
          <w:tcPr>
            <w:tcW w:w="858" w:type="pct"/>
            <w:tcBorders>
              <w:top w:val="single" w:sz="4" w:space="0" w:color="auto"/>
              <w:left w:val="single" w:sz="6" w:space="0" w:color="auto"/>
              <w:bottom w:val="single" w:sz="4" w:space="0" w:color="auto"/>
              <w:right w:val="single" w:sz="6" w:space="0" w:color="auto"/>
            </w:tcBorders>
            <w:shd w:val="clear" w:color="auto" w:fill="D9D9D9"/>
          </w:tcPr>
          <w:p w14:paraId="10CBD2E1" w14:textId="77777777" w:rsidR="00FC5B95" w:rsidRPr="00144064" w:rsidRDefault="00FC5B95" w:rsidP="00E448C5">
            <w:pPr>
              <w:tabs>
                <w:tab w:val="clear" w:pos="567"/>
              </w:tabs>
              <w:spacing w:line="240" w:lineRule="auto"/>
              <w:rPr>
                <w:snapToGrid/>
                <w:szCs w:val="22"/>
                <w:lang w:val="lt-LT"/>
              </w:rPr>
            </w:pPr>
          </w:p>
        </w:tc>
      </w:tr>
      <w:tr w:rsidR="00FC5B95" w:rsidRPr="00144064" w14:paraId="169F3663" w14:textId="77777777" w:rsidTr="00DB6C73">
        <w:trPr>
          <w:trHeight w:val="274"/>
        </w:trPr>
        <w:tc>
          <w:tcPr>
            <w:tcW w:w="1563" w:type="pct"/>
            <w:tcBorders>
              <w:top w:val="nil"/>
              <w:left w:val="single" w:sz="6" w:space="0" w:color="auto"/>
              <w:bottom w:val="nil"/>
              <w:right w:val="single" w:sz="6" w:space="0" w:color="auto"/>
            </w:tcBorders>
            <w:shd w:val="clear" w:color="auto" w:fill="FFFFFF"/>
          </w:tcPr>
          <w:p w14:paraId="3A94A63C" w14:textId="77777777" w:rsidR="00FC5B95" w:rsidRPr="00144064" w:rsidRDefault="00FC5B95" w:rsidP="00E448C5">
            <w:pPr>
              <w:tabs>
                <w:tab w:val="clear" w:pos="567"/>
              </w:tabs>
              <w:spacing w:line="240" w:lineRule="auto"/>
              <w:rPr>
                <w:snapToGrid/>
                <w:szCs w:val="22"/>
                <w:lang w:val="lt-LT"/>
              </w:rPr>
            </w:pPr>
            <w:r w:rsidRPr="00144064">
              <w:rPr>
                <w:snapToGrid/>
                <w:szCs w:val="22"/>
                <w:lang w:val="lt-LT"/>
              </w:rPr>
              <w:t xml:space="preserve">- </w:t>
            </w:r>
            <w:r w:rsidR="007306EE" w:rsidRPr="00144064">
              <w:rPr>
                <w:snapToGrid/>
                <w:szCs w:val="22"/>
                <w:lang w:val="lt-LT"/>
              </w:rPr>
              <w:t>Viduriavimas</w:t>
            </w:r>
            <w:r w:rsidRPr="00144064">
              <w:rPr>
                <w:snapToGrid/>
                <w:szCs w:val="22"/>
                <w:lang w:val="lt-LT"/>
              </w:rPr>
              <w:t xml:space="preserve"> </w:t>
            </w:r>
          </w:p>
        </w:tc>
        <w:tc>
          <w:tcPr>
            <w:tcW w:w="1720" w:type="pct"/>
            <w:gridSpan w:val="2"/>
            <w:tcBorders>
              <w:top w:val="nil"/>
              <w:left w:val="single" w:sz="6" w:space="0" w:color="auto"/>
              <w:bottom w:val="nil"/>
              <w:right w:val="single" w:sz="6" w:space="0" w:color="auto"/>
            </w:tcBorders>
            <w:shd w:val="clear" w:color="auto" w:fill="FFFFFF"/>
          </w:tcPr>
          <w:p w14:paraId="73BA1C58" w14:textId="77777777" w:rsidR="00FC5B95" w:rsidRPr="00144064" w:rsidRDefault="00464C4E" w:rsidP="00E448C5">
            <w:pPr>
              <w:tabs>
                <w:tab w:val="clear" w:pos="567"/>
              </w:tabs>
              <w:spacing w:line="240" w:lineRule="auto"/>
              <w:jc w:val="center"/>
              <w:rPr>
                <w:iCs/>
                <w:snapToGrid/>
                <w:szCs w:val="22"/>
                <w:lang w:val="lt-LT"/>
              </w:rPr>
            </w:pPr>
            <w:r w:rsidRPr="00144064">
              <w:rPr>
                <w:snapToGrid/>
                <w:szCs w:val="22"/>
                <w:lang w:val="lt-LT"/>
              </w:rPr>
              <w:t>Dažn</w:t>
            </w:r>
            <w:r w:rsidR="00420721" w:rsidRPr="00144064">
              <w:rPr>
                <w:snapToGrid/>
                <w:szCs w:val="22"/>
                <w:lang w:val="lt-LT"/>
              </w:rPr>
              <w:t>a</w:t>
            </w:r>
            <w:r w:rsidRPr="00144064">
              <w:rPr>
                <w:snapToGrid/>
                <w:szCs w:val="22"/>
                <w:lang w:val="lt-LT"/>
              </w:rPr>
              <w:t>s</w:t>
            </w:r>
          </w:p>
        </w:tc>
        <w:tc>
          <w:tcPr>
            <w:tcW w:w="859" w:type="pct"/>
            <w:tcBorders>
              <w:top w:val="nil"/>
              <w:left w:val="single" w:sz="6" w:space="0" w:color="auto"/>
              <w:bottom w:val="nil"/>
              <w:right w:val="single" w:sz="6" w:space="0" w:color="auto"/>
            </w:tcBorders>
            <w:shd w:val="clear" w:color="auto" w:fill="FFFFFF"/>
          </w:tcPr>
          <w:p w14:paraId="45DE3FEC" w14:textId="77777777" w:rsidR="00FC5B95" w:rsidRPr="00144064" w:rsidRDefault="00E448C5" w:rsidP="00E448C5">
            <w:pPr>
              <w:tabs>
                <w:tab w:val="clear" w:pos="567"/>
              </w:tabs>
              <w:spacing w:line="240" w:lineRule="auto"/>
              <w:rPr>
                <w:iCs/>
                <w:snapToGrid/>
                <w:szCs w:val="22"/>
                <w:lang w:val="lt-LT"/>
              </w:rPr>
            </w:pPr>
            <w:r w:rsidRPr="00144064">
              <w:rPr>
                <w:iCs/>
                <w:snapToGrid/>
                <w:szCs w:val="22"/>
                <w:lang w:val="lt-LT"/>
              </w:rPr>
              <w:t>Nedažn</w:t>
            </w:r>
            <w:r w:rsidR="00420721" w:rsidRPr="00144064">
              <w:rPr>
                <w:iCs/>
                <w:snapToGrid/>
                <w:szCs w:val="22"/>
                <w:lang w:val="lt-LT"/>
              </w:rPr>
              <w:t>a</w:t>
            </w:r>
            <w:r w:rsidRPr="00144064">
              <w:rPr>
                <w:iCs/>
                <w:snapToGrid/>
                <w:szCs w:val="22"/>
                <w:lang w:val="lt-LT"/>
              </w:rPr>
              <w:t>s</w:t>
            </w:r>
          </w:p>
        </w:tc>
        <w:tc>
          <w:tcPr>
            <w:tcW w:w="858" w:type="pct"/>
            <w:tcBorders>
              <w:top w:val="nil"/>
              <w:left w:val="single" w:sz="6" w:space="0" w:color="auto"/>
              <w:bottom w:val="nil"/>
              <w:right w:val="single" w:sz="6" w:space="0" w:color="auto"/>
            </w:tcBorders>
            <w:shd w:val="clear" w:color="auto" w:fill="FFFFFF"/>
          </w:tcPr>
          <w:p w14:paraId="7A47268F" w14:textId="77777777" w:rsidR="00FC5B95" w:rsidRPr="00144064" w:rsidRDefault="00E448C5" w:rsidP="00E448C5">
            <w:pPr>
              <w:tabs>
                <w:tab w:val="clear" w:pos="567"/>
              </w:tabs>
              <w:spacing w:line="240" w:lineRule="auto"/>
              <w:rPr>
                <w:iCs/>
                <w:snapToGrid/>
                <w:szCs w:val="22"/>
                <w:lang w:val="lt-LT"/>
              </w:rPr>
            </w:pPr>
            <w:r w:rsidRPr="00144064">
              <w:rPr>
                <w:iCs/>
                <w:snapToGrid/>
                <w:szCs w:val="22"/>
                <w:lang w:val="lt-LT"/>
              </w:rPr>
              <w:t>Nedažn</w:t>
            </w:r>
            <w:r w:rsidR="00420721" w:rsidRPr="00144064">
              <w:rPr>
                <w:iCs/>
                <w:snapToGrid/>
                <w:szCs w:val="22"/>
                <w:lang w:val="lt-LT"/>
              </w:rPr>
              <w:t>a</w:t>
            </w:r>
            <w:r w:rsidRPr="00144064">
              <w:rPr>
                <w:iCs/>
                <w:snapToGrid/>
                <w:szCs w:val="22"/>
                <w:lang w:val="lt-LT"/>
              </w:rPr>
              <w:t>s</w:t>
            </w:r>
          </w:p>
        </w:tc>
      </w:tr>
      <w:tr w:rsidR="00FC5B95" w:rsidRPr="00144064" w14:paraId="2B81ABFC" w14:textId="77777777" w:rsidTr="00DB6C73">
        <w:trPr>
          <w:trHeight w:val="274"/>
        </w:trPr>
        <w:tc>
          <w:tcPr>
            <w:tcW w:w="1563" w:type="pct"/>
            <w:tcBorders>
              <w:top w:val="nil"/>
              <w:left w:val="single" w:sz="6" w:space="0" w:color="auto"/>
              <w:bottom w:val="nil"/>
              <w:right w:val="single" w:sz="6" w:space="0" w:color="auto"/>
            </w:tcBorders>
            <w:shd w:val="clear" w:color="auto" w:fill="FFFFFF"/>
          </w:tcPr>
          <w:p w14:paraId="74F61FF2" w14:textId="77777777" w:rsidR="00FC5B95" w:rsidRPr="00144064" w:rsidRDefault="00FC5B95" w:rsidP="00E448C5">
            <w:pPr>
              <w:tabs>
                <w:tab w:val="clear" w:pos="567"/>
              </w:tabs>
              <w:spacing w:line="240" w:lineRule="auto"/>
              <w:rPr>
                <w:snapToGrid/>
                <w:szCs w:val="22"/>
                <w:lang w:val="lt-LT"/>
              </w:rPr>
            </w:pPr>
            <w:r w:rsidRPr="00144064">
              <w:rPr>
                <w:snapToGrid/>
                <w:szCs w:val="22"/>
                <w:lang w:val="lt-LT"/>
              </w:rPr>
              <w:t xml:space="preserve">- </w:t>
            </w:r>
            <w:r w:rsidR="007306EE" w:rsidRPr="00144064">
              <w:rPr>
                <w:snapToGrid/>
                <w:szCs w:val="22"/>
                <w:lang w:val="lt-LT"/>
              </w:rPr>
              <w:t>Pilvo skausmas</w:t>
            </w:r>
          </w:p>
        </w:tc>
        <w:tc>
          <w:tcPr>
            <w:tcW w:w="1720" w:type="pct"/>
            <w:gridSpan w:val="2"/>
            <w:tcBorders>
              <w:top w:val="nil"/>
              <w:left w:val="single" w:sz="6" w:space="0" w:color="auto"/>
              <w:bottom w:val="nil"/>
              <w:right w:val="single" w:sz="6" w:space="0" w:color="auto"/>
            </w:tcBorders>
            <w:shd w:val="clear" w:color="auto" w:fill="FFFFFF"/>
          </w:tcPr>
          <w:p w14:paraId="213478A8" w14:textId="77777777" w:rsidR="00FC5B95" w:rsidRPr="00144064" w:rsidRDefault="00FC5B95" w:rsidP="00E448C5">
            <w:pPr>
              <w:tabs>
                <w:tab w:val="clear" w:pos="567"/>
              </w:tabs>
              <w:spacing w:line="240" w:lineRule="auto"/>
              <w:jc w:val="center"/>
              <w:rPr>
                <w:snapToGrid/>
                <w:szCs w:val="22"/>
                <w:lang w:val="lt-LT"/>
              </w:rPr>
            </w:pPr>
            <w:r w:rsidRPr="00144064">
              <w:rPr>
                <w:snapToGrid/>
                <w:szCs w:val="22"/>
                <w:lang w:val="lt-LT"/>
              </w:rPr>
              <w:t>-</w:t>
            </w:r>
          </w:p>
        </w:tc>
        <w:tc>
          <w:tcPr>
            <w:tcW w:w="859" w:type="pct"/>
            <w:tcBorders>
              <w:top w:val="nil"/>
              <w:left w:val="single" w:sz="6" w:space="0" w:color="auto"/>
              <w:bottom w:val="nil"/>
              <w:right w:val="single" w:sz="6" w:space="0" w:color="auto"/>
            </w:tcBorders>
            <w:shd w:val="clear" w:color="auto" w:fill="FFFFFF"/>
          </w:tcPr>
          <w:p w14:paraId="750594AD" w14:textId="77777777" w:rsidR="00FC5B95" w:rsidRPr="00144064" w:rsidRDefault="00E448C5" w:rsidP="00E448C5">
            <w:pPr>
              <w:tabs>
                <w:tab w:val="clear" w:pos="567"/>
              </w:tabs>
              <w:spacing w:line="240" w:lineRule="auto"/>
              <w:rPr>
                <w:snapToGrid/>
                <w:szCs w:val="22"/>
                <w:lang w:val="lt-LT"/>
              </w:rPr>
            </w:pPr>
            <w:r w:rsidRPr="00144064">
              <w:rPr>
                <w:iCs/>
                <w:snapToGrid/>
                <w:szCs w:val="22"/>
                <w:lang w:val="lt-LT"/>
              </w:rPr>
              <w:t>Nedažn</w:t>
            </w:r>
            <w:r w:rsidR="00420721" w:rsidRPr="00144064">
              <w:rPr>
                <w:iCs/>
                <w:snapToGrid/>
                <w:szCs w:val="22"/>
                <w:lang w:val="lt-LT"/>
              </w:rPr>
              <w:t>a</w:t>
            </w:r>
            <w:r w:rsidRPr="00144064">
              <w:rPr>
                <w:iCs/>
                <w:snapToGrid/>
                <w:szCs w:val="22"/>
                <w:lang w:val="lt-LT"/>
              </w:rPr>
              <w:t>s</w:t>
            </w:r>
          </w:p>
        </w:tc>
        <w:tc>
          <w:tcPr>
            <w:tcW w:w="858" w:type="pct"/>
            <w:tcBorders>
              <w:top w:val="nil"/>
              <w:left w:val="single" w:sz="6" w:space="0" w:color="auto"/>
              <w:bottom w:val="nil"/>
              <w:right w:val="single" w:sz="6" w:space="0" w:color="auto"/>
            </w:tcBorders>
            <w:shd w:val="clear" w:color="auto" w:fill="FFFFFF"/>
          </w:tcPr>
          <w:p w14:paraId="7225B445" w14:textId="77777777" w:rsidR="00FC5B95" w:rsidRPr="00144064" w:rsidRDefault="00FC5B95" w:rsidP="00E448C5">
            <w:pPr>
              <w:tabs>
                <w:tab w:val="clear" w:pos="567"/>
              </w:tabs>
              <w:spacing w:line="240" w:lineRule="auto"/>
              <w:rPr>
                <w:snapToGrid/>
                <w:szCs w:val="22"/>
                <w:lang w:val="lt-LT"/>
              </w:rPr>
            </w:pPr>
            <w:r w:rsidRPr="00144064">
              <w:rPr>
                <w:snapToGrid/>
                <w:szCs w:val="22"/>
                <w:lang w:val="lt-LT"/>
              </w:rPr>
              <w:t>-</w:t>
            </w:r>
          </w:p>
        </w:tc>
      </w:tr>
      <w:tr w:rsidR="00FC5B95" w:rsidRPr="00144064" w14:paraId="3CA5CF25" w14:textId="77777777" w:rsidTr="00DB6C73">
        <w:trPr>
          <w:trHeight w:val="274"/>
        </w:trPr>
        <w:tc>
          <w:tcPr>
            <w:tcW w:w="1563" w:type="pct"/>
            <w:tcBorders>
              <w:top w:val="nil"/>
              <w:left w:val="single" w:sz="6" w:space="0" w:color="auto"/>
              <w:bottom w:val="single" w:sz="4" w:space="0" w:color="auto"/>
              <w:right w:val="single" w:sz="6" w:space="0" w:color="auto"/>
            </w:tcBorders>
            <w:shd w:val="clear" w:color="auto" w:fill="FFFFFF"/>
          </w:tcPr>
          <w:p w14:paraId="28AFB233" w14:textId="77777777" w:rsidR="00FC5B95" w:rsidRPr="00144064" w:rsidRDefault="00FC5B95" w:rsidP="00E448C5">
            <w:pPr>
              <w:tabs>
                <w:tab w:val="clear" w:pos="567"/>
              </w:tabs>
              <w:spacing w:line="240" w:lineRule="auto"/>
              <w:rPr>
                <w:snapToGrid/>
                <w:szCs w:val="22"/>
                <w:lang w:val="lt-LT"/>
              </w:rPr>
            </w:pPr>
            <w:r w:rsidRPr="00144064">
              <w:rPr>
                <w:snapToGrid/>
                <w:szCs w:val="22"/>
                <w:lang w:val="lt-LT"/>
              </w:rPr>
              <w:t xml:space="preserve">- </w:t>
            </w:r>
            <w:r w:rsidR="007306EE" w:rsidRPr="00144064">
              <w:rPr>
                <w:rFonts w:eastAsia="Calibri"/>
                <w:snapToGrid/>
                <w:szCs w:val="22"/>
                <w:lang w:val="lt-LT"/>
              </w:rPr>
              <w:t>Vėmimas</w:t>
            </w:r>
          </w:p>
        </w:tc>
        <w:tc>
          <w:tcPr>
            <w:tcW w:w="859" w:type="pct"/>
            <w:tcBorders>
              <w:top w:val="nil"/>
              <w:left w:val="single" w:sz="6" w:space="0" w:color="auto"/>
              <w:bottom w:val="single" w:sz="4" w:space="0" w:color="auto"/>
              <w:right w:val="single" w:sz="6" w:space="0" w:color="auto"/>
            </w:tcBorders>
            <w:shd w:val="clear" w:color="auto" w:fill="FFFFFF"/>
          </w:tcPr>
          <w:p w14:paraId="77540539" w14:textId="77777777" w:rsidR="00FC5B95" w:rsidRPr="00144064" w:rsidRDefault="008F5533" w:rsidP="00E448C5">
            <w:pPr>
              <w:tabs>
                <w:tab w:val="clear" w:pos="567"/>
              </w:tabs>
              <w:spacing w:line="240" w:lineRule="auto"/>
              <w:rPr>
                <w:snapToGrid/>
                <w:szCs w:val="22"/>
                <w:lang w:val="lt-LT"/>
              </w:rPr>
            </w:pPr>
            <w:r w:rsidRPr="00144064">
              <w:rPr>
                <w:snapToGrid/>
                <w:szCs w:val="22"/>
                <w:lang w:val="lt-LT"/>
              </w:rPr>
              <w:t>Labai dažn</w:t>
            </w:r>
            <w:r w:rsidR="00420721" w:rsidRPr="00144064">
              <w:rPr>
                <w:snapToGrid/>
                <w:szCs w:val="22"/>
                <w:lang w:val="lt-LT"/>
              </w:rPr>
              <w:t>a</w:t>
            </w:r>
            <w:r w:rsidRPr="00144064">
              <w:rPr>
                <w:snapToGrid/>
                <w:szCs w:val="22"/>
                <w:lang w:val="lt-LT"/>
              </w:rPr>
              <w:t>s</w:t>
            </w:r>
          </w:p>
        </w:tc>
        <w:tc>
          <w:tcPr>
            <w:tcW w:w="861" w:type="pct"/>
            <w:tcBorders>
              <w:top w:val="nil"/>
              <w:left w:val="single" w:sz="6" w:space="0" w:color="auto"/>
              <w:bottom w:val="single" w:sz="4" w:space="0" w:color="auto"/>
              <w:right w:val="single" w:sz="6" w:space="0" w:color="auto"/>
            </w:tcBorders>
            <w:shd w:val="clear" w:color="auto" w:fill="FFFFFF"/>
          </w:tcPr>
          <w:p w14:paraId="6D594C79" w14:textId="77777777" w:rsidR="00FC5B95" w:rsidRPr="00144064" w:rsidRDefault="00E448C5" w:rsidP="00E448C5">
            <w:pPr>
              <w:tabs>
                <w:tab w:val="clear" w:pos="567"/>
              </w:tabs>
              <w:spacing w:line="240" w:lineRule="auto"/>
              <w:rPr>
                <w:snapToGrid/>
                <w:szCs w:val="22"/>
                <w:lang w:val="lt-LT"/>
              </w:rPr>
            </w:pPr>
            <w:r w:rsidRPr="00144064">
              <w:rPr>
                <w:snapToGrid/>
                <w:szCs w:val="22"/>
                <w:lang w:val="lt-LT"/>
              </w:rPr>
              <w:t>Nedažn</w:t>
            </w:r>
            <w:r w:rsidR="00420721" w:rsidRPr="00144064">
              <w:rPr>
                <w:snapToGrid/>
                <w:szCs w:val="22"/>
                <w:lang w:val="lt-LT"/>
              </w:rPr>
              <w:t>a</w:t>
            </w:r>
            <w:r w:rsidRPr="00144064">
              <w:rPr>
                <w:snapToGrid/>
                <w:szCs w:val="22"/>
                <w:lang w:val="lt-LT"/>
              </w:rPr>
              <w:t>s</w:t>
            </w:r>
          </w:p>
        </w:tc>
        <w:tc>
          <w:tcPr>
            <w:tcW w:w="859" w:type="pct"/>
            <w:tcBorders>
              <w:top w:val="nil"/>
              <w:left w:val="single" w:sz="6" w:space="0" w:color="auto"/>
              <w:bottom w:val="single" w:sz="4" w:space="0" w:color="auto"/>
              <w:right w:val="single" w:sz="6" w:space="0" w:color="auto"/>
            </w:tcBorders>
            <w:shd w:val="clear" w:color="auto" w:fill="FFFFFF"/>
          </w:tcPr>
          <w:p w14:paraId="15D7A609" w14:textId="77777777" w:rsidR="00FC5B95" w:rsidRPr="00144064" w:rsidRDefault="00E448C5" w:rsidP="00E448C5">
            <w:pPr>
              <w:tabs>
                <w:tab w:val="clear" w:pos="567"/>
              </w:tabs>
              <w:spacing w:line="240" w:lineRule="auto"/>
              <w:rPr>
                <w:snapToGrid/>
                <w:szCs w:val="22"/>
                <w:lang w:val="lt-LT"/>
              </w:rPr>
            </w:pPr>
            <w:r w:rsidRPr="00144064">
              <w:rPr>
                <w:iCs/>
                <w:snapToGrid/>
                <w:szCs w:val="22"/>
                <w:lang w:val="lt-LT"/>
              </w:rPr>
              <w:t>Nedažn</w:t>
            </w:r>
            <w:r w:rsidR="00420721" w:rsidRPr="00144064">
              <w:rPr>
                <w:iCs/>
                <w:snapToGrid/>
                <w:szCs w:val="22"/>
                <w:lang w:val="lt-LT"/>
              </w:rPr>
              <w:t>a</w:t>
            </w:r>
            <w:r w:rsidRPr="00144064">
              <w:rPr>
                <w:iCs/>
                <w:snapToGrid/>
                <w:szCs w:val="22"/>
                <w:lang w:val="lt-LT"/>
              </w:rPr>
              <w:t>s</w:t>
            </w:r>
          </w:p>
        </w:tc>
        <w:tc>
          <w:tcPr>
            <w:tcW w:w="858" w:type="pct"/>
            <w:tcBorders>
              <w:top w:val="nil"/>
              <w:left w:val="single" w:sz="6" w:space="0" w:color="auto"/>
              <w:bottom w:val="single" w:sz="4" w:space="0" w:color="auto"/>
              <w:right w:val="single" w:sz="6" w:space="0" w:color="auto"/>
            </w:tcBorders>
            <w:shd w:val="clear" w:color="auto" w:fill="FFFFFF"/>
          </w:tcPr>
          <w:p w14:paraId="0D09664A" w14:textId="77777777" w:rsidR="00FC5B95" w:rsidRPr="00144064" w:rsidRDefault="00FC5B95" w:rsidP="00E448C5">
            <w:pPr>
              <w:tabs>
                <w:tab w:val="clear" w:pos="567"/>
              </w:tabs>
              <w:spacing w:line="240" w:lineRule="auto"/>
              <w:rPr>
                <w:snapToGrid/>
                <w:szCs w:val="22"/>
                <w:lang w:val="lt-LT"/>
              </w:rPr>
            </w:pPr>
            <w:r w:rsidRPr="00144064">
              <w:rPr>
                <w:snapToGrid/>
                <w:szCs w:val="22"/>
                <w:lang w:val="lt-LT"/>
              </w:rPr>
              <w:t>-</w:t>
            </w:r>
          </w:p>
        </w:tc>
      </w:tr>
      <w:tr w:rsidR="00FC5B95" w:rsidRPr="008521FD" w14:paraId="6CA3963B" w14:textId="77777777" w:rsidTr="00FC5B95">
        <w:trPr>
          <w:trHeight w:val="274"/>
        </w:trPr>
        <w:tc>
          <w:tcPr>
            <w:tcW w:w="1563" w:type="pct"/>
            <w:tcBorders>
              <w:top w:val="single" w:sz="4" w:space="0" w:color="auto"/>
              <w:left w:val="single" w:sz="6" w:space="0" w:color="auto"/>
              <w:bottom w:val="single" w:sz="4" w:space="0" w:color="auto"/>
              <w:right w:val="single" w:sz="6" w:space="0" w:color="auto"/>
            </w:tcBorders>
            <w:shd w:val="clear" w:color="auto" w:fill="D9D9D9"/>
          </w:tcPr>
          <w:p w14:paraId="40088300" w14:textId="77777777" w:rsidR="00FC5B95" w:rsidRPr="00144064" w:rsidRDefault="007306EE" w:rsidP="00E448C5">
            <w:pPr>
              <w:keepNext/>
              <w:tabs>
                <w:tab w:val="clear" w:pos="567"/>
              </w:tabs>
              <w:spacing w:line="240" w:lineRule="auto"/>
              <w:rPr>
                <w:b/>
                <w:bCs/>
                <w:snapToGrid/>
                <w:szCs w:val="22"/>
                <w:lang w:val="lt-LT"/>
              </w:rPr>
            </w:pPr>
            <w:r w:rsidRPr="00144064">
              <w:rPr>
                <w:b/>
                <w:snapToGrid/>
                <w:szCs w:val="22"/>
                <w:lang w:val="lt-LT"/>
              </w:rPr>
              <w:t>Skeleto, raumenų ir jungiamojo audinio sutrikimai</w:t>
            </w:r>
          </w:p>
        </w:tc>
        <w:tc>
          <w:tcPr>
            <w:tcW w:w="859" w:type="pct"/>
            <w:tcBorders>
              <w:top w:val="single" w:sz="4" w:space="0" w:color="auto"/>
              <w:left w:val="single" w:sz="6" w:space="0" w:color="auto"/>
              <w:bottom w:val="single" w:sz="4" w:space="0" w:color="auto"/>
              <w:right w:val="single" w:sz="6" w:space="0" w:color="auto"/>
            </w:tcBorders>
            <w:shd w:val="clear" w:color="auto" w:fill="D9D9D9"/>
          </w:tcPr>
          <w:p w14:paraId="2196788F" w14:textId="77777777" w:rsidR="00FC5B95" w:rsidRPr="00144064" w:rsidRDefault="00FC5B95" w:rsidP="00E448C5">
            <w:pPr>
              <w:keepNext/>
              <w:tabs>
                <w:tab w:val="clear" w:pos="567"/>
              </w:tabs>
              <w:spacing w:line="240" w:lineRule="auto"/>
              <w:rPr>
                <w:snapToGrid/>
                <w:szCs w:val="22"/>
                <w:lang w:val="lt-LT"/>
              </w:rPr>
            </w:pPr>
          </w:p>
        </w:tc>
        <w:tc>
          <w:tcPr>
            <w:tcW w:w="861" w:type="pct"/>
            <w:tcBorders>
              <w:top w:val="single" w:sz="4" w:space="0" w:color="auto"/>
              <w:left w:val="single" w:sz="6" w:space="0" w:color="auto"/>
              <w:bottom w:val="single" w:sz="4" w:space="0" w:color="auto"/>
              <w:right w:val="single" w:sz="6" w:space="0" w:color="auto"/>
            </w:tcBorders>
            <w:shd w:val="clear" w:color="auto" w:fill="D9D9D9"/>
          </w:tcPr>
          <w:p w14:paraId="249BCC75" w14:textId="77777777" w:rsidR="00FC5B95" w:rsidRPr="00144064" w:rsidRDefault="00FC5B95" w:rsidP="00E448C5">
            <w:pPr>
              <w:keepNext/>
              <w:tabs>
                <w:tab w:val="clear" w:pos="567"/>
              </w:tabs>
              <w:spacing w:line="240" w:lineRule="auto"/>
              <w:rPr>
                <w:snapToGrid/>
                <w:szCs w:val="22"/>
                <w:lang w:val="lt-LT"/>
              </w:rPr>
            </w:pPr>
          </w:p>
        </w:tc>
        <w:tc>
          <w:tcPr>
            <w:tcW w:w="859" w:type="pct"/>
            <w:tcBorders>
              <w:top w:val="single" w:sz="4" w:space="0" w:color="auto"/>
              <w:left w:val="single" w:sz="6" w:space="0" w:color="auto"/>
              <w:bottom w:val="single" w:sz="4" w:space="0" w:color="auto"/>
              <w:right w:val="single" w:sz="6" w:space="0" w:color="auto"/>
            </w:tcBorders>
            <w:shd w:val="clear" w:color="auto" w:fill="D9D9D9"/>
          </w:tcPr>
          <w:p w14:paraId="07FF7B6D" w14:textId="77777777" w:rsidR="00FC5B95" w:rsidRPr="00144064" w:rsidRDefault="00FC5B95" w:rsidP="00E448C5">
            <w:pPr>
              <w:keepNext/>
              <w:tabs>
                <w:tab w:val="clear" w:pos="567"/>
              </w:tabs>
              <w:spacing w:line="240" w:lineRule="auto"/>
              <w:rPr>
                <w:snapToGrid/>
                <w:szCs w:val="22"/>
                <w:lang w:val="lt-LT"/>
              </w:rPr>
            </w:pPr>
          </w:p>
        </w:tc>
        <w:tc>
          <w:tcPr>
            <w:tcW w:w="858" w:type="pct"/>
            <w:tcBorders>
              <w:top w:val="single" w:sz="4" w:space="0" w:color="auto"/>
              <w:left w:val="single" w:sz="6" w:space="0" w:color="auto"/>
              <w:bottom w:val="single" w:sz="4" w:space="0" w:color="auto"/>
              <w:right w:val="single" w:sz="6" w:space="0" w:color="auto"/>
            </w:tcBorders>
            <w:shd w:val="clear" w:color="auto" w:fill="D9D9D9"/>
          </w:tcPr>
          <w:p w14:paraId="6F2EACAF" w14:textId="77777777" w:rsidR="00FC5B95" w:rsidRPr="00144064" w:rsidRDefault="00FC5B95" w:rsidP="00E448C5">
            <w:pPr>
              <w:keepNext/>
              <w:tabs>
                <w:tab w:val="clear" w:pos="567"/>
              </w:tabs>
              <w:spacing w:line="240" w:lineRule="auto"/>
              <w:rPr>
                <w:snapToGrid/>
                <w:szCs w:val="22"/>
                <w:lang w:val="lt-LT"/>
              </w:rPr>
            </w:pPr>
          </w:p>
        </w:tc>
      </w:tr>
      <w:tr w:rsidR="00FC5B95" w:rsidRPr="00144064" w14:paraId="7E34B4B4" w14:textId="77777777" w:rsidTr="00DB6C73">
        <w:trPr>
          <w:trHeight w:val="283"/>
        </w:trPr>
        <w:tc>
          <w:tcPr>
            <w:tcW w:w="1563" w:type="pct"/>
            <w:tcBorders>
              <w:top w:val="single" w:sz="4" w:space="0" w:color="auto"/>
              <w:left w:val="single" w:sz="6" w:space="0" w:color="auto"/>
              <w:bottom w:val="nil"/>
              <w:right w:val="single" w:sz="6" w:space="0" w:color="auto"/>
            </w:tcBorders>
          </w:tcPr>
          <w:p w14:paraId="5AC73B8F" w14:textId="77777777" w:rsidR="00FC5B95" w:rsidRPr="00144064" w:rsidRDefault="00FC5B95" w:rsidP="00E448C5">
            <w:pPr>
              <w:keepNext/>
              <w:tabs>
                <w:tab w:val="clear" w:pos="567"/>
              </w:tabs>
              <w:spacing w:line="240" w:lineRule="auto"/>
              <w:rPr>
                <w:bCs/>
                <w:snapToGrid/>
                <w:szCs w:val="22"/>
                <w:lang w:val="lt-LT"/>
              </w:rPr>
            </w:pPr>
            <w:r w:rsidRPr="00144064">
              <w:rPr>
                <w:bCs/>
                <w:snapToGrid/>
                <w:szCs w:val="22"/>
                <w:lang w:val="lt-LT"/>
              </w:rPr>
              <w:t>- M</w:t>
            </w:r>
            <w:r w:rsidR="007306EE" w:rsidRPr="00144064">
              <w:rPr>
                <w:bCs/>
                <w:snapToGrid/>
                <w:szCs w:val="22"/>
                <w:lang w:val="lt-LT"/>
              </w:rPr>
              <w:t>ialgija</w:t>
            </w:r>
          </w:p>
        </w:tc>
        <w:tc>
          <w:tcPr>
            <w:tcW w:w="859" w:type="pct"/>
            <w:tcBorders>
              <w:top w:val="single" w:sz="4" w:space="0" w:color="auto"/>
              <w:left w:val="single" w:sz="6" w:space="0" w:color="auto"/>
              <w:bottom w:val="nil"/>
              <w:right w:val="single" w:sz="6" w:space="0" w:color="auto"/>
            </w:tcBorders>
          </w:tcPr>
          <w:p w14:paraId="2844CCF8" w14:textId="77777777" w:rsidR="00FC5B95" w:rsidRPr="00144064" w:rsidRDefault="00FC5B95" w:rsidP="00E448C5">
            <w:pPr>
              <w:keepNext/>
              <w:tabs>
                <w:tab w:val="clear" w:pos="567"/>
              </w:tabs>
              <w:spacing w:line="240" w:lineRule="auto"/>
              <w:rPr>
                <w:snapToGrid/>
                <w:szCs w:val="22"/>
                <w:lang w:val="lt-LT"/>
              </w:rPr>
            </w:pPr>
            <w:r w:rsidRPr="00144064">
              <w:rPr>
                <w:snapToGrid/>
                <w:szCs w:val="22"/>
                <w:lang w:val="lt-LT"/>
              </w:rPr>
              <w:t>R</w:t>
            </w:r>
            <w:r w:rsidR="007306EE" w:rsidRPr="00144064">
              <w:rPr>
                <w:snapToGrid/>
                <w:szCs w:val="22"/>
                <w:lang w:val="lt-LT"/>
              </w:rPr>
              <w:t>et</w:t>
            </w:r>
            <w:r w:rsidR="00420721" w:rsidRPr="00144064">
              <w:rPr>
                <w:snapToGrid/>
                <w:szCs w:val="22"/>
                <w:lang w:val="lt-LT"/>
              </w:rPr>
              <w:t>as</w:t>
            </w:r>
          </w:p>
        </w:tc>
        <w:tc>
          <w:tcPr>
            <w:tcW w:w="861" w:type="pct"/>
            <w:tcBorders>
              <w:top w:val="single" w:sz="4" w:space="0" w:color="auto"/>
              <w:left w:val="single" w:sz="6" w:space="0" w:color="auto"/>
              <w:bottom w:val="nil"/>
              <w:right w:val="single" w:sz="6" w:space="0" w:color="auto"/>
            </w:tcBorders>
          </w:tcPr>
          <w:p w14:paraId="72780EC5" w14:textId="77777777" w:rsidR="00FC5B95" w:rsidRPr="00144064" w:rsidRDefault="008F5533" w:rsidP="00E448C5">
            <w:pPr>
              <w:keepNext/>
              <w:tabs>
                <w:tab w:val="clear" w:pos="567"/>
              </w:tabs>
              <w:spacing w:line="240" w:lineRule="auto"/>
              <w:rPr>
                <w:snapToGrid/>
                <w:szCs w:val="22"/>
                <w:lang w:val="lt-LT"/>
              </w:rPr>
            </w:pPr>
            <w:r w:rsidRPr="00144064">
              <w:rPr>
                <w:snapToGrid/>
                <w:szCs w:val="22"/>
                <w:lang w:val="lt-LT"/>
              </w:rPr>
              <w:t>Labai dažn</w:t>
            </w:r>
            <w:r w:rsidR="00420721" w:rsidRPr="00144064">
              <w:rPr>
                <w:snapToGrid/>
                <w:szCs w:val="22"/>
                <w:lang w:val="lt-LT"/>
              </w:rPr>
              <w:t>a</w:t>
            </w:r>
            <w:r w:rsidRPr="00144064">
              <w:rPr>
                <w:snapToGrid/>
                <w:szCs w:val="22"/>
                <w:lang w:val="lt-LT"/>
              </w:rPr>
              <w:t>s</w:t>
            </w:r>
          </w:p>
        </w:tc>
        <w:tc>
          <w:tcPr>
            <w:tcW w:w="859" w:type="pct"/>
            <w:tcBorders>
              <w:top w:val="single" w:sz="4" w:space="0" w:color="auto"/>
              <w:left w:val="single" w:sz="6" w:space="0" w:color="auto"/>
              <w:bottom w:val="nil"/>
              <w:right w:val="single" w:sz="6" w:space="0" w:color="auto"/>
            </w:tcBorders>
          </w:tcPr>
          <w:p w14:paraId="02DBA31E" w14:textId="77777777" w:rsidR="00FC5B95" w:rsidRPr="00144064" w:rsidRDefault="008F5533" w:rsidP="00E448C5">
            <w:pPr>
              <w:keepNext/>
              <w:tabs>
                <w:tab w:val="clear" w:pos="567"/>
              </w:tabs>
              <w:spacing w:line="240" w:lineRule="auto"/>
              <w:rPr>
                <w:snapToGrid/>
                <w:szCs w:val="22"/>
                <w:lang w:val="lt-LT"/>
              </w:rPr>
            </w:pPr>
            <w:r w:rsidRPr="00144064">
              <w:rPr>
                <w:snapToGrid/>
                <w:szCs w:val="22"/>
                <w:lang w:val="lt-LT"/>
              </w:rPr>
              <w:t>Labai dažn</w:t>
            </w:r>
            <w:r w:rsidR="00420721" w:rsidRPr="00144064">
              <w:rPr>
                <w:snapToGrid/>
                <w:szCs w:val="22"/>
                <w:lang w:val="lt-LT"/>
              </w:rPr>
              <w:t>a</w:t>
            </w:r>
            <w:r w:rsidRPr="00144064">
              <w:rPr>
                <w:snapToGrid/>
                <w:szCs w:val="22"/>
                <w:lang w:val="lt-LT"/>
              </w:rPr>
              <w:t>s</w:t>
            </w:r>
          </w:p>
        </w:tc>
        <w:tc>
          <w:tcPr>
            <w:tcW w:w="858" w:type="pct"/>
            <w:tcBorders>
              <w:top w:val="single" w:sz="4" w:space="0" w:color="auto"/>
              <w:left w:val="single" w:sz="6" w:space="0" w:color="auto"/>
              <w:bottom w:val="nil"/>
              <w:right w:val="single" w:sz="6" w:space="0" w:color="auto"/>
            </w:tcBorders>
          </w:tcPr>
          <w:p w14:paraId="3F0D59A4" w14:textId="77777777" w:rsidR="00FC5B95" w:rsidRPr="00144064" w:rsidRDefault="008F5533" w:rsidP="00E448C5">
            <w:pPr>
              <w:keepNext/>
              <w:tabs>
                <w:tab w:val="clear" w:pos="567"/>
              </w:tabs>
              <w:spacing w:line="240" w:lineRule="auto"/>
              <w:rPr>
                <w:snapToGrid/>
                <w:szCs w:val="22"/>
                <w:lang w:val="lt-LT"/>
              </w:rPr>
            </w:pPr>
            <w:r w:rsidRPr="00144064">
              <w:rPr>
                <w:snapToGrid/>
                <w:szCs w:val="22"/>
                <w:lang w:val="lt-LT"/>
              </w:rPr>
              <w:t>Labai dažn</w:t>
            </w:r>
            <w:r w:rsidR="00420721" w:rsidRPr="00144064">
              <w:rPr>
                <w:snapToGrid/>
                <w:szCs w:val="22"/>
                <w:lang w:val="lt-LT"/>
              </w:rPr>
              <w:t>a</w:t>
            </w:r>
            <w:r w:rsidRPr="00144064">
              <w:rPr>
                <w:snapToGrid/>
                <w:szCs w:val="22"/>
                <w:lang w:val="lt-LT"/>
              </w:rPr>
              <w:t>s</w:t>
            </w:r>
          </w:p>
        </w:tc>
      </w:tr>
      <w:tr w:rsidR="00FC5B95" w:rsidRPr="00144064" w14:paraId="7B1598DE" w14:textId="77777777" w:rsidTr="00DB6C73">
        <w:trPr>
          <w:trHeight w:val="283"/>
        </w:trPr>
        <w:tc>
          <w:tcPr>
            <w:tcW w:w="1563" w:type="pct"/>
            <w:tcBorders>
              <w:top w:val="nil"/>
              <w:left w:val="single" w:sz="6" w:space="0" w:color="auto"/>
              <w:bottom w:val="single" w:sz="4" w:space="0" w:color="auto"/>
              <w:right w:val="single" w:sz="6" w:space="0" w:color="auto"/>
            </w:tcBorders>
          </w:tcPr>
          <w:p w14:paraId="47056336" w14:textId="77777777" w:rsidR="00FC5B95" w:rsidRPr="00144064" w:rsidRDefault="00FC5B95" w:rsidP="00E448C5">
            <w:pPr>
              <w:keepNext/>
              <w:tabs>
                <w:tab w:val="clear" w:pos="567"/>
              </w:tabs>
              <w:spacing w:line="240" w:lineRule="auto"/>
              <w:rPr>
                <w:bCs/>
                <w:snapToGrid/>
                <w:szCs w:val="22"/>
                <w:lang w:val="lt-LT"/>
              </w:rPr>
            </w:pPr>
            <w:r w:rsidRPr="00144064">
              <w:rPr>
                <w:bCs/>
                <w:snapToGrid/>
                <w:szCs w:val="22"/>
                <w:lang w:val="lt-LT"/>
              </w:rPr>
              <w:t xml:space="preserve">- </w:t>
            </w:r>
            <w:r w:rsidR="007306EE" w:rsidRPr="00144064">
              <w:rPr>
                <w:bCs/>
                <w:snapToGrid/>
                <w:szCs w:val="22"/>
                <w:lang w:val="lt-LT"/>
              </w:rPr>
              <w:t>Artralgija</w:t>
            </w:r>
          </w:p>
        </w:tc>
        <w:tc>
          <w:tcPr>
            <w:tcW w:w="1720" w:type="pct"/>
            <w:gridSpan w:val="2"/>
            <w:tcBorders>
              <w:top w:val="nil"/>
              <w:left w:val="single" w:sz="6" w:space="0" w:color="auto"/>
              <w:bottom w:val="single" w:sz="4" w:space="0" w:color="auto"/>
              <w:right w:val="single" w:sz="6" w:space="0" w:color="auto"/>
            </w:tcBorders>
          </w:tcPr>
          <w:p w14:paraId="34BBF858" w14:textId="77777777" w:rsidR="00FC5B95" w:rsidRPr="00144064" w:rsidRDefault="00FC5B95" w:rsidP="00E448C5">
            <w:pPr>
              <w:keepNext/>
              <w:tabs>
                <w:tab w:val="clear" w:pos="567"/>
              </w:tabs>
              <w:spacing w:line="240" w:lineRule="auto"/>
              <w:jc w:val="center"/>
              <w:rPr>
                <w:snapToGrid/>
                <w:szCs w:val="22"/>
                <w:lang w:val="lt-LT"/>
              </w:rPr>
            </w:pPr>
            <w:r w:rsidRPr="00144064">
              <w:rPr>
                <w:snapToGrid/>
                <w:szCs w:val="22"/>
                <w:lang w:val="lt-LT"/>
              </w:rPr>
              <w:t>-</w:t>
            </w:r>
          </w:p>
        </w:tc>
        <w:tc>
          <w:tcPr>
            <w:tcW w:w="859" w:type="pct"/>
            <w:tcBorders>
              <w:top w:val="nil"/>
              <w:left w:val="single" w:sz="6" w:space="0" w:color="auto"/>
              <w:bottom w:val="single" w:sz="4" w:space="0" w:color="auto"/>
              <w:right w:val="single" w:sz="6" w:space="0" w:color="auto"/>
            </w:tcBorders>
          </w:tcPr>
          <w:p w14:paraId="2A3306C3" w14:textId="77777777" w:rsidR="00FC5B95" w:rsidRPr="00144064" w:rsidRDefault="00E448C5" w:rsidP="00E448C5">
            <w:pPr>
              <w:keepNext/>
              <w:tabs>
                <w:tab w:val="clear" w:pos="567"/>
              </w:tabs>
              <w:spacing w:line="240" w:lineRule="auto"/>
              <w:rPr>
                <w:snapToGrid/>
                <w:szCs w:val="22"/>
                <w:lang w:val="lt-LT"/>
              </w:rPr>
            </w:pPr>
            <w:r w:rsidRPr="00144064">
              <w:rPr>
                <w:iCs/>
                <w:snapToGrid/>
                <w:szCs w:val="22"/>
                <w:lang w:val="lt-LT"/>
              </w:rPr>
              <w:t>Nedažn</w:t>
            </w:r>
            <w:r w:rsidR="00420721" w:rsidRPr="00144064">
              <w:rPr>
                <w:iCs/>
                <w:snapToGrid/>
                <w:szCs w:val="22"/>
                <w:lang w:val="lt-LT"/>
              </w:rPr>
              <w:t>a</w:t>
            </w:r>
            <w:r w:rsidRPr="00144064">
              <w:rPr>
                <w:iCs/>
                <w:snapToGrid/>
                <w:szCs w:val="22"/>
                <w:lang w:val="lt-LT"/>
              </w:rPr>
              <w:t>s</w:t>
            </w:r>
          </w:p>
        </w:tc>
        <w:tc>
          <w:tcPr>
            <w:tcW w:w="858" w:type="pct"/>
            <w:tcBorders>
              <w:top w:val="nil"/>
              <w:left w:val="single" w:sz="6" w:space="0" w:color="auto"/>
              <w:bottom w:val="single" w:sz="4" w:space="0" w:color="auto"/>
              <w:right w:val="single" w:sz="6" w:space="0" w:color="auto"/>
            </w:tcBorders>
          </w:tcPr>
          <w:p w14:paraId="02972290" w14:textId="77777777" w:rsidR="00FC5B95" w:rsidRPr="00144064" w:rsidRDefault="00FC5B95" w:rsidP="00E448C5">
            <w:pPr>
              <w:keepNext/>
              <w:tabs>
                <w:tab w:val="clear" w:pos="567"/>
              </w:tabs>
              <w:spacing w:line="240" w:lineRule="auto"/>
              <w:rPr>
                <w:snapToGrid/>
                <w:szCs w:val="22"/>
                <w:lang w:val="lt-LT"/>
              </w:rPr>
            </w:pPr>
            <w:r w:rsidRPr="00144064">
              <w:rPr>
                <w:snapToGrid/>
                <w:szCs w:val="22"/>
                <w:lang w:val="lt-LT"/>
              </w:rPr>
              <w:t>-</w:t>
            </w:r>
          </w:p>
        </w:tc>
      </w:tr>
      <w:tr w:rsidR="00FC5B95" w:rsidRPr="008521FD" w14:paraId="0695C8BF" w14:textId="77777777" w:rsidTr="00FC5B95">
        <w:trPr>
          <w:trHeight w:val="274"/>
        </w:trPr>
        <w:tc>
          <w:tcPr>
            <w:tcW w:w="1563" w:type="pct"/>
            <w:tcBorders>
              <w:top w:val="single" w:sz="4" w:space="0" w:color="auto"/>
              <w:left w:val="single" w:sz="6" w:space="0" w:color="auto"/>
              <w:bottom w:val="single" w:sz="4" w:space="0" w:color="auto"/>
              <w:right w:val="single" w:sz="6" w:space="0" w:color="auto"/>
            </w:tcBorders>
            <w:shd w:val="clear" w:color="auto" w:fill="D9D9D9"/>
          </w:tcPr>
          <w:p w14:paraId="06968373" w14:textId="77777777" w:rsidR="00FC5B95" w:rsidRPr="00144064" w:rsidRDefault="00FC5B95" w:rsidP="00E448C5">
            <w:pPr>
              <w:tabs>
                <w:tab w:val="clear" w:pos="567"/>
              </w:tabs>
              <w:spacing w:line="240" w:lineRule="auto"/>
              <w:rPr>
                <w:b/>
                <w:bCs/>
                <w:snapToGrid/>
                <w:szCs w:val="22"/>
                <w:lang w:val="lt-LT"/>
              </w:rPr>
            </w:pPr>
            <w:r w:rsidRPr="00144064">
              <w:rPr>
                <w:b/>
                <w:bCs/>
                <w:snapToGrid/>
                <w:szCs w:val="22"/>
                <w:lang w:val="lt-LT"/>
              </w:rPr>
              <w:t>Bendrieji sutrikimai ir vartojimo vietos pažeidimai</w:t>
            </w:r>
          </w:p>
        </w:tc>
        <w:tc>
          <w:tcPr>
            <w:tcW w:w="859" w:type="pct"/>
            <w:tcBorders>
              <w:top w:val="single" w:sz="4" w:space="0" w:color="auto"/>
              <w:left w:val="single" w:sz="6" w:space="0" w:color="auto"/>
              <w:bottom w:val="single" w:sz="4" w:space="0" w:color="auto"/>
              <w:right w:val="single" w:sz="6" w:space="0" w:color="auto"/>
            </w:tcBorders>
            <w:shd w:val="clear" w:color="auto" w:fill="D9D9D9"/>
          </w:tcPr>
          <w:p w14:paraId="573D947D" w14:textId="77777777" w:rsidR="00FC5B95" w:rsidRPr="00144064" w:rsidRDefault="00FC5B95" w:rsidP="00E448C5">
            <w:pPr>
              <w:tabs>
                <w:tab w:val="clear" w:pos="567"/>
              </w:tabs>
              <w:spacing w:line="240" w:lineRule="auto"/>
              <w:rPr>
                <w:snapToGrid/>
                <w:szCs w:val="22"/>
                <w:lang w:val="lt-LT"/>
              </w:rPr>
            </w:pPr>
          </w:p>
        </w:tc>
        <w:tc>
          <w:tcPr>
            <w:tcW w:w="861" w:type="pct"/>
            <w:tcBorders>
              <w:top w:val="single" w:sz="4" w:space="0" w:color="auto"/>
              <w:left w:val="single" w:sz="6" w:space="0" w:color="auto"/>
              <w:bottom w:val="single" w:sz="4" w:space="0" w:color="auto"/>
              <w:right w:val="single" w:sz="6" w:space="0" w:color="auto"/>
            </w:tcBorders>
            <w:shd w:val="clear" w:color="auto" w:fill="D9D9D9"/>
          </w:tcPr>
          <w:p w14:paraId="707664B6" w14:textId="77777777" w:rsidR="00FC5B95" w:rsidRPr="00144064" w:rsidRDefault="00FC5B95" w:rsidP="00E448C5">
            <w:pPr>
              <w:tabs>
                <w:tab w:val="clear" w:pos="567"/>
              </w:tabs>
              <w:spacing w:line="240" w:lineRule="auto"/>
              <w:rPr>
                <w:snapToGrid/>
                <w:szCs w:val="22"/>
                <w:lang w:val="lt-LT"/>
              </w:rPr>
            </w:pPr>
          </w:p>
        </w:tc>
        <w:tc>
          <w:tcPr>
            <w:tcW w:w="859" w:type="pct"/>
            <w:tcBorders>
              <w:top w:val="single" w:sz="4" w:space="0" w:color="auto"/>
              <w:left w:val="single" w:sz="6" w:space="0" w:color="auto"/>
              <w:bottom w:val="single" w:sz="4" w:space="0" w:color="auto"/>
              <w:right w:val="single" w:sz="6" w:space="0" w:color="auto"/>
            </w:tcBorders>
            <w:shd w:val="clear" w:color="auto" w:fill="D9D9D9"/>
          </w:tcPr>
          <w:p w14:paraId="09028A23" w14:textId="77777777" w:rsidR="00FC5B95" w:rsidRPr="00144064" w:rsidRDefault="00FC5B95" w:rsidP="00E448C5">
            <w:pPr>
              <w:tabs>
                <w:tab w:val="clear" w:pos="567"/>
              </w:tabs>
              <w:spacing w:line="240" w:lineRule="auto"/>
              <w:rPr>
                <w:snapToGrid/>
                <w:szCs w:val="22"/>
                <w:lang w:val="lt-LT"/>
              </w:rPr>
            </w:pPr>
          </w:p>
        </w:tc>
        <w:tc>
          <w:tcPr>
            <w:tcW w:w="858" w:type="pct"/>
            <w:tcBorders>
              <w:top w:val="single" w:sz="4" w:space="0" w:color="auto"/>
              <w:left w:val="single" w:sz="6" w:space="0" w:color="auto"/>
              <w:bottom w:val="single" w:sz="4" w:space="0" w:color="auto"/>
              <w:right w:val="single" w:sz="6" w:space="0" w:color="auto"/>
            </w:tcBorders>
            <w:shd w:val="clear" w:color="auto" w:fill="D9D9D9"/>
          </w:tcPr>
          <w:p w14:paraId="417A2978" w14:textId="77777777" w:rsidR="00FC5B95" w:rsidRPr="00144064" w:rsidRDefault="00FC5B95" w:rsidP="00E448C5">
            <w:pPr>
              <w:tabs>
                <w:tab w:val="clear" w:pos="567"/>
              </w:tabs>
              <w:spacing w:line="240" w:lineRule="auto"/>
              <w:rPr>
                <w:snapToGrid/>
                <w:szCs w:val="22"/>
                <w:lang w:val="lt-LT"/>
              </w:rPr>
            </w:pPr>
          </w:p>
        </w:tc>
      </w:tr>
      <w:tr w:rsidR="00FC5B95" w:rsidRPr="00144064" w14:paraId="1C12CA97" w14:textId="77777777" w:rsidTr="00DB6C73">
        <w:trPr>
          <w:trHeight w:val="274"/>
        </w:trPr>
        <w:tc>
          <w:tcPr>
            <w:tcW w:w="1563" w:type="pct"/>
            <w:tcBorders>
              <w:top w:val="single" w:sz="4" w:space="0" w:color="auto"/>
              <w:left w:val="single" w:sz="6" w:space="0" w:color="auto"/>
              <w:bottom w:val="single" w:sz="4" w:space="0" w:color="auto"/>
              <w:right w:val="single" w:sz="6" w:space="0" w:color="auto"/>
            </w:tcBorders>
            <w:shd w:val="clear" w:color="auto" w:fill="auto"/>
          </w:tcPr>
          <w:p w14:paraId="3B430D4C" w14:textId="77777777" w:rsidR="00FC5B95" w:rsidRPr="00144064" w:rsidRDefault="007306EE" w:rsidP="00E448C5">
            <w:pPr>
              <w:tabs>
                <w:tab w:val="clear" w:pos="567"/>
              </w:tabs>
              <w:spacing w:line="240" w:lineRule="auto"/>
              <w:rPr>
                <w:b/>
                <w:bCs/>
                <w:snapToGrid/>
                <w:szCs w:val="22"/>
                <w:lang w:val="lt-LT"/>
              </w:rPr>
            </w:pPr>
            <w:r w:rsidRPr="00144064">
              <w:rPr>
                <w:b/>
                <w:i/>
                <w:snapToGrid/>
                <w:szCs w:val="22"/>
                <w:lang w:val="lt-LT"/>
              </w:rPr>
              <w:t>Reakcijos injekcijos vietoje</w:t>
            </w:r>
          </w:p>
        </w:tc>
        <w:tc>
          <w:tcPr>
            <w:tcW w:w="859" w:type="pct"/>
            <w:tcBorders>
              <w:top w:val="single" w:sz="4" w:space="0" w:color="auto"/>
              <w:left w:val="single" w:sz="6" w:space="0" w:color="auto"/>
              <w:bottom w:val="single" w:sz="4" w:space="0" w:color="auto"/>
              <w:right w:val="single" w:sz="6" w:space="0" w:color="auto"/>
            </w:tcBorders>
            <w:shd w:val="clear" w:color="auto" w:fill="auto"/>
          </w:tcPr>
          <w:p w14:paraId="1661E225" w14:textId="77777777" w:rsidR="00FC5B95" w:rsidRPr="00144064" w:rsidRDefault="00FC5B95" w:rsidP="00E448C5">
            <w:pPr>
              <w:tabs>
                <w:tab w:val="clear" w:pos="567"/>
              </w:tabs>
              <w:spacing w:line="240" w:lineRule="auto"/>
              <w:rPr>
                <w:snapToGrid/>
                <w:szCs w:val="22"/>
                <w:lang w:val="lt-LT"/>
              </w:rPr>
            </w:pPr>
          </w:p>
        </w:tc>
        <w:tc>
          <w:tcPr>
            <w:tcW w:w="861" w:type="pct"/>
            <w:tcBorders>
              <w:top w:val="single" w:sz="4" w:space="0" w:color="auto"/>
              <w:left w:val="single" w:sz="6" w:space="0" w:color="auto"/>
              <w:bottom w:val="single" w:sz="4" w:space="0" w:color="auto"/>
              <w:right w:val="single" w:sz="6" w:space="0" w:color="auto"/>
            </w:tcBorders>
            <w:shd w:val="clear" w:color="auto" w:fill="auto"/>
          </w:tcPr>
          <w:p w14:paraId="442D6E7F" w14:textId="77777777" w:rsidR="00FC5B95" w:rsidRPr="00144064" w:rsidRDefault="00FC5B95" w:rsidP="00E448C5">
            <w:pPr>
              <w:tabs>
                <w:tab w:val="clear" w:pos="567"/>
              </w:tabs>
              <w:spacing w:line="240" w:lineRule="auto"/>
              <w:rPr>
                <w:snapToGrid/>
                <w:szCs w:val="22"/>
                <w:lang w:val="lt-LT"/>
              </w:rPr>
            </w:pPr>
          </w:p>
        </w:tc>
        <w:tc>
          <w:tcPr>
            <w:tcW w:w="859" w:type="pct"/>
            <w:tcBorders>
              <w:top w:val="single" w:sz="4" w:space="0" w:color="auto"/>
              <w:left w:val="single" w:sz="6" w:space="0" w:color="auto"/>
              <w:bottom w:val="single" w:sz="4" w:space="0" w:color="auto"/>
              <w:right w:val="single" w:sz="6" w:space="0" w:color="auto"/>
            </w:tcBorders>
            <w:shd w:val="clear" w:color="auto" w:fill="auto"/>
          </w:tcPr>
          <w:p w14:paraId="1DF4DBCD" w14:textId="77777777" w:rsidR="00FC5B95" w:rsidRPr="00144064" w:rsidRDefault="00FC5B95" w:rsidP="00E448C5">
            <w:pPr>
              <w:tabs>
                <w:tab w:val="clear" w:pos="567"/>
              </w:tabs>
              <w:spacing w:line="240" w:lineRule="auto"/>
              <w:rPr>
                <w:snapToGrid/>
                <w:szCs w:val="22"/>
                <w:lang w:val="lt-LT"/>
              </w:rPr>
            </w:pPr>
          </w:p>
        </w:tc>
        <w:tc>
          <w:tcPr>
            <w:tcW w:w="858" w:type="pct"/>
            <w:tcBorders>
              <w:top w:val="single" w:sz="4" w:space="0" w:color="auto"/>
              <w:left w:val="single" w:sz="6" w:space="0" w:color="auto"/>
              <w:bottom w:val="single" w:sz="4" w:space="0" w:color="auto"/>
              <w:right w:val="single" w:sz="6" w:space="0" w:color="auto"/>
            </w:tcBorders>
            <w:shd w:val="clear" w:color="auto" w:fill="auto"/>
          </w:tcPr>
          <w:p w14:paraId="55A0FCE5" w14:textId="77777777" w:rsidR="00FC5B95" w:rsidRPr="00144064" w:rsidRDefault="00FC5B95" w:rsidP="00E448C5">
            <w:pPr>
              <w:tabs>
                <w:tab w:val="clear" w:pos="567"/>
              </w:tabs>
              <w:spacing w:line="240" w:lineRule="auto"/>
              <w:rPr>
                <w:snapToGrid/>
                <w:szCs w:val="22"/>
                <w:lang w:val="lt-LT"/>
              </w:rPr>
            </w:pPr>
          </w:p>
        </w:tc>
      </w:tr>
      <w:tr w:rsidR="00FC5B95" w:rsidRPr="00144064" w14:paraId="58CB7DFE" w14:textId="77777777" w:rsidTr="00DB6C73">
        <w:trPr>
          <w:trHeight w:val="283"/>
        </w:trPr>
        <w:tc>
          <w:tcPr>
            <w:tcW w:w="1563" w:type="pct"/>
            <w:tcBorders>
              <w:top w:val="single" w:sz="4" w:space="0" w:color="auto"/>
              <w:left w:val="single" w:sz="6" w:space="0" w:color="auto"/>
              <w:bottom w:val="nil"/>
              <w:right w:val="single" w:sz="6" w:space="0" w:color="auto"/>
            </w:tcBorders>
            <w:shd w:val="clear" w:color="auto" w:fill="auto"/>
          </w:tcPr>
          <w:p w14:paraId="17F2BDD4" w14:textId="77777777" w:rsidR="00FC5B95" w:rsidRPr="00144064" w:rsidRDefault="00FC5B95" w:rsidP="00E448C5">
            <w:pPr>
              <w:tabs>
                <w:tab w:val="clear" w:pos="567"/>
              </w:tabs>
              <w:spacing w:line="240" w:lineRule="auto"/>
              <w:rPr>
                <w:snapToGrid/>
                <w:szCs w:val="22"/>
                <w:lang w:val="lt-LT"/>
              </w:rPr>
            </w:pPr>
            <w:r w:rsidRPr="00144064">
              <w:rPr>
                <w:snapToGrid/>
                <w:szCs w:val="22"/>
                <w:lang w:val="lt-LT"/>
              </w:rPr>
              <w:t xml:space="preserve">- </w:t>
            </w:r>
            <w:r w:rsidR="007306EE" w:rsidRPr="00144064">
              <w:rPr>
                <w:snapToGrid/>
                <w:szCs w:val="22"/>
                <w:lang w:val="lt-LT"/>
              </w:rPr>
              <w:t>Skausmas</w:t>
            </w:r>
            <w:r w:rsidR="00420721" w:rsidRPr="00144064">
              <w:rPr>
                <w:snapToGrid/>
                <w:szCs w:val="22"/>
                <w:lang w:val="lt-LT"/>
              </w:rPr>
              <w:t xml:space="preserve"> </w:t>
            </w:r>
            <w:r w:rsidR="007306EE" w:rsidRPr="00144064">
              <w:rPr>
                <w:snapToGrid/>
                <w:szCs w:val="22"/>
                <w:lang w:val="lt-LT"/>
              </w:rPr>
              <w:t>/</w:t>
            </w:r>
            <w:r w:rsidR="00420721" w:rsidRPr="00144064">
              <w:rPr>
                <w:snapToGrid/>
                <w:szCs w:val="22"/>
                <w:lang w:val="lt-LT"/>
              </w:rPr>
              <w:t xml:space="preserve"> </w:t>
            </w:r>
            <w:r w:rsidR="007306EE" w:rsidRPr="00144064">
              <w:rPr>
                <w:snapToGrid/>
                <w:szCs w:val="22"/>
                <w:lang w:val="lt-LT"/>
              </w:rPr>
              <w:t xml:space="preserve">jautrumas </w:t>
            </w:r>
            <w:r w:rsidR="007306EE" w:rsidRPr="00144064">
              <w:rPr>
                <w:rFonts w:eastAsia="Calibri"/>
                <w:snapToGrid/>
                <w:szCs w:val="22"/>
                <w:lang w:val="lt-LT"/>
              </w:rPr>
              <w:t>injekcijos vietoje</w:t>
            </w:r>
            <w:r w:rsidRPr="00144064">
              <w:rPr>
                <w:snapToGrid/>
                <w:szCs w:val="22"/>
                <w:lang w:val="lt-LT"/>
              </w:rPr>
              <w:t xml:space="preserve">, </w:t>
            </w:r>
            <w:r w:rsidR="007306EE" w:rsidRPr="00144064">
              <w:rPr>
                <w:snapToGrid/>
                <w:szCs w:val="22"/>
                <w:lang w:val="lt-LT"/>
              </w:rPr>
              <w:t>eritema</w:t>
            </w:r>
            <w:r w:rsidR="007306EE" w:rsidRPr="00144064">
              <w:rPr>
                <w:rFonts w:eastAsia="Calibri"/>
                <w:snapToGrid/>
                <w:szCs w:val="22"/>
                <w:lang w:val="lt-LT"/>
              </w:rPr>
              <w:t xml:space="preserve"> injekcijos vietoje</w:t>
            </w:r>
          </w:p>
        </w:tc>
        <w:tc>
          <w:tcPr>
            <w:tcW w:w="1720" w:type="pct"/>
            <w:gridSpan w:val="2"/>
            <w:tcBorders>
              <w:top w:val="single" w:sz="4" w:space="0" w:color="auto"/>
              <w:left w:val="single" w:sz="6" w:space="0" w:color="auto"/>
              <w:bottom w:val="nil"/>
              <w:right w:val="single" w:sz="6" w:space="0" w:color="auto"/>
            </w:tcBorders>
          </w:tcPr>
          <w:p w14:paraId="56691F9E" w14:textId="77777777" w:rsidR="00FC5B95" w:rsidRPr="00144064" w:rsidRDefault="008F5533" w:rsidP="00E448C5">
            <w:pPr>
              <w:tabs>
                <w:tab w:val="clear" w:pos="567"/>
              </w:tabs>
              <w:spacing w:line="240" w:lineRule="auto"/>
              <w:jc w:val="center"/>
              <w:rPr>
                <w:snapToGrid/>
                <w:szCs w:val="22"/>
                <w:lang w:val="lt-LT"/>
              </w:rPr>
            </w:pPr>
            <w:r w:rsidRPr="00144064">
              <w:rPr>
                <w:snapToGrid/>
                <w:szCs w:val="22"/>
                <w:lang w:val="lt-LT"/>
              </w:rPr>
              <w:t>Labai dažn</w:t>
            </w:r>
            <w:r w:rsidR="00420721" w:rsidRPr="00144064">
              <w:rPr>
                <w:snapToGrid/>
                <w:szCs w:val="22"/>
                <w:lang w:val="lt-LT"/>
              </w:rPr>
              <w:t>a</w:t>
            </w:r>
            <w:r w:rsidRPr="00144064">
              <w:rPr>
                <w:snapToGrid/>
                <w:szCs w:val="22"/>
                <w:lang w:val="lt-LT"/>
              </w:rPr>
              <w:t>s</w:t>
            </w:r>
          </w:p>
        </w:tc>
        <w:tc>
          <w:tcPr>
            <w:tcW w:w="859" w:type="pct"/>
            <w:tcBorders>
              <w:top w:val="single" w:sz="4" w:space="0" w:color="auto"/>
              <w:left w:val="single" w:sz="6" w:space="0" w:color="auto"/>
              <w:bottom w:val="nil"/>
              <w:right w:val="single" w:sz="6" w:space="0" w:color="auto"/>
            </w:tcBorders>
            <w:shd w:val="clear" w:color="auto" w:fill="auto"/>
          </w:tcPr>
          <w:p w14:paraId="19EED3AE" w14:textId="77777777" w:rsidR="00FC5B95" w:rsidRPr="00144064" w:rsidRDefault="008F5533" w:rsidP="00E448C5">
            <w:pPr>
              <w:tabs>
                <w:tab w:val="clear" w:pos="567"/>
              </w:tabs>
              <w:spacing w:line="240" w:lineRule="auto"/>
              <w:rPr>
                <w:snapToGrid/>
                <w:szCs w:val="22"/>
                <w:lang w:val="lt-LT"/>
              </w:rPr>
            </w:pPr>
            <w:r w:rsidRPr="00144064">
              <w:rPr>
                <w:snapToGrid/>
                <w:szCs w:val="22"/>
                <w:lang w:val="lt-LT"/>
              </w:rPr>
              <w:t>Labai dažn</w:t>
            </w:r>
            <w:r w:rsidR="00420721" w:rsidRPr="00144064">
              <w:rPr>
                <w:snapToGrid/>
                <w:szCs w:val="22"/>
                <w:lang w:val="lt-LT"/>
              </w:rPr>
              <w:t>a</w:t>
            </w:r>
            <w:r w:rsidRPr="00144064">
              <w:rPr>
                <w:snapToGrid/>
                <w:szCs w:val="22"/>
                <w:lang w:val="lt-LT"/>
              </w:rPr>
              <w:t>s</w:t>
            </w:r>
          </w:p>
        </w:tc>
        <w:tc>
          <w:tcPr>
            <w:tcW w:w="858" w:type="pct"/>
            <w:tcBorders>
              <w:top w:val="single" w:sz="4" w:space="0" w:color="auto"/>
              <w:left w:val="single" w:sz="6" w:space="0" w:color="auto"/>
              <w:bottom w:val="nil"/>
              <w:right w:val="single" w:sz="6" w:space="0" w:color="auto"/>
            </w:tcBorders>
            <w:shd w:val="clear" w:color="auto" w:fill="auto"/>
          </w:tcPr>
          <w:p w14:paraId="7A3B8789" w14:textId="77777777" w:rsidR="00FC5B95" w:rsidRPr="00144064" w:rsidRDefault="008F5533" w:rsidP="00E448C5">
            <w:pPr>
              <w:tabs>
                <w:tab w:val="clear" w:pos="567"/>
              </w:tabs>
              <w:spacing w:line="240" w:lineRule="auto"/>
              <w:rPr>
                <w:snapToGrid/>
                <w:szCs w:val="22"/>
                <w:lang w:val="lt-LT"/>
              </w:rPr>
            </w:pPr>
            <w:r w:rsidRPr="00144064">
              <w:rPr>
                <w:snapToGrid/>
                <w:szCs w:val="22"/>
                <w:lang w:val="lt-LT"/>
              </w:rPr>
              <w:t>Labai dažn</w:t>
            </w:r>
            <w:r w:rsidR="00420721" w:rsidRPr="00144064">
              <w:rPr>
                <w:snapToGrid/>
                <w:szCs w:val="22"/>
                <w:lang w:val="lt-LT"/>
              </w:rPr>
              <w:t>a</w:t>
            </w:r>
            <w:r w:rsidRPr="00144064">
              <w:rPr>
                <w:snapToGrid/>
                <w:szCs w:val="22"/>
                <w:lang w:val="lt-LT"/>
              </w:rPr>
              <w:t>s</w:t>
            </w:r>
          </w:p>
        </w:tc>
      </w:tr>
      <w:tr w:rsidR="00FC5B95" w:rsidRPr="00144064" w14:paraId="06C78B18" w14:textId="77777777" w:rsidTr="00DB6C73">
        <w:trPr>
          <w:trHeight w:val="283"/>
        </w:trPr>
        <w:tc>
          <w:tcPr>
            <w:tcW w:w="1563" w:type="pct"/>
            <w:tcBorders>
              <w:top w:val="nil"/>
              <w:left w:val="single" w:sz="6" w:space="0" w:color="auto"/>
              <w:bottom w:val="nil"/>
              <w:right w:val="single" w:sz="6" w:space="0" w:color="auto"/>
            </w:tcBorders>
            <w:shd w:val="clear" w:color="auto" w:fill="auto"/>
          </w:tcPr>
          <w:p w14:paraId="11AD506B" w14:textId="77777777" w:rsidR="00FC5B95" w:rsidRPr="00144064" w:rsidRDefault="00FC5B95" w:rsidP="00E448C5">
            <w:pPr>
              <w:tabs>
                <w:tab w:val="clear" w:pos="567"/>
              </w:tabs>
              <w:spacing w:line="240" w:lineRule="auto"/>
              <w:rPr>
                <w:snapToGrid/>
                <w:szCs w:val="22"/>
                <w:lang w:val="lt-LT"/>
              </w:rPr>
            </w:pPr>
            <w:r w:rsidRPr="00144064">
              <w:rPr>
                <w:snapToGrid/>
                <w:szCs w:val="22"/>
                <w:lang w:val="lt-LT"/>
              </w:rPr>
              <w:t xml:space="preserve">- </w:t>
            </w:r>
            <w:r w:rsidR="007306EE" w:rsidRPr="00144064">
              <w:rPr>
                <w:snapToGrid/>
                <w:szCs w:val="22"/>
                <w:lang w:val="lt-LT"/>
              </w:rPr>
              <w:t>Patinimas</w:t>
            </w:r>
            <w:r w:rsidR="007306EE" w:rsidRPr="00144064">
              <w:rPr>
                <w:rFonts w:eastAsia="Calibri"/>
                <w:snapToGrid/>
                <w:szCs w:val="22"/>
                <w:lang w:val="lt-LT"/>
              </w:rPr>
              <w:t xml:space="preserve"> injekcijos vietoje</w:t>
            </w:r>
          </w:p>
        </w:tc>
        <w:tc>
          <w:tcPr>
            <w:tcW w:w="1720" w:type="pct"/>
            <w:gridSpan w:val="2"/>
            <w:tcBorders>
              <w:top w:val="nil"/>
              <w:left w:val="single" w:sz="6" w:space="0" w:color="auto"/>
              <w:bottom w:val="nil"/>
              <w:right w:val="single" w:sz="6" w:space="0" w:color="auto"/>
            </w:tcBorders>
          </w:tcPr>
          <w:p w14:paraId="40F2D5DD" w14:textId="77777777" w:rsidR="00FC5B95" w:rsidRPr="00144064" w:rsidRDefault="00464C4E" w:rsidP="00E448C5">
            <w:pPr>
              <w:tabs>
                <w:tab w:val="clear" w:pos="567"/>
              </w:tabs>
              <w:spacing w:line="240" w:lineRule="auto"/>
              <w:jc w:val="center"/>
              <w:rPr>
                <w:snapToGrid/>
                <w:szCs w:val="22"/>
                <w:lang w:val="lt-LT"/>
              </w:rPr>
            </w:pPr>
            <w:r w:rsidRPr="00144064">
              <w:rPr>
                <w:snapToGrid/>
                <w:szCs w:val="22"/>
                <w:lang w:val="lt-LT"/>
              </w:rPr>
              <w:t>Dažn</w:t>
            </w:r>
            <w:r w:rsidR="00420721" w:rsidRPr="00144064">
              <w:rPr>
                <w:snapToGrid/>
                <w:szCs w:val="22"/>
                <w:lang w:val="lt-LT"/>
              </w:rPr>
              <w:t>a</w:t>
            </w:r>
            <w:r w:rsidRPr="00144064">
              <w:rPr>
                <w:snapToGrid/>
                <w:szCs w:val="22"/>
                <w:lang w:val="lt-LT"/>
              </w:rPr>
              <w:t>s</w:t>
            </w:r>
          </w:p>
        </w:tc>
        <w:tc>
          <w:tcPr>
            <w:tcW w:w="859" w:type="pct"/>
            <w:tcBorders>
              <w:top w:val="nil"/>
              <w:left w:val="single" w:sz="6" w:space="0" w:color="auto"/>
              <w:bottom w:val="nil"/>
              <w:right w:val="single" w:sz="6" w:space="0" w:color="auto"/>
            </w:tcBorders>
            <w:shd w:val="clear" w:color="auto" w:fill="auto"/>
          </w:tcPr>
          <w:p w14:paraId="3F035394" w14:textId="77777777" w:rsidR="00FC5B95" w:rsidRPr="00144064" w:rsidRDefault="008F5533" w:rsidP="00E448C5">
            <w:pPr>
              <w:tabs>
                <w:tab w:val="clear" w:pos="567"/>
              </w:tabs>
              <w:spacing w:line="240" w:lineRule="auto"/>
              <w:rPr>
                <w:snapToGrid/>
                <w:szCs w:val="22"/>
                <w:lang w:val="lt-LT"/>
              </w:rPr>
            </w:pPr>
            <w:r w:rsidRPr="00144064">
              <w:rPr>
                <w:snapToGrid/>
                <w:szCs w:val="22"/>
                <w:lang w:val="lt-LT"/>
              </w:rPr>
              <w:t>Labai dažn</w:t>
            </w:r>
            <w:r w:rsidR="00420721" w:rsidRPr="00144064">
              <w:rPr>
                <w:snapToGrid/>
                <w:szCs w:val="22"/>
                <w:lang w:val="lt-LT"/>
              </w:rPr>
              <w:t>a</w:t>
            </w:r>
            <w:r w:rsidRPr="00144064">
              <w:rPr>
                <w:snapToGrid/>
                <w:szCs w:val="22"/>
                <w:lang w:val="lt-LT"/>
              </w:rPr>
              <w:t>s</w:t>
            </w:r>
          </w:p>
        </w:tc>
        <w:tc>
          <w:tcPr>
            <w:tcW w:w="858" w:type="pct"/>
            <w:tcBorders>
              <w:top w:val="nil"/>
              <w:left w:val="single" w:sz="6" w:space="0" w:color="auto"/>
              <w:bottom w:val="nil"/>
              <w:right w:val="single" w:sz="6" w:space="0" w:color="auto"/>
            </w:tcBorders>
            <w:shd w:val="clear" w:color="auto" w:fill="auto"/>
          </w:tcPr>
          <w:p w14:paraId="7DAA3BDD" w14:textId="77777777" w:rsidR="00FC5B95" w:rsidRPr="00144064" w:rsidRDefault="008F5533" w:rsidP="00E448C5">
            <w:pPr>
              <w:tabs>
                <w:tab w:val="clear" w:pos="567"/>
              </w:tabs>
              <w:spacing w:line="240" w:lineRule="auto"/>
              <w:rPr>
                <w:snapToGrid/>
                <w:szCs w:val="22"/>
                <w:lang w:val="lt-LT"/>
              </w:rPr>
            </w:pPr>
            <w:r w:rsidRPr="00144064">
              <w:rPr>
                <w:snapToGrid/>
                <w:szCs w:val="22"/>
                <w:lang w:val="lt-LT"/>
              </w:rPr>
              <w:t>Labai dažn</w:t>
            </w:r>
            <w:r w:rsidR="00420721" w:rsidRPr="00144064">
              <w:rPr>
                <w:snapToGrid/>
                <w:szCs w:val="22"/>
                <w:lang w:val="lt-LT"/>
              </w:rPr>
              <w:t>a</w:t>
            </w:r>
            <w:r w:rsidRPr="00144064">
              <w:rPr>
                <w:snapToGrid/>
                <w:szCs w:val="22"/>
                <w:lang w:val="lt-LT"/>
              </w:rPr>
              <w:t>s</w:t>
            </w:r>
          </w:p>
        </w:tc>
      </w:tr>
      <w:tr w:rsidR="00FC5B95" w:rsidRPr="00144064" w14:paraId="11D03818" w14:textId="77777777" w:rsidTr="00DB6C73">
        <w:trPr>
          <w:trHeight w:val="283"/>
        </w:trPr>
        <w:tc>
          <w:tcPr>
            <w:tcW w:w="1563" w:type="pct"/>
            <w:tcBorders>
              <w:top w:val="nil"/>
              <w:left w:val="single" w:sz="6" w:space="0" w:color="auto"/>
              <w:bottom w:val="nil"/>
              <w:right w:val="single" w:sz="6" w:space="0" w:color="auto"/>
            </w:tcBorders>
            <w:shd w:val="clear" w:color="auto" w:fill="auto"/>
          </w:tcPr>
          <w:p w14:paraId="302FCA4C" w14:textId="77777777" w:rsidR="00FC5B95" w:rsidRPr="00144064" w:rsidRDefault="00FC5B95" w:rsidP="00E448C5">
            <w:pPr>
              <w:tabs>
                <w:tab w:val="clear" w:pos="567"/>
              </w:tabs>
              <w:spacing w:line="240" w:lineRule="auto"/>
              <w:rPr>
                <w:snapToGrid/>
                <w:szCs w:val="22"/>
                <w:lang w:val="lt-LT"/>
              </w:rPr>
            </w:pPr>
            <w:r w:rsidRPr="00144064">
              <w:rPr>
                <w:snapToGrid/>
                <w:szCs w:val="22"/>
                <w:lang w:val="lt-LT"/>
              </w:rPr>
              <w:t xml:space="preserve">- </w:t>
            </w:r>
            <w:r w:rsidR="007306EE" w:rsidRPr="00144064">
              <w:rPr>
                <w:snapToGrid/>
                <w:szCs w:val="22"/>
                <w:lang w:val="lt-LT"/>
              </w:rPr>
              <w:t>Sukietėjimas</w:t>
            </w:r>
            <w:r w:rsidR="007306EE" w:rsidRPr="00144064">
              <w:rPr>
                <w:rFonts w:eastAsia="Calibri"/>
                <w:snapToGrid/>
                <w:szCs w:val="22"/>
                <w:lang w:val="lt-LT"/>
              </w:rPr>
              <w:t xml:space="preserve"> injekcijos vietoje</w:t>
            </w:r>
          </w:p>
        </w:tc>
        <w:tc>
          <w:tcPr>
            <w:tcW w:w="1720" w:type="pct"/>
            <w:gridSpan w:val="2"/>
            <w:tcBorders>
              <w:top w:val="nil"/>
              <w:left w:val="single" w:sz="6" w:space="0" w:color="auto"/>
              <w:bottom w:val="nil"/>
              <w:right w:val="single" w:sz="6" w:space="0" w:color="auto"/>
            </w:tcBorders>
          </w:tcPr>
          <w:p w14:paraId="34709064" w14:textId="77777777" w:rsidR="00FC5B95" w:rsidRPr="00144064" w:rsidRDefault="00464C4E" w:rsidP="00E448C5">
            <w:pPr>
              <w:tabs>
                <w:tab w:val="clear" w:pos="567"/>
              </w:tabs>
              <w:spacing w:line="240" w:lineRule="auto"/>
              <w:jc w:val="center"/>
              <w:rPr>
                <w:snapToGrid/>
                <w:szCs w:val="22"/>
                <w:lang w:val="lt-LT"/>
              </w:rPr>
            </w:pPr>
            <w:r w:rsidRPr="00144064">
              <w:rPr>
                <w:snapToGrid/>
                <w:szCs w:val="22"/>
                <w:lang w:val="lt-LT"/>
              </w:rPr>
              <w:t>Dažn</w:t>
            </w:r>
            <w:r w:rsidR="00420721" w:rsidRPr="00144064">
              <w:rPr>
                <w:snapToGrid/>
                <w:szCs w:val="22"/>
                <w:lang w:val="lt-LT"/>
              </w:rPr>
              <w:t>a</w:t>
            </w:r>
            <w:r w:rsidRPr="00144064">
              <w:rPr>
                <w:snapToGrid/>
                <w:szCs w:val="22"/>
                <w:lang w:val="lt-LT"/>
              </w:rPr>
              <w:t>s</w:t>
            </w:r>
          </w:p>
        </w:tc>
        <w:tc>
          <w:tcPr>
            <w:tcW w:w="859" w:type="pct"/>
            <w:tcBorders>
              <w:top w:val="nil"/>
              <w:left w:val="single" w:sz="6" w:space="0" w:color="auto"/>
              <w:bottom w:val="nil"/>
              <w:right w:val="single" w:sz="6" w:space="0" w:color="auto"/>
            </w:tcBorders>
            <w:shd w:val="clear" w:color="auto" w:fill="auto"/>
          </w:tcPr>
          <w:p w14:paraId="5D600A71" w14:textId="77777777" w:rsidR="00FC5B95" w:rsidRPr="00144064" w:rsidRDefault="008F5533" w:rsidP="00E448C5">
            <w:pPr>
              <w:tabs>
                <w:tab w:val="clear" w:pos="567"/>
              </w:tabs>
              <w:spacing w:line="240" w:lineRule="auto"/>
              <w:rPr>
                <w:snapToGrid/>
                <w:szCs w:val="22"/>
                <w:lang w:val="lt-LT"/>
              </w:rPr>
            </w:pPr>
            <w:r w:rsidRPr="00144064">
              <w:rPr>
                <w:snapToGrid/>
                <w:szCs w:val="22"/>
                <w:lang w:val="lt-LT"/>
              </w:rPr>
              <w:t>Labai dažn</w:t>
            </w:r>
            <w:r w:rsidR="00420721" w:rsidRPr="00144064">
              <w:rPr>
                <w:snapToGrid/>
                <w:szCs w:val="22"/>
                <w:lang w:val="lt-LT"/>
              </w:rPr>
              <w:t>a</w:t>
            </w:r>
            <w:r w:rsidRPr="00144064">
              <w:rPr>
                <w:snapToGrid/>
                <w:szCs w:val="22"/>
                <w:lang w:val="lt-LT"/>
              </w:rPr>
              <w:t>s</w:t>
            </w:r>
          </w:p>
        </w:tc>
        <w:tc>
          <w:tcPr>
            <w:tcW w:w="858" w:type="pct"/>
            <w:tcBorders>
              <w:top w:val="nil"/>
              <w:left w:val="single" w:sz="6" w:space="0" w:color="auto"/>
              <w:bottom w:val="nil"/>
              <w:right w:val="single" w:sz="6" w:space="0" w:color="auto"/>
            </w:tcBorders>
            <w:shd w:val="clear" w:color="auto" w:fill="auto"/>
          </w:tcPr>
          <w:p w14:paraId="487D8125" w14:textId="77777777" w:rsidR="00FC5B95" w:rsidRPr="00144064" w:rsidRDefault="00464C4E" w:rsidP="00E448C5">
            <w:pPr>
              <w:tabs>
                <w:tab w:val="clear" w:pos="567"/>
              </w:tabs>
              <w:spacing w:line="240" w:lineRule="auto"/>
              <w:rPr>
                <w:snapToGrid/>
                <w:szCs w:val="22"/>
                <w:lang w:val="lt-LT"/>
              </w:rPr>
            </w:pPr>
            <w:r w:rsidRPr="00144064">
              <w:rPr>
                <w:snapToGrid/>
                <w:szCs w:val="22"/>
                <w:lang w:val="lt-LT"/>
              </w:rPr>
              <w:t>Dažn</w:t>
            </w:r>
            <w:r w:rsidR="00420721" w:rsidRPr="00144064">
              <w:rPr>
                <w:snapToGrid/>
                <w:szCs w:val="22"/>
                <w:lang w:val="lt-LT"/>
              </w:rPr>
              <w:t>a</w:t>
            </w:r>
            <w:r w:rsidRPr="00144064">
              <w:rPr>
                <w:snapToGrid/>
                <w:szCs w:val="22"/>
                <w:lang w:val="lt-LT"/>
              </w:rPr>
              <w:t>s</w:t>
            </w:r>
          </w:p>
        </w:tc>
      </w:tr>
      <w:tr w:rsidR="00FC5B95" w:rsidRPr="00144064" w14:paraId="18B91047" w14:textId="77777777" w:rsidTr="00DB6C73">
        <w:trPr>
          <w:trHeight w:val="283"/>
        </w:trPr>
        <w:tc>
          <w:tcPr>
            <w:tcW w:w="1563" w:type="pct"/>
            <w:tcBorders>
              <w:top w:val="nil"/>
              <w:left w:val="single" w:sz="6" w:space="0" w:color="auto"/>
              <w:bottom w:val="nil"/>
              <w:right w:val="single" w:sz="6" w:space="0" w:color="auto"/>
            </w:tcBorders>
            <w:shd w:val="clear" w:color="auto" w:fill="auto"/>
          </w:tcPr>
          <w:p w14:paraId="7C04A76A" w14:textId="77777777" w:rsidR="00FC5B95" w:rsidRPr="00144064" w:rsidRDefault="00FC5B95" w:rsidP="00E448C5">
            <w:pPr>
              <w:tabs>
                <w:tab w:val="clear" w:pos="567"/>
              </w:tabs>
              <w:spacing w:line="240" w:lineRule="auto"/>
              <w:rPr>
                <w:snapToGrid/>
                <w:szCs w:val="22"/>
                <w:lang w:val="lt-LT"/>
              </w:rPr>
            </w:pPr>
            <w:r w:rsidRPr="00144064">
              <w:rPr>
                <w:snapToGrid/>
                <w:szCs w:val="22"/>
                <w:lang w:val="lt-LT"/>
              </w:rPr>
              <w:t xml:space="preserve">- </w:t>
            </w:r>
            <w:r w:rsidR="007306EE" w:rsidRPr="00144064">
              <w:rPr>
                <w:snapToGrid/>
                <w:szCs w:val="22"/>
                <w:lang w:val="lt-LT"/>
              </w:rPr>
              <w:t>Ekchimozė</w:t>
            </w:r>
            <w:r w:rsidR="007306EE" w:rsidRPr="00144064">
              <w:rPr>
                <w:rFonts w:eastAsia="Calibri"/>
                <w:snapToGrid/>
                <w:szCs w:val="22"/>
                <w:lang w:val="lt-LT"/>
              </w:rPr>
              <w:t xml:space="preserve"> injekcijos vietoje</w:t>
            </w:r>
          </w:p>
        </w:tc>
        <w:tc>
          <w:tcPr>
            <w:tcW w:w="1720" w:type="pct"/>
            <w:gridSpan w:val="2"/>
            <w:tcBorders>
              <w:top w:val="nil"/>
              <w:left w:val="single" w:sz="6" w:space="0" w:color="auto"/>
              <w:bottom w:val="nil"/>
              <w:right w:val="single" w:sz="6" w:space="0" w:color="auto"/>
            </w:tcBorders>
          </w:tcPr>
          <w:p w14:paraId="59977E46" w14:textId="77777777" w:rsidR="00FC5B95" w:rsidRPr="00144064" w:rsidRDefault="00464C4E" w:rsidP="00E448C5">
            <w:pPr>
              <w:tabs>
                <w:tab w:val="clear" w:pos="567"/>
              </w:tabs>
              <w:spacing w:line="240" w:lineRule="auto"/>
              <w:jc w:val="center"/>
              <w:rPr>
                <w:snapToGrid/>
                <w:szCs w:val="22"/>
                <w:lang w:val="lt-LT"/>
              </w:rPr>
            </w:pPr>
            <w:r w:rsidRPr="00144064">
              <w:rPr>
                <w:snapToGrid/>
                <w:szCs w:val="22"/>
                <w:lang w:val="lt-LT"/>
              </w:rPr>
              <w:t>Dažn</w:t>
            </w:r>
            <w:r w:rsidR="00420721" w:rsidRPr="00144064">
              <w:rPr>
                <w:snapToGrid/>
                <w:szCs w:val="22"/>
                <w:lang w:val="lt-LT"/>
              </w:rPr>
              <w:t>a</w:t>
            </w:r>
            <w:r w:rsidRPr="00144064">
              <w:rPr>
                <w:snapToGrid/>
                <w:szCs w:val="22"/>
                <w:lang w:val="lt-LT"/>
              </w:rPr>
              <w:t>s</w:t>
            </w:r>
          </w:p>
        </w:tc>
        <w:tc>
          <w:tcPr>
            <w:tcW w:w="859" w:type="pct"/>
            <w:tcBorders>
              <w:top w:val="nil"/>
              <w:left w:val="single" w:sz="6" w:space="0" w:color="auto"/>
              <w:bottom w:val="nil"/>
              <w:right w:val="single" w:sz="6" w:space="0" w:color="auto"/>
            </w:tcBorders>
            <w:shd w:val="clear" w:color="auto" w:fill="auto"/>
          </w:tcPr>
          <w:p w14:paraId="23D42B82" w14:textId="77777777" w:rsidR="00FC5B95" w:rsidRPr="00144064" w:rsidRDefault="00464C4E" w:rsidP="00E448C5">
            <w:pPr>
              <w:tabs>
                <w:tab w:val="clear" w:pos="567"/>
              </w:tabs>
              <w:spacing w:line="240" w:lineRule="auto"/>
              <w:rPr>
                <w:snapToGrid/>
                <w:szCs w:val="22"/>
                <w:lang w:val="lt-LT"/>
              </w:rPr>
            </w:pPr>
            <w:r w:rsidRPr="00144064">
              <w:rPr>
                <w:snapToGrid/>
                <w:szCs w:val="22"/>
                <w:lang w:val="lt-LT"/>
              </w:rPr>
              <w:t>Dažn</w:t>
            </w:r>
            <w:r w:rsidR="00420721" w:rsidRPr="00144064">
              <w:rPr>
                <w:snapToGrid/>
                <w:szCs w:val="22"/>
                <w:lang w:val="lt-LT"/>
              </w:rPr>
              <w:t>a</w:t>
            </w:r>
            <w:r w:rsidRPr="00144064">
              <w:rPr>
                <w:snapToGrid/>
                <w:szCs w:val="22"/>
                <w:lang w:val="lt-LT"/>
              </w:rPr>
              <w:t>s</w:t>
            </w:r>
          </w:p>
        </w:tc>
        <w:tc>
          <w:tcPr>
            <w:tcW w:w="858" w:type="pct"/>
            <w:tcBorders>
              <w:top w:val="nil"/>
              <w:left w:val="single" w:sz="6" w:space="0" w:color="auto"/>
              <w:bottom w:val="nil"/>
              <w:right w:val="single" w:sz="6" w:space="0" w:color="auto"/>
            </w:tcBorders>
            <w:shd w:val="clear" w:color="auto" w:fill="auto"/>
          </w:tcPr>
          <w:p w14:paraId="1D95D92B" w14:textId="77777777" w:rsidR="00FC5B95" w:rsidRPr="00144064" w:rsidRDefault="00464C4E" w:rsidP="00E448C5">
            <w:pPr>
              <w:tabs>
                <w:tab w:val="clear" w:pos="567"/>
              </w:tabs>
              <w:spacing w:line="240" w:lineRule="auto"/>
              <w:rPr>
                <w:snapToGrid/>
                <w:szCs w:val="22"/>
                <w:lang w:val="lt-LT"/>
              </w:rPr>
            </w:pPr>
            <w:r w:rsidRPr="00144064">
              <w:rPr>
                <w:snapToGrid/>
                <w:szCs w:val="22"/>
                <w:lang w:val="lt-LT"/>
              </w:rPr>
              <w:t>Dažn</w:t>
            </w:r>
            <w:r w:rsidR="00420721" w:rsidRPr="00144064">
              <w:rPr>
                <w:snapToGrid/>
                <w:szCs w:val="22"/>
                <w:lang w:val="lt-LT"/>
              </w:rPr>
              <w:t>a</w:t>
            </w:r>
            <w:r w:rsidRPr="00144064">
              <w:rPr>
                <w:snapToGrid/>
                <w:szCs w:val="22"/>
                <w:lang w:val="lt-LT"/>
              </w:rPr>
              <w:t>s</w:t>
            </w:r>
          </w:p>
        </w:tc>
      </w:tr>
      <w:tr w:rsidR="00FC5B95" w:rsidRPr="00144064" w14:paraId="24813688" w14:textId="77777777" w:rsidTr="00DB6C73">
        <w:trPr>
          <w:trHeight w:val="283"/>
        </w:trPr>
        <w:tc>
          <w:tcPr>
            <w:tcW w:w="1563" w:type="pct"/>
            <w:tcBorders>
              <w:top w:val="nil"/>
              <w:left w:val="single" w:sz="6" w:space="0" w:color="auto"/>
              <w:bottom w:val="nil"/>
              <w:right w:val="single" w:sz="6" w:space="0" w:color="auto"/>
            </w:tcBorders>
            <w:shd w:val="clear" w:color="auto" w:fill="auto"/>
          </w:tcPr>
          <w:p w14:paraId="0EB23C7A" w14:textId="77777777" w:rsidR="00FC5B95" w:rsidRPr="00144064" w:rsidRDefault="00FC5B95" w:rsidP="00E448C5">
            <w:pPr>
              <w:tabs>
                <w:tab w:val="clear" w:pos="567"/>
              </w:tabs>
              <w:spacing w:line="240" w:lineRule="auto"/>
              <w:rPr>
                <w:snapToGrid/>
                <w:szCs w:val="22"/>
                <w:lang w:val="lt-LT"/>
              </w:rPr>
            </w:pPr>
            <w:r w:rsidRPr="00144064">
              <w:rPr>
                <w:snapToGrid/>
                <w:szCs w:val="22"/>
                <w:lang w:val="lt-LT"/>
              </w:rPr>
              <w:t xml:space="preserve">- </w:t>
            </w:r>
            <w:r w:rsidR="007306EE" w:rsidRPr="00144064">
              <w:rPr>
                <w:snapToGrid/>
                <w:szCs w:val="22"/>
                <w:lang w:val="lt-LT"/>
              </w:rPr>
              <w:t>Niežėjimas</w:t>
            </w:r>
            <w:r w:rsidR="007306EE" w:rsidRPr="00144064">
              <w:rPr>
                <w:rFonts w:eastAsia="Calibri"/>
                <w:snapToGrid/>
                <w:szCs w:val="22"/>
                <w:lang w:val="lt-LT"/>
              </w:rPr>
              <w:t xml:space="preserve"> injekcijos vietoje</w:t>
            </w:r>
          </w:p>
        </w:tc>
        <w:tc>
          <w:tcPr>
            <w:tcW w:w="1720" w:type="pct"/>
            <w:gridSpan w:val="2"/>
            <w:tcBorders>
              <w:top w:val="nil"/>
              <w:left w:val="single" w:sz="6" w:space="0" w:color="auto"/>
              <w:bottom w:val="nil"/>
              <w:right w:val="single" w:sz="6" w:space="0" w:color="auto"/>
            </w:tcBorders>
          </w:tcPr>
          <w:p w14:paraId="66C6CF23" w14:textId="77777777" w:rsidR="00FC5B95" w:rsidRPr="00144064" w:rsidRDefault="00FC5B95" w:rsidP="00E448C5">
            <w:pPr>
              <w:tabs>
                <w:tab w:val="clear" w:pos="567"/>
              </w:tabs>
              <w:spacing w:line="240" w:lineRule="auto"/>
              <w:contextualSpacing/>
              <w:jc w:val="center"/>
              <w:rPr>
                <w:iCs/>
                <w:snapToGrid/>
                <w:szCs w:val="22"/>
                <w:lang w:val="lt-LT"/>
              </w:rPr>
            </w:pPr>
            <w:r w:rsidRPr="00144064">
              <w:rPr>
                <w:iCs/>
                <w:snapToGrid/>
                <w:szCs w:val="22"/>
                <w:lang w:val="lt-LT"/>
              </w:rPr>
              <w:t>R</w:t>
            </w:r>
            <w:r w:rsidR="007306EE" w:rsidRPr="00144064">
              <w:rPr>
                <w:iCs/>
                <w:snapToGrid/>
                <w:szCs w:val="22"/>
                <w:lang w:val="lt-LT"/>
              </w:rPr>
              <w:t>et</w:t>
            </w:r>
            <w:r w:rsidR="00420721" w:rsidRPr="00144064">
              <w:rPr>
                <w:iCs/>
                <w:snapToGrid/>
                <w:szCs w:val="22"/>
                <w:lang w:val="lt-LT"/>
              </w:rPr>
              <w:t>a</w:t>
            </w:r>
            <w:r w:rsidR="007306EE" w:rsidRPr="00144064">
              <w:rPr>
                <w:iCs/>
                <w:snapToGrid/>
                <w:szCs w:val="22"/>
                <w:lang w:val="lt-LT"/>
              </w:rPr>
              <w:t>s</w:t>
            </w:r>
          </w:p>
        </w:tc>
        <w:tc>
          <w:tcPr>
            <w:tcW w:w="859" w:type="pct"/>
            <w:tcBorders>
              <w:top w:val="nil"/>
              <w:left w:val="single" w:sz="6" w:space="0" w:color="auto"/>
              <w:bottom w:val="nil"/>
              <w:right w:val="single" w:sz="6" w:space="0" w:color="auto"/>
            </w:tcBorders>
            <w:shd w:val="clear" w:color="auto" w:fill="auto"/>
          </w:tcPr>
          <w:p w14:paraId="7405621B" w14:textId="77777777" w:rsidR="00FC5B95" w:rsidRPr="00144064" w:rsidRDefault="00E448C5" w:rsidP="00E448C5">
            <w:pPr>
              <w:tabs>
                <w:tab w:val="clear" w:pos="567"/>
              </w:tabs>
              <w:spacing w:line="240" w:lineRule="auto"/>
              <w:contextualSpacing/>
              <w:rPr>
                <w:iCs/>
                <w:snapToGrid/>
                <w:szCs w:val="22"/>
                <w:lang w:val="lt-LT"/>
              </w:rPr>
            </w:pPr>
            <w:r w:rsidRPr="00144064">
              <w:rPr>
                <w:iCs/>
                <w:snapToGrid/>
                <w:szCs w:val="22"/>
                <w:lang w:val="lt-LT"/>
              </w:rPr>
              <w:t>Nedažn</w:t>
            </w:r>
            <w:r w:rsidR="00420721" w:rsidRPr="00144064">
              <w:rPr>
                <w:iCs/>
                <w:snapToGrid/>
                <w:szCs w:val="22"/>
                <w:lang w:val="lt-LT"/>
              </w:rPr>
              <w:t>a</w:t>
            </w:r>
            <w:r w:rsidRPr="00144064">
              <w:rPr>
                <w:iCs/>
                <w:snapToGrid/>
                <w:szCs w:val="22"/>
                <w:lang w:val="lt-LT"/>
              </w:rPr>
              <w:t>s</w:t>
            </w:r>
          </w:p>
        </w:tc>
        <w:tc>
          <w:tcPr>
            <w:tcW w:w="858" w:type="pct"/>
            <w:tcBorders>
              <w:top w:val="nil"/>
              <w:left w:val="single" w:sz="6" w:space="0" w:color="auto"/>
              <w:bottom w:val="nil"/>
              <w:right w:val="single" w:sz="6" w:space="0" w:color="auto"/>
            </w:tcBorders>
            <w:shd w:val="clear" w:color="auto" w:fill="auto"/>
          </w:tcPr>
          <w:p w14:paraId="0D919156" w14:textId="77777777" w:rsidR="00FC5B95" w:rsidRPr="00144064" w:rsidRDefault="00E448C5" w:rsidP="00E448C5">
            <w:pPr>
              <w:tabs>
                <w:tab w:val="clear" w:pos="567"/>
              </w:tabs>
              <w:spacing w:line="240" w:lineRule="auto"/>
              <w:contextualSpacing/>
              <w:rPr>
                <w:iCs/>
                <w:snapToGrid/>
                <w:szCs w:val="22"/>
                <w:lang w:val="lt-LT"/>
              </w:rPr>
            </w:pPr>
            <w:r w:rsidRPr="00144064">
              <w:rPr>
                <w:iCs/>
                <w:snapToGrid/>
                <w:szCs w:val="22"/>
                <w:lang w:val="lt-LT"/>
              </w:rPr>
              <w:t>Nedažn</w:t>
            </w:r>
            <w:r w:rsidR="00420721" w:rsidRPr="00144064">
              <w:rPr>
                <w:iCs/>
                <w:snapToGrid/>
                <w:szCs w:val="22"/>
                <w:lang w:val="lt-LT"/>
              </w:rPr>
              <w:t>a</w:t>
            </w:r>
            <w:r w:rsidRPr="00144064">
              <w:rPr>
                <w:iCs/>
                <w:snapToGrid/>
                <w:szCs w:val="22"/>
                <w:lang w:val="lt-LT"/>
              </w:rPr>
              <w:t>s</w:t>
            </w:r>
          </w:p>
        </w:tc>
      </w:tr>
      <w:tr w:rsidR="00FC5B95" w:rsidRPr="00144064" w14:paraId="0F84C6D1" w14:textId="77777777" w:rsidTr="00DB6C73">
        <w:trPr>
          <w:trHeight w:val="276"/>
        </w:trPr>
        <w:tc>
          <w:tcPr>
            <w:tcW w:w="1563" w:type="pct"/>
            <w:tcBorders>
              <w:top w:val="nil"/>
              <w:left w:val="single" w:sz="6" w:space="0" w:color="auto"/>
              <w:bottom w:val="nil"/>
              <w:right w:val="single" w:sz="6" w:space="0" w:color="auto"/>
            </w:tcBorders>
          </w:tcPr>
          <w:p w14:paraId="0C15D248" w14:textId="77777777" w:rsidR="00FC5B95" w:rsidRPr="00144064" w:rsidRDefault="00FC5B95" w:rsidP="00E448C5">
            <w:pPr>
              <w:tabs>
                <w:tab w:val="clear" w:pos="567"/>
              </w:tabs>
              <w:spacing w:line="240" w:lineRule="auto"/>
              <w:rPr>
                <w:snapToGrid/>
                <w:szCs w:val="22"/>
                <w:lang w:val="lt-LT"/>
              </w:rPr>
            </w:pPr>
            <w:r w:rsidRPr="00144064">
              <w:rPr>
                <w:snapToGrid/>
                <w:szCs w:val="22"/>
                <w:lang w:val="lt-LT"/>
              </w:rPr>
              <w:t xml:space="preserve">- </w:t>
            </w:r>
            <w:r w:rsidR="007306EE" w:rsidRPr="00144064">
              <w:rPr>
                <w:snapToGrid/>
                <w:szCs w:val="22"/>
                <w:lang w:val="lt-LT"/>
              </w:rPr>
              <w:t>Karštis</w:t>
            </w:r>
            <w:r w:rsidR="007306EE" w:rsidRPr="00144064">
              <w:rPr>
                <w:rFonts w:eastAsia="Calibri"/>
                <w:snapToGrid/>
                <w:szCs w:val="22"/>
                <w:lang w:val="lt-LT"/>
              </w:rPr>
              <w:t xml:space="preserve"> injekcijos vietoje</w:t>
            </w:r>
          </w:p>
        </w:tc>
        <w:tc>
          <w:tcPr>
            <w:tcW w:w="1720" w:type="pct"/>
            <w:gridSpan w:val="2"/>
            <w:tcBorders>
              <w:top w:val="nil"/>
              <w:left w:val="single" w:sz="6" w:space="0" w:color="auto"/>
              <w:bottom w:val="nil"/>
              <w:right w:val="single" w:sz="6" w:space="0" w:color="auto"/>
            </w:tcBorders>
          </w:tcPr>
          <w:p w14:paraId="3C30C396" w14:textId="77777777" w:rsidR="00FC5B95" w:rsidRPr="00144064" w:rsidRDefault="00FC5B95" w:rsidP="00E448C5">
            <w:pPr>
              <w:tabs>
                <w:tab w:val="clear" w:pos="567"/>
              </w:tabs>
              <w:spacing w:line="240" w:lineRule="auto"/>
              <w:contextualSpacing/>
              <w:jc w:val="center"/>
              <w:rPr>
                <w:iCs/>
                <w:snapToGrid/>
                <w:szCs w:val="22"/>
                <w:lang w:val="lt-LT"/>
              </w:rPr>
            </w:pPr>
            <w:r w:rsidRPr="00144064">
              <w:rPr>
                <w:iCs/>
                <w:snapToGrid/>
                <w:szCs w:val="22"/>
                <w:lang w:val="lt-LT"/>
              </w:rPr>
              <w:t>-</w:t>
            </w:r>
          </w:p>
        </w:tc>
        <w:tc>
          <w:tcPr>
            <w:tcW w:w="859" w:type="pct"/>
            <w:tcBorders>
              <w:top w:val="nil"/>
              <w:left w:val="single" w:sz="6" w:space="0" w:color="auto"/>
              <w:bottom w:val="nil"/>
              <w:right w:val="single" w:sz="6" w:space="0" w:color="auto"/>
            </w:tcBorders>
            <w:shd w:val="clear" w:color="auto" w:fill="auto"/>
          </w:tcPr>
          <w:p w14:paraId="35CC2A82" w14:textId="77777777" w:rsidR="00FC5B95" w:rsidRPr="00144064" w:rsidRDefault="00E448C5" w:rsidP="00E448C5">
            <w:pPr>
              <w:tabs>
                <w:tab w:val="clear" w:pos="567"/>
              </w:tabs>
              <w:spacing w:line="240" w:lineRule="auto"/>
              <w:contextualSpacing/>
              <w:rPr>
                <w:iCs/>
                <w:snapToGrid/>
                <w:szCs w:val="22"/>
                <w:lang w:val="lt-LT"/>
              </w:rPr>
            </w:pPr>
            <w:r w:rsidRPr="00144064">
              <w:rPr>
                <w:iCs/>
                <w:snapToGrid/>
                <w:szCs w:val="22"/>
                <w:lang w:val="lt-LT"/>
              </w:rPr>
              <w:t>Nedažn</w:t>
            </w:r>
            <w:r w:rsidR="00420721" w:rsidRPr="00144064">
              <w:rPr>
                <w:iCs/>
                <w:snapToGrid/>
                <w:szCs w:val="22"/>
                <w:lang w:val="lt-LT"/>
              </w:rPr>
              <w:t>a</w:t>
            </w:r>
            <w:r w:rsidRPr="00144064">
              <w:rPr>
                <w:iCs/>
                <w:snapToGrid/>
                <w:szCs w:val="22"/>
                <w:lang w:val="lt-LT"/>
              </w:rPr>
              <w:t>s</w:t>
            </w:r>
          </w:p>
        </w:tc>
        <w:tc>
          <w:tcPr>
            <w:tcW w:w="858" w:type="pct"/>
            <w:tcBorders>
              <w:top w:val="nil"/>
              <w:left w:val="single" w:sz="6" w:space="0" w:color="auto"/>
              <w:bottom w:val="nil"/>
              <w:right w:val="single" w:sz="6" w:space="0" w:color="auto"/>
            </w:tcBorders>
            <w:shd w:val="clear" w:color="auto" w:fill="auto"/>
          </w:tcPr>
          <w:p w14:paraId="74878EF8" w14:textId="77777777" w:rsidR="00FC5B95" w:rsidRPr="00144064" w:rsidRDefault="00E448C5" w:rsidP="00E448C5">
            <w:pPr>
              <w:tabs>
                <w:tab w:val="clear" w:pos="567"/>
              </w:tabs>
              <w:spacing w:line="240" w:lineRule="auto"/>
              <w:contextualSpacing/>
              <w:rPr>
                <w:iCs/>
                <w:snapToGrid/>
                <w:szCs w:val="22"/>
                <w:lang w:val="lt-LT"/>
              </w:rPr>
            </w:pPr>
            <w:r w:rsidRPr="00144064">
              <w:rPr>
                <w:iCs/>
                <w:snapToGrid/>
                <w:szCs w:val="22"/>
                <w:lang w:val="lt-LT"/>
              </w:rPr>
              <w:t>Nedažn</w:t>
            </w:r>
            <w:r w:rsidR="00420721" w:rsidRPr="00144064">
              <w:rPr>
                <w:iCs/>
                <w:snapToGrid/>
                <w:szCs w:val="22"/>
                <w:lang w:val="lt-LT"/>
              </w:rPr>
              <w:t>a</w:t>
            </w:r>
            <w:r w:rsidRPr="00144064">
              <w:rPr>
                <w:iCs/>
                <w:snapToGrid/>
                <w:szCs w:val="22"/>
                <w:lang w:val="lt-LT"/>
              </w:rPr>
              <w:t>s</w:t>
            </w:r>
          </w:p>
        </w:tc>
      </w:tr>
      <w:tr w:rsidR="00FC5B95" w:rsidRPr="00144064" w14:paraId="3CB3EA9D" w14:textId="77777777" w:rsidTr="00DB6C73">
        <w:trPr>
          <w:trHeight w:val="276"/>
        </w:trPr>
        <w:tc>
          <w:tcPr>
            <w:tcW w:w="1563" w:type="pct"/>
            <w:tcBorders>
              <w:top w:val="nil"/>
              <w:left w:val="single" w:sz="6" w:space="0" w:color="auto"/>
              <w:bottom w:val="nil"/>
              <w:right w:val="single" w:sz="6" w:space="0" w:color="auto"/>
            </w:tcBorders>
          </w:tcPr>
          <w:p w14:paraId="73CC0A2D" w14:textId="77777777" w:rsidR="00FC5B95" w:rsidRPr="00144064" w:rsidRDefault="00FC5B95" w:rsidP="00E448C5">
            <w:pPr>
              <w:tabs>
                <w:tab w:val="clear" w:pos="567"/>
              </w:tabs>
              <w:spacing w:line="240" w:lineRule="auto"/>
              <w:rPr>
                <w:i/>
                <w:snapToGrid/>
                <w:szCs w:val="22"/>
                <w:lang w:val="lt-LT"/>
              </w:rPr>
            </w:pPr>
            <w:r w:rsidRPr="00144064">
              <w:rPr>
                <w:snapToGrid/>
                <w:szCs w:val="22"/>
                <w:lang w:val="lt-LT"/>
              </w:rPr>
              <w:lastRenderedPageBreak/>
              <w:t xml:space="preserve">- </w:t>
            </w:r>
            <w:r w:rsidR="007306EE" w:rsidRPr="00144064">
              <w:rPr>
                <w:snapToGrid/>
                <w:szCs w:val="22"/>
                <w:lang w:val="lt-LT"/>
              </w:rPr>
              <w:t>Nemalonus pojūtis injekcijos vietoje</w:t>
            </w:r>
          </w:p>
        </w:tc>
        <w:tc>
          <w:tcPr>
            <w:tcW w:w="1720" w:type="pct"/>
            <w:gridSpan w:val="2"/>
            <w:tcBorders>
              <w:top w:val="nil"/>
              <w:left w:val="single" w:sz="6" w:space="0" w:color="auto"/>
              <w:bottom w:val="nil"/>
              <w:right w:val="single" w:sz="6" w:space="0" w:color="auto"/>
            </w:tcBorders>
          </w:tcPr>
          <w:p w14:paraId="75AF60C6" w14:textId="77777777" w:rsidR="00FC5B95" w:rsidRPr="00144064" w:rsidRDefault="00FC5B95" w:rsidP="00E448C5">
            <w:pPr>
              <w:tabs>
                <w:tab w:val="clear" w:pos="567"/>
              </w:tabs>
              <w:spacing w:line="240" w:lineRule="auto"/>
              <w:contextualSpacing/>
              <w:jc w:val="center"/>
              <w:rPr>
                <w:iCs/>
                <w:snapToGrid/>
                <w:szCs w:val="22"/>
                <w:lang w:val="lt-LT"/>
              </w:rPr>
            </w:pPr>
            <w:r w:rsidRPr="00144064">
              <w:rPr>
                <w:iCs/>
                <w:snapToGrid/>
                <w:szCs w:val="22"/>
                <w:lang w:val="lt-LT"/>
              </w:rPr>
              <w:t>-</w:t>
            </w:r>
          </w:p>
        </w:tc>
        <w:tc>
          <w:tcPr>
            <w:tcW w:w="859" w:type="pct"/>
            <w:tcBorders>
              <w:top w:val="nil"/>
              <w:left w:val="single" w:sz="6" w:space="0" w:color="auto"/>
              <w:bottom w:val="nil"/>
              <w:right w:val="single" w:sz="6" w:space="0" w:color="auto"/>
            </w:tcBorders>
          </w:tcPr>
          <w:p w14:paraId="642072A8" w14:textId="77777777" w:rsidR="00FC5B95" w:rsidRPr="00144064" w:rsidRDefault="00FC5B95" w:rsidP="00E448C5">
            <w:pPr>
              <w:tabs>
                <w:tab w:val="clear" w:pos="567"/>
              </w:tabs>
              <w:spacing w:line="240" w:lineRule="auto"/>
              <w:contextualSpacing/>
              <w:rPr>
                <w:iCs/>
                <w:snapToGrid/>
                <w:szCs w:val="22"/>
                <w:lang w:val="lt-LT"/>
              </w:rPr>
            </w:pPr>
            <w:r w:rsidRPr="00144064">
              <w:rPr>
                <w:iCs/>
                <w:snapToGrid/>
                <w:szCs w:val="22"/>
                <w:lang w:val="lt-LT"/>
              </w:rPr>
              <w:t>-</w:t>
            </w:r>
          </w:p>
        </w:tc>
        <w:tc>
          <w:tcPr>
            <w:tcW w:w="858" w:type="pct"/>
            <w:tcBorders>
              <w:top w:val="nil"/>
              <w:left w:val="single" w:sz="6" w:space="0" w:color="auto"/>
              <w:bottom w:val="nil"/>
              <w:right w:val="single" w:sz="6" w:space="0" w:color="auto"/>
            </w:tcBorders>
          </w:tcPr>
          <w:p w14:paraId="4BDB7212" w14:textId="77777777" w:rsidR="00FC5B95" w:rsidRPr="00144064" w:rsidRDefault="00E448C5" w:rsidP="00E448C5">
            <w:pPr>
              <w:tabs>
                <w:tab w:val="clear" w:pos="567"/>
              </w:tabs>
              <w:spacing w:line="240" w:lineRule="auto"/>
              <w:contextualSpacing/>
              <w:rPr>
                <w:iCs/>
                <w:snapToGrid/>
                <w:szCs w:val="22"/>
                <w:lang w:val="lt-LT"/>
              </w:rPr>
            </w:pPr>
            <w:r w:rsidRPr="00144064">
              <w:rPr>
                <w:iCs/>
                <w:snapToGrid/>
                <w:szCs w:val="22"/>
                <w:lang w:val="lt-LT"/>
              </w:rPr>
              <w:t>Nedažn</w:t>
            </w:r>
            <w:r w:rsidR="00420721" w:rsidRPr="00144064">
              <w:rPr>
                <w:iCs/>
                <w:snapToGrid/>
                <w:szCs w:val="22"/>
                <w:lang w:val="lt-LT"/>
              </w:rPr>
              <w:t>a</w:t>
            </w:r>
            <w:r w:rsidRPr="00144064">
              <w:rPr>
                <w:iCs/>
                <w:snapToGrid/>
                <w:szCs w:val="22"/>
                <w:lang w:val="lt-LT"/>
              </w:rPr>
              <w:t>s</w:t>
            </w:r>
          </w:p>
        </w:tc>
      </w:tr>
      <w:tr w:rsidR="00FC5B95" w:rsidRPr="00144064" w14:paraId="6920205D" w14:textId="77777777" w:rsidTr="00DB6C73">
        <w:trPr>
          <w:trHeight w:val="276"/>
        </w:trPr>
        <w:tc>
          <w:tcPr>
            <w:tcW w:w="1563" w:type="pct"/>
            <w:tcBorders>
              <w:top w:val="nil"/>
              <w:left w:val="single" w:sz="6" w:space="0" w:color="auto"/>
              <w:bottom w:val="single" w:sz="4" w:space="0" w:color="auto"/>
              <w:right w:val="single" w:sz="6" w:space="0" w:color="auto"/>
            </w:tcBorders>
          </w:tcPr>
          <w:p w14:paraId="5D3C6D36" w14:textId="77777777" w:rsidR="00FC5B95" w:rsidRPr="00144064" w:rsidRDefault="00FC5B95" w:rsidP="00E448C5">
            <w:pPr>
              <w:tabs>
                <w:tab w:val="clear" w:pos="567"/>
              </w:tabs>
              <w:spacing w:line="240" w:lineRule="auto"/>
              <w:rPr>
                <w:snapToGrid/>
                <w:szCs w:val="22"/>
                <w:lang w:val="lt-LT"/>
              </w:rPr>
            </w:pPr>
            <w:r w:rsidRPr="00144064">
              <w:rPr>
                <w:snapToGrid/>
                <w:szCs w:val="22"/>
                <w:lang w:val="lt-LT"/>
              </w:rPr>
              <w:t xml:space="preserve">- </w:t>
            </w:r>
            <w:r w:rsidR="007306EE" w:rsidRPr="00144064">
              <w:rPr>
                <w:snapToGrid/>
                <w:szCs w:val="22"/>
                <w:lang w:val="lt-LT"/>
              </w:rPr>
              <w:t>Išbėrimas</w:t>
            </w:r>
            <w:r w:rsidR="007306EE" w:rsidRPr="00144064">
              <w:rPr>
                <w:rFonts w:eastAsia="Calibri"/>
                <w:snapToGrid/>
                <w:szCs w:val="22"/>
                <w:lang w:val="lt-LT"/>
              </w:rPr>
              <w:t xml:space="preserve"> injekcijos vietoje</w:t>
            </w:r>
          </w:p>
        </w:tc>
        <w:tc>
          <w:tcPr>
            <w:tcW w:w="1720" w:type="pct"/>
            <w:gridSpan w:val="2"/>
            <w:tcBorders>
              <w:top w:val="nil"/>
              <w:left w:val="single" w:sz="6" w:space="0" w:color="auto"/>
              <w:bottom w:val="single" w:sz="4" w:space="0" w:color="auto"/>
              <w:right w:val="single" w:sz="6" w:space="0" w:color="auto"/>
            </w:tcBorders>
          </w:tcPr>
          <w:p w14:paraId="7236AB32" w14:textId="77777777" w:rsidR="00FC5B95" w:rsidRPr="00144064" w:rsidRDefault="00464C4E" w:rsidP="00E448C5">
            <w:pPr>
              <w:tabs>
                <w:tab w:val="clear" w:pos="567"/>
              </w:tabs>
              <w:spacing w:line="240" w:lineRule="auto"/>
              <w:contextualSpacing/>
              <w:jc w:val="center"/>
              <w:rPr>
                <w:i/>
                <w:snapToGrid/>
                <w:szCs w:val="22"/>
                <w:lang w:val="lt-LT"/>
              </w:rPr>
            </w:pPr>
            <w:r w:rsidRPr="00144064">
              <w:rPr>
                <w:snapToGrid/>
                <w:szCs w:val="22"/>
                <w:lang w:val="lt-LT"/>
              </w:rPr>
              <w:t>Ret</w:t>
            </w:r>
            <w:r w:rsidR="00420721" w:rsidRPr="00144064">
              <w:rPr>
                <w:snapToGrid/>
                <w:szCs w:val="22"/>
                <w:lang w:val="lt-LT"/>
              </w:rPr>
              <w:t>a</w:t>
            </w:r>
            <w:r w:rsidRPr="00144064">
              <w:rPr>
                <w:snapToGrid/>
                <w:szCs w:val="22"/>
                <w:lang w:val="lt-LT"/>
              </w:rPr>
              <w:t>s</w:t>
            </w:r>
          </w:p>
        </w:tc>
        <w:tc>
          <w:tcPr>
            <w:tcW w:w="859" w:type="pct"/>
            <w:tcBorders>
              <w:top w:val="nil"/>
              <w:left w:val="single" w:sz="6" w:space="0" w:color="auto"/>
              <w:bottom w:val="single" w:sz="4" w:space="0" w:color="auto"/>
              <w:right w:val="single" w:sz="6" w:space="0" w:color="auto"/>
            </w:tcBorders>
          </w:tcPr>
          <w:p w14:paraId="3652A3A9" w14:textId="77777777" w:rsidR="00FC5B95" w:rsidRPr="00144064" w:rsidRDefault="00FC5B95" w:rsidP="00E448C5">
            <w:pPr>
              <w:tabs>
                <w:tab w:val="clear" w:pos="567"/>
              </w:tabs>
              <w:spacing w:line="240" w:lineRule="auto"/>
              <w:contextualSpacing/>
              <w:rPr>
                <w:i/>
                <w:snapToGrid/>
                <w:szCs w:val="22"/>
                <w:lang w:val="lt-LT"/>
              </w:rPr>
            </w:pPr>
            <w:r w:rsidRPr="00144064">
              <w:rPr>
                <w:snapToGrid/>
                <w:szCs w:val="22"/>
                <w:lang w:val="lt-LT"/>
              </w:rPr>
              <w:t>-</w:t>
            </w:r>
          </w:p>
        </w:tc>
        <w:tc>
          <w:tcPr>
            <w:tcW w:w="858" w:type="pct"/>
            <w:tcBorders>
              <w:top w:val="nil"/>
              <w:left w:val="single" w:sz="6" w:space="0" w:color="auto"/>
              <w:bottom w:val="single" w:sz="4" w:space="0" w:color="auto"/>
              <w:right w:val="single" w:sz="6" w:space="0" w:color="auto"/>
            </w:tcBorders>
          </w:tcPr>
          <w:p w14:paraId="1B5D6609" w14:textId="77777777" w:rsidR="00FC5B95" w:rsidRPr="00144064" w:rsidRDefault="00FC5B95" w:rsidP="00E448C5">
            <w:pPr>
              <w:tabs>
                <w:tab w:val="clear" w:pos="567"/>
              </w:tabs>
              <w:spacing w:line="240" w:lineRule="auto"/>
              <w:contextualSpacing/>
              <w:rPr>
                <w:i/>
                <w:snapToGrid/>
                <w:szCs w:val="22"/>
                <w:lang w:val="lt-LT"/>
              </w:rPr>
            </w:pPr>
            <w:r w:rsidRPr="00144064">
              <w:rPr>
                <w:i/>
                <w:snapToGrid/>
                <w:szCs w:val="22"/>
                <w:lang w:val="lt-LT"/>
              </w:rPr>
              <w:t>-</w:t>
            </w:r>
          </w:p>
        </w:tc>
      </w:tr>
      <w:tr w:rsidR="00FC5B95" w:rsidRPr="00144064" w14:paraId="2E05E04D" w14:textId="77777777" w:rsidTr="00DB6C73">
        <w:trPr>
          <w:trHeight w:val="274"/>
        </w:trPr>
        <w:tc>
          <w:tcPr>
            <w:tcW w:w="1563" w:type="pct"/>
            <w:tcBorders>
              <w:top w:val="single" w:sz="4" w:space="0" w:color="auto"/>
              <w:left w:val="single" w:sz="6" w:space="0" w:color="auto"/>
              <w:bottom w:val="single" w:sz="4" w:space="0" w:color="auto"/>
              <w:right w:val="single" w:sz="6" w:space="0" w:color="auto"/>
            </w:tcBorders>
            <w:shd w:val="clear" w:color="auto" w:fill="auto"/>
          </w:tcPr>
          <w:p w14:paraId="1086795D" w14:textId="77777777" w:rsidR="00FC5B95" w:rsidRPr="00144064" w:rsidRDefault="007306EE" w:rsidP="00E448C5">
            <w:pPr>
              <w:tabs>
                <w:tab w:val="clear" w:pos="567"/>
              </w:tabs>
              <w:spacing w:line="240" w:lineRule="auto"/>
              <w:rPr>
                <w:b/>
                <w:bCs/>
                <w:snapToGrid/>
                <w:szCs w:val="22"/>
                <w:lang w:val="lt-LT"/>
              </w:rPr>
            </w:pPr>
            <w:r w:rsidRPr="00144064">
              <w:rPr>
                <w:b/>
                <w:bCs/>
                <w:i/>
                <w:iCs/>
                <w:snapToGrid/>
                <w:szCs w:val="22"/>
                <w:lang w:val="lt-LT"/>
              </w:rPr>
              <w:t>Sisteminės reakcijos</w:t>
            </w:r>
          </w:p>
        </w:tc>
        <w:tc>
          <w:tcPr>
            <w:tcW w:w="859" w:type="pct"/>
            <w:tcBorders>
              <w:top w:val="single" w:sz="4" w:space="0" w:color="auto"/>
              <w:left w:val="single" w:sz="6" w:space="0" w:color="auto"/>
              <w:bottom w:val="single" w:sz="4" w:space="0" w:color="auto"/>
              <w:right w:val="single" w:sz="6" w:space="0" w:color="auto"/>
            </w:tcBorders>
            <w:shd w:val="clear" w:color="auto" w:fill="auto"/>
          </w:tcPr>
          <w:p w14:paraId="11EA95A4" w14:textId="77777777" w:rsidR="00FC5B95" w:rsidRPr="00144064" w:rsidRDefault="00FC5B95" w:rsidP="00E448C5">
            <w:pPr>
              <w:tabs>
                <w:tab w:val="clear" w:pos="567"/>
              </w:tabs>
              <w:spacing w:line="240" w:lineRule="auto"/>
              <w:rPr>
                <w:snapToGrid/>
                <w:szCs w:val="22"/>
                <w:lang w:val="lt-LT"/>
              </w:rPr>
            </w:pPr>
          </w:p>
        </w:tc>
        <w:tc>
          <w:tcPr>
            <w:tcW w:w="861" w:type="pct"/>
            <w:tcBorders>
              <w:top w:val="single" w:sz="4" w:space="0" w:color="auto"/>
              <w:left w:val="single" w:sz="6" w:space="0" w:color="auto"/>
              <w:bottom w:val="single" w:sz="4" w:space="0" w:color="auto"/>
              <w:right w:val="single" w:sz="6" w:space="0" w:color="auto"/>
            </w:tcBorders>
            <w:shd w:val="clear" w:color="auto" w:fill="auto"/>
          </w:tcPr>
          <w:p w14:paraId="6F7B7889" w14:textId="77777777" w:rsidR="00FC5B95" w:rsidRPr="00144064" w:rsidRDefault="00FC5B95" w:rsidP="00E448C5">
            <w:pPr>
              <w:tabs>
                <w:tab w:val="clear" w:pos="567"/>
              </w:tabs>
              <w:spacing w:line="240" w:lineRule="auto"/>
              <w:rPr>
                <w:snapToGrid/>
                <w:szCs w:val="22"/>
                <w:lang w:val="lt-LT"/>
              </w:rPr>
            </w:pPr>
          </w:p>
        </w:tc>
        <w:tc>
          <w:tcPr>
            <w:tcW w:w="859" w:type="pct"/>
            <w:tcBorders>
              <w:top w:val="single" w:sz="4" w:space="0" w:color="auto"/>
              <w:left w:val="single" w:sz="6" w:space="0" w:color="auto"/>
              <w:bottom w:val="single" w:sz="4" w:space="0" w:color="auto"/>
              <w:right w:val="single" w:sz="6" w:space="0" w:color="auto"/>
            </w:tcBorders>
            <w:shd w:val="clear" w:color="auto" w:fill="auto"/>
          </w:tcPr>
          <w:p w14:paraId="6ECC164E" w14:textId="77777777" w:rsidR="00FC5B95" w:rsidRPr="00144064" w:rsidRDefault="00FC5B95" w:rsidP="00E448C5">
            <w:pPr>
              <w:tabs>
                <w:tab w:val="clear" w:pos="567"/>
              </w:tabs>
              <w:spacing w:line="240" w:lineRule="auto"/>
              <w:rPr>
                <w:snapToGrid/>
                <w:szCs w:val="22"/>
                <w:lang w:val="lt-LT"/>
              </w:rPr>
            </w:pPr>
          </w:p>
        </w:tc>
        <w:tc>
          <w:tcPr>
            <w:tcW w:w="858" w:type="pct"/>
            <w:tcBorders>
              <w:top w:val="single" w:sz="4" w:space="0" w:color="auto"/>
              <w:left w:val="single" w:sz="6" w:space="0" w:color="auto"/>
              <w:bottom w:val="single" w:sz="4" w:space="0" w:color="auto"/>
              <w:right w:val="single" w:sz="6" w:space="0" w:color="auto"/>
            </w:tcBorders>
            <w:shd w:val="clear" w:color="auto" w:fill="auto"/>
          </w:tcPr>
          <w:p w14:paraId="268095F7" w14:textId="77777777" w:rsidR="00FC5B95" w:rsidRPr="00144064" w:rsidRDefault="00FC5B95" w:rsidP="00E448C5">
            <w:pPr>
              <w:tabs>
                <w:tab w:val="clear" w:pos="567"/>
              </w:tabs>
              <w:spacing w:line="240" w:lineRule="auto"/>
              <w:rPr>
                <w:snapToGrid/>
                <w:szCs w:val="22"/>
                <w:lang w:val="lt-LT"/>
              </w:rPr>
            </w:pPr>
          </w:p>
        </w:tc>
      </w:tr>
      <w:tr w:rsidR="00FC5B95" w:rsidRPr="00144064" w14:paraId="665A4640" w14:textId="77777777" w:rsidTr="00DB6C73">
        <w:trPr>
          <w:trHeight w:val="180"/>
        </w:trPr>
        <w:tc>
          <w:tcPr>
            <w:tcW w:w="1563" w:type="pct"/>
            <w:tcBorders>
              <w:top w:val="single" w:sz="4" w:space="0" w:color="auto"/>
              <w:left w:val="single" w:sz="6" w:space="0" w:color="auto"/>
              <w:bottom w:val="nil"/>
              <w:right w:val="single" w:sz="6" w:space="0" w:color="auto"/>
            </w:tcBorders>
          </w:tcPr>
          <w:p w14:paraId="327AACF6" w14:textId="77777777" w:rsidR="00FC5B95" w:rsidRPr="00144064" w:rsidRDefault="00FC5B95" w:rsidP="00E448C5">
            <w:pPr>
              <w:tabs>
                <w:tab w:val="clear" w:pos="567"/>
              </w:tabs>
              <w:spacing w:line="240" w:lineRule="auto"/>
              <w:rPr>
                <w:snapToGrid/>
                <w:szCs w:val="22"/>
                <w:lang w:val="lt-LT"/>
              </w:rPr>
            </w:pPr>
            <w:r w:rsidRPr="00144064">
              <w:rPr>
                <w:snapToGrid/>
                <w:szCs w:val="22"/>
                <w:lang w:val="lt-LT"/>
              </w:rPr>
              <w:t xml:space="preserve">- </w:t>
            </w:r>
            <w:r w:rsidR="007306EE" w:rsidRPr="00144064">
              <w:rPr>
                <w:snapToGrid/>
                <w:szCs w:val="22"/>
                <w:lang w:val="lt-LT"/>
              </w:rPr>
              <w:t>Bendrasis negalavimas</w:t>
            </w:r>
          </w:p>
        </w:tc>
        <w:tc>
          <w:tcPr>
            <w:tcW w:w="859" w:type="pct"/>
            <w:tcBorders>
              <w:top w:val="single" w:sz="4" w:space="0" w:color="auto"/>
              <w:left w:val="single" w:sz="6" w:space="0" w:color="auto"/>
              <w:bottom w:val="nil"/>
              <w:right w:val="single" w:sz="6" w:space="0" w:color="auto"/>
            </w:tcBorders>
          </w:tcPr>
          <w:p w14:paraId="274A1BAE" w14:textId="77777777" w:rsidR="00FC5B95" w:rsidRPr="00144064" w:rsidRDefault="00464C4E" w:rsidP="00E448C5">
            <w:pPr>
              <w:tabs>
                <w:tab w:val="clear" w:pos="567"/>
              </w:tabs>
              <w:spacing w:line="240" w:lineRule="auto"/>
              <w:contextualSpacing/>
              <w:rPr>
                <w:snapToGrid/>
                <w:szCs w:val="22"/>
                <w:lang w:val="lt-LT"/>
              </w:rPr>
            </w:pPr>
            <w:r w:rsidRPr="00144064">
              <w:rPr>
                <w:snapToGrid/>
                <w:szCs w:val="22"/>
                <w:lang w:val="lt-LT"/>
              </w:rPr>
              <w:t>Ret</w:t>
            </w:r>
            <w:r w:rsidR="00420721" w:rsidRPr="00144064">
              <w:rPr>
                <w:snapToGrid/>
                <w:szCs w:val="22"/>
                <w:lang w:val="lt-LT"/>
              </w:rPr>
              <w:t>a</w:t>
            </w:r>
            <w:r w:rsidRPr="00144064">
              <w:rPr>
                <w:snapToGrid/>
                <w:szCs w:val="22"/>
                <w:lang w:val="lt-LT"/>
              </w:rPr>
              <w:t>s</w:t>
            </w:r>
          </w:p>
        </w:tc>
        <w:tc>
          <w:tcPr>
            <w:tcW w:w="861" w:type="pct"/>
            <w:tcBorders>
              <w:top w:val="single" w:sz="4" w:space="0" w:color="auto"/>
              <w:left w:val="single" w:sz="6" w:space="0" w:color="auto"/>
              <w:bottom w:val="nil"/>
              <w:right w:val="single" w:sz="6" w:space="0" w:color="auto"/>
            </w:tcBorders>
          </w:tcPr>
          <w:p w14:paraId="6114B288" w14:textId="77777777" w:rsidR="00FC5B95" w:rsidRPr="00144064" w:rsidRDefault="008F5533" w:rsidP="00E448C5">
            <w:pPr>
              <w:tabs>
                <w:tab w:val="clear" w:pos="567"/>
              </w:tabs>
              <w:spacing w:line="240" w:lineRule="auto"/>
              <w:contextualSpacing/>
              <w:rPr>
                <w:snapToGrid/>
                <w:szCs w:val="22"/>
                <w:lang w:val="lt-LT"/>
              </w:rPr>
            </w:pPr>
            <w:r w:rsidRPr="00144064">
              <w:rPr>
                <w:snapToGrid/>
                <w:szCs w:val="22"/>
                <w:lang w:val="lt-LT"/>
              </w:rPr>
              <w:t>Labai dažn</w:t>
            </w:r>
            <w:r w:rsidR="00420721" w:rsidRPr="00144064">
              <w:rPr>
                <w:snapToGrid/>
                <w:szCs w:val="22"/>
                <w:lang w:val="lt-LT"/>
              </w:rPr>
              <w:t>a</w:t>
            </w:r>
            <w:r w:rsidRPr="00144064">
              <w:rPr>
                <w:snapToGrid/>
                <w:szCs w:val="22"/>
                <w:lang w:val="lt-LT"/>
              </w:rPr>
              <w:t>s</w:t>
            </w:r>
          </w:p>
        </w:tc>
        <w:tc>
          <w:tcPr>
            <w:tcW w:w="859" w:type="pct"/>
            <w:tcBorders>
              <w:top w:val="single" w:sz="4" w:space="0" w:color="auto"/>
              <w:left w:val="single" w:sz="6" w:space="0" w:color="auto"/>
              <w:bottom w:val="nil"/>
              <w:right w:val="single" w:sz="6" w:space="0" w:color="auto"/>
            </w:tcBorders>
          </w:tcPr>
          <w:p w14:paraId="721200D1" w14:textId="77777777" w:rsidR="00FC5B95" w:rsidRPr="00144064" w:rsidRDefault="008F5533" w:rsidP="00E448C5">
            <w:pPr>
              <w:tabs>
                <w:tab w:val="clear" w:pos="567"/>
              </w:tabs>
              <w:spacing w:line="240" w:lineRule="auto"/>
              <w:contextualSpacing/>
              <w:rPr>
                <w:snapToGrid/>
                <w:szCs w:val="22"/>
                <w:lang w:val="lt-LT"/>
              </w:rPr>
            </w:pPr>
            <w:r w:rsidRPr="00144064">
              <w:rPr>
                <w:snapToGrid/>
                <w:szCs w:val="22"/>
                <w:lang w:val="lt-LT"/>
              </w:rPr>
              <w:t>Labai dažn</w:t>
            </w:r>
            <w:r w:rsidR="00420721" w:rsidRPr="00144064">
              <w:rPr>
                <w:snapToGrid/>
                <w:szCs w:val="22"/>
                <w:lang w:val="lt-LT"/>
              </w:rPr>
              <w:t>a</w:t>
            </w:r>
            <w:r w:rsidRPr="00144064">
              <w:rPr>
                <w:snapToGrid/>
                <w:szCs w:val="22"/>
                <w:lang w:val="lt-LT"/>
              </w:rPr>
              <w:t>s</w:t>
            </w:r>
          </w:p>
        </w:tc>
        <w:tc>
          <w:tcPr>
            <w:tcW w:w="858" w:type="pct"/>
            <w:tcBorders>
              <w:top w:val="single" w:sz="4" w:space="0" w:color="auto"/>
              <w:left w:val="single" w:sz="6" w:space="0" w:color="auto"/>
              <w:bottom w:val="nil"/>
              <w:right w:val="single" w:sz="6" w:space="0" w:color="auto"/>
            </w:tcBorders>
          </w:tcPr>
          <w:p w14:paraId="37B643F8" w14:textId="77777777" w:rsidR="00FC5B95" w:rsidRPr="00144064" w:rsidRDefault="008F5533" w:rsidP="00E448C5">
            <w:pPr>
              <w:tabs>
                <w:tab w:val="clear" w:pos="567"/>
              </w:tabs>
              <w:spacing w:line="240" w:lineRule="auto"/>
              <w:contextualSpacing/>
              <w:rPr>
                <w:snapToGrid/>
                <w:szCs w:val="22"/>
                <w:lang w:val="lt-LT"/>
              </w:rPr>
            </w:pPr>
            <w:r w:rsidRPr="00144064">
              <w:rPr>
                <w:snapToGrid/>
                <w:szCs w:val="22"/>
                <w:lang w:val="lt-LT"/>
              </w:rPr>
              <w:t>Labai dažn</w:t>
            </w:r>
            <w:r w:rsidR="00420721" w:rsidRPr="00144064">
              <w:rPr>
                <w:snapToGrid/>
                <w:szCs w:val="22"/>
                <w:lang w:val="lt-LT"/>
              </w:rPr>
              <w:t>a</w:t>
            </w:r>
            <w:r w:rsidRPr="00144064">
              <w:rPr>
                <w:snapToGrid/>
                <w:szCs w:val="22"/>
                <w:lang w:val="lt-LT"/>
              </w:rPr>
              <w:t>s</w:t>
            </w:r>
          </w:p>
        </w:tc>
      </w:tr>
      <w:tr w:rsidR="00FC5B95" w:rsidRPr="00144064" w14:paraId="1453EEF5" w14:textId="77777777" w:rsidTr="00DB6C73">
        <w:trPr>
          <w:trHeight w:val="207"/>
        </w:trPr>
        <w:tc>
          <w:tcPr>
            <w:tcW w:w="1563" w:type="pct"/>
            <w:tcBorders>
              <w:top w:val="nil"/>
              <w:left w:val="single" w:sz="6" w:space="0" w:color="auto"/>
              <w:bottom w:val="nil"/>
              <w:right w:val="single" w:sz="6" w:space="0" w:color="auto"/>
            </w:tcBorders>
          </w:tcPr>
          <w:p w14:paraId="3045F831" w14:textId="77777777" w:rsidR="00FC5B95" w:rsidRPr="00144064" w:rsidRDefault="00FC5B95" w:rsidP="00E448C5">
            <w:pPr>
              <w:tabs>
                <w:tab w:val="clear" w:pos="567"/>
              </w:tabs>
              <w:spacing w:line="240" w:lineRule="auto"/>
              <w:rPr>
                <w:snapToGrid/>
                <w:szCs w:val="22"/>
                <w:lang w:val="lt-LT"/>
              </w:rPr>
            </w:pPr>
            <w:r w:rsidRPr="00144064">
              <w:rPr>
                <w:snapToGrid/>
                <w:szCs w:val="22"/>
                <w:lang w:val="lt-LT"/>
              </w:rPr>
              <w:t xml:space="preserve">- </w:t>
            </w:r>
            <w:r w:rsidR="007306EE" w:rsidRPr="00144064">
              <w:rPr>
                <w:snapToGrid/>
                <w:szCs w:val="22"/>
                <w:lang w:val="lt-LT"/>
              </w:rPr>
              <w:t>Drebulys</w:t>
            </w:r>
          </w:p>
        </w:tc>
        <w:tc>
          <w:tcPr>
            <w:tcW w:w="859" w:type="pct"/>
            <w:tcBorders>
              <w:top w:val="nil"/>
              <w:left w:val="single" w:sz="6" w:space="0" w:color="auto"/>
              <w:bottom w:val="nil"/>
              <w:right w:val="single" w:sz="6" w:space="0" w:color="auto"/>
            </w:tcBorders>
          </w:tcPr>
          <w:p w14:paraId="074F3BB5" w14:textId="77777777" w:rsidR="00FC5B95" w:rsidRPr="00144064" w:rsidRDefault="00FC5B95" w:rsidP="00E448C5">
            <w:pPr>
              <w:tabs>
                <w:tab w:val="clear" w:pos="567"/>
              </w:tabs>
              <w:spacing w:line="240" w:lineRule="auto"/>
              <w:contextualSpacing/>
              <w:rPr>
                <w:snapToGrid/>
                <w:szCs w:val="22"/>
                <w:lang w:val="lt-LT"/>
              </w:rPr>
            </w:pPr>
            <w:r w:rsidRPr="00144064">
              <w:rPr>
                <w:snapToGrid/>
                <w:szCs w:val="22"/>
                <w:lang w:val="lt-LT"/>
              </w:rPr>
              <w:t>-</w:t>
            </w:r>
          </w:p>
        </w:tc>
        <w:tc>
          <w:tcPr>
            <w:tcW w:w="861" w:type="pct"/>
            <w:tcBorders>
              <w:top w:val="nil"/>
              <w:left w:val="single" w:sz="6" w:space="0" w:color="auto"/>
              <w:bottom w:val="nil"/>
              <w:right w:val="single" w:sz="6" w:space="0" w:color="auto"/>
            </w:tcBorders>
          </w:tcPr>
          <w:p w14:paraId="05B2424F" w14:textId="77777777" w:rsidR="00FC5B95" w:rsidRPr="00144064" w:rsidRDefault="00464C4E" w:rsidP="00E448C5">
            <w:pPr>
              <w:tabs>
                <w:tab w:val="clear" w:pos="567"/>
              </w:tabs>
              <w:spacing w:line="240" w:lineRule="auto"/>
              <w:contextualSpacing/>
              <w:rPr>
                <w:snapToGrid/>
                <w:szCs w:val="22"/>
                <w:lang w:val="lt-LT"/>
              </w:rPr>
            </w:pPr>
            <w:r w:rsidRPr="00144064">
              <w:rPr>
                <w:snapToGrid/>
                <w:szCs w:val="22"/>
                <w:lang w:val="lt-LT"/>
              </w:rPr>
              <w:t>Dažn</w:t>
            </w:r>
            <w:r w:rsidR="00420721" w:rsidRPr="00144064">
              <w:rPr>
                <w:snapToGrid/>
                <w:szCs w:val="22"/>
                <w:lang w:val="lt-LT"/>
              </w:rPr>
              <w:t>a</w:t>
            </w:r>
            <w:r w:rsidRPr="00144064">
              <w:rPr>
                <w:snapToGrid/>
                <w:szCs w:val="22"/>
                <w:lang w:val="lt-LT"/>
              </w:rPr>
              <w:t>s</w:t>
            </w:r>
          </w:p>
        </w:tc>
        <w:tc>
          <w:tcPr>
            <w:tcW w:w="859" w:type="pct"/>
            <w:tcBorders>
              <w:top w:val="nil"/>
              <w:left w:val="single" w:sz="6" w:space="0" w:color="auto"/>
              <w:bottom w:val="nil"/>
              <w:right w:val="single" w:sz="6" w:space="0" w:color="auto"/>
            </w:tcBorders>
          </w:tcPr>
          <w:p w14:paraId="22A682FA" w14:textId="77777777" w:rsidR="00FC5B95" w:rsidRPr="00144064" w:rsidRDefault="008F5533" w:rsidP="00E448C5">
            <w:pPr>
              <w:tabs>
                <w:tab w:val="clear" w:pos="567"/>
              </w:tabs>
              <w:spacing w:line="240" w:lineRule="auto"/>
              <w:contextualSpacing/>
              <w:rPr>
                <w:snapToGrid/>
                <w:szCs w:val="22"/>
                <w:lang w:val="lt-LT"/>
              </w:rPr>
            </w:pPr>
            <w:r w:rsidRPr="00144064">
              <w:rPr>
                <w:snapToGrid/>
                <w:szCs w:val="22"/>
                <w:lang w:val="lt-LT"/>
              </w:rPr>
              <w:t>Labai dažn</w:t>
            </w:r>
            <w:r w:rsidR="00420721" w:rsidRPr="00144064">
              <w:rPr>
                <w:snapToGrid/>
                <w:szCs w:val="22"/>
                <w:lang w:val="lt-LT"/>
              </w:rPr>
              <w:t>a</w:t>
            </w:r>
            <w:r w:rsidRPr="00144064">
              <w:rPr>
                <w:snapToGrid/>
                <w:szCs w:val="22"/>
                <w:lang w:val="lt-LT"/>
              </w:rPr>
              <w:t>s</w:t>
            </w:r>
          </w:p>
        </w:tc>
        <w:tc>
          <w:tcPr>
            <w:tcW w:w="858" w:type="pct"/>
            <w:tcBorders>
              <w:top w:val="nil"/>
              <w:left w:val="single" w:sz="6" w:space="0" w:color="auto"/>
              <w:bottom w:val="nil"/>
              <w:right w:val="single" w:sz="6" w:space="0" w:color="auto"/>
            </w:tcBorders>
          </w:tcPr>
          <w:p w14:paraId="68FB8616" w14:textId="77777777" w:rsidR="00FC5B95" w:rsidRPr="00144064" w:rsidRDefault="008F5533" w:rsidP="00E448C5">
            <w:pPr>
              <w:tabs>
                <w:tab w:val="clear" w:pos="567"/>
              </w:tabs>
              <w:spacing w:line="240" w:lineRule="auto"/>
              <w:contextualSpacing/>
              <w:rPr>
                <w:snapToGrid/>
                <w:szCs w:val="22"/>
                <w:lang w:val="lt-LT"/>
              </w:rPr>
            </w:pPr>
            <w:r w:rsidRPr="00144064">
              <w:rPr>
                <w:snapToGrid/>
                <w:szCs w:val="22"/>
                <w:lang w:val="lt-LT"/>
              </w:rPr>
              <w:t>Labai dažn</w:t>
            </w:r>
            <w:r w:rsidR="00420721" w:rsidRPr="00144064">
              <w:rPr>
                <w:snapToGrid/>
                <w:szCs w:val="22"/>
                <w:lang w:val="lt-LT"/>
              </w:rPr>
              <w:t>a</w:t>
            </w:r>
            <w:r w:rsidRPr="00144064">
              <w:rPr>
                <w:snapToGrid/>
                <w:szCs w:val="22"/>
                <w:lang w:val="lt-LT"/>
              </w:rPr>
              <w:t>s</w:t>
            </w:r>
          </w:p>
        </w:tc>
      </w:tr>
      <w:tr w:rsidR="00FC5B95" w:rsidRPr="00144064" w14:paraId="1D2E835F" w14:textId="77777777" w:rsidTr="00DB6C73">
        <w:trPr>
          <w:trHeight w:val="98"/>
        </w:trPr>
        <w:tc>
          <w:tcPr>
            <w:tcW w:w="1563" w:type="pct"/>
            <w:tcBorders>
              <w:top w:val="nil"/>
              <w:left w:val="single" w:sz="6" w:space="0" w:color="auto"/>
              <w:bottom w:val="nil"/>
              <w:right w:val="single" w:sz="6" w:space="0" w:color="auto"/>
            </w:tcBorders>
          </w:tcPr>
          <w:p w14:paraId="7302F53B" w14:textId="77777777" w:rsidR="00FC5B95" w:rsidRPr="00144064" w:rsidRDefault="00FC5B95" w:rsidP="00E448C5">
            <w:pPr>
              <w:tabs>
                <w:tab w:val="clear" w:pos="567"/>
              </w:tabs>
              <w:spacing w:line="240" w:lineRule="auto"/>
              <w:rPr>
                <w:snapToGrid/>
                <w:szCs w:val="22"/>
                <w:lang w:val="lt-LT"/>
              </w:rPr>
            </w:pPr>
            <w:r w:rsidRPr="00144064">
              <w:rPr>
                <w:snapToGrid/>
                <w:szCs w:val="22"/>
                <w:lang w:val="lt-LT"/>
              </w:rPr>
              <w:t xml:space="preserve">- </w:t>
            </w:r>
            <w:r w:rsidR="00464C4E" w:rsidRPr="00144064">
              <w:rPr>
                <w:snapToGrid/>
                <w:szCs w:val="22"/>
                <w:lang w:val="lt-LT"/>
              </w:rPr>
              <w:t>Karščiavimas</w:t>
            </w:r>
          </w:p>
        </w:tc>
        <w:tc>
          <w:tcPr>
            <w:tcW w:w="1720" w:type="pct"/>
            <w:gridSpan w:val="2"/>
            <w:tcBorders>
              <w:top w:val="nil"/>
              <w:left w:val="single" w:sz="6" w:space="0" w:color="auto"/>
              <w:bottom w:val="nil"/>
              <w:right w:val="single" w:sz="6" w:space="0" w:color="auto"/>
            </w:tcBorders>
          </w:tcPr>
          <w:p w14:paraId="5386DC88" w14:textId="77777777" w:rsidR="00FC5B95" w:rsidRPr="00144064" w:rsidRDefault="008F5533" w:rsidP="00E448C5">
            <w:pPr>
              <w:tabs>
                <w:tab w:val="clear" w:pos="567"/>
              </w:tabs>
              <w:spacing w:line="240" w:lineRule="auto"/>
              <w:contextualSpacing/>
              <w:jc w:val="center"/>
              <w:rPr>
                <w:snapToGrid/>
                <w:szCs w:val="22"/>
                <w:lang w:val="lt-LT"/>
              </w:rPr>
            </w:pPr>
            <w:r w:rsidRPr="00144064">
              <w:rPr>
                <w:snapToGrid/>
                <w:szCs w:val="22"/>
                <w:lang w:val="lt-LT"/>
              </w:rPr>
              <w:t>Labai dažn</w:t>
            </w:r>
            <w:r w:rsidR="00420721" w:rsidRPr="00144064">
              <w:rPr>
                <w:snapToGrid/>
                <w:szCs w:val="22"/>
                <w:lang w:val="lt-LT"/>
              </w:rPr>
              <w:t>a</w:t>
            </w:r>
            <w:r w:rsidRPr="00144064">
              <w:rPr>
                <w:snapToGrid/>
                <w:szCs w:val="22"/>
                <w:lang w:val="lt-LT"/>
              </w:rPr>
              <w:t>s</w:t>
            </w:r>
          </w:p>
        </w:tc>
        <w:tc>
          <w:tcPr>
            <w:tcW w:w="859" w:type="pct"/>
            <w:tcBorders>
              <w:top w:val="nil"/>
              <w:left w:val="single" w:sz="6" w:space="0" w:color="auto"/>
              <w:bottom w:val="nil"/>
              <w:right w:val="single" w:sz="6" w:space="0" w:color="auto"/>
            </w:tcBorders>
            <w:shd w:val="clear" w:color="auto" w:fill="auto"/>
          </w:tcPr>
          <w:p w14:paraId="77C7303C" w14:textId="77777777" w:rsidR="00FC5B95" w:rsidRPr="00144064" w:rsidRDefault="00464C4E" w:rsidP="00E448C5">
            <w:pPr>
              <w:tabs>
                <w:tab w:val="clear" w:pos="567"/>
              </w:tabs>
              <w:spacing w:line="240" w:lineRule="auto"/>
              <w:contextualSpacing/>
              <w:rPr>
                <w:snapToGrid/>
                <w:szCs w:val="22"/>
                <w:lang w:val="lt-LT"/>
              </w:rPr>
            </w:pPr>
            <w:r w:rsidRPr="00144064">
              <w:rPr>
                <w:snapToGrid/>
                <w:szCs w:val="22"/>
                <w:lang w:val="lt-LT"/>
              </w:rPr>
              <w:t>Dažn</w:t>
            </w:r>
            <w:r w:rsidR="00420721" w:rsidRPr="00144064">
              <w:rPr>
                <w:snapToGrid/>
                <w:szCs w:val="22"/>
                <w:lang w:val="lt-LT"/>
              </w:rPr>
              <w:t>a</w:t>
            </w:r>
            <w:r w:rsidRPr="00144064">
              <w:rPr>
                <w:snapToGrid/>
                <w:szCs w:val="22"/>
                <w:lang w:val="lt-LT"/>
              </w:rPr>
              <w:t>s</w:t>
            </w:r>
          </w:p>
        </w:tc>
        <w:tc>
          <w:tcPr>
            <w:tcW w:w="858" w:type="pct"/>
            <w:tcBorders>
              <w:top w:val="nil"/>
              <w:left w:val="single" w:sz="6" w:space="0" w:color="auto"/>
              <w:bottom w:val="nil"/>
              <w:right w:val="single" w:sz="6" w:space="0" w:color="auto"/>
            </w:tcBorders>
            <w:shd w:val="clear" w:color="auto" w:fill="auto"/>
          </w:tcPr>
          <w:p w14:paraId="2F925E0A" w14:textId="77777777" w:rsidR="00FC5B95" w:rsidRPr="00144064" w:rsidRDefault="00464C4E" w:rsidP="00E448C5">
            <w:pPr>
              <w:tabs>
                <w:tab w:val="clear" w:pos="567"/>
              </w:tabs>
              <w:spacing w:line="240" w:lineRule="auto"/>
              <w:contextualSpacing/>
              <w:rPr>
                <w:snapToGrid/>
                <w:szCs w:val="22"/>
                <w:lang w:val="lt-LT"/>
              </w:rPr>
            </w:pPr>
            <w:r w:rsidRPr="00144064">
              <w:rPr>
                <w:snapToGrid/>
                <w:szCs w:val="22"/>
                <w:lang w:val="lt-LT"/>
              </w:rPr>
              <w:t>Dažn</w:t>
            </w:r>
            <w:r w:rsidR="00420721" w:rsidRPr="00144064">
              <w:rPr>
                <w:snapToGrid/>
                <w:szCs w:val="22"/>
                <w:lang w:val="lt-LT"/>
              </w:rPr>
              <w:t>a</w:t>
            </w:r>
            <w:r w:rsidRPr="00144064">
              <w:rPr>
                <w:snapToGrid/>
                <w:szCs w:val="22"/>
                <w:lang w:val="lt-LT"/>
              </w:rPr>
              <w:t>s</w:t>
            </w:r>
          </w:p>
        </w:tc>
      </w:tr>
      <w:tr w:rsidR="00FC5B95" w:rsidRPr="00144064" w14:paraId="19086B29" w14:textId="77777777" w:rsidTr="00DB6C73">
        <w:trPr>
          <w:trHeight w:val="130"/>
        </w:trPr>
        <w:tc>
          <w:tcPr>
            <w:tcW w:w="1563" w:type="pct"/>
            <w:tcBorders>
              <w:top w:val="nil"/>
              <w:left w:val="single" w:sz="6" w:space="0" w:color="auto"/>
              <w:bottom w:val="nil"/>
              <w:right w:val="single" w:sz="6" w:space="0" w:color="auto"/>
            </w:tcBorders>
          </w:tcPr>
          <w:p w14:paraId="1C728FE8" w14:textId="77777777" w:rsidR="00FC5B95" w:rsidRPr="00144064" w:rsidRDefault="00FC5B95" w:rsidP="00E448C5">
            <w:pPr>
              <w:tabs>
                <w:tab w:val="clear" w:pos="567"/>
              </w:tabs>
              <w:spacing w:line="240" w:lineRule="auto"/>
              <w:rPr>
                <w:snapToGrid/>
                <w:szCs w:val="22"/>
                <w:lang w:val="lt-LT"/>
              </w:rPr>
            </w:pPr>
            <w:r w:rsidRPr="00144064">
              <w:rPr>
                <w:snapToGrid/>
                <w:szCs w:val="22"/>
                <w:lang w:val="lt-LT"/>
              </w:rPr>
              <w:t xml:space="preserve">- </w:t>
            </w:r>
            <w:r w:rsidR="00464C4E" w:rsidRPr="00144064">
              <w:rPr>
                <w:snapToGrid/>
                <w:szCs w:val="22"/>
                <w:lang w:val="lt-LT"/>
              </w:rPr>
              <w:t>Nuovargis</w:t>
            </w:r>
          </w:p>
        </w:tc>
        <w:tc>
          <w:tcPr>
            <w:tcW w:w="1720" w:type="pct"/>
            <w:gridSpan w:val="2"/>
            <w:tcBorders>
              <w:top w:val="nil"/>
              <w:left w:val="single" w:sz="6" w:space="0" w:color="auto"/>
              <w:bottom w:val="nil"/>
              <w:right w:val="single" w:sz="6" w:space="0" w:color="auto"/>
            </w:tcBorders>
          </w:tcPr>
          <w:p w14:paraId="72077A31" w14:textId="77777777" w:rsidR="00FC5B95" w:rsidRPr="00144064" w:rsidRDefault="00FC5B95" w:rsidP="00E448C5">
            <w:pPr>
              <w:tabs>
                <w:tab w:val="clear" w:pos="567"/>
              </w:tabs>
              <w:spacing w:line="240" w:lineRule="auto"/>
              <w:contextualSpacing/>
              <w:jc w:val="center"/>
              <w:rPr>
                <w:snapToGrid/>
                <w:szCs w:val="22"/>
                <w:lang w:val="lt-LT"/>
              </w:rPr>
            </w:pPr>
            <w:r w:rsidRPr="00144064">
              <w:rPr>
                <w:snapToGrid/>
                <w:szCs w:val="22"/>
                <w:lang w:val="lt-LT"/>
              </w:rPr>
              <w:t>-</w:t>
            </w:r>
          </w:p>
        </w:tc>
        <w:tc>
          <w:tcPr>
            <w:tcW w:w="859" w:type="pct"/>
            <w:tcBorders>
              <w:top w:val="nil"/>
              <w:left w:val="single" w:sz="6" w:space="0" w:color="auto"/>
              <w:bottom w:val="nil"/>
              <w:right w:val="single" w:sz="6" w:space="0" w:color="auto"/>
            </w:tcBorders>
          </w:tcPr>
          <w:p w14:paraId="23E78B82" w14:textId="77777777" w:rsidR="00FC5B95" w:rsidRPr="00144064" w:rsidRDefault="00E448C5" w:rsidP="00E448C5">
            <w:pPr>
              <w:tabs>
                <w:tab w:val="clear" w:pos="567"/>
              </w:tabs>
              <w:spacing w:line="240" w:lineRule="auto"/>
              <w:contextualSpacing/>
              <w:rPr>
                <w:snapToGrid/>
                <w:szCs w:val="22"/>
                <w:lang w:val="lt-LT"/>
              </w:rPr>
            </w:pPr>
            <w:r w:rsidRPr="00144064">
              <w:rPr>
                <w:snapToGrid/>
                <w:szCs w:val="22"/>
                <w:lang w:val="lt-LT"/>
              </w:rPr>
              <w:t>Nedažn</w:t>
            </w:r>
            <w:r w:rsidR="00420721" w:rsidRPr="00144064">
              <w:rPr>
                <w:snapToGrid/>
                <w:szCs w:val="22"/>
                <w:lang w:val="lt-LT"/>
              </w:rPr>
              <w:t>a</w:t>
            </w:r>
            <w:r w:rsidRPr="00144064">
              <w:rPr>
                <w:snapToGrid/>
                <w:szCs w:val="22"/>
                <w:lang w:val="lt-LT"/>
              </w:rPr>
              <w:t>s</w:t>
            </w:r>
          </w:p>
        </w:tc>
        <w:tc>
          <w:tcPr>
            <w:tcW w:w="858" w:type="pct"/>
            <w:tcBorders>
              <w:top w:val="nil"/>
              <w:left w:val="single" w:sz="6" w:space="0" w:color="auto"/>
              <w:bottom w:val="nil"/>
              <w:right w:val="single" w:sz="6" w:space="0" w:color="auto"/>
            </w:tcBorders>
          </w:tcPr>
          <w:p w14:paraId="04DFCEAD" w14:textId="77777777" w:rsidR="00FC5B95" w:rsidRPr="00144064" w:rsidRDefault="00E448C5" w:rsidP="00E448C5">
            <w:pPr>
              <w:tabs>
                <w:tab w:val="clear" w:pos="567"/>
              </w:tabs>
              <w:spacing w:line="240" w:lineRule="auto"/>
              <w:contextualSpacing/>
              <w:rPr>
                <w:snapToGrid/>
                <w:szCs w:val="22"/>
                <w:lang w:val="lt-LT"/>
              </w:rPr>
            </w:pPr>
            <w:r w:rsidRPr="00144064">
              <w:rPr>
                <w:snapToGrid/>
                <w:szCs w:val="22"/>
                <w:lang w:val="lt-LT"/>
              </w:rPr>
              <w:t>Nedažn</w:t>
            </w:r>
            <w:r w:rsidR="00420721" w:rsidRPr="00144064">
              <w:rPr>
                <w:snapToGrid/>
                <w:szCs w:val="22"/>
                <w:lang w:val="lt-LT"/>
              </w:rPr>
              <w:t>a</w:t>
            </w:r>
            <w:r w:rsidRPr="00144064">
              <w:rPr>
                <w:snapToGrid/>
                <w:szCs w:val="22"/>
                <w:lang w:val="lt-LT"/>
              </w:rPr>
              <w:t>s</w:t>
            </w:r>
          </w:p>
        </w:tc>
      </w:tr>
      <w:tr w:rsidR="00FC5B95" w:rsidRPr="00144064" w14:paraId="1CFE62BC" w14:textId="77777777" w:rsidTr="00DB6C73">
        <w:trPr>
          <w:trHeight w:val="161"/>
        </w:trPr>
        <w:tc>
          <w:tcPr>
            <w:tcW w:w="1563" w:type="pct"/>
            <w:tcBorders>
              <w:top w:val="nil"/>
              <w:left w:val="single" w:sz="6" w:space="0" w:color="auto"/>
              <w:bottom w:val="nil"/>
              <w:right w:val="single" w:sz="6" w:space="0" w:color="auto"/>
            </w:tcBorders>
          </w:tcPr>
          <w:p w14:paraId="7303D317" w14:textId="77777777" w:rsidR="00FC5B95" w:rsidRPr="00144064" w:rsidRDefault="00FC5B95" w:rsidP="00E448C5">
            <w:pPr>
              <w:tabs>
                <w:tab w:val="clear" w:pos="567"/>
              </w:tabs>
              <w:spacing w:line="240" w:lineRule="auto"/>
              <w:rPr>
                <w:snapToGrid/>
                <w:szCs w:val="22"/>
                <w:lang w:val="lt-LT"/>
              </w:rPr>
            </w:pPr>
            <w:r w:rsidRPr="00144064">
              <w:rPr>
                <w:snapToGrid/>
                <w:szCs w:val="22"/>
                <w:lang w:val="lt-LT"/>
              </w:rPr>
              <w:t xml:space="preserve">- </w:t>
            </w:r>
            <w:r w:rsidR="00464C4E" w:rsidRPr="00144064">
              <w:rPr>
                <w:snapToGrid/>
                <w:szCs w:val="22"/>
                <w:lang w:val="lt-LT"/>
              </w:rPr>
              <w:t>Astenija</w:t>
            </w:r>
          </w:p>
        </w:tc>
        <w:tc>
          <w:tcPr>
            <w:tcW w:w="1720" w:type="pct"/>
            <w:gridSpan w:val="2"/>
            <w:tcBorders>
              <w:top w:val="nil"/>
              <w:left w:val="single" w:sz="6" w:space="0" w:color="auto"/>
              <w:bottom w:val="nil"/>
              <w:right w:val="single" w:sz="6" w:space="0" w:color="auto"/>
            </w:tcBorders>
          </w:tcPr>
          <w:p w14:paraId="74C61955" w14:textId="77777777" w:rsidR="00FC5B95" w:rsidRPr="00144064" w:rsidRDefault="00FC5B95" w:rsidP="00E448C5">
            <w:pPr>
              <w:tabs>
                <w:tab w:val="clear" w:pos="567"/>
              </w:tabs>
              <w:spacing w:line="240" w:lineRule="auto"/>
              <w:contextualSpacing/>
              <w:jc w:val="center"/>
              <w:rPr>
                <w:snapToGrid/>
                <w:szCs w:val="22"/>
                <w:lang w:val="lt-LT"/>
              </w:rPr>
            </w:pPr>
            <w:r w:rsidRPr="00144064">
              <w:rPr>
                <w:snapToGrid/>
                <w:szCs w:val="22"/>
                <w:lang w:val="lt-LT"/>
              </w:rPr>
              <w:t>-</w:t>
            </w:r>
          </w:p>
        </w:tc>
        <w:tc>
          <w:tcPr>
            <w:tcW w:w="859" w:type="pct"/>
            <w:tcBorders>
              <w:top w:val="nil"/>
              <w:left w:val="single" w:sz="6" w:space="0" w:color="auto"/>
              <w:bottom w:val="nil"/>
              <w:right w:val="single" w:sz="6" w:space="0" w:color="auto"/>
            </w:tcBorders>
          </w:tcPr>
          <w:p w14:paraId="6EC6B502" w14:textId="77777777" w:rsidR="00FC5B95" w:rsidRPr="00144064" w:rsidRDefault="00FC5B95" w:rsidP="00E448C5">
            <w:pPr>
              <w:tabs>
                <w:tab w:val="clear" w:pos="567"/>
              </w:tabs>
              <w:spacing w:line="240" w:lineRule="auto"/>
              <w:contextualSpacing/>
              <w:rPr>
                <w:snapToGrid/>
                <w:szCs w:val="22"/>
                <w:lang w:val="lt-LT"/>
              </w:rPr>
            </w:pPr>
            <w:r w:rsidRPr="00144064">
              <w:rPr>
                <w:snapToGrid/>
                <w:szCs w:val="22"/>
                <w:lang w:val="lt-LT"/>
              </w:rPr>
              <w:t>-</w:t>
            </w:r>
          </w:p>
        </w:tc>
        <w:tc>
          <w:tcPr>
            <w:tcW w:w="858" w:type="pct"/>
            <w:tcBorders>
              <w:top w:val="nil"/>
              <w:left w:val="single" w:sz="6" w:space="0" w:color="auto"/>
              <w:bottom w:val="nil"/>
              <w:right w:val="single" w:sz="6" w:space="0" w:color="auto"/>
            </w:tcBorders>
          </w:tcPr>
          <w:p w14:paraId="581AF38E" w14:textId="77777777" w:rsidR="00FC5B95" w:rsidRPr="00144064" w:rsidRDefault="00E448C5" w:rsidP="00E448C5">
            <w:pPr>
              <w:tabs>
                <w:tab w:val="clear" w:pos="567"/>
              </w:tabs>
              <w:spacing w:line="240" w:lineRule="auto"/>
              <w:contextualSpacing/>
              <w:rPr>
                <w:snapToGrid/>
                <w:szCs w:val="22"/>
                <w:lang w:val="lt-LT"/>
              </w:rPr>
            </w:pPr>
            <w:r w:rsidRPr="00144064">
              <w:rPr>
                <w:snapToGrid/>
                <w:szCs w:val="22"/>
                <w:lang w:val="lt-LT"/>
              </w:rPr>
              <w:t>Nedažn</w:t>
            </w:r>
            <w:r w:rsidR="00420721" w:rsidRPr="00144064">
              <w:rPr>
                <w:snapToGrid/>
                <w:szCs w:val="22"/>
                <w:lang w:val="lt-LT"/>
              </w:rPr>
              <w:t>a</w:t>
            </w:r>
            <w:r w:rsidRPr="00144064">
              <w:rPr>
                <w:snapToGrid/>
                <w:szCs w:val="22"/>
                <w:lang w:val="lt-LT"/>
              </w:rPr>
              <w:t>s</w:t>
            </w:r>
          </w:p>
        </w:tc>
      </w:tr>
      <w:tr w:rsidR="00FC5B95" w:rsidRPr="00144064" w14:paraId="324CD107" w14:textId="77777777" w:rsidTr="00DB6C73">
        <w:trPr>
          <w:trHeight w:val="194"/>
        </w:trPr>
        <w:tc>
          <w:tcPr>
            <w:tcW w:w="1563" w:type="pct"/>
            <w:tcBorders>
              <w:top w:val="nil"/>
              <w:left w:val="single" w:sz="6" w:space="0" w:color="auto"/>
              <w:bottom w:val="nil"/>
              <w:right w:val="single" w:sz="6" w:space="0" w:color="auto"/>
            </w:tcBorders>
          </w:tcPr>
          <w:p w14:paraId="661E7919" w14:textId="77777777" w:rsidR="00FC5B95" w:rsidRPr="00144064" w:rsidRDefault="00FC5B95" w:rsidP="00E448C5">
            <w:pPr>
              <w:tabs>
                <w:tab w:val="clear" w:pos="567"/>
              </w:tabs>
              <w:spacing w:line="240" w:lineRule="auto"/>
              <w:rPr>
                <w:snapToGrid/>
                <w:szCs w:val="22"/>
                <w:lang w:val="lt-LT"/>
              </w:rPr>
            </w:pPr>
            <w:r w:rsidRPr="00144064">
              <w:rPr>
                <w:snapToGrid/>
                <w:szCs w:val="22"/>
                <w:lang w:val="lt-LT"/>
              </w:rPr>
              <w:t xml:space="preserve">- </w:t>
            </w:r>
            <w:r w:rsidR="007306EE" w:rsidRPr="00144064">
              <w:rPr>
                <w:snapToGrid/>
                <w:szCs w:val="22"/>
                <w:lang w:val="lt-LT"/>
              </w:rPr>
              <w:t>Verkimas</w:t>
            </w:r>
          </w:p>
        </w:tc>
        <w:tc>
          <w:tcPr>
            <w:tcW w:w="1720" w:type="pct"/>
            <w:gridSpan w:val="2"/>
            <w:tcBorders>
              <w:top w:val="nil"/>
              <w:left w:val="single" w:sz="6" w:space="0" w:color="auto"/>
              <w:bottom w:val="nil"/>
              <w:right w:val="single" w:sz="6" w:space="0" w:color="auto"/>
            </w:tcBorders>
          </w:tcPr>
          <w:p w14:paraId="3A1893C4" w14:textId="77777777" w:rsidR="00FC5B95" w:rsidRPr="00144064" w:rsidRDefault="00FC5B95" w:rsidP="00E448C5">
            <w:pPr>
              <w:tabs>
                <w:tab w:val="clear" w:pos="567"/>
              </w:tabs>
              <w:spacing w:line="240" w:lineRule="auto"/>
              <w:contextualSpacing/>
              <w:jc w:val="center"/>
              <w:rPr>
                <w:snapToGrid/>
                <w:szCs w:val="22"/>
                <w:lang w:val="lt-LT"/>
              </w:rPr>
            </w:pPr>
            <w:r w:rsidRPr="00144064">
              <w:rPr>
                <w:snapToGrid/>
                <w:szCs w:val="22"/>
                <w:lang w:val="lt-LT"/>
              </w:rPr>
              <w:t>-</w:t>
            </w:r>
          </w:p>
        </w:tc>
        <w:tc>
          <w:tcPr>
            <w:tcW w:w="859" w:type="pct"/>
            <w:tcBorders>
              <w:top w:val="nil"/>
              <w:left w:val="single" w:sz="6" w:space="0" w:color="auto"/>
              <w:bottom w:val="nil"/>
              <w:right w:val="single" w:sz="6" w:space="0" w:color="auto"/>
            </w:tcBorders>
          </w:tcPr>
          <w:p w14:paraId="5BE99E51" w14:textId="77777777" w:rsidR="00FC5B95" w:rsidRPr="00144064" w:rsidRDefault="00E448C5" w:rsidP="00E448C5">
            <w:pPr>
              <w:tabs>
                <w:tab w:val="clear" w:pos="567"/>
              </w:tabs>
              <w:spacing w:line="240" w:lineRule="auto"/>
              <w:contextualSpacing/>
              <w:rPr>
                <w:snapToGrid/>
                <w:szCs w:val="22"/>
                <w:lang w:val="lt-LT"/>
              </w:rPr>
            </w:pPr>
            <w:r w:rsidRPr="00144064">
              <w:rPr>
                <w:snapToGrid/>
                <w:szCs w:val="22"/>
                <w:lang w:val="lt-LT"/>
              </w:rPr>
              <w:t>Nedažn</w:t>
            </w:r>
            <w:r w:rsidR="00420721" w:rsidRPr="00144064">
              <w:rPr>
                <w:snapToGrid/>
                <w:szCs w:val="22"/>
                <w:lang w:val="lt-LT"/>
              </w:rPr>
              <w:t>a</w:t>
            </w:r>
            <w:r w:rsidRPr="00144064">
              <w:rPr>
                <w:snapToGrid/>
                <w:szCs w:val="22"/>
                <w:lang w:val="lt-LT"/>
              </w:rPr>
              <w:t>s</w:t>
            </w:r>
          </w:p>
        </w:tc>
        <w:tc>
          <w:tcPr>
            <w:tcW w:w="858" w:type="pct"/>
            <w:tcBorders>
              <w:top w:val="nil"/>
              <w:left w:val="single" w:sz="6" w:space="0" w:color="auto"/>
              <w:bottom w:val="nil"/>
              <w:right w:val="single" w:sz="6" w:space="0" w:color="auto"/>
            </w:tcBorders>
          </w:tcPr>
          <w:p w14:paraId="2C6B7AA5" w14:textId="77777777" w:rsidR="00FC5B95" w:rsidRPr="00144064" w:rsidRDefault="00FC5B95" w:rsidP="00E448C5">
            <w:pPr>
              <w:tabs>
                <w:tab w:val="clear" w:pos="567"/>
              </w:tabs>
              <w:spacing w:line="240" w:lineRule="auto"/>
              <w:contextualSpacing/>
              <w:rPr>
                <w:snapToGrid/>
                <w:szCs w:val="22"/>
                <w:lang w:val="lt-LT"/>
              </w:rPr>
            </w:pPr>
            <w:r w:rsidRPr="00144064">
              <w:rPr>
                <w:snapToGrid/>
                <w:szCs w:val="22"/>
                <w:lang w:val="lt-LT"/>
              </w:rPr>
              <w:t>-</w:t>
            </w:r>
          </w:p>
        </w:tc>
      </w:tr>
      <w:tr w:rsidR="00FC5B95" w:rsidRPr="00144064" w14:paraId="06952A15" w14:textId="77777777" w:rsidTr="00DB6C73">
        <w:trPr>
          <w:trHeight w:val="298"/>
        </w:trPr>
        <w:tc>
          <w:tcPr>
            <w:tcW w:w="1563" w:type="pct"/>
            <w:tcBorders>
              <w:top w:val="nil"/>
              <w:left w:val="single" w:sz="6" w:space="0" w:color="auto"/>
              <w:bottom w:val="single" w:sz="4" w:space="0" w:color="auto"/>
              <w:right w:val="single" w:sz="6" w:space="0" w:color="auto"/>
            </w:tcBorders>
          </w:tcPr>
          <w:p w14:paraId="47FBBF27" w14:textId="77777777" w:rsidR="00FC5B95" w:rsidRPr="00144064" w:rsidRDefault="00FC5B95" w:rsidP="00E448C5">
            <w:pPr>
              <w:tabs>
                <w:tab w:val="clear" w:pos="567"/>
              </w:tabs>
              <w:spacing w:line="240" w:lineRule="auto"/>
              <w:rPr>
                <w:snapToGrid/>
                <w:szCs w:val="22"/>
                <w:lang w:val="lt-LT"/>
              </w:rPr>
            </w:pPr>
            <w:r w:rsidRPr="00144064">
              <w:rPr>
                <w:snapToGrid/>
                <w:szCs w:val="22"/>
                <w:lang w:val="lt-LT"/>
              </w:rPr>
              <w:t xml:space="preserve">- </w:t>
            </w:r>
            <w:r w:rsidR="007306EE" w:rsidRPr="00144064">
              <w:rPr>
                <w:rFonts w:eastAsia="Calibri"/>
                <w:snapToGrid/>
                <w:szCs w:val="22"/>
                <w:lang w:val="lt-LT"/>
              </w:rPr>
              <w:t>Į gripą panašus negalavimas</w:t>
            </w:r>
          </w:p>
        </w:tc>
        <w:tc>
          <w:tcPr>
            <w:tcW w:w="1720" w:type="pct"/>
            <w:gridSpan w:val="2"/>
            <w:tcBorders>
              <w:top w:val="nil"/>
              <w:left w:val="single" w:sz="6" w:space="0" w:color="auto"/>
              <w:bottom w:val="single" w:sz="4" w:space="0" w:color="auto"/>
              <w:right w:val="single" w:sz="6" w:space="0" w:color="auto"/>
            </w:tcBorders>
          </w:tcPr>
          <w:p w14:paraId="1FE10B32" w14:textId="77777777" w:rsidR="00FC5B95" w:rsidRPr="00144064" w:rsidRDefault="00464C4E" w:rsidP="00E448C5">
            <w:pPr>
              <w:tabs>
                <w:tab w:val="clear" w:pos="567"/>
              </w:tabs>
              <w:spacing w:line="240" w:lineRule="auto"/>
              <w:contextualSpacing/>
              <w:jc w:val="center"/>
              <w:rPr>
                <w:snapToGrid/>
                <w:szCs w:val="22"/>
                <w:lang w:val="lt-LT"/>
              </w:rPr>
            </w:pPr>
            <w:r w:rsidRPr="00144064">
              <w:rPr>
                <w:snapToGrid/>
                <w:szCs w:val="22"/>
                <w:lang w:val="lt-LT"/>
              </w:rPr>
              <w:t>Ret</w:t>
            </w:r>
            <w:r w:rsidR="00420721" w:rsidRPr="00144064">
              <w:rPr>
                <w:snapToGrid/>
                <w:szCs w:val="22"/>
                <w:lang w:val="lt-LT"/>
              </w:rPr>
              <w:t>a</w:t>
            </w:r>
            <w:r w:rsidRPr="00144064">
              <w:rPr>
                <w:snapToGrid/>
                <w:szCs w:val="22"/>
                <w:lang w:val="lt-LT"/>
              </w:rPr>
              <w:t>s</w:t>
            </w:r>
          </w:p>
        </w:tc>
        <w:tc>
          <w:tcPr>
            <w:tcW w:w="859" w:type="pct"/>
            <w:tcBorders>
              <w:top w:val="nil"/>
              <w:left w:val="single" w:sz="6" w:space="0" w:color="auto"/>
              <w:bottom w:val="single" w:sz="4" w:space="0" w:color="auto"/>
              <w:right w:val="single" w:sz="6" w:space="0" w:color="auto"/>
            </w:tcBorders>
          </w:tcPr>
          <w:p w14:paraId="17773058" w14:textId="77777777" w:rsidR="00FC5B95" w:rsidRPr="00144064" w:rsidRDefault="00FC5B95" w:rsidP="00E448C5">
            <w:pPr>
              <w:tabs>
                <w:tab w:val="clear" w:pos="567"/>
              </w:tabs>
              <w:spacing w:line="240" w:lineRule="auto"/>
              <w:contextualSpacing/>
              <w:rPr>
                <w:snapToGrid/>
                <w:szCs w:val="22"/>
                <w:lang w:val="lt-LT"/>
              </w:rPr>
            </w:pPr>
          </w:p>
        </w:tc>
        <w:tc>
          <w:tcPr>
            <w:tcW w:w="858" w:type="pct"/>
            <w:tcBorders>
              <w:top w:val="nil"/>
              <w:left w:val="single" w:sz="6" w:space="0" w:color="auto"/>
              <w:bottom w:val="single" w:sz="4" w:space="0" w:color="auto"/>
              <w:right w:val="single" w:sz="6" w:space="0" w:color="auto"/>
            </w:tcBorders>
          </w:tcPr>
          <w:p w14:paraId="528655C4" w14:textId="77777777" w:rsidR="00FC5B95" w:rsidRPr="00144064" w:rsidRDefault="00FC5B95" w:rsidP="00E448C5">
            <w:pPr>
              <w:tabs>
                <w:tab w:val="clear" w:pos="567"/>
              </w:tabs>
              <w:spacing w:line="240" w:lineRule="auto"/>
              <w:contextualSpacing/>
              <w:rPr>
                <w:snapToGrid/>
                <w:szCs w:val="22"/>
                <w:lang w:val="lt-LT"/>
              </w:rPr>
            </w:pPr>
            <w:r w:rsidRPr="00144064">
              <w:rPr>
                <w:snapToGrid/>
                <w:szCs w:val="22"/>
                <w:lang w:val="lt-LT"/>
              </w:rPr>
              <w:t>-</w:t>
            </w:r>
          </w:p>
        </w:tc>
      </w:tr>
    </w:tbl>
    <w:bookmarkEnd w:id="4"/>
    <w:bookmarkEnd w:id="5"/>
    <w:p w14:paraId="237C0DFF" w14:textId="77777777" w:rsidR="008F5533" w:rsidRPr="00144064" w:rsidRDefault="008F5533" w:rsidP="008F5533">
      <w:pPr>
        <w:tabs>
          <w:tab w:val="clear" w:pos="567"/>
          <w:tab w:val="left" w:pos="4536"/>
          <w:tab w:val="left" w:pos="8080"/>
        </w:tabs>
        <w:spacing w:line="240" w:lineRule="auto"/>
        <w:ind w:left="142"/>
        <w:rPr>
          <w:rFonts w:eastAsia="Calibri"/>
          <w:snapToGrid/>
          <w:sz w:val="18"/>
          <w:szCs w:val="18"/>
          <w:lang w:val="lt-LT"/>
        </w:rPr>
      </w:pPr>
      <w:r w:rsidRPr="00144064">
        <w:rPr>
          <w:rFonts w:eastAsia="Calibri"/>
          <w:snapToGrid/>
          <w:sz w:val="18"/>
          <w:szCs w:val="18"/>
          <w:lang w:val="lt-LT"/>
        </w:rPr>
        <w:t>(*) Nepageidaujamos reakcijos, praneštos pavartojus Vaxigrip ar VaxigripTetra po pateikimo į rinką</w:t>
      </w:r>
    </w:p>
    <w:p w14:paraId="6931A31C" w14:textId="77777777" w:rsidR="00FC5B95" w:rsidRPr="00144064" w:rsidRDefault="00FC5B95" w:rsidP="007306EE">
      <w:pPr>
        <w:tabs>
          <w:tab w:val="clear" w:pos="567"/>
        </w:tabs>
        <w:spacing w:line="240" w:lineRule="auto"/>
        <w:rPr>
          <w:rFonts w:eastAsia="Calibri"/>
          <w:i/>
          <w:snapToGrid/>
          <w:sz w:val="24"/>
          <w:szCs w:val="24"/>
          <w:lang w:val="lt-LT"/>
        </w:rPr>
      </w:pPr>
    </w:p>
    <w:p w14:paraId="304B6135" w14:textId="77777777" w:rsidR="00792931" w:rsidRPr="00144064" w:rsidRDefault="00E20749" w:rsidP="00F70DA2">
      <w:pPr>
        <w:tabs>
          <w:tab w:val="clear" w:pos="567"/>
        </w:tabs>
        <w:spacing w:line="240" w:lineRule="auto"/>
        <w:rPr>
          <w:rFonts w:eastAsia="Calibri"/>
          <w:snapToGrid/>
          <w:szCs w:val="22"/>
          <w:u w:val="single"/>
          <w:lang w:val="lt-LT"/>
        </w:rPr>
      </w:pPr>
      <w:r w:rsidRPr="00144064">
        <w:rPr>
          <w:rFonts w:eastAsia="Calibri"/>
          <w:snapToGrid/>
          <w:szCs w:val="22"/>
          <w:u w:val="single"/>
          <w:lang w:val="lt-LT"/>
        </w:rPr>
        <w:t>Kitos ypatingos populiacijos</w:t>
      </w:r>
    </w:p>
    <w:p w14:paraId="56DD07A4" w14:textId="77777777" w:rsidR="00CB7B4C" w:rsidRPr="00144064" w:rsidRDefault="00CB7B4C" w:rsidP="00F70DA2">
      <w:pPr>
        <w:tabs>
          <w:tab w:val="clear" w:pos="567"/>
        </w:tabs>
        <w:spacing w:line="240" w:lineRule="auto"/>
        <w:rPr>
          <w:rFonts w:eastAsia="Calibri"/>
          <w:snapToGrid/>
          <w:szCs w:val="22"/>
          <w:lang w:val="lt-LT"/>
        </w:rPr>
      </w:pPr>
      <w:r w:rsidRPr="00144064">
        <w:rPr>
          <w:rFonts w:eastAsia="Calibri"/>
          <w:snapToGrid/>
          <w:szCs w:val="22"/>
          <w:lang w:val="lt-LT"/>
        </w:rPr>
        <w:t xml:space="preserve">Nors į tyrimus buvo įtrauktas tik nedidelis skaičius gretutinėmis ligomis sergančių asmenų, tyrimai, atlikti su pacientais, </w:t>
      </w:r>
      <w:r w:rsidR="00FD59A0" w:rsidRPr="00144064">
        <w:rPr>
          <w:rFonts w:eastAsia="Calibri"/>
          <w:snapToGrid/>
          <w:szCs w:val="22"/>
          <w:lang w:val="lt-LT"/>
        </w:rPr>
        <w:t xml:space="preserve">sergančiais tokiomis gretutinėmis ligomis kaip būklė po inksto persodinimo arba </w:t>
      </w:r>
      <w:r w:rsidRPr="00144064">
        <w:rPr>
          <w:rFonts w:eastAsia="Calibri"/>
          <w:snapToGrid/>
          <w:szCs w:val="22"/>
          <w:lang w:val="lt-LT"/>
        </w:rPr>
        <w:t xml:space="preserve">astma, neparodė didelių Vaxigrip </w:t>
      </w:r>
      <w:r w:rsidR="00FD59A0" w:rsidRPr="00144064">
        <w:rPr>
          <w:rFonts w:eastAsia="Calibri"/>
          <w:snapToGrid/>
          <w:szCs w:val="22"/>
          <w:lang w:val="lt-LT"/>
        </w:rPr>
        <w:t xml:space="preserve">ir VaxigripTetra </w:t>
      </w:r>
      <w:r w:rsidRPr="00144064">
        <w:rPr>
          <w:rFonts w:eastAsia="Calibri"/>
          <w:snapToGrid/>
          <w:szCs w:val="22"/>
          <w:lang w:val="lt-LT"/>
        </w:rPr>
        <w:t>saugumo savybių skirtumų šiose populiacijose.</w:t>
      </w:r>
    </w:p>
    <w:p w14:paraId="787B132A" w14:textId="77777777" w:rsidR="007B6ED8" w:rsidRPr="00144064" w:rsidRDefault="007B6ED8" w:rsidP="00F70DA2">
      <w:pPr>
        <w:tabs>
          <w:tab w:val="clear" w:pos="567"/>
        </w:tabs>
        <w:spacing w:line="240" w:lineRule="auto"/>
        <w:rPr>
          <w:rFonts w:eastAsia="Calibri"/>
          <w:snapToGrid/>
          <w:szCs w:val="22"/>
          <w:lang w:val="lt-LT"/>
        </w:rPr>
      </w:pPr>
    </w:p>
    <w:p w14:paraId="249B2460" w14:textId="77777777" w:rsidR="00792931" w:rsidRPr="00D7564E" w:rsidRDefault="007B6ED8" w:rsidP="00F70DA2">
      <w:pPr>
        <w:tabs>
          <w:tab w:val="clear" w:pos="567"/>
        </w:tabs>
        <w:spacing w:line="240" w:lineRule="auto"/>
        <w:rPr>
          <w:rFonts w:eastAsia="Calibri"/>
          <w:snapToGrid/>
          <w:szCs w:val="22"/>
          <w:u w:val="single"/>
          <w:lang w:val="lt-LT"/>
        </w:rPr>
      </w:pPr>
      <w:r w:rsidRPr="00D7564E">
        <w:rPr>
          <w:rFonts w:eastAsia="Calibri"/>
          <w:snapToGrid/>
          <w:szCs w:val="22"/>
          <w:u w:val="single"/>
          <w:lang w:val="lt-LT"/>
        </w:rPr>
        <w:t>Nėščios moterys</w:t>
      </w:r>
    </w:p>
    <w:p w14:paraId="6ECF42ED" w14:textId="77777777" w:rsidR="00B74821" w:rsidRPr="00144064" w:rsidRDefault="00B74821" w:rsidP="00F70DA2">
      <w:pPr>
        <w:tabs>
          <w:tab w:val="clear" w:pos="567"/>
        </w:tabs>
        <w:spacing w:line="240" w:lineRule="auto"/>
        <w:rPr>
          <w:rFonts w:eastAsia="Calibri"/>
          <w:snapToGrid/>
          <w:szCs w:val="22"/>
          <w:lang w:val="lt-LT"/>
        </w:rPr>
      </w:pPr>
      <w:r w:rsidRPr="00144064">
        <w:rPr>
          <w:rFonts w:eastAsia="Calibri"/>
          <w:snapToGrid/>
          <w:szCs w:val="22"/>
          <w:lang w:val="lt-LT"/>
        </w:rPr>
        <w:t xml:space="preserve">Pietų Afrikoje ir Malyje atliktų Vaxigrip klinikinių tyrimų, kuriuose dalyvavo nėščios moterys (žr. 4.6 ir 5.1 skyrius), metu lokalių ir sisteminių reakcijų, </w:t>
      </w:r>
      <w:r w:rsidR="00E02A39" w:rsidRPr="00144064">
        <w:rPr>
          <w:rFonts w:eastAsia="Calibri"/>
          <w:snapToGrid/>
          <w:szCs w:val="22"/>
          <w:lang w:val="lt-LT"/>
        </w:rPr>
        <w:t xml:space="preserve">apie kurias buvo skatinama pranešti ir </w:t>
      </w:r>
      <w:r w:rsidRPr="00144064">
        <w:rPr>
          <w:rFonts w:eastAsia="Calibri"/>
          <w:snapToGrid/>
          <w:szCs w:val="22"/>
          <w:lang w:val="lt-LT"/>
        </w:rPr>
        <w:t>apie kurias buvo pranešta per 7 dienas po vakcinos suleidimo, dažnis atitiko dažnį, nustatytą klinikinių tyrimų su suaugusiais asmenimis metu. Pietų Afrikoje atlikto tyrimo metu lokalių reakcijų dažniau pasireiškė Vaxigrip grupėje, palyginti su placebo grupe, ir ŽIV neigiamų, ir ŽIV teigiamų tiriamųjų kohortose. Kitokių reikšmingų skirtumų, vertinant reakcijas, apie kurias buvo skatinama pranešti, Vaxigrip ir placebo grupėse abiejose kohortose nenustatyta.</w:t>
      </w:r>
    </w:p>
    <w:p w14:paraId="204765F3" w14:textId="77777777" w:rsidR="00B74821" w:rsidRPr="00144064" w:rsidRDefault="00B74821" w:rsidP="00F70DA2">
      <w:pPr>
        <w:tabs>
          <w:tab w:val="clear" w:pos="567"/>
        </w:tabs>
        <w:spacing w:line="240" w:lineRule="auto"/>
        <w:rPr>
          <w:rFonts w:eastAsia="Calibri"/>
          <w:snapToGrid/>
          <w:szCs w:val="22"/>
          <w:lang w:val="lt-LT"/>
        </w:rPr>
      </w:pPr>
    </w:p>
    <w:p w14:paraId="6E1EEBD3" w14:textId="77777777" w:rsidR="00E02A39" w:rsidRPr="00144064" w:rsidRDefault="00E02A39" w:rsidP="00F70DA2">
      <w:pPr>
        <w:autoSpaceDE w:val="0"/>
        <w:autoSpaceDN w:val="0"/>
        <w:adjustRightInd w:val="0"/>
        <w:spacing w:line="240" w:lineRule="auto"/>
        <w:rPr>
          <w:lang w:val="lt-LT"/>
        </w:rPr>
      </w:pPr>
      <w:r w:rsidRPr="00144064">
        <w:rPr>
          <w:lang w:val="lt-LT"/>
        </w:rPr>
        <w:t>Vieno Suomijoje atlikto Vaxigrip ir VaxigripTetra klinikinio tyrimo, kuriame dalyvavo nėščios moterys (žr. 4.6 ir 5.1 skyrius), metu lokalių ir sisteminių reakcijų, apie kurias buvo skatinama pranešti, dažnis atitiko dažnį, nustatytą klinikiniuose Vaxigrip ir VaxigripTetra suaugusiųjų tyrimuose, kuriuose nėščios moterys nedalyvavo, nors kai kurios nepageidaujamos reakcijos (</w:t>
      </w:r>
      <w:r w:rsidRPr="00144064">
        <w:rPr>
          <w:rFonts w:eastAsia="Calibri"/>
          <w:snapToGrid/>
          <w:szCs w:val="22"/>
          <w:lang w:val="lt-LT"/>
        </w:rPr>
        <w:t>skausmas injekcijos vietoje, eritema injekcijos vietoje, bendrasis negalavimas, drebulys, galvos skausmas, mialgija</w:t>
      </w:r>
      <w:r w:rsidRPr="00144064">
        <w:rPr>
          <w:lang w:val="lt-LT"/>
        </w:rPr>
        <w:t>) atsirado dažniau.</w:t>
      </w:r>
    </w:p>
    <w:p w14:paraId="3349E19C" w14:textId="77777777" w:rsidR="00776FBE" w:rsidRPr="00144064" w:rsidRDefault="00776FBE" w:rsidP="00F70DA2">
      <w:pPr>
        <w:widowControl w:val="0"/>
        <w:tabs>
          <w:tab w:val="clear" w:pos="567"/>
        </w:tabs>
        <w:autoSpaceDE w:val="0"/>
        <w:autoSpaceDN w:val="0"/>
        <w:adjustRightInd w:val="0"/>
        <w:spacing w:line="240" w:lineRule="auto"/>
        <w:rPr>
          <w:bCs/>
          <w:snapToGrid/>
          <w:szCs w:val="22"/>
          <w:lang w:val="lt-LT"/>
        </w:rPr>
      </w:pPr>
    </w:p>
    <w:p w14:paraId="3460DD23" w14:textId="77777777" w:rsidR="00776FBE" w:rsidRPr="00144064" w:rsidRDefault="00776FBE" w:rsidP="00F70DA2">
      <w:pPr>
        <w:widowControl w:val="0"/>
        <w:tabs>
          <w:tab w:val="clear" w:pos="567"/>
          <w:tab w:val="left" w:pos="540"/>
        </w:tabs>
        <w:spacing w:line="240" w:lineRule="auto"/>
        <w:rPr>
          <w:rFonts w:eastAsia="Calibri"/>
          <w:snapToGrid/>
          <w:szCs w:val="22"/>
          <w:u w:val="single"/>
          <w:lang w:val="lt-LT"/>
        </w:rPr>
      </w:pPr>
      <w:r w:rsidRPr="00144064">
        <w:rPr>
          <w:rFonts w:eastAsia="Calibri"/>
          <w:snapToGrid/>
          <w:szCs w:val="22"/>
          <w:u w:val="single"/>
          <w:lang w:val="lt-LT"/>
        </w:rPr>
        <w:t>Pranešimas apie įtariamas nepageidaujamas reakcijas</w:t>
      </w:r>
    </w:p>
    <w:p w14:paraId="03105BCA" w14:textId="54E36E03" w:rsidR="00776FBE" w:rsidRPr="00144064" w:rsidRDefault="00E02A39" w:rsidP="00F70DA2">
      <w:pPr>
        <w:widowControl w:val="0"/>
        <w:tabs>
          <w:tab w:val="clear" w:pos="567"/>
        </w:tabs>
        <w:autoSpaceDE w:val="0"/>
        <w:autoSpaceDN w:val="0"/>
        <w:adjustRightInd w:val="0"/>
        <w:spacing w:line="240" w:lineRule="auto"/>
        <w:rPr>
          <w:szCs w:val="24"/>
          <w:lang w:val="lt-LT"/>
        </w:rPr>
      </w:pPr>
      <w:r w:rsidRPr="00144064">
        <w:rPr>
          <w:szCs w:val="22"/>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11" w:history="1">
        <w:r w:rsidR="009B7B55" w:rsidRPr="00C87701">
          <w:rPr>
            <w:rStyle w:val="Hipersaitas"/>
            <w:szCs w:val="22"/>
            <w:lang w:val="lt-LT"/>
          </w:rPr>
          <w:t>https://vvkt.lrv.lt/lt/</w:t>
        </w:r>
      </w:hyperlink>
      <w:r w:rsidRPr="00144064">
        <w:rPr>
          <w:szCs w:val="22"/>
          <w:lang w:val="lt-LT"/>
        </w:rPr>
        <w:t xml:space="preserve"> nurodytais būdais.</w:t>
      </w:r>
    </w:p>
    <w:p w14:paraId="259E0038" w14:textId="77777777" w:rsidR="00756AAE" w:rsidRPr="00144064" w:rsidRDefault="00756AAE" w:rsidP="00F70DA2">
      <w:pPr>
        <w:widowControl w:val="0"/>
        <w:tabs>
          <w:tab w:val="clear" w:pos="567"/>
        </w:tabs>
        <w:autoSpaceDE w:val="0"/>
        <w:autoSpaceDN w:val="0"/>
        <w:adjustRightInd w:val="0"/>
        <w:spacing w:line="240" w:lineRule="auto"/>
        <w:rPr>
          <w:bCs/>
          <w:snapToGrid/>
          <w:szCs w:val="22"/>
          <w:u w:val="single"/>
          <w:lang w:val="lt-LT"/>
        </w:rPr>
      </w:pPr>
    </w:p>
    <w:p w14:paraId="397B21CA" w14:textId="66B858CC" w:rsidR="00776FBE" w:rsidRPr="00144064" w:rsidRDefault="00776FBE" w:rsidP="00F70DA2">
      <w:pPr>
        <w:widowControl w:val="0"/>
        <w:spacing w:line="240" w:lineRule="auto"/>
        <w:ind w:left="567" w:hanging="567"/>
        <w:outlineLvl w:val="2"/>
        <w:rPr>
          <w:b/>
          <w:snapToGrid/>
          <w:kern w:val="28"/>
          <w:szCs w:val="22"/>
          <w:lang w:val="lt-LT"/>
        </w:rPr>
      </w:pPr>
      <w:r w:rsidRPr="00144064">
        <w:rPr>
          <w:b/>
          <w:snapToGrid/>
          <w:kern w:val="28"/>
          <w:szCs w:val="22"/>
          <w:lang w:val="lt-LT"/>
        </w:rPr>
        <w:t>4.9</w:t>
      </w:r>
      <w:r w:rsidRPr="00144064">
        <w:rPr>
          <w:b/>
          <w:snapToGrid/>
          <w:kern w:val="28"/>
          <w:szCs w:val="22"/>
          <w:lang w:val="lt-LT"/>
        </w:rPr>
        <w:tab/>
        <w:t>Perdozavimas</w:t>
      </w:r>
      <w:r w:rsidR="008174D7">
        <w:rPr>
          <w:b/>
          <w:snapToGrid/>
          <w:kern w:val="28"/>
          <w:szCs w:val="22"/>
          <w:lang w:val="lt-LT"/>
        </w:rPr>
        <w:fldChar w:fldCharType="begin"/>
      </w:r>
      <w:r w:rsidR="008174D7">
        <w:rPr>
          <w:b/>
          <w:snapToGrid/>
          <w:kern w:val="28"/>
          <w:szCs w:val="22"/>
          <w:lang w:val="lt-LT"/>
        </w:rPr>
        <w:instrText xml:space="preserve"> DOCVARIABLE vault_nd_6a4fd22d-b9e0-4a5c-8f68-d1535d746e4c \* MERGEFORMAT </w:instrText>
      </w:r>
      <w:r w:rsidR="008174D7">
        <w:rPr>
          <w:b/>
          <w:snapToGrid/>
          <w:kern w:val="28"/>
          <w:szCs w:val="22"/>
          <w:lang w:val="lt-LT"/>
        </w:rPr>
        <w:fldChar w:fldCharType="separate"/>
      </w:r>
      <w:r w:rsidR="008174D7">
        <w:rPr>
          <w:b/>
          <w:snapToGrid/>
          <w:kern w:val="28"/>
          <w:szCs w:val="22"/>
          <w:lang w:val="lt-LT"/>
        </w:rPr>
        <w:t xml:space="preserve"> </w:t>
      </w:r>
      <w:r w:rsidR="008174D7">
        <w:rPr>
          <w:b/>
          <w:snapToGrid/>
          <w:kern w:val="28"/>
          <w:szCs w:val="22"/>
          <w:lang w:val="lt-LT"/>
        </w:rPr>
        <w:fldChar w:fldCharType="end"/>
      </w:r>
    </w:p>
    <w:p w14:paraId="43CC0AC3" w14:textId="77777777" w:rsidR="003F4E62" w:rsidRPr="00144064" w:rsidRDefault="003F4E62" w:rsidP="00F70DA2">
      <w:pPr>
        <w:widowControl w:val="0"/>
        <w:tabs>
          <w:tab w:val="clear" w:pos="567"/>
        </w:tabs>
        <w:autoSpaceDE w:val="0"/>
        <w:autoSpaceDN w:val="0"/>
        <w:adjustRightInd w:val="0"/>
        <w:spacing w:line="240" w:lineRule="auto"/>
        <w:rPr>
          <w:bCs/>
          <w:snapToGrid/>
          <w:szCs w:val="22"/>
          <w:u w:val="single"/>
          <w:lang w:val="lt-LT"/>
        </w:rPr>
      </w:pPr>
    </w:p>
    <w:p w14:paraId="05C5C684" w14:textId="77777777" w:rsidR="00907327" w:rsidRPr="00144064" w:rsidRDefault="00907327" w:rsidP="00F70DA2">
      <w:pPr>
        <w:keepNext/>
        <w:keepLines/>
        <w:spacing w:line="240" w:lineRule="auto"/>
        <w:rPr>
          <w:iCs/>
          <w:snapToGrid/>
          <w:szCs w:val="22"/>
          <w:lang w:val="lt-LT"/>
        </w:rPr>
      </w:pPr>
      <w:r w:rsidRPr="00144064">
        <w:rPr>
          <w:iCs/>
          <w:snapToGrid/>
          <w:szCs w:val="22"/>
          <w:bdr w:val="nil"/>
          <w:lang w:val="lt-LT"/>
        </w:rPr>
        <w:t>Buvo pranešta apie didesnės nei rekomenduojama Vaxigrip dozės suleidimo (perdozavimo) atvejus. Kai buvo pranešta apie nepageidaujamas reakcijas, informacija atitiko žinomus Vaxigrip saugumo duomenis, pateikiamus 4.8 skyriuje.</w:t>
      </w:r>
    </w:p>
    <w:p w14:paraId="0F5D6A1B" w14:textId="77777777" w:rsidR="00E1072F" w:rsidRPr="00144064" w:rsidRDefault="00E1072F" w:rsidP="00F70DA2">
      <w:pPr>
        <w:widowControl w:val="0"/>
        <w:tabs>
          <w:tab w:val="clear" w:pos="567"/>
        </w:tabs>
        <w:spacing w:line="240" w:lineRule="auto"/>
        <w:ind w:left="567" w:hanging="567"/>
        <w:rPr>
          <w:snapToGrid/>
          <w:szCs w:val="22"/>
          <w:lang w:val="lt-LT"/>
        </w:rPr>
      </w:pPr>
    </w:p>
    <w:p w14:paraId="0DBC5179" w14:textId="77777777" w:rsidR="00447048" w:rsidRPr="00144064" w:rsidRDefault="00447048" w:rsidP="00F70DA2">
      <w:pPr>
        <w:widowControl w:val="0"/>
        <w:tabs>
          <w:tab w:val="clear" w:pos="567"/>
        </w:tabs>
        <w:spacing w:line="240" w:lineRule="auto"/>
        <w:ind w:left="567" w:hanging="567"/>
        <w:rPr>
          <w:snapToGrid/>
          <w:szCs w:val="22"/>
          <w:lang w:val="lt-LT"/>
        </w:rPr>
      </w:pPr>
    </w:p>
    <w:p w14:paraId="0C8E4343" w14:textId="1D3E6F40" w:rsidR="00776FBE" w:rsidRPr="00144064" w:rsidRDefault="00447048" w:rsidP="00F70DA2">
      <w:pPr>
        <w:widowControl w:val="0"/>
        <w:spacing w:line="240" w:lineRule="auto"/>
        <w:ind w:left="567" w:hanging="567"/>
        <w:outlineLvl w:val="1"/>
        <w:rPr>
          <w:b/>
          <w:snapToGrid/>
          <w:szCs w:val="22"/>
          <w:lang w:val="lt-LT"/>
        </w:rPr>
      </w:pPr>
      <w:r w:rsidRPr="00144064">
        <w:rPr>
          <w:b/>
          <w:snapToGrid/>
          <w:szCs w:val="22"/>
          <w:lang w:val="lt-LT"/>
        </w:rPr>
        <w:t>5.</w:t>
      </w:r>
      <w:r w:rsidRPr="00144064">
        <w:rPr>
          <w:b/>
          <w:snapToGrid/>
          <w:szCs w:val="22"/>
          <w:lang w:val="lt-LT"/>
        </w:rPr>
        <w:tab/>
        <w:t>FARMAKOLOGINĖS SAVYBĖS</w:t>
      </w:r>
      <w:r w:rsidR="008174D7">
        <w:rPr>
          <w:b/>
          <w:snapToGrid/>
          <w:szCs w:val="22"/>
          <w:lang w:val="lt-LT"/>
        </w:rPr>
        <w:fldChar w:fldCharType="begin"/>
      </w:r>
      <w:r w:rsidR="008174D7">
        <w:rPr>
          <w:b/>
          <w:snapToGrid/>
          <w:szCs w:val="22"/>
          <w:lang w:val="lt-LT"/>
        </w:rPr>
        <w:instrText xml:space="preserve"> DOCVARIABLE VAULT_ND_56783a4b-715a-4213-9478-8e36c295f37f \* MERGEFORMAT </w:instrText>
      </w:r>
      <w:r w:rsidR="008174D7">
        <w:rPr>
          <w:b/>
          <w:snapToGrid/>
          <w:szCs w:val="22"/>
          <w:lang w:val="lt-LT"/>
        </w:rPr>
        <w:fldChar w:fldCharType="separate"/>
      </w:r>
      <w:r w:rsidR="008174D7">
        <w:rPr>
          <w:b/>
          <w:snapToGrid/>
          <w:szCs w:val="22"/>
          <w:lang w:val="lt-LT"/>
        </w:rPr>
        <w:t xml:space="preserve"> </w:t>
      </w:r>
      <w:r w:rsidR="008174D7">
        <w:rPr>
          <w:b/>
          <w:snapToGrid/>
          <w:szCs w:val="22"/>
          <w:lang w:val="lt-LT"/>
        </w:rPr>
        <w:fldChar w:fldCharType="end"/>
      </w:r>
    </w:p>
    <w:p w14:paraId="48B70C93" w14:textId="77777777" w:rsidR="001137C8" w:rsidRPr="00144064" w:rsidRDefault="001137C8" w:rsidP="00F70DA2">
      <w:pPr>
        <w:widowControl w:val="0"/>
        <w:tabs>
          <w:tab w:val="clear" w:pos="567"/>
        </w:tabs>
        <w:spacing w:line="240" w:lineRule="auto"/>
        <w:ind w:left="567" w:hanging="567"/>
        <w:rPr>
          <w:snapToGrid/>
          <w:szCs w:val="22"/>
          <w:lang w:val="lt-LT"/>
        </w:rPr>
      </w:pPr>
    </w:p>
    <w:p w14:paraId="316A35D3" w14:textId="4538423A" w:rsidR="00776FBE" w:rsidRPr="00144064" w:rsidRDefault="00776FBE" w:rsidP="00F70DA2">
      <w:pPr>
        <w:widowControl w:val="0"/>
        <w:spacing w:line="240" w:lineRule="auto"/>
        <w:ind w:left="567" w:hanging="567"/>
        <w:outlineLvl w:val="2"/>
        <w:rPr>
          <w:b/>
          <w:snapToGrid/>
          <w:kern w:val="28"/>
          <w:szCs w:val="22"/>
          <w:lang w:val="lt-LT"/>
        </w:rPr>
      </w:pPr>
      <w:r w:rsidRPr="00144064">
        <w:rPr>
          <w:b/>
          <w:snapToGrid/>
          <w:kern w:val="28"/>
          <w:szCs w:val="22"/>
          <w:lang w:val="lt-LT"/>
        </w:rPr>
        <w:t>5.1</w:t>
      </w:r>
      <w:r w:rsidRPr="00144064">
        <w:rPr>
          <w:b/>
          <w:snapToGrid/>
          <w:kern w:val="28"/>
          <w:szCs w:val="22"/>
          <w:lang w:val="lt-LT"/>
        </w:rPr>
        <w:tab/>
        <w:t>Farmakodinaminės savybės</w:t>
      </w:r>
      <w:r w:rsidR="008174D7">
        <w:rPr>
          <w:b/>
          <w:snapToGrid/>
          <w:kern w:val="28"/>
          <w:szCs w:val="22"/>
          <w:lang w:val="lt-LT"/>
        </w:rPr>
        <w:fldChar w:fldCharType="begin"/>
      </w:r>
      <w:r w:rsidR="008174D7">
        <w:rPr>
          <w:b/>
          <w:snapToGrid/>
          <w:kern w:val="28"/>
          <w:szCs w:val="22"/>
          <w:lang w:val="lt-LT"/>
        </w:rPr>
        <w:instrText xml:space="preserve"> DOCVARIABLE vault_nd_91928750-df2e-4a96-a18a-4b27c7acff34 \* MERGEFORMAT </w:instrText>
      </w:r>
      <w:r w:rsidR="008174D7">
        <w:rPr>
          <w:b/>
          <w:snapToGrid/>
          <w:kern w:val="28"/>
          <w:szCs w:val="22"/>
          <w:lang w:val="lt-LT"/>
        </w:rPr>
        <w:fldChar w:fldCharType="separate"/>
      </w:r>
      <w:r w:rsidR="008174D7">
        <w:rPr>
          <w:b/>
          <w:snapToGrid/>
          <w:kern w:val="28"/>
          <w:szCs w:val="22"/>
          <w:lang w:val="lt-LT"/>
        </w:rPr>
        <w:t xml:space="preserve"> </w:t>
      </w:r>
      <w:r w:rsidR="008174D7">
        <w:rPr>
          <w:b/>
          <w:snapToGrid/>
          <w:kern w:val="28"/>
          <w:szCs w:val="22"/>
          <w:lang w:val="lt-LT"/>
        </w:rPr>
        <w:fldChar w:fldCharType="end"/>
      </w:r>
    </w:p>
    <w:p w14:paraId="529FB1FF" w14:textId="77777777" w:rsidR="001137C8" w:rsidRPr="00144064" w:rsidRDefault="001137C8" w:rsidP="00F70DA2">
      <w:pPr>
        <w:widowControl w:val="0"/>
        <w:tabs>
          <w:tab w:val="clear" w:pos="567"/>
        </w:tabs>
        <w:spacing w:line="240" w:lineRule="auto"/>
        <w:ind w:left="567" w:hanging="567"/>
        <w:rPr>
          <w:snapToGrid/>
          <w:szCs w:val="22"/>
          <w:lang w:val="lt-LT"/>
        </w:rPr>
      </w:pPr>
    </w:p>
    <w:p w14:paraId="537C7561" w14:textId="77777777" w:rsidR="00776FBE" w:rsidRPr="00144064" w:rsidRDefault="00776FBE" w:rsidP="00F70DA2">
      <w:pPr>
        <w:widowControl w:val="0"/>
        <w:tabs>
          <w:tab w:val="clear" w:pos="567"/>
        </w:tabs>
        <w:autoSpaceDE w:val="0"/>
        <w:autoSpaceDN w:val="0"/>
        <w:adjustRightInd w:val="0"/>
        <w:spacing w:line="240" w:lineRule="auto"/>
        <w:rPr>
          <w:snapToGrid/>
          <w:szCs w:val="22"/>
          <w:lang w:val="lt-LT"/>
        </w:rPr>
      </w:pPr>
      <w:r w:rsidRPr="00144064">
        <w:rPr>
          <w:snapToGrid/>
          <w:szCs w:val="22"/>
          <w:lang w:val="lt-LT"/>
        </w:rPr>
        <w:lastRenderedPageBreak/>
        <w:t xml:space="preserve">Farmakoterapinė grupė – </w:t>
      </w:r>
      <w:r w:rsidR="0091406A" w:rsidRPr="00144064">
        <w:rPr>
          <w:snapToGrid/>
          <w:szCs w:val="22"/>
          <w:lang w:val="lt-LT"/>
        </w:rPr>
        <w:t>vakcina nuo gripo</w:t>
      </w:r>
      <w:r w:rsidRPr="00144064">
        <w:rPr>
          <w:snapToGrid/>
          <w:szCs w:val="22"/>
          <w:lang w:val="lt-LT"/>
        </w:rPr>
        <w:t xml:space="preserve">, ATC kodas – </w:t>
      </w:r>
      <w:r w:rsidR="0091406A" w:rsidRPr="00144064">
        <w:rPr>
          <w:snapToGrid/>
          <w:szCs w:val="22"/>
          <w:lang w:val="lt-LT"/>
        </w:rPr>
        <w:t>J07BB02</w:t>
      </w:r>
      <w:r w:rsidRPr="00144064">
        <w:rPr>
          <w:snapToGrid/>
          <w:szCs w:val="22"/>
          <w:lang w:val="lt-LT"/>
        </w:rPr>
        <w:t>.</w:t>
      </w:r>
    </w:p>
    <w:p w14:paraId="68AFD9BC" w14:textId="77777777" w:rsidR="00776FBE" w:rsidRPr="00144064" w:rsidRDefault="00776FBE" w:rsidP="00F70DA2">
      <w:pPr>
        <w:widowControl w:val="0"/>
        <w:tabs>
          <w:tab w:val="clear" w:pos="567"/>
        </w:tabs>
        <w:spacing w:line="240" w:lineRule="auto"/>
        <w:rPr>
          <w:snapToGrid/>
          <w:szCs w:val="22"/>
          <w:lang w:val="lt-LT"/>
        </w:rPr>
      </w:pPr>
    </w:p>
    <w:p w14:paraId="3D40F6C9" w14:textId="77777777" w:rsidR="00F70DA2" w:rsidRPr="00144064" w:rsidRDefault="00F70DA2" w:rsidP="00F70DA2">
      <w:pPr>
        <w:spacing w:line="240" w:lineRule="auto"/>
        <w:rPr>
          <w:snapToGrid/>
          <w:lang w:val="lt-LT"/>
        </w:rPr>
      </w:pPr>
      <w:r w:rsidRPr="00144064">
        <w:rPr>
          <w:snapToGrid/>
          <w:szCs w:val="22"/>
          <w:u w:val="single"/>
          <w:lang w:val="lt-LT"/>
        </w:rPr>
        <w:t>Veikimo mechanizmas</w:t>
      </w:r>
    </w:p>
    <w:p w14:paraId="00484FAB" w14:textId="77777777" w:rsidR="00F70DA2" w:rsidRPr="00144064" w:rsidRDefault="00F70DA2" w:rsidP="00F70DA2">
      <w:pPr>
        <w:tabs>
          <w:tab w:val="clear" w:pos="567"/>
        </w:tabs>
        <w:spacing w:line="240" w:lineRule="auto"/>
        <w:rPr>
          <w:snapToGrid/>
          <w:lang w:val="lt-LT"/>
        </w:rPr>
      </w:pPr>
      <w:r w:rsidRPr="00144064">
        <w:rPr>
          <w:snapToGrid/>
          <w:lang w:val="lt-LT"/>
        </w:rPr>
        <w:t>Vaxigrip suteikia aktyvią imunizaciją nuo trijų gripo viruso padermių (dviejų A potipių ir vieno B tipo), esančių vakcinos sudėtyje.</w:t>
      </w:r>
    </w:p>
    <w:p w14:paraId="71251402" w14:textId="77777777" w:rsidR="00F70DA2" w:rsidRPr="00144064" w:rsidRDefault="00F70DA2" w:rsidP="00F70DA2">
      <w:pPr>
        <w:tabs>
          <w:tab w:val="clear" w:pos="567"/>
        </w:tabs>
        <w:spacing w:line="240" w:lineRule="auto"/>
        <w:rPr>
          <w:snapToGrid/>
          <w:lang w:val="lt-LT"/>
        </w:rPr>
      </w:pPr>
    </w:p>
    <w:p w14:paraId="367D761B" w14:textId="77777777" w:rsidR="00F70DA2" w:rsidRPr="00144064" w:rsidRDefault="00F70DA2" w:rsidP="00F70DA2">
      <w:pPr>
        <w:tabs>
          <w:tab w:val="clear" w:pos="567"/>
        </w:tabs>
        <w:spacing w:line="240" w:lineRule="auto"/>
        <w:rPr>
          <w:snapToGrid/>
          <w:lang w:val="lt-LT"/>
        </w:rPr>
      </w:pPr>
      <w:r w:rsidRPr="00144064">
        <w:rPr>
          <w:snapToGrid/>
          <w:lang w:val="lt-LT"/>
        </w:rPr>
        <w:t>Per 2–3 savaites Vaxigrip sukelia humoralinį antikūnų atsaką prieš hemagliutininus. Šie antikūnai neutralizuoja gripo virusus.</w:t>
      </w:r>
    </w:p>
    <w:p w14:paraId="0628C8E5" w14:textId="77777777" w:rsidR="00F70DA2" w:rsidRPr="00144064" w:rsidRDefault="00F70DA2" w:rsidP="00F70DA2">
      <w:pPr>
        <w:tabs>
          <w:tab w:val="clear" w:pos="567"/>
        </w:tabs>
        <w:spacing w:line="240" w:lineRule="auto"/>
        <w:rPr>
          <w:snapToGrid/>
          <w:lang w:val="lt-LT"/>
        </w:rPr>
      </w:pPr>
    </w:p>
    <w:p w14:paraId="65AFBFEC" w14:textId="77777777" w:rsidR="00F70DA2" w:rsidRPr="00144064" w:rsidRDefault="00F70DA2" w:rsidP="00F70DA2">
      <w:pPr>
        <w:tabs>
          <w:tab w:val="clear" w:pos="567"/>
        </w:tabs>
        <w:spacing w:line="240" w:lineRule="auto"/>
        <w:rPr>
          <w:snapToGrid/>
          <w:lang w:val="lt-LT"/>
        </w:rPr>
      </w:pPr>
      <w:r w:rsidRPr="00144064">
        <w:rPr>
          <w:snapToGrid/>
          <w:lang w:val="lt-LT"/>
        </w:rPr>
        <w:t>Jaunesniems nei 6 mėnesių kūdikiams, kurių motinos nėštumo metu buvo vakcinuotos Vaxigrip, apsauga susidaro dėl šių neutralizuojančių antikūnų perdavimo per placentą.</w:t>
      </w:r>
    </w:p>
    <w:p w14:paraId="2262AC8F" w14:textId="77777777" w:rsidR="00F70DA2" w:rsidRPr="00144064" w:rsidRDefault="00F70DA2" w:rsidP="00F70DA2">
      <w:pPr>
        <w:tabs>
          <w:tab w:val="clear" w:pos="567"/>
        </w:tabs>
        <w:spacing w:line="240" w:lineRule="auto"/>
        <w:rPr>
          <w:snapToGrid/>
          <w:lang w:val="lt-LT"/>
        </w:rPr>
      </w:pPr>
    </w:p>
    <w:p w14:paraId="3E82AC09" w14:textId="1303D653" w:rsidR="00F70DA2" w:rsidRPr="00144064" w:rsidRDefault="00F70DA2" w:rsidP="00F70DA2">
      <w:pPr>
        <w:tabs>
          <w:tab w:val="clear" w:pos="567"/>
        </w:tabs>
        <w:spacing w:line="240" w:lineRule="auto"/>
        <w:rPr>
          <w:snapToGrid/>
          <w:lang w:val="lt-LT"/>
        </w:rPr>
      </w:pPr>
      <w:r w:rsidRPr="00144064">
        <w:rPr>
          <w:snapToGrid/>
          <w:lang w:val="lt-LT"/>
        </w:rPr>
        <w:t xml:space="preserve">Tam tikri antikūnų titrų lygiai </w:t>
      </w:r>
      <w:r w:rsidR="009B7B55">
        <w:rPr>
          <w:snapToGrid/>
          <w:lang w:val="lt-LT"/>
        </w:rPr>
        <w:t xml:space="preserve">nustatyti </w:t>
      </w:r>
      <w:r w:rsidRPr="00144064">
        <w:rPr>
          <w:snapToGrid/>
          <w:lang w:val="lt-LT"/>
        </w:rPr>
        <w:t xml:space="preserve">hemagliutinacijos </w:t>
      </w:r>
      <w:r w:rsidR="009B7B55">
        <w:rPr>
          <w:snapToGrid/>
          <w:lang w:val="lt-LT"/>
        </w:rPr>
        <w:t>inhibicijos</w:t>
      </w:r>
      <w:r w:rsidRPr="00144064">
        <w:rPr>
          <w:snapToGrid/>
          <w:lang w:val="lt-LT"/>
        </w:rPr>
        <w:t xml:space="preserve"> (ang</w:t>
      </w:r>
      <w:r w:rsidR="005A0E78" w:rsidRPr="00144064">
        <w:rPr>
          <w:snapToGrid/>
          <w:lang w:val="lt-LT"/>
        </w:rPr>
        <w:t>l</w:t>
      </w:r>
      <w:r w:rsidRPr="00144064">
        <w:rPr>
          <w:snapToGrid/>
          <w:lang w:val="lt-LT"/>
        </w:rPr>
        <w:t xml:space="preserve">. </w:t>
      </w:r>
      <w:r w:rsidR="005A0E78" w:rsidRPr="00144064">
        <w:rPr>
          <w:i/>
          <w:iCs/>
          <w:snapToGrid/>
          <w:lang w:val="lt-LT"/>
        </w:rPr>
        <w:t>h</w:t>
      </w:r>
      <w:r w:rsidRPr="00144064">
        <w:rPr>
          <w:i/>
          <w:iCs/>
          <w:snapToGrid/>
          <w:lang w:val="lt-LT"/>
        </w:rPr>
        <w:t>emagglutination-inhibition</w:t>
      </w:r>
      <w:r w:rsidRPr="00144064">
        <w:rPr>
          <w:snapToGrid/>
          <w:lang w:val="lt-LT"/>
        </w:rPr>
        <w:t xml:space="preserve">, HAI) </w:t>
      </w:r>
      <w:r w:rsidR="009B7B55">
        <w:rPr>
          <w:snapToGrid/>
          <w:lang w:val="lt-LT"/>
        </w:rPr>
        <w:t>metodu</w:t>
      </w:r>
      <w:r w:rsidRPr="00144064">
        <w:rPr>
          <w:snapToGrid/>
          <w:lang w:val="lt-LT"/>
        </w:rPr>
        <w:t xml:space="preserve"> po </w:t>
      </w:r>
      <w:r w:rsidR="005A0E78" w:rsidRPr="00144064">
        <w:rPr>
          <w:snapToGrid/>
          <w:lang w:val="lt-LT"/>
        </w:rPr>
        <w:t>vakcinacijos</w:t>
      </w:r>
      <w:r w:rsidRPr="00144064">
        <w:rPr>
          <w:snapToGrid/>
          <w:lang w:val="lt-LT"/>
        </w:rPr>
        <w:t xml:space="preserve"> inaktyvuota gripo viruso vakcina nekoreliavo su apsauga nuo susirgimo gripu, tačiau HAI antikūnų titrai buvo panaudoti vakcinos </w:t>
      </w:r>
      <w:r w:rsidR="00885909" w:rsidRPr="00144064">
        <w:rPr>
          <w:snapToGrid/>
          <w:lang w:val="lt-LT"/>
        </w:rPr>
        <w:t>veiksmingumui matuoti</w:t>
      </w:r>
      <w:r w:rsidRPr="00144064">
        <w:rPr>
          <w:snapToGrid/>
          <w:lang w:val="lt-LT"/>
        </w:rPr>
        <w:t xml:space="preserve">. Kai kuriuose tyrimuose su žmonėmis </w:t>
      </w:r>
      <w:r w:rsidR="00885909" w:rsidRPr="00144064">
        <w:rPr>
          <w:snapToGrid/>
          <w:lang w:val="lt-LT"/>
        </w:rPr>
        <w:t xml:space="preserve">HAI antikūnų titrai </w:t>
      </w:r>
      <w:r w:rsidRPr="00144064">
        <w:rPr>
          <w:snapToGrid/>
          <w:lang w:val="lt-LT"/>
        </w:rPr>
        <w:t>≥</w:t>
      </w:r>
      <w:r w:rsidR="00FE190A" w:rsidRPr="00144064">
        <w:rPr>
          <w:snapToGrid/>
          <w:lang w:val="lt-LT"/>
        </w:rPr>
        <w:t> </w:t>
      </w:r>
      <w:r w:rsidRPr="00144064">
        <w:rPr>
          <w:snapToGrid/>
          <w:lang w:val="lt-LT"/>
        </w:rPr>
        <w:t xml:space="preserve">1:40 buvo </w:t>
      </w:r>
      <w:r w:rsidR="00885909" w:rsidRPr="00144064">
        <w:rPr>
          <w:snapToGrid/>
          <w:lang w:val="lt-LT"/>
        </w:rPr>
        <w:t>susiję</w:t>
      </w:r>
      <w:r w:rsidRPr="00144064">
        <w:rPr>
          <w:snapToGrid/>
          <w:lang w:val="lt-LT"/>
        </w:rPr>
        <w:t xml:space="preserve"> su iki 50</w:t>
      </w:r>
      <w:r w:rsidR="00885909" w:rsidRPr="00144064">
        <w:rPr>
          <w:snapToGrid/>
          <w:lang w:val="lt-LT"/>
        </w:rPr>
        <w:t> </w:t>
      </w:r>
      <w:r w:rsidRPr="00144064">
        <w:rPr>
          <w:snapToGrid/>
          <w:lang w:val="lt-LT"/>
        </w:rPr>
        <w:t>% tiriamųjų apsauga nuo susirgimo gripu.</w:t>
      </w:r>
    </w:p>
    <w:p w14:paraId="360EB70D" w14:textId="77777777" w:rsidR="00F70DA2" w:rsidRPr="00144064" w:rsidRDefault="00F70DA2" w:rsidP="00F70DA2">
      <w:pPr>
        <w:tabs>
          <w:tab w:val="clear" w:pos="567"/>
        </w:tabs>
        <w:spacing w:line="240" w:lineRule="auto"/>
        <w:rPr>
          <w:snapToGrid/>
          <w:lang w:val="lt-LT"/>
        </w:rPr>
      </w:pPr>
    </w:p>
    <w:p w14:paraId="6D914922" w14:textId="77777777" w:rsidR="00F70DA2" w:rsidRPr="00144064" w:rsidRDefault="00F70DA2" w:rsidP="00F70DA2">
      <w:pPr>
        <w:tabs>
          <w:tab w:val="clear" w:pos="567"/>
        </w:tabs>
        <w:spacing w:line="240" w:lineRule="auto"/>
        <w:rPr>
          <w:snapToGrid/>
          <w:lang w:val="lt-LT"/>
        </w:rPr>
      </w:pPr>
      <w:r w:rsidRPr="00144064">
        <w:rPr>
          <w:snapToGrid/>
          <w:lang w:val="lt-LT"/>
        </w:rPr>
        <w:t>Kadangi gripo virusai nuolat evoliucionuoja, PSO kasmet persvarsto vakcinai parenkamas virusų padermes.</w:t>
      </w:r>
    </w:p>
    <w:p w14:paraId="79AF8E44" w14:textId="77777777" w:rsidR="00F70DA2" w:rsidRPr="00144064" w:rsidRDefault="00F70DA2" w:rsidP="00F70DA2">
      <w:pPr>
        <w:tabs>
          <w:tab w:val="clear" w:pos="567"/>
        </w:tabs>
        <w:spacing w:line="240" w:lineRule="auto"/>
        <w:rPr>
          <w:snapToGrid/>
          <w:lang w:val="lt-LT"/>
        </w:rPr>
      </w:pPr>
      <w:r w:rsidRPr="00144064">
        <w:rPr>
          <w:snapToGrid/>
          <w:lang w:val="lt-LT"/>
        </w:rPr>
        <w:t>Vakcinacija nuo gripo rekomenduojama kasmet, atsižvelgiant į vakcinos užtikrinamą imuniteto trukmę ir kadangi cirkuliuojančios gripo viruso padermės kasmet keičiasi.</w:t>
      </w:r>
    </w:p>
    <w:p w14:paraId="5EF1BCB7" w14:textId="77777777" w:rsidR="00F70DA2" w:rsidRPr="00144064" w:rsidRDefault="00F70DA2" w:rsidP="00F70DA2">
      <w:pPr>
        <w:tabs>
          <w:tab w:val="clear" w:pos="567"/>
        </w:tabs>
        <w:spacing w:line="240" w:lineRule="auto"/>
        <w:rPr>
          <w:snapToGrid/>
          <w:szCs w:val="22"/>
          <w:u w:val="single"/>
          <w:lang w:val="lt-LT"/>
        </w:rPr>
      </w:pPr>
    </w:p>
    <w:p w14:paraId="7AE1959D" w14:textId="77777777" w:rsidR="00F70DA2" w:rsidRPr="00144064" w:rsidRDefault="00F70DA2" w:rsidP="00F70DA2">
      <w:pPr>
        <w:tabs>
          <w:tab w:val="clear" w:pos="567"/>
        </w:tabs>
        <w:spacing w:line="240" w:lineRule="auto"/>
        <w:rPr>
          <w:snapToGrid/>
          <w:szCs w:val="22"/>
          <w:u w:val="single"/>
          <w:lang w:val="lt-LT"/>
        </w:rPr>
      </w:pPr>
      <w:r w:rsidRPr="00144064">
        <w:rPr>
          <w:snapToGrid/>
          <w:szCs w:val="22"/>
          <w:u w:val="single"/>
          <w:lang w:val="lt-LT"/>
        </w:rPr>
        <w:t>Veiksmingumas</w:t>
      </w:r>
    </w:p>
    <w:p w14:paraId="3B359FC5" w14:textId="77777777" w:rsidR="00B55B26" w:rsidRPr="00144064" w:rsidRDefault="00B55B26" w:rsidP="00B55B26">
      <w:pPr>
        <w:autoSpaceDE w:val="0"/>
        <w:autoSpaceDN w:val="0"/>
        <w:adjustRightInd w:val="0"/>
        <w:spacing w:line="240" w:lineRule="auto"/>
        <w:rPr>
          <w:iCs/>
          <w:snapToGrid/>
          <w:lang w:val="lt-LT"/>
        </w:rPr>
      </w:pPr>
      <w:r w:rsidRPr="00144064">
        <w:rPr>
          <w:iCs/>
          <w:snapToGrid/>
          <w:lang w:val="lt-LT"/>
        </w:rPr>
        <w:t>Yra duomenų apie Vaxigrip veiksmingumą nėščiosioms ir jaunesniems nei 6 mėnesių kūdikiams, kurių motinos nėštumo laikotarpiu buvo vakcinuotos (pasyvioji apsauga).</w:t>
      </w:r>
    </w:p>
    <w:p w14:paraId="133F2C99" w14:textId="77777777" w:rsidR="00B55B26" w:rsidRPr="00144064" w:rsidRDefault="00B55B26" w:rsidP="00B55B26">
      <w:pPr>
        <w:autoSpaceDE w:val="0"/>
        <w:autoSpaceDN w:val="0"/>
        <w:adjustRightInd w:val="0"/>
        <w:spacing w:line="240" w:lineRule="auto"/>
        <w:rPr>
          <w:iCs/>
          <w:snapToGrid/>
          <w:lang w:val="lt-LT"/>
        </w:rPr>
      </w:pPr>
      <w:r w:rsidRPr="00144064">
        <w:rPr>
          <w:iCs/>
          <w:snapToGrid/>
          <w:lang w:val="lt-LT"/>
        </w:rPr>
        <w:t>Vaxigrip veiksmingum</w:t>
      </w:r>
      <w:r w:rsidR="00E87060" w:rsidRPr="00144064">
        <w:rPr>
          <w:iCs/>
          <w:snapToGrid/>
          <w:lang w:val="lt-LT"/>
        </w:rPr>
        <w:t xml:space="preserve">o tyrimų </w:t>
      </w:r>
      <w:r w:rsidRPr="00144064">
        <w:rPr>
          <w:iCs/>
          <w:snapToGrid/>
          <w:lang w:val="lt-LT"/>
        </w:rPr>
        <w:t xml:space="preserve">vaikams ir paaugliams nuo 9 iki 17 metų amžiaus, suaugusiesiems ir senyviems žmonėms </w:t>
      </w:r>
      <w:r w:rsidR="00E87060" w:rsidRPr="00144064">
        <w:rPr>
          <w:iCs/>
          <w:snapToGrid/>
          <w:lang w:val="lt-LT"/>
        </w:rPr>
        <w:t>neatlikta</w:t>
      </w:r>
      <w:r w:rsidRPr="00144064">
        <w:rPr>
          <w:iCs/>
          <w:snapToGrid/>
          <w:lang w:val="lt-LT"/>
        </w:rPr>
        <w:t>.</w:t>
      </w:r>
    </w:p>
    <w:p w14:paraId="799EAFDD" w14:textId="77777777" w:rsidR="00F70DA2" w:rsidRPr="00144064" w:rsidRDefault="00B55B26" w:rsidP="00B55B26">
      <w:pPr>
        <w:autoSpaceDE w:val="0"/>
        <w:autoSpaceDN w:val="0"/>
        <w:adjustRightInd w:val="0"/>
        <w:spacing w:line="240" w:lineRule="auto"/>
        <w:rPr>
          <w:iCs/>
          <w:snapToGrid/>
          <w:lang w:val="lt-LT"/>
        </w:rPr>
      </w:pPr>
      <w:r w:rsidRPr="00144064">
        <w:rPr>
          <w:iCs/>
          <w:snapToGrid/>
          <w:lang w:val="lt-LT"/>
        </w:rPr>
        <w:t xml:space="preserve">Vaikams nuo 6 iki 35 mėnesių amžiaus ir nuo 3 iki 8 metų amžiaus (aktyvioji imunizacija) Vaxigrip veiksmingumas </w:t>
      </w:r>
      <w:r w:rsidR="006C6646" w:rsidRPr="00144064">
        <w:rPr>
          <w:iCs/>
          <w:snapToGrid/>
          <w:lang w:val="lt-LT"/>
        </w:rPr>
        <w:t xml:space="preserve">yra </w:t>
      </w:r>
      <w:r w:rsidRPr="00144064">
        <w:rPr>
          <w:iCs/>
          <w:snapToGrid/>
          <w:lang w:val="lt-LT"/>
        </w:rPr>
        <w:t>pagrįstas VaxigripTetra veiksmingumo duomenų ekstrapoliacija.</w:t>
      </w:r>
    </w:p>
    <w:p w14:paraId="57CD99A9" w14:textId="77777777" w:rsidR="00B55B26" w:rsidRPr="00144064" w:rsidRDefault="00B55B26" w:rsidP="00B55B26">
      <w:pPr>
        <w:autoSpaceDE w:val="0"/>
        <w:autoSpaceDN w:val="0"/>
        <w:adjustRightInd w:val="0"/>
        <w:spacing w:line="240" w:lineRule="auto"/>
        <w:rPr>
          <w:snapToGrid/>
          <w:szCs w:val="22"/>
          <w:lang w:val="lt-LT"/>
        </w:rPr>
      </w:pPr>
    </w:p>
    <w:p w14:paraId="058CC349" w14:textId="77777777" w:rsidR="00F70DA2" w:rsidRPr="00144064" w:rsidRDefault="00FE190A" w:rsidP="00D7564E">
      <w:pPr>
        <w:tabs>
          <w:tab w:val="clear" w:pos="567"/>
        </w:tabs>
        <w:spacing w:line="240" w:lineRule="auto"/>
        <w:rPr>
          <w:i/>
          <w:snapToGrid/>
          <w:szCs w:val="22"/>
          <w:lang w:val="lt-LT"/>
        </w:rPr>
      </w:pPr>
      <w:r w:rsidRPr="00144064">
        <w:rPr>
          <w:i/>
          <w:snapToGrid/>
          <w:szCs w:val="22"/>
          <w:lang w:val="lt-LT"/>
        </w:rPr>
        <w:t xml:space="preserve">- </w:t>
      </w:r>
      <w:r w:rsidR="003A04F7" w:rsidRPr="00144064">
        <w:rPr>
          <w:i/>
          <w:snapToGrid/>
          <w:szCs w:val="22"/>
          <w:lang w:val="lt-LT"/>
        </w:rPr>
        <w:t>Jaunesni nei 6 mėnesių kūdikiai, kurių motinos nėštumo laikotarpiu buvo vakcinuotos</w:t>
      </w:r>
      <w:r w:rsidR="00F70DA2" w:rsidRPr="00144064">
        <w:rPr>
          <w:i/>
          <w:snapToGrid/>
          <w:szCs w:val="22"/>
          <w:lang w:val="lt-LT"/>
        </w:rPr>
        <w:t xml:space="preserve"> (</w:t>
      </w:r>
      <w:r w:rsidR="003A04F7" w:rsidRPr="00144064">
        <w:rPr>
          <w:i/>
          <w:snapToGrid/>
          <w:szCs w:val="22"/>
          <w:lang w:val="lt-LT"/>
        </w:rPr>
        <w:t>pasyvioji apsauga</w:t>
      </w:r>
      <w:r w:rsidR="00F70DA2" w:rsidRPr="00144064">
        <w:rPr>
          <w:i/>
          <w:snapToGrid/>
          <w:szCs w:val="22"/>
          <w:lang w:val="lt-LT"/>
        </w:rPr>
        <w:t>)</w:t>
      </w:r>
    </w:p>
    <w:p w14:paraId="042C87AA" w14:textId="77777777" w:rsidR="00F70DA2" w:rsidRPr="00144064" w:rsidRDefault="00665359" w:rsidP="00F70DA2">
      <w:pPr>
        <w:tabs>
          <w:tab w:val="clear" w:pos="567"/>
        </w:tabs>
        <w:spacing w:line="240" w:lineRule="auto"/>
        <w:rPr>
          <w:snapToGrid/>
          <w:szCs w:val="22"/>
          <w:lang w:val="lt-LT"/>
        </w:rPr>
      </w:pPr>
      <w:r w:rsidRPr="00144064">
        <w:rPr>
          <w:snapToGrid/>
          <w:szCs w:val="22"/>
          <w:lang w:val="lt-LT"/>
        </w:rPr>
        <w:t>Jaunesniems nei 6 mėnesių kūdikiams yra didelė rizika susirgti gripu ir didelis susijusio hospitalizavimo dažnis; vis dėlto vakcina nuo gripo nėra skirta tokio amžiaus asmenų aktyviai imunizacijai.</w:t>
      </w:r>
    </w:p>
    <w:p w14:paraId="3B5D2474" w14:textId="77777777" w:rsidR="00665359" w:rsidRPr="00144064" w:rsidRDefault="00665359" w:rsidP="00F70DA2">
      <w:pPr>
        <w:tabs>
          <w:tab w:val="clear" w:pos="567"/>
        </w:tabs>
        <w:spacing w:line="240" w:lineRule="auto"/>
        <w:rPr>
          <w:snapToGrid/>
          <w:szCs w:val="22"/>
          <w:lang w:val="lt-LT"/>
        </w:rPr>
      </w:pPr>
    </w:p>
    <w:p w14:paraId="7F4C499B" w14:textId="77777777" w:rsidR="00F70DA2" w:rsidRPr="00144064" w:rsidRDefault="00665359" w:rsidP="00F70DA2">
      <w:pPr>
        <w:tabs>
          <w:tab w:val="clear" w:pos="567"/>
        </w:tabs>
        <w:spacing w:line="240" w:lineRule="auto"/>
        <w:rPr>
          <w:snapToGrid/>
          <w:szCs w:val="22"/>
          <w:lang w:val="lt-LT"/>
        </w:rPr>
      </w:pPr>
      <w:r w:rsidRPr="00144064">
        <w:rPr>
          <w:snapToGrid/>
          <w:szCs w:val="22"/>
          <w:lang w:val="lt-LT"/>
        </w:rPr>
        <w:t xml:space="preserve">Veiksmingumas kūdikiams, kurių motinoms antruoju ar trečiuoju nėštumo trimestrais buvo suleista viena </w:t>
      </w:r>
      <w:r w:rsidR="00F70DA2" w:rsidRPr="00144064">
        <w:rPr>
          <w:snapToGrid/>
          <w:szCs w:val="22"/>
          <w:lang w:val="lt-LT"/>
        </w:rPr>
        <w:t>0</w:t>
      </w:r>
      <w:r w:rsidRPr="00144064">
        <w:rPr>
          <w:snapToGrid/>
          <w:szCs w:val="22"/>
          <w:lang w:val="lt-LT"/>
        </w:rPr>
        <w:t>,</w:t>
      </w:r>
      <w:r w:rsidR="00F70DA2" w:rsidRPr="00144064">
        <w:rPr>
          <w:snapToGrid/>
          <w:szCs w:val="22"/>
          <w:lang w:val="lt-LT"/>
        </w:rPr>
        <w:t>5</w:t>
      </w:r>
      <w:r w:rsidRPr="00144064">
        <w:rPr>
          <w:snapToGrid/>
          <w:szCs w:val="22"/>
          <w:lang w:val="lt-LT"/>
        </w:rPr>
        <w:t> </w:t>
      </w:r>
      <w:r w:rsidR="00F70DA2" w:rsidRPr="00144064">
        <w:rPr>
          <w:snapToGrid/>
          <w:szCs w:val="22"/>
          <w:lang w:val="lt-LT"/>
        </w:rPr>
        <w:t>m</w:t>
      </w:r>
      <w:r w:rsidRPr="00144064">
        <w:rPr>
          <w:snapToGrid/>
          <w:szCs w:val="22"/>
          <w:lang w:val="lt-LT"/>
        </w:rPr>
        <w:t>l</w:t>
      </w:r>
      <w:r w:rsidR="00F70DA2" w:rsidRPr="00144064">
        <w:rPr>
          <w:snapToGrid/>
          <w:szCs w:val="22"/>
          <w:lang w:val="lt-LT"/>
        </w:rPr>
        <w:t xml:space="preserve"> Vaxigrip </w:t>
      </w:r>
      <w:r w:rsidR="003D72B0" w:rsidRPr="00144064">
        <w:rPr>
          <w:snapToGrid/>
          <w:szCs w:val="22"/>
          <w:lang w:val="lt-LT"/>
        </w:rPr>
        <w:t>dozė, buvo įrodytas klinikinių tyrimų metu.</w:t>
      </w:r>
    </w:p>
    <w:p w14:paraId="2CB0CCDA" w14:textId="77777777" w:rsidR="00F70DA2" w:rsidRPr="00144064" w:rsidRDefault="00F70DA2" w:rsidP="00F70DA2">
      <w:pPr>
        <w:tabs>
          <w:tab w:val="clear" w:pos="567"/>
        </w:tabs>
        <w:spacing w:line="240" w:lineRule="auto"/>
        <w:rPr>
          <w:snapToGrid/>
          <w:szCs w:val="22"/>
          <w:lang w:val="lt-LT"/>
        </w:rPr>
      </w:pPr>
    </w:p>
    <w:p w14:paraId="15AF7F52" w14:textId="77777777" w:rsidR="00F70DA2" w:rsidRPr="00144064" w:rsidRDefault="003D72B0" w:rsidP="00F70DA2">
      <w:pPr>
        <w:tabs>
          <w:tab w:val="clear" w:pos="567"/>
        </w:tabs>
        <w:spacing w:line="240" w:lineRule="auto"/>
        <w:rPr>
          <w:snapToGrid/>
          <w:szCs w:val="22"/>
          <w:lang w:val="lt-LT"/>
        </w:rPr>
      </w:pPr>
      <w:r w:rsidRPr="00144064">
        <w:rPr>
          <w:snapToGrid/>
          <w:szCs w:val="22"/>
          <w:lang w:val="lt-LT"/>
        </w:rPr>
        <w:t>Vaxigrip veiksmingumas kūdikiams po nėščiųjų vakcinacijos per pirmąjį nėštumo trimestrą šiuose tyrimuose nebuvo vertintas. Būtinos vakcinacijos nuo gripo pirmojo trimestro metu atidėti negalima (žr. 4.6 skyrių).</w:t>
      </w:r>
    </w:p>
    <w:p w14:paraId="08B42224" w14:textId="77777777" w:rsidR="003D72B0" w:rsidRPr="00144064" w:rsidRDefault="003D72B0" w:rsidP="00F70DA2">
      <w:pPr>
        <w:tabs>
          <w:tab w:val="clear" w:pos="567"/>
        </w:tabs>
        <w:spacing w:line="240" w:lineRule="auto"/>
        <w:rPr>
          <w:snapToGrid/>
          <w:szCs w:val="22"/>
          <w:lang w:val="lt-LT"/>
        </w:rPr>
      </w:pPr>
    </w:p>
    <w:p w14:paraId="018E7F25" w14:textId="77777777" w:rsidR="005315D0" w:rsidRPr="00144064" w:rsidRDefault="005315D0" w:rsidP="005315D0">
      <w:pPr>
        <w:tabs>
          <w:tab w:val="clear" w:pos="567"/>
        </w:tabs>
        <w:spacing w:line="240" w:lineRule="auto"/>
        <w:rPr>
          <w:snapToGrid/>
          <w:szCs w:val="22"/>
          <w:lang w:val="lt-LT"/>
        </w:rPr>
      </w:pPr>
      <w:r w:rsidRPr="00144064">
        <w:rPr>
          <w:snapToGrid/>
          <w:szCs w:val="22"/>
          <w:lang w:val="lt-LT"/>
        </w:rPr>
        <w:t>Malyje, Nepale ir Pietų Afrikoje atliktų atsitiktinių imčių, kontroliuotų IV fazės klinikinių tyrimų metu maždaug 5000 nėščių moterų antruoju ar trečiuoju nėštumo trimestrais buvo skirta</w:t>
      </w:r>
      <w:r w:rsidR="006C6646" w:rsidRPr="00144064">
        <w:rPr>
          <w:snapToGrid/>
          <w:szCs w:val="22"/>
          <w:lang w:val="lt-LT"/>
        </w:rPr>
        <w:t>s</w:t>
      </w:r>
      <w:r w:rsidRPr="00144064">
        <w:rPr>
          <w:snapToGrid/>
          <w:szCs w:val="22"/>
          <w:lang w:val="lt-LT"/>
        </w:rPr>
        <w:t xml:space="preserve"> Vaxigrip ir maždaug 5000 nėščių moterų buvo skirt</w:t>
      </w:r>
      <w:r w:rsidR="00691EEB" w:rsidRPr="00144064">
        <w:rPr>
          <w:snapToGrid/>
          <w:szCs w:val="22"/>
          <w:lang w:val="lt-LT"/>
        </w:rPr>
        <w:t>as</w:t>
      </w:r>
      <w:r w:rsidRPr="00144064">
        <w:rPr>
          <w:snapToGrid/>
          <w:szCs w:val="22"/>
          <w:lang w:val="lt-LT"/>
        </w:rPr>
        <w:t xml:space="preserve"> placeb</w:t>
      </w:r>
      <w:r w:rsidR="00691EEB" w:rsidRPr="00144064">
        <w:rPr>
          <w:snapToGrid/>
          <w:szCs w:val="22"/>
          <w:lang w:val="lt-LT"/>
        </w:rPr>
        <w:t>as</w:t>
      </w:r>
      <w:r w:rsidRPr="00144064">
        <w:rPr>
          <w:snapToGrid/>
          <w:szCs w:val="22"/>
          <w:lang w:val="lt-LT"/>
        </w:rPr>
        <w:t xml:space="preserve"> ar kontrolinė vakcin</w:t>
      </w:r>
      <w:r w:rsidR="00691EEB" w:rsidRPr="00144064">
        <w:rPr>
          <w:snapToGrid/>
          <w:szCs w:val="22"/>
          <w:lang w:val="lt-LT"/>
        </w:rPr>
        <w:t xml:space="preserve">a </w:t>
      </w:r>
      <w:r w:rsidRPr="00144064">
        <w:rPr>
          <w:snapToGrid/>
          <w:szCs w:val="22"/>
          <w:lang w:val="lt-LT"/>
        </w:rPr>
        <w:t>(keturvalentė meningokokinė konjuguot</w:t>
      </w:r>
      <w:r w:rsidR="00691EEB" w:rsidRPr="00144064">
        <w:rPr>
          <w:snapToGrid/>
          <w:szCs w:val="22"/>
          <w:lang w:val="lt-LT"/>
        </w:rPr>
        <w:t>a</w:t>
      </w:r>
      <w:r w:rsidRPr="00144064">
        <w:rPr>
          <w:snapToGrid/>
          <w:szCs w:val="22"/>
          <w:lang w:val="lt-LT"/>
        </w:rPr>
        <w:t xml:space="preserve"> vakcin</w:t>
      </w:r>
      <w:r w:rsidR="00691EEB" w:rsidRPr="00144064">
        <w:rPr>
          <w:snapToGrid/>
          <w:szCs w:val="22"/>
          <w:lang w:val="lt-LT"/>
        </w:rPr>
        <w:t>a</w:t>
      </w:r>
      <w:r w:rsidRPr="00144064">
        <w:rPr>
          <w:snapToGrid/>
          <w:szCs w:val="22"/>
          <w:lang w:val="lt-LT"/>
        </w:rPr>
        <w:t>). Vakcinos veiksmingumas nėščias moteris apsaugant nuo laboratori</w:t>
      </w:r>
      <w:r w:rsidR="00E13CF7" w:rsidRPr="00144064">
        <w:rPr>
          <w:snapToGrid/>
          <w:szCs w:val="22"/>
          <w:lang w:val="lt-LT"/>
        </w:rPr>
        <w:t>niu ty</w:t>
      </w:r>
      <w:r w:rsidR="00691EEB" w:rsidRPr="00144064">
        <w:rPr>
          <w:snapToGrid/>
          <w:szCs w:val="22"/>
          <w:lang w:val="lt-LT"/>
        </w:rPr>
        <w:t>r</w:t>
      </w:r>
      <w:r w:rsidR="00E13CF7" w:rsidRPr="00144064">
        <w:rPr>
          <w:snapToGrid/>
          <w:szCs w:val="22"/>
          <w:lang w:val="lt-LT"/>
        </w:rPr>
        <w:t>imu</w:t>
      </w:r>
      <w:r w:rsidRPr="00144064">
        <w:rPr>
          <w:snapToGrid/>
          <w:szCs w:val="22"/>
          <w:lang w:val="lt-LT"/>
        </w:rPr>
        <w:t xml:space="preserve"> patvirtinto gripo visų trijų tyrimų metu buvo analizuotas kaip antrinė vertinamoji baigtis.</w:t>
      </w:r>
    </w:p>
    <w:p w14:paraId="52B06D88" w14:textId="77777777" w:rsidR="005315D0" w:rsidRPr="00144064" w:rsidRDefault="005315D0" w:rsidP="00F70DA2">
      <w:pPr>
        <w:tabs>
          <w:tab w:val="clear" w:pos="567"/>
        </w:tabs>
        <w:spacing w:line="240" w:lineRule="auto"/>
        <w:rPr>
          <w:snapToGrid/>
          <w:szCs w:val="22"/>
          <w:lang w:val="lt-LT"/>
        </w:rPr>
      </w:pPr>
    </w:p>
    <w:p w14:paraId="5566D1FF" w14:textId="77777777" w:rsidR="005315D0" w:rsidRPr="00144064" w:rsidRDefault="005315D0" w:rsidP="005315D0">
      <w:pPr>
        <w:tabs>
          <w:tab w:val="clear" w:pos="567"/>
        </w:tabs>
        <w:spacing w:line="240" w:lineRule="auto"/>
        <w:rPr>
          <w:snapToGrid/>
          <w:szCs w:val="22"/>
          <w:lang w:val="lt-LT"/>
        </w:rPr>
      </w:pPr>
      <w:r w:rsidRPr="00144064">
        <w:rPr>
          <w:snapToGrid/>
          <w:szCs w:val="22"/>
          <w:lang w:val="lt-LT"/>
        </w:rPr>
        <w:t xml:space="preserve">Malyje ir Pietų Afrikoje atlikti tyrimai parodė Vaxigrip veiksmingumą gripo profilaktikai nėščioms moterims, vakcinuotoms minėtais nėštumo trimestrais (žr. </w:t>
      </w:r>
      <w:r w:rsidR="00422CE8" w:rsidRPr="00144064">
        <w:rPr>
          <w:snapToGrid/>
          <w:szCs w:val="22"/>
          <w:lang w:val="lt-LT"/>
        </w:rPr>
        <w:t>3</w:t>
      </w:r>
      <w:r w:rsidRPr="00144064">
        <w:rPr>
          <w:snapToGrid/>
          <w:szCs w:val="22"/>
          <w:lang w:val="lt-LT"/>
        </w:rPr>
        <w:t xml:space="preserve"> lentelę). Nepale atlikto tyrimo metu Vaxigrip veiksmingumas gripo profilaktikai nėščioms moterims, </w:t>
      </w:r>
      <w:r w:rsidR="00CF52E8" w:rsidRPr="00144064">
        <w:rPr>
          <w:snapToGrid/>
          <w:szCs w:val="22"/>
          <w:lang w:val="lt-LT"/>
        </w:rPr>
        <w:t>vakcinuotoms</w:t>
      </w:r>
      <w:r w:rsidRPr="00144064">
        <w:rPr>
          <w:snapToGrid/>
          <w:szCs w:val="22"/>
          <w:lang w:val="lt-LT"/>
        </w:rPr>
        <w:t xml:space="preserve"> minėtais nėštumo trimestrais, nebuvo įrodytas.</w:t>
      </w:r>
    </w:p>
    <w:p w14:paraId="649315E7" w14:textId="77777777" w:rsidR="005315D0" w:rsidRPr="00144064" w:rsidRDefault="005315D0" w:rsidP="00F70DA2">
      <w:pPr>
        <w:tabs>
          <w:tab w:val="clear" w:pos="567"/>
        </w:tabs>
        <w:spacing w:line="240" w:lineRule="auto"/>
        <w:rPr>
          <w:snapToGrid/>
          <w:szCs w:val="22"/>
          <w:lang w:val="lt-LT"/>
        </w:rPr>
      </w:pPr>
    </w:p>
    <w:p w14:paraId="79BC18D4" w14:textId="77777777" w:rsidR="00F70DA2" w:rsidRPr="00144064" w:rsidRDefault="00F70DA2" w:rsidP="00F70DA2">
      <w:pPr>
        <w:tabs>
          <w:tab w:val="clear" w:pos="567"/>
        </w:tabs>
        <w:spacing w:line="240" w:lineRule="auto"/>
        <w:rPr>
          <w:b/>
          <w:snapToGrid/>
          <w:szCs w:val="22"/>
          <w:lang w:val="lt-LT"/>
        </w:rPr>
      </w:pPr>
      <w:bookmarkStart w:id="6" w:name="_Ref160803775"/>
      <w:r w:rsidRPr="00144064">
        <w:rPr>
          <w:snapToGrid/>
          <w:szCs w:val="22"/>
          <w:lang w:val="lt-LT"/>
        </w:rPr>
        <w:br w:type="page"/>
      </w:r>
    </w:p>
    <w:bookmarkEnd w:id="6"/>
    <w:p w14:paraId="40117C05" w14:textId="77777777" w:rsidR="00F70DA2" w:rsidRPr="00144064" w:rsidRDefault="00422CE8" w:rsidP="00F70DA2">
      <w:pPr>
        <w:keepNext/>
        <w:tabs>
          <w:tab w:val="clear" w:pos="567"/>
        </w:tabs>
        <w:spacing w:line="240" w:lineRule="auto"/>
        <w:rPr>
          <w:b/>
          <w:snapToGrid/>
          <w:szCs w:val="22"/>
          <w:lang w:val="lt-LT"/>
        </w:rPr>
      </w:pPr>
      <w:r w:rsidRPr="00144064">
        <w:rPr>
          <w:b/>
          <w:snapToGrid/>
          <w:szCs w:val="22"/>
          <w:lang w:val="lt-LT"/>
        </w:rPr>
        <w:lastRenderedPageBreak/>
        <w:t>3 </w:t>
      </w:r>
      <w:r w:rsidR="006C50BA" w:rsidRPr="00144064">
        <w:rPr>
          <w:b/>
          <w:snapToGrid/>
          <w:szCs w:val="22"/>
          <w:lang w:val="lt-LT"/>
        </w:rPr>
        <w:t>lentelė.</w:t>
      </w:r>
      <w:r w:rsidR="00F70DA2" w:rsidRPr="00144064">
        <w:rPr>
          <w:b/>
          <w:snapToGrid/>
          <w:szCs w:val="22"/>
          <w:lang w:val="lt-LT"/>
        </w:rPr>
        <w:t xml:space="preserve"> </w:t>
      </w:r>
      <w:r w:rsidR="006C50BA" w:rsidRPr="00144064">
        <w:rPr>
          <w:b/>
          <w:snapToGrid/>
          <w:szCs w:val="22"/>
          <w:lang w:val="lt-LT"/>
        </w:rPr>
        <w:t>Gripo pasireiškimo dažnis ir Vaxigrip veiksmingumas nuo laboratoriniu tyrimu patvirtinto gripo nėščioms moterims</w:t>
      </w:r>
    </w:p>
    <w:p w14:paraId="79CFA128" w14:textId="77777777" w:rsidR="00FE190A" w:rsidRPr="00144064" w:rsidRDefault="00FE190A" w:rsidP="00F70DA2">
      <w:pPr>
        <w:keepNext/>
        <w:tabs>
          <w:tab w:val="clear" w:pos="567"/>
        </w:tabs>
        <w:spacing w:line="240" w:lineRule="auto"/>
        <w:rPr>
          <w:b/>
          <w:snapToGrid/>
          <w:szCs w:val="22"/>
          <w:highlight w:val="yellow"/>
          <w:lang w:val="lt-LT"/>
        </w:rPr>
      </w:pPr>
    </w:p>
    <w:tbl>
      <w:tblPr>
        <w:tblW w:w="8897" w:type="dxa"/>
        <w:tblBorders>
          <w:top w:val="single" w:sz="8" w:space="0" w:color="4F81BD"/>
          <w:left w:val="single" w:sz="8" w:space="0" w:color="4F81BD"/>
          <w:bottom w:val="single" w:sz="8" w:space="0" w:color="4F81BD"/>
          <w:right w:val="single" w:sz="8" w:space="0" w:color="4F81BD"/>
        </w:tblBorders>
        <w:shd w:val="clear" w:color="auto" w:fill="BFBFBF"/>
        <w:tblLook w:val="0420" w:firstRow="1" w:lastRow="0" w:firstColumn="0" w:lastColumn="0" w:noHBand="0" w:noVBand="1"/>
      </w:tblPr>
      <w:tblGrid>
        <w:gridCol w:w="1229"/>
        <w:gridCol w:w="864"/>
        <w:gridCol w:w="2126"/>
        <w:gridCol w:w="2126"/>
        <w:gridCol w:w="2552"/>
      </w:tblGrid>
      <w:tr w:rsidR="00F70DA2" w:rsidRPr="00144064" w14:paraId="21379AB1" w14:textId="77777777" w:rsidTr="00B5588D">
        <w:trPr>
          <w:trHeight w:val="744"/>
        </w:trPr>
        <w:tc>
          <w:tcPr>
            <w:tcW w:w="1229" w:type="dxa"/>
            <w:tcBorders>
              <w:top w:val="single" w:sz="8" w:space="0" w:color="auto"/>
              <w:left w:val="single" w:sz="8" w:space="0" w:color="auto"/>
              <w:bottom w:val="single" w:sz="8" w:space="0" w:color="auto"/>
              <w:right w:val="nil"/>
            </w:tcBorders>
            <w:shd w:val="clear" w:color="auto" w:fill="FFFFFF"/>
          </w:tcPr>
          <w:p w14:paraId="2D667777" w14:textId="77777777" w:rsidR="00F70DA2" w:rsidRPr="00144064" w:rsidRDefault="00F70DA2" w:rsidP="00F70DA2">
            <w:pPr>
              <w:keepNext/>
              <w:tabs>
                <w:tab w:val="clear" w:pos="567"/>
              </w:tabs>
              <w:spacing w:line="240" w:lineRule="auto"/>
              <w:rPr>
                <w:b/>
                <w:bCs/>
                <w:snapToGrid/>
                <w:color w:val="FFFFFF"/>
                <w:sz w:val="20"/>
                <w:lang w:val="lt-LT"/>
              </w:rPr>
            </w:pPr>
          </w:p>
        </w:tc>
        <w:tc>
          <w:tcPr>
            <w:tcW w:w="864" w:type="dxa"/>
            <w:tcBorders>
              <w:top w:val="single" w:sz="8" w:space="0" w:color="auto"/>
              <w:left w:val="nil"/>
              <w:bottom w:val="single" w:sz="8" w:space="0" w:color="auto"/>
              <w:right w:val="single" w:sz="8" w:space="0" w:color="auto"/>
            </w:tcBorders>
            <w:shd w:val="clear" w:color="auto" w:fill="FFFFFF"/>
          </w:tcPr>
          <w:p w14:paraId="4F01D47D" w14:textId="77777777" w:rsidR="00F70DA2" w:rsidRPr="00144064" w:rsidRDefault="00F70DA2" w:rsidP="00F70DA2">
            <w:pPr>
              <w:keepNext/>
              <w:tabs>
                <w:tab w:val="clear" w:pos="567"/>
              </w:tabs>
              <w:spacing w:line="240" w:lineRule="auto"/>
              <w:rPr>
                <w:b/>
                <w:bCs/>
                <w:snapToGrid/>
                <w:color w:val="FFFFFF"/>
                <w:sz w:val="20"/>
                <w:lang w:val="lt-LT"/>
              </w:rPr>
            </w:pPr>
          </w:p>
        </w:tc>
        <w:tc>
          <w:tcPr>
            <w:tcW w:w="4252" w:type="dxa"/>
            <w:gridSpan w:val="2"/>
            <w:tcBorders>
              <w:top w:val="single" w:sz="8" w:space="0" w:color="auto"/>
              <w:left w:val="single" w:sz="8" w:space="0" w:color="auto"/>
              <w:bottom w:val="single" w:sz="8" w:space="0" w:color="auto"/>
              <w:right w:val="single" w:sz="8" w:space="0" w:color="auto"/>
            </w:tcBorders>
            <w:shd w:val="clear" w:color="auto" w:fill="FFFFFF"/>
            <w:hideMark/>
          </w:tcPr>
          <w:p w14:paraId="1441AB76" w14:textId="77777777" w:rsidR="001344AD" w:rsidRPr="00144064" w:rsidRDefault="001344AD" w:rsidP="001344AD">
            <w:pPr>
              <w:keepNext/>
              <w:tabs>
                <w:tab w:val="clear" w:pos="567"/>
              </w:tabs>
              <w:spacing w:line="240" w:lineRule="auto"/>
              <w:jc w:val="center"/>
              <w:rPr>
                <w:b/>
                <w:bCs/>
                <w:snapToGrid/>
                <w:sz w:val="20"/>
                <w:lang w:val="lt-LT"/>
              </w:rPr>
            </w:pPr>
            <w:r w:rsidRPr="00144064">
              <w:rPr>
                <w:b/>
                <w:bCs/>
                <w:snapToGrid/>
                <w:sz w:val="20"/>
                <w:lang w:val="lt-LT"/>
              </w:rPr>
              <w:t>Gripo pasireiškimo dažnis</w:t>
            </w:r>
          </w:p>
          <w:p w14:paraId="365B7E7F" w14:textId="77777777" w:rsidR="00F70DA2" w:rsidRPr="00144064" w:rsidRDefault="001344AD" w:rsidP="001344AD">
            <w:pPr>
              <w:keepNext/>
              <w:tabs>
                <w:tab w:val="clear" w:pos="567"/>
              </w:tabs>
              <w:spacing w:line="240" w:lineRule="auto"/>
              <w:jc w:val="center"/>
              <w:rPr>
                <w:b/>
                <w:bCs/>
                <w:snapToGrid/>
                <w:sz w:val="20"/>
                <w:lang w:val="lt-LT"/>
              </w:rPr>
            </w:pPr>
            <w:r w:rsidRPr="00144064">
              <w:rPr>
                <w:b/>
                <w:bCs/>
                <w:snapToGrid/>
                <w:sz w:val="20"/>
                <w:lang w:val="lt-LT"/>
              </w:rPr>
              <w:t>(bet koks A ar B tipo gripo virusas)</w:t>
            </w:r>
            <w:r w:rsidR="00F70DA2" w:rsidRPr="00144064">
              <w:rPr>
                <w:b/>
                <w:bCs/>
                <w:snapToGrid/>
                <w:sz w:val="20"/>
                <w:lang w:val="lt-LT"/>
              </w:rPr>
              <w:br/>
              <w:t>% (n/N)</w:t>
            </w:r>
          </w:p>
        </w:tc>
        <w:tc>
          <w:tcPr>
            <w:tcW w:w="2552" w:type="dxa"/>
            <w:tcBorders>
              <w:left w:val="single" w:sz="8" w:space="0" w:color="auto"/>
              <w:right w:val="single" w:sz="8" w:space="0" w:color="auto"/>
            </w:tcBorders>
            <w:shd w:val="clear" w:color="auto" w:fill="FFFFFF"/>
            <w:hideMark/>
          </w:tcPr>
          <w:p w14:paraId="6F10A38D" w14:textId="77777777" w:rsidR="00F70DA2" w:rsidRPr="00144064" w:rsidRDefault="00F70DA2" w:rsidP="00F70DA2">
            <w:pPr>
              <w:keepNext/>
              <w:tabs>
                <w:tab w:val="clear" w:pos="567"/>
              </w:tabs>
              <w:spacing w:line="240" w:lineRule="auto"/>
              <w:jc w:val="center"/>
              <w:rPr>
                <w:b/>
                <w:bCs/>
                <w:snapToGrid/>
                <w:sz w:val="20"/>
                <w:lang w:val="lt-LT"/>
              </w:rPr>
            </w:pPr>
            <w:r w:rsidRPr="00144064">
              <w:rPr>
                <w:b/>
                <w:bCs/>
                <w:snapToGrid/>
                <w:sz w:val="20"/>
                <w:lang w:val="lt-LT"/>
              </w:rPr>
              <w:t xml:space="preserve">Vaxigrip </w:t>
            </w:r>
            <w:r w:rsidR="00B00A9C" w:rsidRPr="00144064">
              <w:rPr>
                <w:b/>
                <w:bCs/>
                <w:snapToGrid/>
                <w:sz w:val="20"/>
                <w:lang w:val="lt-LT"/>
              </w:rPr>
              <w:t>veiksmingumas</w:t>
            </w:r>
          </w:p>
          <w:p w14:paraId="6C5F5B1F" w14:textId="77777777" w:rsidR="00F70DA2" w:rsidRPr="00144064" w:rsidRDefault="00F70DA2" w:rsidP="00F70DA2">
            <w:pPr>
              <w:keepNext/>
              <w:tabs>
                <w:tab w:val="clear" w:pos="567"/>
              </w:tabs>
              <w:spacing w:line="240" w:lineRule="auto"/>
              <w:jc w:val="center"/>
              <w:rPr>
                <w:b/>
                <w:bCs/>
                <w:snapToGrid/>
                <w:sz w:val="20"/>
                <w:lang w:val="lt-LT"/>
              </w:rPr>
            </w:pPr>
            <w:r w:rsidRPr="00144064">
              <w:rPr>
                <w:b/>
                <w:bCs/>
                <w:snapToGrid/>
                <w:sz w:val="20"/>
                <w:lang w:val="lt-LT"/>
              </w:rPr>
              <w:t>% (</w:t>
            </w:r>
            <w:r w:rsidR="00B00A9C" w:rsidRPr="00144064">
              <w:rPr>
                <w:b/>
                <w:bCs/>
                <w:snapToGrid/>
                <w:sz w:val="20"/>
                <w:lang w:val="lt-LT"/>
              </w:rPr>
              <w:t>95 % PI</w:t>
            </w:r>
            <w:r w:rsidRPr="00144064">
              <w:rPr>
                <w:b/>
                <w:bCs/>
                <w:snapToGrid/>
                <w:sz w:val="20"/>
                <w:lang w:val="lt-LT"/>
              </w:rPr>
              <w:t>)</w:t>
            </w:r>
          </w:p>
        </w:tc>
      </w:tr>
      <w:tr w:rsidR="00F70DA2" w:rsidRPr="00144064" w14:paraId="001B2E83" w14:textId="77777777" w:rsidTr="00B5588D">
        <w:trPr>
          <w:trHeight w:val="386"/>
        </w:trPr>
        <w:tc>
          <w:tcPr>
            <w:tcW w:w="2093" w:type="dxa"/>
            <w:gridSpan w:val="2"/>
            <w:tcBorders>
              <w:top w:val="single" w:sz="8" w:space="0" w:color="auto"/>
              <w:left w:val="single" w:sz="8" w:space="0" w:color="auto"/>
              <w:bottom w:val="single" w:sz="8" w:space="0" w:color="auto"/>
              <w:right w:val="single" w:sz="8" w:space="0" w:color="auto"/>
            </w:tcBorders>
            <w:shd w:val="clear" w:color="auto" w:fill="FFFFFF"/>
          </w:tcPr>
          <w:p w14:paraId="6D363777" w14:textId="77777777" w:rsidR="00F70DA2" w:rsidRPr="00144064" w:rsidRDefault="00F70DA2" w:rsidP="00F70DA2">
            <w:pPr>
              <w:keepNext/>
              <w:tabs>
                <w:tab w:val="clear" w:pos="567"/>
              </w:tabs>
              <w:spacing w:line="240" w:lineRule="auto"/>
              <w:rPr>
                <w:b/>
                <w:bCs/>
                <w:snapToGrid/>
                <w:sz w:val="20"/>
                <w:lang w:val="lt-LT"/>
              </w:rPr>
            </w:pPr>
          </w:p>
        </w:tc>
        <w:tc>
          <w:tcPr>
            <w:tcW w:w="2126" w:type="dxa"/>
            <w:tcBorders>
              <w:top w:val="single" w:sz="8" w:space="0" w:color="auto"/>
              <w:left w:val="single" w:sz="8" w:space="0" w:color="auto"/>
              <w:bottom w:val="single" w:sz="8" w:space="0" w:color="auto"/>
              <w:right w:val="single" w:sz="8" w:space="0" w:color="auto"/>
            </w:tcBorders>
            <w:shd w:val="clear" w:color="auto" w:fill="D9D9D9"/>
          </w:tcPr>
          <w:p w14:paraId="53FAAECA" w14:textId="77777777" w:rsidR="00F70DA2" w:rsidRPr="00144064" w:rsidRDefault="00F70DA2" w:rsidP="00F70DA2">
            <w:pPr>
              <w:keepNext/>
              <w:tabs>
                <w:tab w:val="clear" w:pos="567"/>
              </w:tabs>
              <w:spacing w:line="240" w:lineRule="auto"/>
              <w:rPr>
                <w:b/>
                <w:snapToGrid/>
                <w:sz w:val="20"/>
                <w:lang w:val="lt-LT"/>
              </w:rPr>
            </w:pPr>
            <w:r w:rsidRPr="00144064">
              <w:rPr>
                <w:b/>
                <w:snapToGrid/>
                <w:sz w:val="20"/>
                <w:lang w:val="lt-LT"/>
              </w:rPr>
              <w:t>TIV</w:t>
            </w:r>
          </w:p>
        </w:tc>
        <w:tc>
          <w:tcPr>
            <w:tcW w:w="2126" w:type="dxa"/>
            <w:tcBorders>
              <w:top w:val="single" w:sz="8" w:space="0" w:color="auto"/>
              <w:left w:val="single" w:sz="8" w:space="0" w:color="auto"/>
              <w:bottom w:val="single" w:sz="8" w:space="0" w:color="auto"/>
              <w:right w:val="single" w:sz="8" w:space="0" w:color="auto"/>
            </w:tcBorders>
            <w:shd w:val="clear" w:color="auto" w:fill="D9D9D9"/>
          </w:tcPr>
          <w:p w14:paraId="53105E36" w14:textId="77777777" w:rsidR="00F70DA2" w:rsidRPr="00144064" w:rsidRDefault="001344AD" w:rsidP="00F70DA2">
            <w:pPr>
              <w:keepNext/>
              <w:tabs>
                <w:tab w:val="clear" w:pos="567"/>
              </w:tabs>
              <w:spacing w:line="240" w:lineRule="auto"/>
              <w:rPr>
                <w:b/>
                <w:snapToGrid/>
                <w:sz w:val="20"/>
                <w:lang w:val="lt-LT"/>
              </w:rPr>
            </w:pPr>
            <w:r w:rsidRPr="00144064">
              <w:rPr>
                <w:b/>
                <w:snapToGrid/>
                <w:sz w:val="20"/>
                <w:lang w:val="lt-LT"/>
              </w:rPr>
              <w:t>Kontrolinė vakcina</w:t>
            </w:r>
            <w:r w:rsidR="00F70DA2" w:rsidRPr="00144064">
              <w:rPr>
                <w:b/>
                <w:snapToGrid/>
                <w:sz w:val="20"/>
                <w:lang w:val="lt-LT"/>
              </w:rPr>
              <w:t>*</w:t>
            </w:r>
          </w:p>
        </w:tc>
        <w:tc>
          <w:tcPr>
            <w:tcW w:w="2552" w:type="dxa"/>
            <w:tcBorders>
              <w:top w:val="single" w:sz="8" w:space="0" w:color="auto"/>
              <w:left w:val="single" w:sz="8" w:space="0" w:color="auto"/>
              <w:bottom w:val="single" w:sz="8" w:space="0" w:color="auto"/>
              <w:right w:val="single" w:sz="8" w:space="0" w:color="auto"/>
            </w:tcBorders>
            <w:shd w:val="clear" w:color="auto" w:fill="D9D9D9"/>
          </w:tcPr>
          <w:p w14:paraId="35FB2DDC" w14:textId="77777777" w:rsidR="00F70DA2" w:rsidRPr="00144064" w:rsidRDefault="00F70DA2" w:rsidP="00F70DA2">
            <w:pPr>
              <w:keepNext/>
              <w:tabs>
                <w:tab w:val="clear" w:pos="567"/>
              </w:tabs>
              <w:spacing w:line="240" w:lineRule="auto"/>
              <w:rPr>
                <w:snapToGrid/>
                <w:sz w:val="20"/>
                <w:lang w:val="lt-LT"/>
              </w:rPr>
            </w:pPr>
          </w:p>
        </w:tc>
      </w:tr>
      <w:tr w:rsidR="00F70DA2" w:rsidRPr="00144064" w14:paraId="563C3BDC" w14:textId="77777777" w:rsidTr="00B5588D">
        <w:trPr>
          <w:trHeight w:val="473"/>
        </w:trPr>
        <w:tc>
          <w:tcPr>
            <w:tcW w:w="2093" w:type="dxa"/>
            <w:gridSpan w:val="2"/>
            <w:tcBorders>
              <w:top w:val="single" w:sz="8" w:space="0" w:color="auto"/>
              <w:left w:val="single" w:sz="8" w:space="0" w:color="auto"/>
              <w:bottom w:val="single" w:sz="8" w:space="0" w:color="auto"/>
              <w:right w:val="single" w:sz="8" w:space="0" w:color="auto"/>
            </w:tcBorders>
            <w:shd w:val="clear" w:color="auto" w:fill="FFFFFF"/>
          </w:tcPr>
          <w:p w14:paraId="2DD4060C" w14:textId="77777777" w:rsidR="00F70DA2" w:rsidRPr="00144064" w:rsidRDefault="00F70DA2" w:rsidP="00F70DA2">
            <w:pPr>
              <w:keepNext/>
              <w:tabs>
                <w:tab w:val="clear" w:pos="567"/>
              </w:tabs>
              <w:spacing w:line="240" w:lineRule="auto"/>
              <w:rPr>
                <w:b/>
                <w:bCs/>
                <w:snapToGrid/>
                <w:sz w:val="20"/>
                <w:lang w:val="lt-LT"/>
              </w:rPr>
            </w:pPr>
            <w:r w:rsidRPr="00144064">
              <w:rPr>
                <w:b/>
                <w:bCs/>
                <w:snapToGrid/>
                <w:sz w:val="20"/>
                <w:lang w:val="lt-LT"/>
              </w:rPr>
              <w:t>Mali</w:t>
            </w:r>
            <w:r w:rsidR="00B00A9C" w:rsidRPr="00144064">
              <w:rPr>
                <w:b/>
                <w:bCs/>
                <w:snapToGrid/>
                <w:sz w:val="20"/>
                <w:lang w:val="lt-LT"/>
              </w:rPr>
              <w:t>s</w:t>
            </w:r>
          </w:p>
        </w:tc>
        <w:tc>
          <w:tcPr>
            <w:tcW w:w="2126" w:type="dxa"/>
            <w:tcBorders>
              <w:top w:val="single" w:sz="8" w:space="0" w:color="auto"/>
              <w:left w:val="single" w:sz="8" w:space="0" w:color="auto"/>
              <w:bottom w:val="single" w:sz="8" w:space="0" w:color="auto"/>
              <w:right w:val="single" w:sz="8" w:space="0" w:color="auto"/>
            </w:tcBorders>
            <w:shd w:val="clear" w:color="auto" w:fill="FFFFFF"/>
          </w:tcPr>
          <w:p w14:paraId="39F8C584" w14:textId="77777777" w:rsidR="00F70DA2" w:rsidRPr="00144064" w:rsidRDefault="00F70DA2" w:rsidP="00F70DA2">
            <w:pPr>
              <w:keepNext/>
              <w:tabs>
                <w:tab w:val="clear" w:pos="567"/>
              </w:tabs>
              <w:spacing w:line="240" w:lineRule="auto"/>
              <w:rPr>
                <w:snapToGrid/>
                <w:sz w:val="20"/>
                <w:lang w:val="lt-LT"/>
              </w:rPr>
            </w:pPr>
            <w:r w:rsidRPr="00144064">
              <w:rPr>
                <w:snapToGrid/>
                <w:sz w:val="20"/>
                <w:lang w:val="lt-LT"/>
              </w:rPr>
              <w:t>0</w:t>
            </w:r>
            <w:r w:rsidR="00B00A9C" w:rsidRPr="00144064">
              <w:rPr>
                <w:snapToGrid/>
                <w:sz w:val="20"/>
                <w:lang w:val="lt-LT"/>
              </w:rPr>
              <w:t>,</w:t>
            </w:r>
            <w:r w:rsidRPr="00144064">
              <w:rPr>
                <w:snapToGrid/>
                <w:sz w:val="20"/>
                <w:lang w:val="lt-LT"/>
              </w:rPr>
              <w:t>5 (11/2</w:t>
            </w:r>
            <w:r w:rsidR="00B00A9C" w:rsidRPr="00144064">
              <w:rPr>
                <w:snapToGrid/>
                <w:sz w:val="20"/>
                <w:lang w:val="lt-LT"/>
              </w:rPr>
              <w:t> </w:t>
            </w:r>
            <w:r w:rsidRPr="00144064">
              <w:rPr>
                <w:snapToGrid/>
                <w:sz w:val="20"/>
                <w:lang w:val="lt-LT"/>
              </w:rPr>
              <w:t>108)</w:t>
            </w:r>
          </w:p>
        </w:tc>
        <w:tc>
          <w:tcPr>
            <w:tcW w:w="2126" w:type="dxa"/>
            <w:tcBorders>
              <w:top w:val="single" w:sz="8" w:space="0" w:color="auto"/>
              <w:left w:val="single" w:sz="8" w:space="0" w:color="auto"/>
              <w:bottom w:val="single" w:sz="8" w:space="0" w:color="auto"/>
              <w:right w:val="single" w:sz="8" w:space="0" w:color="auto"/>
            </w:tcBorders>
            <w:shd w:val="clear" w:color="auto" w:fill="FFFFFF"/>
          </w:tcPr>
          <w:p w14:paraId="17BE21F0" w14:textId="77777777" w:rsidR="00F70DA2" w:rsidRPr="00144064" w:rsidRDefault="00F70DA2" w:rsidP="00F70DA2">
            <w:pPr>
              <w:keepNext/>
              <w:tabs>
                <w:tab w:val="clear" w:pos="567"/>
              </w:tabs>
              <w:spacing w:line="240" w:lineRule="auto"/>
              <w:rPr>
                <w:snapToGrid/>
                <w:sz w:val="20"/>
                <w:lang w:val="lt-LT"/>
              </w:rPr>
            </w:pPr>
            <w:r w:rsidRPr="00144064">
              <w:rPr>
                <w:snapToGrid/>
                <w:sz w:val="20"/>
                <w:lang w:val="lt-LT"/>
              </w:rPr>
              <w:t>1</w:t>
            </w:r>
            <w:r w:rsidR="00B00A9C" w:rsidRPr="00144064">
              <w:rPr>
                <w:snapToGrid/>
                <w:sz w:val="20"/>
                <w:lang w:val="lt-LT"/>
              </w:rPr>
              <w:t>,</w:t>
            </w:r>
            <w:r w:rsidRPr="00144064">
              <w:rPr>
                <w:snapToGrid/>
                <w:sz w:val="20"/>
                <w:lang w:val="lt-LT"/>
              </w:rPr>
              <w:t>9 (40/2</w:t>
            </w:r>
            <w:r w:rsidR="00B00A9C" w:rsidRPr="00144064">
              <w:rPr>
                <w:snapToGrid/>
                <w:sz w:val="20"/>
                <w:lang w:val="lt-LT"/>
              </w:rPr>
              <w:t> </w:t>
            </w:r>
            <w:r w:rsidRPr="00144064">
              <w:rPr>
                <w:snapToGrid/>
                <w:sz w:val="20"/>
                <w:lang w:val="lt-LT"/>
              </w:rPr>
              <w:t>085)</w:t>
            </w:r>
          </w:p>
        </w:tc>
        <w:tc>
          <w:tcPr>
            <w:tcW w:w="2552" w:type="dxa"/>
            <w:tcBorders>
              <w:top w:val="single" w:sz="8" w:space="0" w:color="auto"/>
              <w:left w:val="single" w:sz="8" w:space="0" w:color="auto"/>
              <w:bottom w:val="single" w:sz="8" w:space="0" w:color="auto"/>
              <w:right w:val="single" w:sz="8" w:space="0" w:color="auto"/>
            </w:tcBorders>
            <w:shd w:val="clear" w:color="auto" w:fill="FFFFFF"/>
          </w:tcPr>
          <w:p w14:paraId="7428A483" w14:textId="3A277D4D" w:rsidR="00F70DA2" w:rsidRPr="00144064" w:rsidRDefault="00F70DA2" w:rsidP="00F70DA2">
            <w:pPr>
              <w:keepNext/>
              <w:tabs>
                <w:tab w:val="clear" w:pos="567"/>
              </w:tabs>
              <w:spacing w:line="240" w:lineRule="auto"/>
              <w:rPr>
                <w:snapToGrid/>
                <w:sz w:val="20"/>
                <w:lang w:val="lt-LT"/>
              </w:rPr>
            </w:pPr>
            <w:r w:rsidRPr="00144064">
              <w:rPr>
                <w:bCs/>
                <w:snapToGrid/>
                <w:sz w:val="20"/>
                <w:lang w:val="lt-LT"/>
              </w:rPr>
              <w:t>70</w:t>
            </w:r>
            <w:r w:rsidR="00B00A9C" w:rsidRPr="00144064">
              <w:rPr>
                <w:bCs/>
                <w:snapToGrid/>
                <w:sz w:val="20"/>
                <w:lang w:val="lt-LT"/>
              </w:rPr>
              <w:t>,</w:t>
            </w:r>
            <w:r w:rsidRPr="00144064">
              <w:rPr>
                <w:bCs/>
                <w:snapToGrid/>
                <w:sz w:val="20"/>
                <w:lang w:val="lt-LT"/>
              </w:rPr>
              <w:t>3</w:t>
            </w:r>
            <w:r w:rsidRPr="00144064">
              <w:rPr>
                <w:snapToGrid/>
                <w:sz w:val="20"/>
                <w:lang w:val="lt-LT"/>
              </w:rPr>
              <w:t xml:space="preserve"> (42</w:t>
            </w:r>
            <w:r w:rsidR="00B00A9C" w:rsidRPr="00144064">
              <w:rPr>
                <w:snapToGrid/>
                <w:sz w:val="20"/>
                <w:lang w:val="lt-LT"/>
              </w:rPr>
              <w:t>,</w:t>
            </w:r>
            <w:r w:rsidRPr="00144064">
              <w:rPr>
                <w:snapToGrid/>
                <w:sz w:val="20"/>
                <w:lang w:val="lt-LT"/>
              </w:rPr>
              <w:t>2</w:t>
            </w:r>
            <w:r w:rsidR="007B62E2">
              <w:rPr>
                <w:snapToGrid/>
                <w:sz w:val="20"/>
                <w:lang w:val="lt-LT"/>
              </w:rPr>
              <w:t>–</w:t>
            </w:r>
            <w:r w:rsidRPr="00144064">
              <w:rPr>
                <w:snapToGrid/>
                <w:sz w:val="20"/>
                <w:lang w:val="lt-LT"/>
              </w:rPr>
              <w:t>85</w:t>
            </w:r>
            <w:r w:rsidR="00B00A9C" w:rsidRPr="00144064">
              <w:rPr>
                <w:snapToGrid/>
                <w:sz w:val="20"/>
                <w:lang w:val="lt-LT"/>
              </w:rPr>
              <w:t>,</w:t>
            </w:r>
            <w:r w:rsidRPr="00144064">
              <w:rPr>
                <w:snapToGrid/>
                <w:sz w:val="20"/>
                <w:lang w:val="lt-LT"/>
              </w:rPr>
              <w:t>8)</w:t>
            </w:r>
          </w:p>
        </w:tc>
      </w:tr>
      <w:tr w:rsidR="00F70DA2" w:rsidRPr="00144064" w14:paraId="6DF2E14E" w14:textId="77777777" w:rsidTr="00B5588D">
        <w:trPr>
          <w:trHeight w:val="315"/>
        </w:trPr>
        <w:tc>
          <w:tcPr>
            <w:tcW w:w="2093" w:type="dxa"/>
            <w:gridSpan w:val="2"/>
            <w:tcBorders>
              <w:top w:val="single" w:sz="8" w:space="0" w:color="auto"/>
              <w:left w:val="single" w:sz="8" w:space="0" w:color="auto"/>
              <w:bottom w:val="single" w:sz="8" w:space="0" w:color="auto"/>
              <w:right w:val="single" w:sz="8" w:space="0" w:color="auto"/>
            </w:tcBorders>
            <w:shd w:val="clear" w:color="auto" w:fill="FFFFFF"/>
          </w:tcPr>
          <w:p w14:paraId="5FD153F1" w14:textId="77777777" w:rsidR="00F70DA2" w:rsidRPr="00144064" w:rsidRDefault="00F70DA2" w:rsidP="00F70DA2">
            <w:pPr>
              <w:tabs>
                <w:tab w:val="clear" w:pos="567"/>
              </w:tabs>
              <w:spacing w:line="240" w:lineRule="auto"/>
              <w:rPr>
                <w:b/>
                <w:bCs/>
                <w:snapToGrid/>
                <w:sz w:val="20"/>
                <w:lang w:val="lt-LT"/>
              </w:rPr>
            </w:pPr>
          </w:p>
        </w:tc>
        <w:tc>
          <w:tcPr>
            <w:tcW w:w="2126" w:type="dxa"/>
            <w:tcBorders>
              <w:top w:val="single" w:sz="8" w:space="0" w:color="auto"/>
              <w:left w:val="single" w:sz="8" w:space="0" w:color="auto"/>
              <w:bottom w:val="single" w:sz="8" w:space="0" w:color="auto"/>
              <w:right w:val="single" w:sz="8" w:space="0" w:color="auto"/>
            </w:tcBorders>
            <w:shd w:val="clear" w:color="auto" w:fill="D9D9D9"/>
          </w:tcPr>
          <w:p w14:paraId="7C8E2967" w14:textId="77777777" w:rsidR="00F70DA2" w:rsidRPr="00144064" w:rsidRDefault="00F70DA2" w:rsidP="00F70DA2">
            <w:pPr>
              <w:tabs>
                <w:tab w:val="clear" w:pos="567"/>
              </w:tabs>
              <w:spacing w:line="240" w:lineRule="auto"/>
              <w:rPr>
                <w:b/>
                <w:snapToGrid/>
                <w:sz w:val="20"/>
                <w:lang w:val="lt-LT"/>
              </w:rPr>
            </w:pPr>
            <w:r w:rsidRPr="00144064">
              <w:rPr>
                <w:b/>
                <w:snapToGrid/>
                <w:sz w:val="20"/>
                <w:lang w:val="lt-LT"/>
              </w:rPr>
              <w:t>TIV</w:t>
            </w:r>
          </w:p>
        </w:tc>
        <w:tc>
          <w:tcPr>
            <w:tcW w:w="2126" w:type="dxa"/>
            <w:tcBorders>
              <w:top w:val="single" w:sz="8" w:space="0" w:color="auto"/>
              <w:left w:val="single" w:sz="8" w:space="0" w:color="auto"/>
              <w:bottom w:val="single" w:sz="8" w:space="0" w:color="auto"/>
              <w:right w:val="single" w:sz="8" w:space="0" w:color="auto"/>
            </w:tcBorders>
            <w:shd w:val="clear" w:color="auto" w:fill="D9D9D9"/>
          </w:tcPr>
          <w:p w14:paraId="74D740FC" w14:textId="77777777" w:rsidR="00F70DA2" w:rsidRPr="00144064" w:rsidRDefault="00F70DA2" w:rsidP="00F70DA2">
            <w:pPr>
              <w:tabs>
                <w:tab w:val="clear" w:pos="567"/>
              </w:tabs>
              <w:spacing w:line="240" w:lineRule="auto"/>
              <w:rPr>
                <w:b/>
                <w:snapToGrid/>
                <w:sz w:val="20"/>
                <w:lang w:val="lt-LT"/>
              </w:rPr>
            </w:pPr>
            <w:r w:rsidRPr="00144064">
              <w:rPr>
                <w:b/>
                <w:snapToGrid/>
                <w:sz w:val="20"/>
                <w:lang w:val="lt-LT"/>
              </w:rPr>
              <w:t>Placeb</w:t>
            </w:r>
            <w:r w:rsidR="00FE190A" w:rsidRPr="00144064">
              <w:rPr>
                <w:b/>
                <w:snapToGrid/>
                <w:sz w:val="20"/>
                <w:lang w:val="lt-LT"/>
              </w:rPr>
              <w:t>as</w:t>
            </w:r>
          </w:p>
        </w:tc>
        <w:tc>
          <w:tcPr>
            <w:tcW w:w="2552" w:type="dxa"/>
            <w:tcBorders>
              <w:top w:val="single" w:sz="8" w:space="0" w:color="auto"/>
              <w:left w:val="single" w:sz="8" w:space="0" w:color="auto"/>
              <w:bottom w:val="single" w:sz="8" w:space="0" w:color="auto"/>
              <w:right w:val="single" w:sz="8" w:space="0" w:color="auto"/>
            </w:tcBorders>
            <w:shd w:val="clear" w:color="auto" w:fill="D9D9D9"/>
          </w:tcPr>
          <w:p w14:paraId="00E50B65" w14:textId="77777777" w:rsidR="00F70DA2" w:rsidRPr="00144064" w:rsidRDefault="00F70DA2" w:rsidP="00F70DA2">
            <w:pPr>
              <w:tabs>
                <w:tab w:val="clear" w:pos="567"/>
              </w:tabs>
              <w:spacing w:line="240" w:lineRule="auto"/>
              <w:rPr>
                <w:snapToGrid/>
                <w:sz w:val="20"/>
                <w:lang w:val="lt-LT"/>
              </w:rPr>
            </w:pPr>
          </w:p>
        </w:tc>
      </w:tr>
      <w:tr w:rsidR="00F70DA2" w:rsidRPr="00144064" w14:paraId="168F77E3" w14:textId="77777777" w:rsidTr="00B5588D">
        <w:trPr>
          <w:trHeight w:val="486"/>
        </w:trPr>
        <w:tc>
          <w:tcPr>
            <w:tcW w:w="2093" w:type="dxa"/>
            <w:gridSpan w:val="2"/>
            <w:tcBorders>
              <w:top w:val="single" w:sz="8" w:space="0" w:color="auto"/>
              <w:left w:val="single" w:sz="8" w:space="0" w:color="auto"/>
              <w:bottom w:val="single" w:sz="8" w:space="0" w:color="auto"/>
              <w:right w:val="single" w:sz="8" w:space="0" w:color="auto"/>
            </w:tcBorders>
            <w:shd w:val="clear" w:color="auto" w:fill="FFFFFF"/>
            <w:hideMark/>
          </w:tcPr>
          <w:p w14:paraId="19BA4F59" w14:textId="77777777" w:rsidR="00F70DA2" w:rsidRPr="00144064" w:rsidRDefault="00B00A9C" w:rsidP="00F70DA2">
            <w:pPr>
              <w:tabs>
                <w:tab w:val="clear" w:pos="567"/>
              </w:tabs>
              <w:spacing w:line="240" w:lineRule="auto"/>
              <w:rPr>
                <w:snapToGrid/>
                <w:sz w:val="20"/>
                <w:lang w:val="lt-LT"/>
              </w:rPr>
            </w:pPr>
            <w:r w:rsidRPr="00144064">
              <w:rPr>
                <w:b/>
                <w:bCs/>
                <w:snapToGrid/>
                <w:sz w:val="20"/>
                <w:lang w:val="lt-LT"/>
              </w:rPr>
              <w:t>Pietų Afrika</w:t>
            </w:r>
          </w:p>
        </w:tc>
        <w:tc>
          <w:tcPr>
            <w:tcW w:w="2126" w:type="dxa"/>
            <w:tcBorders>
              <w:top w:val="single" w:sz="8" w:space="0" w:color="auto"/>
              <w:left w:val="single" w:sz="8" w:space="0" w:color="auto"/>
              <w:bottom w:val="single" w:sz="8" w:space="0" w:color="auto"/>
              <w:right w:val="single" w:sz="8" w:space="0" w:color="auto"/>
            </w:tcBorders>
            <w:shd w:val="clear" w:color="auto" w:fill="FFFFFF"/>
            <w:vAlign w:val="center"/>
          </w:tcPr>
          <w:p w14:paraId="1B82B877" w14:textId="77777777" w:rsidR="00F70DA2" w:rsidRPr="00144064" w:rsidRDefault="00F70DA2" w:rsidP="00F70DA2">
            <w:pPr>
              <w:tabs>
                <w:tab w:val="clear" w:pos="567"/>
              </w:tabs>
              <w:spacing w:line="240" w:lineRule="auto"/>
              <w:rPr>
                <w:snapToGrid/>
                <w:sz w:val="20"/>
                <w:lang w:val="lt-LT"/>
              </w:rPr>
            </w:pPr>
            <w:r w:rsidRPr="00144064">
              <w:rPr>
                <w:snapToGrid/>
                <w:sz w:val="20"/>
                <w:lang w:val="lt-LT"/>
              </w:rPr>
              <w:t>1</w:t>
            </w:r>
            <w:r w:rsidR="00B00A9C" w:rsidRPr="00144064">
              <w:rPr>
                <w:snapToGrid/>
                <w:sz w:val="20"/>
                <w:lang w:val="lt-LT"/>
              </w:rPr>
              <w:t>,</w:t>
            </w:r>
            <w:r w:rsidRPr="00144064">
              <w:rPr>
                <w:snapToGrid/>
                <w:sz w:val="20"/>
                <w:lang w:val="lt-LT"/>
              </w:rPr>
              <w:t>8 (19/1</w:t>
            </w:r>
            <w:r w:rsidR="00B00A9C" w:rsidRPr="00144064">
              <w:rPr>
                <w:snapToGrid/>
                <w:sz w:val="20"/>
                <w:lang w:val="lt-LT"/>
              </w:rPr>
              <w:t> </w:t>
            </w:r>
            <w:r w:rsidRPr="00144064">
              <w:rPr>
                <w:snapToGrid/>
                <w:sz w:val="20"/>
                <w:lang w:val="lt-LT"/>
              </w:rPr>
              <w:t>062)</w:t>
            </w:r>
          </w:p>
        </w:tc>
        <w:tc>
          <w:tcPr>
            <w:tcW w:w="2126" w:type="dxa"/>
            <w:tcBorders>
              <w:top w:val="single" w:sz="8" w:space="0" w:color="auto"/>
              <w:left w:val="single" w:sz="8" w:space="0" w:color="auto"/>
              <w:bottom w:val="single" w:sz="8" w:space="0" w:color="auto"/>
              <w:right w:val="single" w:sz="8" w:space="0" w:color="auto"/>
            </w:tcBorders>
            <w:shd w:val="clear" w:color="auto" w:fill="FFFFFF"/>
            <w:vAlign w:val="center"/>
          </w:tcPr>
          <w:p w14:paraId="00EB6A60" w14:textId="77777777" w:rsidR="00F70DA2" w:rsidRPr="00144064" w:rsidRDefault="00F70DA2" w:rsidP="00F70DA2">
            <w:pPr>
              <w:tabs>
                <w:tab w:val="clear" w:pos="567"/>
              </w:tabs>
              <w:spacing w:line="240" w:lineRule="auto"/>
              <w:rPr>
                <w:snapToGrid/>
                <w:sz w:val="20"/>
                <w:lang w:val="lt-LT"/>
              </w:rPr>
            </w:pPr>
            <w:r w:rsidRPr="00144064">
              <w:rPr>
                <w:snapToGrid/>
                <w:sz w:val="20"/>
                <w:lang w:val="lt-LT"/>
              </w:rPr>
              <w:t>3</w:t>
            </w:r>
            <w:r w:rsidR="00B00A9C" w:rsidRPr="00144064">
              <w:rPr>
                <w:snapToGrid/>
                <w:sz w:val="20"/>
                <w:lang w:val="lt-LT"/>
              </w:rPr>
              <w:t>,</w:t>
            </w:r>
            <w:r w:rsidRPr="00144064">
              <w:rPr>
                <w:snapToGrid/>
                <w:sz w:val="20"/>
                <w:lang w:val="lt-LT"/>
              </w:rPr>
              <w:t>6 (38/1</w:t>
            </w:r>
            <w:r w:rsidR="00B00A9C" w:rsidRPr="00144064">
              <w:rPr>
                <w:snapToGrid/>
                <w:sz w:val="20"/>
                <w:lang w:val="lt-LT"/>
              </w:rPr>
              <w:t> </w:t>
            </w:r>
            <w:r w:rsidRPr="00144064">
              <w:rPr>
                <w:snapToGrid/>
                <w:sz w:val="20"/>
                <w:lang w:val="lt-LT"/>
              </w:rPr>
              <w:t>054)</w:t>
            </w:r>
          </w:p>
        </w:tc>
        <w:tc>
          <w:tcPr>
            <w:tcW w:w="2552" w:type="dxa"/>
            <w:tcBorders>
              <w:top w:val="single" w:sz="8" w:space="0" w:color="auto"/>
              <w:left w:val="single" w:sz="8" w:space="0" w:color="auto"/>
              <w:bottom w:val="single" w:sz="8" w:space="0" w:color="auto"/>
              <w:right w:val="single" w:sz="8" w:space="0" w:color="auto"/>
            </w:tcBorders>
            <w:shd w:val="clear" w:color="auto" w:fill="FFFFFF"/>
          </w:tcPr>
          <w:p w14:paraId="625CA0BE" w14:textId="629F93E6" w:rsidR="00F70DA2" w:rsidRPr="00144064" w:rsidRDefault="00F70DA2" w:rsidP="00F70DA2">
            <w:pPr>
              <w:tabs>
                <w:tab w:val="clear" w:pos="567"/>
              </w:tabs>
              <w:spacing w:line="240" w:lineRule="auto"/>
              <w:rPr>
                <w:snapToGrid/>
                <w:sz w:val="20"/>
                <w:lang w:val="lt-LT"/>
              </w:rPr>
            </w:pPr>
            <w:r w:rsidRPr="00144064">
              <w:rPr>
                <w:snapToGrid/>
                <w:sz w:val="20"/>
                <w:lang w:val="lt-LT"/>
              </w:rPr>
              <w:t>50</w:t>
            </w:r>
            <w:r w:rsidR="00B00A9C" w:rsidRPr="00144064">
              <w:rPr>
                <w:snapToGrid/>
                <w:sz w:val="20"/>
                <w:lang w:val="lt-LT"/>
              </w:rPr>
              <w:t>,</w:t>
            </w:r>
            <w:r w:rsidRPr="00144064">
              <w:rPr>
                <w:snapToGrid/>
                <w:sz w:val="20"/>
                <w:lang w:val="lt-LT"/>
              </w:rPr>
              <w:t>4 (14</w:t>
            </w:r>
            <w:r w:rsidR="00B00A9C" w:rsidRPr="00144064">
              <w:rPr>
                <w:snapToGrid/>
                <w:sz w:val="20"/>
                <w:lang w:val="lt-LT"/>
              </w:rPr>
              <w:t>,</w:t>
            </w:r>
            <w:r w:rsidRPr="00144064">
              <w:rPr>
                <w:snapToGrid/>
                <w:sz w:val="20"/>
                <w:lang w:val="lt-LT"/>
              </w:rPr>
              <w:t>5</w:t>
            </w:r>
            <w:r w:rsidR="007B62E2">
              <w:rPr>
                <w:snapToGrid/>
                <w:sz w:val="20"/>
                <w:lang w:val="lt-LT"/>
              </w:rPr>
              <w:t>–</w:t>
            </w:r>
            <w:r w:rsidRPr="00144064">
              <w:rPr>
                <w:snapToGrid/>
                <w:sz w:val="20"/>
                <w:lang w:val="lt-LT"/>
              </w:rPr>
              <w:t>71</w:t>
            </w:r>
            <w:r w:rsidR="00B00A9C" w:rsidRPr="00144064">
              <w:rPr>
                <w:snapToGrid/>
                <w:sz w:val="20"/>
                <w:lang w:val="lt-LT"/>
              </w:rPr>
              <w:t>,</w:t>
            </w:r>
            <w:r w:rsidRPr="00144064">
              <w:rPr>
                <w:snapToGrid/>
                <w:sz w:val="20"/>
                <w:lang w:val="lt-LT"/>
              </w:rPr>
              <w:t>2)</w:t>
            </w:r>
          </w:p>
        </w:tc>
      </w:tr>
    </w:tbl>
    <w:p w14:paraId="18F6FCC2" w14:textId="77777777" w:rsidR="00F70DA2" w:rsidRPr="00144064" w:rsidRDefault="00F70DA2" w:rsidP="00F70DA2">
      <w:pPr>
        <w:tabs>
          <w:tab w:val="clear" w:pos="567"/>
        </w:tabs>
        <w:spacing w:line="240" w:lineRule="auto"/>
        <w:rPr>
          <w:snapToGrid/>
          <w:sz w:val="18"/>
          <w:szCs w:val="18"/>
          <w:lang w:val="lt-LT"/>
        </w:rPr>
      </w:pPr>
      <w:r w:rsidRPr="00144064">
        <w:rPr>
          <w:snapToGrid/>
          <w:sz w:val="18"/>
          <w:szCs w:val="18"/>
          <w:lang w:val="lt-LT"/>
        </w:rPr>
        <w:t xml:space="preserve">* </w:t>
      </w:r>
      <w:r w:rsidR="00E13CF7" w:rsidRPr="00144064">
        <w:rPr>
          <w:snapToGrid/>
          <w:sz w:val="18"/>
          <w:szCs w:val="18"/>
          <w:lang w:val="lt-LT"/>
        </w:rPr>
        <w:t>Meningokokinė vakcina</w:t>
      </w:r>
    </w:p>
    <w:p w14:paraId="564B6848" w14:textId="77777777" w:rsidR="00F70DA2" w:rsidRPr="00144064" w:rsidRDefault="00F70DA2" w:rsidP="00F70DA2">
      <w:pPr>
        <w:tabs>
          <w:tab w:val="clear" w:pos="567"/>
        </w:tabs>
        <w:spacing w:line="240" w:lineRule="auto"/>
        <w:rPr>
          <w:snapToGrid/>
          <w:sz w:val="18"/>
          <w:szCs w:val="18"/>
          <w:lang w:val="lt-LT"/>
        </w:rPr>
      </w:pPr>
      <w:r w:rsidRPr="00144064">
        <w:rPr>
          <w:snapToGrid/>
          <w:sz w:val="18"/>
          <w:szCs w:val="18"/>
          <w:lang w:val="lt-LT"/>
        </w:rPr>
        <w:t xml:space="preserve">N: </w:t>
      </w:r>
      <w:r w:rsidR="00E13CF7" w:rsidRPr="00144064">
        <w:rPr>
          <w:snapToGrid/>
          <w:sz w:val="18"/>
          <w:szCs w:val="18"/>
          <w:lang w:val="lt-LT"/>
        </w:rPr>
        <w:t>į analizę įtrauktų nėščių moterų skaičius</w:t>
      </w:r>
      <w:r w:rsidRPr="00144064">
        <w:rPr>
          <w:snapToGrid/>
          <w:sz w:val="18"/>
          <w:szCs w:val="18"/>
          <w:lang w:val="lt-LT"/>
        </w:rPr>
        <w:t xml:space="preserve"> </w:t>
      </w:r>
    </w:p>
    <w:p w14:paraId="25EC68C6" w14:textId="722E724B" w:rsidR="00F70DA2" w:rsidRPr="00144064" w:rsidRDefault="00F70DA2" w:rsidP="00F70DA2">
      <w:pPr>
        <w:tabs>
          <w:tab w:val="clear" w:pos="567"/>
        </w:tabs>
        <w:spacing w:line="240" w:lineRule="auto"/>
        <w:rPr>
          <w:snapToGrid/>
          <w:sz w:val="18"/>
          <w:szCs w:val="18"/>
          <w:lang w:val="lt-LT"/>
        </w:rPr>
      </w:pPr>
      <w:r w:rsidRPr="00144064">
        <w:rPr>
          <w:snapToGrid/>
          <w:sz w:val="18"/>
          <w:szCs w:val="18"/>
          <w:lang w:val="lt-LT"/>
        </w:rPr>
        <w:t>n:</w:t>
      </w:r>
      <w:r w:rsidR="00E13CF7" w:rsidRPr="00144064">
        <w:rPr>
          <w:rFonts w:eastAsia="Calibri"/>
          <w:snapToGrid/>
          <w:sz w:val="18"/>
          <w:szCs w:val="18"/>
          <w:lang w:val="lt-LT"/>
        </w:rPr>
        <w:t xml:space="preserve"> tiriamųjų, susirgusių laboratoriniu tyrimu patvirtintu gripu</w:t>
      </w:r>
      <w:r w:rsidR="009B7B55">
        <w:rPr>
          <w:rFonts w:eastAsia="Calibri"/>
          <w:snapToGrid/>
          <w:sz w:val="18"/>
          <w:szCs w:val="18"/>
          <w:lang w:val="lt-LT"/>
        </w:rPr>
        <w:t>,</w:t>
      </w:r>
      <w:r w:rsidR="009B7B55" w:rsidRPr="009B7B55">
        <w:rPr>
          <w:rFonts w:eastAsia="Calibri"/>
          <w:snapToGrid/>
          <w:sz w:val="18"/>
          <w:szCs w:val="18"/>
          <w:lang w:val="lt-LT"/>
        </w:rPr>
        <w:t xml:space="preserve"> </w:t>
      </w:r>
      <w:r w:rsidR="009B7B55" w:rsidRPr="00144064">
        <w:rPr>
          <w:rFonts w:eastAsia="Calibri"/>
          <w:snapToGrid/>
          <w:sz w:val="18"/>
          <w:szCs w:val="18"/>
          <w:lang w:val="lt-LT"/>
        </w:rPr>
        <w:t>skaičius</w:t>
      </w:r>
    </w:p>
    <w:p w14:paraId="797C4CDE" w14:textId="77777777" w:rsidR="00F70DA2" w:rsidRPr="00144064" w:rsidRDefault="00E13CF7" w:rsidP="00F70DA2">
      <w:pPr>
        <w:tabs>
          <w:tab w:val="clear" w:pos="567"/>
        </w:tabs>
        <w:spacing w:line="240" w:lineRule="auto"/>
        <w:rPr>
          <w:snapToGrid/>
          <w:sz w:val="20"/>
          <w:lang w:val="lt-LT"/>
        </w:rPr>
      </w:pPr>
      <w:r w:rsidRPr="00144064">
        <w:rPr>
          <w:snapToGrid/>
          <w:sz w:val="18"/>
          <w:szCs w:val="18"/>
          <w:lang w:val="lt-LT"/>
        </w:rPr>
        <w:t>PI: pasikliautinasis intervalas</w:t>
      </w:r>
    </w:p>
    <w:p w14:paraId="309DD1CB" w14:textId="77777777" w:rsidR="00F70DA2" w:rsidRPr="00144064" w:rsidRDefault="00F70DA2" w:rsidP="00F70DA2">
      <w:pPr>
        <w:tabs>
          <w:tab w:val="clear" w:pos="567"/>
        </w:tabs>
        <w:spacing w:line="240" w:lineRule="auto"/>
        <w:rPr>
          <w:snapToGrid/>
          <w:lang w:val="lt-LT"/>
        </w:rPr>
      </w:pPr>
    </w:p>
    <w:p w14:paraId="31861703" w14:textId="77777777" w:rsidR="00A00673" w:rsidRPr="00144064" w:rsidRDefault="00A00673" w:rsidP="00F70DA2">
      <w:pPr>
        <w:tabs>
          <w:tab w:val="clear" w:pos="567"/>
        </w:tabs>
        <w:spacing w:line="240" w:lineRule="auto"/>
        <w:rPr>
          <w:snapToGrid/>
          <w:szCs w:val="22"/>
          <w:lang w:val="lt-LT"/>
        </w:rPr>
      </w:pPr>
      <w:r w:rsidRPr="00144064">
        <w:rPr>
          <w:snapToGrid/>
          <w:szCs w:val="22"/>
          <w:lang w:val="lt-LT"/>
        </w:rPr>
        <w:t>Tų pačių Malyje, Nepale ir Pietų Afrikoje atliktų atsitiktinių imčių, kontroliuotų IV fazės klinikinių tyrimų metu 4530 iš 4898 (92 %) kūdikių, gimusių antr</w:t>
      </w:r>
      <w:r w:rsidR="000C169C">
        <w:rPr>
          <w:snapToGrid/>
          <w:szCs w:val="22"/>
          <w:lang w:val="lt-LT"/>
        </w:rPr>
        <w:t>ą</w:t>
      </w:r>
      <w:r w:rsidRPr="00144064">
        <w:rPr>
          <w:snapToGrid/>
          <w:szCs w:val="22"/>
          <w:lang w:val="lt-LT"/>
        </w:rPr>
        <w:t xml:space="preserve"> ar treči</w:t>
      </w:r>
      <w:r w:rsidR="000C169C">
        <w:rPr>
          <w:snapToGrid/>
          <w:szCs w:val="22"/>
          <w:lang w:val="lt-LT"/>
        </w:rPr>
        <w:t>ą</w:t>
      </w:r>
      <w:r w:rsidRPr="00144064">
        <w:rPr>
          <w:snapToGrid/>
          <w:szCs w:val="22"/>
          <w:lang w:val="lt-LT"/>
        </w:rPr>
        <w:t xml:space="preserve"> nėštumo trimestr</w:t>
      </w:r>
      <w:r w:rsidR="000C169C">
        <w:rPr>
          <w:snapToGrid/>
          <w:szCs w:val="22"/>
          <w:lang w:val="lt-LT"/>
        </w:rPr>
        <w:t>ą</w:t>
      </w:r>
      <w:r w:rsidRPr="00144064">
        <w:rPr>
          <w:snapToGrid/>
          <w:szCs w:val="22"/>
          <w:lang w:val="lt-LT"/>
        </w:rPr>
        <w:t xml:space="preserve"> Vaxigrip paskiepytoms moterims, ir 4532 iš 4868 (93 %) kūdikių, gimusių moterims, kurio</w:t>
      </w:r>
      <w:r w:rsidR="008F260D">
        <w:rPr>
          <w:snapToGrid/>
          <w:szCs w:val="22"/>
          <w:lang w:val="lt-LT"/>
        </w:rPr>
        <w:t>m</w:t>
      </w:r>
      <w:r w:rsidRPr="00144064">
        <w:rPr>
          <w:snapToGrid/>
          <w:szCs w:val="22"/>
          <w:lang w:val="lt-LT"/>
        </w:rPr>
        <w:t>s antr</w:t>
      </w:r>
      <w:r w:rsidR="000C169C">
        <w:rPr>
          <w:snapToGrid/>
          <w:szCs w:val="22"/>
          <w:lang w:val="lt-LT"/>
        </w:rPr>
        <w:t>ą</w:t>
      </w:r>
      <w:r w:rsidRPr="00144064">
        <w:rPr>
          <w:snapToGrid/>
          <w:szCs w:val="22"/>
          <w:lang w:val="lt-LT"/>
        </w:rPr>
        <w:t xml:space="preserve"> ar treč</w:t>
      </w:r>
      <w:r w:rsidR="000C169C">
        <w:rPr>
          <w:snapToGrid/>
          <w:szCs w:val="22"/>
          <w:lang w:val="lt-LT"/>
        </w:rPr>
        <w:t>ią</w:t>
      </w:r>
      <w:r w:rsidRPr="00144064">
        <w:rPr>
          <w:snapToGrid/>
          <w:szCs w:val="22"/>
          <w:lang w:val="lt-LT"/>
        </w:rPr>
        <w:t xml:space="preserve"> nėštumo trimestr</w:t>
      </w:r>
      <w:r w:rsidR="000C169C">
        <w:rPr>
          <w:snapToGrid/>
          <w:szCs w:val="22"/>
          <w:lang w:val="lt-LT"/>
        </w:rPr>
        <w:t>ą</w:t>
      </w:r>
      <w:r w:rsidRPr="00144064">
        <w:rPr>
          <w:snapToGrid/>
          <w:szCs w:val="22"/>
          <w:lang w:val="lt-LT"/>
        </w:rPr>
        <w:t xml:space="preserve"> buvo skirtas placebas arba kurios buvo vakcinuotos kontroline vakcina (keturvalente meningokokine konjuguota vakcina) (žr. </w:t>
      </w:r>
      <w:r w:rsidR="00422CE8" w:rsidRPr="00144064">
        <w:rPr>
          <w:snapToGrid/>
          <w:szCs w:val="22"/>
          <w:lang w:val="lt-LT"/>
        </w:rPr>
        <w:t>4</w:t>
      </w:r>
      <w:r w:rsidRPr="00144064">
        <w:rPr>
          <w:snapToGrid/>
          <w:szCs w:val="22"/>
          <w:lang w:val="lt-LT"/>
        </w:rPr>
        <w:t> lentelę), buvo stebimi iki maždaug 6 mėnesių amžiaus.</w:t>
      </w:r>
    </w:p>
    <w:p w14:paraId="002DA5C3" w14:textId="77777777" w:rsidR="00A00673" w:rsidRPr="00144064" w:rsidRDefault="00A00673" w:rsidP="00F70DA2">
      <w:pPr>
        <w:tabs>
          <w:tab w:val="clear" w:pos="567"/>
        </w:tabs>
        <w:spacing w:line="240" w:lineRule="auto"/>
        <w:rPr>
          <w:snapToGrid/>
          <w:szCs w:val="22"/>
          <w:lang w:val="lt-LT"/>
        </w:rPr>
      </w:pPr>
    </w:p>
    <w:p w14:paraId="723CCAE1" w14:textId="77777777" w:rsidR="00BF2741" w:rsidRPr="00144064" w:rsidRDefault="00A00673" w:rsidP="00F70DA2">
      <w:pPr>
        <w:tabs>
          <w:tab w:val="clear" w:pos="567"/>
        </w:tabs>
        <w:spacing w:line="240" w:lineRule="auto"/>
        <w:rPr>
          <w:snapToGrid/>
          <w:lang w:val="lt-LT"/>
        </w:rPr>
      </w:pPr>
      <w:r w:rsidRPr="00144064">
        <w:rPr>
          <w:snapToGrid/>
          <w:lang w:val="lt-LT"/>
        </w:rPr>
        <w:t xml:space="preserve">Tyrimai patvirtino Vaxigrip veiksmingumą </w:t>
      </w:r>
      <w:r w:rsidR="000211AA" w:rsidRPr="00144064">
        <w:rPr>
          <w:snapToGrid/>
          <w:lang w:val="lt-LT"/>
        </w:rPr>
        <w:t>g</w:t>
      </w:r>
      <w:r w:rsidRPr="00144064">
        <w:rPr>
          <w:snapToGrid/>
          <w:lang w:val="lt-LT"/>
        </w:rPr>
        <w:t>ripo profilaktikai kūdikiams laikotarpiu nuo gimimo iki maždaug 6</w:t>
      </w:r>
      <w:r w:rsidR="000211AA" w:rsidRPr="00144064">
        <w:rPr>
          <w:snapToGrid/>
          <w:lang w:val="lt-LT"/>
        </w:rPr>
        <w:t> </w:t>
      </w:r>
      <w:r w:rsidRPr="00144064">
        <w:rPr>
          <w:snapToGrid/>
          <w:lang w:val="lt-LT"/>
        </w:rPr>
        <w:t xml:space="preserve">mėnesių amžiaus, jei jų motinos buvo </w:t>
      </w:r>
      <w:r w:rsidR="000211AA" w:rsidRPr="00144064">
        <w:rPr>
          <w:snapToGrid/>
          <w:lang w:val="lt-LT"/>
        </w:rPr>
        <w:t>vakcinuotos</w:t>
      </w:r>
      <w:r w:rsidRPr="00144064">
        <w:rPr>
          <w:snapToGrid/>
          <w:lang w:val="lt-LT"/>
        </w:rPr>
        <w:t xml:space="preserve"> minėtais nėštumo trimestrais. Moterys, kurio</w:t>
      </w:r>
      <w:r w:rsidR="000C169C">
        <w:rPr>
          <w:snapToGrid/>
          <w:lang w:val="lt-LT"/>
        </w:rPr>
        <w:t xml:space="preserve">s buvo paskiepytos </w:t>
      </w:r>
      <w:r w:rsidRPr="00144064">
        <w:rPr>
          <w:snapToGrid/>
          <w:lang w:val="lt-LT"/>
        </w:rPr>
        <w:t>pirm</w:t>
      </w:r>
      <w:r w:rsidR="000C169C">
        <w:rPr>
          <w:snapToGrid/>
          <w:lang w:val="lt-LT"/>
        </w:rPr>
        <w:t>ąjį</w:t>
      </w:r>
      <w:r w:rsidRPr="00144064">
        <w:rPr>
          <w:snapToGrid/>
          <w:lang w:val="lt-LT"/>
        </w:rPr>
        <w:t xml:space="preserve"> nėštumo trimestr</w:t>
      </w:r>
      <w:r w:rsidR="000C169C">
        <w:rPr>
          <w:snapToGrid/>
          <w:lang w:val="lt-LT"/>
        </w:rPr>
        <w:t>ą</w:t>
      </w:r>
      <w:r w:rsidRPr="00144064">
        <w:rPr>
          <w:snapToGrid/>
          <w:lang w:val="lt-LT"/>
        </w:rPr>
        <w:t xml:space="preserve">, į šiuos tyrimus įtrauktos nebuvo; dėl to Vaxigrip veiksmingumas kūdikiams, kurių motinos buvo </w:t>
      </w:r>
      <w:r w:rsidR="000211AA" w:rsidRPr="00144064">
        <w:rPr>
          <w:snapToGrid/>
          <w:lang w:val="lt-LT"/>
        </w:rPr>
        <w:t>vakcinuotos</w:t>
      </w:r>
      <w:r w:rsidRPr="00144064">
        <w:rPr>
          <w:snapToGrid/>
          <w:lang w:val="lt-LT"/>
        </w:rPr>
        <w:t xml:space="preserve"> pirm</w:t>
      </w:r>
      <w:r w:rsidR="000C169C">
        <w:rPr>
          <w:snapToGrid/>
          <w:lang w:val="lt-LT"/>
        </w:rPr>
        <w:t>ąjį</w:t>
      </w:r>
      <w:r w:rsidRPr="00144064">
        <w:rPr>
          <w:snapToGrid/>
          <w:lang w:val="lt-LT"/>
        </w:rPr>
        <w:t xml:space="preserve"> nėštumo </w:t>
      </w:r>
      <w:r w:rsidR="000C169C">
        <w:rPr>
          <w:snapToGrid/>
          <w:lang w:val="lt-LT"/>
        </w:rPr>
        <w:t>trimestrą</w:t>
      </w:r>
      <w:r w:rsidRPr="00144064">
        <w:rPr>
          <w:snapToGrid/>
          <w:lang w:val="lt-LT"/>
        </w:rPr>
        <w:t>, negali būti įvertintas.</w:t>
      </w:r>
    </w:p>
    <w:p w14:paraId="21401DEA" w14:textId="77777777" w:rsidR="00A00673" w:rsidRPr="00144064" w:rsidRDefault="00A00673" w:rsidP="00F70DA2">
      <w:pPr>
        <w:tabs>
          <w:tab w:val="clear" w:pos="567"/>
        </w:tabs>
        <w:spacing w:line="240" w:lineRule="auto"/>
        <w:rPr>
          <w:snapToGrid/>
          <w:lang w:val="lt-LT"/>
        </w:rPr>
      </w:pPr>
    </w:p>
    <w:p w14:paraId="33C86BC1" w14:textId="77777777" w:rsidR="00F70DA2" w:rsidRPr="00144064" w:rsidRDefault="00422CE8" w:rsidP="00F70DA2">
      <w:pPr>
        <w:keepNext/>
        <w:tabs>
          <w:tab w:val="clear" w:pos="567"/>
        </w:tabs>
        <w:spacing w:line="240" w:lineRule="auto"/>
        <w:rPr>
          <w:b/>
          <w:snapToGrid/>
          <w:szCs w:val="22"/>
          <w:lang w:val="lt-LT"/>
        </w:rPr>
      </w:pPr>
      <w:r w:rsidRPr="00144064">
        <w:rPr>
          <w:b/>
          <w:snapToGrid/>
          <w:szCs w:val="22"/>
          <w:lang w:val="lt-LT"/>
        </w:rPr>
        <w:t>4 </w:t>
      </w:r>
      <w:r w:rsidR="00BF2741" w:rsidRPr="00144064">
        <w:rPr>
          <w:b/>
          <w:snapToGrid/>
          <w:szCs w:val="22"/>
          <w:lang w:val="lt-LT"/>
        </w:rPr>
        <w:t>lentelė.</w:t>
      </w:r>
      <w:r w:rsidR="00F70DA2" w:rsidRPr="00144064">
        <w:rPr>
          <w:b/>
          <w:snapToGrid/>
          <w:szCs w:val="22"/>
          <w:lang w:val="lt-LT"/>
        </w:rPr>
        <w:t xml:space="preserve"> </w:t>
      </w:r>
      <w:r w:rsidR="00BF2741" w:rsidRPr="00144064">
        <w:rPr>
          <w:b/>
          <w:snapToGrid/>
          <w:szCs w:val="22"/>
          <w:lang w:val="lt-LT"/>
        </w:rPr>
        <w:t>Gripo pasireiškimo dažnis ir Vaxigrip veiksmingumas nuo laboratoriniu tyrimu patvirtinto gripo kūdiki</w:t>
      </w:r>
      <w:r w:rsidR="00CF4F2A" w:rsidRPr="00144064">
        <w:rPr>
          <w:b/>
          <w:snapToGrid/>
          <w:szCs w:val="22"/>
          <w:lang w:val="lt-LT"/>
        </w:rPr>
        <w:t>am</w:t>
      </w:r>
      <w:r w:rsidR="00BF2741" w:rsidRPr="00144064">
        <w:rPr>
          <w:b/>
          <w:snapToGrid/>
          <w:szCs w:val="22"/>
          <w:lang w:val="lt-LT"/>
        </w:rPr>
        <w:t>s, kurių motinos nėštumo laikotarpiu buvo vakcinuotos</w:t>
      </w:r>
    </w:p>
    <w:p w14:paraId="2ADAAB79" w14:textId="77777777" w:rsidR="00FE190A" w:rsidRPr="00144064" w:rsidRDefault="00FE190A" w:rsidP="00F70DA2">
      <w:pPr>
        <w:keepNext/>
        <w:tabs>
          <w:tab w:val="clear" w:pos="567"/>
        </w:tabs>
        <w:spacing w:line="240" w:lineRule="auto"/>
        <w:rPr>
          <w:b/>
          <w:snapToGrid/>
          <w:szCs w:val="22"/>
          <w:lang w:val="lt-LT"/>
        </w:rPr>
      </w:pPr>
    </w:p>
    <w:tbl>
      <w:tblPr>
        <w:tblW w:w="9180" w:type="dxa"/>
        <w:tblBorders>
          <w:top w:val="single" w:sz="8" w:space="0" w:color="4F81BD"/>
          <w:left w:val="single" w:sz="8" w:space="0" w:color="4F81BD"/>
          <w:bottom w:val="single" w:sz="8" w:space="0" w:color="4F81BD"/>
          <w:right w:val="single" w:sz="8" w:space="0" w:color="4F81BD"/>
        </w:tblBorders>
        <w:shd w:val="clear" w:color="auto" w:fill="BFBFBF"/>
        <w:tblLook w:val="0420" w:firstRow="1" w:lastRow="0" w:firstColumn="0" w:lastColumn="0" w:noHBand="0" w:noVBand="1"/>
      </w:tblPr>
      <w:tblGrid>
        <w:gridCol w:w="1229"/>
        <w:gridCol w:w="1229"/>
        <w:gridCol w:w="2060"/>
        <w:gridCol w:w="1980"/>
        <w:gridCol w:w="2682"/>
      </w:tblGrid>
      <w:tr w:rsidR="00BF2741" w:rsidRPr="00144064" w14:paraId="68D291F1" w14:textId="77777777" w:rsidTr="00B5588D">
        <w:trPr>
          <w:trHeight w:val="744"/>
          <w:tblHeader/>
        </w:trPr>
        <w:tc>
          <w:tcPr>
            <w:tcW w:w="1229" w:type="dxa"/>
            <w:tcBorders>
              <w:top w:val="single" w:sz="8" w:space="0" w:color="auto"/>
              <w:left w:val="single" w:sz="8" w:space="0" w:color="auto"/>
              <w:bottom w:val="single" w:sz="8" w:space="0" w:color="auto"/>
              <w:right w:val="nil"/>
            </w:tcBorders>
            <w:shd w:val="clear" w:color="auto" w:fill="FFFFFF"/>
          </w:tcPr>
          <w:p w14:paraId="21F10B10" w14:textId="77777777" w:rsidR="00BF2741" w:rsidRPr="00144064" w:rsidRDefault="00BF2741" w:rsidP="00BF2741">
            <w:pPr>
              <w:keepNext/>
              <w:tabs>
                <w:tab w:val="clear" w:pos="567"/>
              </w:tabs>
              <w:autoSpaceDE w:val="0"/>
              <w:autoSpaceDN w:val="0"/>
              <w:spacing w:line="240" w:lineRule="auto"/>
              <w:rPr>
                <w:b/>
                <w:bCs/>
                <w:snapToGrid/>
                <w:color w:val="FFFFFF"/>
                <w:sz w:val="20"/>
                <w:lang w:val="lt-LT"/>
              </w:rPr>
            </w:pPr>
          </w:p>
        </w:tc>
        <w:tc>
          <w:tcPr>
            <w:tcW w:w="1229" w:type="dxa"/>
            <w:tcBorders>
              <w:top w:val="single" w:sz="8" w:space="0" w:color="auto"/>
              <w:left w:val="nil"/>
              <w:bottom w:val="single" w:sz="8" w:space="0" w:color="auto"/>
              <w:right w:val="single" w:sz="8" w:space="0" w:color="auto"/>
            </w:tcBorders>
            <w:shd w:val="clear" w:color="auto" w:fill="FFFFFF"/>
          </w:tcPr>
          <w:p w14:paraId="374230F1" w14:textId="77777777" w:rsidR="00BF2741" w:rsidRPr="00144064" w:rsidRDefault="00BF2741" w:rsidP="00BF2741">
            <w:pPr>
              <w:keepNext/>
              <w:tabs>
                <w:tab w:val="clear" w:pos="567"/>
              </w:tabs>
              <w:autoSpaceDE w:val="0"/>
              <w:autoSpaceDN w:val="0"/>
              <w:spacing w:line="240" w:lineRule="auto"/>
              <w:rPr>
                <w:b/>
                <w:bCs/>
                <w:snapToGrid/>
                <w:color w:val="FFFFFF"/>
                <w:sz w:val="20"/>
                <w:lang w:val="lt-LT"/>
              </w:rPr>
            </w:pPr>
          </w:p>
        </w:tc>
        <w:tc>
          <w:tcPr>
            <w:tcW w:w="4040" w:type="dxa"/>
            <w:gridSpan w:val="2"/>
            <w:tcBorders>
              <w:top w:val="single" w:sz="8" w:space="0" w:color="auto"/>
              <w:left w:val="single" w:sz="8" w:space="0" w:color="auto"/>
              <w:bottom w:val="single" w:sz="8" w:space="0" w:color="auto"/>
              <w:right w:val="single" w:sz="8" w:space="0" w:color="auto"/>
            </w:tcBorders>
            <w:shd w:val="clear" w:color="auto" w:fill="FFFFFF"/>
            <w:hideMark/>
          </w:tcPr>
          <w:p w14:paraId="015C5603" w14:textId="77777777" w:rsidR="00BF2741" w:rsidRPr="00144064" w:rsidRDefault="00BF2741" w:rsidP="00BF2741">
            <w:pPr>
              <w:keepNext/>
              <w:tabs>
                <w:tab w:val="clear" w:pos="567"/>
              </w:tabs>
              <w:spacing w:line="240" w:lineRule="auto"/>
              <w:jc w:val="center"/>
              <w:rPr>
                <w:b/>
                <w:bCs/>
                <w:snapToGrid/>
                <w:sz w:val="20"/>
                <w:lang w:val="lt-LT"/>
              </w:rPr>
            </w:pPr>
            <w:r w:rsidRPr="00144064">
              <w:rPr>
                <w:b/>
                <w:bCs/>
                <w:snapToGrid/>
                <w:sz w:val="20"/>
                <w:lang w:val="lt-LT"/>
              </w:rPr>
              <w:t>Gripo pasireiškimo dažnis</w:t>
            </w:r>
          </w:p>
          <w:p w14:paraId="4E5C5701" w14:textId="77777777" w:rsidR="00BF2741" w:rsidRPr="00144064" w:rsidRDefault="00BF2741" w:rsidP="00BF2741">
            <w:pPr>
              <w:keepNext/>
              <w:tabs>
                <w:tab w:val="clear" w:pos="567"/>
              </w:tabs>
              <w:autoSpaceDE w:val="0"/>
              <w:autoSpaceDN w:val="0"/>
              <w:spacing w:line="240" w:lineRule="auto"/>
              <w:jc w:val="center"/>
              <w:rPr>
                <w:b/>
                <w:bCs/>
                <w:snapToGrid/>
                <w:sz w:val="20"/>
                <w:lang w:val="lt-LT"/>
              </w:rPr>
            </w:pPr>
            <w:r w:rsidRPr="00144064">
              <w:rPr>
                <w:b/>
                <w:bCs/>
                <w:snapToGrid/>
                <w:sz w:val="20"/>
                <w:lang w:val="lt-LT"/>
              </w:rPr>
              <w:t>(bet koks A ar B tipo gripo virusas)</w:t>
            </w:r>
            <w:r w:rsidRPr="00144064">
              <w:rPr>
                <w:b/>
                <w:bCs/>
                <w:snapToGrid/>
                <w:sz w:val="20"/>
                <w:lang w:val="lt-LT"/>
              </w:rPr>
              <w:br/>
              <w:t>% (n/N)</w:t>
            </w:r>
          </w:p>
        </w:tc>
        <w:tc>
          <w:tcPr>
            <w:tcW w:w="2682" w:type="dxa"/>
            <w:tcBorders>
              <w:top w:val="single" w:sz="8" w:space="0" w:color="4F81BD"/>
              <w:left w:val="single" w:sz="8" w:space="0" w:color="auto"/>
              <w:right w:val="single" w:sz="8" w:space="0" w:color="auto"/>
            </w:tcBorders>
            <w:shd w:val="clear" w:color="auto" w:fill="FFFFFF"/>
            <w:hideMark/>
          </w:tcPr>
          <w:p w14:paraId="478297C2" w14:textId="77777777" w:rsidR="00BF2741" w:rsidRPr="00144064" w:rsidRDefault="00BF2741" w:rsidP="00BF2741">
            <w:pPr>
              <w:keepNext/>
              <w:tabs>
                <w:tab w:val="clear" w:pos="567"/>
              </w:tabs>
              <w:spacing w:line="240" w:lineRule="auto"/>
              <w:jc w:val="center"/>
              <w:rPr>
                <w:b/>
                <w:bCs/>
                <w:snapToGrid/>
                <w:sz w:val="20"/>
                <w:lang w:val="lt-LT"/>
              </w:rPr>
            </w:pPr>
            <w:r w:rsidRPr="00144064">
              <w:rPr>
                <w:b/>
                <w:bCs/>
                <w:snapToGrid/>
                <w:sz w:val="20"/>
                <w:lang w:val="lt-LT"/>
              </w:rPr>
              <w:t>Vaxigrip veiksmingumas</w:t>
            </w:r>
          </w:p>
          <w:p w14:paraId="7804BCF9" w14:textId="77777777" w:rsidR="00BF2741" w:rsidRPr="00144064" w:rsidRDefault="00BF2741" w:rsidP="00BF2741">
            <w:pPr>
              <w:keepNext/>
              <w:tabs>
                <w:tab w:val="clear" w:pos="567"/>
              </w:tabs>
              <w:autoSpaceDE w:val="0"/>
              <w:autoSpaceDN w:val="0"/>
              <w:spacing w:line="240" w:lineRule="auto"/>
              <w:jc w:val="center"/>
              <w:rPr>
                <w:b/>
                <w:bCs/>
                <w:snapToGrid/>
                <w:sz w:val="20"/>
                <w:lang w:val="lt-LT"/>
              </w:rPr>
            </w:pPr>
            <w:r w:rsidRPr="00144064">
              <w:rPr>
                <w:b/>
                <w:bCs/>
                <w:snapToGrid/>
                <w:sz w:val="20"/>
                <w:lang w:val="lt-LT"/>
              </w:rPr>
              <w:t>% (95 % PI)</w:t>
            </w:r>
          </w:p>
        </w:tc>
      </w:tr>
      <w:tr w:rsidR="00F70DA2" w:rsidRPr="00144064" w14:paraId="62AE8D9F" w14:textId="77777777" w:rsidTr="00B5588D">
        <w:trPr>
          <w:trHeight w:val="386"/>
        </w:trPr>
        <w:tc>
          <w:tcPr>
            <w:tcW w:w="2458" w:type="dxa"/>
            <w:gridSpan w:val="2"/>
            <w:tcBorders>
              <w:top w:val="single" w:sz="8" w:space="0" w:color="auto"/>
              <w:left w:val="single" w:sz="8" w:space="0" w:color="auto"/>
              <w:bottom w:val="single" w:sz="8" w:space="0" w:color="auto"/>
              <w:right w:val="single" w:sz="8" w:space="0" w:color="auto"/>
            </w:tcBorders>
            <w:shd w:val="clear" w:color="auto" w:fill="FFFFFF"/>
          </w:tcPr>
          <w:p w14:paraId="7135C38F" w14:textId="77777777" w:rsidR="00F70DA2" w:rsidRPr="00144064" w:rsidRDefault="00F70DA2" w:rsidP="00F70DA2">
            <w:pPr>
              <w:shd w:val="clear" w:color="auto" w:fill="FFFFFF"/>
              <w:tabs>
                <w:tab w:val="clear" w:pos="567"/>
              </w:tabs>
              <w:autoSpaceDE w:val="0"/>
              <w:autoSpaceDN w:val="0"/>
              <w:spacing w:line="240" w:lineRule="auto"/>
              <w:rPr>
                <w:b/>
                <w:bCs/>
                <w:snapToGrid/>
                <w:sz w:val="20"/>
                <w:lang w:val="lt-LT"/>
              </w:rPr>
            </w:pPr>
          </w:p>
        </w:tc>
        <w:tc>
          <w:tcPr>
            <w:tcW w:w="2060" w:type="dxa"/>
            <w:tcBorders>
              <w:top w:val="single" w:sz="8" w:space="0" w:color="auto"/>
              <w:left w:val="single" w:sz="8" w:space="0" w:color="auto"/>
              <w:bottom w:val="single" w:sz="8" w:space="0" w:color="auto"/>
              <w:right w:val="single" w:sz="8" w:space="0" w:color="auto"/>
            </w:tcBorders>
            <w:shd w:val="clear" w:color="auto" w:fill="D9D9D9"/>
          </w:tcPr>
          <w:p w14:paraId="369C2C34" w14:textId="77777777" w:rsidR="00F70DA2" w:rsidRPr="00144064" w:rsidRDefault="00F70DA2" w:rsidP="00F70DA2">
            <w:pPr>
              <w:tabs>
                <w:tab w:val="clear" w:pos="567"/>
              </w:tabs>
              <w:autoSpaceDE w:val="0"/>
              <w:autoSpaceDN w:val="0"/>
              <w:spacing w:line="240" w:lineRule="auto"/>
              <w:rPr>
                <w:b/>
                <w:snapToGrid/>
                <w:sz w:val="20"/>
                <w:lang w:val="lt-LT"/>
              </w:rPr>
            </w:pPr>
            <w:r w:rsidRPr="00144064">
              <w:rPr>
                <w:b/>
                <w:snapToGrid/>
                <w:sz w:val="20"/>
                <w:lang w:val="lt-LT"/>
              </w:rPr>
              <w:t>TIV</w:t>
            </w:r>
          </w:p>
        </w:tc>
        <w:tc>
          <w:tcPr>
            <w:tcW w:w="1980" w:type="dxa"/>
            <w:tcBorders>
              <w:top w:val="single" w:sz="8" w:space="0" w:color="auto"/>
              <w:left w:val="single" w:sz="8" w:space="0" w:color="auto"/>
              <w:bottom w:val="single" w:sz="8" w:space="0" w:color="auto"/>
              <w:right w:val="single" w:sz="8" w:space="0" w:color="auto"/>
            </w:tcBorders>
            <w:shd w:val="clear" w:color="auto" w:fill="D9D9D9"/>
          </w:tcPr>
          <w:p w14:paraId="2058860F" w14:textId="77777777" w:rsidR="00F70DA2" w:rsidRPr="00144064" w:rsidRDefault="00195496" w:rsidP="00F70DA2">
            <w:pPr>
              <w:tabs>
                <w:tab w:val="clear" w:pos="567"/>
              </w:tabs>
              <w:autoSpaceDE w:val="0"/>
              <w:autoSpaceDN w:val="0"/>
              <w:spacing w:line="240" w:lineRule="auto"/>
              <w:rPr>
                <w:b/>
                <w:snapToGrid/>
                <w:sz w:val="20"/>
                <w:lang w:val="lt-LT"/>
              </w:rPr>
            </w:pPr>
            <w:r w:rsidRPr="00144064">
              <w:rPr>
                <w:b/>
                <w:snapToGrid/>
                <w:sz w:val="20"/>
                <w:lang w:val="lt-LT"/>
              </w:rPr>
              <w:t>Kontrolinė vakcina</w:t>
            </w:r>
            <w:r w:rsidR="00F70DA2" w:rsidRPr="00144064">
              <w:rPr>
                <w:b/>
                <w:snapToGrid/>
                <w:sz w:val="20"/>
                <w:lang w:val="lt-LT"/>
              </w:rPr>
              <w:t>*</w:t>
            </w:r>
          </w:p>
        </w:tc>
        <w:tc>
          <w:tcPr>
            <w:tcW w:w="2682" w:type="dxa"/>
            <w:tcBorders>
              <w:top w:val="single" w:sz="8" w:space="0" w:color="auto"/>
              <w:left w:val="single" w:sz="8" w:space="0" w:color="auto"/>
              <w:bottom w:val="single" w:sz="8" w:space="0" w:color="auto"/>
              <w:right w:val="single" w:sz="8" w:space="0" w:color="auto"/>
            </w:tcBorders>
            <w:shd w:val="clear" w:color="auto" w:fill="D9D9D9"/>
          </w:tcPr>
          <w:p w14:paraId="7F1BA5A4" w14:textId="77777777" w:rsidR="00F70DA2" w:rsidRPr="00144064" w:rsidRDefault="00F70DA2" w:rsidP="00F70DA2">
            <w:pPr>
              <w:tabs>
                <w:tab w:val="clear" w:pos="567"/>
              </w:tabs>
              <w:autoSpaceDE w:val="0"/>
              <w:autoSpaceDN w:val="0"/>
              <w:spacing w:line="240" w:lineRule="auto"/>
              <w:rPr>
                <w:b/>
                <w:snapToGrid/>
                <w:sz w:val="20"/>
                <w:lang w:val="lt-LT"/>
              </w:rPr>
            </w:pPr>
          </w:p>
        </w:tc>
      </w:tr>
      <w:tr w:rsidR="00F70DA2" w:rsidRPr="00144064" w14:paraId="68E5BECC" w14:textId="77777777" w:rsidTr="00B5588D">
        <w:trPr>
          <w:trHeight w:val="569"/>
        </w:trPr>
        <w:tc>
          <w:tcPr>
            <w:tcW w:w="2458" w:type="dxa"/>
            <w:gridSpan w:val="2"/>
            <w:tcBorders>
              <w:top w:val="single" w:sz="8" w:space="0" w:color="auto"/>
              <w:left w:val="single" w:sz="8" w:space="0" w:color="auto"/>
              <w:bottom w:val="single" w:sz="8" w:space="0" w:color="auto"/>
              <w:right w:val="single" w:sz="8" w:space="0" w:color="auto"/>
            </w:tcBorders>
            <w:shd w:val="clear" w:color="auto" w:fill="auto"/>
          </w:tcPr>
          <w:p w14:paraId="5D7BEF24" w14:textId="77777777" w:rsidR="00F70DA2" w:rsidRPr="00144064" w:rsidRDefault="00F70DA2" w:rsidP="00F70DA2">
            <w:pPr>
              <w:shd w:val="clear" w:color="auto" w:fill="FFFFFF"/>
              <w:tabs>
                <w:tab w:val="clear" w:pos="567"/>
              </w:tabs>
              <w:autoSpaceDE w:val="0"/>
              <w:autoSpaceDN w:val="0"/>
              <w:spacing w:line="240" w:lineRule="auto"/>
              <w:rPr>
                <w:b/>
                <w:bCs/>
                <w:snapToGrid/>
                <w:sz w:val="20"/>
                <w:lang w:val="lt-LT"/>
              </w:rPr>
            </w:pPr>
            <w:r w:rsidRPr="00144064">
              <w:rPr>
                <w:b/>
                <w:bCs/>
                <w:snapToGrid/>
                <w:sz w:val="20"/>
                <w:lang w:val="lt-LT"/>
              </w:rPr>
              <w:t>Mali</w:t>
            </w:r>
            <w:r w:rsidR="00195496" w:rsidRPr="00144064">
              <w:rPr>
                <w:b/>
                <w:bCs/>
                <w:snapToGrid/>
                <w:sz w:val="20"/>
                <w:lang w:val="lt-LT"/>
              </w:rPr>
              <w:t>s</w:t>
            </w:r>
          </w:p>
        </w:tc>
        <w:tc>
          <w:tcPr>
            <w:tcW w:w="2060" w:type="dxa"/>
            <w:tcBorders>
              <w:top w:val="single" w:sz="8" w:space="0" w:color="auto"/>
              <w:left w:val="single" w:sz="8" w:space="0" w:color="auto"/>
              <w:bottom w:val="single" w:sz="8" w:space="0" w:color="auto"/>
              <w:right w:val="single" w:sz="8" w:space="0" w:color="auto"/>
            </w:tcBorders>
            <w:shd w:val="clear" w:color="auto" w:fill="auto"/>
          </w:tcPr>
          <w:p w14:paraId="769224DF" w14:textId="77777777" w:rsidR="00F70DA2" w:rsidRPr="00144064" w:rsidRDefault="00F70DA2" w:rsidP="00F70DA2">
            <w:pPr>
              <w:shd w:val="clear" w:color="auto" w:fill="FFFFFF"/>
              <w:tabs>
                <w:tab w:val="clear" w:pos="567"/>
              </w:tabs>
              <w:autoSpaceDE w:val="0"/>
              <w:autoSpaceDN w:val="0"/>
              <w:spacing w:line="240" w:lineRule="auto"/>
              <w:rPr>
                <w:snapToGrid/>
                <w:sz w:val="20"/>
                <w:lang w:val="lt-LT"/>
              </w:rPr>
            </w:pPr>
            <w:r w:rsidRPr="00144064">
              <w:rPr>
                <w:snapToGrid/>
                <w:sz w:val="20"/>
                <w:lang w:val="lt-LT"/>
              </w:rPr>
              <w:t>2</w:t>
            </w:r>
            <w:r w:rsidR="00195496" w:rsidRPr="00144064">
              <w:rPr>
                <w:snapToGrid/>
                <w:sz w:val="20"/>
                <w:lang w:val="lt-LT"/>
              </w:rPr>
              <w:t>,</w:t>
            </w:r>
            <w:r w:rsidRPr="00144064">
              <w:rPr>
                <w:snapToGrid/>
                <w:sz w:val="20"/>
                <w:lang w:val="lt-LT"/>
              </w:rPr>
              <w:t>4 (45/1</w:t>
            </w:r>
            <w:r w:rsidR="00195496" w:rsidRPr="00144064">
              <w:rPr>
                <w:snapToGrid/>
                <w:sz w:val="20"/>
                <w:lang w:val="lt-LT"/>
              </w:rPr>
              <w:t> </w:t>
            </w:r>
            <w:r w:rsidRPr="00144064">
              <w:rPr>
                <w:snapToGrid/>
                <w:sz w:val="20"/>
                <w:lang w:val="lt-LT"/>
              </w:rPr>
              <w:t>866)</w:t>
            </w:r>
          </w:p>
        </w:tc>
        <w:tc>
          <w:tcPr>
            <w:tcW w:w="1980" w:type="dxa"/>
            <w:tcBorders>
              <w:top w:val="single" w:sz="8" w:space="0" w:color="auto"/>
              <w:left w:val="single" w:sz="8" w:space="0" w:color="auto"/>
              <w:bottom w:val="single" w:sz="8" w:space="0" w:color="auto"/>
              <w:right w:val="single" w:sz="8" w:space="0" w:color="auto"/>
            </w:tcBorders>
            <w:shd w:val="clear" w:color="auto" w:fill="auto"/>
          </w:tcPr>
          <w:p w14:paraId="5F9D7552" w14:textId="77777777" w:rsidR="00F70DA2" w:rsidRPr="00144064" w:rsidRDefault="00F70DA2" w:rsidP="00F70DA2">
            <w:pPr>
              <w:shd w:val="clear" w:color="auto" w:fill="FFFFFF"/>
              <w:tabs>
                <w:tab w:val="clear" w:pos="567"/>
              </w:tabs>
              <w:autoSpaceDE w:val="0"/>
              <w:autoSpaceDN w:val="0"/>
              <w:spacing w:line="240" w:lineRule="auto"/>
              <w:rPr>
                <w:snapToGrid/>
                <w:sz w:val="20"/>
                <w:lang w:val="lt-LT"/>
              </w:rPr>
            </w:pPr>
            <w:r w:rsidRPr="00144064">
              <w:rPr>
                <w:snapToGrid/>
                <w:sz w:val="20"/>
                <w:lang w:val="lt-LT"/>
              </w:rPr>
              <w:t>3</w:t>
            </w:r>
            <w:r w:rsidR="00195496" w:rsidRPr="00144064">
              <w:rPr>
                <w:snapToGrid/>
                <w:sz w:val="20"/>
                <w:lang w:val="lt-LT"/>
              </w:rPr>
              <w:t>,</w:t>
            </w:r>
            <w:r w:rsidRPr="00144064">
              <w:rPr>
                <w:snapToGrid/>
                <w:sz w:val="20"/>
                <w:lang w:val="lt-LT"/>
              </w:rPr>
              <w:t>8 (71/1</w:t>
            </w:r>
            <w:r w:rsidR="00195496" w:rsidRPr="00144064">
              <w:rPr>
                <w:snapToGrid/>
                <w:sz w:val="20"/>
                <w:lang w:val="lt-LT"/>
              </w:rPr>
              <w:t> </w:t>
            </w:r>
            <w:r w:rsidRPr="00144064">
              <w:rPr>
                <w:snapToGrid/>
                <w:sz w:val="20"/>
                <w:lang w:val="lt-LT"/>
              </w:rPr>
              <w:t>869)</w:t>
            </w:r>
          </w:p>
          <w:p w14:paraId="36AAC3CD" w14:textId="77777777" w:rsidR="00F70DA2" w:rsidRPr="00144064" w:rsidRDefault="00F70DA2" w:rsidP="00F70DA2">
            <w:pPr>
              <w:shd w:val="clear" w:color="auto" w:fill="FFFFFF"/>
              <w:tabs>
                <w:tab w:val="clear" w:pos="567"/>
              </w:tabs>
              <w:autoSpaceDE w:val="0"/>
              <w:autoSpaceDN w:val="0"/>
              <w:spacing w:line="240" w:lineRule="auto"/>
              <w:rPr>
                <w:snapToGrid/>
                <w:sz w:val="20"/>
                <w:lang w:val="lt-LT"/>
              </w:rPr>
            </w:pPr>
          </w:p>
        </w:tc>
        <w:tc>
          <w:tcPr>
            <w:tcW w:w="2682" w:type="dxa"/>
            <w:tcBorders>
              <w:top w:val="single" w:sz="8" w:space="0" w:color="auto"/>
              <w:left w:val="single" w:sz="8" w:space="0" w:color="auto"/>
              <w:bottom w:val="single" w:sz="8" w:space="0" w:color="auto"/>
              <w:right w:val="single" w:sz="8" w:space="0" w:color="auto"/>
            </w:tcBorders>
            <w:shd w:val="clear" w:color="auto" w:fill="auto"/>
          </w:tcPr>
          <w:p w14:paraId="5026505C" w14:textId="50E013F4" w:rsidR="00F70DA2" w:rsidRPr="00144064" w:rsidRDefault="00F70DA2" w:rsidP="00F70DA2">
            <w:pPr>
              <w:shd w:val="clear" w:color="auto" w:fill="FFFFFF"/>
              <w:tabs>
                <w:tab w:val="clear" w:pos="567"/>
              </w:tabs>
              <w:autoSpaceDE w:val="0"/>
              <w:autoSpaceDN w:val="0"/>
              <w:spacing w:line="240" w:lineRule="auto"/>
              <w:rPr>
                <w:snapToGrid/>
                <w:sz w:val="20"/>
                <w:lang w:val="lt-LT"/>
              </w:rPr>
            </w:pPr>
            <w:r w:rsidRPr="00144064">
              <w:rPr>
                <w:bCs/>
                <w:snapToGrid/>
                <w:sz w:val="20"/>
                <w:lang w:val="lt-LT"/>
              </w:rPr>
              <w:t>37</w:t>
            </w:r>
            <w:r w:rsidR="00195496" w:rsidRPr="00144064">
              <w:rPr>
                <w:bCs/>
                <w:snapToGrid/>
                <w:sz w:val="20"/>
                <w:lang w:val="lt-LT"/>
              </w:rPr>
              <w:t>,</w:t>
            </w:r>
            <w:r w:rsidRPr="00144064">
              <w:rPr>
                <w:bCs/>
                <w:snapToGrid/>
                <w:sz w:val="20"/>
                <w:lang w:val="lt-LT"/>
              </w:rPr>
              <w:t>3</w:t>
            </w:r>
            <w:r w:rsidRPr="00144064">
              <w:rPr>
                <w:b/>
                <w:bCs/>
                <w:snapToGrid/>
                <w:sz w:val="20"/>
                <w:lang w:val="lt-LT"/>
              </w:rPr>
              <w:t xml:space="preserve"> </w:t>
            </w:r>
            <w:r w:rsidRPr="00144064">
              <w:rPr>
                <w:snapToGrid/>
                <w:sz w:val="20"/>
                <w:lang w:val="lt-LT"/>
              </w:rPr>
              <w:t>(7</w:t>
            </w:r>
            <w:r w:rsidR="00195496" w:rsidRPr="00144064">
              <w:rPr>
                <w:snapToGrid/>
                <w:sz w:val="20"/>
                <w:lang w:val="lt-LT"/>
              </w:rPr>
              <w:t>,</w:t>
            </w:r>
            <w:r w:rsidRPr="00144064">
              <w:rPr>
                <w:snapToGrid/>
                <w:sz w:val="20"/>
                <w:lang w:val="lt-LT"/>
              </w:rPr>
              <w:t>6</w:t>
            </w:r>
            <w:r w:rsidR="009B7B55">
              <w:rPr>
                <w:snapToGrid/>
                <w:sz w:val="20"/>
                <w:lang w:val="lt-LT"/>
              </w:rPr>
              <w:t>–</w:t>
            </w:r>
            <w:r w:rsidRPr="00144064">
              <w:rPr>
                <w:snapToGrid/>
                <w:sz w:val="20"/>
                <w:lang w:val="lt-LT"/>
              </w:rPr>
              <w:t>57</w:t>
            </w:r>
            <w:r w:rsidR="00195496" w:rsidRPr="00144064">
              <w:rPr>
                <w:snapToGrid/>
                <w:sz w:val="20"/>
                <w:lang w:val="lt-LT"/>
              </w:rPr>
              <w:t>,</w:t>
            </w:r>
            <w:r w:rsidRPr="00144064">
              <w:rPr>
                <w:snapToGrid/>
                <w:sz w:val="20"/>
                <w:lang w:val="lt-LT"/>
              </w:rPr>
              <w:t>8)</w:t>
            </w:r>
          </w:p>
        </w:tc>
      </w:tr>
      <w:tr w:rsidR="00F70DA2" w:rsidRPr="00144064" w14:paraId="11B65DA1" w14:textId="77777777" w:rsidTr="00B5588D">
        <w:trPr>
          <w:trHeight w:val="315"/>
        </w:trPr>
        <w:tc>
          <w:tcPr>
            <w:tcW w:w="2458" w:type="dxa"/>
            <w:gridSpan w:val="2"/>
            <w:tcBorders>
              <w:top w:val="single" w:sz="8" w:space="0" w:color="auto"/>
              <w:left w:val="single" w:sz="8" w:space="0" w:color="auto"/>
              <w:bottom w:val="single" w:sz="8" w:space="0" w:color="auto"/>
              <w:right w:val="single" w:sz="8" w:space="0" w:color="auto"/>
            </w:tcBorders>
            <w:shd w:val="clear" w:color="auto" w:fill="FFFFFF"/>
          </w:tcPr>
          <w:p w14:paraId="50D58F18" w14:textId="77777777" w:rsidR="00F70DA2" w:rsidRPr="00144064" w:rsidRDefault="00F70DA2" w:rsidP="00F70DA2">
            <w:pPr>
              <w:shd w:val="clear" w:color="auto" w:fill="FFFFFF"/>
              <w:tabs>
                <w:tab w:val="clear" w:pos="567"/>
              </w:tabs>
              <w:autoSpaceDE w:val="0"/>
              <w:autoSpaceDN w:val="0"/>
              <w:spacing w:line="240" w:lineRule="auto"/>
              <w:rPr>
                <w:b/>
                <w:bCs/>
                <w:snapToGrid/>
                <w:sz w:val="20"/>
                <w:lang w:val="lt-LT"/>
              </w:rPr>
            </w:pPr>
          </w:p>
        </w:tc>
        <w:tc>
          <w:tcPr>
            <w:tcW w:w="2060" w:type="dxa"/>
            <w:tcBorders>
              <w:top w:val="single" w:sz="8" w:space="0" w:color="auto"/>
              <w:left w:val="single" w:sz="8" w:space="0" w:color="auto"/>
              <w:bottom w:val="single" w:sz="8" w:space="0" w:color="auto"/>
              <w:right w:val="single" w:sz="8" w:space="0" w:color="auto"/>
            </w:tcBorders>
            <w:shd w:val="clear" w:color="auto" w:fill="D9D9D9"/>
          </w:tcPr>
          <w:p w14:paraId="2BDF76A5" w14:textId="77777777" w:rsidR="00F70DA2" w:rsidRPr="00144064" w:rsidRDefault="00F70DA2" w:rsidP="00F70DA2">
            <w:pPr>
              <w:tabs>
                <w:tab w:val="clear" w:pos="567"/>
              </w:tabs>
              <w:autoSpaceDE w:val="0"/>
              <w:autoSpaceDN w:val="0"/>
              <w:spacing w:line="240" w:lineRule="auto"/>
              <w:rPr>
                <w:b/>
                <w:snapToGrid/>
                <w:sz w:val="20"/>
                <w:lang w:val="lt-LT"/>
              </w:rPr>
            </w:pPr>
            <w:r w:rsidRPr="00144064">
              <w:rPr>
                <w:b/>
                <w:snapToGrid/>
                <w:sz w:val="20"/>
                <w:lang w:val="lt-LT"/>
              </w:rPr>
              <w:t>TIV</w:t>
            </w:r>
          </w:p>
        </w:tc>
        <w:tc>
          <w:tcPr>
            <w:tcW w:w="1980" w:type="dxa"/>
            <w:tcBorders>
              <w:top w:val="single" w:sz="8" w:space="0" w:color="auto"/>
              <w:left w:val="single" w:sz="8" w:space="0" w:color="auto"/>
              <w:bottom w:val="single" w:sz="8" w:space="0" w:color="auto"/>
              <w:right w:val="single" w:sz="8" w:space="0" w:color="auto"/>
            </w:tcBorders>
            <w:shd w:val="clear" w:color="auto" w:fill="D9D9D9"/>
          </w:tcPr>
          <w:p w14:paraId="36D75323" w14:textId="77777777" w:rsidR="00F70DA2" w:rsidRPr="00144064" w:rsidRDefault="00F70DA2" w:rsidP="00F70DA2">
            <w:pPr>
              <w:tabs>
                <w:tab w:val="clear" w:pos="567"/>
              </w:tabs>
              <w:autoSpaceDE w:val="0"/>
              <w:autoSpaceDN w:val="0"/>
              <w:spacing w:line="240" w:lineRule="auto"/>
              <w:rPr>
                <w:b/>
                <w:snapToGrid/>
                <w:sz w:val="20"/>
                <w:lang w:val="lt-LT"/>
              </w:rPr>
            </w:pPr>
            <w:r w:rsidRPr="00144064">
              <w:rPr>
                <w:b/>
                <w:snapToGrid/>
                <w:sz w:val="20"/>
                <w:lang w:val="lt-LT"/>
              </w:rPr>
              <w:t>Placeb</w:t>
            </w:r>
            <w:r w:rsidR="00195496" w:rsidRPr="00144064">
              <w:rPr>
                <w:b/>
                <w:snapToGrid/>
                <w:sz w:val="20"/>
                <w:lang w:val="lt-LT"/>
              </w:rPr>
              <w:t>as</w:t>
            </w:r>
          </w:p>
        </w:tc>
        <w:tc>
          <w:tcPr>
            <w:tcW w:w="2682" w:type="dxa"/>
            <w:tcBorders>
              <w:top w:val="single" w:sz="8" w:space="0" w:color="auto"/>
              <w:left w:val="single" w:sz="8" w:space="0" w:color="auto"/>
              <w:bottom w:val="single" w:sz="8" w:space="0" w:color="auto"/>
              <w:right w:val="single" w:sz="8" w:space="0" w:color="auto"/>
            </w:tcBorders>
            <w:shd w:val="clear" w:color="auto" w:fill="D9D9D9"/>
          </w:tcPr>
          <w:p w14:paraId="7D9D2C38" w14:textId="77777777" w:rsidR="00F70DA2" w:rsidRPr="00144064" w:rsidRDefault="00F70DA2" w:rsidP="00F70DA2">
            <w:pPr>
              <w:tabs>
                <w:tab w:val="clear" w:pos="567"/>
              </w:tabs>
              <w:autoSpaceDE w:val="0"/>
              <w:autoSpaceDN w:val="0"/>
              <w:spacing w:line="240" w:lineRule="auto"/>
              <w:rPr>
                <w:b/>
                <w:snapToGrid/>
                <w:sz w:val="20"/>
                <w:lang w:val="lt-LT"/>
              </w:rPr>
            </w:pPr>
          </w:p>
        </w:tc>
      </w:tr>
      <w:tr w:rsidR="00F70DA2" w:rsidRPr="00144064" w14:paraId="0DA6EFF9" w14:textId="77777777" w:rsidTr="00B5588D">
        <w:trPr>
          <w:trHeight w:val="569"/>
        </w:trPr>
        <w:tc>
          <w:tcPr>
            <w:tcW w:w="2458" w:type="dxa"/>
            <w:gridSpan w:val="2"/>
            <w:tcBorders>
              <w:top w:val="single" w:sz="8" w:space="0" w:color="auto"/>
              <w:left w:val="single" w:sz="8" w:space="0" w:color="auto"/>
              <w:bottom w:val="single" w:sz="8" w:space="0" w:color="auto"/>
              <w:right w:val="single" w:sz="8" w:space="0" w:color="auto"/>
            </w:tcBorders>
            <w:shd w:val="clear" w:color="auto" w:fill="FFFFFF"/>
          </w:tcPr>
          <w:p w14:paraId="1C329194" w14:textId="77777777" w:rsidR="00F70DA2" w:rsidRPr="00144064" w:rsidRDefault="00F70DA2" w:rsidP="00F70DA2">
            <w:pPr>
              <w:shd w:val="clear" w:color="auto" w:fill="FFFFFF"/>
              <w:tabs>
                <w:tab w:val="clear" w:pos="567"/>
              </w:tabs>
              <w:autoSpaceDE w:val="0"/>
              <w:autoSpaceDN w:val="0"/>
              <w:spacing w:line="240" w:lineRule="auto"/>
              <w:rPr>
                <w:b/>
                <w:bCs/>
                <w:snapToGrid/>
                <w:sz w:val="20"/>
                <w:lang w:val="lt-LT"/>
              </w:rPr>
            </w:pPr>
            <w:r w:rsidRPr="00144064">
              <w:rPr>
                <w:b/>
                <w:bCs/>
                <w:snapToGrid/>
                <w:sz w:val="20"/>
                <w:lang w:val="lt-LT"/>
              </w:rPr>
              <w:t>Nepal</w:t>
            </w:r>
            <w:r w:rsidR="00195496" w:rsidRPr="00144064">
              <w:rPr>
                <w:b/>
                <w:bCs/>
                <w:snapToGrid/>
                <w:sz w:val="20"/>
                <w:lang w:val="lt-LT"/>
              </w:rPr>
              <w:t>as</w:t>
            </w:r>
          </w:p>
        </w:tc>
        <w:tc>
          <w:tcPr>
            <w:tcW w:w="2060" w:type="dxa"/>
            <w:tcBorders>
              <w:top w:val="single" w:sz="8" w:space="0" w:color="auto"/>
              <w:left w:val="single" w:sz="8" w:space="0" w:color="auto"/>
              <w:bottom w:val="single" w:sz="8" w:space="0" w:color="auto"/>
              <w:right w:val="single" w:sz="8" w:space="0" w:color="auto"/>
            </w:tcBorders>
            <w:shd w:val="clear" w:color="auto" w:fill="FFFFFF"/>
          </w:tcPr>
          <w:p w14:paraId="5B07950F" w14:textId="77777777" w:rsidR="00F70DA2" w:rsidRPr="00144064" w:rsidRDefault="00F70DA2" w:rsidP="00F70DA2">
            <w:pPr>
              <w:shd w:val="clear" w:color="auto" w:fill="FFFFFF"/>
              <w:tabs>
                <w:tab w:val="clear" w:pos="567"/>
              </w:tabs>
              <w:autoSpaceDE w:val="0"/>
              <w:autoSpaceDN w:val="0"/>
              <w:spacing w:line="240" w:lineRule="auto"/>
              <w:rPr>
                <w:snapToGrid/>
                <w:sz w:val="20"/>
                <w:lang w:val="lt-LT"/>
              </w:rPr>
            </w:pPr>
            <w:r w:rsidRPr="00144064">
              <w:rPr>
                <w:snapToGrid/>
                <w:sz w:val="20"/>
                <w:lang w:val="lt-LT"/>
              </w:rPr>
              <w:t>4</w:t>
            </w:r>
            <w:r w:rsidR="00195496" w:rsidRPr="00144064">
              <w:rPr>
                <w:snapToGrid/>
                <w:sz w:val="20"/>
                <w:lang w:val="lt-LT"/>
              </w:rPr>
              <w:t>,</w:t>
            </w:r>
            <w:r w:rsidRPr="00144064">
              <w:rPr>
                <w:snapToGrid/>
                <w:sz w:val="20"/>
                <w:lang w:val="lt-LT"/>
              </w:rPr>
              <w:t>1 (74/1</w:t>
            </w:r>
            <w:r w:rsidR="00195496" w:rsidRPr="00144064">
              <w:rPr>
                <w:snapToGrid/>
                <w:sz w:val="20"/>
                <w:lang w:val="lt-LT"/>
              </w:rPr>
              <w:t> </w:t>
            </w:r>
            <w:r w:rsidRPr="00144064">
              <w:rPr>
                <w:snapToGrid/>
                <w:sz w:val="20"/>
                <w:lang w:val="lt-LT"/>
              </w:rPr>
              <w:t>820)</w:t>
            </w:r>
          </w:p>
        </w:tc>
        <w:tc>
          <w:tcPr>
            <w:tcW w:w="1980" w:type="dxa"/>
            <w:tcBorders>
              <w:top w:val="single" w:sz="8" w:space="0" w:color="auto"/>
              <w:left w:val="single" w:sz="8" w:space="0" w:color="auto"/>
              <w:bottom w:val="single" w:sz="8" w:space="0" w:color="auto"/>
              <w:right w:val="single" w:sz="8" w:space="0" w:color="auto"/>
            </w:tcBorders>
            <w:shd w:val="clear" w:color="auto" w:fill="FFFFFF"/>
          </w:tcPr>
          <w:p w14:paraId="4CEE466D" w14:textId="77777777" w:rsidR="00F70DA2" w:rsidRPr="00144064" w:rsidRDefault="00F70DA2" w:rsidP="00F70DA2">
            <w:pPr>
              <w:shd w:val="clear" w:color="auto" w:fill="FFFFFF"/>
              <w:tabs>
                <w:tab w:val="clear" w:pos="567"/>
              </w:tabs>
              <w:autoSpaceDE w:val="0"/>
              <w:autoSpaceDN w:val="0"/>
              <w:spacing w:line="240" w:lineRule="auto"/>
              <w:rPr>
                <w:snapToGrid/>
                <w:sz w:val="20"/>
                <w:lang w:val="lt-LT"/>
              </w:rPr>
            </w:pPr>
            <w:r w:rsidRPr="00144064">
              <w:rPr>
                <w:snapToGrid/>
                <w:sz w:val="20"/>
                <w:lang w:val="lt-LT"/>
              </w:rPr>
              <w:t>5</w:t>
            </w:r>
            <w:r w:rsidR="00195496" w:rsidRPr="00144064">
              <w:rPr>
                <w:snapToGrid/>
                <w:sz w:val="20"/>
                <w:lang w:val="lt-LT"/>
              </w:rPr>
              <w:t>,</w:t>
            </w:r>
            <w:r w:rsidRPr="00144064">
              <w:rPr>
                <w:snapToGrid/>
                <w:sz w:val="20"/>
                <w:lang w:val="lt-LT"/>
              </w:rPr>
              <w:t>8 (105/1</w:t>
            </w:r>
            <w:r w:rsidR="00195496" w:rsidRPr="00144064">
              <w:rPr>
                <w:snapToGrid/>
                <w:sz w:val="20"/>
                <w:lang w:val="lt-LT"/>
              </w:rPr>
              <w:t> </w:t>
            </w:r>
            <w:r w:rsidRPr="00144064">
              <w:rPr>
                <w:snapToGrid/>
                <w:sz w:val="20"/>
                <w:lang w:val="lt-LT"/>
              </w:rPr>
              <w:t>826)</w:t>
            </w:r>
          </w:p>
        </w:tc>
        <w:tc>
          <w:tcPr>
            <w:tcW w:w="2682" w:type="dxa"/>
            <w:tcBorders>
              <w:top w:val="single" w:sz="8" w:space="0" w:color="auto"/>
              <w:left w:val="single" w:sz="8" w:space="0" w:color="auto"/>
              <w:bottom w:val="single" w:sz="8" w:space="0" w:color="auto"/>
              <w:right w:val="single" w:sz="8" w:space="0" w:color="auto"/>
            </w:tcBorders>
            <w:shd w:val="clear" w:color="auto" w:fill="FFFFFF"/>
          </w:tcPr>
          <w:p w14:paraId="6C10A59A" w14:textId="3ACA359F" w:rsidR="00F70DA2" w:rsidRPr="00144064" w:rsidRDefault="00F70DA2" w:rsidP="00F70DA2">
            <w:pPr>
              <w:shd w:val="clear" w:color="auto" w:fill="FFFFFF"/>
              <w:tabs>
                <w:tab w:val="clear" w:pos="567"/>
              </w:tabs>
              <w:autoSpaceDE w:val="0"/>
              <w:autoSpaceDN w:val="0"/>
              <w:spacing w:line="240" w:lineRule="auto"/>
              <w:rPr>
                <w:snapToGrid/>
                <w:sz w:val="20"/>
                <w:lang w:val="lt-LT"/>
              </w:rPr>
            </w:pPr>
            <w:r w:rsidRPr="00144064">
              <w:rPr>
                <w:snapToGrid/>
                <w:sz w:val="20"/>
                <w:lang w:val="lt-LT"/>
              </w:rPr>
              <w:t>30</w:t>
            </w:r>
            <w:r w:rsidR="00195496" w:rsidRPr="00144064">
              <w:rPr>
                <w:snapToGrid/>
                <w:sz w:val="20"/>
                <w:lang w:val="lt-LT"/>
              </w:rPr>
              <w:t>,</w:t>
            </w:r>
            <w:r w:rsidRPr="00144064">
              <w:rPr>
                <w:snapToGrid/>
                <w:sz w:val="20"/>
                <w:lang w:val="lt-LT"/>
              </w:rPr>
              <w:t>0 (5</w:t>
            </w:r>
            <w:r w:rsidR="009B7B55">
              <w:rPr>
                <w:snapToGrid/>
                <w:sz w:val="20"/>
                <w:lang w:val="lt-LT"/>
              </w:rPr>
              <w:t>–</w:t>
            </w:r>
            <w:r w:rsidRPr="00144064">
              <w:rPr>
                <w:snapToGrid/>
                <w:sz w:val="20"/>
                <w:lang w:val="lt-LT"/>
              </w:rPr>
              <w:t>48)</w:t>
            </w:r>
          </w:p>
          <w:p w14:paraId="55ADF543" w14:textId="77777777" w:rsidR="00F70DA2" w:rsidRPr="00144064" w:rsidRDefault="00F70DA2" w:rsidP="00F70DA2">
            <w:pPr>
              <w:shd w:val="clear" w:color="auto" w:fill="FFFFFF"/>
              <w:tabs>
                <w:tab w:val="clear" w:pos="567"/>
              </w:tabs>
              <w:autoSpaceDE w:val="0"/>
              <w:autoSpaceDN w:val="0"/>
              <w:spacing w:line="240" w:lineRule="auto"/>
              <w:rPr>
                <w:snapToGrid/>
                <w:sz w:val="20"/>
                <w:lang w:val="lt-LT"/>
              </w:rPr>
            </w:pPr>
          </w:p>
        </w:tc>
      </w:tr>
      <w:tr w:rsidR="00F70DA2" w:rsidRPr="00144064" w14:paraId="3DF58B1E" w14:textId="77777777" w:rsidTr="00B5588D">
        <w:trPr>
          <w:trHeight w:val="569"/>
        </w:trPr>
        <w:tc>
          <w:tcPr>
            <w:tcW w:w="2458" w:type="dxa"/>
            <w:gridSpan w:val="2"/>
            <w:tcBorders>
              <w:top w:val="single" w:sz="8" w:space="0" w:color="auto"/>
              <w:left w:val="single" w:sz="8" w:space="0" w:color="auto"/>
              <w:bottom w:val="single" w:sz="8" w:space="0" w:color="auto"/>
              <w:right w:val="single" w:sz="8" w:space="0" w:color="auto"/>
            </w:tcBorders>
            <w:shd w:val="clear" w:color="auto" w:fill="FFFFFF"/>
            <w:hideMark/>
          </w:tcPr>
          <w:p w14:paraId="5850D4C2" w14:textId="77777777" w:rsidR="00F70DA2" w:rsidRPr="00144064" w:rsidRDefault="00195496" w:rsidP="00F70DA2">
            <w:pPr>
              <w:shd w:val="clear" w:color="auto" w:fill="FFFFFF"/>
              <w:tabs>
                <w:tab w:val="clear" w:pos="567"/>
              </w:tabs>
              <w:autoSpaceDE w:val="0"/>
              <w:autoSpaceDN w:val="0"/>
              <w:spacing w:line="240" w:lineRule="auto"/>
              <w:rPr>
                <w:snapToGrid/>
                <w:sz w:val="20"/>
                <w:lang w:val="lt-LT"/>
              </w:rPr>
            </w:pPr>
            <w:r w:rsidRPr="00144064">
              <w:rPr>
                <w:b/>
                <w:bCs/>
                <w:snapToGrid/>
                <w:sz w:val="20"/>
                <w:lang w:val="lt-LT"/>
              </w:rPr>
              <w:t>Pietų Afrika</w:t>
            </w:r>
          </w:p>
        </w:tc>
        <w:tc>
          <w:tcPr>
            <w:tcW w:w="2060" w:type="dxa"/>
            <w:tcBorders>
              <w:top w:val="single" w:sz="8" w:space="0" w:color="auto"/>
              <w:left w:val="single" w:sz="8" w:space="0" w:color="auto"/>
              <w:bottom w:val="single" w:sz="8" w:space="0" w:color="auto"/>
              <w:right w:val="single" w:sz="8" w:space="0" w:color="auto"/>
            </w:tcBorders>
            <w:shd w:val="clear" w:color="auto" w:fill="FFFFFF"/>
          </w:tcPr>
          <w:p w14:paraId="2FFF043F" w14:textId="77777777" w:rsidR="00F70DA2" w:rsidRPr="00144064" w:rsidRDefault="00F70DA2" w:rsidP="00F70DA2">
            <w:pPr>
              <w:shd w:val="clear" w:color="auto" w:fill="FFFFFF"/>
              <w:tabs>
                <w:tab w:val="clear" w:pos="567"/>
              </w:tabs>
              <w:autoSpaceDE w:val="0"/>
              <w:autoSpaceDN w:val="0"/>
              <w:spacing w:line="240" w:lineRule="auto"/>
              <w:rPr>
                <w:snapToGrid/>
                <w:sz w:val="20"/>
                <w:lang w:val="lt-LT"/>
              </w:rPr>
            </w:pPr>
            <w:r w:rsidRPr="00144064">
              <w:rPr>
                <w:snapToGrid/>
                <w:sz w:val="20"/>
                <w:lang w:val="lt-LT"/>
              </w:rPr>
              <w:t>1</w:t>
            </w:r>
            <w:r w:rsidR="00195496" w:rsidRPr="00144064">
              <w:rPr>
                <w:snapToGrid/>
                <w:sz w:val="20"/>
                <w:lang w:val="lt-LT"/>
              </w:rPr>
              <w:t>,</w:t>
            </w:r>
            <w:r w:rsidRPr="00144064">
              <w:rPr>
                <w:snapToGrid/>
                <w:sz w:val="20"/>
                <w:lang w:val="lt-LT"/>
              </w:rPr>
              <w:t>9 (19/1</w:t>
            </w:r>
            <w:r w:rsidR="00195496" w:rsidRPr="00144064">
              <w:rPr>
                <w:snapToGrid/>
                <w:sz w:val="20"/>
                <w:lang w:val="lt-LT"/>
              </w:rPr>
              <w:t> </w:t>
            </w:r>
            <w:r w:rsidRPr="00144064">
              <w:rPr>
                <w:snapToGrid/>
                <w:sz w:val="20"/>
                <w:lang w:val="lt-LT"/>
              </w:rPr>
              <w:t>026)</w:t>
            </w:r>
          </w:p>
        </w:tc>
        <w:tc>
          <w:tcPr>
            <w:tcW w:w="1980" w:type="dxa"/>
            <w:tcBorders>
              <w:top w:val="single" w:sz="8" w:space="0" w:color="auto"/>
              <w:left w:val="single" w:sz="8" w:space="0" w:color="auto"/>
              <w:bottom w:val="single" w:sz="8" w:space="0" w:color="auto"/>
              <w:right w:val="single" w:sz="8" w:space="0" w:color="auto"/>
            </w:tcBorders>
            <w:shd w:val="clear" w:color="auto" w:fill="FFFFFF"/>
          </w:tcPr>
          <w:p w14:paraId="6552C2B2" w14:textId="77777777" w:rsidR="00F70DA2" w:rsidRPr="00144064" w:rsidRDefault="00F70DA2" w:rsidP="00F70DA2">
            <w:pPr>
              <w:shd w:val="clear" w:color="auto" w:fill="FFFFFF"/>
              <w:tabs>
                <w:tab w:val="clear" w:pos="567"/>
              </w:tabs>
              <w:autoSpaceDE w:val="0"/>
              <w:autoSpaceDN w:val="0"/>
              <w:spacing w:line="240" w:lineRule="auto"/>
              <w:rPr>
                <w:snapToGrid/>
                <w:sz w:val="20"/>
                <w:lang w:val="lt-LT"/>
              </w:rPr>
            </w:pPr>
            <w:r w:rsidRPr="00144064">
              <w:rPr>
                <w:snapToGrid/>
                <w:sz w:val="20"/>
                <w:lang w:val="lt-LT"/>
              </w:rPr>
              <w:t>3</w:t>
            </w:r>
            <w:r w:rsidR="00195496" w:rsidRPr="00144064">
              <w:rPr>
                <w:snapToGrid/>
                <w:sz w:val="20"/>
                <w:lang w:val="lt-LT"/>
              </w:rPr>
              <w:t>,</w:t>
            </w:r>
            <w:r w:rsidRPr="00144064">
              <w:rPr>
                <w:snapToGrid/>
                <w:sz w:val="20"/>
                <w:lang w:val="lt-LT"/>
              </w:rPr>
              <w:t>6 (37/1</w:t>
            </w:r>
            <w:r w:rsidR="00195496" w:rsidRPr="00144064">
              <w:rPr>
                <w:snapToGrid/>
                <w:sz w:val="20"/>
                <w:lang w:val="lt-LT"/>
              </w:rPr>
              <w:t> </w:t>
            </w:r>
            <w:r w:rsidRPr="00144064">
              <w:rPr>
                <w:snapToGrid/>
                <w:sz w:val="20"/>
                <w:lang w:val="lt-LT"/>
              </w:rPr>
              <w:t>023)</w:t>
            </w:r>
          </w:p>
        </w:tc>
        <w:tc>
          <w:tcPr>
            <w:tcW w:w="2682" w:type="dxa"/>
            <w:tcBorders>
              <w:top w:val="single" w:sz="8" w:space="0" w:color="auto"/>
              <w:left w:val="single" w:sz="8" w:space="0" w:color="auto"/>
              <w:bottom w:val="single" w:sz="8" w:space="0" w:color="auto"/>
              <w:right w:val="single" w:sz="8" w:space="0" w:color="auto"/>
            </w:tcBorders>
            <w:shd w:val="clear" w:color="auto" w:fill="FFFFFF"/>
            <w:hideMark/>
          </w:tcPr>
          <w:p w14:paraId="33041064" w14:textId="1320A8BD" w:rsidR="00F70DA2" w:rsidRPr="00144064" w:rsidRDefault="00F70DA2" w:rsidP="00F70DA2">
            <w:pPr>
              <w:shd w:val="clear" w:color="auto" w:fill="FFFFFF"/>
              <w:tabs>
                <w:tab w:val="clear" w:pos="567"/>
              </w:tabs>
              <w:autoSpaceDE w:val="0"/>
              <w:autoSpaceDN w:val="0"/>
              <w:spacing w:line="240" w:lineRule="auto"/>
              <w:rPr>
                <w:snapToGrid/>
                <w:sz w:val="20"/>
                <w:lang w:val="lt-LT"/>
              </w:rPr>
            </w:pPr>
            <w:r w:rsidRPr="00144064">
              <w:rPr>
                <w:snapToGrid/>
                <w:sz w:val="20"/>
                <w:lang w:val="lt-LT"/>
              </w:rPr>
              <w:t>48</w:t>
            </w:r>
            <w:r w:rsidR="00195496" w:rsidRPr="00144064">
              <w:rPr>
                <w:snapToGrid/>
                <w:sz w:val="20"/>
                <w:lang w:val="lt-LT"/>
              </w:rPr>
              <w:t>,</w:t>
            </w:r>
            <w:r w:rsidRPr="00144064">
              <w:rPr>
                <w:snapToGrid/>
                <w:sz w:val="20"/>
                <w:lang w:val="lt-LT"/>
              </w:rPr>
              <w:t>8 (11</w:t>
            </w:r>
            <w:r w:rsidR="00195496" w:rsidRPr="00144064">
              <w:rPr>
                <w:snapToGrid/>
                <w:sz w:val="20"/>
                <w:lang w:val="lt-LT"/>
              </w:rPr>
              <w:t>,</w:t>
            </w:r>
            <w:r w:rsidRPr="00144064">
              <w:rPr>
                <w:snapToGrid/>
                <w:sz w:val="20"/>
                <w:lang w:val="lt-LT"/>
              </w:rPr>
              <w:t>6</w:t>
            </w:r>
            <w:r w:rsidR="009B7B55">
              <w:rPr>
                <w:snapToGrid/>
                <w:sz w:val="20"/>
                <w:lang w:val="lt-LT"/>
              </w:rPr>
              <w:t>–</w:t>
            </w:r>
            <w:r w:rsidRPr="00144064">
              <w:rPr>
                <w:snapToGrid/>
                <w:sz w:val="20"/>
                <w:lang w:val="lt-LT"/>
              </w:rPr>
              <w:t>70</w:t>
            </w:r>
            <w:r w:rsidR="00195496" w:rsidRPr="00144064">
              <w:rPr>
                <w:snapToGrid/>
                <w:sz w:val="20"/>
                <w:lang w:val="lt-LT"/>
              </w:rPr>
              <w:t>,</w:t>
            </w:r>
            <w:r w:rsidRPr="00144064">
              <w:rPr>
                <w:snapToGrid/>
                <w:sz w:val="20"/>
                <w:lang w:val="lt-LT"/>
              </w:rPr>
              <w:t>4)</w:t>
            </w:r>
          </w:p>
        </w:tc>
      </w:tr>
    </w:tbl>
    <w:p w14:paraId="0FE6DFFC" w14:textId="77777777" w:rsidR="00F70DA2" w:rsidRPr="00144064" w:rsidRDefault="00F70DA2" w:rsidP="00F70DA2">
      <w:pPr>
        <w:tabs>
          <w:tab w:val="clear" w:pos="567"/>
        </w:tabs>
        <w:spacing w:line="240" w:lineRule="auto"/>
        <w:ind w:left="357" w:hanging="357"/>
        <w:rPr>
          <w:rFonts w:eastAsia="Calibri"/>
          <w:snapToGrid/>
          <w:sz w:val="18"/>
          <w:szCs w:val="22"/>
          <w:lang w:val="lt-LT"/>
        </w:rPr>
      </w:pPr>
      <w:r w:rsidRPr="00144064">
        <w:rPr>
          <w:rFonts w:eastAsia="Calibri"/>
          <w:snapToGrid/>
          <w:sz w:val="18"/>
          <w:szCs w:val="22"/>
          <w:lang w:val="lt-LT"/>
        </w:rPr>
        <w:t xml:space="preserve">* </w:t>
      </w:r>
      <w:r w:rsidR="00E13CF7" w:rsidRPr="00144064">
        <w:rPr>
          <w:rFonts w:eastAsia="Calibri"/>
          <w:snapToGrid/>
          <w:sz w:val="18"/>
          <w:szCs w:val="22"/>
          <w:lang w:val="lt-LT"/>
        </w:rPr>
        <w:t>Meningokokinė vakcina</w:t>
      </w:r>
    </w:p>
    <w:p w14:paraId="272B711C" w14:textId="77777777" w:rsidR="00F70DA2" w:rsidRPr="00144064" w:rsidRDefault="00F70DA2" w:rsidP="00F70DA2">
      <w:pPr>
        <w:tabs>
          <w:tab w:val="left" w:pos="4395"/>
        </w:tabs>
        <w:spacing w:line="240" w:lineRule="auto"/>
        <w:rPr>
          <w:rFonts w:eastAsia="Calibri"/>
          <w:snapToGrid/>
          <w:sz w:val="18"/>
          <w:szCs w:val="22"/>
          <w:lang w:val="lt-LT"/>
        </w:rPr>
      </w:pPr>
      <w:r w:rsidRPr="00144064">
        <w:rPr>
          <w:rFonts w:eastAsia="Calibri"/>
          <w:snapToGrid/>
          <w:sz w:val="18"/>
          <w:szCs w:val="22"/>
          <w:lang w:val="lt-LT"/>
        </w:rPr>
        <w:t xml:space="preserve">N: </w:t>
      </w:r>
      <w:r w:rsidR="00BF2741" w:rsidRPr="00144064">
        <w:rPr>
          <w:snapToGrid/>
          <w:sz w:val="18"/>
          <w:szCs w:val="18"/>
          <w:lang w:val="lt-LT"/>
        </w:rPr>
        <w:t>į analizę įtrauktų kūdikių skaičius</w:t>
      </w:r>
    </w:p>
    <w:p w14:paraId="489EF93E" w14:textId="0BF8BED1" w:rsidR="00F70DA2" w:rsidRPr="00144064" w:rsidRDefault="00F70DA2" w:rsidP="00F70DA2">
      <w:pPr>
        <w:tabs>
          <w:tab w:val="left" w:pos="4395"/>
        </w:tabs>
        <w:spacing w:line="240" w:lineRule="auto"/>
        <w:rPr>
          <w:rFonts w:eastAsia="Calibri"/>
          <w:snapToGrid/>
          <w:sz w:val="18"/>
          <w:szCs w:val="22"/>
          <w:lang w:val="lt-LT"/>
        </w:rPr>
      </w:pPr>
      <w:r w:rsidRPr="00144064">
        <w:rPr>
          <w:rFonts w:eastAsia="Calibri"/>
          <w:snapToGrid/>
          <w:sz w:val="18"/>
          <w:szCs w:val="22"/>
          <w:lang w:val="lt-LT"/>
        </w:rPr>
        <w:t>n:</w:t>
      </w:r>
      <w:r w:rsidR="00BF2741" w:rsidRPr="00144064">
        <w:rPr>
          <w:rFonts w:eastAsia="Calibri"/>
          <w:snapToGrid/>
          <w:sz w:val="18"/>
          <w:szCs w:val="18"/>
          <w:lang w:val="lt-LT"/>
        </w:rPr>
        <w:t xml:space="preserve"> tiriamųjų, susirgusių laboratoriniu tyrimu patvirtintu gripu</w:t>
      </w:r>
      <w:r w:rsidR="009B7B55">
        <w:rPr>
          <w:rFonts w:eastAsia="Calibri"/>
          <w:snapToGrid/>
          <w:sz w:val="18"/>
          <w:szCs w:val="18"/>
          <w:lang w:val="lt-LT"/>
        </w:rPr>
        <w:t>,</w:t>
      </w:r>
      <w:r w:rsidR="009B7B55" w:rsidRPr="009B7B55">
        <w:rPr>
          <w:rFonts w:eastAsia="Calibri"/>
          <w:snapToGrid/>
          <w:sz w:val="18"/>
          <w:szCs w:val="18"/>
          <w:lang w:val="lt-LT"/>
        </w:rPr>
        <w:t xml:space="preserve"> </w:t>
      </w:r>
      <w:r w:rsidR="009B7B55" w:rsidRPr="00144064">
        <w:rPr>
          <w:rFonts w:eastAsia="Calibri"/>
          <w:snapToGrid/>
          <w:sz w:val="18"/>
          <w:szCs w:val="18"/>
          <w:lang w:val="lt-LT"/>
        </w:rPr>
        <w:t>skaičius</w:t>
      </w:r>
    </w:p>
    <w:p w14:paraId="15CC9099" w14:textId="77777777" w:rsidR="00F70DA2" w:rsidRPr="00144064" w:rsidRDefault="00E13CF7" w:rsidP="00F70DA2">
      <w:pPr>
        <w:tabs>
          <w:tab w:val="left" w:pos="4395"/>
        </w:tabs>
        <w:spacing w:line="240" w:lineRule="auto"/>
        <w:rPr>
          <w:rFonts w:eastAsia="Calibri"/>
          <w:snapToGrid/>
          <w:sz w:val="18"/>
          <w:szCs w:val="22"/>
          <w:lang w:val="lt-LT"/>
        </w:rPr>
      </w:pPr>
      <w:r w:rsidRPr="00144064">
        <w:rPr>
          <w:rFonts w:eastAsia="Calibri"/>
          <w:snapToGrid/>
          <w:sz w:val="18"/>
          <w:szCs w:val="22"/>
          <w:lang w:val="lt-LT"/>
        </w:rPr>
        <w:t>PI: pasikliautinasis intervalas</w:t>
      </w:r>
    </w:p>
    <w:p w14:paraId="63D40596" w14:textId="77777777" w:rsidR="00F70DA2" w:rsidRPr="00144064" w:rsidRDefault="00F70DA2" w:rsidP="00F70DA2">
      <w:pPr>
        <w:tabs>
          <w:tab w:val="clear" w:pos="567"/>
        </w:tabs>
        <w:spacing w:line="240" w:lineRule="auto"/>
        <w:rPr>
          <w:snapToGrid/>
          <w:highlight w:val="yellow"/>
          <w:lang w:val="lt-LT"/>
        </w:rPr>
      </w:pPr>
    </w:p>
    <w:p w14:paraId="57E73AAF" w14:textId="77777777" w:rsidR="004105B0" w:rsidRPr="00144064" w:rsidRDefault="004105B0" w:rsidP="00F70DA2">
      <w:pPr>
        <w:tabs>
          <w:tab w:val="clear" w:pos="567"/>
        </w:tabs>
        <w:spacing w:line="240" w:lineRule="auto"/>
        <w:rPr>
          <w:snapToGrid/>
          <w:lang w:val="lt-LT"/>
        </w:rPr>
      </w:pPr>
      <w:r w:rsidRPr="00144064">
        <w:rPr>
          <w:snapToGrid/>
          <w:lang w:val="lt-LT"/>
        </w:rPr>
        <w:t>Veiksmingumo duomenys parodė laikui bėgant po gimimo silpnėjančią apsaugą kūdikiams, kurie gimė vakcinuotoms moterims.</w:t>
      </w:r>
    </w:p>
    <w:p w14:paraId="5CC33AB1" w14:textId="39075D2F" w:rsidR="00287996" w:rsidRPr="00144064" w:rsidRDefault="00287996" w:rsidP="00F70DA2">
      <w:pPr>
        <w:tabs>
          <w:tab w:val="clear" w:pos="567"/>
        </w:tabs>
        <w:spacing w:line="240" w:lineRule="auto"/>
        <w:rPr>
          <w:snapToGrid/>
          <w:lang w:val="lt-LT"/>
        </w:rPr>
      </w:pPr>
      <w:r w:rsidRPr="00144064">
        <w:rPr>
          <w:snapToGrid/>
          <w:lang w:val="lt-LT"/>
        </w:rPr>
        <w:t>Pietų Afrikoje atlikto tyrimo metu vakcinos veiksmingumas buvo didžiausias 8 savaičių ar jaunesniems kūdikiams (85,8 % [95 % PI 38,3</w:t>
      </w:r>
      <w:r w:rsidR="002037F4" w:rsidRPr="00144064">
        <w:rPr>
          <w:snapToGrid/>
          <w:lang w:val="lt-LT"/>
        </w:rPr>
        <w:t>–</w:t>
      </w:r>
      <w:r w:rsidRPr="00144064">
        <w:rPr>
          <w:snapToGrid/>
          <w:lang w:val="lt-LT"/>
        </w:rPr>
        <w:t>98,4]) ir laikui bėgant mažėjo; &gt;8</w:t>
      </w:r>
      <w:r w:rsidR="002037F4" w:rsidRPr="00144064">
        <w:rPr>
          <w:snapToGrid/>
          <w:lang w:val="lt-LT"/>
        </w:rPr>
        <w:t>–</w:t>
      </w:r>
      <w:r w:rsidRPr="00144064">
        <w:rPr>
          <w:snapToGrid/>
          <w:lang w:val="lt-LT"/>
        </w:rPr>
        <w:t>16 savaičių kūdikiams vakcinos veiksmingumas buvo 25,5 % (95 % PI -67,9</w:t>
      </w:r>
      <w:r w:rsidR="002037F4" w:rsidRPr="00144064">
        <w:rPr>
          <w:snapToGrid/>
          <w:lang w:val="lt-LT"/>
        </w:rPr>
        <w:t>–</w:t>
      </w:r>
      <w:r w:rsidRPr="00144064">
        <w:rPr>
          <w:snapToGrid/>
          <w:lang w:val="lt-LT"/>
        </w:rPr>
        <w:t>67,8), &gt;16</w:t>
      </w:r>
      <w:r w:rsidR="002037F4" w:rsidRPr="00144064">
        <w:rPr>
          <w:snapToGrid/>
          <w:lang w:val="lt-LT"/>
        </w:rPr>
        <w:t>–</w:t>
      </w:r>
      <w:r w:rsidRPr="00144064">
        <w:rPr>
          <w:snapToGrid/>
          <w:lang w:val="lt-LT"/>
        </w:rPr>
        <w:t>24 savaičių kūdikiams – 30,4 % (95 % PI -154,9</w:t>
      </w:r>
      <w:r w:rsidR="002037F4" w:rsidRPr="00144064">
        <w:rPr>
          <w:snapToGrid/>
          <w:lang w:val="lt-LT"/>
        </w:rPr>
        <w:t>–</w:t>
      </w:r>
      <w:r w:rsidRPr="00144064">
        <w:rPr>
          <w:snapToGrid/>
          <w:lang w:val="lt-LT"/>
        </w:rPr>
        <w:t>82,6).</w:t>
      </w:r>
    </w:p>
    <w:p w14:paraId="48AF8073" w14:textId="77777777" w:rsidR="00287996" w:rsidRPr="00144064" w:rsidRDefault="00287996" w:rsidP="00287996">
      <w:pPr>
        <w:tabs>
          <w:tab w:val="clear" w:pos="567"/>
        </w:tabs>
        <w:spacing w:line="240" w:lineRule="auto"/>
        <w:rPr>
          <w:snapToGrid/>
          <w:lang w:val="lt-LT"/>
        </w:rPr>
      </w:pPr>
      <w:r w:rsidRPr="00144064">
        <w:rPr>
          <w:snapToGrid/>
          <w:lang w:val="lt-LT"/>
        </w:rPr>
        <w:lastRenderedPageBreak/>
        <w:t>Malyje atlikto tyrimo metu buvo nustatyta tendencija, kad Vaxigrip veiksmingumas kūdikiams yra didesnis pirmaisiais 4 mėnesiais po gimimo, mažesnis 5</w:t>
      </w:r>
      <w:r w:rsidRPr="00144064">
        <w:rPr>
          <w:snapToGrid/>
          <w:lang w:val="lt-LT"/>
        </w:rPr>
        <w:noBreakHyphen/>
        <w:t>ąjį stebėjimo mėnesį ir reikšmingai sumažėja 6</w:t>
      </w:r>
      <w:r w:rsidRPr="00144064">
        <w:rPr>
          <w:snapToGrid/>
          <w:lang w:val="lt-LT"/>
        </w:rPr>
        <w:noBreakHyphen/>
        <w:t>ąjį mėnesį, kai apsauga jau nebūna akivaizdi.</w:t>
      </w:r>
    </w:p>
    <w:p w14:paraId="0FDFA80D" w14:textId="77777777" w:rsidR="00F70DA2" w:rsidRPr="00144064" w:rsidRDefault="00F70DA2" w:rsidP="00F70DA2">
      <w:pPr>
        <w:tabs>
          <w:tab w:val="clear" w:pos="567"/>
        </w:tabs>
        <w:spacing w:line="240" w:lineRule="auto"/>
        <w:rPr>
          <w:snapToGrid/>
          <w:szCs w:val="22"/>
          <w:highlight w:val="yellow"/>
          <w:lang w:val="lt-LT"/>
        </w:rPr>
      </w:pPr>
    </w:p>
    <w:p w14:paraId="123EC042" w14:textId="77777777" w:rsidR="00F70DA2" w:rsidRPr="00144064" w:rsidRDefault="00287996" w:rsidP="00F70DA2">
      <w:pPr>
        <w:tabs>
          <w:tab w:val="clear" w:pos="567"/>
        </w:tabs>
        <w:spacing w:line="240" w:lineRule="auto"/>
        <w:rPr>
          <w:snapToGrid/>
          <w:szCs w:val="22"/>
          <w:lang w:val="lt-LT"/>
        </w:rPr>
      </w:pPr>
      <w:r w:rsidRPr="00144064">
        <w:rPr>
          <w:snapToGrid/>
          <w:szCs w:val="22"/>
          <w:lang w:val="lt-LT"/>
        </w:rPr>
        <w:t>Profilaktinis poveikis nuo gripo yra tikėtinas tik kūdikiui (-iams), kuris (-</w:t>
      </w:r>
      <w:r w:rsidR="002037F4" w:rsidRPr="00144064">
        <w:rPr>
          <w:snapToGrid/>
          <w:szCs w:val="22"/>
          <w:lang w:val="lt-LT"/>
        </w:rPr>
        <w:t>i</w:t>
      </w:r>
      <w:r w:rsidRPr="00144064">
        <w:rPr>
          <w:snapToGrid/>
          <w:szCs w:val="22"/>
          <w:lang w:val="lt-LT"/>
        </w:rPr>
        <w:t>e) susiduria su padermėmis, esančiomis motinai suleistoje vakcinoje.</w:t>
      </w:r>
    </w:p>
    <w:p w14:paraId="0C626D09" w14:textId="77777777" w:rsidR="00287996" w:rsidRPr="00144064" w:rsidRDefault="00287996" w:rsidP="00F70DA2">
      <w:pPr>
        <w:tabs>
          <w:tab w:val="clear" w:pos="567"/>
        </w:tabs>
        <w:spacing w:line="240" w:lineRule="auto"/>
        <w:rPr>
          <w:snapToGrid/>
          <w:szCs w:val="22"/>
          <w:lang w:val="lt-LT"/>
        </w:rPr>
      </w:pPr>
    </w:p>
    <w:p w14:paraId="36FDA991" w14:textId="77777777" w:rsidR="00F70DA2" w:rsidRPr="00144064" w:rsidRDefault="002037F4" w:rsidP="00D7564E">
      <w:pPr>
        <w:tabs>
          <w:tab w:val="clear" w:pos="567"/>
        </w:tabs>
        <w:spacing w:line="240" w:lineRule="auto"/>
        <w:rPr>
          <w:i/>
          <w:iCs/>
          <w:snapToGrid/>
          <w:lang w:val="lt-LT"/>
        </w:rPr>
      </w:pPr>
      <w:r w:rsidRPr="00144064">
        <w:rPr>
          <w:i/>
          <w:iCs/>
          <w:snapToGrid/>
          <w:lang w:val="lt-LT"/>
        </w:rPr>
        <w:t xml:space="preserve">- </w:t>
      </w:r>
      <w:bookmarkStart w:id="7" w:name="_Hlk156579444"/>
      <w:r w:rsidR="00F5512D" w:rsidRPr="00144064">
        <w:rPr>
          <w:i/>
          <w:iCs/>
          <w:snapToGrid/>
          <w:lang w:val="lt-LT"/>
        </w:rPr>
        <w:t>6</w:t>
      </w:r>
      <w:r w:rsidRPr="00144064">
        <w:rPr>
          <w:i/>
          <w:iCs/>
          <w:snapToGrid/>
          <w:lang w:val="lt-LT"/>
        </w:rPr>
        <w:t>–</w:t>
      </w:r>
      <w:r w:rsidR="00F5512D" w:rsidRPr="00144064">
        <w:rPr>
          <w:i/>
          <w:iCs/>
          <w:snapToGrid/>
          <w:lang w:val="lt-LT"/>
        </w:rPr>
        <w:t>35 mėnesių v</w:t>
      </w:r>
      <w:r w:rsidR="00082074" w:rsidRPr="00144064">
        <w:rPr>
          <w:i/>
          <w:iCs/>
          <w:snapToGrid/>
          <w:lang w:val="lt-LT"/>
        </w:rPr>
        <w:t xml:space="preserve">aikai </w:t>
      </w:r>
      <w:r w:rsidR="00F70DA2" w:rsidRPr="00144064">
        <w:rPr>
          <w:i/>
          <w:iCs/>
          <w:snapToGrid/>
          <w:lang w:val="lt-LT"/>
        </w:rPr>
        <w:t>(</w:t>
      </w:r>
      <w:r w:rsidR="00082074" w:rsidRPr="00144064">
        <w:rPr>
          <w:i/>
          <w:iCs/>
          <w:snapToGrid/>
          <w:lang w:val="lt-LT"/>
        </w:rPr>
        <w:t>aktyvioji imunizacija</w:t>
      </w:r>
      <w:r w:rsidR="00F70DA2" w:rsidRPr="00144064">
        <w:rPr>
          <w:i/>
          <w:iCs/>
          <w:snapToGrid/>
          <w:lang w:val="lt-LT"/>
        </w:rPr>
        <w:t>)</w:t>
      </w:r>
    </w:p>
    <w:bookmarkEnd w:id="7"/>
    <w:p w14:paraId="3C5EFB77" w14:textId="77777777" w:rsidR="00F70DA2" w:rsidRPr="00144064" w:rsidRDefault="005553B0" w:rsidP="00551C80">
      <w:pPr>
        <w:spacing w:line="240" w:lineRule="auto"/>
        <w:rPr>
          <w:snapToGrid/>
          <w:lang w:val="lt-LT"/>
        </w:rPr>
      </w:pPr>
      <w:r w:rsidRPr="00144064">
        <w:rPr>
          <w:snapToGrid/>
          <w:lang w:val="lt-LT"/>
        </w:rPr>
        <w:t>Atsitiktinių imčių placebu kontroliuotas tyrimas buvo atliktas 4</w:t>
      </w:r>
      <w:r w:rsidR="000A295C" w:rsidRPr="00144064">
        <w:rPr>
          <w:snapToGrid/>
          <w:lang w:val="lt-LT"/>
        </w:rPr>
        <w:t> </w:t>
      </w:r>
      <w:r w:rsidRPr="00144064">
        <w:rPr>
          <w:snapToGrid/>
          <w:lang w:val="lt-LT"/>
        </w:rPr>
        <w:t>regionuose (Afrikoje, Azijoje, Lotynų Amerikoje ir Europoje) 4 gripo sezonų metu, jame dalyvavo daugiau kaip 5</w:t>
      </w:r>
      <w:r w:rsidR="00016DB5" w:rsidRPr="00144064">
        <w:rPr>
          <w:snapToGrid/>
          <w:lang w:val="lt-LT"/>
        </w:rPr>
        <w:t> </w:t>
      </w:r>
      <w:r w:rsidRPr="00144064">
        <w:rPr>
          <w:snapToGrid/>
          <w:lang w:val="lt-LT"/>
        </w:rPr>
        <w:t>400</w:t>
      </w:r>
      <w:r w:rsidR="00016DB5" w:rsidRPr="00144064">
        <w:rPr>
          <w:snapToGrid/>
          <w:lang w:val="lt-LT"/>
        </w:rPr>
        <w:t> </w:t>
      </w:r>
      <w:r w:rsidRPr="00144064">
        <w:rPr>
          <w:snapToGrid/>
          <w:lang w:val="lt-LT"/>
        </w:rPr>
        <w:t>vaikų nuo 6 iki 35</w:t>
      </w:r>
      <w:r w:rsidR="00016DB5" w:rsidRPr="00144064">
        <w:rPr>
          <w:snapToGrid/>
          <w:lang w:val="lt-LT"/>
        </w:rPr>
        <w:t> </w:t>
      </w:r>
      <w:r w:rsidRPr="00144064">
        <w:rPr>
          <w:snapToGrid/>
          <w:lang w:val="lt-LT"/>
        </w:rPr>
        <w:t>mėnesių amžiaus</w:t>
      </w:r>
      <w:r w:rsidR="00016DB5" w:rsidRPr="00144064">
        <w:rPr>
          <w:snapToGrid/>
          <w:lang w:val="lt-LT"/>
        </w:rPr>
        <w:t xml:space="preserve"> ir</w:t>
      </w:r>
      <w:r w:rsidRPr="00144064">
        <w:rPr>
          <w:snapToGrid/>
          <w:lang w:val="lt-LT"/>
        </w:rPr>
        <w:t xml:space="preserve"> </w:t>
      </w:r>
      <w:r w:rsidR="00016DB5" w:rsidRPr="00144064">
        <w:rPr>
          <w:snapToGrid/>
          <w:lang w:val="lt-LT"/>
        </w:rPr>
        <w:t>jiems</w:t>
      </w:r>
      <w:r w:rsidRPr="00144064">
        <w:rPr>
          <w:snapToGrid/>
          <w:lang w:val="lt-LT"/>
        </w:rPr>
        <w:t xml:space="preserve"> buvo suleistos dvi VaxigripTetra (0,5</w:t>
      </w:r>
      <w:r w:rsidR="000A295C" w:rsidRPr="00144064">
        <w:rPr>
          <w:snapToGrid/>
          <w:lang w:val="lt-LT"/>
        </w:rPr>
        <w:t> </w:t>
      </w:r>
      <w:r w:rsidRPr="00144064">
        <w:rPr>
          <w:snapToGrid/>
          <w:lang w:val="lt-LT"/>
        </w:rPr>
        <w:t>ml) (N</w:t>
      </w:r>
      <w:r w:rsidR="00551C80" w:rsidRPr="00144064">
        <w:rPr>
          <w:snapToGrid/>
          <w:lang w:val="lt-LT"/>
        </w:rPr>
        <w:t> </w:t>
      </w:r>
      <w:r w:rsidRPr="00144064">
        <w:rPr>
          <w:snapToGrid/>
          <w:lang w:val="lt-LT"/>
        </w:rPr>
        <w:t>=</w:t>
      </w:r>
      <w:r w:rsidR="00551C80" w:rsidRPr="00144064">
        <w:rPr>
          <w:snapToGrid/>
          <w:lang w:val="lt-LT"/>
        </w:rPr>
        <w:t> </w:t>
      </w:r>
      <w:r w:rsidRPr="00144064">
        <w:rPr>
          <w:snapToGrid/>
          <w:lang w:val="lt-LT"/>
        </w:rPr>
        <w:t>2</w:t>
      </w:r>
      <w:r w:rsidR="00551C80" w:rsidRPr="00144064">
        <w:rPr>
          <w:snapToGrid/>
          <w:lang w:val="lt-LT"/>
        </w:rPr>
        <w:t> </w:t>
      </w:r>
      <w:r w:rsidRPr="00144064">
        <w:rPr>
          <w:snapToGrid/>
          <w:lang w:val="lt-LT"/>
        </w:rPr>
        <w:t>722) arba placebo (N</w:t>
      </w:r>
      <w:r w:rsidR="00551C80" w:rsidRPr="00144064">
        <w:rPr>
          <w:snapToGrid/>
          <w:lang w:val="lt-LT"/>
        </w:rPr>
        <w:t> </w:t>
      </w:r>
      <w:r w:rsidRPr="00144064">
        <w:rPr>
          <w:snapToGrid/>
          <w:lang w:val="lt-LT"/>
        </w:rPr>
        <w:t>=</w:t>
      </w:r>
      <w:r w:rsidR="00551C80" w:rsidRPr="00144064">
        <w:rPr>
          <w:snapToGrid/>
          <w:lang w:val="lt-LT"/>
        </w:rPr>
        <w:t> </w:t>
      </w:r>
      <w:r w:rsidRPr="00144064">
        <w:rPr>
          <w:snapToGrid/>
          <w:lang w:val="lt-LT"/>
        </w:rPr>
        <w:t>2</w:t>
      </w:r>
      <w:r w:rsidR="00551C80" w:rsidRPr="00144064">
        <w:rPr>
          <w:snapToGrid/>
          <w:lang w:val="lt-LT"/>
        </w:rPr>
        <w:t> </w:t>
      </w:r>
      <w:r w:rsidRPr="00144064">
        <w:rPr>
          <w:snapToGrid/>
          <w:lang w:val="lt-LT"/>
        </w:rPr>
        <w:t>717) dozės (intervalas tarp dozių suleidimo buvo 28</w:t>
      </w:r>
      <w:r w:rsidR="00551C80" w:rsidRPr="00144064">
        <w:rPr>
          <w:snapToGrid/>
          <w:lang w:val="lt-LT"/>
        </w:rPr>
        <w:t> </w:t>
      </w:r>
      <w:r w:rsidRPr="00144064">
        <w:rPr>
          <w:snapToGrid/>
          <w:lang w:val="lt-LT"/>
        </w:rPr>
        <w:t>dienos). Buvo siekiama įvertinti VaxigripTetra veiksmingumą laboratori</w:t>
      </w:r>
      <w:r w:rsidR="00551C80" w:rsidRPr="00144064">
        <w:rPr>
          <w:snapToGrid/>
          <w:lang w:val="lt-LT"/>
        </w:rPr>
        <w:t>niu tyrimu</w:t>
      </w:r>
      <w:r w:rsidRPr="00144064">
        <w:rPr>
          <w:snapToGrid/>
          <w:lang w:val="lt-LT"/>
        </w:rPr>
        <w:t xml:space="preserve"> patvirtinto gripo profilaktikai, kai sukėlėjas yra A ir (arba) B padermės bei </w:t>
      </w:r>
      <w:r w:rsidR="00516F4B" w:rsidRPr="00144064">
        <w:rPr>
          <w:snapToGrid/>
          <w:lang w:val="lt-LT"/>
        </w:rPr>
        <w:t>padermės,</w:t>
      </w:r>
      <w:r w:rsidRPr="00144064">
        <w:rPr>
          <w:snapToGrid/>
          <w:lang w:val="lt-LT"/>
        </w:rPr>
        <w:t xml:space="preserve"> panašios </w:t>
      </w:r>
      <w:r w:rsidR="00516F4B" w:rsidRPr="00144064">
        <w:rPr>
          <w:snapToGrid/>
          <w:lang w:val="lt-LT"/>
        </w:rPr>
        <w:t xml:space="preserve">į esančias vakcinoje </w:t>
      </w:r>
      <w:r w:rsidRPr="00144064">
        <w:rPr>
          <w:snapToGrid/>
          <w:lang w:val="lt-LT"/>
        </w:rPr>
        <w:t>(nustat</w:t>
      </w:r>
      <w:r w:rsidR="00551C80" w:rsidRPr="00144064">
        <w:rPr>
          <w:snapToGrid/>
          <w:lang w:val="lt-LT"/>
        </w:rPr>
        <w:t>yta</w:t>
      </w:r>
      <w:r w:rsidRPr="00144064">
        <w:rPr>
          <w:snapToGrid/>
          <w:lang w:val="lt-LT"/>
        </w:rPr>
        <w:t xml:space="preserve"> analizuojant sekas).</w:t>
      </w:r>
    </w:p>
    <w:p w14:paraId="22E1CB44" w14:textId="77777777" w:rsidR="005553B0" w:rsidRPr="00144064" w:rsidRDefault="005553B0" w:rsidP="00551C80">
      <w:pPr>
        <w:spacing w:line="240" w:lineRule="auto"/>
        <w:rPr>
          <w:snapToGrid/>
          <w:lang w:val="lt-LT"/>
        </w:rPr>
      </w:pPr>
    </w:p>
    <w:p w14:paraId="4B3FAAAC" w14:textId="77777777" w:rsidR="005065B1" w:rsidRPr="00144064" w:rsidRDefault="005553B0" w:rsidP="00551C80">
      <w:pPr>
        <w:spacing w:line="240" w:lineRule="auto"/>
        <w:rPr>
          <w:snapToGrid/>
          <w:lang w:val="lt-LT"/>
        </w:rPr>
      </w:pPr>
      <w:r w:rsidRPr="00144064">
        <w:rPr>
          <w:snapToGrid/>
          <w:lang w:val="lt-LT"/>
        </w:rPr>
        <w:t>Laboratori</w:t>
      </w:r>
      <w:r w:rsidR="00551C80" w:rsidRPr="00144064">
        <w:rPr>
          <w:snapToGrid/>
          <w:lang w:val="lt-LT"/>
        </w:rPr>
        <w:t>niu tyrimu</w:t>
      </w:r>
      <w:r w:rsidRPr="00144064">
        <w:rPr>
          <w:snapToGrid/>
          <w:lang w:val="lt-LT"/>
        </w:rPr>
        <w:t xml:space="preserve"> patvirtintas gripas buvo apibūdinamas kaip į gripą panaši liga (</w:t>
      </w:r>
      <w:r w:rsidR="00551C80" w:rsidRPr="00144064">
        <w:rPr>
          <w:snapToGrid/>
          <w:lang w:val="lt-LT"/>
        </w:rPr>
        <w:t xml:space="preserve">angl. </w:t>
      </w:r>
      <w:r w:rsidRPr="00144064">
        <w:rPr>
          <w:i/>
          <w:iCs/>
          <w:snapToGrid/>
          <w:lang w:val="lt-LT"/>
        </w:rPr>
        <w:t>influenza like</w:t>
      </w:r>
      <w:r w:rsidR="002037F4" w:rsidRPr="00144064">
        <w:rPr>
          <w:i/>
          <w:iCs/>
          <w:snapToGrid/>
          <w:lang w:val="lt-LT"/>
        </w:rPr>
        <w:t>-</w:t>
      </w:r>
      <w:r w:rsidRPr="00144064">
        <w:rPr>
          <w:i/>
          <w:iCs/>
          <w:snapToGrid/>
          <w:lang w:val="lt-LT"/>
        </w:rPr>
        <w:t>illness</w:t>
      </w:r>
      <w:r w:rsidRPr="00144064">
        <w:rPr>
          <w:snapToGrid/>
          <w:lang w:val="lt-LT"/>
        </w:rPr>
        <w:t>, ILI)</w:t>
      </w:r>
      <w:r w:rsidR="005259F8" w:rsidRPr="00144064">
        <w:rPr>
          <w:snapToGrid/>
          <w:lang w:val="lt-LT"/>
        </w:rPr>
        <w:t>,</w:t>
      </w:r>
      <w:r w:rsidRPr="00144064">
        <w:rPr>
          <w:snapToGrid/>
          <w:lang w:val="lt-LT"/>
        </w:rPr>
        <w:t xml:space="preserve"> pasireiškusi karščiavimu ≥</w:t>
      </w:r>
      <w:r w:rsidR="002037F4" w:rsidRPr="00144064">
        <w:rPr>
          <w:snapToGrid/>
          <w:lang w:val="lt-LT"/>
        </w:rPr>
        <w:t> </w:t>
      </w:r>
      <w:r w:rsidRPr="00144064">
        <w:rPr>
          <w:snapToGrid/>
          <w:lang w:val="lt-LT"/>
        </w:rPr>
        <w:t>38</w:t>
      </w:r>
      <w:r w:rsidR="002037F4" w:rsidRPr="00144064">
        <w:rPr>
          <w:snapToGrid/>
          <w:lang w:val="lt-LT"/>
        </w:rPr>
        <w:t> </w:t>
      </w:r>
      <w:r w:rsidRPr="00144064">
        <w:rPr>
          <w:snapToGrid/>
          <w:lang w:val="lt-LT"/>
        </w:rPr>
        <w:t>°C (trunkan</w:t>
      </w:r>
      <w:r w:rsidR="00551C80" w:rsidRPr="00144064">
        <w:rPr>
          <w:snapToGrid/>
          <w:lang w:val="lt-LT"/>
        </w:rPr>
        <w:t>čiu</w:t>
      </w:r>
      <w:r w:rsidRPr="00144064">
        <w:rPr>
          <w:snapToGrid/>
          <w:lang w:val="lt-LT"/>
        </w:rPr>
        <w:t xml:space="preserve"> ne trumpiau kaip 24</w:t>
      </w:r>
      <w:r w:rsidR="00551C80" w:rsidRPr="00144064">
        <w:rPr>
          <w:snapToGrid/>
          <w:lang w:val="lt-LT"/>
        </w:rPr>
        <w:t> </w:t>
      </w:r>
      <w:r w:rsidRPr="00144064">
        <w:rPr>
          <w:snapToGrid/>
          <w:lang w:val="lt-LT"/>
        </w:rPr>
        <w:t>valandas) kartu su mažiausiai vienu iš šių simptomų: kosulys, nosies užgulimas, rinorėja, faringitas, otitas, vėmimas ar viduriavimas, naudojant laboratorinį patvirtinimą</w:t>
      </w:r>
      <w:r w:rsidR="00C03D1F" w:rsidRPr="00144064">
        <w:rPr>
          <w:snapToGrid/>
          <w:lang w:val="lt-LT"/>
        </w:rPr>
        <w:t>,</w:t>
      </w:r>
      <w:r w:rsidRPr="00144064">
        <w:rPr>
          <w:snapToGrid/>
          <w:lang w:val="lt-LT"/>
        </w:rPr>
        <w:t xml:space="preserve"> remiantis atvirkštinės transkriptazės polimerazės grandinės reakcija (</w:t>
      </w:r>
      <w:r w:rsidR="00551C80" w:rsidRPr="00144064">
        <w:rPr>
          <w:snapToGrid/>
          <w:lang w:val="lt-LT"/>
        </w:rPr>
        <w:t xml:space="preserve">angl. </w:t>
      </w:r>
      <w:r w:rsidRPr="00144064">
        <w:rPr>
          <w:i/>
          <w:iCs/>
          <w:snapToGrid/>
          <w:lang w:val="lt-LT"/>
        </w:rPr>
        <w:t>reverse transcriptase polymerase chain reaction</w:t>
      </w:r>
      <w:r w:rsidRPr="00144064">
        <w:rPr>
          <w:snapToGrid/>
          <w:lang w:val="lt-LT"/>
        </w:rPr>
        <w:t>, RT-PGR) ir (arba) viruso pasėliu.</w:t>
      </w:r>
    </w:p>
    <w:p w14:paraId="64836073" w14:textId="77777777" w:rsidR="005553B0" w:rsidRPr="00144064" w:rsidRDefault="005553B0" w:rsidP="00F70DA2">
      <w:pPr>
        <w:spacing w:line="240" w:lineRule="auto"/>
        <w:jc w:val="both"/>
        <w:rPr>
          <w:snapToGrid/>
          <w:lang w:val="lt-LT"/>
        </w:rPr>
      </w:pPr>
    </w:p>
    <w:p w14:paraId="1F17FF0F" w14:textId="77777777" w:rsidR="00F70DA2" w:rsidRPr="00144064" w:rsidRDefault="00422CE8" w:rsidP="00F70DA2">
      <w:pPr>
        <w:keepNext/>
        <w:tabs>
          <w:tab w:val="clear" w:pos="567"/>
        </w:tabs>
        <w:spacing w:line="240" w:lineRule="auto"/>
        <w:rPr>
          <w:b/>
          <w:snapToGrid/>
          <w:szCs w:val="22"/>
          <w:lang w:val="lt-LT"/>
        </w:rPr>
      </w:pPr>
      <w:r w:rsidRPr="00144064">
        <w:rPr>
          <w:b/>
          <w:snapToGrid/>
          <w:szCs w:val="22"/>
          <w:lang w:val="lt-LT"/>
        </w:rPr>
        <w:t>5</w:t>
      </w:r>
      <w:r w:rsidR="005065B1" w:rsidRPr="00144064">
        <w:rPr>
          <w:b/>
          <w:snapToGrid/>
          <w:szCs w:val="22"/>
          <w:lang w:val="lt-LT"/>
        </w:rPr>
        <w:t xml:space="preserve"> lentelė. Gripo pasireiškimo dažnis ir VaxigripTetra veiksmingumas nuo laboratoriniu tyrimu patvirtinto gripo </w:t>
      </w:r>
      <w:r w:rsidR="00F70DA2" w:rsidRPr="00144064">
        <w:rPr>
          <w:b/>
          <w:snapToGrid/>
          <w:szCs w:val="22"/>
          <w:lang w:val="lt-LT"/>
        </w:rPr>
        <w:t>6</w:t>
      </w:r>
      <w:r w:rsidR="002037F4" w:rsidRPr="00144064">
        <w:rPr>
          <w:b/>
          <w:snapToGrid/>
          <w:szCs w:val="22"/>
          <w:lang w:val="lt-LT"/>
        </w:rPr>
        <w:t>–</w:t>
      </w:r>
      <w:r w:rsidR="00F70DA2" w:rsidRPr="00144064">
        <w:rPr>
          <w:b/>
          <w:snapToGrid/>
          <w:szCs w:val="22"/>
          <w:lang w:val="lt-LT"/>
        </w:rPr>
        <w:t>35</w:t>
      </w:r>
      <w:r w:rsidR="005065B1" w:rsidRPr="00144064">
        <w:rPr>
          <w:b/>
          <w:snapToGrid/>
          <w:szCs w:val="22"/>
          <w:lang w:val="lt-LT"/>
        </w:rPr>
        <w:t> mėnesių vaikams</w:t>
      </w:r>
    </w:p>
    <w:p w14:paraId="76A0AFC6" w14:textId="77777777" w:rsidR="002037F4" w:rsidRPr="00144064" w:rsidRDefault="002037F4" w:rsidP="00F70DA2">
      <w:pPr>
        <w:keepNext/>
        <w:tabs>
          <w:tab w:val="clear" w:pos="567"/>
        </w:tabs>
        <w:spacing w:line="240" w:lineRule="auto"/>
        <w:rPr>
          <w:bCs/>
          <w:snapToGrid/>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365"/>
        <w:gridCol w:w="558"/>
        <w:gridCol w:w="1169"/>
        <w:gridCol w:w="558"/>
        <w:gridCol w:w="1134"/>
        <w:gridCol w:w="2276"/>
      </w:tblGrid>
      <w:tr w:rsidR="00F70DA2" w:rsidRPr="00D7564E" w14:paraId="47534857" w14:textId="77777777" w:rsidTr="00B5588D">
        <w:trPr>
          <w:cantSplit/>
          <w:tblHeader/>
        </w:trPr>
        <w:tc>
          <w:tcPr>
            <w:tcW w:w="3442" w:type="dxa"/>
            <w:shd w:val="clear" w:color="auto" w:fill="FFFFFF"/>
            <w:tcMar>
              <w:left w:w="40" w:type="dxa"/>
              <w:right w:w="40" w:type="dxa"/>
            </w:tcMar>
          </w:tcPr>
          <w:p w14:paraId="0D842A28" w14:textId="77777777" w:rsidR="00F70DA2" w:rsidRPr="00D7564E" w:rsidRDefault="00F70DA2" w:rsidP="00F70DA2">
            <w:pPr>
              <w:keepNext/>
              <w:keepLines/>
              <w:adjustRightInd w:val="0"/>
              <w:spacing w:line="240" w:lineRule="auto"/>
              <w:jc w:val="center"/>
              <w:rPr>
                <w:rFonts w:ascii="Times" w:hAnsi="Times" w:cs="Times"/>
                <w:b/>
                <w:bCs/>
                <w:snapToGrid/>
                <w:color w:val="000000"/>
                <w:sz w:val="20"/>
                <w:lang w:val="lt-LT"/>
              </w:rPr>
            </w:pPr>
          </w:p>
        </w:tc>
        <w:tc>
          <w:tcPr>
            <w:tcW w:w="1701" w:type="dxa"/>
            <w:gridSpan w:val="2"/>
            <w:shd w:val="clear" w:color="auto" w:fill="FFFFFF"/>
          </w:tcPr>
          <w:p w14:paraId="2251F150" w14:textId="77777777" w:rsidR="00F70DA2" w:rsidRPr="00D7564E" w:rsidRDefault="00F70DA2" w:rsidP="00F70DA2">
            <w:pPr>
              <w:keepNext/>
              <w:keepLines/>
              <w:adjustRightInd w:val="0"/>
              <w:spacing w:line="240" w:lineRule="auto"/>
              <w:jc w:val="center"/>
              <w:rPr>
                <w:rFonts w:ascii="Times" w:hAnsi="Times" w:cs="Times"/>
                <w:b/>
                <w:bCs/>
                <w:snapToGrid/>
                <w:color w:val="000000"/>
                <w:sz w:val="20"/>
                <w:lang w:val="lt-LT"/>
              </w:rPr>
            </w:pPr>
            <w:r w:rsidRPr="00D7564E">
              <w:rPr>
                <w:rFonts w:ascii="Times" w:hAnsi="Times" w:cs="Times"/>
                <w:b/>
                <w:bCs/>
                <w:snapToGrid/>
                <w:color w:val="000000"/>
                <w:sz w:val="20"/>
                <w:lang w:val="lt-LT"/>
              </w:rPr>
              <w:t>VaxigripTetra</w:t>
            </w:r>
            <w:r w:rsidRPr="00D7564E">
              <w:rPr>
                <w:rFonts w:ascii="Times" w:hAnsi="Times" w:cs="Times"/>
                <w:b/>
                <w:bCs/>
                <w:snapToGrid/>
                <w:color w:val="000000"/>
                <w:sz w:val="20"/>
                <w:lang w:val="lt-LT"/>
              </w:rPr>
              <w:br/>
              <w:t>(N</w:t>
            </w:r>
            <w:r w:rsidR="002037F4" w:rsidRPr="00144064">
              <w:rPr>
                <w:rFonts w:ascii="Times" w:hAnsi="Times" w:cs="Times"/>
                <w:b/>
                <w:bCs/>
                <w:snapToGrid/>
                <w:color w:val="000000"/>
                <w:sz w:val="20"/>
                <w:lang w:val="lt-LT"/>
              </w:rPr>
              <w:t> </w:t>
            </w:r>
            <w:r w:rsidRPr="00D7564E">
              <w:rPr>
                <w:rFonts w:ascii="Times" w:hAnsi="Times" w:cs="Times"/>
                <w:b/>
                <w:bCs/>
                <w:snapToGrid/>
                <w:color w:val="000000"/>
                <w:sz w:val="20"/>
                <w:lang w:val="lt-LT"/>
              </w:rPr>
              <w:t>=</w:t>
            </w:r>
            <w:r w:rsidR="002037F4" w:rsidRPr="00144064">
              <w:rPr>
                <w:rFonts w:ascii="Times" w:hAnsi="Times" w:cs="Times"/>
                <w:b/>
                <w:bCs/>
                <w:snapToGrid/>
                <w:color w:val="000000"/>
                <w:sz w:val="20"/>
                <w:lang w:val="lt-LT"/>
              </w:rPr>
              <w:t> </w:t>
            </w:r>
            <w:r w:rsidRPr="00D7564E">
              <w:rPr>
                <w:rFonts w:ascii="Times" w:hAnsi="Times" w:cs="Times"/>
                <w:b/>
                <w:bCs/>
                <w:snapToGrid/>
                <w:color w:val="000000"/>
                <w:sz w:val="20"/>
                <w:lang w:val="lt-LT"/>
              </w:rPr>
              <w:t>2</w:t>
            </w:r>
            <w:r w:rsidR="005065B1" w:rsidRPr="00D7564E">
              <w:rPr>
                <w:rFonts w:ascii="Times" w:hAnsi="Times" w:cs="Times"/>
                <w:b/>
                <w:bCs/>
                <w:snapToGrid/>
                <w:color w:val="000000"/>
                <w:sz w:val="20"/>
                <w:lang w:val="lt-LT"/>
              </w:rPr>
              <w:t> </w:t>
            </w:r>
            <w:r w:rsidRPr="00D7564E">
              <w:rPr>
                <w:rFonts w:ascii="Times" w:hAnsi="Times" w:cs="Times"/>
                <w:b/>
                <w:bCs/>
                <w:snapToGrid/>
                <w:color w:val="000000"/>
                <w:sz w:val="20"/>
                <w:lang w:val="lt-LT"/>
              </w:rPr>
              <w:t>584)</w:t>
            </w:r>
          </w:p>
        </w:tc>
        <w:tc>
          <w:tcPr>
            <w:tcW w:w="1701" w:type="dxa"/>
            <w:gridSpan w:val="2"/>
            <w:shd w:val="clear" w:color="auto" w:fill="FFFFFF"/>
          </w:tcPr>
          <w:p w14:paraId="3CA3470E" w14:textId="77777777" w:rsidR="00F70DA2" w:rsidRPr="00D7564E" w:rsidRDefault="00F70DA2" w:rsidP="00F70DA2">
            <w:pPr>
              <w:keepNext/>
              <w:keepLines/>
              <w:adjustRightInd w:val="0"/>
              <w:spacing w:line="240" w:lineRule="auto"/>
              <w:jc w:val="center"/>
              <w:rPr>
                <w:rFonts w:ascii="Times" w:hAnsi="Times" w:cs="Times"/>
                <w:b/>
                <w:bCs/>
                <w:snapToGrid/>
                <w:color w:val="000000"/>
                <w:sz w:val="20"/>
                <w:lang w:val="lt-LT"/>
              </w:rPr>
            </w:pPr>
            <w:r w:rsidRPr="00D7564E">
              <w:rPr>
                <w:rFonts w:ascii="Times" w:hAnsi="Times" w:cs="Times"/>
                <w:b/>
                <w:bCs/>
                <w:snapToGrid/>
                <w:color w:val="000000"/>
                <w:sz w:val="20"/>
                <w:lang w:val="lt-LT"/>
              </w:rPr>
              <w:t>Placeb</w:t>
            </w:r>
            <w:r w:rsidR="005065B1" w:rsidRPr="00D7564E">
              <w:rPr>
                <w:rFonts w:ascii="Times" w:hAnsi="Times" w:cs="Times"/>
                <w:b/>
                <w:bCs/>
                <w:snapToGrid/>
                <w:color w:val="000000"/>
                <w:sz w:val="20"/>
                <w:lang w:val="lt-LT"/>
              </w:rPr>
              <w:t>as</w:t>
            </w:r>
            <w:r w:rsidRPr="00D7564E">
              <w:rPr>
                <w:rFonts w:ascii="Times" w:hAnsi="Times" w:cs="Times"/>
                <w:b/>
                <w:bCs/>
                <w:snapToGrid/>
                <w:color w:val="000000"/>
                <w:sz w:val="20"/>
                <w:lang w:val="lt-LT"/>
              </w:rPr>
              <w:br/>
              <w:t>(N</w:t>
            </w:r>
            <w:r w:rsidR="002037F4" w:rsidRPr="00144064">
              <w:rPr>
                <w:rFonts w:ascii="Times" w:hAnsi="Times" w:cs="Times"/>
                <w:b/>
                <w:bCs/>
                <w:snapToGrid/>
                <w:color w:val="000000"/>
                <w:sz w:val="20"/>
                <w:lang w:val="lt-LT"/>
              </w:rPr>
              <w:t> </w:t>
            </w:r>
            <w:r w:rsidRPr="00D7564E">
              <w:rPr>
                <w:rFonts w:ascii="Times" w:hAnsi="Times" w:cs="Times"/>
                <w:b/>
                <w:bCs/>
                <w:snapToGrid/>
                <w:color w:val="000000"/>
                <w:sz w:val="20"/>
                <w:lang w:val="lt-LT"/>
              </w:rPr>
              <w:t>=</w:t>
            </w:r>
            <w:r w:rsidR="002037F4" w:rsidRPr="00144064">
              <w:rPr>
                <w:rFonts w:ascii="Times" w:hAnsi="Times" w:cs="Times"/>
                <w:b/>
                <w:bCs/>
                <w:snapToGrid/>
                <w:color w:val="000000"/>
                <w:sz w:val="20"/>
                <w:lang w:val="lt-LT"/>
              </w:rPr>
              <w:t> </w:t>
            </w:r>
            <w:r w:rsidRPr="00D7564E">
              <w:rPr>
                <w:rFonts w:ascii="Times" w:hAnsi="Times" w:cs="Times"/>
                <w:b/>
                <w:bCs/>
                <w:snapToGrid/>
                <w:color w:val="000000"/>
                <w:sz w:val="20"/>
                <w:lang w:val="lt-LT"/>
              </w:rPr>
              <w:t>2</w:t>
            </w:r>
            <w:r w:rsidR="005065B1" w:rsidRPr="00D7564E">
              <w:rPr>
                <w:rFonts w:ascii="Times" w:hAnsi="Times" w:cs="Times"/>
                <w:b/>
                <w:bCs/>
                <w:snapToGrid/>
                <w:color w:val="000000"/>
                <w:sz w:val="20"/>
                <w:lang w:val="lt-LT"/>
              </w:rPr>
              <w:t> </w:t>
            </w:r>
            <w:r w:rsidRPr="00D7564E">
              <w:rPr>
                <w:rFonts w:ascii="Times" w:hAnsi="Times" w:cs="Times"/>
                <w:b/>
                <w:bCs/>
                <w:snapToGrid/>
                <w:color w:val="000000"/>
                <w:sz w:val="20"/>
                <w:lang w:val="lt-LT"/>
              </w:rPr>
              <w:t>591)</w:t>
            </w:r>
          </w:p>
        </w:tc>
        <w:tc>
          <w:tcPr>
            <w:tcW w:w="2307" w:type="dxa"/>
            <w:shd w:val="clear" w:color="auto" w:fill="FFFFFF"/>
            <w:tcMar>
              <w:left w:w="40" w:type="dxa"/>
              <w:right w:w="40" w:type="dxa"/>
            </w:tcMar>
          </w:tcPr>
          <w:p w14:paraId="5EE9B861" w14:textId="77777777" w:rsidR="00F70DA2" w:rsidRPr="00D7564E" w:rsidRDefault="005065B1" w:rsidP="00F70DA2">
            <w:pPr>
              <w:keepNext/>
              <w:keepLines/>
              <w:adjustRightInd w:val="0"/>
              <w:spacing w:line="240" w:lineRule="auto"/>
              <w:jc w:val="center"/>
              <w:rPr>
                <w:rFonts w:ascii="Times" w:hAnsi="Times" w:cs="Times"/>
                <w:b/>
                <w:bCs/>
                <w:snapToGrid/>
                <w:color w:val="000000"/>
                <w:sz w:val="20"/>
                <w:lang w:val="lt-LT"/>
              </w:rPr>
            </w:pPr>
            <w:r w:rsidRPr="00D7564E">
              <w:rPr>
                <w:rFonts w:ascii="Times" w:hAnsi="Times" w:cs="Times"/>
                <w:b/>
                <w:bCs/>
                <w:snapToGrid/>
                <w:color w:val="000000"/>
                <w:sz w:val="20"/>
                <w:lang w:val="lt-LT"/>
              </w:rPr>
              <w:t>Veiksmingumas</w:t>
            </w:r>
          </w:p>
        </w:tc>
      </w:tr>
      <w:tr w:rsidR="00F70DA2" w:rsidRPr="00D7564E" w14:paraId="0A2211A4" w14:textId="77777777" w:rsidTr="00B5588D">
        <w:trPr>
          <w:cantSplit/>
          <w:tblHeader/>
        </w:trPr>
        <w:tc>
          <w:tcPr>
            <w:tcW w:w="3442" w:type="dxa"/>
            <w:shd w:val="clear" w:color="auto" w:fill="FFFFFF"/>
            <w:tcMar>
              <w:left w:w="40" w:type="dxa"/>
              <w:right w:w="40" w:type="dxa"/>
            </w:tcMar>
          </w:tcPr>
          <w:p w14:paraId="610B090C" w14:textId="77777777" w:rsidR="00F70DA2" w:rsidRPr="00D7564E" w:rsidRDefault="00F70DA2" w:rsidP="00F70DA2">
            <w:pPr>
              <w:keepNext/>
              <w:keepLines/>
              <w:adjustRightInd w:val="0"/>
              <w:spacing w:line="240" w:lineRule="auto"/>
              <w:rPr>
                <w:rFonts w:ascii="Times" w:hAnsi="Times" w:cs="Times"/>
                <w:b/>
                <w:bCs/>
                <w:snapToGrid/>
                <w:color w:val="000000"/>
                <w:sz w:val="20"/>
                <w:lang w:val="lt-LT"/>
              </w:rPr>
            </w:pPr>
          </w:p>
        </w:tc>
        <w:tc>
          <w:tcPr>
            <w:tcW w:w="567" w:type="dxa"/>
            <w:shd w:val="clear" w:color="auto" w:fill="FFFFFF"/>
          </w:tcPr>
          <w:p w14:paraId="7F66EA39" w14:textId="77777777" w:rsidR="00F70DA2" w:rsidRPr="00D7564E" w:rsidRDefault="00F70DA2" w:rsidP="00F70DA2">
            <w:pPr>
              <w:keepNext/>
              <w:keepLines/>
              <w:adjustRightInd w:val="0"/>
              <w:spacing w:line="240" w:lineRule="auto"/>
              <w:jc w:val="center"/>
              <w:rPr>
                <w:rFonts w:ascii="Times" w:hAnsi="Times" w:cs="Times"/>
                <w:b/>
                <w:bCs/>
                <w:snapToGrid/>
                <w:color w:val="000000"/>
                <w:sz w:val="20"/>
                <w:lang w:val="lt-LT"/>
              </w:rPr>
            </w:pPr>
            <w:r w:rsidRPr="00D7564E">
              <w:rPr>
                <w:rFonts w:ascii="Times" w:hAnsi="Times" w:cs="Times"/>
                <w:b/>
                <w:bCs/>
                <w:snapToGrid/>
                <w:color w:val="000000"/>
                <w:sz w:val="20"/>
                <w:lang w:val="lt-LT"/>
              </w:rPr>
              <w:t>N</w:t>
            </w:r>
          </w:p>
        </w:tc>
        <w:tc>
          <w:tcPr>
            <w:tcW w:w="1134" w:type="dxa"/>
            <w:shd w:val="clear" w:color="auto" w:fill="FFFFFF"/>
            <w:tcMar>
              <w:left w:w="40" w:type="dxa"/>
              <w:right w:w="40" w:type="dxa"/>
            </w:tcMar>
          </w:tcPr>
          <w:p w14:paraId="2A3476E2" w14:textId="77777777" w:rsidR="00F70DA2" w:rsidRPr="00D7564E" w:rsidRDefault="005553B0" w:rsidP="00F70DA2">
            <w:pPr>
              <w:keepNext/>
              <w:keepLines/>
              <w:adjustRightInd w:val="0"/>
              <w:spacing w:line="240" w:lineRule="auto"/>
              <w:jc w:val="center"/>
              <w:rPr>
                <w:rFonts w:ascii="Times" w:hAnsi="Times" w:cs="Times"/>
                <w:b/>
                <w:bCs/>
                <w:snapToGrid/>
                <w:color w:val="000000"/>
                <w:sz w:val="20"/>
                <w:lang w:val="lt-LT"/>
              </w:rPr>
            </w:pPr>
            <w:r w:rsidRPr="00D7564E">
              <w:rPr>
                <w:rFonts w:ascii="Times" w:hAnsi="Times" w:cs="Times"/>
                <w:b/>
                <w:bCs/>
                <w:snapToGrid/>
                <w:color w:val="000000"/>
                <w:sz w:val="20"/>
                <w:lang w:val="lt-LT"/>
              </w:rPr>
              <w:t>Gripo pasireiškimo dažnis</w:t>
            </w:r>
            <w:r w:rsidR="00F70DA2" w:rsidRPr="00D7564E">
              <w:rPr>
                <w:rFonts w:ascii="Times" w:hAnsi="Times" w:cs="Times"/>
                <w:b/>
                <w:bCs/>
                <w:snapToGrid/>
                <w:color w:val="000000"/>
                <w:sz w:val="20"/>
                <w:lang w:val="lt-LT"/>
              </w:rPr>
              <w:t xml:space="preserve"> (%)</w:t>
            </w:r>
          </w:p>
        </w:tc>
        <w:tc>
          <w:tcPr>
            <w:tcW w:w="567" w:type="dxa"/>
            <w:shd w:val="clear" w:color="auto" w:fill="FFFFFF"/>
          </w:tcPr>
          <w:p w14:paraId="39C17E6A" w14:textId="77777777" w:rsidR="00F70DA2" w:rsidRPr="00D7564E" w:rsidRDefault="00F70DA2" w:rsidP="00F70DA2">
            <w:pPr>
              <w:keepNext/>
              <w:keepLines/>
              <w:adjustRightInd w:val="0"/>
              <w:spacing w:line="240" w:lineRule="auto"/>
              <w:jc w:val="center"/>
              <w:rPr>
                <w:rFonts w:ascii="Times" w:hAnsi="Times" w:cs="Times"/>
                <w:b/>
                <w:bCs/>
                <w:snapToGrid/>
                <w:color w:val="000000"/>
                <w:sz w:val="20"/>
                <w:lang w:val="lt-LT"/>
              </w:rPr>
            </w:pPr>
            <w:r w:rsidRPr="00D7564E">
              <w:rPr>
                <w:rFonts w:ascii="Times" w:hAnsi="Times" w:cs="Times"/>
                <w:b/>
                <w:bCs/>
                <w:snapToGrid/>
                <w:color w:val="000000"/>
                <w:sz w:val="20"/>
                <w:lang w:val="lt-LT"/>
              </w:rPr>
              <w:t>n</w:t>
            </w:r>
          </w:p>
        </w:tc>
        <w:tc>
          <w:tcPr>
            <w:tcW w:w="1134" w:type="dxa"/>
            <w:shd w:val="clear" w:color="auto" w:fill="FFFFFF"/>
            <w:tcMar>
              <w:left w:w="40" w:type="dxa"/>
              <w:right w:w="40" w:type="dxa"/>
            </w:tcMar>
          </w:tcPr>
          <w:p w14:paraId="4F1B78D5" w14:textId="77777777" w:rsidR="00F70DA2" w:rsidRPr="00D7564E" w:rsidRDefault="005553B0" w:rsidP="00F70DA2">
            <w:pPr>
              <w:keepNext/>
              <w:keepLines/>
              <w:adjustRightInd w:val="0"/>
              <w:spacing w:line="240" w:lineRule="auto"/>
              <w:ind w:left="-40" w:firstLine="40"/>
              <w:jc w:val="center"/>
              <w:rPr>
                <w:rFonts w:ascii="Times" w:hAnsi="Times" w:cs="Times"/>
                <w:b/>
                <w:bCs/>
                <w:snapToGrid/>
                <w:color w:val="000000"/>
                <w:sz w:val="20"/>
                <w:lang w:val="lt-LT"/>
              </w:rPr>
            </w:pPr>
            <w:r w:rsidRPr="00D7564E">
              <w:rPr>
                <w:rFonts w:ascii="Times" w:hAnsi="Times" w:cs="Times"/>
                <w:b/>
                <w:bCs/>
                <w:snapToGrid/>
                <w:color w:val="000000"/>
                <w:sz w:val="20"/>
                <w:lang w:val="lt-LT"/>
              </w:rPr>
              <w:t>Gripo pasireiškimo dažnis</w:t>
            </w:r>
            <w:r w:rsidR="00F70DA2" w:rsidRPr="00D7564E">
              <w:rPr>
                <w:rFonts w:ascii="Times" w:hAnsi="Times" w:cs="Times"/>
                <w:b/>
                <w:bCs/>
                <w:snapToGrid/>
                <w:color w:val="000000"/>
                <w:sz w:val="20"/>
                <w:lang w:val="lt-LT"/>
              </w:rPr>
              <w:t xml:space="preserve"> (%)</w:t>
            </w:r>
          </w:p>
        </w:tc>
        <w:tc>
          <w:tcPr>
            <w:tcW w:w="2307" w:type="dxa"/>
            <w:shd w:val="clear" w:color="auto" w:fill="FFFFFF"/>
            <w:tcMar>
              <w:left w:w="40" w:type="dxa"/>
              <w:right w:w="40" w:type="dxa"/>
            </w:tcMar>
          </w:tcPr>
          <w:p w14:paraId="6BF7526D" w14:textId="77777777" w:rsidR="00F70DA2" w:rsidRPr="00D7564E" w:rsidRDefault="00F70DA2" w:rsidP="00F70DA2">
            <w:pPr>
              <w:keepNext/>
              <w:keepLines/>
              <w:adjustRightInd w:val="0"/>
              <w:spacing w:line="240" w:lineRule="auto"/>
              <w:jc w:val="center"/>
              <w:rPr>
                <w:rFonts w:ascii="Times" w:hAnsi="Times" w:cs="Times"/>
                <w:b/>
                <w:bCs/>
                <w:snapToGrid/>
                <w:color w:val="000000"/>
                <w:sz w:val="20"/>
                <w:lang w:val="lt-LT"/>
              </w:rPr>
            </w:pPr>
            <w:r w:rsidRPr="00D7564E">
              <w:rPr>
                <w:rFonts w:ascii="Times" w:hAnsi="Times" w:cs="Times"/>
                <w:b/>
                <w:bCs/>
                <w:snapToGrid/>
                <w:color w:val="000000"/>
                <w:sz w:val="20"/>
                <w:lang w:val="lt-LT"/>
              </w:rPr>
              <w:t>% (</w:t>
            </w:r>
            <w:r w:rsidR="00CF4F2A" w:rsidRPr="00D7564E">
              <w:rPr>
                <w:rFonts w:ascii="Times" w:hAnsi="Times" w:cs="Times"/>
                <w:b/>
                <w:bCs/>
                <w:snapToGrid/>
                <w:color w:val="000000"/>
                <w:sz w:val="20"/>
                <w:lang w:val="lt-LT"/>
              </w:rPr>
              <w:t xml:space="preserve">dvipusis </w:t>
            </w:r>
            <w:r w:rsidR="00B00A9C" w:rsidRPr="00D7564E">
              <w:rPr>
                <w:rFonts w:ascii="Times" w:hAnsi="Times" w:cs="Times"/>
                <w:b/>
                <w:bCs/>
                <w:snapToGrid/>
                <w:color w:val="000000"/>
                <w:sz w:val="20"/>
                <w:lang w:val="lt-LT"/>
              </w:rPr>
              <w:t>95 % PI</w:t>
            </w:r>
            <w:r w:rsidRPr="00D7564E">
              <w:rPr>
                <w:rFonts w:ascii="Times" w:hAnsi="Times" w:cs="Times"/>
                <w:b/>
                <w:bCs/>
                <w:snapToGrid/>
                <w:color w:val="000000"/>
                <w:sz w:val="20"/>
                <w:lang w:val="lt-LT"/>
              </w:rPr>
              <w:t>)</w:t>
            </w:r>
          </w:p>
        </w:tc>
      </w:tr>
      <w:tr w:rsidR="00F70DA2" w:rsidRPr="008521FD" w14:paraId="7DA3E210" w14:textId="77777777" w:rsidTr="00B5588D">
        <w:trPr>
          <w:cantSplit/>
        </w:trPr>
        <w:tc>
          <w:tcPr>
            <w:tcW w:w="3442" w:type="dxa"/>
            <w:shd w:val="clear" w:color="auto" w:fill="FFFFFF"/>
            <w:tcMar>
              <w:left w:w="40" w:type="dxa"/>
              <w:right w:w="40" w:type="dxa"/>
            </w:tcMar>
          </w:tcPr>
          <w:p w14:paraId="580B85BC" w14:textId="77777777" w:rsidR="00F70DA2" w:rsidRPr="00D7564E" w:rsidRDefault="00F70DA2" w:rsidP="00F70DA2">
            <w:pPr>
              <w:keepNext/>
              <w:keepLines/>
              <w:adjustRightInd w:val="0"/>
              <w:spacing w:line="240" w:lineRule="auto"/>
              <w:rPr>
                <w:rFonts w:ascii="Times" w:hAnsi="Times" w:cs="Times"/>
                <w:b/>
                <w:bCs/>
                <w:snapToGrid/>
                <w:color w:val="000000"/>
                <w:sz w:val="20"/>
                <w:lang w:val="lt-LT"/>
              </w:rPr>
            </w:pPr>
            <w:r w:rsidRPr="00D7564E">
              <w:rPr>
                <w:rFonts w:ascii="Times" w:hAnsi="Times" w:cs="Times"/>
                <w:b/>
                <w:bCs/>
                <w:snapToGrid/>
                <w:color w:val="000000"/>
                <w:sz w:val="20"/>
                <w:lang w:val="lt-LT"/>
              </w:rPr>
              <w:t>Laborato</w:t>
            </w:r>
            <w:r w:rsidR="00516F4B" w:rsidRPr="00D7564E">
              <w:rPr>
                <w:rFonts w:ascii="Times" w:hAnsi="Times" w:cs="Times"/>
                <w:b/>
                <w:bCs/>
                <w:snapToGrid/>
                <w:color w:val="000000"/>
                <w:sz w:val="20"/>
                <w:lang w:val="lt-LT"/>
              </w:rPr>
              <w:t>riniu tyrimu patvirtintas gripas, sukeltas</w:t>
            </w:r>
            <w:r w:rsidRPr="00D7564E">
              <w:rPr>
                <w:rFonts w:ascii="Times" w:hAnsi="Times" w:cs="Times"/>
                <w:b/>
                <w:bCs/>
                <w:snapToGrid/>
                <w:color w:val="000000"/>
                <w:sz w:val="20"/>
                <w:lang w:val="lt-LT"/>
              </w:rPr>
              <w:t>:</w:t>
            </w:r>
          </w:p>
        </w:tc>
        <w:tc>
          <w:tcPr>
            <w:tcW w:w="567" w:type="dxa"/>
            <w:shd w:val="clear" w:color="auto" w:fill="FFFFFF"/>
          </w:tcPr>
          <w:p w14:paraId="4D16703D" w14:textId="77777777" w:rsidR="00F70DA2" w:rsidRPr="00D7564E" w:rsidRDefault="00F70DA2" w:rsidP="00F70DA2">
            <w:pPr>
              <w:keepNext/>
              <w:keepLines/>
              <w:adjustRightInd w:val="0"/>
              <w:spacing w:line="240" w:lineRule="auto"/>
              <w:rPr>
                <w:rFonts w:ascii="Times" w:hAnsi="Times" w:cs="Times"/>
                <w:snapToGrid/>
                <w:color w:val="000000"/>
                <w:sz w:val="20"/>
                <w:lang w:val="lt-LT"/>
              </w:rPr>
            </w:pPr>
          </w:p>
        </w:tc>
        <w:tc>
          <w:tcPr>
            <w:tcW w:w="1134" w:type="dxa"/>
            <w:shd w:val="clear" w:color="auto" w:fill="FFFFFF"/>
            <w:tcMar>
              <w:left w:w="40" w:type="dxa"/>
              <w:right w:w="40" w:type="dxa"/>
            </w:tcMar>
          </w:tcPr>
          <w:p w14:paraId="70DCA00F" w14:textId="77777777" w:rsidR="00F70DA2" w:rsidRPr="00D7564E" w:rsidRDefault="00F70DA2" w:rsidP="00F70DA2">
            <w:pPr>
              <w:keepNext/>
              <w:keepLines/>
              <w:adjustRightInd w:val="0"/>
              <w:spacing w:line="240" w:lineRule="auto"/>
              <w:rPr>
                <w:rFonts w:ascii="Times" w:hAnsi="Times" w:cs="Times"/>
                <w:snapToGrid/>
                <w:color w:val="000000"/>
                <w:sz w:val="20"/>
                <w:lang w:val="lt-LT"/>
              </w:rPr>
            </w:pPr>
          </w:p>
        </w:tc>
        <w:tc>
          <w:tcPr>
            <w:tcW w:w="567" w:type="dxa"/>
            <w:shd w:val="clear" w:color="auto" w:fill="FFFFFF"/>
          </w:tcPr>
          <w:p w14:paraId="5AF55FBA" w14:textId="77777777" w:rsidR="00F70DA2" w:rsidRPr="00D7564E" w:rsidRDefault="00F70DA2" w:rsidP="00F70DA2">
            <w:pPr>
              <w:keepNext/>
              <w:keepLines/>
              <w:adjustRightInd w:val="0"/>
              <w:spacing w:line="240" w:lineRule="auto"/>
              <w:rPr>
                <w:rFonts w:ascii="Times" w:hAnsi="Times" w:cs="Times"/>
                <w:snapToGrid/>
                <w:color w:val="000000"/>
                <w:sz w:val="20"/>
                <w:lang w:val="lt-LT"/>
              </w:rPr>
            </w:pPr>
          </w:p>
        </w:tc>
        <w:tc>
          <w:tcPr>
            <w:tcW w:w="1134" w:type="dxa"/>
            <w:shd w:val="clear" w:color="auto" w:fill="FFFFFF"/>
            <w:tcMar>
              <w:left w:w="40" w:type="dxa"/>
              <w:right w:w="40" w:type="dxa"/>
            </w:tcMar>
          </w:tcPr>
          <w:p w14:paraId="12663B37" w14:textId="77777777" w:rsidR="00F70DA2" w:rsidRPr="00D7564E" w:rsidRDefault="00F70DA2" w:rsidP="00F70DA2">
            <w:pPr>
              <w:keepNext/>
              <w:keepLines/>
              <w:adjustRightInd w:val="0"/>
              <w:spacing w:line="240" w:lineRule="auto"/>
              <w:rPr>
                <w:rFonts w:ascii="Times" w:hAnsi="Times" w:cs="Times"/>
                <w:snapToGrid/>
                <w:color w:val="000000"/>
                <w:sz w:val="20"/>
                <w:lang w:val="lt-LT"/>
              </w:rPr>
            </w:pPr>
          </w:p>
        </w:tc>
        <w:tc>
          <w:tcPr>
            <w:tcW w:w="2307" w:type="dxa"/>
            <w:shd w:val="clear" w:color="auto" w:fill="FFFFFF"/>
            <w:tcMar>
              <w:left w:w="40" w:type="dxa"/>
              <w:right w:w="40" w:type="dxa"/>
            </w:tcMar>
          </w:tcPr>
          <w:p w14:paraId="76FA5BE2" w14:textId="77777777" w:rsidR="00F70DA2" w:rsidRPr="00D7564E" w:rsidRDefault="00F70DA2" w:rsidP="00F70DA2">
            <w:pPr>
              <w:keepNext/>
              <w:keepLines/>
              <w:adjustRightInd w:val="0"/>
              <w:spacing w:line="240" w:lineRule="auto"/>
              <w:rPr>
                <w:rFonts w:ascii="Times" w:hAnsi="Times" w:cs="Times"/>
                <w:snapToGrid/>
                <w:color w:val="000000"/>
                <w:sz w:val="20"/>
                <w:lang w:val="lt-LT"/>
              </w:rPr>
            </w:pPr>
          </w:p>
        </w:tc>
      </w:tr>
      <w:tr w:rsidR="00F70DA2" w:rsidRPr="00D7564E" w14:paraId="2BE96767" w14:textId="77777777" w:rsidTr="00B5588D">
        <w:trPr>
          <w:cantSplit/>
        </w:trPr>
        <w:tc>
          <w:tcPr>
            <w:tcW w:w="3442" w:type="dxa"/>
            <w:shd w:val="clear" w:color="auto" w:fill="FFFFFF"/>
            <w:tcMar>
              <w:left w:w="40" w:type="dxa"/>
              <w:right w:w="40" w:type="dxa"/>
            </w:tcMar>
          </w:tcPr>
          <w:p w14:paraId="13246E7C" w14:textId="77777777" w:rsidR="00F70DA2" w:rsidRPr="00D7564E" w:rsidRDefault="00F70DA2" w:rsidP="00F70DA2">
            <w:pPr>
              <w:keepNext/>
              <w:keepLines/>
              <w:adjustRightInd w:val="0"/>
              <w:spacing w:line="240" w:lineRule="auto"/>
              <w:rPr>
                <w:rFonts w:ascii="Times" w:hAnsi="Times" w:cs="Times"/>
                <w:b/>
                <w:bCs/>
                <w:snapToGrid/>
                <w:color w:val="000000"/>
                <w:sz w:val="20"/>
                <w:lang w:val="lt-LT"/>
              </w:rPr>
            </w:pPr>
            <w:r w:rsidRPr="00D7564E">
              <w:rPr>
                <w:rFonts w:ascii="Times" w:hAnsi="Times" w:cs="Times"/>
                <w:b/>
                <w:bCs/>
                <w:snapToGrid/>
                <w:color w:val="000000"/>
                <w:sz w:val="20"/>
                <w:lang w:val="lt-LT"/>
              </w:rPr>
              <w:t xml:space="preserve">    - </w:t>
            </w:r>
            <w:r w:rsidR="00516F4B" w:rsidRPr="00D7564E">
              <w:rPr>
                <w:rFonts w:ascii="Times" w:hAnsi="Times" w:cs="Times"/>
                <w:b/>
                <w:bCs/>
                <w:snapToGrid/>
                <w:color w:val="000000"/>
                <w:sz w:val="20"/>
                <w:lang w:val="lt-LT"/>
              </w:rPr>
              <w:t>Bet kokio A ar B tipo gripo viruso</w:t>
            </w:r>
          </w:p>
        </w:tc>
        <w:tc>
          <w:tcPr>
            <w:tcW w:w="567" w:type="dxa"/>
            <w:shd w:val="clear" w:color="auto" w:fill="FFFFFF"/>
          </w:tcPr>
          <w:p w14:paraId="77AF4976" w14:textId="77777777" w:rsidR="00F70DA2" w:rsidRPr="00D7564E" w:rsidRDefault="00F70DA2" w:rsidP="00F70DA2">
            <w:pPr>
              <w:keepNext/>
              <w:keepLines/>
              <w:adjustRightInd w:val="0"/>
              <w:spacing w:line="240" w:lineRule="auto"/>
              <w:jc w:val="center"/>
              <w:rPr>
                <w:rFonts w:ascii="Times" w:hAnsi="Times" w:cs="Times"/>
                <w:snapToGrid/>
                <w:color w:val="000000"/>
                <w:sz w:val="20"/>
                <w:lang w:val="lt-LT"/>
              </w:rPr>
            </w:pPr>
            <w:r w:rsidRPr="00D7564E">
              <w:rPr>
                <w:rFonts w:ascii="Times" w:hAnsi="Times" w:cs="Times"/>
                <w:snapToGrid/>
                <w:color w:val="000000"/>
                <w:sz w:val="20"/>
                <w:lang w:val="lt-LT"/>
              </w:rPr>
              <w:t>122</w:t>
            </w:r>
          </w:p>
        </w:tc>
        <w:tc>
          <w:tcPr>
            <w:tcW w:w="1134" w:type="dxa"/>
            <w:shd w:val="clear" w:color="auto" w:fill="FFFFFF"/>
            <w:tcMar>
              <w:left w:w="40" w:type="dxa"/>
              <w:right w:w="40" w:type="dxa"/>
            </w:tcMar>
          </w:tcPr>
          <w:p w14:paraId="1AA21979" w14:textId="77777777" w:rsidR="00F70DA2" w:rsidRPr="00D7564E" w:rsidRDefault="00F70DA2" w:rsidP="00F70DA2">
            <w:pPr>
              <w:keepNext/>
              <w:keepLines/>
              <w:adjustRightInd w:val="0"/>
              <w:spacing w:line="240" w:lineRule="auto"/>
              <w:jc w:val="center"/>
              <w:rPr>
                <w:rFonts w:ascii="Times" w:hAnsi="Times" w:cs="Times"/>
                <w:snapToGrid/>
                <w:color w:val="000000"/>
                <w:sz w:val="20"/>
                <w:lang w:val="lt-LT"/>
              </w:rPr>
            </w:pPr>
            <w:r w:rsidRPr="00D7564E">
              <w:rPr>
                <w:rFonts w:ascii="Times" w:hAnsi="Times" w:cs="Times"/>
                <w:snapToGrid/>
                <w:color w:val="000000"/>
                <w:sz w:val="20"/>
                <w:lang w:val="lt-LT"/>
              </w:rPr>
              <w:t>4</w:t>
            </w:r>
            <w:r w:rsidR="00516F4B" w:rsidRPr="00D7564E">
              <w:rPr>
                <w:rFonts w:ascii="Times" w:hAnsi="Times" w:cs="Times"/>
                <w:snapToGrid/>
                <w:color w:val="000000"/>
                <w:sz w:val="20"/>
                <w:lang w:val="lt-LT"/>
              </w:rPr>
              <w:t>,</w:t>
            </w:r>
            <w:r w:rsidRPr="00D7564E">
              <w:rPr>
                <w:rFonts w:ascii="Times" w:hAnsi="Times" w:cs="Times"/>
                <w:snapToGrid/>
                <w:color w:val="000000"/>
                <w:sz w:val="20"/>
                <w:lang w:val="lt-LT"/>
              </w:rPr>
              <w:t>72</w:t>
            </w:r>
          </w:p>
        </w:tc>
        <w:tc>
          <w:tcPr>
            <w:tcW w:w="567" w:type="dxa"/>
            <w:shd w:val="clear" w:color="auto" w:fill="FFFFFF"/>
          </w:tcPr>
          <w:p w14:paraId="57B7F61F" w14:textId="77777777" w:rsidR="00F70DA2" w:rsidRPr="00D7564E" w:rsidRDefault="00F70DA2" w:rsidP="00F70DA2">
            <w:pPr>
              <w:keepNext/>
              <w:keepLines/>
              <w:adjustRightInd w:val="0"/>
              <w:spacing w:line="240" w:lineRule="auto"/>
              <w:jc w:val="center"/>
              <w:rPr>
                <w:rFonts w:ascii="Times" w:hAnsi="Times" w:cs="Times"/>
                <w:snapToGrid/>
                <w:color w:val="000000"/>
                <w:sz w:val="20"/>
                <w:lang w:val="lt-LT"/>
              </w:rPr>
            </w:pPr>
            <w:r w:rsidRPr="00D7564E">
              <w:rPr>
                <w:rFonts w:ascii="Times" w:hAnsi="Times" w:cs="Times"/>
                <w:snapToGrid/>
                <w:color w:val="000000"/>
                <w:sz w:val="20"/>
                <w:lang w:val="lt-LT"/>
              </w:rPr>
              <w:t>255</w:t>
            </w:r>
          </w:p>
        </w:tc>
        <w:tc>
          <w:tcPr>
            <w:tcW w:w="1134" w:type="dxa"/>
            <w:shd w:val="clear" w:color="auto" w:fill="FFFFFF"/>
            <w:tcMar>
              <w:left w:w="40" w:type="dxa"/>
              <w:right w:w="40" w:type="dxa"/>
            </w:tcMar>
          </w:tcPr>
          <w:p w14:paraId="4769E1D2" w14:textId="77777777" w:rsidR="00F70DA2" w:rsidRPr="00D7564E" w:rsidRDefault="00F70DA2" w:rsidP="00F70DA2">
            <w:pPr>
              <w:keepNext/>
              <w:keepLines/>
              <w:adjustRightInd w:val="0"/>
              <w:spacing w:line="240" w:lineRule="auto"/>
              <w:jc w:val="center"/>
              <w:rPr>
                <w:rFonts w:ascii="Times" w:hAnsi="Times" w:cs="Times"/>
                <w:snapToGrid/>
                <w:color w:val="000000"/>
                <w:sz w:val="20"/>
                <w:lang w:val="lt-LT"/>
              </w:rPr>
            </w:pPr>
            <w:r w:rsidRPr="00D7564E">
              <w:rPr>
                <w:rFonts w:ascii="Times" w:hAnsi="Times" w:cs="Times"/>
                <w:snapToGrid/>
                <w:color w:val="000000"/>
                <w:sz w:val="20"/>
                <w:lang w:val="lt-LT"/>
              </w:rPr>
              <w:t>9</w:t>
            </w:r>
            <w:r w:rsidR="00516F4B" w:rsidRPr="00D7564E">
              <w:rPr>
                <w:rFonts w:ascii="Times" w:hAnsi="Times" w:cs="Times"/>
                <w:snapToGrid/>
                <w:color w:val="000000"/>
                <w:sz w:val="20"/>
                <w:lang w:val="lt-LT"/>
              </w:rPr>
              <w:t>,</w:t>
            </w:r>
            <w:r w:rsidRPr="00D7564E">
              <w:rPr>
                <w:rFonts w:ascii="Times" w:hAnsi="Times" w:cs="Times"/>
                <w:snapToGrid/>
                <w:color w:val="000000"/>
                <w:sz w:val="20"/>
                <w:lang w:val="lt-LT"/>
              </w:rPr>
              <w:t>84</w:t>
            </w:r>
          </w:p>
        </w:tc>
        <w:tc>
          <w:tcPr>
            <w:tcW w:w="2307" w:type="dxa"/>
            <w:shd w:val="clear" w:color="auto" w:fill="FFFFFF"/>
            <w:tcMar>
              <w:left w:w="40" w:type="dxa"/>
              <w:right w:w="40" w:type="dxa"/>
            </w:tcMar>
          </w:tcPr>
          <w:p w14:paraId="440917F8" w14:textId="7ECC204C" w:rsidR="00F70DA2" w:rsidRPr="00D7564E" w:rsidRDefault="00F70DA2" w:rsidP="00F70DA2">
            <w:pPr>
              <w:keepNext/>
              <w:keepLines/>
              <w:adjustRightInd w:val="0"/>
              <w:spacing w:line="240" w:lineRule="auto"/>
              <w:jc w:val="center"/>
              <w:rPr>
                <w:rFonts w:ascii="Times" w:hAnsi="Times" w:cs="Times"/>
                <w:snapToGrid/>
                <w:color w:val="000000"/>
                <w:sz w:val="20"/>
                <w:lang w:val="lt-LT"/>
              </w:rPr>
            </w:pPr>
            <w:r w:rsidRPr="00D7564E">
              <w:rPr>
                <w:rFonts w:ascii="Times" w:hAnsi="Times" w:cs="Times"/>
                <w:snapToGrid/>
                <w:color w:val="000000"/>
                <w:sz w:val="20"/>
                <w:lang w:val="lt-LT"/>
              </w:rPr>
              <w:t>52</w:t>
            </w:r>
            <w:r w:rsidR="00516F4B" w:rsidRPr="00D7564E">
              <w:rPr>
                <w:rFonts w:ascii="Times" w:hAnsi="Times" w:cs="Times"/>
                <w:snapToGrid/>
                <w:color w:val="000000"/>
                <w:sz w:val="20"/>
                <w:lang w:val="lt-LT"/>
              </w:rPr>
              <w:t>,</w:t>
            </w:r>
            <w:r w:rsidRPr="00D7564E">
              <w:rPr>
                <w:rFonts w:ascii="Times" w:hAnsi="Times" w:cs="Times"/>
                <w:snapToGrid/>
                <w:color w:val="000000"/>
                <w:sz w:val="20"/>
                <w:lang w:val="lt-LT"/>
              </w:rPr>
              <w:t>03 (40</w:t>
            </w:r>
            <w:r w:rsidR="00516F4B" w:rsidRPr="00D7564E">
              <w:rPr>
                <w:rFonts w:ascii="Times" w:hAnsi="Times" w:cs="Times"/>
                <w:snapToGrid/>
                <w:color w:val="000000"/>
                <w:sz w:val="20"/>
                <w:lang w:val="lt-LT"/>
              </w:rPr>
              <w:t>,</w:t>
            </w:r>
            <w:r w:rsidRPr="00D7564E">
              <w:rPr>
                <w:rFonts w:ascii="Times" w:hAnsi="Times" w:cs="Times"/>
                <w:snapToGrid/>
                <w:color w:val="000000"/>
                <w:sz w:val="20"/>
                <w:lang w:val="lt-LT"/>
              </w:rPr>
              <w:t>24</w:t>
            </w:r>
            <w:r w:rsidR="009B7B55">
              <w:rPr>
                <w:rFonts w:ascii="Times" w:hAnsi="Times" w:cs="Times"/>
                <w:snapToGrid/>
                <w:color w:val="000000"/>
                <w:sz w:val="20"/>
                <w:lang w:val="lt-LT"/>
              </w:rPr>
              <w:t>–</w:t>
            </w:r>
            <w:r w:rsidRPr="00D7564E">
              <w:rPr>
                <w:rFonts w:ascii="Times" w:hAnsi="Times" w:cs="Times"/>
                <w:snapToGrid/>
                <w:color w:val="000000"/>
                <w:sz w:val="20"/>
                <w:lang w:val="lt-LT"/>
              </w:rPr>
              <w:t>61</w:t>
            </w:r>
            <w:r w:rsidR="00516F4B" w:rsidRPr="00D7564E">
              <w:rPr>
                <w:rFonts w:ascii="Times" w:hAnsi="Times" w:cs="Times"/>
                <w:snapToGrid/>
                <w:color w:val="000000"/>
                <w:sz w:val="20"/>
                <w:lang w:val="lt-LT"/>
              </w:rPr>
              <w:t>,</w:t>
            </w:r>
            <w:r w:rsidRPr="00D7564E">
              <w:rPr>
                <w:rFonts w:ascii="Times" w:hAnsi="Times" w:cs="Times"/>
                <w:snapToGrid/>
                <w:color w:val="000000"/>
                <w:sz w:val="20"/>
                <w:lang w:val="lt-LT"/>
              </w:rPr>
              <w:t>66)</w:t>
            </w:r>
          </w:p>
        </w:tc>
      </w:tr>
      <w:tr w:rsidR="00F70DA2" w:rsidRPr="00D7564E" w14:paraId="58CC0C52" w14:textId="77777777" w:rsidTr="00B5588D">
        <w:trPr>
          <w:cantSplit/>
        </w:trPr>
        <w:tc>
          <w:tcPr>
            <w:tcW w:w="3442" w:type="dxa"/>
            <w:shd w:val="clear" w:color="auto" w:fill="FFFFFF"/>
            <w:tcMar>
              <w:left w:w="40" w:type="dxa"/>
              <w:right w:w="40" w:type="dxa"/>
            </w:tcMar>
          </w:tcPr>
          <w:p w14:paraId="343099E2" w14:textId="77777777" w:rsidR="00F70DA2" w:rsidRPr="00D7564E" w:rsidRDefault="00F70DA2" w:rsidP="00F70DA2">
            <w:pPr>
              <w:keepNext/>
              <w:keepLines/>
              <w:tabs>
                <w:tab w:val="left" w:pos="284"/>
              </w:tabs>
              <w:adjustRightInd w:val="0"/>
              <w:spacing w:line="240" w:lineRule="auto"/>
              <w:ind w:left="284" w:hanging="284"/>
              <w:rPr>
                <w:rFonts w:ascii="Times" w:hAnsi="Times" w:cs="Times"/>
                <w:b/>
                <w:bCs/>
                <w:snapToGrid/>
                <w:color w:val="000000"/>
                <w:sz w:val="20"/>
                <w:lang w:val="lt-LT"/>
              </w:rPr>
            </w:pPr>
            <w:r w:rsidRPr="00D7564E">
              <w:rPr>
                <w:rFonts w:ascii="Times" w:hAnsi="Times" w:cs="Times"/>
                <w:b/>
                <w:bCs/>
                <w:snapToGrid/>
                <w:color w:val="000000"/>
                <w:sz w:val="20"/>
                <w:lang w:val="lt-LT"/>
              </w:rPr>
              <w:t xml:space="preserve">    - </w:t>
            </w:r>
            <w:r w:rsidR="002C2F3C" w:rsidRPr="00D7564E">
              <w:rPr>
                <w:rFonts w:ascii="Times" w:hAnsi="Times" w:cs="Times"/>
                <w:b/>
                <w:bCs/>
                <w:snapToGrid/>
                <w:color w:val="000000"/>
                <w:sz w:val="20"/>
                <w:lang w:val="lt-LT"/>
              </w:rPr>
              <w:t>Viruso padermių, panašių į esančias vakcinos sudėtyje</w:t>
            </w:r>
          </w:p>
        </w:tc>
        <w:tc>
          <w:tcPr>
            <w:tcW w:w="567" w:type="dxa"/>
            <w:shd w:val="clear" w:color="auto" w:fill="FFFFFF"/>
          </w:tcPr>
          <w:p w14:paraId="478C472C" w14:textId="77777777" w:rsidR="00F70DA2" w:rsidRPr="00D7564E" w:rsidRDefault="00F70DA2" w:rsidP="00F70DA2">
            <w:pPr>
              <w:keepNext/>
              <w:keepLines/>
              <w:adjustRightInd w:val="0"/>
              <w:spacing w:line="240" w:lineRule="auto"/>
              <w:jc w:val="center"/>
              <w:rPr>
                <w:rFonts w:ascii="Times" w:hAnsi="Times" w:cs="Times"/>
                <w:snapToGrid/>
                <w:color w:val="000000"/>
                <w:sz w:val="20"/>
                <w:lang w:val="lt-LT"/>
              </w:rPr>
            </w:pPr>
            <w:r w:rsidRPr="00D7564E">
              <w:rPr>
                <w:rFonts w:ascii="Times" w:hAnsi="Times" w:cs="Times"/>
                <w:snapToGrid/>
                <w:color w:val="000000"/>
                <w:sz w:val="20"/>
                <w:lang w:val="lt-LT"/>
              </w:rPr>
              <w:t>26</w:t>
            </w:r>
          </w:p>
        </w:tc>
        <w:tc>
          <w:tcPr>
            <w:tcW w:w="1134" w:type="dxa"/>
            <w:shd w:val="clear" w:color="auto" w:fill="FFFFFF"/>
            <w:tcMar>
              <w:left w:w="40" w:type="dxa"/>
              <w:right w:w="40" w:type="dxa"/>
            </w:tcMar>
          </w:tcPr>
          <w:p w14:paraId="6B93352E" w14:textId="77777777" w:rsidR="00F70DA2" w:rsidRPr="00D7564E" w:rsidRDefault="00F70DA2" w:rsidP="00F70DA2">
            <w:pPr>
              <w:keepNext/>
              <w:keepLines/>
              <w:adjustRightInd w:val="0"/>
              <w:spacing w:line="240" w:lineRule="auto"/>
              <w:jc w:val="center"/>
              <w:rPr>
                <w:rFonts w:ascii="Times" w:hAnsi="Times" w:cs="Times"/>
                <w:snapToGrid/>
                <w:color w:val="000000"/>
                <w:sz w:val="20"/>
                <w:lang w:val="lt-LT"/>
              </w:rPr>
            </w:pPr>
            <w:r w:rsidRPr="00D7564E">
              <w:rPr>
                <w:rFonts w:ascii="Times" w:hAnsi="Times" w:cs="Times"/>
                <w:snapToGrid/>
                <w:color w:val="000000"/>
                <w:sz w:val="20"/>
                <w:lang w:val="lt-LT"/>
              </w:rPr>
              <w:t>1</w:t>
            </w:r>
            <w:r w:rsidR="00516F4B" w:rsidRPr="00D7564E">
              <w:rPr>
                <w:rFonts w:ascii="Times" w:hAnsi="Times" w:cs="Times"/>
                <w:snapToGrid/>
                <w:color w:val="000000"/>
                <w:sz w:val="20"/>
                <w:lang w:val="lt-LT"/>
              </w:rPr>
              <w:t>,</w:t>
            </w:r>
            <w:r w:rsidRPr="00D7564E">
              <w:rPr>
                <w:rFonts w:ascii="Times" w:hAnsi="Times" w:cs="Times"/>
                <w:snapToGrid/>
                <w:color w:val="000000"/>
                <w:sz w:val="20"/>
                <w:lang w:val="lt-LT"/>
              </w:rPr>
              <w:t>01</w:t>
            </w:r>
          </w:p>
        </w:tc>
        <w:tc>
          <w:tcPr>
            <w:tcW w:w="567" w:type="dxa"/>
            <w:shd w:val="clear" w:color="auto" w:fill="FFFFFF"/>
          </w:tcPr>
          <w:p w14:paraId="096C0985" w14:textId="77777777" w:rsidR="00F70DA2" w:rsidRPr="00D7564E" w:rsidRDefault="00F70DA2" w:rsidP="00F70DA2">
            <w:pPr>
              <w:keepNext/>
              <w:keepLines/>
              <w:adjustRightInd w:val="0"/>
              <w:spacing w:line="240" w:lineRule="auto"/>
              <w:jc w:val="center"/>
              <w:rPr>
                <w:rFonts w:ascii="Times" w:hAnsi="Times" w:cs="Times"/>
                <w:snapToGrid/>
                <w:color w:val="000000"/>
                <w:sz w:val="20"/>
                <w:lang w:val="lt-LT"/>
              </w:rPr>
            </w:pPr>
            <w:r w:rsidRPr="00D7564E">
              <w:rPr>
                <w:rFonts w:ascii="Times" w:hAnsi="Times" w:cs="Times"/>
                <w:snapToGrid/>
                <w:color w:val="000000"/>
                <w:sz w:val="20"/>
                <w:lang w:val="lt-LT"/>
              </w:rPr>
              <w:t>85</w:t>
            </w:r>
          </w:p>
        </w:tc>
        <w:tc>
          <w:tcPr>
            <w:tcW w:w="1134" w:type="dxa"/>
            <w:shd w:val="clear" w:color="auto" w:fill="FFFFFF"/>
            <w:tcMar>
              <w:left w:w="40" w:type="dxa"/>
              <w:right w:w="40" w:type="dxa"/>
            </w:tcMar>
          </w:tcPr>
          <w:p w14:paraId="10B5E4B3" w14:textId="77777777" w:rsidR="00F70DA2" w:rsidRPr="00D7564E" w:rsidRDefault="00F70DA2" w:rsidP="00F70DA2">
            <w:pPr>
              <w:keepNext/>
              <w:keepLines/>
              <w:adjustRightInd w:val="0"/>
              <w:spacing w:line="240" w:lineRule="auto"/>
              <w:jc w:val="center"/>
              <w:rPr>
                <w:rFonts w:ascii="Times" w:hAnsi="Times" w:cs="Times"/>
                <w:snapToGrid/>
                <w:color w:val="000000"/>
                <w:sz w:val="20"/>
                <w:lang w:val="lt-LT"/>
              </w:rPr>
            </w:pPr>
            <w:r w:rsidRPr="00D7564E">
              <w:rPr>
                <w:rFonts w:ascii="Times" w:hAnsi="Times" w:cs="Times"/>
                <w:snapToGrid/>
                <w:color w:val="000000"/>
                <w:sz w:val="20"/>
                <w:lang w:val="lt-LT"/>
              </w:rPr>
              <w:t>3</w:t>
            </w:r>
            <w:r w:rsidR="00516F4B" w:rsidRPr="00D7564E">
              <w:rPr>
                <w:rFonts w:ascii="Times" w:hAnsi="Times" w:cs="Times"/>
                <w:snapToGrid/>
                <w:color w:val="000000"/>
                <w:sz w:val="20"/>
                <w:lang w:val="lt-LT"/>
              </w:rPr>
              <w:t>,</w:t>
            </w:r>
            <w:r w:rsidRPr="00D7564E">
              <w:rPr>
                <w:rFonts w:ascii="Times" w:hAnsi="Times" w:cs="Times"/>
                <w:snapToGrid/>
                <w:color w:val="000000"/>
                <w:sz w:val="20"/>
                <w:lang w:val="lt-LT"/>
              </w:rPr>
              <w:t>28</w:t>
            </w:r>
          </w:p>
        </w:tc>
        <w:tc>
          <w:tcPr>
            <w:tcW w:w="2307" w:type="dxa"/>
            <w:shd w:val="clear" w:color="auto" w:fill="FFFFFF"/>
            <w:tcMar>
              <w:left w:w="40" w:type="dxa"/>
              <w:right w:w="40" w:type="dxa"/>
            </w:tcMar>
          </w:tcPr>
          <w:p w14:paraId="2D134F0A" w14:textId="77FFEDA1" w:rsidR="00F70DA2" w:rsidRPr="00D7564E" w:rsidRDefault="00F70DA2" w:rsidP="00F70DA2">
            <w:pPr>
              <w:keepNext/>
              <w:keepLines/>
              <w:adjustRightInd w:val="0"/>
              <w:spacing w:line="240" w:lineRule="auto"/>
              <w:jc w:val="center"/>
              <w:rPr>
                <w:rFonts w:ascii="Times" w:hAnsi="Times" w:cs="Times"/>
                <w:snapToGrid/>
                <w:color w:val="000000"/>
                <w:sz w:val="20"/>
                <w:lang w:val="lt-LT"/>
              </w:rPr>
            </w:pPr>
            <w:r w:rsidRPr="00D7564E">
              <w:rPr>
                <w:rFonts w:ascii="Times" w:hAnsi="Times" w:cs="Times"/>
                <w:snapToGrid/>
                <w:color w:val="000000"/>
                <w:sz w:val="20"/>
                <w:lang w:val="lt-LT"/>
              </w:rPr>
              <w:t>69</w:t>
            </w:r>
            <w:r w:rsidR="00516F4B" w:rsidRPr="00D7564E">
              <w:rPr>
                <w:rFonts w:ascii="Times" w:hAnsi="Times" w:cs="Times"/>
                <w:snapToGrid/>
                <w:color w:val="000000"/>
                <w:sz w:val="20"/>
                <w:lang w:val="lt-LT"/>
              </w:rPr>
              <w:t>,</w:t>
            </w:r>
            <w:r w:rsidRPr="00D7564E">
              <w:rPr>
                <w:rFonts w:ascii="Times" w:hAnsi="Times" w:cs="Times"/>
                <w:snapToGrid/>
                <w:color w:val="000000"/>
                <w:sz w:val="20"/>
                <w:lang w:val="lt-LT"/>
              </w:rPr>
              <w:t>33 (51</w:t>
            </w:r>
            <w:r w:rsidR="00516F4B" w:rsidRPr="00D7564E">
              <w:rPr>
                <w:rFonts w:ascii="Times" w:hAnsi="Times" w:cs="Times"/>
                <w:snapToGrid/>
                <w:color w:val="000000"/>
                <w:sz w:val="20"/>
                <w:lang w:val="lt-LT"/>
              </w:rPr>
              <w:t>,</w:t>
            </w:r>
            <w:r w:rsidRPr="00D7564E">
              <w:rPr>
                <w:rFonts w:ascii="Times" w:hAnsi="Times" w:cs="Times"/>
                <w:snapToGrid/>
                <w:color w:val="000000"/>
                <w:sz w:val="20"/>
                <w:lang w:val="lt-LT"/>
              </w:rPr>
              <w:t>93</w:t>
            </w:r>
            <w:r w:rsidR="009B7B55">
              <w:rPr>
                <w:rFonts w:ascii="Times" w:hAnsi="Times" w:cs="Times"/>
                <w:snapToGrid/>
                <w:color w:val="000000"/>
                <w:sz w:val="20"/>
                <w:lang w:val="lt-LT"/>
              </w:rPr>
              <w:t>–</w:t>
            </w:r>
            <w:r w:rsidRPr="00D7564E">
              <w:rPr>
                <w:rFonts w:ascii="Times" w:hAnsi="Times" w:cs="Times"/>
                <w:snapToGrid/>
                <w:color w:val="000000"/>
                <w:sz w:val="20"/>
                <w:lang w:val="lt-LT"/>
              </w:rPr>
              <w:t>81</w:t>
            </w:r>
            <w:r w:rsidR="00516F4B" w:rsidRPr="00D7564E">
              <w:rPr>
                <w:rFonts w:ascii="Times" w:hAnsi="Times" w:cs="Times"/>
                <w:snapToGrid/>
                <w:color w:val="000000"/>
                <w:sz w:val="20"/>
                <w:lang w:val="lt-LT"/>
              </w:rPr>
              <w:t>,</w:t>
            </w:r>
            <w:r w:rsidRPr="00D7564E">
              <w:rPr>
                <w:rFonts w:ascii="Times" w:hAnsi="Times" w:cs="Times"/>
                <w:snapToGrid/>
                <w:color w:val="000000"/>
                <w:sz w:val="20"/>
                <w:lang w:val="lt-LT"/>
              </w:rPr>
              <w:t>03)</w:t>
            </w:r>
          </w:p>
        </w:tc>
      </w:tr>
    </w:tbl>
    <w:p w14:paraId="27018FE4" w14:textId="77777777" w:rsidR="00F70DA2" w:rsidRPr="00144064" w:rsidRDefault="00F70DA2" w:rsidP="00F70DA2">
      <w:pPr>
        <w:tabs>
          <w:tab w:val="left" w:pos="4395"/>
        </w:tabs>
        <w:spacing w:line="240" w:lineRule="auto"/>
        <w:rPr>
          <w:rFonts w:eastAsia="Calibri"/>
          <w:snapToGrid/>
          <w:sz w:val="18"/>
          <w:szCs w:val="22"/>
          <w:lang w:val="lt-LT"/>
        </w:rPr>
      </w:pPr>
      <w:r w:rsidRPr="00144064">
        <w:rPr>
          <w:rFonts w:eastAsia="Calibri"/>
          <w:snapToGrid/>
          <w:sz w:val="18"/>
          <w:szCs w:val="22"/>
          <w:lang w:val="lt-LT"/>
        </w:rPr>
        <w:t xml:space="preserve">N: </w:t>
      </w:r>
      <w:r w:rsidR="005553B0" w:rsidRPr="00144064">
        <w:rPr>
          <w:rFonts w:eastAsia="Calibri"/>
          <w:snapToGrid/>
          <w:sz w:val="18"/>
          <w:szCs w:val="22"/>
          <w:lang w:val="lt-LT"/>
        </w:rPr>
        <w:t>tirtų vaikų skaičius</w:t>
      </w:r>
      <w:r w:rsidRPr="00144064">
        <w:rPr>
          <w:rFonts w:eastAsia="Calibri"/>
          <w:snapToGrid/>
          <w:sz w:val="18"/>
          <w:szCs w:val="22"/>
          <w:lang w:val="lt-LT"/>
        </w:rPr>
        <w:t xml:space="preserve"> (</w:t>
      </w:r>
      <w:r w:rsidR="005553B0" w:rsidRPr="00144064">
        <w:rPr>
          <w:rFonts w:eastAsia="Calibri"/>
          <w:snapToGrid/>
          <w:sz w:val="18"/>
          <w:szCs w:val="22"/>
          <w:lang w:val="lt-LT"/>
        </w:rPr>
        <w:t>visi tiriamieji</w:t>
      </w:r>
      <w:r w:rsidRPr="00144064">
        <w:rPr>
          <w:rFonts w:eastAsia="Calibri"/>
          <w:snapToGrid/>
          <w:sz w:val="18"/>
          <w:szCs w:val="22"/>
          <w:lang w:val="lt-LT"/>
        </w:rPr>
        <w:t>)</w:t>
      </w:r>
    </w:p>
    <w:p w14:paraId="01F9D91A" w14:textId="77708B7E" w:rsidR="00F70DA2" w:rsidRPr="00144064" w:rsidRDefault="00F70DA2" w:rsidP="00F70DA2">
      <w:pPr>
        <w:tabs>
          <w:tab w:val="left" w:pos="4395"/>
        </w:tabs>
        <w:spacing w:line="240" w:lineRule="auto"/>
        <w:rPr>
          <w:rFonts w:eastAsia="Calibri"/>
          <w:snapToGrid/>
          <w:sz w:val="18"/>
          <w:szCs w:val="22"/>
          <w:lang w:val="lt-LT"/>
        </w:rPr>
      </w:pPr>
      <w:r w:rsidRPr="00144064">
        <w:rPr>
          <w:rFonts w:eastAsia="Calibri"/>
          <w:snapToGrid/>
          <w:sz w:val="18"/>
          <w:szCs w:val="22"/>
          <w:lang w:val="lt-LT"/>
        </w:rPr>
        <w:t>n:</w:t>
      </w:r>
      <w:r w:rsidR="005553B0" w:rsidRPr="00144064">
        <w:rPr>
          <w:rFonts w:eastAsia="Calibri"/>
          <w:snapToGrid/>
          <w:sz w:val="18"/>
          <w:szCs w:val="22"/>
          <w:lang w:val="lt-LT"/>
        </w:rPr>
        <w:t xml:space="preserve"> tiriamųjų, kurie atitiko išvardytus kriterijus</w:t>
      </w:r>
      <w:r w:rsidR="009B7B55">
        <w:rPr>
          <w:rFonts w:eastAsia="Calibri"/>
          <w:snapToGrid/>
          <w:sz w:val="18"/>
          <w:szCs w:val="22"/>
          <w:lang w:val="lt-LT"/>
        </w:rPr>
        <w:t>,</w:t>
      </w:r>
      <w:r w:rsidR="009B7B55" w:rsidRPr="009B7B55">
        <w:rPr>
          <w:rFonts w:eastAsia="Calibri"/>
          <w:snapToGrid/>
          <w:sz w:val="18"/>
          <w:szCs w:val="22"/>
          <w:lang w:val="lt-LT"/>
        </w:rPr>
        <w:t xml:space="preserve"> </w:t>
      </w:r>
      <w:r w:rsidR="009B7B55" w:rsidRPr="00144064">
        <w:rPr>
          <w:rFonts w:eastAsia="Calibri"/>
          <w:snapToGrid/>
          <w:sz w:val="18"/>
          <w:szCs w:val="22"/>
          <w:lang w:val="lt-LT"/>
        </w:rPr>
        <w:t>skaičius</w:t>
      </w:r>
    </w:p>
    <w:p w14:paraId="690A618E" w14:textId="77777777" w:rsidR="00F70DA2" w:rsidRPr="00144064" w:rsidRDefault="00E13CF7" w:rsidP="00F70DA2">
      <w:pPr>
        <w:tabs>
          <w:tab w:val="left" w:pos="4395"/>
        </w:tabs>
        <w:spacing w:line="240" w:lineRule="auto"/>
        <w:rPr>
          <w:rFonts w:eastAsia="Calibri"/>
          <w:snapToGrid/>
          <w:sz w:val="18"/>
          <w:szCs w:val="22"/>
          <w:lang w:val="lt-LT"/>
        </w:rPr>
      </w:pPr>
      <w:r w:rsidRPr="00144064">
        <w:rPr>
          <w:rFonts w:eastAsia="Calibri"/>
          <w:snapToGrid/>
          <w:sz w:val="18"/>
          <w:szCs w:val="22"/>
          <w:lang w:val="lt-LT"/>
        </w:rPr>
        <w:t>PI: pasikliautinasis intervalas</w:t>
      </w:r>
    </w:p>
    <w:p w14:paraId="4E4D7DBF" w14:textId="77777777" w:rsidR="00F70DA2" w:rsidRPr="00144064" w:rsidRDefault="00F70DA2" w:rsidP="00F70DA2">
      <w:pPr>
        <w:tabs>
          <w:tab w:val="clear" w:pos="567"/>
        </w:tabs>
        <w:spacing w:line="240" w:lineRule="auto"/>
        <w:rPr>
          <w:rFonts w:eastAsia="Arial Unicode MS"/>
          <w:snapToGrid/>
          <w:sz w:val="24"/>
          <w:szCs w:val="24"/>
          <w:lang w:val="lt-LT"/>
        </w:rPr>
      </w:pPr>
    </w:p>
    <w:p w14:paraId="0DDDEE38" w14:textId="149111E6" w:rsidR="00C06D39" w:rsidRPr="00144064" w:rsidRDefault="00C06D39" w:rsidP="00C06D39">
      <w:pPr>
        <w:tabs>
          <w:tab w:val="clear" w:pos="567"/>
          <w:tab w:val="left" w:pos="3969"/>
        </w:tabs>
        <w:spacing w:line="240" w:lineRule="auto"/>
        <w:rPr>
          <w:snapToGrid/>
          <w:szCs w:val="24"/>
          <w:lang w:val="lt-LT"/>
        </w:rPr>
      </w:pPr>
      <w:r w:rsidRPr="00144064">
        <w:rPr>
          <w:snapToGrid/>
          <w:szCs w:val="24"/>
          <w:lang w:val="lt-LT"/>
        </w:rPr>
        <w:t>Be to, iš anksto numatyta papildoma analizė parodė, kad VaxigripTetra 56,6 % (95% PI 37,0</w:t>
      </w:r>
      <w:r w:rsidR="007B62E2">
        <w:rPr>
          <w:snapToGrid/>
          <w:szCs w:val="24"/>
          <w:lang w:val="lt-LT"/>
        </w:rPr>
        <w:t>–</w:t>
      </w:r>
      <w:r w:rsidRPr="00144064">
        <w:rPr>
          <w:snapToGrid/>
          <w:szCs w:val="24"/>
          <w:lang w:val="lt-LT"/>
        </w:rPr>
        <w:t>70,5) sumažino sunkios laboratoriniu tyrimu patvirtintos bet kokios padermės sukeltos gripo ligos dažnį bei 71,7 % (95% PI 43,7</w:t>
      </w:r>
      <w:r w:rsidR="007B62E2">
        <w:rPr>
          <w:snapToGrid/>
          <w:szCs w:val="24"/>
          <w:lang w:val="lt-LT"/>
        </w:rPr>
        <w:t>–</w:t>
      </w:r>
      <w:r w:rsidRPr="00144064">
        <w:rPr>
          <w:snapToGrid/>
          <w:szCs w:val="24"/>
          <w:lang w:val="lt-LT"/>
        </w:rPr>
        <w:t xml:space="preserve">86,9) − sunkios laboratoriniu tyrimu patvirtintos padermės, panašios į esančią vakcinos sudėtyje, sukeltos gripo ligos dažnį. Taip pat nustatyta, kad </w:t>
      </w:r>
      <w:r w:rsidR="00C321E4" w:rsidRPr="00144064">
        <w:rPr>
          <w:snapToGrid/>
          <w:szCs w:val="24"/>
          <w:lang w:val="lt-LT"/>
        </w:rPr>
        <w:t xml:space="preserve">tiriamiesiems, kuriems buvo skirtas </w:t>
      </w:r>
      <w:r w:rsidRPr="00144064">
        <w:rPr>
          <w:snapToGrid/>
          <w:szCs w:val="24"/>
          <w:lang w:val="lt-LT"/>
        </w:rPr>
        <w:t xml:space="preserve">VaxigripTetra, palyginti su </w:t>
      </w:r>
      <w:r w:rsidR="00C321E4" w:rsidRPr="00144064">
        <w:rPr>
          <w:snapToGrid/>
          <w:szCs w:val="24"/>
          <w:lang w:val="lt-LT"/>
        </w:rPr>
        <w:t>tiriamaisiais, kuriems buvo skirtas</w:t>
      </w:r>
      <w:r w:rsidRPr="00144064">
        <w:rPr>
          <w:snapToGrid/>
          <w:szCs w:val="24"/>
          <w:lang w:val="lt-LT"/>
        </w:rPr>
        <w:t xml:space="preserve"> placeb</w:t>
      </w:r>
      <w:r w:rsidR="00C321E4" w:rsidRPr="00144064">
        <w:rPr>
          <w:snapToGrid/>
          <w:szCs w:val="24"/>
          <w:lang w:val="lt-LT"/>
        </w:rPr>
        <w:t>as</w:t>
      </w:r>
      <w:r w:rsidRPr="00144064">
        <w:rPr>
          <w:snapToGrid/>
          <w:szCs w:val="24"/>
          <w:lang w:val="lt-LT"/>
        </w:rPr>
        <w:t>, buvo 59,2 % (95</w:t>
      </w:r>
      <w:r w:rsidR="002037F4" w:rsidRPr="00144064">
        <w:rPr>
          <w:snapToGrid/>
          <w:szCs w:val="24"/>
          <w:lang w:val="lt-LT"/>
        </w:rPr>
        <w:t> </w:t>
      </w:r>
      <w:r w:rsidRPr="00144064">
        <w:rPr>
          <w:snapToGrid/>
          <w:szCs w:val="24"/>
          <w:lang w:val="lt-LT"/>
        </w:rPr>
        <w:t>% PI 44,4</w:t>
      </w:r>
      <w:r w:rsidR="007B62E2">
        <w:rPr>
          <w:snapToGrid/>
          <w:szCs w:val="24"/>
          <w:lang w:val="lt-LT"/>
        </w:rPr>
        <w:t>–</w:t>
      </w:r>
      <w:r w:rsidRPr="00144064">
        <w:rPr>
          <w:snapToGrid/>
          <w:szCs w:val="24"/>
          <w:lang w:val="lt-LT"/>
        </w:rPr>
        <w:t>70,4) mažesnė tikimybė, kad pasireikš gripas, kuriuo sergant būtina medi</w:t>
      </w:r>
      <w:r w:rsidR="003743D2">
        <w:rPr>
          <w:snapToGrid/>
          <w:szCs w:val="24"/>
          <w:lang w:val="lt-LT"/>
        </w:rPr>
        <w:t>cininė</w:t>
      </w:r>
      <w:r w:rsidRPr="00144064">
        <w:rPr>
          <w:snapToGrid/>
          <w:szCs w:val="24"/>
          <w:lang w:val="lt-LT"/>
        </w:rPr>
        <w:t xml:space="preserve"> pagalba.</w:t>
      </w:r>
    </w:p>
    <w:p w14:paraId="1608880E" w14:textId="77777777" w:rsidR="00C06D39" w:rsidRPr="00144064" w:rsidRDefault="00C06D39" w:rsidP="00C06D39">
      <w:pPr>
        <w:tabs>
          <w:tab w:val="clear" w:pos="567"/>
        </w:tabs>
        <w:spacing w:line="240" w:lineRule="auto"/>
        <w:rPr>
          <w:snapToGrid/>
          <w:szCs w:val="24"/>
          <w:lang w:val="lt-LT"/>
        </w:rPr>
      </w:pPr>
    </w:p>
    <w:p w14:paraId="60582CEB" w14:textId="1C685D21" w:rsidR="00014519" w:rsidRPr="00144064" w:rsidRDefault="00014519" w:rsidP="00014519">
      <w:pPr>
        <w:autoSpaceDE w:val="0"/>
        <w:autoSpaceDN w:val="0"/>
        <w:spacing w:line="240" w:lineRule="auto"/>
        <w:rPr>
          <w:lang w:val="lt-LT"/>
        </w:rPr>
      </w:pPr>
      <w:r w:rsidRPr="00144064">
        <w:rPr>
          <w:lang w:val="lt-LT"/>
        </w:rPr>
        <w:t xml:space="preserve">Sunkus laboratoriniu tyrimu patvirtintas gripas buvo apibūdinamas kaip ILI, patvirtintas </w:t>
      </w:r>
      <w:r w:rsidR="007B62E2" w:rsidRPr="00144064">
        <w:rPr>
          <w:lang w:val="lt-LT"/>
        </w:rPr>
        <w:t>R</w:t>
      </w:r>
      <w:r w:rsidR="007B62E2">
        <w:rPr>
          <w:lang w:val="lt-LT"/>
        </w:rPr>
        <w:t>L</w:t>
      </w:r>
      <w:r w:rsidRPr="00144064">
        <w:rPr>
          <w:lang w:val="lt-LT"/>
        </w:rPr>
        <w:t xml:space="preserve">-PGR </w:t>
      </w:r>
      <w:r w:rsidR="007B62E2">
        <w:rPr>
          <w:lang w:val="lt-LT"/>
        </w:rPr>
        <w:t xml:space="preserve">(realaus laiko polimerazės grandininė reakcija, angl. </w:t>
      </w:r>
      <w:r w:rsidR="007B62E2">
        <w:rPr>
          <w:i/>
          <w:iCs/>
          <w:lang w:val="lt-LT"/>
        </w:rPr>
        <w:t>RT-PCR</w:t>
      </w:r>
      <w:r w:rsidR="007B62E2">
        <w:rPr>
          <w:lang w:val="lt-LT"/>
        </w:rPr>
        <w:t>) metodu</w:t>
      </w:r>
      <w:r w:rsidRPr="001A23A6">
        <w:rPr>
          <w:i/>
          <w:lang w:val="lt-LT"/>
        </w:rPr>
        <w:t xml:space="preserve"> </w:t>
      </w:r>
      <w:r w:rsidRPr="00144064">
        <w:rPr>
          <w:lang w:val="lt-LT"/>
        </w:rPr>
        <w:t>ir (arba) virusų pasėlio tyrimu, kai kartu yra bent vienas toliau paminėtas kriterijus:</w:t>
      </w:r>
    </w:p>
    <w:p w14:paraId="31C0172D" w14:textId="77777777" w:rsidR="00014519" w:rsidRPr="00144064" w:rsidRDefault="00014519" w:rsidP="00D7564E">
      <w:pPr>
        <w:numPr>
          <w:ilvl w:val="0"/>
          <w:numId w:val="50"/>
        </w:numPr>
        <w:tabs>
          <w:tab w:val="clear" w:pos="567"/>
        </w:tabs>
        <w:autoSpaceDE w:val="0"/>
        <w:autoSpaceDN w:val="0"/>
        <w:spacing w:line="240" w:lineRule="auto"/>
        <w:ind w:left="567" w:hanging="567"/>
        <w:contextualSpacing/>
        <w:rPr>
          <w:lang w:val="lt-LT" w:eastAsia="fr-FR"/>
        </w:rPr>
      </w:pPr>
      <w:r w:rsidRPr="00144064">
        <w:rPr>
          <w:lang w:val="lt-LT" w:eastAsia="fr-FR"/>
        </w:rPr>
        <w:t>karščiavimas &gt;</w:t>
      </w:r>
      <w:r w:rsidR="002037F4" w:rsidRPr="00144064">
        <w:rPr>
          <w:lang w:val="lt-LT" w:eastAsia="fr-FR"/>
        </w:rPr>
        <w:t> </w:t>
      </w:r>
      <w:r w:rsidRPr="00144064">
        <w:rPr>
          <w:lang w:val="lt-LT" w:eastAsia="fr-FR"/>
        </w:rPr>
        <w:t>39,5</w:t>
      </w:r>
      <w:r w:rsidR="002037F4" w:rsidRPr="00144064">
        <w:rPr>
          <w:lang w:val="lt-LT" w:eastAsia="fr-FR"/>
        </w:rPr>
        <w:t> </w:t>
      </w:r>
      <w:r w:rsidRPr="00144064">
        <w:rPr>
          <w:lang w:val="lt-LT" w:eastAsia="fr-FR"/>
        </w:rPr>
        <w:t>°C tiriamiesiems, kurių amžius yra &lt;</w:t>
      </w:r>
      <w:r w:rsidR="002037F4" w:rsidRPr="00144064">
        <w:rPr>
          <w:lang w:val="lt-LT" w:eastAsia="fr-FR"/>
        </w:rPr>
        <w:t> </w:t>
      </w:r>
      <w:r w:rsidRPr="00144064">
        <w:rPr>
          <w:lang w:val="lt-LT" w:eastAsia="fr-FR"/>
        </w:rPr>
        <w:t>24 mėnesiai, arba ≥</w:t>
      </w:r>
      <w:r w:rsidR="002037F4" w:rsidRPr="00144064">
        <w:rPr>
          <w:lang w:val="lt-LT" w:eastAsia="fr-FR"/>
        </w:rPr>
        <w:t> </w:t>
      </w:r>
      <w:r w:rsidRPr="00144064">
        <w:rPr>
          <w:lang w:val="lt-LT" w:eastAsia="fr-FR"/>
        </w:rPr>
        <w:t>39,0</w:t>
      </w:r>
      <w:r w:rsidR="002037F4" w:rsidRPr="00144064">
        <w:rPr>
          <w:lang w:val="lt-LT" w:eastAsia="fr-FR"/>
        </w:rPr>
        <w:t> </w:t>
      </w:r>
      <w:r w:rsidRPr="00144064">
        <w:rPr>
          <w:lang w:val="lt-LT" w:eastAsia="fr-FR"/>
        </w:rPr>
        <w:t>°C tiriamiesiems, kurių amžius yra ≥ 24 mėnesiai;</w:t>
      </w:r>
    </w:p>
    <w:p w14:paraId="3145F117" w14:textId="77777777" w:rsidR="00014519" w:rsidRPr="00144064" w:rsidRDefault="00014519" w:rsidP="00D7564E">
      <w:pPr>
        <w:numPr>
          <w:ilvl w:val="0"/>
          <w:numId w:val="50"/>
        </w:numPr>
        <w:tabs>
          <w:tab w:val="clear" w:pos="567"/>
        </w:tabs>
        <w:autoSpaceDE w:val="0"/>
        <w:autoSpaceDN w:val="0"/>
        <w:spacing w:line="240" w:lineRule="auto"/>
        <w:ind w:left="567" w:hanging="567"/>
        <w:contextualSpacing/>
        <w:rPr>
          <w:lang w:val="lt-LT" w:eastAsia="fr-FR"/>
        </w:rPr>
      </w:pPr>
      <w:r w:rsidRPr="00144064">
        <w:rPr>
          <w:lang w:val="lt-LT" w:eastAsia="fr-FR"/>
        </w:rPr>
        <w:t>ir (arba) bent vienas reikšmingas ILI simptomas, trikdantis kasdienę veiklą (kosulys, nosies užgulimas, rinorėja, faringitas, otitas, vėmimas, viduriavimas);</w:t>
      </w:r>
    </w:p>
    <w:p w14:paraId="633ECDBB" w14:textId="77777777" w:rsidR="00014519" w:rsidRPr="00144064" w:rsidRDefault="00014519" w:rsidP="00D7564E">
      <w:pPr>
        <w:numPr>
          <w:ilvl w:val="0"/>
          <w:numId w:val="50"/>
        </w:numPr>
        <w:tabs>
          <w:tab w:val="clear" w:pos="567"/>
        </w:tabs>
        <w:spacing w:line="240" w:lineRule="auto"/>
        <w:ind w:left="567" w:hanging="567"/>
        <w:rPr>
          <w:lang w:val="lt-LT"/>
        </w:rPr>
      </w:pPr>
      <w:r w:rsidRPr="00144064">
        <w:rPr>
          <w:lang w:val="lt-LT" w:eastAsia="fr-FR"/>
        </w:rPr>
        <w:t xml:space="preserve">ir (arba) vienas iš šių reiškinių: ūminis vidurinės ausies uždegimas, ūminė apatinių kvėpavimo takų infekcinė liga </w:t>
      </w:r>
      <w:r w:rsidRPr="00144064">
        <w:rPr>
          <w:lang w:val="lt-LT"/>
        </w:rPr>
        <w:t>(pneumonija, bronchiolitas, bronchitas, krupas), paciento gydymas ligoninėje.</w:t>
      </w:r>
    </w:p>
    <w:p w14:paraId="7B67589F" w14:textId="77777777" w:rsidR="00F70DA2" w:rsidRPr="00144064" w:rsidRDefault="00F70DA2" w:rsidP="00F70DA2">
      <w:pPr>
        <w:tabs>
          <w:tab w:val="clear" w:pos="567"/>
        </w:tabs>
        <w:spacing w:line="240" w:lineRule="auto"/>
        <w:rPr>
          <w:i/>
          <w:snapToGrid/>
          <w:szCs w:val="22"/>
          <w:lang w:val="lt-LT"/>
        </w:rPr>
      </w:pPr>
    </w:p>
    <w:p w14:paraId="46BFB5DC" w14:textId="77777777" w:rsidR="00330AD3" w:rsidRPr="00144064" w:rsidRDefault="002037F4" w:rsidP="00D7564E">
      <w:pPr>
        <w:keepNext/>
        <w:tabs>
          <w:tab w:val="clear" w:pos="567"/>
        </w:tabs>
        <w:spacing w:line="240" w:lineRule="auto"/>
        <w:rPr>
          <w:i/>
          <w:iCs/>
          <w:snapToGrid/>
          <w:lang w:val="lt-LT"/>
        </w:rPr>
      </w:pPr>
      <w:r w:rsidRPr="00144064">
        <w:rPr>
          <w:i/>
          <w:iCs/>
          <w:snapToGrid/>
          <w:lang w:val="lt-LT"/>
        </w:rPr>
        <w:lastRenderedPageBreak/>
        <w:t xml:space="preserve">- </w:t>
      </w:r>
      <w:r w:rsidR="00330AD3" w:rsidRPr="00144064">
        <w:rPr>
          <w:i/>
          <w:iCs/>
          <w:snapToGrid/>
          <w:lang w:val="lt-LT"/>
        </w:rPr>
        <w:t>3</w:t>
      </w:r>
      <w:r w:rsidRPr="00144064">
        <w:rPr>
          <w:i/>
          <w:iCs/>
          <w:snapToGrid/>
          <w:lang w:val="lt-LT"/>
        </w:rPr>
        <w:t>–</w:t>
      </w:r>
      <w:r w:rsidR="00330AD3" w:rsidRPr="00144064">
        <w:rPr>
          <w:i/>
          <w:iCs/>
          <w:snapToGrid/>
          <w:lang w:val="lt-LT"/>
        </w:rPr>
        <w:t>8 metų vaikai (aktyvioji imunizacija)</w:t>
      </w:r>
    </w:p>
    <w:p w14:paraId="43B09A8E" w14:textId="77777777" w:rsidR="00014519" w:rsidRPr="00144064" w:rsidRDefault="00014519" w:rsidP="00D7564E">
      <w:pPr>
        <w:keepNext/>
        <w:spacing w:line="240" w:lineRule="auto"/>
        <w:rPr>
          <w:snapToGrid/>
          <w:lang w:val="lt-LT"/>
        </w:rPr>
      </w:pPr>
      <w:r w:rsidRPr="00144064">
        <w:rPr>
          <w:snapToGrid/>
          <w:lang w:val="lt-LT"/>
        </w:rPr>
        <w:t>Remiantis imuniniu atsaku į VaxigripTetra, stebėtu 3</w:t>
      </w:r>
      <w:r w:rsidR="002037F4" w:rsidRPr="00144064">
        <w:rPr>
          <w:snapToGrid/>
          <w:lang w:val="lt-LT"/>
        </w:rPr>
        <w:t>–</w:t>
      </w:r>
      <w:r w:rsidRPr="00144064">
        <w:rPr>
          <w:snapToGrid/>
          <w:lang w:val="lt-LT"/>
        </w:rPr>
        <w:t>8 metų vaikams, tikėtina, kad šiai populiacijai bus būdingas Vaxigrip veiksmingumas, bent jau panašus į nustatytą 6</w:t>
      </w:r>
      <w:r w:rsidR="002037F4" w:rsidRPr="00144064">
        <w:rPr>
          <w:snapToGrid/>
          <w:lang w:val="lt-LT"/>
        </w:rPr>
        <w:t>–</w:t>
      </w:r>
      <w:r w:rsidRPr="00144064">
        <w:rPr>
          <w:snapToGrid/>
          <w:lang w:val="lt-LT"/>
        </w:rPr>
        <w:t>35 mėnesių vaikams (žr. „6</w:t>
      </w:r>
      <w:r w:rsidR="002037F4" w:rsidRPr="00144064">
        <w:rPr>
          <w:snapToGrid/>
          <w:lang w:val="lt-LT"/>
        </w:rPr>
        <w:t>–</w:t>
      </w:r>
      <w:r w:rsidRPr="00144064">
        <w:rPr>
          <w:snapToGrid/>
          <w:lang w:val="lt-LT"/>
        </w:rPr>
        <w:t>35 mėnesių vaikai (aktyvioji imunizacija)“ anksčiau ir „</w:t>
      </w:r>
      <w:r w:rsidRPr="00144064">
        <w:rPr>
          <w:snapToGrid/>
          <w:szCs w:val="22"/>
          <w:bdr w:val="nil"/>
          <w:lang w:val="lt-LT"/>
        </w:rPr>
        <w:t>Imunogeniškumas</w:t>
      </w:r>
      <w:r w:rsidRPr="00144064">
        <w:rPr>
          <w:snapToGrid/>
          <w:lang w:val="lt-LT"/>
        </w:rPr>
        <w:t>“ toliau).</w:t>
      </w:r>
    </w:p>
    <w:p w14:paraId="6926070F" w14:textId="77777777" w:rsidR="00F70DA2" w:rsidRPr="00144064" w:rsidRDefault="00F70DA2" w:rsidP="00F70DA2">
      <w:pPr>
        <w:spacing w:line="240" w:lineRule="auto"/>
        <w:rPr>
          <w:snapToGrid/>
          <w:lang w:val="lt-LT"/>
        </w:rPr>
      </w:pPr>
    </w:p>
    <w:p w14:paraId="72E9C39B" w14:textId="77777777" w:rsidR="00F70DA2" w:rsidRPr="00144064" w:rsidRDefault="005059B0" w:rsidP="00F70DA2">
      <w:pPr>
        <w:tabs>
          <w:tab w:val="clear" w:pos="567"/>
        </w:tabs>
        <w:spacing w:line="240" w:lineRule="auto"/>
        <w:rPr>
          <w:snapToGrid/>
          <w:szCs w:val="22"/>
          <w:u w:val="single"/>
          <w:lang w:val="lt-LT"/>
        </w:rPr>
      </w:pPr>
      <w:r w:rsidRPr="00144064">
        <w:rPr>
          <w:snapToGrid/>
          <w:szCs w:val="22"/>
          <w:u w:val="single"/>
          <w:lang w:val="lt-LT"/>
        </w:rPr>
        <w:t>Imunogeniškumas</w:t>
      </w:r>
    </w:p>
    <w:p w14:paraId="0D020680" w14:textId="77777777" w:rsidR="00014519" w:rsidRPr="00144064" w:rsidRDefault="00014519" w:rsidP="00F70DA2">
      <w:pPr>
        <w:spacing w:line="240" w:lineRule="auto"/>
        <w:rPr>
          <w:snapToGrid/>
          <w:lang w:val="lt-LT"/>
        </w:rPr>
      </w:pPr>
    </w:p>
    <w:p w14:paraId="21C01346" w14:textId="7A675572" w:rsidR="00807C6F" w:rsidRPr="00144064" w:rsidRDefault="00425D18" w:rsidP="00F70DA2">
      <w:pPr>
        <w:tabs>
          <w:tab w:val="clear" w:pos="567"/>
        </w:tabs>
        <w:autoSpaceDE w:val="0"/>
        <w:autoSpaceDN w:val="0"/>
        <w:adjustRightInd w:val="0"/>
        <w:spacing w:line="240" w:lineRule="auto"/>
        <w:jc w:val="both"/>
        <w:rPr>
          <w:snapToGrid/>
          <w:lang w:val="lt-LT"/>
        </w:rPr>
      </w:pPr>
      <w:r w:rsidRPr="00144064">
        <w:rPr>
          <w:snapToGrid/>
          <w:lang w:val="lt-LT"/>
        </w:rPr>
        <w:t>Klinikiniuose tyrimuose, atliktuose su 18</w:t>
      </w:r>
      <w:r w:rsidR="005571D7" w:rsidRPr="00144064">
        <w:rPr>
          <w:snapToGrid/>
          <w:lang w:val="lt-LT"/>
        </w:rPr>
        <w:t>–</w:t>
      </w:r>
      <w:r w:rsidRPr="00144064">
        <w:rPr>
          <w:snapToGrid/>
          <w:lang w:val="lt-LT"/>
        </w:rPr>
        <w:t>60 metų suaugusiaisiais, vyresniais nei 60 metų amžiaus žmonėmis bei 3</w:t>
      </w:r>
      <w:r w:rsidR="005571D7" w:rsidRPr="00144064">
        <w:rPr>
          <w:snapToGrid/>
          <w:lang w:val="lt-LT"/>
        </w:rPr>
        <w:t>–</w:t>
      </w:r>
      <w:r w:rsidRPr="00144064">
        <w:rPr>
          <w:snapToGrid/>
          <w:lang w:val="lt-LT"/>
        </w:rPr>
        <w:t>8 metų ir 6</w:t>
      </w:r>
      <w:r w:rsidR="005571D7" w:rsidRPr="00144064">
        <w:rPr>
          <w:snapToGrid/>
          <w:lang w:val="lt-LT"/>
        </w:rPr>
        <w:t>–</w:t>
      </w:r>
      <w:r w:rsidRPr="00144064">
        <w:rPr>
          <w:snapToGrid/>
          <w:lang w:val="lt-LT"/>
        </w:rPr>
        <w:t xml:space="preserve">35 mėnesių vaikais, aprašytas </w:t>
      </w:r>
      <w:r w:rsidR="00C8708E" w:rsidRPr="00144064">
        <w:rPr>
          <w:snapToGrid/>
          <w:lang w:val="lt-LT"/>
        </w:rPr>
        <w:t xml:space="preserve">imuninis atsakas 5 </w:t>
      </w:r>
      <w:r w:rsidRPr="00144064">
        <w:rPr>
          <w:snapToGrid/>
          <w:lang w:val="lt-LT"/>
        </w:rPr>
        <w:t xml:space="preserve">Vaxigrip (TIV) ir VaxigripTetra (QIV), vertinant HAI geometrinį antikūnų titro vidurkį (angl. </w:t>
      </w:r>
      <w:r w:rsidRPr="00144064">
        <w:rPr>
          <w:i/>
          <w:iCs/>
          <w:snapToGrid/>
          <w:lang w:val="lt-LT"/>
        </w:rPr>
        <w:t>geometric mean antibody titre</w:t>
      </w:r>
      <w:r w:rsidRPr="00144064">
        <w:rPr>
          <w:snapToGrid/>
          <w:lang w:val="lt-LT"/>
        </w:rPr>
        <w:t>, GMT) 21 dieną (suaugusiesiems) ir 28 dieną (vaikams), HAI serokonversijos dažnį (4 kartus padidėjęs atsakomasis titras arba pokytis nuo neaptinkamo [&lt;</w:t>
      </w:r>
      <w:r w:rsidR="009C7885" w:rsidRPr="00144064">
        <w:rPr>
          <w:snapToGrid/>
          <w:lang w:val="lt-LT"/>
        </w:rPr>
        <w:t> </w:t>
      </w:r>
      <w:r w:rsidRPr="00144064">
        <w:rPr>
          <w:snapToGrid/>
          <w:lang w:val="lt-LT"/>
        </w:rPr>
        <w:t>10] iki ≥</w:t>
      </w:r>
      <w:r w:rsidR="009C7885" w:rsidRPr="00144064">
        <w:rPr>
          <w:snapToGrid/>
          <w:lang w:val="lt-LT"/>
        </w:rPr>
        <w:t> </w:t>
      </w:r>
      <w:r w:rsidRPr="00144064">
        <w:rPr>
          <w:snapToGrid/>
          <w:lang w:val="lt-LT"/>
        </w:rPr>
        <w:t>40 atsakomojo titro) ir HAI GMTR (</w:t>
      </w:r>
      <w:r w:rsidR="007B62E2">
        <w:rPr>
          <w:snapToGrid/>
          <w:lang w:val="lt-LT"/>
        </w:rPr>
        <w:t xml:space="preserve">HAI </w:t>
      </w:r>
      <w:r w:rsidR="007B62E2" w:rsidRPr="00144064">
        <w:rPr>
          <w:snapToGrid/>
          <w:lang w:val="lt-LT"/>
        </w:rPr>
        <w:t>titr</w:t>
      </w:r>
      <w:r w:rsidR="007B62E2">
        <w:rPr>
          <w:snapToGrid/>
          <w:lang w:val="lt-LT"/>
        </w:rPr>
        <w:t>ų</w:t>
      </w:r>
      <w:r w:rsidRPr="00144064">
        <w:rPr>
          <w:snapToGrid/>
          <w:lang w:val="lt-LT"/>
        </w:rPr>
        <w:t xml:space="preserve"> po vakcinacijos </w:t>
      </w:r>
      <w:r w:rsidR="007B62E2">
        <w:rPr>
          <w:snapToGrid/>
          <w:lang w:val="lt-LT"/>
        </w:rPr>
        <w:t>ir</w:t>
      </w:r>
      <w:r w:rsidRPr="00144064">
        <w:rPr>
          <w:snapToGrid/>
          <w:lang w:val="lt-LT"/>
        </w:rPr>
        <w:t xml:space="preserve"> prieš vakcinaciją</w:t>
      </w:r>
      <w:r w:rsidR="007B62E2">
        <w:rPr>
          <w:snapToGrid/>
          <w:lang w:val="lt-LT"/>
        </w:rPr>
        <w:t xml:space="preserve"> </w:t>
      </w:r>
      <w:r w:rsidR="007B62E2" w:rsidRPr="00144064">
        <w:rPr>
          <w:snapToGrid/>
          <w:lang w:val="lt-LT"/>
        </w:rPr>
        <w:t>geometrin</w:t>
      </w:r>
      <w:r w:rsidR="007B62E2">
        <w:rPr>
          <w:snapToGrid/>
          <w:lang w:val="lt-LT"/>
        </w:rPr>
        <w:t>ių</w:t>
      </w:r>
      <w:r w:rsidR="007B62E2" w:rsidRPr="00144064">
        <w:rPr>
          <w:snapToGrid/>
          <w:lang w:val="lt-LT"/>
        </w:rPr>
        <w:t xml:space="preserve"> antikūnų titro vidurk</w:t>
      </w:r>
      <w:r w:rsidR="007B62E2">
        <w:rPr>
          <w:snapToGrid/>
          <w:lang w:val="lt-LT"/>
        </w:rPr>
        <w:t>ių santykį</w:t>
      </w:r>
      <w:r w:rsidRPr="00144064">
        <w:rPr>
          <w:snapToGrid/>
          <w:lang w:val="lt-LT"/>
        </w:rPr>
        <w:t>).</w:t>
      </w:r>
    </w:p>
    <w:p w14:paraId="60B035CD" w14:textId="77777777" w:rsidR="00425D18" w:rsidRPr="00144064" w:rsidRDefault="00425D18" w:rsidP="00EA7143">
      <w:pPr>
        <w:tabs>
          <w:tab w:val="clear" w:pos="567"/>
        </w:tabs>
        <w:autoSpaceDE w:val="0"/>
        <w:autoSpaceDN w:val="0"/>
        <w:adjustRightInd w:val="0"/>
        <w:spacing w:line="240" w:lineRule="auto"/>
        <w:rPr>
          <w:snapToGrid/>
          <w:lang w:val="lt-LT"/>
        </w:rPr>
      </w:pPr>
    </w:p>
    <w:p w14:paraId="630CDD5A" w14:textId="77777777" w:rsidR="00B70243" w:rsidRPr="00144064" w:rsidRDefault="00EA7143" w:rsidP="00EA7143">
      <w:pPr>
        <w:tabs>
          <w:tab w:val="clear" w:pos="567"/>
        </w:tabs>
        <w:autoSpaceDE w:val="0"/>
        <w:autoSpaceDN w:val="0"/>
        <w:adjustRightInd w:val="0"/>
        <w:spacing w:line="240" w:lineRule="auto"/>
        <w:rPr>
          <w:snapToGrid/>
          <w:szCs w:val="22"/>
          <w:lang w:val="lt-LT"/>
        </w:rPr>
      </w:pPr>
      <w:bookmarkStart w:id="8" w:name="_Hlk159254842"/>
      <w:r w:rsidRPr="00144064">
        <w:rPr>
          <w:snapToGrid/>
          <w:szCs w:val="22"/>
          <w:lang w:val="lt-LT"/>
        </w:rPr>
        <w:t>Vieno klinikinio tyrimo, atlikto su 18–60 metų suaugusiaisiais ir 9–17</w:t>
      </w:r>
      <w:r w:rsidRPr="00144064">
        <w:rPr>
          <w:lang w:val="lt-LT"/>
        </w:rPr>
        <w:t> </w:t>
      </w:r>
      <w:r w:rsidRPr="00144064">
        <w:rPr>
          <w:snapToGrid/>
          <w:szCs w:val="22"/>
          <w:lang w:val="lt-LT"/>
        </w:rPr>
        <w:t xml:space="preserve">metų vaikais, metu buvo </w:t>
      </w:r>
      <w:r w:rsidR="00C8708E" w:rsidRPr="00144064">
        <w:rPr>
          <w:snapToGrid/>
          <w:szCs w:val="22"/>
          <w:lang w:val="lt-LT"/>
        </w:rPr>
        <w:t>a</w:t>
      </w:r>
      <w:r w:rsidRPr="00144064">
        <w:rPr>
          <w:snapToGrid/>
          <w:lang w:val="lt-LT"/>
        </w:rPr>
        <w:t xml:space="preserve">prašytas </w:t>
      </w:r>
      <w:r w:rsidR="00C8708E" w:rsidRPr="00144064">
        <w:rPr>
          <w:snapToGrid/>
          <w:szCs w:val="22"/>
          <w:lang w:val="lt-LT"/>
        </w:rPr>
        <w:t xml:space="preserve">imuninis atsakas į </w:t>
      </w:r>
      <w:r w:rsidRPr="00144064">
        <w:rPr>
          <w:snapToGrid/>
          <w:lang w:val="lt-LT"/>
        </w:rPr>
        <w:t xml:space="preserve">Vaxigrip ir VaxigripTetra </w:t>
      </w:r>
      <w:r w:rsidRPr="00144064">
        <w:rPr>
          <w:snapToGrid/>
          <w:szCs w:val="22"/>
          <w:lang w:val="lt-LT"/>
        </w:rPr>
        <w:t>vertinant HAI GMT 21 dieną. Kito klinikinio tyrimo, atlikto su 9–17</w:t>
      </w:r>
      <w:r w:rsidR="00C8708E" w:rsidRPr="00144064">
        <w:rPr>
          <w:snapToGrid/>
          <w:szCs w:val="22"/>
          <w:lang w:val="lt-LT"/>
        </w:rPr>
        <w:t> </w:t>
      </w:r>
      <w:r w:rsidRPr="00144064">
        <w:rPr>
          <w:snapToGrid/>
          <w:szCs w:val="22"/>
          <w:lang w:val="lt-LT"/>
        </w:rPr>
        <w:t xml:space="preserve">metų vaikais, metu buvo </w:t>
      </w:r>
      <w:r w:rsidR="00C8708E" w:rsidRPr="00144064">
        <w:rPr>
          <w:snapToGrid/>
          <w:szCs w:val="22"/>
          <w:lang w:val="lt-LT"/>
        </w:rPr>
        <w:t>aprašytas</w:t>
      </w:r>
      <w:r w:rsidRPr="00144064">
        <w:rPr>
          <w:snapToGrid/>
          <w:szCs w:val="22"/>
          <w:lang w:val="lt-LT"/>
        </w:rPr>
        <w:t xml:space="preserve"> </w:t>
      </w:r>
      <w:r w:rsidR="00C8708E" w:rsidRPr="00144064">
        <w:rPr>
          <w:snapToGrid/>
          <w:szCs w:val="22"/>
          <w:lang w:val="lt-LT"/>
        </w:rPr>
        <w:t xml:space="preserve">imuninis atsakas į </w:t>
      </w:r>
      <w:r w:rsidRPr="00144064">
        <w:rPr>
          <w:snapToGrid/>
          <w:szCs w:val="22"/>
          <w:lang w:val="lt-LT"/>
        </w:rPr>
        <w:t>VaxigripTetra.</w:t>
      </w:r>
    </w:p>
    <w:p w14:paraId="7F94A467" w14:textId="77777777" w:rsidR="00EA7143" w:rsidRPr="00144064" w:rsidRDefault="00EA7143" w:rsidP="00EA7143">
      <w:pPr>
        <w:tabs>
          <w:tab w:val="clear" w:pos="567"/>
        </w:tabs>
        <w:autoSpaceDE w:val="0"/>
        <w:autoSpaceDN w:val="0"/>
        <w:adjustRightInd w:val="0"/>
        <w:spacing w:line="240" w:lineRule="auto"/>
        <w:rPr>
          <w:snapToGrid/>
          <w:szCs w:val="22"/>
          <w:lang w:val="lt-LT"/>
        </w:rPr>
      </w:pPr>
    </w:p>
    <w:bookmarkEnd w:id="8"/>
    <w:p w14:paraId="0473F40A" w14:textId="6945E29C" w:rsidR="00807C6F" w:rsidRPr="00144064" w:rsidRDefault="00BF6ED9" w:rsidP="00F70DA2">
      <w:pPr>
        <w:spacing w:line="240" w:lineRule="auto"/>
        <w:rPr>
          <w:snapToGrid/>
          <w:lang w:val="lt-LT"/>
        </w:rPr>
      </w:pPr>
      <w:r w:rsidRPr="00144064">
        <w:rPr>
          <w:snapToGrid/>
          <w:lang w:val="lt-LT"/>
        </w:rPr>
        <w:t xml:space="preserve">Vieno klinikinio tyrimo, atlikto su nėščiomis moterimis, metu buvo aprašytas </w:t>
      </w:r>
      <w:r w:rsidRPr="00144064">
        <w:rPr>
          <w:snapToGrid/>
          <w:szCs w:val="22"/>
          <w:lang w:val="lt-LT"/>
        </w:rPr>
        <w:t xml:space="preserve">imuninis atsakas į </w:t>
      </w:r>
      <w:r w:rsidRPr="00144064">
        <w:rPr>
          <w:snapToGrid/>
          <w:lang w:val="lt-LT"/>
        </w:rPr>
        <w:t xml:space="preserve">Vaxigrip </w:t>
      </w:r>
      <w:r w:rsidRPr="00144064">
        <w:rPr>
          <w:snapToGrid/>
          <w:szCs w:val="22"/>
          <w:lang w:val="lt-LT"/>
        </w:rPr>
        <w:t>vertinant HAI GMT 21 dieną</w:t>
      </w:r>
      <w:r w:rsidRPr="00144064">
        <w:rPr>
          <w:snapToGrid/>
          <w:lang w:val="lt-LT"/>
        </w:rPr>
        <w:t xml:space="preserve">, HAI serokonversijos dažnį ir HAI </w:t>
      </w:r>
      <w:r w:rsidR="007B62E2" w:rsidRPr="00144064">
        <w:rPr>
          <w:snapToGrid/>
          <w:lang w:val="lt-LT"/>
        </w:rPr>
        <w:t>GMT</w:t>
      </w:r>
      <w:r w:rsidR="007B62E2">
        <w:rPr>
          <w:snapToGrid/>
          <w:lang w:val="lt-LT"/>
        </w:rPr>
        <w:t>R</w:t>
      </w:r>
      <w:r w:rsidRPr="00144064">
        <w:rPr>
          <w:snapToGrid/>
          <w:lang w:val="lt-LT"/>
        </w:rPr>
        <w:t xml:space="preserve"> po vienos dozės skyrimo antruoju ar trečiuoju nėštumo trimestrais. Šio tyrimo metu patekimas pro placentą buvo vertinamas analizuojant HAI GMT motinos kraujyje arba virkštelės kraujyje ir rodmenų virkštelės kraujyje bei motinos kraujyje santykį gimdymo metu.</w:t>
      </w:r>
    </w:p>
    <w:p w14:paraId="6F65D768" w14:textId="77777777" w:rsidR="00BF6ED9" w:rsidRPr="00144064" w:rsidRDefault="00422CE8" w:rsidP="005C3FB4">
      <w:pPr>
        <w:tabs>
          <w:tab w:val="left" w:pos="4536"/>
        </w:tabs>
        <w:spacing w:line="240" w:lineRule="auto"/>
        <w:rPr>
          <w:snapToGrid/>
          <w:lang w:val="lt-LT"/>
        </w:rPr>
      </w:pPr>
      <w:r w:rsidRPr="00144064">
        <w:rPr>
          <w:snapToGrid/>
          <w:lang w:val="lt-LT"/>
        </w:rPr>
        <w:t xml:space="preserve">Apskritai </w:t>
      </w:r>
      <w:r w:rsidR="00BF6ED9" w:rsidRPr="00144064">
        <w:rPr>
          <w:snapToGrid/>
          <w:lang w:val="lt-LT"/>
        </w:rPr>
        <w:t>Vaxigrip sukėlė imuninį atsaką į 3 vakcinos sudėtyje esančias gripo padermes.</w:t>
      </w:r>
    </w:p>
    <w:p w14:paraId="31059E54" w14:textId="77777777" w:rsidR="005C3FB4" w:rsidRPr="00144064" w:rsidRDefault="005C3FB4" w:rsidP="005C3FB4">
      <w:pPr>
        <w:tabs>
          <w:tab w:val="left" w:pos="4536"/>
        </w:tabs>
        <w:spacing w:line="240" w:lineRule="auto"/>
        <w:rPr>
          <w:snapToGrid/>
          <w:lang w:val="lt-LT"/>
        </w:rPr>
      </w:pPr>
    </w:p>
    <w:p w14:paraId="3F97C592" w14:textId="77777777" w:rsidR="00F70DA2" w:rsidRPr="00144064" w:rsidRDefault="00BF6ED9" w:rsidP="00BF6ED9">
      <w:pPr>
        <w:spacing w:line="240" w:lineRule="auto"/>
        <w:rPr>
          <w:snapToGrid/>
          <w:lang w:val="lt-LT"/>
        </w:rPr>
      </w:pPr>
      <w:r w:rsidRPr="00144064">
        <w:rPr>
          <w:snapToGrid/>
          <w:lang w:val="lt-LT"/>
        </w:rPr>
        <w:t>3 metų ir vyresniems vaikams, suaugusiesiems, įskaitant nėščias moteris, ir senyviems žmonėms Vaxigrip imunogeniškumas buvo toks pat, kaip ir VaxigripTetra, vertinant bendras padermes.</w:t>
      </w:r>
    </w:p>
    <w:p w14:paraId="3C834FB3" w14:textId="77777777" w:rsidR="00BF6ED9" w:rsidRDefault="00BF6ED9" w:rsidP="00BF6ED9">
      <w:pPr>
        <w:spacing w:line="240" w:lineRule="auto"/>
        <w:rPr>
          <w:snapToGrid/>
          <w:lang w:val="lt-LT"/>
        </w:rPr>
      </w:pPr>
    </w:p>
    <w:p w14:paraId="7DDD2072" w14:textId="6AADBCD0" w:rsidR="008521FD" w:rsidRDefault="008521FD" w:rsidP="00BF6ED9">
      <w:pPr>
        <w:spacing w:line="240" w:lineRule="auto"/>
        <w:rPr>
          <w:snapToGrid/>
          <w:lang w:val="lt-LT"/>
        </w:rPr>
      </w:pPr>
      <w:r w:rsidRPr="008521FD">
        <w:rPr>
          <w:snapToGrid/>
          <w:lang w:val="lt-LT"/>
        </w:rPr>
        <w:t>Antikūnų išlikimas buvo vertinamas suaugusiesiems, senyviems žmonėms ir vaikams nuo 6 iki 35 mėnesių amžiaus. Po vakcinacijos sukelto imuniteto trukmė buvo ne trumpesnė kaip 12 mėnesių.</w:t>
      </w:r>
      <w:bookmarkStart w:id="9" w:name="_GoBack"/>
      <w:bookmarkEnd w:id="9"/>
    </w:p>
    <w:p w14:paraId="65F266A9" w14:textId="77777777" w:rsidR="008521FD" w:rsidRPr="00144064" w:rsidRDefault="008521FD" w:rsidP="00BF6ED9">
      <w:pPr>
        <w:spacing w:line="240" w:lineRule="auto"/>
        <w:rPr>
          <w:snapToGrid/>
          <w:lang w:val="lt-LT"/>
        </w:rPr>
      </w:pPr>
    </w:p>
    <w:p w14:paraId="149561D1" w14:textId="77777777" w:rsidR="00F70DA2" w:rsidRPr="00144064" w:rsidRDefault="009C7885" w:rsidP="00D7564E">
      <w:pPr>
        <w:tabs>
          <w:tab w:val="clear" w:pos="567"/>
        </w:tabs>
        <w:spacing w:line="240" w:lineRule="auto"/>
        <w:rPr>
          <w:i/>
          <w:iCs/>
          <w:snapToGrid/>
          <w:szCs w:val="22"/>
          <w:lang w:val="lt-LT"/>
        </w:rPr>
      </w:pPr>
      <w:r w:rsidRPr="00144064">
        <w:rPr>
          <w:i/>
          <w:iCs/>
          <w:snapToGrid/>
          <w:szCs w:val="22"/>
          <w:lang w:val="lt-LT"/>
        </w:rPr>
        <w:t xml:space="preserve">- </w:t>
      </w:r>
      <w:r w:rsidR="00807C6F" w:rsidRPr="00144064">
        <w:rPr>
          <w:i/>
          <w:iCs/>
          <w:snapToGrid/>
          <w:szCs w:val="22"/>
          <w:lang w:val="lt-LT"/>
        </w:rPr>
        <w:t>Suaugusieji ir senyvi žmonės</w:t>
      </w:r>
    </w:p>
    <w:p w14:paraId="41D655F5" w14:textId="77777777" w:rsidR="00D31E9E" w:rsidRPr="00144064" w:rsidRDefault="00D31E9E" w:rsidP="00D31E9E">
      <w:pPr>
        <w:tabs>
          <w:tab w:val="clear" w:pos="567"/>
        </w:tabs>
        <w:spacing w:line="240" w:lineRule="auto"/>
        <w:rPr>
          <w:iCs/>
          <w:snapToGrid/>
          <w:szCs w:val="22"/>
          <w:lang w:val="lt-LT" w:eastAsia="fr-FR"/>
        </w:rPr>
      </w:pPr>
      <w:bookmarkStart w:id="10" w:name="_Hlk158050314"/>
      <w:r w:rsidRPr="00144064">
        <w:rPr>
          <w:iCs/>
          <w:snapToGrid/>
          <w:szCs w:val="22"/>
          <w:lang w:val="lt-LT" w:eastAsia="fr-FR"/>
        </w:rPr>
        <w:t>Vieno klinikinio tyrimo metu buvo aprašytas 18</w:t>
      </w:r>
      <w:r w:rsidR="005571D7" w:rsidRPr="00144064">
        <w:rPr>
          <w:iCs/>
          <w:snapToGrid/>
          <w:szCs w:val="22"/>
          <w:lang w:val="lt-LT" w:eastAsia="fr-FR"/>
        </w:rPr>
        <w:t>–</w:t>
      </w:r>
      <w:r w:rsidRPr="00144064">
        <w:rPr>
          <w:iCs/>
          <w:snapToGrid/>
          <w:szCs w:val="22"/>
          <w:lang w:val="lt-LT" w:eastAsia="fr-FR"/>
        </w:rPr>
        <w:t>60 metų suaugusiųjų ir vyresnių nei 60 metų amžiaus žmonių, kuriems buvo skirta viena 0,5 ml Vaxigrip arba VaxigripTetra dozė, imuninis atsakas.</w:t>
      </w:r>
    </w:p>
    <w:p w14:paraId="56AC7956" w14:textId="77777777" w:rsidR="005C3FB4" w:rsidRPr="00144064" w:rsidRDefault="005C3FB4" w:rsidP="00D31E9E">
      <w:pPr>
        <w:tabs>
          <w:tab w:val="clear" w:pos="567"/>
        </w:tabs>
        <w:spacing w:line="240" w:lineRule="auto"/>
        <w:rPr>
          <w:iCs/>
          <w:snapToGrid/>
          <w:szCs w:val="22"/>
          <w:lang w:val="lt-LT" w:eastAsia="fr-FR"/>
        </w:rPr>
      </w:pPr>
    </w:p>
    <w:p w14:paraId="31B7B036" w14:textId="77777777" w:rsidR="00E306CC" w:rsidRPr="00144064" w:rsidRDefault="00D31E9E" w:rsidP="00D31E9E">
      <w:pPr>
        <w:tabs>
          <w:tab w:val="clear" w:pos="567"/>
        </w:tabs>
        <w:spacing w:line="240" w:lineRule="auto"/>
        <w:rPr>
          <w:iCs/>
          <w:snapToGrid/>
          <w:szCs w:val="22"/>
          <w:lang w:val="lt-LT" w:eastAsia="fr-FR"/>
        </w:rPr>
      </w:pPr>
      <w:r w:rsidRPr="00144064">
        <w:rPr>
          <w:iCs/>
          <w:snapToGrid/>
          <w:szCs w:val="22"/>
          <w:lang w:val="lt-LT" w:eastAsia="fr-FR"/>
        </w:rPr>
        <w:t xml:space="preserve">HAI metodu </w:t>
      </w:r>
      <w:r w:rsidR="00524243" w:rsidRPr="00144064">
        <w:rPr>
          <w:iCs/>
          <w:snapToGrid/>
          <w:szCs w:val="22"/>
          <w:lang w:val="lt-LT" w:eastAsia="fr-FR"/>
        </w:rPr>
        <w:t xml:space="preserve">paremti </w:t>
      </w:r>
      <w:r w:rsidRPr="00144064">
        <w:rPr>
          <w:iCs/>
          <w:snapToGrid/>
          <w:szCs w:val="22"/>
          <w:lang w:val="lt-LT" w:eastAsia="fr-FR"/>
        </w:rPr>
        <w:t>gauti 18</w:t>
      </w:r>
      <w:r w:rsidR="005571D7" w:rsidRPr="00144064">
        <w:rPr>
          <w:iCs/>
          <w:snapToGrid/>
          <w:szCs w:val="22"/>
          <w:lang w:val="lt-LT" w:eastAsia="fr-FR"/>
        </w:rPr>
        <w:t>–</w:t>
      </w:r>
      <w:r w:rsidRPr="00144064">
        <w:rPr>
          <w:iCs/>
          <w:snapToGrid/>
          <w:szCs w:val="22"/>
          <w:lang w:val="lt-LT" w:eastAsia="fr-FR"/>
        </w:rPr>
        <w:t xml:space="preserve">60 metų suaugusiųjų ir vyresnių nei 60 metų senyvų žmonių imunogeniškumo rezultatai pateikti </w:t>
      </w:r>
      <w:r w:rsidR="00DB475E" w:rsidRPr="00144064">
        <w:rPr>
          <w:iCs/>
          <w:snapToGrid/>
          <w:szCs w:val="22"/>
          <w:lang w:val="lt-LT" w:eastAsia="fr-FR"/>
        </w:rPr>
        <w:t>6</w:t>
      </w:r>
      <w:r w:rsidRPr="00144064">
        <w:rPr>
          <w:iCs/>
          <w:snapToGrid/>
          <w:szCs w:val="22"/>
          <w:lang w:val="lt-LT" w:eastAsia="fr-FR"/>
        </w:rPr>
        <w:t> lentelė</w:t>
      </w:r>
      <w:r w:rsidR="00661825" w:rsidRPr="00144064">
        <w:rPr>
          <w:iCs/>
          <w:snapToGrid/>
          <w:szCs w:val="22"/>
          <w:lang w:val="lt-LT" w:eastAsia="fr-FR"/>
        </w:rPr>
        <w:t>je</w:t>
      </w:r>
      <w:r w:rsidRPr="00144064">
        <w:rPr>
          <w:iCs/>
          <w:snapToGrid/>
          <w:szCs w:val="22"/>
          <w:lang w:val="lt-LT" w:eastAsia="fr-FR"/>
        </w:rPr>
        <w:t>.</w:t>
      </w:r>
    </w:p>
    <w:p w14:paraId="6EEFC488" w14:textId="77777777" w:rsidR="00D31E9E" w:rsidRPr="00144064" w:rsidRDefault="00D31E9E" w:rsidP="00D31E9E">
      <w:pPr>
        <w:tabs>
          <w:tab w:val="clear" w:pos="567"/>
        </w:tabs>
        <w:spacing w:line="240" w:lineRule="auto"/>
        <w:rPr>
          <w:iCs/>
          <w:snapToGrid/>
          <w:szCs w:val="22"/>
          <w:lang w:val="lt-LT" w:eastAsia="fr-FR"/>
        </w:rPr>
      </w:pPr>
    </w:p>
    <w:p w14:paraId="7F538918" w14:textId="77777777" w:rsidR="00F70DA2" w:rsidRPr="00144064" w:rsidRDefault="00DB475E" w:rsidP="00F70DA2">
      <w:pPr>
        <w:keepNext/>
        <w:tabs>
          <w:tab w:val="clear" w:pos="567"/>
        </w:tabs>
        <w:spacing w:line="240" w:lineRule="auto"/>
        <w:rPr>
          <w:b/>
          <w:snapToGrid/>
          <w:szCs w:val="22"/>
          <w:lang w:val="lt-LT"/>
        </w:rPr>
      </w:pPr>
      <w:r w:rsidRPr="00144064">
        <w:rPr>
          <w:b/>
          <w:snapToGrid/>
          <w:szCs w:val="22"/>
          <w:lang w:val="lt-LT"/>
        </w:rPr>
        <w:t>6 </w:t>
      </w:r>
      <w:r w:rsidR="008C6CA3" w:rsidRPr="00144064">
        <w:rPr>
          <w:b/>
          <w:snapToGrid/>
          <w:szCs w:val="22"/>
          <w:lang w:val="lt-LT"/>
        </w:rPr>
        <w:t>lentelė.</w:t>
      </w:r>
      <w:r w:rsidR="00F70DA2" w:rsidRPr="00144064">
        <w:rPr>
          <w:b/>
          <w:snapToGrid/>
          <w:szCs w:val="22"/>
          <w:lang w:val="lt-LT"/>
        </w:rPr>
        <w:t xml:space="preserve"> </w:t>
      </w:r>
      <w:r w:rsidR="008C6CA3" w:rsidRPr="00144064">
        <w:rPr>
          <w:b/>
          <w:snapToGrid/>
          <w:szCs w:val="22"/>
          <w:lang w:val="lt-LT"/>
        </w:rPr>
        <w:t xml:space="preserve">18–60 metų suaugusiųjų </w:t>
      </w:r>
      <w:r w:rsidRPr="00144064">
        <w:rPr>
          <w:b/>
          <w:snapToGrid/>
          <w:szCs w:val="22"/>
          <w:lang w:val="lt-LT"/>
        </w:rPr>
        <w:t>ir senyvų (vyresnių nei 60 metų) asmenų</w:t>
      </w:r>
      <w:r w:rsidRPr="00144064">
        <w:rPr>
          <w:b/>
          <w:bCs/>
          <w:bdr w:val="nil"/>
          <w:lang w:val="lt-LT"/>
        </w:rPr>
        <w:t xml:space="preserve"> </w:t>
      </w:r>
      <w:r w:rsidR="008C6CA3" w:rsidRPr="00144064">
        <w:rPr>
          <w:b/>
          <w:bCs/>
          <w:bdr w:val="nil"/>
          <w:lang w:val="lt-LT"/>
        </w:rPr>
        <w:t>imunogeniškumo rezultatai</w:t>
      </w:r>
      <w:r w:rsidR="00F70DA2" w:rsidRPr="00144064">
        <w:rPr>
          <w:b/>
          <w:snapToGrid/>
          <w:szCs w:val="22"/>
          <w:lang w:val="lt-LT"/>
        </w:rPr>
        <w:t>, 21</w:t>
      </w:r>
      <w:r w:rsidR="008C6CA3" w:rsidRPr="00144064">
        <w:rPr>
          <w:b/>
          <w:snapToGrid/>
          <w:szCs w:val="22"/>
          <w:lang w:val="lt-LT"/>
        </w:rPr>
        <w:t> diena po vakcinacijos</w:t>
      </w:r>
      <w:r w:rsidR="00F70DA2" w:rsidRPr="00144064">
        <w:rPr>
          <w:b/>
          <w:snapToGrid/>
          <w:szCs w:val="22"/>
          <w:lang w:val="lt-LT"/>
        </w:rPr>
        <w:t xml:space="preserve"> Vaxigrip </w:t>
      </w:r>
      <w:r w:rsidR="008C6CA3" w:rsidRPr="00144064">
        <w:rPr>
          <w:b/>
          <w:snapToGrid/>
          <w:szCs w:val="22"/>
          <w:lang w:val="lt-LT"/>
        </w:rPr>
        <w:t>a</w:t>
      </w:r>
      <w:r w:rsidR="00F70DA2" w:rsidRPr="00144064">
        <w:rPr>
          <w:b/>
          <w:snapToGrid/>
          <w:szCs w:val="22"/>
          <w:lang w:val="lt-LT"/>
        </w:rPr>
        <w:t>r VaxigripTetra</w:t>
      </w:r>
      <w:r w:rsidR="00F70DA2" w:rsidRPr="00144064">
        <w:rPr>
          <w:b/>
          <w:snapToGrid/>
          <w:szCs w:val="22"/>
          <w:lang w:val="lt-LT"/>
        </w:rPr>
        <w:fldChar w:fldCharType="begin"/>
      </w:r>
      <w:r w:rsidR="00F70DA2" w:rsidRPr="00144064">
        <w:rPr>
          <w:b/>
          <w:snapToGrid/>
          <w:szCs w:val="22"/>
          <w:lang w:val="lt-LT"/>
        </w:rPr>
        <w:instrText xml:space="preserve"> DOCVARIABLE vault_nd_4f67424b-9fb7-4283-b8a7-1946c237afa6 \* MERGEFORMAT </w:instrText>
      </w:r>
      <w:r w:rsidR="00F70DA2" w:rsidRPr="00144064">
        <w:rPr>
          <w:b/>
          <w:snapToGrid/>
          <w:szCs w:val="22"/>
          <w:lang w:val="lt-LT"/>
        </w:rPr>
        <w:fldChar w:fldCharType="separate"/>
      </w:r>
      <w:r w:rsidR="00F70DA2" w:rsidRPr="00144064">
        <w:rPr>
          <w:b/>
          <w:snapToGrid/>
          <w:szCs w:val="22"/>
          <w:lang w:val="lt-LT"/>
        </w:rPr>
        <w:t xml:space="preserve"> </w:t>
      </w:r>
      <w:r w:rsidR="00F70DA2" w:rsidRPr="00144064">
        <w:rPr>
          <w:b/>
          <w:snapToGrid/>
          <w:szCs w:val="22"/>
          <w:lang w:val="lt-LT"/>
        </w:rPr>
        <w:fldChar w:fldCharType="end"/>
      </w:r>
    </w:p>
    <w:p w14:paraId="42BF48F1" w14:textId="77777777" w:rsidR="000102E9" w:rsidRPr="00144064" w:rsidRDefault="000102E9" w:rsidP="00F70DA2">
      <w:pPr>
        <w:keepNext/>
        <w:tabs>
          <w:tab w:val="clear" w:pos="567"/>
        </w:tabs>
        <w:spacing w:line="240" w:lineRule="auto"/>
        <w:rPr>
          <w:b/>
          <w:snapToGrid/>
          <w:szCs w:val="22"/>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5"/>
        <w:gridCol w:w="1221"/>
        <w:gridCol w:w="1357"/>
        <w:gridCol w:w="1219"/>
        <w:gridCol w:w="1248"/>
        <w:gridCol w:w="1466"/>
        <w:gridCol w:w="1194"/>
      </w:tblGrid>
      <w:tr w:rsidR="00DB475E" w:rsidRPr="008521FD" w14:paraId="343AB141" w14:textId="77777777" w:rsidTr="00D7564E">
        <w:trPr>
          <w:trHeight w:val="374"/>
        </w:trPr>
        <w:tc>
          <w:tcPr>
            <w:tcW w:w="747" w:type="pct"/>
            <w:shd w:val="clear" w:color="auto" w:fill="D9D9D9"/>
            <w:vAlign w:val="bottom"/>
          </w:tcPr>
          <w:p w14:paraId="3F5E1CB1" w14:textId="77777777" w:rsidR="00DB475E" w:rsidRPr="00144064" w:rsidRDefault="00DB475E" w:rsidP="00DB6C73">
            <w:pPr>
              <w:pStyle w:val="wcpTableRowHeader"/>
              <w:keepNext/>
              <w:rPr>
                <w:sz w:val="20"/>
                <w:lang w:val="lt-LT"/>
              </w:rPr>
            </w:pPr>
          </w:p>
        </w:tc>
        <w:tc>
          <w:tcPr>
            <w:tcW w:w="2096" w:type="pct"/>
            <w:gridSpan w:val="3"/>
            <w:shd w:val="clear" w:color="auto" w:fill="D9D9D9"/>
          </w:tcPr>
          <w:p w14:paraId="187F95A9" w14:textId="77777777" w:rsidR="00DB475E" w:rsidRPr="00144064" w:rsidRDefault="00DB475E" w:rsidP="00DB6C73">
            <w:pPr>
              <w:pStyle w:val="wcpTableContent"/>
              <w:keepNext/>
              <w:jc w:val="center"/>
              <w:rPr>
                <w:b/>
                <w:bCs/>
                <w:sz w:val="20"/>
                <w:lang w:val="lt-LT"/>
              </w:rPr>
            </w:pPr>
            <w:r w:rsidRPr="00144064">
              <w:rPr>
                <w:b/>
                <w:bCs/>
                <w:sz w:val="20"/>
                <w:lang w:val="lt-LT"/>
              </w:rPr>
              <w:t>18–60</w:t>
            </w:r>
            <w:r w:rsidR="009C7885" w:rsidRPr="00144064">
              <w:rPr>
                <w:b/>
                <w:bCs/>
                <w:sz w:val="20"/>
                <w:lang w:val="lt-LT"/>
              </w:rPr>
              <w:t> </w:t>
            </w:r>
            <w:r w:rsidRPr="00144064">
              <w:rPr>
                <w:b/>
                <w:bCs/>
                <w:sz w:val="20"/>
                <w:lang w:val="lt-LT"/>
              </w:rPr>
              <w:t>metų suaugusieji</w:t>
            </w:r>
          </w:p>
        </w:tc>
        <w:tc>
          <w:tcPr>
            <w:tcW w:w="2157" w:type="pct"/>
            <w:gridSpan w:val="3"/>
            <w:shd w:val="clear" w:color="auto" w:fill="D9D9D9"/>
          </w:tcPr>
          <w:p w14:paraId="719D2253" w14:textId="77777777" w:rsidR="00DB475E" w:rsidRPr="00144064" w:rsidRDefault="00DB475E" w:rsidP="00DB6C73">
            <w:pPr>
              <w:pStyle w:val="wcpTableContent"/>
              <w:keepNext/>
              <w:jc w:val="center"/>
              <w:rPr>
                <w:b/>
                <w:bCs/>
                <w:sz w:val="20"/>
                <w:lang w:val="lt-LT"/>
              </w:rPr>
            </w:pPr>
            <w:r w:rsidRPr="00144064">
              <w:rPr>
                <w:b/>
                <w:sz w:val="20"/>
                <w:lang w:val="lt-LT"/>
              </w:rPr>
              <w:t>Senyvi (vyresni nei 60 metų) asmenys</w:t>
            </w:r>
          </w:p>
        </w:tc>
      </w:tr>
      <w:tr w:rsidR="00DB475E" w:rsidRPr="00144064" w14:paraId="4C650A0A" w14:textId="77777777" w:rsidTr="00DB475E">
        <w:trPr>
          <w:trHeight w:val="698"/>
        </w:trPr>
        <w:tc>
          <w:tcPr>
            <w:tcW w:w="747" w:type="pct"/>
            <w:shd w:val="clear" w:color="auto" w:fill="F2F2F2"/>
            <w:vAlign w:val="bottom"/>
          </w:tcPr>
          <w:p w14:paraId="4AAEE20E" w14:textId="77777777" w:rsidR="00DB475E" w:rsidRPr="00144064" w:rsidRDefault="00DB475E" w:rsidP="00DB6C73">
            <w:pPr>
              <w:pStyle w:val="wcpTableRowHeader"/>
              <w:keepNext/>
              <w:rPr>
                <w:sz w:val="20"/>
                <w:lang w:val="lt-LT"/>
              </w:rPr>
            </w:pPr>
            <w:r w:rsidRPr="00144064">
              <w:rPr>
                <w:sz w:val="20"/>
                <w:lang w:val="lt-LT"/>
              </w:rPr>
              <w:t>Antigeno padermė</w:t>
            </w:r>
          </w:p>
        </w:tc>
        <w:tc>
          <w:tcPr>
            <w:tcW w:w="674" w:type="pct"/>
            <w:shd w:val="clear" w:color="auto" w:fill="F2F2F2"/>
          </w:tcPr>
          <w:p w14:paraId="32230BF4" w14:textId="77777777" w:rsidR="00DB475E" w:rsidRPr="00144064" w:rsidRDefault="00DB475E" w:rsidP="00DB475E">
            <w:pPr>
              <w:tabs>
                <w:tab w:val="clear" w:pos="567"/>
              </w:tabs>
              <w:spacing w:line="240" w:lineRule="auto"/>
              <w:jc w:val="center"/>
              <w:rPr>
                <w:b/>
                <w:iCs/>
                <w:snapToGrid/>
                <w:sz w:val="20"/>
                <w:lang w:val="lt-LT"/>
              </w:rPr>
            </w:pPr>
            <w:r w:rsidRPr="00144064">
              <w:rPr>
                <w:b/>
                <w:iCs/>
                <w:snapToGrid/>
                <w:sz w:val="20"/>
                <w:lang w:val="lt-LT"/>
              </w:rPr>
              <w:t xml:space="preserve">Alternatyvi TIV </w:t>
            </w:r>
            <w:r w:rsidRPr="00144064">
              <w:rPr>
                <w:b/>
                <w:iCs/>
                <w:snapToGrid/>
                <w:sz w:val="20"/>
                <w:vertAlign w:val="superscript"/>
                <w:lang w:val="lt-LT"/>
              </w:rPr>
              <w:t>(a)</w:t>
            </w:r>
            <w:r w:rsidRPr="00144064">
              <w:rPr>
                <w:b/>
                <w:iCs/>
                <w:snapToGrid/>
                <w:sz w:val="20"/>
                <w:lang w:val="lt-LT"/>
              </w:rPr>
              <w:br/>
              <w:t>(B Victoria)</w:t>
            </w:r>
          </w:p>
          <w:p w14:paraId="058E5374" w14:textId="77777777" w:rsidR="00DB475E" w:rsidRPr="00144064" w:rsidRDefault="00DB475E" w:rsidP="00DB6C73">
            <w:pPr>
              <w:pStyle w:val="wcpTableContent"/>
              <w:keepNext/>
              <w:jc w:val="center"/>
              <w:rPr>
                <w:b/>
                <w:iCs/>
                <w:sz w:val="20"/>
                <w:lang w:val="lt-LT"/>
              </w:rPr>
            </w:pPr>
            <w:r w:rsidRPr="00144064">
              <w:rPr>
                <w:b/>
                <w:iCs/>
                <w:sz w:val="20"/>
                <w:lang w:val="lt-LT"/>
              </w:rPr>
              <w:t>N</w:t>
            </w:r>
            <w:r w:rsidR="00A378A9" w:rsidRPr="00144064">
              <w:rPr>
                <w:b/>
                <w:iCs/>
                <w:sz w:val="20"/>
                <w:lang w:val="lt-LT"/>
              </w:rPr>
              <w:t> = </w:t>
            </w:r>
            <w:r w:rsidRPr="00144064">
              <w:rPr>
                <w:b/>
                <w:iCs/>
                <w:sz w:val="20"/>
                <w:lang w:val="lt-LT"/>
              </w:rPr>
              <w:t>140</w:t>
            </w:r>
          </w:p>
        </w:tc>
        <w:tc>
          <w:tcPr>
            <w:tcW w:w="749" w:type="pct"/>
            <w:shd w:val="clear" w:color="auto" w:fill="F2F2F2"/>
          </w:tcPr>
          <w:p w14:paraId="40244B61" w14:textId="77777777" w:rsidR="00DB475E" w:rsidRPr="00144064" w:rsidRDefault="00DB475E" w:rsidP="00DB475E">
            <w:pPr>
              <w:tabs>
                <w:tab w:val="clear" w:pos="567"/>
              </w:tabs>
              <w:spacing w:line="240" w:lineRule="auto"/>
              <w:jc w:val="center"/>
              <w:rPr>
                <w:b/>
                <w:iCs/>
                <w:snapToGrid/>
                <w:sz w:val="20"/>
                <w:lang w:val="lt-LT"/>
              </w:rPr>
            </w:pPr>
            <w:r w:rsidRPr="00144064">
              <w:rPr>
                <w:b/>
                <w:iCs/>
                <w:snapToGrid/>
                <w:sz w:val="20"/>
                <w:lang w:val="lt-LT"/>
              </w:rPr>
              <w:t xml:space="preserve">Licencijuota TIV </w:t>
            </w:r>
            <w:r w:rsidRPr="00144064">
              <w:rPr>
                <w:b/>
                <w:iCs/>
                <w:snapToGrid/>
                <w:sz w:val="20"/>
                <w:vertAlign w:val="superscript"/>
                <w:lang w:val="lt-LT"/>
              </w:rPr>
              <w:t>(b)</w:t>
            </w:r>
            <w:r w:rsidRPr="00144064">
              <w:rPr>
                <w:b/>
                <w:iCs/>
                <w:snapToGrid/>
                <w:sz w:val="20"/>
                <w:lang w:val="lt-LT"/>
              </w:rPr>
              <w:br/>
              <w:t>(B Yamagata)</w:t>
            </w:r>
          </w:p>
          <w:p w14:paraId="4B6C9198" w14:textId="77777777" w:rsidR="00DB475E" w:rsidRPr="00144064" w:rsidRDefault="00DB475E" w:rsidP="00DB6C73">
            <w:pPr>
              <w:pStyle w:val="wcpTableContent"/>
              <w:keepNext/>
              <w:jc w:val="center"/>
              <w:rPr>
                <w:b/>
                <w:iCs/>
                <w:sz w:val="20"/>
                <w:lang w:val="lt-LT"/>
              </w:rPr>
            </w:pPr>
            <w:r w:rsidRPr="00144064">
              <w:rPr>
                <w:b/>
                <w:iCs/>
                <w:sz w:val="20"/>
                <w:lang w:val="lt-LT"/>
              </w:rPr>
              <w:t>N</w:t>
            </w:r>
            <w:r w:rsidR="00A378A9" w:rsidRPr="00144064">
              <w:rPr>
                <w:b/>
                <w:iCs/>
                <w:sz w:val="20"/>
                <w:lang w:val="lt-LT"/>
              </w:rPr>
              <w:t> = </w:t>
            </w:r>
            <w:r w:rsidRPr="00144064">
              <w:rPr>
                <w:b/>
                <w:iCs/>
                <w:sz w:val="20"/>
                <w:lang w:val="lt-LT"/>
              </w:rPr>
              <w:t>138</w:t>
            </w:r>
          </w:p>
        </w:tc>
        <w:tc>
          <w:tcPr>
            <w:tcW w:w="673" w:type="pct"/>
            <w:shd w:val="clear" w:color="auto" w:fill="F2F2F2"/>
          </w:tcPr>
          <w:p w14:paraId="1F1A4764" w14:textId="77777777" w:rsidR="00DB475E" w:rsidRPr="00144064" w:rsidRDefault="00DB475E" w:rsidP="00DB6C73">
            <w:pPr>
              <w:pStyle w:val="wcpTableContent"/>
              <w:keepNext/>
              <w:jc w:val="center"/>
              <w:rPr>
                <w:b/>
                <w:iCs/>
                <w:sz w:val="20"/>
                <w:lang w:val="lt-LT"/>
              </w:rPr>
            </w:pPr>
            <w:r w:rsidRPr="00144064">
              <w:rPr>
                <w:b/>
                <w:sz w:val="20"/>
                <w:lang w:val="lt-LT"/>
              </w:rPr>
              <w:t>QIV</w:t>
            </w:r>
            <w:r w:rsidRPr="00144064">
              <w:rPr>
                <w:b/>
                <w:sz w:val="20"/>
                <w:lang w:val="lt-LT"/>
              </w:rPr>
              <w:br/>
            </w:r>
            <w:r w:rsidRPr="00144064">
              <w:rPr>
                <w:b/>
                <w:sz w:val="20"/>
                <w:lang w:val="lt-LT"/>
              </w:rPr>
              <w:br/>
              <w:t>N</w:t>
            </w:r>
            <w:r w:rsidR="00A378A9" w:rsidRPr="00144064">
              <w:rPr>
                <w:b/>
                <w:sz w:val="20"/>
                <w:lang w:val="lt-LT"/>
              </w:rPr>
              <w:t> = </w:t>
            </w:r>
            <w:r w:rsidRPr="00144064">
              <w:rPr>
                <w:b/>
                <w:sz w:val="20"/>
                <w:lang w:val="lt-LT"/>
              </w:rPr>
              <w:t>832</w:t>
            </w:r>
          </w:p>
        </w:tc>
        <w:tc>
          <w:tcPr>
            <w:tcW w:w="689" w:type="pct"/>
            <w:shd w:val="clear" w:color="auto" w:fill="F2F2F2"/>
          </w:tcPr>
          <w:p w14:paraId="4E3192A1" w14:textId="77777777" w:rsidR="00DB475E" w:rsidRPr="00144064" w:rsidRDefault="00DB475E" w:rsidP="00DB475E">
            <w:pPr>
              <w:tabs>
                <w:tab w:val="clear" w:pos="567"/>
              </w:tabs>
              <w:spacing w:line="240" w:lineRule="auto"/>
              <w:jc w:val="center"/>
              <w:rPr>
                <w:b/>
                <w:iCs/>
                <w:snapToGrid/>
                <w:sz w:val="20"/>
                <w:lang w:val="lt-LT"/>
              </w:rPr>
            </w:pPr>
            <w:r w:rsidRPr="00144064">
              <w:rPr>
                <w:b/>
                <w:iCs/>
                <w:sz w:val="20"/>
                <w:lang w:val="lt-LT"/>
              </w:rPr>
              <w:t>A</w:t>
            </w:r>
            <w:r w:rsidRPr="00144064">
              <w:rPr>
                <w:b/>
                <w:iCs/>
                <w:snapToGrid/>
                <w:sz w:val="20"/>
                <w:lang w:val="lt-LT"/>
              </w:rPr>
              <w:t xml:space="preserve"> Alternatyvi TIV </w:t>
            </w:r>
            <w:r w:rsidRPr="00144064">
              <w:rPr>
                <w:b/>
                <w:iCs/>
                <w:snapToGrid/>
                <w:sz w:val="20"/>
                <w:vertAlign w:val="superscript"/>
                <w:lang w:val="lt-LT"/>
              </w:rPr>
              <w:t>(a)</w:t>
            </w:r>
            <w:r w:rsidRPr="00144064">
              <w:rPr>
                <w:b/>
                <w:iCs/>
                <w:snapToGrid/>
                <w:sz w:val="20"/>
                <w:lang w:val="lt-LT"/>
              </w:rPr>
              <w:br/>
              <w:t>(B Victoria)</w:t>
            </w:r>
          </w:p>
          <w:p w14:paraId="5ED31961" w14:textId="77777777" w:rsidR="00DB475E" w:rsidRPr="00144064" w:rsidRDefault="00DB475E" w:rsidP="00DB6C73">
            <w:pPr>
              <w:pStyle w:val="wcpTableContent"/>
              <w:keepNext/>
              <w:jc w:val="center"/>
              <w:rPr>
                <w:b/>
                <w:sz w:val="20"/>
                <w:lang w:val="lt-LT"/>
              </w:rPr>
            </w:pPr>
            <w:r w:rsidRPr="00144064">
              <w:rPr>
                <w:b/>
                <w:iCs/>
                <w:sz w:val="20"/>
                <w:lang w:val="lt-LT"/>
              </w:rPr>
              <w:t>N</w:t>
            </w:r>
            <w:r w:rsidR="00A378A9" w:rsidRPr="00144064">
              <w:rPr>
                <w:b/>
                <w:iCs/>
                <w:sz w:val="20"/>
                <w:lang w:val="lt-LT"/>
              </w:rPr>
              <w:t> = </w:t>
            </w:r>
            <w:r w:rsidRPr="00144064">
              <w:rPr>
                <w:b/>
                <w:iCs/>
                <w:sz w:val="20"/>
                <w:lang w:val="lt-LT"/>
              </w:rPr>
              <w:t>138</w:t>
            </w:r>
          </w:p>
        </w:tc>
        <w:tc>
          <w:tcPr>
            <w:tcW w:w="809" w:type="pct"/>
            <w:shd w:val="clear" w:color="auto" w:fill="F2F2F2"/>
          </w:tcPr>
          <w:p w14:paraId="638197D8" w14:textId="77777777" w:rsidR="00DB475E" w:rsidRPr="00144064" w:rsidRDefault="00DB475E" w:rsidP="00DB475E">
            <w:pPr>
              <w:tabs>
                <w:tab w:val="clear" w:pos="567"/>
              </w:tabs>
              <w:spacing w:line="240" w:lineRule="auto"/>
              <w:jc w:val="center"/>
              <w:rPr>
                <w:b/>
                <w:iCs/>
                <w:snapToGrid/>
                <w:sz w:val="20"/>
                <w:lang w:val="lt-LT"/>
              </w:rPr>
            </w:pPr>
            <w:r w:rsidRPr="00144064">
              <w:rPr>
                <w:b/>
                <w:iCs/>
                <w:snapToGrid/>
                <w:sz w:val="20"/>
                <w:lang w:val="lt-LT"/>
              </w:rPr>
              <w:t xml:space="preserve">Licencijuota TIV </w:t>
            </w:r>
            <w:r w:rsidRPr="00144064">
              <w:rPr>
                <w:b/>
                <w:iCs/>
                <w:snapToGrid/>
                <w:sz w:val="20"/>
                <w:vertAlign w:val="superscript"/>
                <w:lang w:val="lt-LT"/>
              </w:rPr>
              <w:t>(b)</w:t>
            </w:r>
            <w:r w:rsidRPr="00144064">
              <w:rPr>
                <w:b/>
                <w:iCs/>
                <w:snapToGrid/>
                <w:sz w:val="20"/>
                <w:lang w:val="lt-LT"/>
              </w:rPr>
              <w:br/>
              <w:t>(B Yamagata)</w:t>
            </w:r>
          </w:p>
          <w:p w14:paraId="7DAB321A" w14:textId="77777777" w:rsidR="00DB475E" w:rsidRPr="00144064" w:rsidRDefault="00DB475E" w:rsidP="00DB6C73">
            <w:pPr>
              <w:pStyle w:val="wcpTableContent"/>
              <w:keepNext/>
              <w:jc w:val="center"/>
              <w:rPr>
                <w:b/>
                <w:sz w:val="20"/>
                <w:lang w:val="lt-LT"/>
              </w:rPr>
            </w:pPr>
            <w:r w:rsidRPr="00144064">
              <w:rPr>
                <w:b/>
                <w:iCs/>
                <w:sz w:val="20"/>
                <w:lang w:val="lt-LT"/>
              </w:rPr>
              <w:t>N</w:t>
            </w:r>
            <w:r w:rsidR="00A378A9" w:rsidRPr="00144064">
              <w:rPr>
                <w:b/>
                <w:iCs/>
                <w:sz w:val="20"/>
                <w:lang w:val="lt-LT"/>
              </w:rPr>
              <w:t> = </w:t>
            </w:r>
            <w:r w:rsidRPr="00144064">
              <w:rPr>
                <w:b/>
                <w:iCs/>
                <w:sz w:val="20"/>
                <w:lang w:val="lt-LT"/>
              </w:rPr>
              <w:t>137</w:t>
            </w:r>
          </w:p>
        </w:tc>
        <w:tc>
          <w:tcPr>
            <w:tcW w:w="659" w:type="pct"/>
            <w:shd w:val="clear" w:color="auto" w:fill="F2F2F2"/>
          </w:tcPr>
          <w:p w14:paraId="2BADFA38" w14:textId="77777777" w:rsidR="00DB475E" w:rsidRPr="00144064" w:rsidRDefault="00DB475E" w:rsidP="00DB6C73">
            <w:pPr>
              <w:pStyle w:val="wcpTableContent"/>
              <w:keepNext/>
              <w:jc w:val="center"/>
              <w:rPr>
                <w:b/>
                <w:sz w:val="20"/>
                <w:lang w:val="lt-LT"/>
              </w:rPr>
            </w:pPr>
            <w:r w:rsidRPr="00144064">
              <w:rPr>
                <w:b/>
                <w:sz w:val="20"/>
                <w:lang w:val="lt-LT"/>
              </w:rPr>
              <w:t xml:space="preserve">QIV </w:t>
            </w:r>
            <w:r w:rsidRPr="00144064">
              <w:rPr>
                <w:b/>
                <w:sz w:val="20"/>
                <w:lang w:val="lt-LT"/>
              </w:rPr>
              <w:br/>
            </w:r>
            <w:r w:rsidRPr="00144064">
              <w:rPr>
                <w:b/>
                <w:sz w:val="20"/>
                <w:lang w:val="lt-LT"/>
              </w:rPr>
              <w:br/>
              <w:t>N</w:t>
            </w:r>
            <w:r w:rsidR="00A378A9" w:rsidRPr="00144064">
              <w:rPr>
                <w:b/>
                <w:sz w:val="20"/>
                <w:lang w:val="lt-LT"/>
              </w:rPr>
              <w:t> = </w:t>
            </w:r>
            <w:r w:rsidRPr="00144064">
              <w:rPr>
                <w:b/>
                <w:sz w:val="20"/>
                <w:lang w:val="lt-LT"/>
              </w:rPr>
              <w:t>831</w:t>
            </w:r>
          </w:p>
        </w:tc>
      </w:tr>
      <w:tr w:rsidR="00DB475E" w:rsidRPr="00144064" w14:paraId="451693E4" w14:textId="77777777" w:rsidTr="00DB6C73">
        <w:trPr>
          <w:trHeight w:val="298"/>
        </w:trPr>
        <w:tc>
          <w:tcPr>
            <w:tcW w:w="747" w:type="pct"/>
            <w:shd w:val="clear" w:color="auto" w:fill="auto"/>
          </w:tcPr>
          <w:p w14:paraId="5B3EF759" w14:textId="77777777" w:rsidR="00DB475E" w:rsidRPr="00144064" w:rsidRDefault="00DB475E" w:rsidP="00DB6C73">
            <w:pPr>
              <w:pStyle w:val="wcpTableRowHeader"/>
              <w:keepNext/>
              <w:rPr>
                <w:sz w:val="20"/>
                <w:lang w:val="lt-LT"/>
              </w:rPr>
            </w:pPr>
          </w:p>
        </w:tc>
        <w:tc>
          <w:tcPr>
            <w:tcW w:w="4253" w:type="pct"/>
            <w:gridSpan w:val="6"/>
            <w:shd w:val="clear" w:color="auto" w:fill="auto"/>
          </w:tcPr>
          <w:p w14:paraId="19A409BF" w14:textId="77777777" w:rsidR="00DB475E" w:rsidRPr="00144064" w:rsidRDefault="00DB475E" w:rsidP="00DB6C73">
            <w:pPr>
              <w:keepNext/>
              <w:autoSpaceDE w:val="0"/>
              <w:autoSpaceDN w:val="0"/>
              <w:adjustRightInd w:val="0"/>
              <w:jc w:val="center"/>
              <w:rPr>
                <w:sz w:val="20"/>
                <w:lang w:val="lt-LT"/>
              </w:rPr>
            </w:pPr>
            <w:r w:rsidRPr="00144064">
              <w:rPr>
                <w:b/>
                <w:iCs/>
                <w:sz w:val="20"/>
                <w:lang w:val="lt-LT"/>
              </w:rPr>
              <w:t xml:space="preserve">GMT </w:t>
            </w:r>
            <w:r w:rsidRPr="00144064">
              <w:rPr>
                <w:b/>
                <w:iCs/>
                <w:sz w:val="20"/>
                <w:lang w:val="lt-LT"/>
              </w:rPr>
              <w:br/>
              <w:t>(95 % PI)</w:t>
            </w:r>
          </w:p>
        </w:tc>
      </w:tr>
      <w:tr w:rsidR="00DB475E" w:rsidRPr="00144064" w14:paraId="46E9089C" w14:textId="77777777" w:rsidTr="00DB6C73">
        <w:trPr>
          <w:trHeight w:val="298"/>
        </w:trPr>
        <w:tc>
          <w:tcPr>
            <w:tcW w:w="747" w:type="pct"/>
            <w:shd w:val="clear" w:color="auto" w:fill="auto"/>
          </w:tcPr>
          <w:p w14:paraId="0E3471D1" w14:textId="77777777" w:rsidR="00DB475E" w:rsidRPr="00144064" w:rsidRDefault="00DB475E" w:rsidP="00DB6C73">
            <w:pPr>
              <w:pStyle w:val="wcpTableRowHeader"/>
              <w:rPr>
                <w:sz w:val="20"/>
                <w:lang w:val="lt-LT"/>
              </w:rPr>
            </w:pPr>
            <w:r w:rsidRPr="00144064">
              <w:rPr>
                <w:sz w:val="20"/>
                <w:lang w:val="lt-LT"/>
              </w:rPr>
              <w:t xml:space="preserve">A (H1N1) </w:t>
            </w:r>
            <w:r w:rsidRPr="00144064">
              <w:rPr>
                <w:b w:val="0"/>
                <w:sz w:val="20"/>
                <w:vertAlign w:val="superscript"/>
                <w:lang w:val="lt-LT"/>
              </w:rPr>
              <w:t>(c)(d)</w:t>
            </w:r>
          </w:p>
        </w:tc>
        <w:tc>
          <w:tcPr>
            <w:tcW w:w="1423" w:type="pct"/>
            <w:gridSpan w:val="2"/>
            <w:shd w:val="clear" w:color="auto" w:fill="auto"/>
          </w:tcPr>
          <w:p w14:paraId="0CFF0631" w14:textId="018473EF" w:rsidR="00DB475E" w:rsidRPr="00144064" w:rsidRDefault="00DB475E" w:rsidP="00DB6C73">
            <w:pPr>
              <w:autoSpaceDE w:val="0"/>
              <w:autoSpaceDN w:val="0"/>
              <w:adjustRightInd w:val="0"/>
              <w:jc w:val="center"/>
              <w:rPr>
                <w:iCs/>
                <w:sz w:val="20"/>
                <w:lang w:val="lt-LT"/>
              </w:rPr>
            </w:pPr>
            <w:r w:rsidRPr="00144064">
              <w:rPr>
                <w:iCs/>
                <w:sz w:val="20"/>
                <w:lang w:val="lt-LT"/>
              </w:rPr>
              <w:t xml:space="preserve">685 </w:t>
            </w:r>
            <w:r w:rsidRPr="00144064">
              <w:rPr>
                <w:iCs/>
                <w:sz w:val="20"/>
                <w:lang w:val="lt-LT"/>
              </w:rPr>
              <w:br/>
              <w:t>(587</w:t>
            </w:r>
            <w:r w:rsidR="00257581">
              <w:rPr>
                <w:iCs/>
                <w:sz w:val="20"/>
                <w:lang w:val="lt-LT"/>
              </w:rPr>
              <w:t>–</w:t>
            </w:r>
            <w:r w:rsidRPr="00144064">
              <w:rPr>
                <w:iCs/>
                <w:sz w:val="20"/>
                <w:lang w:val="lt-LT"/>
              </w:rPr>
              <w:t xml:space="preserve">800) </w:t>
            </w:r>
          </w:p>
        </w:tc>
        <w:tc>
          <w:tcPr>
            <w:tcW w:w="673" w:type="pct"/>
          </w:tcPr>
          <w:p w14:paraId="2E9D402C" w14:textId="516057E3" w:rsidR="00DB475E" w:rsidRPr="00144064" w:rsidRDefault="00DB475E" w:rsidP="00DB6C73">
            <w:pPr>
              <w:autoSpaceDE w:val="0"/>
              <w:autoSpaceDN w:val="0"/>
              <w:adjustRightInd w:val="0"/>
              <w:jc w:val="center"/>
              <w:rPr>
                <w:iCs/>
                <w:sz w:val="20"/>
                <w:lang w:val="lt-LT"/>
              </w:rPr>
            </w:pPr>
            <w:r w:rsidRPr="00144064">
              <w:rPr>
                <w:sz w:val="20"/>
                <w:lang w:val="lt-LT"/>
              </w:rPr>
              <w:t xml:space="preserve">608 </w:t>
            </w:r>
            <w:r w:rsidRPr="00144064">
              <w:rPr>
                <w:sz w:val="20"/>
                <w:lang w:val="lt-LT"/>
              </w:rPr>
              <w:br/>
              <w:t>(563</w:t>
            </w:r>
            <w:r w:rsidR="00257581">
              <w:rPr>
                <w:sz w:val="20"/>
                <w:lang w:val="lt-LT"/>
              </w:rPr>
              <w:t>–</w:t>
            </w:r>
            <w:r w:rsidRPr="00144064">
              <w:rPr>
                <w:sz w:val="20"/>
                <w:lang w:val="lt-LT"/>
              </w:rPr>
              <w:t>657)</w:t>
            </w:r>
          </w:p>
        </w:tc>
        <w:tc>
          <w:tcPr>
            <w:tcW w:w="689" w:type="pct"/>
          </w:tcPr>
          <w:p w14:paraId="61B39E91" w14:textId="77777777" w:rsidR="00DB475E" w:rsidRPr="00144064" w:rsidRDefault="00DB475E" w:rsidP="00DB6C73">
            <w:pPr>
              <w:autoSpaceDE w:val="0"/>
              <w:autoSpaceDN w:val="0"/>
              <w:adjustRightInd w:val="0"/>
              <w:jc w:val="center"/>
              <w:rPr>
                <w:sz w:val="20"/>
                <w:lang w:val="lt-LT"/>
              </w:rPr>
            </w:pPr>
          </w:p>
        </w:tc>
        <w:tc>
          <w:tcPr>
            <w:tcW w:w="809" w:type="pct"/>
            <w:shd w:val="clear" w:color="auto" w:fill="auto"/>
          </w:tcPr>
          <w:p w14:paraId="42D6FE90" w14:textId="781884EA" w:rsidR="00DB475E" w:rsidRPr="00144064" w:rsidRDefault="00DB475E" w:rsidP="00DB6C73">
            <w:pPr>
              <w:autoSpaceDE w:val="0"/>
              <w:autoSpaceDN w:val="0"/>
              <w:adjustRightInd w:val="0"/>
              <w:jc w:val="center"/>
              <w:rPr>
                <w:sz w:val="20"/>
                <w:lang w:val="lt-LT"/>
              </w:rPr>
            </w:pPr>
            <w:r w:rsidRPr="00144064">
              <w:rPr>
                <w:iCs/>
                <w:sz w:val="20"/>
                <w:lang w:val="lt-LT"/>
              </w:rPr>
              <w:t xml:space="preserve">268 </w:t>
            </w:r>
            <w:r w:rsidRPr="00144064">
              <w:rPr>
                <w:iCs/>
                <w:sz w:val="20"/>
                <w:lang w:val="lt-LT"/>
              </w:rPr>
              <w:br/>
              <w:t>(228</w:t>
            </w:r>
            <w:r w:rsidR="00257581">
              <w:rPr>
                <w:iCs/>
                <w:sz w:val="20"/>
                <w:lang w:val="lt-LT"/>
              </w:rPr>
              <w:t>–</w:t>
            </w:r>
            <w:r w:rsidRPr="00144064">
              <w:rPr>
                <w:iCs/>
                <w:sz w:val="20"/>
                <w:lang w:val="lt-LT"/>
              </w:rPr>
              <w:t>314)</w:t>
            </w:r>
          </w:p>
        </w:tc>
        <w:tc>
          <w:tcPr>
            <w:tcW w:w="659" w:type="pct"/>
          </w:tcPr>
          <w:p w14:paraId="4CF0A4A4" w14:textId="5FB00E6D" w:rsidR="00DB475E" w:rsidRPr="00144064" w:rsidRDefault="00DB475E" w:rsidP="00DB6C73">
            <w:pPr>
              <w:autoSpaceDE w:val="0"/>
              <w:autoSpaceDN w:val="0"/>
              <w:adjustRightInd w:val="0"/>
              <w:jc w:val="center"/>
              <w:rPr>
                <w:sz w:val="20"/>
                <w:lang w:val="lt-LT"/>
              </w:rPr>
            </w:pPr>
            <w:r w:rsidRPr="00144064">
              <w:rPr>
                <w:sz w:val="20"/>
                <w:lang w:val="lt-LT"/>
              </w:rPr>
              <w:t xml:space="preserve">219 </w:t>
            </w:r>
            <w:r w:rsidRPr="00144064">
              <w:rPr>
                <w:sz w:val="20"/>
                <w:lang w:val="lt-LT"/>
              </w:rPr>
              <w:br/>
              <w:t>(199</w:t>
            </w:r>
            <w:r w:rsidR="00257581">
              <w:rPr>
                <w:sz w:val="20"/>
                <w:lang w:val="lt-LT"/>
              </w:rPr>
              <w:t>–</w:t>
            </w:r>
            <w:r w:rsidRPr="00144064">
              <w:rPr>
                <w:sz w:val="20"/>
                <w:lang w:val="lt-LT"/>
              </w:rPr>
              <w:t>241)</w:t>
            </w:r>
          </w:p>
        </w:tc>
      </w:tr>
      <w:tr w:rsidR="00DB475E" w:rsidRPr="00144064" w14:paraId="177F002C" w14:textId="77777777" w:rsidTr="00DB6C73">
        <w:tc>
          <w:tcPr>
            <w:tcW w:w="747" w:type="pct"/>
            <w:shd w:val="clear" w:color="auto" w:fill="auto"/>
          </w:tcPr>
          <w:p w14:paraId="74FC2B20" w14:textId="77777777" w:rsidR="00DB475E" w:rsidRPr="00144064" w:rsidRDefault="00DB475E" w:rsidP="00DB6C73">
            <w:pPr>
              <w:pStyle w:val="wcpTableRowHeader"/>
              <w:rPr>
                <w:sz w:val="20"/>
                <w:lang w:val="lt-LT"/>
              </w:rPr>
            </w:pPr>
            <w:r w:rsidRPr="00144064">
              <w:rPr>
                <w:sz w:val="20"/>
                <w:lang w:val="lt-LT"/>
              </w:rPr>
              <w:t xml:space="preserve">A (H3N2) </w:t>
            </w:r>
            <w:r w:rsidRPr="00144064">
              <w:rPr>
                <w:b w:val="0"/>
                <w:sz w:val="20"/>
                <w:vertAlign w:val="superscript"/>
                <w:lang w:val="lt-LT"/>
              </w:rPr>
              <w:t xml:space="preserve">(c) </w:t>
            </w:r>
          </w:p>
        </w:tc>
        <w:tc>
          <w:tcPr>
            <w:tcW w:w="1423" w:type="pct"/>
            <w:gridSpan w:val="2"/>
            <w:shd w:val="clear" w:color="auto" w:fill="auto"/>
          </w:tcPr>
          <w:p w14:paraId="090F5E65" w14:textId="00264A89" w:rsidR="00DB475E" w:rsidRPr="00144064" w:rsidRDefault="00DB475E" w:rsidP="00DB6C73">
            <w:pPr>
              <w:pStyle w:val="wcpTableContent"/>
              <w:jc w:val="center"/>
              <w:rPr>
                <w:b/>
                <w:iCs/>
                <w:sz w:val="20"/>
                <w:lang w:val="lt-LT"/>
              </w:rPr>
            </w:pPr>
            <w:r w:rsidRPr="00144064">
              <w:rPr>
                <w:iCs/>
                <w:sz w:val="20"/>
                <w:lang w:val="lt-LT"/>
              </w:rPr>
              <w:t xml:space="preserve">629 </w:t>
            </w:r>
            <w:r w:rsidRPr="00144064">
              <w:rPr>
                <w:iCs/>
                <w:sz w:val="20"/>
                <w:lang w:val="lt-LT"/>
              </w:rPr>
              <w:br/>
              <w:t>(543</w:t>
            </w:r>
            <w:r w:rsidR="00257581">
              <w:rPr>
                <w:iCs/>
                <w:sz w:val="20"/>
                <w:lang w:val="lt-LT"/>
              </w:rPr>
              <w:t>–</w:t>
            </w:r>
            <w:r w:rsidRPr="00144064">
              <w:rPr>
                <w:iCs/>
                <w:sz w:val="20"/>
                <w:lang w:val="lt-LT"/>
              </w:rPr>
              <w:t xml:space="preserve">728) </w:t>
            </w:r>
          </w:p>
        </w:tc>
        <w:tc>
          <w:tcPr>
            <w:tcW w:w="673" w:type="pct"/>
          </w:tcPr>
          <w:p w14:paraId="2DA4EE3B" w14:textId="58062290" w:rsidR="00DB475E" w:rsidRPr="00144064" w:rsidRDefault="00DB475E" w:rsidP="00DB6C73">
            <w:pPr>
              <w:pStyle w:val="wcpTableContent"/>
              <w:jc w:val="center"/>
              <w:rPr>
                <w:iCs/>
                <w:sz w:val="20"/>
                <w:lang w:val="lt-LT"/>
              </w:rPr>
            </w:pPr>
            <w:r w:rsidRPr="00144064">
              <w:rPr>
                <w:sz w:val="20"/>
                <w:lang w:val="lt-LT"/>
              </w:rPr>
              <w:t xml:space="preserve">498 </w:t>
            </w:r>
            <w:r w:rsidRPr="00144064">
              <w:rPr>
                <w:sz w:val="20"/>
                <w:lang w:val="lt-LT"/>
              </w:rPr>
              <w:br/>
              <w:t>(459</w:t>
            </w:r>
            <w:r w:rsidR="00257581">
              <w:rPr>
                <w:sz w:val="20"/>
                <w:lang w:val="lt-LT"/>
              </w:rPr>
              <w:t>–</w:t>
            </w:r>
            <w:r w:rsidRPr="00144064">
              <w:rPr>
                <w:sz w:val="20"/>
                <w:lang w:val="lt-LT"/>
              </w:rPr>
              <w:t>541)</w:t>
            </w:r>
          </w:p>
        </w:tc>
        <w:tc>
          <w:tcPr>
            <w:tcW w:w="689" w:type="pct"/>
          </w:tcPr>
          <w:p w14:paraId="2B542759" w14:textId="77777777" w:rsidR="00DB475E" w:rsidRPr="00144064" w:rsidRDefault="00DB475E" w:rsidP="00DB6C73">
            <w:pPr>
              <w:pStyle w:val="wcpTableContent"/>
              <w:jc w:val="center"/>
              <w:rPr>
                <w:sz w:val="20"/>
                <w:lang w:val="lt-LT"/>
              </w:rPr>
            </w:pPr>
          </w:p>
        </w:tc>
        <w:tc>
          <w:tcPr>
            <w:tcW w:w="809" w:type="pct"/>
            <w:shd w:val="clear" w:color="auto" w:fill="auto"/>
          </w:tcPr>
          <w:p w14:paraId="567659F9" w14:textId="7E68E260" w:rsidR="00DB475E" w:rsidRPr="00144064" w:rsidRDefault="00DB475E" w:rsidP="00DB6C73">
            <w:pPr>
              <w:pStyle w:val="wcpTableContent"/>
              <w:jc w:val="center"/>
              <w:rPr>
                <w:sz w:val="20"/>
                <w:lang w:val="lt-LT"/>
              </w:rPr>
            </w:pPr>
            <w:r w:rsidRPr="00144064">
              <w:rPr>
                <w:iCs/>
                <w:sz w:val="20"/>
                <w:lang w:val="lt-LT"/>
              </w:rPr>
              <w:t xml:space="preserve">410 </w:t>
            </w:r>
            <w:r w:rsidRPr="00144064">
              <w:rPr>
                <w:iCs/>
                <w:sz w:val="20"/>
                <w:lang w:val="lt-LT"/>
              </w:rPr>
              <w:br/>
              <w:t>(352</w:t>
            </w:r>
            <w:r w:rsidR="00257581">
              <w:rPr>
                <w:iCs/>
                <w:sz w:val="20"/>
                <w:lang w:val="lt-LT"/>
              </w:rPr>
              <w:t>–</w:t>
            </w:r>
            <w:r w:rsidRPr="00144064">
              <w:rPr>
                <w:iCs/>
                <w:sz w:val="20"/>
                <w:lang w:val="lt-LT"/>
              </w:rPr>
              <w:t>476)</w:t>
            </w:r>
          </w:p>
        </w:tc>
        <w:tc>
          <w:tcPr>
            <w:tcW w:w="659" w:type="pct"/>
          </w:tcPr>
          <w:p w14:paraId="15667ABA" w14:textId="18C172F7" w:rsidR="00DB475E" w:rsidRPr="00144064" w:rsidRDefault="00DB475E" w:rsidP="00DB6C73">
            <w:pPr>
              <w:pStyle w:val="wcpTableContent"/>
              <w:jc w:val="center"/>
              <w:rPr>
                <w:sz w:val="20"/>
                <w:lang w:val="lt-LT"/>
              </w:rPr>
            </w:pPr>
            <w:r w:rsidRPr="00144064">
              <w:rPr>
                <w:sz w:val="20"/>
                <w:lang w:val="lt-LT"/>
              </w:rPr>
              <w:t xml:space="preserve">359 </w:t>
            </w:r>
            <w:r w:rsidRPr="00144064">
              <w:rPr>
                <w:sz w:val="20"/>
                <w:lang w:val="lt-LT"/>
              </w:rPr>
              <w:br/>
              <w:t>(329</w:t>
            </w:r>
            <w:r w:rsidR="00257581">
              <w:rPr>
                <w:sz w:val="20"/>
                <w:lang w:val="lt-LT"/>
              </w:rPr>
              <w:t>–</w:t>
            </w:r>
            <w:r w:rsidRPr="00144064">
              <w:rPr>
                <w:sz w:val="20"/>
                <w:lang w:val="lt-LT"/>
              </w:rPr>
              <w:t>391)</w:t>
            </w:r>
          </w:p>
        </w:tc>
      </w:tr>
      <w:tr w:rsidR="00DB475E" w:rsidRPr="00144064" w14:paraId="1DA2C719" w14:textId="77777777" w:rsidTr="00DB6C73">
        <w:tc>
          <w:tcPr>
            <w:tcW w:w="747" w:type="pct"/>
            <w:shd w:val="clear" w:color="auto" w:fill="auto"/>
          </w:tcPr>
          <w:p w14:paraId="7E366036" w14:textId="77777777" w:rsidR="00DB475E" w:rsidRPr="00144064" w:rsidRDefault="00DB475E" w:rsidP="00DB6C73">
            <w:pPr>
              <w:rPr>
                <w:sz w:val="20"/>
                <w:lang w:val="lt-LT"/>
              </w:rPr>
            </w:pPr>
            <w:r w:rsidRPr="00144064">
              <w:rPr>
                <w:b/>
                <w:sz w:val="20"/>
                <w:lang w:val="lt-LT"/>
              </w:rPr>
              <w:t>B (Victoria)</w:t>
            </w:r>
            <w:r w:rsidRPr="00144064">
              <w:rPr>
                <w:sz w:val="20"/>
                <w:lang w:val="lt-LT"/>
              </w:rPr>
              <w:t xml:space="preserve"> </w:t>
            </w:r>
          </w:p>
        </w:tc>
        <w:tc>
          <w:tcPr>
            <w:tcW w:w="674" w:type="pct"/>
            <w:shd w:val="clear" w:color="auto" w:fill="auto"/>
          </w:tcPr>
          <w:p w14:paraId="0715FBB8" w14:textId="50642B65" w:rsidR="00DB475E" w:rsidRPr="00144064" w:rsidRDefault="00DB475E" w:rsidP="00DB6C73">
            <w:pPr>
              <w:pStyle w:val="wcpTableContent"/>
              <w:jc w:val="center"/>
              <w:rPr>
                <w:iCs/>
                <w:sz w:val="20"/>
                <w:lang w:val="lt-LT"/>
              </w:rPr>
            </w:pPr>
            <w:r w:rsidRPr="00144064">
              <w:rPr>
                <w:iCs/>
                <w:sz w:val="20"/>
                <w:lang w:val="lt-LT"/>
              </w:rPr>
              <w:t xml:space="preserve">735 </w:t>
            </w:r>
            <w:r w:rsidRPr="00144064">
              <w:rPr>
                <w:iCs/>
                <w:sz w:val="20"/>
                <w:lang w:val="lt-LT"/>
              </w:rPr>
              <w:br/>
              <w:t>(615</w:t>
            </w:r>
            <w:r w:rsidR="00257581">
              <w:rPr>
                <w:iCs/>
                <w:sz w:val="20"/>
                <w:lang w:val="lt-LT"/>
              </w:rPr>
              <w:t>–</w:t>
            </w:r>
            <w:r w:rsidRPr="00144064">
              <w:rPr>
                <w:iCs/>
                <w:sz w:val="20"/>
                <w:lang w:val="lt-LT"/>
              </w:rPr>
              <w:t>879)</w:t>
            </w:r>
          </w:p>
        </w:tc>
        <w:tc>
          <w:tcPr>
            <w:tcW w:w="749" w:type="pct"/>
          </w:tcPr>
          <w:p w14:paraId="71667E4F" w14:textId="77777777" w:rsidR="00DB475E" w:rsidRPr="00144064" w:rsidRDefault="00DB475E" w:rsidP="00DB6C73">
            <w:pPr>
              <w:pStyle w:val="wcpTableContent"/>
              <w:jc w:val="center"/>
              <w:rPr>
                <w:iCs/>
                <w:sz w:val="20"/>
                <w:lang w:val="lt-LT"/>
              </w:rPr>
            </w:pPr>
            <w:r w:rsidRPr="00144064">
              <w:rPr>
                <w:i/>
                <w:color w:val="0070C0"/>
                <w:sz w:val="20"/>
                <w:lang w:val="lt-LT"/>
              </w:rPr>
              <w:t>-</w:t>
            </w:r>
          </w:p>
        </w:tc>
        <w:tc>
          <w:tcPr>
            <w:tcW w:w="673" w:type="pct"/>
          </w:tcPr>
          <w:p w14:paraId="04088CF2" w14:textId="2DE1AE57" w:rsidR="00DB475E" w:rsidRPr="00144064" w:rsidDel="000A135C" w:rsidRDefault="00DB475E" w:rsidP="00DB6C73">
            <w:pPr>
              <w:pStyle w:val="wcpTableContent"/>
              <w:jc w:val="center"/>
              <w:rPr>
                <w:i/>
                <w:color w:val="0070C0"/>
                <w:sz w:val="20"/>
                <w:lang w:val="lt-LT"/>
              </w:rPr>
            </w:pPr>
            <w:r w:rsidRPr="00144064">
              <w:rPr>
                <w:sz w:val="20"/>
                <w:lang w:val="lt-LT"/>
              </w:rPr>
              <w:t xml:space="preserve">708 </w:t>
            </w:r>
            <w:r w:rsidRPr="00144064">
              <w:rPr>
                <w:sz w:val="20"/>
                <w:lang w:val="lt-LT"/>
              </w:rPr>
              <w:br/>
              <w:t>(661</w:t>
            </w:r>
            <w:r w:rsidR="00257581">
              <w:rPr>
                <w:sz w:val="20"/>
                <w:lang w:val="lt-LT"/>
              </w:rPr>
              <w:t>–</w:t>
            </w:r>
            <w:r w:rsidRPr="00144064">
              <w:rPr>
                <w:sz w:val="20"/>
                <w:lang w:val="lt-LT"/>
              </w:rPr>
              <w:t>760)</w:t>
            </w:r>
          </w:p>
        </w:tc>
        <w:tc>
          <w:tcPr>
            <w:tcW w:w="689" w:type="pct"/>
            <w:shd w:val="clear" w:color="auto" w:fill="auto"/>
          </w:tcPr>
          <w:p w14:paraId="5713D749" w14:textId="45EA019E" w:rsidR="00DB475E" w:rsidRPr="00144064" w:rsidRDefault="00DB475E" w:rsidP="00DB6C73">
            <w:pPr>
              <w:pStyle w:val="wcpTableContent"/>
              <w:jc w:val="center"/>
              <w:rPr>
                <w:sz w:val="20"/>
                <w:lang w:val="lt-LT"/>
              </w:rPr>
            </w:pPr>
            <w:r w:rsidRPr="00144064">
              <w:rPr>
                <w:iCs/>
                <w:sz w:val="20"/>
                <w:lang w:val="lt-LT"/>
              </w:rPr>
              <w:t xml:space="preserve">301 </w:t>
            </w:r>
            <w:r w:rsidRPr="00144064">
              <w:rPr>
                <w:iCs/>
                <w:sz w:val="20"/>
                <w:lang w:val="lt-LT"/>
              </w:rPr>
              <w:br/>
              <w:t>(244</w:t>
            </w:r>
            <w:r w:rsidR="00257581">
              <w:rPr>
                <w:iCs/>
                <w:sz w:val="20"/>
                <w:lang w:val="lt-LT"/>
              </w:rPr>
              <w:t>–</w:t>
            </w:r>
            <w:r w:rsidRPr="00144064">
              <w:rPr>
                <w:iCs/>
                <w:sz w:val="20"/>
                <w:lang w:val="lt-LT"/>
              </w:rPr>
              <w:t>372)</w:t>
            </w:r>
          </w:p>
        </w:tc>
        <w:tc>
          <w:tcPr>
            <w:tcW w:w="809" w:type="pct"/>
          </w:tcPr>
          <w:p w14:paraId="2F36EE47" w14:textId="77777777" w:rsidR="00DB475E" w:rsidRPr="00144064" w:rsidRDefault="00DB475E" w:rsidP="00DB6C73">
            <w:pPr>
              <w:pStyle w:val="wcpTableContent"/>
              <w:jc w:val="center"/>
              <w:rPr>
                <w:sz w:val="20"/>
                <w:lang w:val="lt-LT"/>
              </w:rPr>
            </w:pPr>
            <w:r w:rsidRPr="00144064">
              <w:rPr>
                <w:iCs/>
                <w:sz w:val="20"/>
                <w:lang w:val="lt-LT"/>
              </w:rPr>
              <w:t>-</w:t>
            </w:r>
          </w:p>
        </w:tc>
        <w:tc>
          <w:tcPr>
            <w:tcW w:w="659" w:type="pct"/>
          </w:tcPr>
          <w:p w14:paraId="695FDCB4" w14:textId="3D4CE536" w:rsidR="00DB475E" w:rsidRPr="00144064" w:rsidRDefault="00DB475E" w:rsidP="00DB6C73">
            <w:pPr>
              <w:pStyle w:val="wcpTableContent"/>
              <w:jc w:val="center"/>
              <w:rPr>
                <w:sz w:val="20"/>
                <w:lang w:val="lt-LT"/>
              </w:rPr>
            </w:pPr>
            <w:r w:rsidRPr="00144064">
              <w:rPr>
                <w:sz w:val="20"/>
                <w:lang w:val="lt-LT"/>
              </w:rPr>
              <w:t xml:space="preserve">287 </w:t>
            </w:r>
            <w:r w:rsidRPr="00144064">
              <w:rPr>
                <w:sz w:val="20"/>
                <w:lang w:val="lt-LT"/>
              </w:rPr>
              <w:br/>
              <w:t>(265</w:t>
            </w:r>
            <w:r w:rsidR="00257581">
              <w:rPr>
                <w:sz w:val="20"/>
                <w:lang w:val="lt-LT"/>
              </w:rPr>
              <w:t>–</w:t>
            </w:r>
            <w:r w:rsidRPr="00144064">
              <w:rPr>
                <w:sz w:val="20"/>
                <w:lang w:val="lt-LT"/>
              </w:rPr>
              <w:t>311)</w:t>
            </w:r>
          </w:p>
        </w:tc>
      </w:tr>
      <w:tr w:rsidR="00DB475E" w:rsidRPr="00144064" w14:paraId="0161D10C" w14:textId="77777777" w:rsidTr="00DB6C73">
        <w:tc>
          <w:tcPr>
            <w:tcW w:w="747" w:type="pct"/>
            <w:shd w:val="clear" w:color="auto" w:fill="auto"/>
          </w:tcPr>
          <w:p w14:paraId="08BCDE88" w14:textId="77777777" w:rsidR="00DB475E" w:rsidRPr="00144064" w:rsidRDefault="00DB475E" w:rsidP="00DB6C73">
            <w:pPr>
              <w:rPr>
                <w:sz w:val="20"/>
                <w:lang w:val="lt-LT"/>
              </w:rPr>
            </w:pPr>
            <w:r w:rsidRPr="00144064">
              <w:rPr>
                <w:b/>
                <w:sz w:val="20"/>
                <w:lang w:val="lt-LT"/>
              </w:rPr>
              <w:lastRenderedPageBreak/>
              <w:t>B (Yamagata)</w:t>
            </w:r>
            <w:r w:rsidRPr="00144064">
              <w:rPr>
                <w:sz w:val="20"/>
                <w:lang w:val="lt-LT"/>
              </w:rPr>
              <w:t xml:space="preserve"> </w:t>
            </w:r>
          </w:p>
        </w:tc>
        <w:tc>
          <w:tcPr>
            <w:tcW w:w="674" w:type="pct"/>
            <w:shd w:val="clear" w:color="auto" w:fill="auto"/>
          </w:tcPr>
          <w:p w14:paraId="50B1AFB8" w14:textId="77777777" w:rsidR="00DB475E" w:rsidRPr="00144064" w:rsidRDefault="00DB475E" w:rsidP="00DB6C73">
            <w:pPr>
              <w:pStyle w:val="wcpTableContent"/>
              <w:jc w:val="center"/>
              <w:rPr>
                <w:iCs/>
                <w:sz w:val="20"/>
                <w:lang w:val="lt-LT"/>
              </w:rPr>
            </w:pPr>
            <w:r w:rsidRPr="00144064">
              <w:rPr>
                <w:iCs/>
                <w:sz w:val="20"/>
                <w:lang w:val="lt-LT"/>
              </w:rPr>
              <w:t>-</w:t>
            </w:r>
          </w:p>
        </w:tc>
        <w:tc>
          <w:tcPr>
            <w:tcW w:w="749" w:type="pct"/>
          </w:tcPr>
          <w:p w14:paraId="4BAEF50B" w14:textId="4A022827" w:rsidR="00DB475E" w:rsidRPr="00144064" w:rsidRDefault="00DB475E" w:rsidP="00DB6C73">
            <w:pPr>
              <w:pStyle w:val="wcpTableContent"/>
              <w:jc w:val="center"/>
              <w:rPr>
                <w:iCs/>
                <w:sz w:val="20"/>
                <w:lang w:val="lt-LT"/>
              </w:rPr>
            </w:pPr>
            <w:r w:rsidRPr="00144064">
              <w:rPr>
                <w:iCs/>
                <w:sz w:val="20"/>
                <w:lang w:val="lt-LT"/>
              </w:rPr>
              <w:t xml:space="preserve">1735 </w:t>
            </w:r>
            <w:r w:rsidRPr="00144064">
              <w:rPr>
                <w:iCs/>
                <w:sz w:val="20"/>
                <w:lang w:val="lt-LT"/>
              </w:rPr>
              <w:br/>
              <w:t>(1490</w:t>
            </w:r>
            <w:r w:rsidR="00257581">
              <w:rPr>
                <w:iCs/>
                <w:sz w:val="20"/>
                <w:lang w:val="lt-LT"/>
              </w:rPr>
              <w:t>–</w:t>
            </w:r>
            <w:r w:rsidRPr="00144064">
              <w:rPr>
                <w:iCs/>
                <w:sz w:val="20"/>
                <w:lang w:val="lt-LT"/>
              </w:rPr>
              <w:t>2019)</w:t>
            </w:r>
          </w:p>
        </w:tc>
        <w:tc>
          <w:tcPr>
            <w:tcW w:w="673" w:type="pct"/>
          </w:tcPr>
          <w:p w14:paraId="11FB809D" w14:textId="4FCB2A59" w:rsidR="00DB475E" w:rsidRPr="00144064" w:rsidRDefault="00DB475E" w:rsidP="00DB6C73">
            <w:pPr>
              <w:pStyle w:val="wcpTableContent"/>
              <w:jc w:val="center"/>
              <w:rPr>
                <w:iCs/>
                <w:sz w:val="20"/>
                <w:lang w:val="lt-LT"/>
              </w:rPr>
            </w:pPr>
            <w:r w:rsidRPr="00144064">
              <w:rPr>
                <w:sz w:val="20"/>
                <w:lang w:val="lt-LT"/>
              </w:rPr>
              <w:t xml:space="preserve">1715 </w:t>
            </w:r>
            <w:r w:rsidRPr="00144064">
              <w:rPr>
                <w:sz w:val="20"/>
                <w:lang w:val="lt-LT"/>
              </w:rPr>
              <w:br/>
              <w:t>(1607</w:t>
            </w:r>
            <w:r w:rsidR="00257581">
              <w:rPr>
                <w:sz w:val="20"/>
                <w:lang w:val="lt-LT"/>
              </w:rPr>
              <w:t>–</w:t>
            </w:r>
            <w:r w:rsidRPr="00144064">
              <w:rPr>
                <w:sz w:val="20"/>
                <w:lang w:val="lt-LT"/>
              </w:rPr>
              <w:t>1830)</w:t>
            </w:r>
          </w:p>
        </w:tc>
        <w:tc>
          <w:tcPr>
            <w:tcW w:w="689" w:type="pct"/>
            <w:shd w:val="clear" w:color="auto" w:fill="auto"/>
          </w:tcPr>
          <w:p w14:paraId="7881C3CD" w14:textId="77777777" w:rsidR="00DB475E" w:rsidRPr="00144064" w:rsidRDefault="00DB475E" w:rsidP="00DB6C73">
            <w:pPr>
              <w:pStyle w:val="wcpTableContent"/>
              <w:jc w:val="center"/>
              <w:rPr>
                <w:sz w:val="20"/>
                <w:lang w:val="lt-LT"/>
              </w:rPr>
            </w:pPr>
            <w:r w:rsidRPr="00144064">
              <w:rPr>
                <w:iCs/>
                <w:sz w:val="20"/>
                <w:lang w:val="lt-LT"/>
              </w:rPr>
              <w:t>-</w:t>
            </w:r>
          </w:p>
        </w:tc>
        <w:tc>
          <w:tcPr>
            <w:tcW w:w="809" w:type="pct"/>
          </w:tcPr>
          <w:p w14:paraId="2541753A" w14:textId="40246B6E" w:rsidR="00DB475E" w:rsidRPr="00144064" w:rsidRDefault="00DB475E" w:rsidP="00DB6C73">
            <w:pPr>
              <w:pStyle w:val="wcpTableContent"/>
              <w:jc w:val="center"/>
              <w:rPr>
                <w:sz w:val="20"/>
                <w:lang w:val="lt-LT"/>
              </w:rPr>
            </w:pPr>
            <w:r w:rsidRPr="00144064">
              <w:rPr>
                <w:iCs/>
                <w:sz w:val="20"/>
                <w:lang w:val="lt-LT"/>
              </w:rPr>
              <w:t xml:space="preserve">697 </w:t>
            </w:r>
            <w:r w:rsidRPr="00144064">
              <w:rPr>
                <w:iCs/>
                <w:sz w:val="20"/>
                <w:lang w:val="lt-LT"/>
              </w:rPr>
              <w:br/>
              <w:t>(593</w:t>
            </w:r>
            <w:r w:rsidR="00257581">
              <w:rPr>
                <w:iCs/>
                <w:sz w:val="20"/>
                <w:lang w:val="lt-LT"/>
              </w:rPr>
              <w:t>–</w:t>
            </w:r>
            <w:r w:rsidRPr="00144064">
              <w:rPr>
                <w:iCs/>
                <w:sz w:val="20"/>
                <w:lang w:val="lt-LT"/>
              </w:rPr>
              <w:t>820)</w:t>
            </w:r>
          </w:p>
        </w:tc>
        <w:tc>
          <w:tcPr>
            <w:tcW w:w="659" w:type="pct"/>
          </w:tcPr>
          <w:p w14:paraId="5B3AFF52" w14:textId="503A1F4B" w:rsidR="00DB475E" w:rsidRPr="00144064" w:rsidRDefault="00DB475E" w:rsidP="00DB6C73">
            <w:pPr>
              <w:pStyle w:val="wcpTableContent"/>
              <w:jc w:val="center"/>
              <w:rPr>
                <w:sz w:val="20"/>
                <w:lang w:val="lt-LT"/>
              </w:rPr>
            </w:pPr>
            <w:r w:rsidRPr="00144064">
              <w:rPr>
                <w:sz w:val="20"/>
                <w:lang w:val="lt-LT"/>
              </w:rPr>
              <w:t>655</w:t>
            </w:r>
            <w:r w:rsidRPr="00144064">
              <w:rPr>
                <w:sz w:val="20"/>
                <w:lang w:val="lt-LT"/>
              </w:rPr>
              <w:br/>
              <w:t xml:space="preserve"> (611</w:t>
            </w:r>
            <w:r w:rsidR="00257581">
              <w:rPr>
                <w:sz w:val="20"/>
                <w:lang w:val="lt-LT"/>
              </w:rPr>
              <w:t>–</w:t>
            </w:r>
            <w:r w:rsidRPr="00144064">
              <w:rPr>
                <w:sz w:val="20"/>
                <w:lang w:val="lt-LT"/>
              </w:rPr>
              <w:t>701)</w:t>
            </w:r>
          </w:p>
        </w:tc>
      </w:tr>
      <w:tr w:rsidR="00DB475E" w:rsidRPr="00144064" w14:paraId="4D667C6E" w14:textId="77777777" w:rsidTr="00DB6C73">
        <w:tc>
          <w:tcPr>
            <w:tcW w:w="747" w:type="pct"/>
            <w:shd w:val="clear" w:color="auto" w:fill="auto"/>
          </w:tcPr>
          <w:p w14:paraId="209D6E30" w14:textId="77777777" w:rsidR="00DB475E" w:rsidRPr="00144064" w:rsidRDefault="00DB475E" w:rsidP="00DB6C73">
            <w:pPr>
              <w:rPr>
                <w:b/>
                <w:sz w:val="20"/>
                <w:lang w:val="lt-LT"/>
              </w:rPr>
            </w:pPr>
          </w:p>
        </w:tc>
        <w:tc>
          <w:tcPr>
            <w:tcW w:w="4253" w:type="pct"/>
            <w:gridSpan w:val="6"/>
            <w:shd w:val="clear" w:color="auto" w:fill="auto"/>
          </w:tcPr>
          <w:p w14:paraId="5298DD16" w14:textId="60CF7342" w:rsidR="00DB475E" w:rsidRPr="00144064" w:rsidRDefault="007C1836" w:rsidP="00DB6C73">
            <w:pPr>
              <w:autoSpaceDE w:val="0"/>
              <w:autoSpaceDN w:val="0"/>
              <w:adjustRightInd w:val="0"/>
              <w:jc w:val="center"/>
              <w:rPr>
                <w:sz w:val="20"/>
                <w:lang w:val="lt-LT"/>
              </w:rPr>
            </w:pPr>
            <w:r w:rsidRPr="00144064">
              <w:rPr>
                <w:b/>
                <w:iCs/>
                <w:sz w:val="20"/>
                <w:lang w:val="lt-LT"/>
              </w:rPr>
              <w:t>S</w:t>
            </w:r>
            <w:r>
              <w:rPr>
                <w:b/>
                <w:iCs/>
                <w:sz w:val="20"/>
                <w:lang w:val="lt-LT"/>
              </w:rPr>
              <w:t>K</w:t>
            </w:r>
            <w:r w:rsidR="00DB475E" w:rsidRPr="00144064">
              <w:rPr>
                <w:b/>
                <w:iCs/>
                <w:sz w:val="20"/>
                <w:lang w:val="lt-LT"/>
              </w:rPr>
              <w:t xml:space="preserve"> % </w:t>
            </w:r>
            <w:r w:rsidR="00DB475E" w:rsidRPr="00144064">
              <w:rPr>
                <w:iCs/>
                <w:sz w:val="20"/>
                <w:vertAlign w:val="superscript"/>
                <w:lang w:val="lt-LT"/>
              </w:rPr>
              <w:t>(e)</w:t>
            </w:r>
            <w:r w:rsidR="00DB475E" w:rsidRPr="00144064">
              <w:rPr>
                <w:b/>
                <w:iCs/>
                <w:sz w:val="20"/>
                <w:lang w:val="lt-LT"/>
              </w:rPr>
              <w:br/>
              <w:t>(95 % PI)</w:t>
            </w:r>
          </w:p>
        </w:tc>
      </w:tr>
      <w:tr w:rsidR="00DB475E" w:rsidRPr="00144064" w14:paraId="1645C93E" w14:textId="77777777" w:rsidTr="00DB6C73">
        <w:tc>
          <w:tcPr>
            <w:tcW w:w="747" w:type="pct"/>
            <w:shd w:val="clear" w:color="auto" w:fill="auto"/>
          </w:tcPr>
          <w:p w14:paraId="6FC06B9D" w14:textId="77777777" w:rsidR="00DB475E" w:rsidRPr="00144064" w:rsidRDefault="00DB475E" w:rsidP="00DB6C73">
            <w:pPr>
              <w:rPr>
                <w:b/>
                <w:sz w:val="20"/>
                <w:lang w:val="lt-LT"/>
              </w:rPr>
            </w:pPr>
            <w:r w:rsidRPr="00144064">
              <w:rPr>
                <w:b/>
                <w:sz w:val="20"/>
                <w:lang w:val="lt-LT"/>
              </w:rPr>
              <w:t>A (H1N1)</w:t>
            </w:r>
            <w:r w:rsidRPr="00144064">
              <w:rPr>
                <w:sz w:val="20"/>
                <w:vertAlign w:val="superscript"/>
                <w:lang w:val="lt-LT"/>
              </w:rPr>
              <w:t xml:space="preserve"> (c)(d)</w:t>
            </w:r>
          </w:p>
        </w:tc>
        <w:tc>
          <w:tcPr>
            <w:tcW w:w="1423" w:type="pct"/>
            <w:gridSpan w:val="2"/>
            <w:shd w:val="clear" w:color="auto" w:fill="auto"/>
          </w:tcPr>
          <w:p w14:paraId="43ED5634" w14:textId="1185A437" w:rsidR="00DB475E" w:rsidRPr="00144064" w:rsidRDefault="00DB475E" w:rsidP="00DB6C73">
            <w:pPr>
              <w:autoSpaceDE w:val="0"/>
              <w:autoSpaceDN w:val="0"/>
              <w:adjustRightInd w:val="0"/>
              <w:jc w:val="center"/>
              <w:rPr>
                <w:iCs/>
                <w:sz w:val="20"/>
                <w:lang w:val="lt-LT"/>
              </w:rPr>
            </w:pPr>
            <w:r w:rsidRPr="00144064">
              <w:rPr>
                <w:iCs/>
                <w:sz w:val="20"/>
                <w:lang w:val="lt-LT"/>
              </w:rPr>
              <w:t xml:space="preserve">65,1 </w:t>
            </w:r>
            <w:r w:rsidRPr="00144064">
              <w:rPr>
                <w:iCs/>
                <w:sz w:val="20"/>
                <w:lang w:val="lt-LT"/>
              </w:rPr>
              <w:br/>
              <w:t>(59,2</w:t>
            </w:r>
            <w:r w:rsidR="00257581">
              <w:rPr>
                <w:iCs/>
                <w:sz w:val="20"/>
                <w:lang w:val="lt-LT"/>
              </w:rPr>
              <w:t>–</w:t>
            </w:r>
            <w:r w:rsidRPr="00144064">
              <w:rPr>
                <w:iCs/>
                <w:sz w:val="20"/>
                <w:lang w:val="lt-LT"/>
              </w:rPr>
              <w:t>70,7)</w:t>
            </w:r>
          </w:p>
        </w:tc>
        <w:tc>
          <w:tcPr>
            <w:tcW w:w="673" w:type="pct"/>
          </w:tcPr>
          <w:p w14:paraId="0310DF96" w14:textId="4EF98169" w:rsidR="00DB475E" w:rsidRPr="00144064" w:rsidRDefault="00DB475E" w:rsidP="00DB6C73">
            <w:pPr>
              <w:autoSpaceDE w:val="0"/>
              <w:autoSpaceDN w:val="0"/>
              <w:adjustRightInd w:val="0"/>
              <w:jc w:val="center"/>
              <w:rPr>
                <w:iCs/>
                <w:sz w:val="20"/>
                <w:lang w:val="lt-LT"/>
              </w:rPr>
            </w:pPr>
            <w:r w:rsidRPr="00144064">
              <w:rPr>
                <w:sz w:val="20"/>
                <w:lang w:val="lt-LT"/>
              </w:rPr>
              <w:t xml:space="preserve">64,1 </w:t>
            </w:r>
            <w:r w:rsidRPr="00144064">
              <w:rPr>
                <w:sz w:val="20"/>
                <w:lang w:val="lt-LT"/>
              </w:rPr>
              <w:br/>
              <w:t>(60,7</w:t>
            </w:r>
            <w:r w:rsidR="00257581">
              <w:rPr>
                <w:sz w:val="20"/>
                <w:lang w:val="lt-LT"/>
              </w:rPr>
              <w:t>–</w:t>
            </w:r>
            <w:r w:rsidRPr="00144064">
              <w:rPr>
                <w:sz w:val="20"/>
                <w:lang w:val="lt-LT"/>
              </w:rPr>
              <w:t>67,4)</w:t>
            </w:r>
          </w:p>
        </w:tc>
        <w:tc>
          <w:tcPr>
            <w:tcW w:w="689" w:type="pct"/>
          </w:tcPr>
          <w:p w14:paraId="395E370A" w14:textId="77777777" w:rsidR="00DB475E" w:rsidRPr="00144064" w:rsidRDefault="00DB475E" w:rsidP="00DB6C73">
            <w:pPr>
              <w:autoSpaceDE w:val="0"/>
              <w:autoSpaceDN w:val="0"/>
              <w:adjustRightInd w:val="0"/>
              <w:jc w:val="center"/>
              <w:rPr>
                <w:sz w:val="20"/>
                <w:lang w:val="lt-LT"/>
              </w:rPr>
            </w:pPr>
          </w:p>
        </w:tc>
        <w:tc>
          <w:tcPr>
            <w:tcW w:w="809" w:type="pct"/>
            <w:shd w:val="clear" w:color="auto" w:fill="auto"/>
          </w:tcPr>
          <w:p w14:paraId="6E72414A" w14:textId="54E67229" w:rsidR="00DB475E" w:rsidRPr="00144064" w:rsidRDefault="00DB475E" w:rsidP="00DB6C73">
            <w:pPr>
              <w:autoSpaceDE w:val="0"/>
              <w:autoSpaceDN w:val="0"/>
              <w:adjustRightInd w:val="0"/>
              <w:jc w:val="center"/>
              <w:rPr>
                <w:sz w:val="20"/>
                <w:lang w:val="lt-LT"/>
              </w:rPr>
            </w:pPr>
            <w:r w:rsidRPr="00144064">
              <w:rPr>
                <w:iCs/>
                <w:sz w:val="20"/>
                <w:lang w:val="lt-LT"/>
              </w:rPr>
              <w:t xml:space="preserve">50,2 </w:t>
            </w:r>
            <w:r w:rsidRPr="00144064">
              <w:rPr>
                <w:iCs/>
                <w:sz w:val="20"/>
                <w:lang w:val="lt-LT"/>
              </w:rPr>
              <w:br/>
              <w:t>(44,1</w:t>
            </w:r>
            <w:r w:rsidR="00257581">
              <w:rPr>
                <w:iCs/>
                <w:sz w:val="20"/>
                <w:lang w:val="lt-LT"/>
              </w:rPr>
              <w:t>–</w:t>
            </w:r>
            <w:r w:rsidRPr="00144064">
              <w:rPr>
                <w:iCs/>
                <w:sz w:val="20"/>
                <w:lang w:val="lt-LT"/>
              </w:rPr>
              <w:t>56,2)</w:t>
            </w:r>
          </w:p>
        </w:tc>
        <w:tc>
          <w:tcPr>
            <w:tcW w:w="659" w:type="pct"/>
          </w:tcPr>
          <w:p w14:paraId="303FAFBE" w14:textId="27B660A5" w:rsidR="00DB475E" w:rsidRPr="00144064" w:rsidRDefault="00DB475E" w:rsidP="00DB6C73">
            <w:pPr>
              <w:autoSpaceDE w:val="0"/>
              <w:autoSpaceDN w:val="0"/>
              <w:adjustRightInd w:val="0"/>
              <w:jc w:val="center"/>
              <w:rPr>
                <w:sz w:val="20"/>
                <w:lang w:val="lt-LT"/>
              </w:rPr>
            </w:pPr>
            <w:r w:rsidRPr="00144064">
              <w:rPr>
                <w:sz w:val="20"/>
                <w:lang w:val="lt-LT"/>
              </w:rPr>
              <w:t xml:space="preserve">45,6 </w:t>
            </w:r>
            <w:r w:rsidRPr="00144064">
              <w:rPr>
                <w:sz w:val="20"/>
                <w:lang w:val="lt-LT"/>
              </w:rPr>
              <w:br/>
              <w:t>(42,1</w:t>
            </w:r>
            <w:r w:rsidR="00257581">
              <w:rPr>
                <w:sz w:val="20"/>
                <w:lang w:val="lt-LT"/>
              </w:rPr>
              <w:t>–</w:t>
            </w:r>
            <w:r w:rsidRPr="00144064">
              <w:rPr>
                <w:sz w:val="20"/>
                <w:lang w:val="lt-LT"/>
              </w:rPr>
              <w:t>49,0)</w:t>
            </w:r>
          </w:p>
        </w:tc>
      </w:tr>
      <w:tr w:rsidR="00DB475E" w:rsidRPr="00144064" w14:paraId="11B732EA" w14:textId="77777777" w:rsidTr="00DB6C73">
        <w:tc>
          <w:tcPr>
            <w:tcW w:w="747" w:type="pct"/>
            <w:shd w:val="clear" w:color="auto" w:fill="auto"/>
          </w:tcPr>
          <w:p w14:paraId="0E46125D" w14:textId="77777777" w:rsidR="00DB475E" w:rsidRPr="00144064" w:rsidRDefault="00DB475E" w:rsidP="00DB6C73">
            <w:pPr>
              <w:rPr>
                <w:b/>
                <w:sz w:val="20"/>
                <w:lang w:val="lt-LT"/>
              </w:rPr>
            </w:pPr>
            <w:r w:rsidRPr="00144064">
              <w:rPr>
                <w:b/>
                <w:sz w:val="20"/>
                <w:lang w:val="lt-LT"/>
              </w:rPr>
              <w:t>A (H3N2)</w:t>
            </w:r>
            <w:r w:rsidRPr="00144064">
              <w:rPr>
                <w:b/>
                <w:sz w:val="20"/>
                <w:vertAlign w:val="superscript"/>
                <w:lang w:val="lt-LT"/>
              </w:rPr>
              <w:t xml:space="preserve"> </w:t>
            </w:r>
            <w:r w:rsidRPr="00144064">
              <w:rPr>
                <w:sz w:val="20"/>
                <w:vertAlign w:val="superscript"/>
                <w:lang w:val="lt-LT"/>
              </w:rPr>
              <w:t xml:space="preserve">(c) </w:t>
            </w:r>
          </w:p>
        </w:tc>
        <w:tc>
          <w:tcPr>
            <w:tcW w:w="1423" w:type="pct"/>
            <w:gridSpan w:val="2"/>
            <w:shd w:val="clear" w:color="auto" w:fill="auto"/>
          </w:tcPr>
          <w:p w14:paraId="313B2E29" w14:textId="1AA653F0" w:rsidR="00DB475E" w:rsidRPr="00144064" w:rsidRDefault="00DB475E" w:rsidP="00DB6C73">
            <w:pPr>
              <w:autoSpaceDE w:val="0"/>
              <w:autoSpaceDN w:val="0"/>
              <w:adjustRightInd w:val="0"/>
              <w:jc w:val="center"/>
              <w:rPr>
                <w:iCs/>
                <w:sz w:val="20"/>
                <w:lang w:val="lt-LT"/>
              </w:rPr>
            </w:pPr>
            <w:r w:rsidRPr="00144064">
              <w:rPr>
                <w:iCs/>
                <w:sz w:val="20"/>
                <w:lang w:val="lt-LT"/>
              </w:rPr>
              <w:t xml:space="preserve">73,4 </w:t>
            </w:r>
            <w:r w:rsidRPr="00144064">
              <w:rPr>
                <w:iCs/>
                <w:sz w:val="20"/>
                <w:lang w:val="lt-LT"/>
              </w:rPr>
              <w:br/>
              <w:t>(67,8</w:t>
            </w:r>
            <w:r w:rsidR="00257581">
              <w:rPr>
                <w:iCs/>
                <w:sz w:val="20"/>
                <w:lang w:val="lt-LT"/>
              </w:rPr>
              <w:t>–</w:t>
            </w:r>
            <w:r w:rsidRPr="00144064">
              <w:rPr>
                <w:iCs/>
                <w:sz w:val="20"/>
                <w:lang w:val="lt-LT"/>
              </w:rPr>
              <w:t>78,5)</w:t>
            </w:r>
          </w:p>
        </w:tc>
        <w:tc>
          <w:tcPr>
            <w:tcW w:w="673" w:type="pct"/>
          </w:tcPr>
          <w:p w14:paraId="4666B376" w14:textId="79EEE84A" w:rsidR="00DB475E" w:rsidRPr="00144064" w:rsidRDefault="00DB475E" w:rsidP="00DB6C73">
            <w:pPr>
              <w:autoSpaceDE w:val="0"/>
              <w:autoSpaceDN w:val="0"/>
              <w:adjustRightInd w:val="0"/>
              <w:jc w:val="center"/>
              <w:rPr>
                <w:iCs/>
                <w:sz w:val="20"/>
                <w:lang w:val="lt-LT"/>
              </w:rPr>
            </w:pPr>
            <w:r w:rsidRPr="00144064">
              <w:rPr>
                <w:sz w:val="20"/>
                <w:lang w:val="lt-LT"/>
              </w:rPr>
              <w:t xml:space="preserve">66,2 </w:t>
            </w:r>
            <w:r w:rsidRPr="00144064">
              <w:rPr>
                <w:sz w:val="20"/>
                <w:lang w:val="lt-LT"/>
              </w:rPr>
              <w:br/>
              <w:t>(62,9</w:t>
            </w:r>
            <w:r w:rsidR="00257581">
              <w:rPr>
                <w:sz w:val="20"/>
                <w:lang w:val="lt-LT"/>
              </w:rPr>
              <w:t>–</w:t>
            </w:r>
            <w:r w:rsidRPr="00144064">
              <w:rPr>
                <w:sz w:val="20"/>
                <w:lang w:val="lt-LT"/>
              </w:rPr>
              <w:t>69,4)</w:t>
            </w:r>
          </w:p>
        </w:tc>
        <w:tc>
          <w:tcPr>
            <w:tcW w:w="689" w:type="pct"/>
          </w:tcPr>
          <w:p w14:paraId="6CFF842A" w14:textId="77777777" w:rsidR="00DB475E" w:rsidRPr="00144064" w:rsidRDefault="00DB475E" w:rsidP="00DB6C73">
            <w:pPr>
              <w:autoSpaceDE w:val="0"/>
              <w:autoSpaceDN w:val="0"/>
              <w:adjustRightInd w:val="0"/>
              <w:jc w:val="center"/>
              <w:rPr>
                <w:sz w:val="20"/>
                <w:lang w:val="lt-LT"/>
              </w:rPr>
            </w:pPr>
          </w:p>
        </w:tc>
        <w:tc>
          <w:tcPr>
            <w:tcW w:w="809" w:type="pct"/>
            <w:shd w:val="clear" w:color="auto" w:fill="auto"/>
          </w:tcPr>
          <w:p w14:paraId="217E3858" w14:textId="5D52515F" w:rsidR="00DB475E" w:rsidRPr="00144064" w:rsidRDefault="00DB475E" w:rsidP="00DB6C73">
            <w:pPr>
              <w:autoSpaceDE w:val="0"/>
              <w:autoSpaceDN w:val="0"/>
              <w:adjustRightInd w:val="0"/>
              <w:jc w:val="center"/>
              <w:rPr>
                <w:sz w:val="20"/>
                <w:lang w:val="lt-LT"/>
              </w:rPr>
            </w:pPr>
            <w:r w:rsidRPr="00144064">
              <w:rPr>
                <w:iCs/>
                <w:sz w:val="20"/>
                <w:lang w:val="lt-LT"/>
              </w:rPr>
              <w:t xml:space="preserve">48,5 </w:t>
            </w:r>
            <w:r w:rsidRPr="00144064">
              <w:rPr>
                <w:iCs/>
                <w:sz w:val="20"/>
                <w:lang w:val="lt-LT"/>
              </w:rPr>
              <w:br/>
              <w:t>(42,5</w:t>
            </w:r>
            <w:r w:rsidR="00257581">
              <w:rPr>
                <w:iCs/>
                <w:sz w:val="20"/>
                <w:lang w:val="lt-LT"/>
              </w:rPr>
              <w:t>–</w:t>
            </w:r>
            <w:r w:rsidRPr="00144064">
              <w:rPr>
                <w:iCs/>
                <w:sz w:val="20"/>
                <w:lang w:val="lt-LT"/>
              </w:rPr>
              <w:t>54,6)</w:t>
            </w:r>
          </w:p>
        </w:tc>
        <w:tc>
          <w:tcPr>
            <w:tcW w:w="659" w:type="pct"/>
          </w:tcPr>
          <w:p w14:paraId="02444FD4" w14:textId="3A089855" w:rsidR="00DB475E" w:rsidRPr="00144064" w:rsidRDefault="00DB475E" w:rsidP="00DB6C73">
            <w:pPr>
              <w:autoSpaceDE w:val="0"/>
              <w:autoSpaceDN w:val="0"/>
              <w:adjustRightInd w:val="0"/>
              <w:jc w:val="center"/>
              <w:rPr>
                <w:sz w:val="20"/>
                <w:lang w:val="lt-LT"/>
              </w:rPr>
            </w:pPr>
            <w:r w:rsidRPr="00144064">
              <w:rPr>
                <w:sz w:val="20"/>
                <w:lang w:val="lt-LT"/>
              </w:rPr>
              <w:t xml:space="preserve">47,5 </w:t>
            </w:r>
            <w:r w:rsidRPr="00144064">
              <w:rPr>
                <w:sz w:val="20"/>
                <w:lang w:val="lt-LT"/>
              </w:rPr>
              <w:br/>
              <w:t>(44,1</w:t>
            </w:r>
            <w:r w:rsidR="00257581">
              <w:rPr>
                <w:sz w:val="20"/>
                <w:lang w:val="lt-LT"/>
              </w:rPr>
              <w:t>–</w:t>
            </w:r>
            <w:r w:rsidRPr="00144064">
              <w:rPr>
                <w:sz w:val="20"/>
                <w:lang w:val="lt-LT"/>
              </w:rPr>
              <w:t>51,0)</w:t>
            </w:r>
          </w:p>
        </w:tc>
      </w:tr>
      <w:tr w:rsidR="00DB475E" w:rsidRPr="00144064" w14:paraId="058CBC13" w14:textId="77777777" w:rsidTr="00DB6C73">
        <w:tc>
          <w:tcPr>
            <w:tcW w:w="747" w:type="pct"/>
            <w:shd w:val="clear" w:color="auto" w:fill="auto"/>
          </w:tcPr>
          <w:p w14:paraId="3C28E5A5" w14:textId="77777777" w:rsidR="00DB475E" w:rsidRPr="00144064" w:rsidRDefault="00DB475E" w:rsidP="00DB6C73">
            <w:pPr>
              <w:rPr>
                <w:b/>
                <w:sz w:val="20"/>
                <w:lang w:val="lt-LT"/>
              </w:rPr>
            </w:pPr>
            <w:r w:rsidRPr="00144064">
              <w:rPr>
                <w:b/>
                <w:sz w:val="20"/>
                <w:lang w:val="lt-LT"/>
              </w:rPr>
              <w:t>B (Victoria)</w:t>
            </w:r>
            <w:r w:rsidRPr="00144064">
              <w:rPr>
                <w:sz w:val="20"/>
                <w:vertAlign w:val="superscript"/>
                <w:lang w:val="lt-LT"/>
              </w:rPr>
              <w:t xml:space="preserve"> </w:t>
            </w:r>
          </w:p>
        </w:tc>
        <w:tc>
          <w:tcPr>
            <w:tcW w:w="674" w:type="pct"/>
            <w:shd w:val="clear" w:color="auto" w:fill="auto"/>
          </w:tcPr>
          <w:p w14:paraId="07FEC2FC" w14:textId="76C8C127" w:rsidR="00DB475E" w:rsidRPr="00144064" w:rsidRDefault="00DB475E" w:rsidP="00DB6C73">
            <w:pPr>
              <w:pStyle w:val="wcpTableContent"/>
              <w:jc w:val="center"/>
              <w:rPr>
                <w:iCs/>
                <w:sz w:val="20"/>
                <w:lang w:val="lt-LT"/>
              </w:rPr>
            </w:pPr>
            <w:r w:rsidRPr="00144064">
              <w:rPr>
                <w:iCs/>
                <w:sz w:val="20"/>
                <w:lang w:val="lt-LT"/>
              </w:rPr>
              <w:t xml:space="preserve">70,0 </w:t>
            </w:r>
            <w:r w:rsidRPr="00144064">
              <w:rPr>
                <w:iCs/>
                <w:sz w:val="20"/>
                <w:lang w:val="lt-LT"/>
              </w:rPr>
              <w:br/>
              <w:t>(61,7</w:t>
            </w:r>
            <w:r w:rsidR="00257581">
              <w:rPr>
                <w:iCs/>
                <w:sz w:val="20"/>
                <w:lang w:val="lt-LT"/>
              </w:rPr>
              <w:t>–</w:t>
            </w:r>
            <w:r w:rsidRPr="00144064">
              <w:rPr>
                <w:iCs/>
                <w:sz w:val="20"/>
                <w:lang w:val="lt-LT"/>
              </w:rPr>
              <w:t>77,4)</w:t>
            </w:r>
          </w:p>
        </w:tc>
        <w:tc>
          <w:tcPr>
            <w:tcW w:w="749" w:type="pct"/>
          </w:tcPr>
          <w:p w14:paraId="538B016E" w14:textId="77777777" w:rsidR="00DB475E" w:rsidRPr="00144064" w:rsidRDefault="00DB475E" w:rsidP="00DB6C73">
            <w:pPr>
              <w:pStyle w:val="wcpTableContent"/>
              <w:jc w:val="center"/>
              <w:rPr>
                <w:iCs/>
                <w:sz w:val="20"/>
                <w:lang w:val="lt-LT"/>
              </w:rPr>
            </w:pPr>
            <w:r w:rsidRPr="00144064">
              <w:rPr>
                <w:iCs/>
                <w:sz w:val="20"/>
                <w:lang w:val="lt-LT"/>
              </w:rPr>
              <w:t>-</w:t>
            </w:r>
          </w:p>
        </w:tc>
        <w:tc>
          <w:tcPr>
            <w:tcW w:w="673" w:type="pct"/>
          </w:tcPr>
          <w:p w14:paraId="16C2C888" w14:textId="0EA6F1ED" w:rsidR="00DB475E" w:rsidRPr="00144064" w:rsidDel="00961A09" w:rsidRDefault="00DB475E" w:rsidP="00DB6C73">
            <w:pPr>
              <w:pStyle w:val="wcpTableContent"/>
              <w:jc w:val="center"/>
              <w:rPr>
                <w:iCs/>
                <w:sz w:val="20"/>
                <w:lang w:val="lt-LT"/>
              </w:rPr>
            </w:pPr>
            <w:r w:rsidRPr="00144064">
              <w:rPr>
                <w:sz w:val="20"/>
                <w:lang w:val="lt-LT"/>
              </w:rPr>
              <w:t xml:space="preserve">70,9 </w:t>
            </w:r>
            <w:r w:rsidRPr="00144064">
              <w:rPr>
                <w:sz w:val="20"/>
                <w:lang w:val="lt-LT"/>
              </w:rPr>
              <w:br/>
              <w:t>(67,7</w:t>
            </w:r>
            <w:r w:rsidR="00257581">
              <w:rPr>
                <w:sz w:val="20"/>
                <w:lang w:val="lt-LT"/>
              </w:rPr>
              <w:t>–</w:t>
            </w:r>
            <w:r w:rsidRPr="00144064">
              <w:rPr>
                <w:sz w:val="20"/>
                <w:lang w:val="lt-LT"/>
              </w:rPr>
              <w:t>74,0)</w:t>
            </w:r>
          </w:p>
        </w:tc>
        <w:tc>
          <w:tcPr>
            <w:tcW w:w="689" w:type="pct"/>
            <w:shd w:val="clear" w:color="auto" w:fill="auto"/>
          </w:tcPr>
          <w:p w14:paraId="4993CEA4" w14:textId="359BD535" w:rsidR="00DB475E" w:rsidRPr="00144064" w:rsidRDefault="00DB475E" w:rsidP="00DB6C73">
            <w:pPr>
              <w:pStyle w:val="wcpTableContent"/>
              <w:jc w:val="center"/>
              <w:rPr>
                <w:sz w:val="20"/>
                <w:lang w:val="lt-LT"/>
              </w:rPr>
            </w:pPr>
            <w:r w:rsidRPr="00144064">
              <w:rPr>
                <w:iCs/>
                <w:sz w:val="20"/>
                <w:lang w:val="lt-LT"/>
              </w:rPr>
              <w:t xml:space="preserve">43,5 </w:t>
            </w:r>
            <w:r w:rsidRPr="00144064">
              <w:rPr>
                <w:iCs/>
                <w:sz w:val="20"/>
                <w:lang w:val="lt-LT"/>
              </w:rPr>
              <w:br/>
              <w:t>(35,1</w:t>
            </w:r>
            <w:r w:rsidR="00257581">
              <w:rPr>
                <w:iCs/>
                <w:sz w:val="20"/>
                <w:lang w:val="lt-LT"/>
              </w:rPr>
              <w:t>–</w:t>
            </w:r>
            <w:r w:rsidRPr="00144064">
              <w:rPr>
                <w:iCs/>
                <w:sz w:val="20"/>
                <w:lang w:val="lt-LT"/>
              </w:rPr>
              <w:t>52,2)</w:t>
            </w:r>
          </w:p>
        </w:tc>
        <w:tc>
          <w:tcPr>
            <w:tcW w:w="809" w:type="pct"/>
          </w:tcPr>
          <w:p w14:paraId="466B3D20" w14:textId="77777777" w:rsidR="00DB475E" w:rsidRPr="00144064" w:rsidRDefault="00DB475E" w:rsidP="00DB6C73">
            <w:pPr>
              <w:pStyle w:val="wcpTableContent"/>
              <w:jc w:val="center"/>
              <w:rPr>
                <w:sz w:val="20"/>
                <w:lang w:val="lt-LT"/>
              </w:rPr>
            </w:pPr>
            <w:r w:rsidRPr="00144064">
              <w:rPr>
                <w:iCs/>
                <w:sz w:val="20"/>
                <w:lang w:val="lt-LT"/>
              </w:rPr>
              <w:t>-</w:t>
            </w:r>
          </w:p>
        </w:tc>
        <w:tc>
          <w:tcPr>
            <w:tcW w:w="659" w:type="pct"/>
          </w:tcPr>
          <w:p w14:paraId="1B14BC69" w14:textId="364F305D" w:rsidR="00DB475E" w:rsidRPr="00144064" w:rsidRDefault="00DB475E" w:rsidP="00DB6C73">
            <w:pPr>
              <w:pStyle w:val="wcpTableContent"/>
              <w:jc w:val="center"/>
              <w:rPr>
                <w:sz w:val="20"/>
                <w:lang w:val="lt-LT"/>
              </w:rPr>
            </w:pPr>
            <w:r w:rsidRPr="00144064">
              <w:rPr>
                <w:sz w:val="20"/>
                <w:lang w:val="lt-LT"/>
              </w:rPr>
              <w:t xml:space="preserve">45,2 </w:t>
            </w:r>
            <w:r w:rsidRPr="00144064">
              <w:rPr>
                <w:sz w:val="20"/>
                <w:lang w:val="lt-LT"/>
              </w:rPr>
              <w:br/>
              <w:t>(41,8</w:t>
            </w:r>
            <w:r w:rsidR="00257581">
              <w:rPr>
                <w:sz w:val="20"/>
                <w:lang w:val="lt-LT"/>
              </w:rPr>
              <w:t>–</w:t>
            </w:r>
            <w:r w:rsidRPr="00144064">
              <w:rPr>
                <w:sz w:val="20"/>
                <w:lang w:val="lt-LT"/>
              </w:rPr>
              <w:t>48,7)</w:t>
            </w:r>
          </w:p>
        </w:tc>
      </w:tr>
      <w:tr w:rsidR="00DB475E" w:rsidRPr="00144064" w14:paraId="2A37543B" w14:textId="77777777" w:rsidTr="00DB6C73">
        <w:tc>
          <w:tcPr>
            <w:tcW w:w="747" w:type="pct"/>
            <w:shd w:val="clear" w:color="auto" w:fill="auto"/>
          </w:tcPr>
          <w:p w14:paraId="0317D3A9" w14:textId="77777777" w:rsidR="00DB475E" w:rsidRPr="00144064" w:rsidRDefault="00DB475E" w:rsidP="00DB6C73">
            <w:pPr>
              <w:rPr>
                <w:b/>
                <w:sz w:val="20"/>
                <w:lang w:val="lt-LT"/>
              </w:rPr>
            </w:pPr>
            <w:r w:rsidRPr="00144064">
              <w:rPr>
                <w:b/>
                <w:sz w:val="20"/>
                <w:lang w:val="lt-LT"/>
              </w:rPr>
              <w:t>B (Yamagata)</w:t>
            </w:r>
            <w:r w:rsidRPr="00144064">
              <w:rPr>
                <w:sz w:val="20"/>
                <w:vertAlign w:val="superscript"/>
                <w:lang w:val="lt-LT"/>
              </w:rPr>
              <w:t xml:space="preserve"> </w:t>
            </w:r>
          </w:p>
        </w:tc>
        <w:tc>
          <w:tcPr>
            <w:tcW w:w="674" w:type="pct"/>
            <w:shd w:val="clear" w:color="auto" w:fill="auto"/>
          </w:tcPr>
          <w:p w14:paraId="441FBB0F" w14:textId="77777777" w:rsidR="00DB475E" w:rsidRPr="00144064" w:rsidRDefault="00DB475E" w:rsidP="00DB6C73">
            <w:pPr>
              <w:pStyle w:val="wcpTableContent"/>
              <w:jc w:val="center"/>
              <w:rPr>
                <w:iCs/>
                <w:sz w:val="20"/>
                <w:lang w:val="lt-LT"/>
              </w:rPr>
            </w:pPr>
            <w:r w:rsidRPr="00144064">
              <w:rPr>
                <w:iCs/>
                <w:sz w:val="20"/>
                <w:lang w:val="lt-LT"/>
              </w:rPr>
              <w:t>-</w:t>
            </w:r>
          </w:p>
        </w:tc>
        <w:tc>
          <w:tcPr>
            <w:tcW w:w="749" w:type="pct"/>
          </w:tcPr>
          <w:p w14:paraId="1057FEEE" w14:textId="1FFBD505" w:rsidR="00DB475E" w:rsidRPr="00144064" w:rsidRDefault="00DB475E" w:rsidP="00DB6C73">
            <w:pPr>
              <w:pStyle w:val="wcpTableContent"/>
              <w:jc w:val="center"/>
              <w:rPr>
                <w:iCs/>
                <w:sz w:val="20"/>
                <w:lang w:val="lt-LT"/>
              </w:rPr>
            </w:pPr>
            <w:r w:rsidRPr="00144064">
              <w:rPr>
                <w:iCs/>
                <w:sz w:val="20"/>
                <w:lang w:val="lt-LT"/>
              </w:rPr>
              <w:t xml:space="preserve">60,9 </w:t>
            </w:r>
            <w:r w:rsidRPr="00144064">
              <w:rPr>
                <w:iCs/>
                <w:sz w:val="20"/>
                <w:lang w:val="lt-LT"/>
              </w:rPr>
              <w:br/>
              <w:t>(52,2</w:t>
            </w:r>
            <w:r w:rsidR="00257581">
              <w:rPr>
                <w:iCs/>
                <w:sz w:val="20"/>
                <w:lang w:val="lt-LT"/>
              </w:rPr>
              <w:t>–</w:t>
            </w:r>
            <w:r w:rsidRPr="00144064">
              <w:rPr>
                <w:iCs/>
                <w:sz w:val="20"/>
                <w:lang w:val="lt-LT"/>
              </w:rPr>
              <w:t>69,1)</w:t>
            </w:r>
          </w:p>
        </w:tc>
        <w:tc>
          <w:tcPr>
            <w:tcW w:w="673" w:type="pct"/>
          </w:tcPr>
          <w:p w14:paraId="1ADB97BA" w14:textId="1B27EB5F" w:rsidR="00DB475E" w:rsidRPr="00144064" w:rsidRDefault="00DB475E" w:rsidP="00DB6C73">
            <w:pPr>
              <w:pStyle w:val="wcpTableContent"/>
              <w:jc w:val="center"/>
              <w:rPr>
                <w:iCs/>
                <w:sz w:val="20"/>
                <w:lang w:val="lt-LT"/>
              </w:rPr>
            </w:pPr>
            <w:r w:rsidRPr="00144064">
              <w:rPr>
                <w:sz w:val="20"/>
                <w:lang w:val="lt-LT"/>
              </w:rPr>
              <w:t>63,7 (60,3</w:t>
            </w:r>
            <w:r w:rsidR="00257581">
              <w:rPr>
                <w:sz w:val="20"/>
                <w:lang w:val="lt-LT"/>
              </w:rPr>
              <w:t>–</w:t>
            </w:r>
            <w:r w:rsidRPr="00144064">
              <w:rPr>
                <w:sz w:val="20"/>
                <w:lang w:val="lt-LT"/>
              </w:rPr>
              <w:t>67,0)</w:t>
            </w:r>
          </w:p>
        </w:tc>
        <w:tc>
          <w:tcPr>
            <w:tcW w:w="689" w:type="pct"/>
            <w:shd w:val="clear" w:color="auto" w:fill="auto"/>
          </w:tcPr>
          <w:p w14:paraId="755874F0" w14:textId="77777777" w:rsidR="00DB475E" w:rsidRPr="00144064" w:rsidRDefault="00DB475E" w:rsidP="00DB6C73">
            <w:pPr>
              <w:pStyle w:val="wcpTableContent"/>
              <w:jc w:val="center"/>
              <w:rPr>
                <w:sz w:val="20"/>
                <w:lang w:val="lt-LT"/>
              </w:rPr>
            </w:pPr>
            <w:r w:rsidRPr="00144064">
              <w:rPr>
                <w:iCs/>
                <w:sz w:val="20"/>
                <w:lang w:val="lt-LT"/>
              </w:rPr>
              <w:t>-</w:t>
            </w:r>
          </w:p>
        </w:tc>
        <w:tc>
          <w:tcPr>
            <w:tcW w:w="809" w:type="pct"/>
          </w:tcPr>
          <w:p w14:paraId="5D8B0822" w14:textId="657D6B15" w:rsidR="00DB475E" w:rsidRPr="00144064" w:rsidRDefault="00DB475E" w:rsidP="00DB6C73">
            <w:pPr>
              <w:pStyle w:val="wcpTableContent"/>
              <w:jc w:val="center"/>
              <w:rPr>
                <w:sz w:val="20"/>
                <w:lang w:val="lt-LT"/>
              </w:rPr>
            </w:pPr>
            <w:r w:rsidRPr="00144064">
              <w:rPr>
                <w:iCs/>
                <w:sz w:val="20"/>
                <w:lang w:val="lt-LT"/>
              </w:rPr>
              <w:t xml:space="preserve">38,7 </w:t>
            </w:r>
            <w:r w:rsidRPr="00144064">
              <w:rPr>
                <w:iCs/>
                <w:sz w:val="20"/>
                <w:lang w:val="lt-LT"/>
              </w:rPr>
              <w:br/>
              <w:t>(30,5</w:t>
            </w:r>
            <w:r w:rsidR="00257581">
              <w:rPr>
                <w:iCs/>
                <w:sz w:val="20"/>
                <w:lang w:val="lt-LT"/>
              </w:rPr>
              <w:t>–</w:t>
            </w:r>
            <w:r w:rsidRPr="00144064">
              <w:rPr>
                <w:iCs/>
                <w:sz w:val="20"/>
                <w:lang w:val="lt-LT"/>
              </w:rPr>
              <w:t>47,4)</w:t>
            </w:r>
          </w:p>
        </w:tc>
        <w:tc>
          <w:tcPr>
            <w:tcW w:w="659" w:type="pct"/>
          </w:tcPr>
          <w:p w14:paraId="39C3DE63" w14:textId="17820116" w:rsidR="00DB475E" w:rsidRPr="00144064" w:rsidRDefault="00DB475E" w:rsidP="00DB6C73">
            <w:pPr>
              <w:pStyle w:val="wcpTableContent"/>
              <w:jc w:val="center"/>
              <w:rPr>
                <w:sz w:val="20"/>
                <w:lang w:val="lt-LT"/>
              </w:rPr>
            </w:pPr>
            <w:r w:rsidRPr="00144064">
              <w:rPr>
                <w:sz w:val="20"/>
                <w:lang w:val="lt-LT"/>
              </w:rPr>
              <w:t xml:space="preserve">42,7 </w:t>
            </w:r>
            <w:r w:rsidRPr="00144064">
              <w:rPr>
                <w:sz w:val="20"/>
                <w:lang w:val="lt-LT"/>
              </w:rPr>
              <w:br/>
              <w:t>(39,3</w:t>
            </w:r>
            <w:r w:rsidR="00257581">
              <w:rPr>
                <w:sz w:val="20"/>
                <w:lang w:val="lt-LT"/>
              </w:rPr>
              <w:t>–</w:t>
            </w:r>
            <w:r w:rsidRPr="00144064">
              <w:rPr>
                <w:sz w:val="20"/>
                <w:lang w:val="lt-LT"/>
              </w:rPr>
              <w:t>46,2)</w:t>
            </w:r>
          </w:p>
        </w:tc>
      </w:tr>
      <w:tr w:rsidR="00DB475E" w:rsidRPr="00144064" w14:paraId="7FD2445D" w14:textId="77777777" w:rsidTr="00DB6C73">
        <w:tc>
          <w:tcPr>
            <w:tcW w:w="747" w:type="pct"/>
            <w:shd w:val="clear" w:color="auto" w:fill="auto"/>
          </w:tcPr>
          <w:p w14:paraId="27A7343A" w14:textId="77777777" w:rsidR="00DB475E" w:rsidRPr="00144064" w:rsidRDefault="00DB475E" w:rsidP="00DB6C73">
            <w:pPr>
              <w:rPr>
                <w:b/>
                <w:sz w:val="20"/>
                <w:lang w:val="lt-LT"/>
              </w:rPr>
            </w:pPr>
          </w:p>
        </w:tc>
        <w:tc>
          <w:tcPr>
            <w:tcW w:w="4253" w:type="pct"/>
            <w:gridSpan w:val="6"/>
            <w:shd w:val="clear" w:color="auto" w:fill="auto"/>
          </w:tcPr>
          <w:p w14:paraId="548B51E9" w14:textId="77777777" w:rsidR="00DB475E" w:rsidRPr="00144064" w:rsidRDefault="00DB475E" w:rsidP="00DB6C73">
            <w:pPr>
              <w:autoSpaceDE w:val="0"/>
              <w:autoSpaceDN w:val="0"/>
              <w:adjustRightInd w:val="0"/>
              <w:jc w:val="center"/>
              <w:rPr>
                <w:sz w:val="20"/>
                <w:lang w:val="lt-LT"/>
              </w:rPr>
            </w:pPr>
            <w:r w:rsidRPr="00144064">
              <w:rPr>
                <w:b/>
                <w:iCs/>
                <w:sz w:val="20"/>
                <w:lang w:val="lt-LT"/>
              </w:rPr>
              <w:t xml:space="preserve">GMTR </w:t>
            </w:r>
            <w:r w:rsidRPr="00144064">
              <w:rPr>
                <w:iCs/>
                <w:sz w:val="20"/>
                <w:vertAlign w:val="superscript"/>
                <w:lang w:val="lt-LT"/>
              </w:rPr>
              <w:t>(f)</w:t>
            </w:r>
            <w:r w:rsidRPr="00144064">
              <w:rPr>
                <w:b/>
                <w:iCs/>
                <w:sz w:val="20"/>
                <w:lang w:val="lt-LT"/>
              </w:rPr>
              <w:br/>
              <w:t xml:space="preserve">(95 % PI) </w:t>
            </w:r>
          </w:p>
        </w:tc>
      </w:tr>
      <w:tr w:rsidR="00DB475E" w:rsidRPr="00144064" w14:paraId="41AE3F16" w14:textId="77777777" w:rsidTr="00DB6C73">
        <w:tc>
          <w:tcPr>
            <w:tcW w:w="747" w:type="pct"/>
            <w:shd w:val="clear" w:color="auto" w:fill="auto"/>
          </w:tcPr>
          <w:p w14:paraId="40959321" w14:textId="77777777" w:rsidR="00DB475E" w:rsidRPr="00144064" w:rsidRDefault="00DB475E" w:rsidP="00DB6C73">
            <w:pPr>
              <w:rPr>
                <w:b/>
                <w:sz w:val="20"/>
                <w:lang w:val="lt-LT"/>
              </w:rPr>
            </w:pPr>
            <w:r w:rsidRPr="00144064">
              <w:rPr>
                <w:b/>
                <w:sz w:val="20"/>
                <w:lang w:val="lt-LT"/>
              </w:rPr>
              <w:t>A (H1N1)</w:t>
            </w:r>
            <w:r w:rsidRPr="00144064">
              <w:rPr>
                <w:sz w:val="20"/>
                <w:vertAlign w:val="superscript"/>
                <w:lang w:val="lt-LT"/>
              </w:rPr>
              <w:t xml:space="preserve"> (c)(d)</w:t>
            </w:r>
          </w:p>
        </w:tc>
        <w:tc>
          <w:tcPr>
            <w:tcW w:w="1423" w:type="pct"/>
            <w:gridSpan w:val="2"/>
            <w:shd w:val="clear" w:color="auto" w:fill="auto"/>
          </w:tcPr>
          <w:p w14:paraId="453A2FD5" w14:textId="71707784" w:rsidR="00DB475E" w:rsidRPr="00144064" w:rsidRDefault="00DB475E" w:rsidP="00DB6C73">
            <w:pPr>
              <w:autoSpaceDE w:val="0"/>
              <w:autoSpaceDN w:val="0"/>
              <w:adjustRightInd w:val="0"/>
              <w:jc w:val="center"/>
              <w:rPr>
                <w:iCs/>
                <w:sz w:val="20"/>
                <w:lang w:val="lt-LT"/>
              </w:rPr>
            </w:pPr>
            <w:r w:rsidRPr="00144064">
              <w:rPr>
                <w:iCs/>
                <w:sz w:val="20"/>
                <w:lang w:val="lt-LT"/>
              </w:rPr>
              <w:t xml:space="preserve">10,3 </w:t>
            </w:r>
            <w:r w:rsidRPr="00144064">
              <w:rPr>
                <w:iCs/>
                <w:sz w:val="20"/>
                <w:lang w:val="lt-LT"/>
              </w:rPr>
              <w:br/>
              <w:t>(8,35</w:t>
            </w:r>
            <w:r w:rsidR="00257581">
              <w:rPr>
                <w:iCs/>
                <w:sz w:val="20"/>
                <w:lang w:val="lt-LT"/>
              </w:rPr>
              <w:t>–</w:t>
            </w:r>
            <w:r w:rsidRPr="00144064">
              <w:rPr>
                <w:iCs/>
                <w:sz w:val="20"/>
                <w:lang w:val="lt-LT"/>
              </w:rPr>
              <w:t>12,7)</w:t>
            </w:r>
          </w:p>
        </w:tc>
        <w:tc>
          <w:tcPr>
            <w:tcW w:w="673" w:type="pct"/>
          </w:tcPr>
          <w:p w14:paraId="6449C5DC" w14:textId="02A5EA95" w:rsidR="00DB475E" w:rsidRPr="00144064" w:rsidRDefault="00DB475E" w:rsidP="00DB6C73">
            <w:pPr>
              <w:autoSpaceDE w:val="0"/>
              <w:autoSpaceDN w:val="0"/>
              <w:adjustRightInd w:val="0"/>
              <w:jc w:val="center"/>
              <w:rPr>
                <w:iCs/>
                <w:sz w:val="20"/>
                <w:lang w:val="lt-LT"/>
              </w:rPr>
            </w:pPr>
            <w:r w:rsidRPr="00144064">
              <w:rPr>
                <w:sz w:val="20"/>
                <w:lang w:val="lt-LT"/>
              </w:rPr>
              <w:t xml:space="preserve">9,77 </w:t>
            </w:r>
            <w:r w:rsidRPr="00144064">
              <w:rPr>
                <w:sz w:val="20"/>
                <w:lang w:val="lt-LT"/>
              </w:rPr>
              <w:br/>
              <w:t>(8,69</w:t>
            </w:r>
            <w:r w:rsidR="00257581">
              <w:rPr>
                <w:sz w:val="20"/>
                <w:lang w:val="lt-LT"/>
              </w:rPr>
              <w:t>–</w:t>
            </w:r>
            <w:r w:rsidRPr="00144064">
              <w:rPr>
                <w:sz w:val="20"/>
                <w:lang w:val="lt-LT"/>
              </w:rPr>
              <w:t>11,0)</w:t>
            </w:r>
          </w:p>
        </w:tc>
        <w:tc>
          <w:tcPr>
            <w:tcW w:w="689" w:type="pct"/>
          </w:tcPr>
          <w:p w14:paraId="7D386DB2" w14:textId="77777777" w:rsidR="00DB475E" w:rsidRPr="00144064" w:rsidRDefault="00DB475E" w:rsidP="00DB6C73">
            <w:pPr>
              <w:autoSpaceDE w:val="0"/>
              <w:autoSpaceDN w:val="0"/>
              <w:adjustRightInd w:val="0"/>
              <w:jc w:val="center"/>
              <w:rPr>
                <w:sz w:val="20"/>
                <w:lang w:val="lt-LT"/>
              </w:rPr>
            </w:pPr>
          </w:p>
        </w:tc>
        <w:tc>
          <w:tcPr>
            <w:tcW w:w="809" w:type="pct"/>
            <w:shd w:val="clear" w:color="auto" w:fill="auto"/>
          </w:tcPr>
          <w:p w14:paraId="78D551A1" w14:textId="322511B3" w:rsidR="00DB475E" w:rsidRPr="00144064" w:rsidRDefault="00DB475E" w:rsidP="00DB6C73">
            <w:pPr>
              <w:autoSpaceDE w:val="0"/>
              <w:autoSpaceDN w:val="0"/>
              <w:adjustRightInd w:val="0"/>
              <w:jc w:val="center"/>
              <w:rPr>
                <w:sz w:val="20"/>
                <w:lang w:val="lt-LT"/>
              </w:rPr>
            </w:pPr>
            <w:r w:rsidRPr="00144064">
              <w:rPr>
                <w:iCs/>
                <w:sz w:val="20"/>
                <w:lang w:val="lt-LT"/>
              </w:rPr>
              <w:t xml:space="preserve">6,03 </w:t>
            </w:r>
            <w:r w:rsidRPr="00144064">
              <w:rPr>
                <w:iCs/>
                <w:sz w:val="20"/>
                <w:lang w:val="lt-LT"/>
              </w:rPr>
              <w:br/>
              <w:t>(4,93</w:t>
            </w:r>
            <w:r w:rsidR="00257581">
              <w:rPr>
                <w:iCs/>
                <w:sz w:val="20"/>
                <w:lang w:val="lt-LT"/>
              </w:rPr>
              <w:t>–</w:t>
            </w:r>
            <w:r w:rsidRPr="00144064">
              <w:rPr>
                <w:iCs/>
                <w:sz w:val="20"/>
                <w:lang w:val="lt-LT"/>
              </w:rPr>
              <w:t>7,37)</w:t>
            </w:r>
          </w:p>
        </w:tc>
        <w:tc>
          <w:tcPr>
            <w:tcW w:w="659" w:type="pct"/>
          </w:tcPr>
          <w:p w14:paraId="2AA97305" w14:textId="5324C304" w:rsidR="00DB475E" w:rsidRPr="00144064" w:rsidRDefault="00DB475E" w:rsidP="00DB6C73">
            <w:pPr>
              <w:autoSpaceDE w:val="0"/>
              <w:autoSpaceDN w:val="0"/>
              <w:adjustRightInd w:val="0"/>
              <w:jc w:val="center"/>
              <w:rPr>
                <w:sz w:val="20"/>
                <w:lang w:val="lt-LT"/>
              </w:rPr>
            </w:pPr>
            <w:r w:rsidRPr="00144064">
              <w:rPr>
                <w:sz w:val="20"/>
                <w:lang w:val="lt-LT"/>
              </w:rPr>
              <w:t xml:space="preserve">4,94 </w:t>
            </w:r>
            <w:r w:rsidRPr="00144064">
              <w:rPr>
                <w:sz w:val="20"/>
                <w:lang w:val="lt-LT"/>
              </w:rPr>
              <w:br/>
              <w:t>(4,46</w:t>
            </w:r>
            <w:r w:rsidR="00257581">
              <w:rPr>
                <w:sz w:val="20"/>
                <w:lang w:val="lt-LT"/>
              </w:rPr>
              <w:t>–</w:t>
            </w:r>
            <w:r w:rsidRPr="00144064">
              <w:rPr>
                <w:sz w:val="20"/>
                <w:lang w:val="lt-LT"/>
              </w:rPr>
              <w:t>5,47)</w:t>
            </w:r>
          </w:p>
        </w:tc>
      </w:tr>
      <w:tr w:rsidR="00DB475E" w:rsidRPr="00144064" w14:paraId="6DA91560" w14:textId="77777777" w:rsidTr="00DB6C73">
        <w:tc>
          <w:tcPr>
            <w:tcW w:w="747" w:type="pct"/>
            <w:shd w:val="clear" w:color="auto" w:fill="auto"/>
          </w:tcPr>
          <w:p w14:paraId="54B718A4" w14:textId="77777777" w:rsidR="00DB475E" w:rsidRPr="00144064" w:rsidRDefault="00DB475E" w:rsidP="00DB6C73">
            <w:pPr>
              <w:rPr>
                <w:b/>
                <w:sz w:val="20"/>
                <w:lang w:val="lt-LT"/>
              </w:rPr>
            </w:pPr>
            <w:r w:rsidRPr="00144064">
              <w:rPr>
                <w:b/>
                <w:sz w:val="20"/>
                <w:lang w:val="lt-LT"/>
              </w:rPr>
              <w:t xml:space="preserve">A (H3N2) </w:t>
            </w:r>
            <w:r w:rsidRPr="00144064">
              <w:rPr>
                <w:sz w:val="20"/>
                <w:vertAlign w:val="superscript"/>
                <w:lang w:val="lt-LT"/>
              </w:rPr>
              <w:t xml:space="preserve">(c) </w:t>
            </w:r>
          </w:p>
        </w:tc>
        <w:tc>
          <w:tcPr>
            <w:tcW w:w="1423" w:type="pct"/>
            <w:gridSpan w:val="2"/>
            <w:shd w:val="clear" w:color="auto" w:fill="auto"/>
          </w:tcPr>
          <w:p w14:paraId="0F3929C4" w14:textId="445A49C5" w:rsidR="00DB475E" w:rsidRPr="00144064" w:rsidRDefault="00DB475E" w:rsidP="00DB6C73">
            <w:pPr>
              <w:autoSpaceDE w:val="0"/>
              <w:autoSpaceDN w:val="0"/>
              <w:adjustRightInd w:val="0"/>
              <w:jc w:val="center"/>
              <w:rPr>
                <w:iCs/>
                <w:sz w:val="20"/>
                <w:lang w:val="lt-LT"/>
              </w:rPr>
            </w:pPr>
            <w:r w:rsidRPr="00144064">
              <w:rPr>
                <w:iCs/>
                <w:sz w:val="20"/>
                <w:lang w:val="lt-LT"/>
              </w:rPr>
              <w:t xml:space="preserve">14,9 </w:t>
            </w:r>
            <w:r w:rsidRPr="00144064">
              <w:rPr>
                <w:iCs/>
                <w:sz w:val="20"/>
                <w:lang w:val="lt-LT"/>
              </w:rPr>
              <w:br/>
              <w:t>(12,1</w:t>
            </w:r>
            <w:r w:rsidR="00257581">
              <w:rPr>
                <w:iCs/>
                <w:sz w:val="20"/>
                <w:lang w:val="lt-LT"/>
              </w:rPr>
              <w:t>–</w:t>
            </w:r>
            <w:r w:rsidRPr="00144064">
              <w:rPr>
                <w:iCs/>
                <w:sz w:val="20"/>
                <w:lang w:val="lt-LT"/>
              </w:rPr>
              <w:t>18,4)</w:t>
            </w:r>
          </w:p>
        </w:tc>
        <w:tc>
          <w:tcPr>
            <w:tcW w:w="673" w:type="pct"/>
          </w:tcPr>
          <w:p w14:paraId="1F04040B" w14:textId="56CCD1D2" w:rsidR="00DB475E" w:rsidRPr="00144064" w:rsidRDefault="00DB475E" w:rsidP="00DB6C73">
            <w:pPr>
              <w:autoSpaceDE w:val="0"/>
              <w:autoSpaceDN w:val="0"/>
              <w:adjustRightInd w:val="0"/>
              <w:jc w:val="center"/>
              <w:rPr>
                <w:iCs/>
                <w:sz w:val="20"/>
                <w:lang w:val="lt-LT"/>
              </w:rPr>
            </w:pPr>
            <w:r w:rsidRPr="00144064">
              <w:rPr>
                <w:sz w:val="20"/>
                <w:lang w:val="lt-LT"/>
              </w:rPr>
              <w:t xml:space="preserve">10,3 </w:t>
            </w:r>
            <w:r w:rsidRPr="00144064">
              <w:rPr>
                <w:sz w:val="20"/>
                <w:lang w:val="lt-LT"/>
              </w:rPr>
              <w:br/>
              <w:t>(9,15</w:t>
            </w:r>
            <w:r w:rsidR="00257581">
              <w:rPr>
                <w:sz w:val="20"/>
                <w:lang w:val="lt-LT"/>
              </w:rPr>
              <w:t>–</w:t>
            </w:r>
            <w:r w:rsidRPr="00144064">
              <w:rPr>
                <w:sz w:val="20"/>
                <w:lang w:val="lt-LT"/>
              </w:rPr>
              <w:t>11,5)</w:t>
            </w:r>
          </w:p>
        </w:tc>
        <w:tc>
          <w:tcPr>
            <w:tcW w:w="689" w:type="pct"/>
          </w:tcPr>
          <w:p w14:paraId="781BEA8A" w14:textId="77777777" w:rsidR="00DB475E" w:rsidRPr="00144064" w:rsidRDefault="00DB475E" w:rsidP="00DB6C73">
            <w:pPr>
              <w:autoSpaceDE w:val="0"/>
              <w:autoSpaceDN w:val="0"/>
              <w:adjustRightInd w:val="0"/>
              <w:jc w:val="center"/>
              <w:rPr>
                <w:sz w:val="20"/>
                <w:lang w:val="lt-LT"/>
              </w:rPr>
            </w:pPr>
          </w:p>
        </w:tc>
        <w:tc>
          <w:tcPr>
            <w:tcW w:w="809" w:type="pct"/>
            <w:shd w:val="clear" w:color="auto" w:fill="auto"/>
          </w:tcPr>
          <w:p w14:paraId="6201BA73" w14:textId="0A9A5B88" w:rsidR="00DB475E" w:rsidRPr="00144064" w:rsidRDefault="00DB475E" w:rsidP="00DB6C73">
            <w:pPr>
              <w:autoSpaceDE w:val="0"/>
              <w:autoSpaceDN w:val="0"/>
              <w:adjustRightInd w:val="0"/>
              <w:jc w:val="center"/>
              <w:rPr>
                <w:sz w:val="20"/>
                <w:lang w:val="lt-LT"/>
              </w:rPr>
            </w:pPr>
            <w:r w:rsidRPr="00144064">
              <w:rPr>
                <w:iCs/>
                <w:sz w:val="20"/>
                <w:lang w:val="lt-LT"/>
              </w:rPr>
              <w:t xml:space="preserve">5,79 </w:t>
            </w:r>
            <w:r w:rsidRPr="00144064">
              <w:rPr>
                <w:iCs/>
                <w:sz w:val="20"/>
                <w:lang w:val="lt-LT"/>
              </w:rPr>
              <w:br/>
              <w:t>(4,74</w:t>
            </w:r>
            <w:r w:rsidR="00257581">
              <w:rPr>
                <w:iCs/>
                <w:sz w:val="20"/>
                <w:lang w:val="lt-LT"/>
              </w:rPr>
              <w:t>–</w:t>
            </w:r>
            <w:r w:rsidRPr="00144064">
              <w:rPr>
                <w:iCs/>
                <w:sz w:val="20"/>
                <w:lang w:val="lt-LT"/>
              </w:rPr>
              <w:t>7,06)</w:t>
            </w:r>
          </w:p>
        </w:tc>
        <w:tc>
          <w:tcPr>
            <w:tcW w:w="659" w:type="pct"/>
          </w:tcPr>
          <w:p w14:paraId="775AB39A" w14:textId="5EB615A5" w:rsidR="00DB475E" w:rsidRPr="00144064" w:rsidRDefault="00DB475E" w:rsidP="00DB6C73">
            <w:pPr>
              <w:autoSpaceDE w:val="0"/>
              <w:autoSpaceDN w:val="0"/>
              <w:adjustRightInd w:val="0"/>
              <w:jc w:val="center"/>
              <w:rPr>
                <w:sz w:val="20"/>
                <w:lang w:val="lt-LT"/>
              </w:rPr>
            </w:pPr>
            <w:r w:rsidRPr="00144064">
              <w:rPr>
                <w:sz w:val="20"/>
                <w:lang w:val="lt-LT"/>
              </w:rPr>
              <w:t xml:space="preserve">5,60 </w:t>
            </w:r>
            <w:r w:rsidRPr="00144064">
              <w:rPr>
                <w:sz w:val="20"/>
                <w:lang w:val="lt-LT"/>
              </w:rPr>
              <w:br/>
              <w:t>(5,02</w:t>
            </w:r>
            <w:r w:rsidR="00257581">
              <w:rPr>
                <w:sz w:val="20"/>
                <w:lang w:val="lt-LT"/>
              </w:rPr>
              <w:t>–</w:t>
            </w:r>
            <w:r w:rsidRPr="00144064">
              <w:rPr>
                <w:sz w:val="20"/>
                <w:lang w:val="lt-LT"/>
              </w:rPr>
              <w:t>6,24)</w:t>
            </w:r>
          </w:p>
        </w:tc>
      </w:tr>
      <w:tr w:rsidR="00DB475E" w:rsidRPr="00144064" w14:paraId="5BC8C2C3" w14:textId="77777777" w:rsidTr="00DB6C73">
        <w:tc>
          <w:tcPr>
            <w:tcW w:w="747" w:type="pct"/>
            <w:shd w:val="clear" w:color="auto" w:fill="auto"/>
          </w:tcPr>
          <w:p w14:paraId="0AA5FC97" w14:textId="77777777" w:rsidR="00DB475E" w:rsidRPr="00144064" w:rsidRDefault="00DB475E" w:rsidP="00DB6C73">
            <w:pPr>
              <w:rPr>
                <w:b/>
                <w:sz w:val="20"/>
                <w:lang w:val="lt-LT"/>
              </w:rPr>
            </w:pPr>
            <w:r w:rsidRPr="00144064">
              <w:rPr>
                <w:b/>
                <w:sz w:val="20"/>
                <w:lang w:val="lt-LT"/>
              </w:rPr>
              <w:t xml:space="preserve">B (Victoria) </w:t>
            </w:r>
          </w:p>
        </w:tc>
        <w:tc>
          <w:tcPr>
            <w:tcW w:w="674" w:type="pct"/>
            <w:shd w:val="clear" w:color="auto" w:fill="auto"/>
          </w:tcPr>
          <w:p w14:paraId="1CD7D1F3" w14:textId="0A693F59" w:rsidR="00DB475E" w:rsidRPr="00144064" w:rsidRDefault="00DB475E" w:rsidP="00DB6C73">
            <w:pPr>
              <w:pStyle w:val="wcpTableContent"/>
              <w:jc w:val="center"/>
              <w:rPr>
                <w:iCs/>
                <w:sz w:val="20"/>
                <w:lang w:val="lt-LT"/>
              </w:rPr>
            </w:pPr>
            <w:r w:rsidRPr="00144064">
              <w:rPr>
                <w:iCs/>
                <w:sz w:val="20"/>
                <w:lang w:val="lt-LT"/>
              </w:rPr>
              <w:t xml:space="preserve">11,4 </w:t>
            </w:r>
            <w:r w:rsidRPr="00144064">
              <w:rPr>
                <w:iCs/>
                <w:sz w:val="20"/>
                <w:lang w:val="lt-LT"/>
              </w:rPr>
              <w:br/>
              <w:t>(8,66</w:t>
            </w:r>
            <w:r w:rsidR="00257581">
              <w:rPr>
                <w:iCs/>
                <w:sz w:val="20"/>
                <w:lang w:val="lt-LT"/>
              </w:rPr>
              <w:t>–</w:t>
            </w:r>
            <w:r w:rsidRPr="00144064">
              <w:rPr>
                <w:iCs/>
                <w:sz w:val="20"/>
                <w:lang w:val="lt-LT"/>
              </w:rPr>
              <w:t>15,0)</w:t>
            </w:r>
          </w:p>
        </w:tc>
        <w:tc>
          <w:tcPr>
            <w:tcW w:w="749" w:type="pct"/>
          </w:tcPr>
          <w:p w14:paraId="1E9E0762" w14:textId="77777777" w:rsidR="00DB475E" w:rsidRPr="00144064" w:rsidRDefault="00DB475E" w:rsidP="00DB6C73">
            <w:pPr>
              <w:pStyle w:val="wcpTableContent"/>
              <w:jc w:val="center"/>
              <w:rPr>
                <w:iCs/>
                <w:sz w:val="20"/>
                <w:lang w:val="lt-LT"/>
              </w:rPr>
            </w:pPr>
            <w:r w:rsidRPr="00144064">
              <w:rPr>
                <w:iCs/>
                <w:sz w:val="20"/>
                <w:lang w:val="lt-LT"/>
              </w:rPr>
              <w:t>-</w:t>
            </w:r>
          </w:p>
        </w:tc>
        <w:tc>
          <w:tcPr>
            <w:tcW w:w="673" w:type="pct"/>
          </w:tcPr>
          <w:p w14:paraId="2F8E059B" w14:textId="02AFFC19" w:rsidR="00DB475E" w:rsidRPr="00144064" w:rsidDel="00961A09" w:rsidRDefault="00DB475E" w:rsidP="00DB6C73">
            <w:pPr>
              <w:pStyle w:val="wcpTableContent"/>
              <w:jc w:val="center"/>
              <w:rPr>
                <w:iCs/>
                <w:sz w:val="20"/>
                <w:lang w:val="lt-LT"/>
              </w:rPr>
            </w:pPr>
            <w:r w:rsidRPr="00144064">
              <w:rPr>
                <w:sz w:val="20"/>
                <w:lang w:val="lt-LT"/>
              </w:rPr>
              <w:t xml:space="preserve">11,6 </w:t>
            </w:r>
            <w:r w:rsidRPr="00144064">
              <w:rPr>
                <w:sz w:val="20"/>
                <w:lang w:val="lt-LT"/>
              </w:rPr>
              <w:br/>
              <w:t>(10,4</w:t>
            </w:r>
            <w:r w:rsidR="00257581">
              <w:rPr>
                <w:sz w:val="20"/>
                <w:lang w:val="lt-LT"/>
              </w:rPr>
              <w:t>–</w:t>
            </w:r>
            <w:r w:rsidRPr="00144064">
              <w:rPr>
                <w:sz w:val="20"/>
                <w:lang w:val="lt-LT"/>
              </w:rPr>
              <w:t>12,9)</w:t>
            </w:r>
          </w:p>
        </w:tc>
        <w:tc>
          <w:tcPr>
            <w:tcW w:w="689" w:type="pct"/>
            <w:shd w:val="clear" w:color="auto" w:fill="auto"/>
          </w:tcPr>
          <w:p w14:paraId="7679DE53" w14:textId="3466F87D" w:rsidR="00DB475E" w:rsidRPr="00144064" w:rsidRDefault="00DB475E" w:rsidP="00DB6C73">
            <w:pPr>
              <w:pStyle w:val="wcpTableContent"/>
              <w:jc w:val="center"/>
              <w:rPr>
                <w:sz w:val="20"/>
                <w:lang w:val="lt-LT"/>
              </w:rPr>
            </w:pPr>
            <w:r w:rsidRPr="00144064">
              <w:rPr>
                <w:iCs/>
                <w:sz w:val="20"/>
                <w:lang w:val="lt-LT"/>
              </w:rPr>
              <w:t xml:space="preserve">4,60 </w:t>
            </w:r>
            <w:r w:rsidRPr="00144064">
              <w:rPr>
                <w:iCs/>
                <w:sz w:val="20"/>
                <w:lang w:val="lt-LT"/>
              </w:rPr>
              <w:br/>
              <w:t>(3,50</w:t>
            </w:r>
            <w:r w:rsidR="00257581">
              <w:rPr>
                <w:iCs/>
                <w:sz w:val="20"/>
                <w:lang w:val="lt-LT"/>
              </w:rPr>
              <w:t>–</w:t>
            </w:r>
            <w:r w:rsidRPr="00144064">
              <w:rPr>
                <w:iCs/>
                <w:sz w:val="20"/>
                <w:lang w:val="lt-LT"/>
              </w:rPr>
              <w:t>6,05)</w:t>
            </w:r>
          </w:p>
        </w:tc>
        <w:tc>
          <w:tcPr>
            <w:tcW w:w="809" w:type="pct"/>
          </w:tcPr>
          <w:p w14:paraId="3C53203F" w14:textId="77777777" w:rsidR="00DB475E" w:rsidRPr="00144064" w:rsidRDefault="00DB475E" w:rsidP="00DB6C73">
            <w:pPr>
              <w:pStyle w:val="wcpTableContent"/>
              <w:jc w:val="center"/>
              <w:rPr>
                <w:sz w:val="20"/>
                <w:lang w:val="lt-LT"/>
              </w:rPr>
            </w:pPr>
            <w:r w:rsidRPr="00144064">
              <w:rPr>
                <w:iCs/>
                <w:sz w:val="20"/>
                <w:lang w:val="lt-LT"/>
              </w:rPr>
              <w:t>-</w:t>
            </w:r>
          </w:p>
        </w:tc>
        <w:tc>
          <w:tcPr>
            <w:tcW w:w="659" w:type="pct"/>
          </w:tcPr>
          <w:p w14:paraId="5C08E1BC" w14:textId="6D57B019" w:rsidR="00DB475E" w:rsidRPr="00144064" w:rsidRDefault="00DB475E" w:rsidP="00DB6C73">
            <w:pPr>
              <w:pStyle w:val="wcpTableContent"/>
              <w:jc w:val="center"/>
              <w:rPr>
                <w:sz w:val="20"/>
                <w:lang w:val="lt-LT"/>
              </w:rPr>
            </w:pPr>
            <w:r w:rsidRPr="00144064">
              <w:rPr>
                <w:sz w:val="20"/>
                <w:lang w:val="lt-LT"/>
              </w:rPr>
              <w:t xml:space="preserve">4,61 </w:t>
            </w:r>
            <w:r w:rsidRPr="00144064">
              <w:rPr>
                <w:sz w:val="20"/>
                <w:lang w:val="lt-LT"/>
              </w:rPr>
              <w:br/>
              <w:t>(4,18</w:t>
            </w:r>
            <w:r w:rsidR="00257581">
              <w:rPr>
                <w:sz w:val="20"/>
                <w:lang w:val="lt-LT"/>
              </w:rPr>
              <w:t>–</w:t>
            </w:r>
            <w:r w:rsidRPr="00144064">
              <w:rPr>
                <w:sz w:val="20"/>
                <w:lang w:val="lt-LT"/>
              </w:rPr>
              <w:t>5,09)</w:t>
            </w:r>
          </w:p>
        </w:tc>
      </w:tr>
      <w:tr w:rsidR="00DB475E" w:rsidRPr="00144064" w14:paraId="1493F257" w14:textId="77777777" w:rsidTr="00DB6C73">
        <w:tc>
          <w:tcPr>
            <w:tcW w:w="747" w:type="pct"/>
            <w:shd w:val="clear" w:color="auto" w:fill="auto"/>
          </w:tcPr>
          <w:p w14:paraId="3FE48809" w14:textId="77777777" w:rsidR="00DB475E" w:rsidRPr="00144064" w:rsidRDefault="00DB475E" w:rsidP="00DB6C73">
            <w:pPr>
              <w:rPr>
                <w:b/>
                <w:sz w:val="20"/>
                <w:lang w:val="lt-LT"/>
              </w:rPr>
            </w:pPr>
            <w:r w:rsidRPr="00144064">
              <w:rPr>
                <w:b/>
                <w:sz w:val="20"/>
                <w:lang w:val="lt-LT"/>
              </w:rPr>
              <w:t>B (Yamagata)</w:t>
            </w:r>
            <w:r w:rsidRPr="00144064">
              <w:rPr>
                <w:sz w:val="20"/>
                <w:vertAlign w:val="superscript"/>
                <w:lang w:val="lt-LT"/>
              </w:rPr>
              <w:t xml:space="preserve"> </w:t>
            </w:r>
          </w:p>
        </w:tc>
        <w:tc>
          <w:tcPr>
            <w:tcW w:w="674" w:type="pct"/>
            <w:shd w:val="clear" w:color="auto" w:fill="auto"/>
          </w:tcPr>
          <w:p w14:paraId="3D4388E7" w14:textId="77777777" w:rsidR="00DB475E" w:rsidRPr="00144064" w:rsidRDefault="00DB475E" w:rsidP="00DB6C73">
            <w:pPr>
              <w:pStyle w:val="wcpTableContent"/>
              <w:jc w:val="center"/>
              <w:rPr>
                <w:iCs/>
                <w:sz w:val="20"/>
                <w:lang w:val="lt-LT"/>
              </w:rPr>
            </w:pPr>
            <w:r w:rsidRPr="00144064">
              <w:rPr>
                <w:iCs/>
                <w:sz w:val="20"/>
                <w:lang w:val="lt-LT"/>
              </w:rPr>
              <w:t>-</w:t>
            </w:r>
          </w:p>
        </w:tc>
        <w:tc>
          <w:tcPr>
            <w:tcW w:w="749" w:type="pct"/>
          </w:tcPr>
          <w:p w14:paraId="62E7D245" w14:textId="580B9402" w:rsidR="00DB475E" w:rsidRPr="00144064" w:rsidRDefault="00DB475E" w:rsidP="00DB6C73">
            <w:pPr>
              <w:pStyle w:val="wcpTableContent"/>
              <w:jc w:val="center"/>
              <w:rPr>
                <w:iCs/>
                <w:sz w:val="20"/>
                <w:lang w:val="lt-LT"/>
              </w:rPr>
            </w:pPr>
            <w:r w:rsidRPr="00144064">
              <w:rPr>
                <w:iCs/>
                <w:sz w:val="20"/>
                <w:lang w:val="lt-LT"/>
              </w:rPr>
              <w:t xml:space="preserve">6,08 </w:t>
            </w:r>
            <w:r w:rsidRPr="00144064">
              <w:rPr>
                <w:iCs/>
                <w:sz w:val="20"/>
                <w:lang w:val="lt-LT"/>
              </w:rPr>
              <w:br/>
              <w:t>(4,79</w:t>
            </w:r>
            <w:r w:rsidR="00257581">
              <w:rPr>
                <w:iCs/>
                <w:sz w:val="20"/>
                <w:lang w:val="lt-LT"/>
              </w:rPr>
              <w:t>–</w:t>
            </w:r>
            <w:r w:rsidRPr="00144064">
              <w:rPr>
                <w:iCs/>
                <w:sz w:val="20"/>
                <w:lang w:val="lt-LT"/>
              </w:rPr>
              <w:t>7,72)</w:t>
            </w:r>
          </w:p>
        </w:tc>
        <w:tc>
          <w:tcPr>
            <w:tcW w:w="673" w:type="pct"/>
          </w:tcPr>
          <w:p w14:paraId="727A7E6D" w14:textId="4F3A0457" w:rsidR="00DB475E" w:rsidRPr="00144064" w:rsidRDefault="00DB475E" w:rsidP="00DB6C73">
            <w:pPr>
              <w:pStyle w:val="wcpTableContent"/>
              <w:jc w:val="center"/>
              <w:rPr>
                <w:iCs/>
                <w:sz w:val="20"/>
                <w:lang w:val="lt-LT"/>
              </w:rPr>
            </w:pPr>
            <w:r w:rsidRPr="00144064">
              <w:rPr>
                <w:sz w:val="20"/>
                <w:lang w:val="lt-LT"/>
              </w:rPr>
              <w:t>7,35 (6,66</w:t>
            </w:r>
            <w:r w:rsidR="00257581">
              <w:rPr>
                <w:sz w:val="20"/>
                <w:lang w:val="lt-LT"/>
              </w:rPr>
              <w:t>–</w:t>
            </w:r>
            <w:r w:rsidRPr="00144064">
              <w:rPr>
                <w:sz w:val="20"/>
                <w:lang w:val="lt-LT"/>
              </w:rPr>
              <w:t>8,12)</w:t>
            </w:r>
          </w:p>
        </w:tc>
        <w:tc>
          <w:tcPr>
            <w:tcW w:w="689" w:type="pct"/>
            <w:shd w:val="clear" w:color="auto" w:fill="auto"/>
          </w:tcPr>
          <w:p w14:paraId="605101E0" w14:textId="77777777" w:rsidR="00DB475E" w:rsidRPr="00144064" w:rsidRDefault="00DB475E" w:rsidP="00DB6C73">
            <w:pPr>
              <w:pStyle w:val="wcpTableContent"/>
              <w:jc w:val="center"/>
              <w:rPr>
                <w:sz w:val="20"/>
                <w:lang w:val="lt-LT"/>
              </w:rPr>
            </w:pPr>
            <w:r w:rsidRPr="00144064">
              <w:rPr>
                <w:iCs/>
                <w:sz w:val="20"/>
                <w:lang w:val="lt-LT"/>
              </w:rPr>
              <w:t>-</w:t>
            </w:r>
          </w:p>
        </w:tc>
        <w:tc>
          <w:tcPr>
            <w:tcW w:w="809" w:type="pct"/>
          </w:tcPr>
          <w:p w14:paraId="1EC1C5F8" w14:textId="7FC561DB" w:rsidR="00DB475E" w:rsidRPr="00144064" w:rsidRDefault="00DB475E" w:rsidP="00DB6C73">
            <w:pPr>
              <w:pStyle w:val="wcpTableContent"/>
              <w:jc w:val="center"/>
              <w:rPr>
                <w:sz w:val="20"/>
                <w:lang w:val="lt-LT"/>
              </w:rPr>
            </w:pPr>
            <w:r w:rsidRPr="00144064">
              <w:rPr>
                <w:iCs/>
                <w:sz w:val="20"/>
                <w:lang w:val="lt-LT"/>
              </w:rPr>
              <w:t xml:space="preserve">4,11 </w:t>
            </w:r>
            <w:r w:rsidRPr="00144064">
              <w:rPr>
                <w:iCs/>
                <w:sz w:val="20"/>
                <w:lang w:val="lt-LT"/>
              </w:rPr>
              <w:br/>
              <w:t>(3,19</w:t>
            </w:r>
            <w:r w:rsidR="00257581">
              <w:rPr>
                <w:iCs/>
                <w:sz w:val="20"/>
                <w:lang w:val="lt-LT"/>
              </w:rPr>
              <w:t>–</w:t>
            </w:r>
            <w:r w:rsidRPr="00144064">
              <w:rPr>
                <w:iCs/>
                <w:sz w:val="20"/>
                <w:lang w:val="lt-LT"/>
              </w:rPr>
              <w:t>5,30)</w:t>
            </w:r>
          </w:p>
        </w:tc>
        <w:tc>
          <w:tcPr>
            <w:tcW w:w="659" w:type="pct"/>
          </w:tcPr>
          <w:p w14:paraId="0AD47B89" w14:textId="5248101C" w:rsidR="00DB475E" w:rsidRPr="00144064" w:rsidRDefault="00DB475E" w:rsidP="00DB6C73">
            <w:pPr>
              <w:pStyle w:val="wcpTableContent"/>
              <w:jc w:val="center"/>
              <w:rPr>
                <w:sz w:val="20"/>
                <w:lang w:val="lt-LT"/>
              </w:rPr>
            </w:pPr>
            <w:r w:rsidRPr="00144064">
              <w:rPr>
                <w:sz w:val="20"/>
                <w:lang w:val="lt-LT"/>
              </w:rPr>
              <w:t xml:space="preserve">4,11 </w:t>
            </w:r>
            <w:r w:rsidRPr="00144064">
              <w:rPr>
                <w:sz w:val="20"/>
                <w:lang w:val="lt-LT"/>
              </w:rPr>
              <w:br/>
              <w:t>(3,73</w:t>
            </w:r>
            <w:r w:rsidR="00257581">
              <w:rPr>
                <w:sz w:val="20"/>
                <w:lang w:val="lt-LT"/>
              </w:rPr>
              <w:t>–</w:t>
            </w:r>
            <w:r w:rsidRPr="00144064">
              <w:rPr>
                <w:sz w:val="20"/>
                <w:lang w:val="lt-LT"/>
              </w:rPr>
              <w:t>4,52)</w:t>
            </w:r>
          </w:p>
        </w:tc>
      </w:tr>
    </w:tbl>
    <w:bookmarkEnd w:id="10"/>
    <w:p w14:paraId="0AC4B698" w14:textId="77777777" w:rsidR="00F70DA2" w:rsidRPr="00144064" w:rsidRDefault="00F70DA2" w:rsidP="00F70DA2">
      <w:pPr>
        <w:tabs>
          <w:tab w:val="clear" w:pos="567"/>
        </w:tabs>
        <w:spacing w:line="240" w:lineRule="auto"/>
        <w:ind w:left="425"/>
        <w:jc w:val="both"/>
        <w:rPr>
          <w:snapToGrid/>
          <w:sz w:val="16"/>
          <w:lang w:val="lt-LT"/>
        </w:rPr>
      </w:pPr>
      <w:r w:rsidRPr="00144064">
        <w:rPr>
          <w:snapToGrid/>
          <w:sz w:val="16"/>
          <w:lang w:val="lt-LT"/>
        </w:rPr>
        <w:t xml:space="preserve">N: </w:t>
      </w:r>
      <w:r w:rsidR="009B0756" w:rsidRPr="00144064">
        <w:rPr>
          <w:snapToGrid/>
          <w:sz w:val="16"/>
          <w:lang w:val="lt-LT"/>
        </w:rPr>
        <w:t>tiriamųjų, apie kuriuos turima aptariamos vertinamosios baigties duomenų, skaičius</w:t>
      </w:r>
    </w:p>
    <w:p w14:paraId="379DA788" w14:textId="77777777" w:rsidR="00F70DA2" w:rsidRPr="00144064" w:rsidRDefault="00F70DA2" w:rsidP="00F70DA2">
      <w:pPr>
        <w:tabs>
          <w:tab w:val="clear" w:pos="567"/>
        </w:tabs>
        <w:spacing w:line="240" w:lineRule="auto"/>
        <w:ind w:left="425"/>
        <w:jc w:val="both"/>
        <w:rPr>
          <w:snapToGrid/>
          <w:sz w:val="16"/>
          <w:lang w:val="lt-LT"/>
        </w:rPr>
      </w:pPr>
      <w:r w:rsidRPr="00144064">
        <w:rPr>
          <w:snapToGrid/>
          <w:sz w:val="16"/>
          <w:lang w:val="lt-LT"/>
        </w:rPr>
        <w:t xml:space="preserve">GMT: </w:t>
      </w:r>
      <w:r w:rsidR="009B0756" w:rsidRPr="00144064">
        <w:rPr>
          <w:snapToGrid/>
          <w:sz w:val="16"/>
          <w:lang w:val="lt-LT"/>
        </w:rPr>
        <w:t xml:space="preserve">geometrinis titro vidurkis (angl. </w:t>
      </w:r>
      <w:r w:rsidR="009B0756" w:rsidRPr="00144064">
        <w:rPr>
          <w:i/>
          <w:iCs/>
          <w:snapToGrid/>
          <w:sz w:val="16"/>
          <w:lang w:val="lt-LT"/>
        </w:rPr>
        <w:t>Geometric Mean Titer</w:t>
      </w:r>
      <w:r w:rsidR="009B0756" w:rsidRPr="00144064">
        <w:rPr>
          <w:snapToGrid/>
          <w:sz w:val="16"/>
          <w:lang w:val="lt-LT"/>
        </w:rPr>
        <w:t>)</w:t>
      </w:r>
      <w:r w:rsidRPr="00144064">
        <w:rPr>
          <w:snapToGrid/>
          <w:sz w:val="16"/>
          <w:lang w:val="lt-LT"/>
        </w:rPr>
        <w:t xml:space="preserve">; </w:t>
      </w:r>
      <w:r w:rsidR="00E13CF7" w:rsidRPr="00144064">
        <w:rPr>
          <w:snapToGrid/>
          <w:sz w:val="16"/>
          <w:lang w:val="lt-LT"/>
        </w:rPr>
        <w:t>PI: pasikliautinasis intervalas</w:t>
      </w:r>
    </w:p>
    <w:p w14:paraId="3630DCBB" w14:textId="77777777" w:rsidR="00F70DA2" w:rsidRPr="00144064" w:rsidRDefault="008C6CA3" w:rsidP="00F70DA2">
      <w:pPr>
        <w:numPr>
          <w:ilvl w:val="0"/>
          <w:numId w:val="53"/>
        </w:numPr>
        <w:tabs>
          <w:tab w:val="clear" w:pos="567"/>
        </w:tabs>
        <w:spacing w:line="240" w:lineRule="auto"/>
        <w:ind w:left="426" w:hanging="284"/>
        <w:jc w:val="both"/>
        <w:rPr>
          <w:iCs/>
          <w:snapToGrid/>
          <w:sz w:val="16"/>
          <w:lang w:val="lt-LT"/>
        </w:rPr>
      </w:pPr>
      <w:r w:rsidRPr="00144064">
        <w:rPr>
          <w:iCs/>
          <w:snapToGrid/>
          <w:sz w:val="16"/>
          <w:lang w:val="lt-LT"/>
        </w:rPr>
        <w:t>Alternatyvi</w:t>
      </w:r>
      <w:r w:rsidR="00F70DA2" w:rsidRPr="00144064">
        <w:rPr>
          <w:iCs/>
          <w:snapToGrid/>
          <w:sz w:val="16"/>
          <w:lang w:val="lt-LT"/>
        </w:rPr>
        <w:t xml:space="preserve"> TIV</w:t>
      </w:r>
      <w:r w:rsidR="009B0756" w:rsidRPr="00144064">
        <w:rPr>
          <w:iCs/>
          <w:snapToGrid/>
          <w:sz w:val="16"/>
          <w:lang w:val="lt-LT"/>
        </w:rPr>
        <w:t>, kurios sudėtyje yra</w:t>
      </w:r>
      <w:r w:rsidR="00F70DA2" w:rsidRPr="00144064">
        <w:rPr>
          <w:iCs/>
          <w:snapToGrid/>
          <w:sz w:val="16"/>
          <w:lang w:val="lt-LT"/>
        </w:rPr>
        <w:t xml:space="preserve"> A/California/7/2009 (H1N1), A/Texas/50/2012 (H3N2)</w:t>
      </w:r>
      <w:r w:rsidR="009B0756" w:rsidRPr="00144064">
        <w:rPr>
          <w:iCs/>
          <w:snapToGrid/>
          <w:sz w:val="16"/>
          <w:lang w:val="lt-LT"/>
        </w:rPr>
        <w:t xml:space="preserve"> ir</w:t>
      </w:r>
      <w:r w:rsidR="00F70DA2" w:rsidRPr="00144064">
        <w:rPr>
          <w:iCs/>
          <w:snapToGrid/>
          <w:sz w:val="16"/>
          <w:lang w:val="lt-LT"/>
        </w:rPr>
        <w:t xml:space="preserve"> B/Brisbane/60/2008 (Victoria </w:t>
      </w:r>
      <w:r w:rsidR="009B0756" w:rsidRPr="00144064">
        <w:rPr>
          <w:iCs/>
          <w:snapToGrid/>
          <w:sz w:val="16"/>
          <w:lang w:val="lt-LT"/>
        </w:rPr>
        <w:t>linija</w:t>
      </w:r>
      <w:r w:rsidR="00F70DA2" w:rsidRPr="00144064">
        <w:rPr>
          <w:iCs/>
          <w:snapToGrid/>
          <w:sz w:val="16"/>
          <w:lang w:val="lt-LT"/>
        </w:rPr>
        <w:t>)</w:t>
      </w:r>
    </w:p>
    <w:p w14:paraId="0B90C0FD" w14:textId="77777777" w:rsidR="00F70DA2" w:rsidRPr="00144064" w:rsidRDefault="00F70DA2" w:rsidP="00F70DA2">
      <w:pPr>
        <w:numPr>
          <w:ilvl w:val="0"/>
          <w:numId w:val="53"/>
        </w:numPr>
        <w:tabs>
          <w:tab w:val="clear" w:pos="567"/>
        </w:tabs>
        <w:spacing w:line="240" w:lineRule="auto"/>
        <w:ind w:left="426" w:hanging="284"/>
        <w:jc w:val="both"/>
        <w:rPr>
          <w:iCs/>
          <w:snapToGrid/>
          <w:sz w:val="16"/>
          <w:lang w:val="lt-LT"/>
        </w:rPr>
      </w:pPr>
      <w:r w:rsidRPr="00144064">
        <w:rPr>
          <w:iCs/>
          <w:snapToGrid/>
          <w:sz w:val="16"/>
          <w:lang w:val="lt-LT"/>
        </w:rPr>
        <w:t>2014</w:t>
      </w:r>
      <w:r w:rsidR="005571D7" w:rsidRPr="00144064">
        <w:rPr>
          <w:iCs/>
          <w:snapToGrid/>
          <w:sz w:val="16"/>
          <w:lang w:val="lt-LT"/>
        </w:rPr>
        <w:t>–</w:t>
      </w:r>
      <w:r w:rsidRPr="00144064">
        <w:rPr>
          <w:iCs/>
          <w:snapToGrid/>
          <w:sz w:val="16"/>
          <w:lang w:val="lt-LT"/>
        </w:rPr>
        <w:t xml:space="preserve">2015 </w:t>
      </w:r>
      <w:r w:rsidR="009B0756" w:rsidRPr="00144064">
        <w:rPr>
          <w:iCs/>
          <w:snapToGrid/>
          <w:sz w:val="16"/>
          <w:lang w:val="lt-LT"/>
        </w:rPr>
        <w:t>l</w:t>
      </w:r>
      <w:r w:rsidR="008C6CA3" w:rsidRPr="00144064">
        <w:rPr>
          <w:iCs/>
          <w:snapToGrid/>
          <w:sz w:val="16"/>
          <w:lang w:val="lt-LT"/>
        </w:rPr>
        <w:t>icencijuota</w:t>
      </w:r>
      <w:r w:rsidRPr="00144064">
        <w:rPr>
          <w:iCs/>
          <w:snapToGrid/>
          <w:sz w:val="16"/>
          <w:lang w:val="lt-LT"/>
        </w:rPr>
        <w:t xml:space="preserve"> TIV</w:t>
      </w:r>
      <w:r w:rsidR="00BD23CC" w:rsidRPr="00144064">
        <w:rPr>
          <w:iCs/>
          <w:snapToGrid/>
          <w:sz w:val="16"/>
          <w:lang w:val="lt-LT"/>
        </w:rPr>
        <w:t>, kurios sudėtyje yra</w:t>
      </w:r>
      <w:r w:rsidRPr="00144064">
        <w:rPr>
          <w:iCs/>
          <w:snapToGrid/>
          <w:sz w:val="16"/>
          <w:lang w:val="lt-LT"/>
        </w:rPr>
        <w:t xml:space="preserve"> A/California/7/2009 (H1N1), A/Texas/50/2012 (H3N2)</w:t>
      </w:r>
      <w:r w:rsidR="00BD23CC" w:rsidRPr="00144064">
        <w:rPr>
          <w:iCs/>
          <w:snapToGrid/>
          <w:sz w:val="16"/>
          <w:lang w:val="lt-LT"/>
        </w:rPr>
        <w:t xml:space="preserve"> ir</w:t>
      </w:r>
      <w:r w:rsidRPr="00144064">
        <w:rPr>
          <w:iCs/>
          <w:snapToGrid/>
          <w:sz w:val="16"/>
          <w:lang w:val="lt-LT"/>
        </w:rPr>
        <w:t xml:space="preserve"> B/Massachusetts/2/2012 (Yamagata </w:t>
      </w:r>
      <w:r w:rsidR="009B0756" w:rsidRPr="00144064">
        <w:rPr>
          <w:iCs/>
          <w:snapToGrid/>
          <w:sz w:val="16"/>
          <w:lang w:val="lt-LT"/>
        </w:rPr>
        <w:t>linija</w:t>
      </w:r>
      <w:r w:rsidRPr="00144064">
        <w:rPr>
          <w:iCs/>
          <w:snapToGrid/>
          <w:sz w:val="16"/>
          <w:lang w:val="lt-LT"/>
        </w:rPr>
        <w:t>)</w:t>
      </w:r>
    </w:p>
    <w:p w14:paraId="4B484F39" w14:textId="77777777" w:rsidR="00F70DA2" w:rsidRPr="00144064" w:rsidRDefault="009B0756" w:rsidP="00F70DA2">
      <w:pPr>
        <w:numPr>
          <w:ilvl w:val="0"/>
          <w:numId w:val="53"/>
        </w:numPr>
        <w:tabs>
          <w:tab w:val="clear" w:pos="567"/>
        </w:tabs>
        <w:spacing w:line="240" w:lineRule="auto"/>
        <w:ind w:left="426" w:hanging="284"/>
        <w:jc w:val="both"/>
        <w:rPr>
          <w:iCs/>
          <w:snapToGrid/>
          <w:sz w:val="16"/>
          <w:lang w:val="lt-LT"/>
        </w:rPr>
      </w:pPr>
      <w:r w:rsidRPr="00144064">
        <w:rPr>
          <w:iCs/>
          <w:snapToGrid/>
          <w:sz w:val="16"/>
          <w:lang w:val="lt-LT"/>
        </w:rPr>
        <w:t>Apibendrinta TIV grupė apima tiriamuosius, vakcinuotus arba alternatyvia TIV, arba licencijuota TIV</w:t>
      </w:r>
      <w:r w:rsidR="00F70DA2" w:rsidRPr="00144064">
        <w:rPr>
          <w:iCs/>
          <w:snapToGrid/>
          <w:sz w:val="16"/>
          <w:lang w:val="lt-LT"/>
        </w:rPr>
        <w:t>, N</w:t>
      </w:r>
      <w:r w:rsidR="00DB475E" w:rsidRPr="00144064">
        <w:rPr>
          <w:iCs/>
          <w:snapToGrid/>
          <w:sz w:val="16"/>
          <w:lang w:val="lt-LT"/>
        </w:rPr>
        <w:t> </w:t>
      </w:r>
      <w:r w:rsidR="00F70DA2" w:rsidRPr="00144064">
        <w:rPr>
          <w:iCs/>
          <w:snapToGrid/>
          <w:sz w:val="16"/>
          <w:lang w:val="lt-LT"/>
        </w:rPr>
        <w:t>=</w:t>
      </w:r>
      <w:r w:rsidR="00DB475E" w:rsidRPr="00144064">
        <w:rPr>
          <w:iCs/>
          <w:snapToGrid/>
          <w:sz w:val="16"/>
          <w:lang w:val="lt-LT"/>
        </w:rPr>
        <w:t> </w:t>
      </w:r>
      <w:r w:rsidR="00F70DA2" w:rsidRPr="00144064">
        <w:rPr>
          <w:iCs/>
          <w:snapToGrid/>
          <w:sz w:val="16"/>
          <w:lang w:val="lt-LT"/>
        </w:rPr>
        <w:t>278</w:t>
      </w:r>
      <w:r w:rsidR="00DB475E" w:rsidRPr="00D7564E">
        <w:rPr>
          <w:lang w:val="lt-LT"/>
        </w:rPr>
        <w:t xml:space="preserve"> </w:t>
      </w:r>
      <w:r w:rsidR="00DB475E" w:rsidRPr="00144064">
        <w:rPr>
          <w:iCs/>
          <w:snapToGrid/>
          <w:sz w:val="16"/>
          <w:lang w:val="lt-LT"/>
        </w:rPr>
        <w:t>suaugusie</w:t>
      </w:r>
      <w:r w:rsidR="007D62A8" w:rsidRPr="00144064">
        <w:rPr>
          <w:iCs/>
          <w:snapToGrid/>
          <w:sz w:val="16"/>
          <w:lang w:val="lt-LT"/>
        </w:rPr>
        <w:t>ji</w:t>
      </w:r>
      <w:r w:rsidR="00DB475E" w:rsidRPr="00144064">
        <w:rPr>
          <w:iCs/>
          <w:snapToGrid/>
          <w:sz w:val="16"/>
          <w:lang w:val="lt-LT"/>
        </w:rPr>
        <w:t xml:space="preserve"> ir N = 275 senyvi asmen</w:t>
      </w:r>
      <w:r w:rsidR="007D62A8" w:rsidRPr="00144064">
        <w:rPr>
          <w:iCs/>
          <w:snapToGrid/>
          <w:sz w:val="16"/>
          <w:lang w:val="lt-LT"/>
        </w:rPr>
        <w:t>y</w:t>
      </w:r>
      <w:r w:rsidR="00DB475E" w:rsidRPr="00144064">
        <w:rPr>
          <w:iCs/>
          <w:snapToGrid/>
          <w:sz w:val="16"/>
          <w:lang w:val="lt-LT"/>
        </w:rPr>
        <w:t>s</w:t>
      </w:r>
    </w:p>
    <w:p w14:paraId="30142915" w14:textId="77777777" w:rsidR="00F70DA2" w:rsidRPr="00144064" w:rsidRDefault="00F70DA2" w:rsidP="00C7250D">
      <w:pPr>
        <w:numPr>
          <w:ilvl w:val="0"/>
          <w:numId w:val="53"/>
        </w:numPr>
        <w:tabs>
          <w:tab w:val="clear" w:pos="567"/>
        </w:tabs>
        <w:spacing w:line="240" w:lineRule="auto"/>
        <w:ind w:left="426" w:hanging="284"/>
        <w:jc w:val="both"/>
        <w:rPr>
          <w:iCs/>
          <w:snapToGrid/>
          <w:sz w:val="16"/>
          <w:lang w:val="lt-LT"/>
        </w:rPr>
      </w:pPr>
      <w:r w:rsidRPr="00144064">
        <w:rPr>
          <w:iCs/>
          <w:snapToGrid/>
          <w:sz w:val="16"/>
          <w:lang w:val="lt-LT"/>
        </w:rPr>
        <w:t>N</w:t>
      </w:r>
      <w:r w:rsidR="00C7250D" w:rsidRPr="00144064">
        <w:rPr>
          <w:iCs/>
          <w:snapToGrid/>
          <w:sz w:val="16"/>
          <w:lang w:val="lt-LT"/>
        </w:rPr>
        <w:t> </w:t>
      </w:r>
      <w:r w:rsidRPr="00144064">
        <w:rPr>
          <w:iCs/>
          <w:snapToGrid/>
          <w:sz w:val="16"/>
          <w:lang w:val="lt-LT"/>
        </w:rPr>
        <w:t>=</w:t>
      </w:r>
      <w:r w:rsidR="00C7250D" w:rsidRPr="00144064">
        <w:rPr>
          <w:iCs/>
          <w:snapToGrid/>
          <w:sz w:val="16"/>
          <w:lang w:val="lt-LT"/>
        </w:rPr>
        <w:t> </w:t>
      </w:r>
      <w:r w:rsidRPr="00144064">
        <w:rPr>
          <w:iCs/>
          <w:snapToGrid/>
          <w:sz w:val="16"/>
          <w:lang w:val="lt-LT"/>
        </w:rPr>
        <w:t xml:space="preserve">833 QIV </w:t>
      </w:r>
      <w:r w:rsidR="00F8382C" w:rsidRPr="00144064">
        <w:rPr>
          <w:iCs/>
          <w:snapToGrid/>
          <w:sz w:val="16"/>
          <w:lang w:val="lt-LT"/>
        </w:rPr>
        <w:t>grup</w:t>
      </w:r>
      <w:r w:rsidR="00C7250D" w:rsidRPr="00144064">
        <w:rPr>
          <w:iCs/>
          <w:snapToGrid/>
          <w:sz w:val="16"/>
          <w:lang w:val="lt-LT"/>
        </w:rPr>
        <w:t>ės suaugusie</w:t>
      </w:r>
      <w:r w:rsidR="00835824" w:rsidRPr="00144064">
        <w:rPr>
          <w:iCs/>
          <w:snapToGrid/>
          <w:sz w:val="16"/>
          <w:lang w:val="lt-LT"/>
        </w:rPr>
        <w:t>ji</w:t>
      </w:r>
      <w:r w:rsidR="00C7250D" w:rsidRPr="00144064">
        <w:rPr>
          <w:iCs/>
          <w:snapToGrid/>
          <w:sz w:val="16"/>
          <w:lang w:val="lt-LT"/>
        </w:rPr>
        <w:t xml:space="preserve"> ir N = 832 QIV grupės senyvi asmen</w:t>
      </w:r>
      <w:r w:rsidR="00835824" w:rsidRPr="00144064">
        <w:rPr>
          <w:iCs/>
          <w:snapToGrid/>
          <w:sz w:val="16"/>
          <w:lang w:val="lt-LT"/>
        </w:rPr>
        <w:t>y</w:t>
      </w:r>
      <w:r w:rsidR="00C7250D" w:rsidRPr="00144064">
        <w:rPr>
          <w:iCs/>
          <w:snapToGrid/>
          <w:sz w:val="16"/>
          <w:lang w:val="lt-LT"/>
        </w:rPr>
        <w:t>s</w:t>
      </w:r>
    </w:p>
    <w:p w14:paraId="1078C946" w14:textId="5D19E2F9" w:rsidR="00F70DA2" w:rsidRPr="00144064" w:rsidRDefault="00F70DA2" w:rsidP="00F70DA2">
      <w:pPr>
        <w:numPr>
          <w:ilvl w:val="0"/>
          <w:numId w:val="53"/>
        </w:numPr>
        <w:tabs>
          <w:tab w:val="clear" w:pos="567"/>
        </w:tabs>
        <w:spacing w:line="240" w:lineRule="auto"/>
        <w:ind w:left="426" w:hanging="284"/>
        <w:jc w:val="both"/>
        <w:rPr>
          <w:snapToGrid/>
          <w:sz w:val="16"/>
          <w:lang w:val="lt-LT"/>
        </w:rPr>
      </w:pPr>
      <w:r w:rsidRPr="00144064">
        <w:rPr>
          <w:snapToGrid/>
          <w:sz w:val="16"/>
          <w:lang w:val="lt-LT"/>
        </w:rPr>
        <w:t>S</w:t>
      </w:r>
      <w:r w:rsidR="00F8382C" w:rsidRPr="00144064">
        <w:rPr>
          <w:snapToGrid/>
          <w:sz w:val="16"/>
          <w:lang w:val="lt-LT"/>
        </w:rPr>
        <w:t>K</w:t>
      </w:r>
      <w:r w:rsidRPr="00144064">
        <w:rPr>
          <w:snapToGrid/>
          <w:sz w:val="16"/>
          <w:lang w:val="lt-LT"/>
        </w:rPr>
        <w:t xml:space="preserve">: </w:t>
      </w:r>
      <w:r w:rsidR="00F8382C" w:rsidRPr="00144064">
        <w:rPr>
          <w:snapToGrid/>
          <w:sz w:val="16"/>
          <w:lang w:val="lt-LT"/>
        </w:rPr>
        <w:t>serokonversija arba reikšmingas padidėjimas</w:t>
      </w:r>
      <w:r w:rsidRPr="00144064">
        <w:rPr>
          <w:snapToGrid/>
          <w:sz w:val="16"/>
          <w:lang w:val="lt-LT"/>
        </w:rPr>
        <w:t xml:space="preserve">: </w:t>
      </w:r>
      <w:r w:rsidR="00F8382C" w:rsidRPr="00144064">
        <w:rPr>
          <w:snapToGrid/>
          <w:sz w:val="16"/>
          <w:lang w:val="lt-LT"/>
        </w:rPr>
        <w:t>tiriamiesiems, kurių titras prieš vakcinaciją buvo &lt;</w:t>
      </w:r>
      <w:r w:rsidR="00A378A9" w:rsidRPr="00144064">
        <w:rPr>
          <w:snapToGrid/>
          <w:sz w:val="16"/>
          <w:lang w:val="lt-LT"/>
        </w:rPr>
        <w:t> </w:t>
      </w:r>
      <w:r w:rsidR="00257581">
        <w:rPr>
          <w:snapToGrid/>
          <w:sz w:val="16"/>
          <w:lang w:val="lt-LT"/>
        </w:rPr>
        <w:t>1:</w:t>
      </w:r>
      <w:r w:rsidR="00F8382C" w:rsidRPr="00144064">
        <w:rPr>
          <w:snapToGrid/>
          <w:sz w:val="16"/>
          <w:lang w:val="lt-LT"/>
        </w:rPr>
        <w:t>10</w:t>
      </w:r>
      <w:r w:rsidR="00BD23CC" w:rsidRPr="00144064">
        <w:rPr>
          <w:snapToGrid/>
          <w:sz w:val="16"/>
          <w:lang w:val="lt-LT"/>
        </w:rPr>
        <w:t xml:space="preserve"> –</w:t>
      </w:r>
      <w:r w:rsidR="00F8382C" w:rsidRPr="00144064">
        <w:rPr>
          <w:snapToGrid/>
          <w:sz w:val="16"/>
          <w:lang w:val="lt-LT"/>
        </w:rPr>
        <w:t xml:space="preserve"> </w:t>
      </w:r>
      <w:r w:rsidR="00BD23CC" w:rsidRPr="00144064">
        <w:rPr>
          <w:snapToGrid/>
          <w:sz w:val="16"/>
          <w:lang w:val="lt-LT"/>
        </w:rPr>
        <w:t xml:space="preserve">dalis tiriamųjų, kurių titras po vakcinacijos tapo </w:t>
      </w:r>
      <w:r w:rsidR="00F8382C" w:rsidRPr="00144064">
        <w:rPr>
          <w:snapToGrid/>
          <w:sz w:val="16"/>
          <w:lang w:val="lt-LT"/>
        </w:rPr>
        <w:t>≥</w:t>
      </w:r>
      <w:r w:rsidR="00A378A9" w:rsidRPr="00144064">
        <w:rPr>
          <w:snapToGrid/>
          <w:sz w:val="16"/>
          <w:lang w:val="lt-LT"/>
        </w:rPr>
        <w:t> </w:t>
      </w:r>
      <w:r w:rsidR="00257581">
        <w:rPr>
          <w:snapToGrid/>
          <w:sz w:val="16"/>
          <w:lang w:val="lt-LT"/>
        </w:rPr>
        <w:t>1:</w:t>
      </w:r>
      <w:r w:rsidR="00F8382C" w:rsidRPr="00144064">
        <w:rPr>
          <w:snapToGrid/>
          <w:sz w:val="16"/>
          <w:lang w:val="lt-LT"/>
        </w:rPr>
        <w:t xml:space="preserve">40, </w:t>
      </w:r>
      <w:r w:rsidR="00BD23CC" w:rsidRPr="00144064">
        <w:rPr>
          <w:snapToGrid/>
          <w:sz w:val="16"/>
          <w:lang w:val="lt-LT"/>
        </w:rPr>
        <w:t xml:space="preserve">o </w:t>
      </w:r>
      <w:r w:rsidR="00F8382C" w:rsidRPr="00144064">
        <w:rPr>
          <w:snapToGrid/>
          <w:sz w:val="16"/>
          <w:lang w:val="lt-LT"/>
        </w:rPr>
        <w:t>tiriam</w:t>
      </w:r>
      <w:r w:rsidR="00BD23CC" w:rsidRPr="00144064">
        <w:rPr>
          <w:snapToGrid/>
          <w:sz w:val="16"/>
          <w:lang w:val="lt-LT"/>
        </w:rPr>
        <w:t>iesiems</w:t>
      </w:r>
      <w:r w:rsidR="00F8382C" w:rsidRPr="00144064">
        <w:rPr>
          <w:snapToGrid/>
          <w:sz w:val="16"/>
          <w:lang w:val="lt-LT"/>
        </w:rPr>
        <w:t xml:space="preserve">, kurių titras prieš </w:t>
      </w:r>
      <w:r w:rsidR="00BD23CC" w:rsidRPr="00144064">
        <w:rPr>
          <w:snapToGrid/>
          <w:sz w:val="16"/>
          <w:lang w:val="lt-LT"/>
        </w:rPr>
        <w:t>vakcinaciją</w:t>
      </w:r>
      <w:r w:rsidR="00F8382C" w:rsidRPr="00144064">
        <w:rPr>
          <w:snapToGrid/>
          <w:sz w:val="16"/>
          <w:lang w:val="lt-LT"/>
        </w:rPr>
        <w:t xml:space="preserve"> buvo ≥</w:t>
      </w:r>
      <w:r w:rsidR="00A378A9" w:rsidRPr="00144064">
        <w:rPr>
          <w:snapToGrid/>
          <w:sz w:val="16"/>
          <w:lang w:val="lt-LT"/>
        </w:rPr>
        <w:t> </w:t>
      </w:r>
      <w:r w:rsidR="00257581">
        <w:rPr>
          <w:snapToGrid/>
          <w:sz w:val="16"/>
          <w:lang w:val="lt-LT"/>
        </w:rPr>
        <w:t>1:</w:t>
      </w:r>
      <w:r w:rsidR="00F8382C" w:rsidRPr="00144064">
        <w:rPr>
          <w:snapToGrid/>
          <w:sz w:val="16"/>
          <w:lang w:val="lt-LT"/>
        </w:rPr>
        <w:t>10</w:t>
      </w:r>
      <w:r w:rsidR="00BD23CC" w:rsidRPr="00144064">
        <w:rPr>
          <w:snapToGrid/>
          <w:sz w:val="16"/>
          <w:lang w:val="lt-LT"/>
        </w:rPr>
        <w:t xml:space="preserve"> –</w:t>
      </w:r>
      <w:r w:rsidR="00C44CD7" w:rsidRPr="00144064">
        <w:rPr>
          <w:snapToGrid/>
          <w:sz w:val="16"/>
          <w:lang w:val="lt-LT"/>
        </w:rPr>
        <w:t xml:space="preserve"> </w:t>
      </w:r>
      <w:r w:rsidR="00BD23CC" w:rsidRPr="00144064">
        <w:rPr>
          <w:snapToGrid/>
          <w:sz w:val="16"/>
          <w:lang w:val="lt-LT"/>
        </w:rPr>
        <w:t>dalis pacientų, kurių titras, lyginant nustatytą prieš vakcinaciją ir po jos,</w:t>
      </w:r>
      <w:r w:rsidR="00F8382C" w:rsidRPr="00144064">
        <w:rPr>
          <w:snapToGrid/>
          <w:sz w:val="16"/>
          <w:lang w:val="lt-LT"/>
        </w:rPr>
        <w:t xml:space="preserve"> padidėjo ≥</w:t>
      </w:r>
      <w:r w:rsidR="009C7885" w:rsidRPr="00144064">
        <w:rPr>
          <w:snapToGrid/>
          <w:sz w:val="16"/>
          <w:lang w:val="lt-LT"/>
        </w:rPr>
        <w:t> </w:t>
      </w:r>
      <w:r w:rsidR="00F8382C" w:rsidRPr="00144064">
        <w:rPr>
          <w:snapToGrid/>
          <w:sz w:val="16"/>
          <w:lang w:val="lt-LT"/>
        </w:rPr>
        <w:t>keturis kartus</w:t>
      </w:r>
    </w:p>
    <w:p w14:paraId="04CE3037" w14:textId="77777777" w:rsidR="00F70DA2" w:rsidRPr="00144064" w:rsidRDefault="00F70DA2" w:rsidP="00F70DA2">
      <w:pPr>
        <w:numPr>
          <w:ilvl w:val="0"/>
          <w:numId w:val="53"/>
        </w:numPr>
        <w:tabs>
          <w:tab w:val="clear" w:pos="567"/>
        </w:tabs>
        <w:spacing w:line="240" w:lineRule="auto"/>
        <w:ind w:left="426" w:hanging="284"/>
        <w:jc w:val="both"/>
        <w:rPr>
          <w:snapToGrid/>
          <w:sz w:val="16"/>
          <w:lang w:val="lt-LT"/>
        </w:rPr>
      </w:pPr>
      <w:r w:rsidRPr="00144064">
        <w:rPr>
          <w:snapToGrid/>
          <w:sz w:val="16"/>
          <w:lang w:val="lt-LT"/>
        </w:rPr>
        <w:t xml:space="preserve">GMTR: </w:t>
      </w:r>
      <w:r w:rsidR="009B0756" w:rsidRPr="00144064">
        <w:rPr>
          <w:snapToGrid/>
          <w:sz w:val="16"/>
          <w:lang w:val="lt-LT"/>
        </w:rPr>
        <w:t xml:space="preserve">atskirų titrų geometrinio vidurkio santykis (angl. </w:t>
      </w:r>
      <w:r w:rsidRPr="00144064">
        <w:rPr>
          <w:i/>
          <w:iCs/>
          <w:snapToGrid/>
          <w:sz w:val="16"/>
          <w:lang w:val="lt-LT"/>
        </w:rPr>
        <w:t>Geometric mean of individual titer ratios</w:t>
      </w:r>
      <w:r w:rsidR="009B0756" w:rsidRPr="00144064">
        <w:rPr>
          <w:snapToGrid/>
          <w:sz w:val="16"/>
          <w:lang w:val="lt-LT"/>
        </w:rPr>
        <w:t>)</w:t>
      </w:r>
      <w:r w:rsidRPr="00144064">
        <w:rPr>
          <w:snapToGrid/>
          <w:sz w:val="16"/>
          <w:lang w:val="lt-LT"/>
        </w:rPr>
        <w:t xml:space="preserve"> (</w:t>
      </w:r>
      <w:r w:rsidR="009B0756" w:rsidRPr="00144064">
        <w:rPr>
          <w:snapToGrid/>
          <w:sz w:val="16"/>
          <w:lang w:val="lt-LT"/>
        </w:rPr>
        <w:t>titrai po vakcinacijos / prieš vakcinaciją</w:t>
      </w:r>
      <w:r w:rsidRPr="00144064">
        <w:rPr>
          <w:snapToGrid/>
          <w:sz w:val="16"/>
          <w:lang w:val="lt-LT"/>
        </w:rPr>
        <w:t>)</w:t>
      </w:r>
    </w:p>
    <w:p w14:paraId="751C60C7" w14:textId="77777777" w:rsidR="00F70DA2" w:rsidRPr="00144064" w:rsidRDefault="00F70DA2" w:rsidP="00F70DA2">
      <w:pPr>
        <w:tabs>
          <w:tab w:val="clear" w:pos="567"/>
        </w:tabs>
        <w:spacing w:line="240" w:lineRule="auto"/>
        <w:rPr>
          <w:snapToGrid/>
          <w:szCs w:val="22"/>
          <w:highlight w:val="cyan"/>
          <w:u w:val="single"/>
          <w:lang w:val="lt-LT"/>
        </w:rPr>
      </w:pPr>
    </w:p>
    <w:p w14:paraId="5CB9B857" w14:textId="77777777" w:rsidR="00F70DA2" w:rsidRPr="00144064" w:rsidRDefault="009C7885" w:rsidP="00D7564E">
      <w:pPr>
        <w:tabs>
          <w:tab w:val="clear" w:pos="567"/>
        </w:tabs>
        <w:spacing w:line="240" w:lineRule="auto"/>
        <w:rPr>
          <w:i/>
          <w:iCs/>
          <w:snapToGrid/>
          <w:szCs w:val="22"/>
          <w:lang w:val="lt-LT"/>
        </w:rPr>
      </w:pPr>
      <w:r w:rsidRPr="00144064">
        <w:rPr>
          <w:i/>
          <w:iCs/>
          <w:snapToGrid/>
          <w:szCs w:val="22"/>
          <w:lang w:val="lt-LT"/>
        </w:rPr>
        <w:t xml:space="preserve">- </w:t>
      </w:r>
      <w:r w:rsidR="00D3777C" w:rsidRPr="00144064">
        <w:rPr>
          <w:i/>
          <w:iCs/>
          <w:snapToGrid/>
          <w:szCs w:val="22"/>
          <w:lang w:val="lt-LT"/>
        </w:rPr>
        <w:t>Nėščios moterys ir perdavimas per placentą</w:t>
      </w:r>
    </w:p>
    <w:p w14:paraId="5BE1B9CB" w14:textId="77777777" w:rsidR="00524243" w:rsidRPr="00144064" w:rsidRDefault="00524243" w:rsidP="00524243">
      <w:pPr>
        <w:tabs>
          <w:tab w:val="clear" w:pos="567"/>
        </w:tabs>
        <w:spacing w:line="240" w:lineRule="auto"/>
        <w:rPr>
          <w:iCs/>
          <w:snapToGrid/>
          <w:szCs w:val="22"/>
          <w:lang w:val="lt-LT" w:eastAsia="fr-FR"/>
        </w:rPr>
      </w:pPr>
      <w:r w:rsidRPr="00144064">
        <w:rPr>
          <w:iCs/>
          <w:snapToGrid/>
          <w:szCs w:val="22"/>
          <w:lang w:val="lt-LT" w:eastAsia="fr-FR"/>
        </w:rPr>
        <w:t xml:space="preserve">Vieno klinikinio tyrimo metu iš viso 116 nėščių moterų buvo skirtas Vaxigrip ir 230 nėščių moterų buvo skirtas VaxigripTetra </w:t>
      </w:r>
      <w:r w:rsidRPr="00144064">
        <w:rPr>
          <w:bdr w:val="nil"/>
          <w:lang w:val="lt-LT"/>
        </w:rPr>
        <w:t>antr</w:t>
      </w:r>
      <w:r w:rsidR="00B0332C">
        <w:rPr>
          <w:bdr w:val="nil"/>
          <w:lang w:val="lt-LT"/>
        </w:rPr>
        <w:t>ą</w:t>
      </w:r>
      <w:r w:rsidRPr="00144064">
        <w:rPr>
          <w:bdr w:val="nil"/>
          <w:lang w:val="lt-LT"/>
        </w:rPr>
        <w:t xml:space="preserve"> arba treči</w:t>
      </w:r>
      <w:r w:rsidR="00B0332C">
        <w:rPr>
          <w:bdr w:val="nil"/>
          <w:lang w:val="lt-LT"/>
        </w:rPr>
        <w:t>ą</w:t>
      </w:r>
      <w:r w:rsidRPr="00144064">
        <w:rPr>
          <w:bdr w:val="nil"/>
          <w:lang w:val="lt-LT"/>
        </w:rPr>
        <w:t xml:space="preserve"> nėštumo trimestr</w:t>
      </w:r>
      <w:r w:rsidR="00B0332C">
        <w:rPr>
          <w:bdr w:val="nil"/>
          <w:lang w:val="lt-LT"/>
        </w:rPr>
        <w:t>ą</w:t>
      </w:r>
      <w:r w:rsidRPr="00144064">
        <w:rPr>
          <w:bdr w:val="nil"/>
          <w:lang w:val="lt-LT"/>
        </w:rPr>
        <w:t xml:space="preserve"> (laikotarpiu nuo 20 iki 32 nėštumo savaitės)</w:t>
      </w:r>
    </w:p>
    <w:p w14:paraId="7DA198ED" w14:textId="77777777" w:rsidR="005C3FB4" w:rsidRPr="00144064" w:rsidRDefault="005C3FB4" w:rsidP="00524243">
      <w:pPr>
        <w:tabs>
          <w:tab w:val="clear" w:pos="567"/>
        </w:tabs>
        <w:spacing w:line="240" w:lineRule="auto"/>
        <w:rPr>
          <w:iCs/>
          <w:snapToGrid/>
          <w:szCs w:val="22"/>
          <w:lang w:val="lt-LT" w:eastAsia="fr-FR"/>
        </w:rPr>
      </w:pPr>
    </w:p>
    <w:p w14:paraId="3B74C9CA" w14:textId="77777777" w:rsidR="00524243" w:rsidRPr="00144064" w:rsidRDefault="00524243" w:rsidP="00524243">
      <w:pPr>
        <w:tabs>
          <w:tab w:val="clear" w:pos="567"/>
        </w:tabs>
        <w:spacing w:line="240" w:lineRule="auto"/>
        <w:rPr>
          <w:iCs/>
          <w:snapToGrid/>
          <w:szCs w:val="22"/>
          <w:lang w:val="lt-LT" w:eastAsia="fr-FR"/>
        </w:rPr>
      </w:pPr>
      <w:r w:rsidRPr="00144064">
        <w:rPr>
          <w:iCs/>
          <w:snapToGrid/>
          <w:szCs w:val="22"/>
          <w:lang w:val="lt-LT" w:eastAsia="fr-FR"/>
        </w:rPr>
        <w:t xml:space="preserve">HAI metodu paremti nėščių moterų imunogeniškumo rezultatai 21 dieną po vakcinacijos </w:t>
      </w:r>
      <w:r w:rsidRPr="00144064">
        <w:rPr>
          <w:iCs/>
          <w:snapToGrid/>
          <w:szCs w:val="22"/>
          <w:lang w:val="lt-LT"/>
        </w:rPr>
        <w:t>Vaxigrip ar VaxigripTetra</w:t>
      </w:r>
      <w:r w:rsidRPr="00144064">
        <w:rPr>
          <w:iCs/>
          <w:snapToGrid/>
          <w:szCs w:val="22"/>
          <w:lang w:val="lt-LT" w:eastAsia="fr-FR"/>
        </w:rPr>
        <w:t xml:space="preserve"> pateikti </w:t>
      </w:r>
      <w:r w:rsidR="001E280A" w:rsidRPr="00144064">
        <w:rPr>
          <w:iCs/>
          <w:snapToGrid/>
          <w:szCs w:val="22"/>
          <w:lang w:val="lt-LT" w:eastAsia="fr-FR"/>
        </w:rPr>
        <w:t>7</w:t>
      </w:r>
      <w:r w:rsidRPr="00144064">
        <w:rPr>
          <w:iCs/>
          <w:snapToGrid/>
          <w:szCs w:val="22"/>
          <w:lang w:val="lt-LT" w:eastAsia="fr-FR"/>
        </w:rPr>
        <w:t> lentelėje.</w:t>
      </w:r>
    </w:p>
    <w:p w14:paraId="0A6E1072" w14:textId="77777777" w:rsidR="00524243" w:rsidRPr="00144064" w:rsidRDefault="00524243" w:rsidP="00F70DA2">
      <w:pPr>
        <w:tabs>
          <w:tab w:val="clear" w:pos="567"/>
        </w:tabs>
        <w:spacing w:line="240" w:lineRule="auto"/>
        <w:rPr>
          <w:snapToGrid/>
          <w:szCs w:val="22"/>
          <w:lang w:val="lt-LT"/>
        </w:rPr>
      </w:pPr>
    </w:p>
    <w:p w14:paraId="3B799286" w14:textId="77777777" w:rsidR="00F70DA2" w:rsidRPr="00144064" w:rsidRDefault="001E280A" w:rsidP="00F70DA2">
      <w:pPr>
        <w:keepNext/>
        <w:tabs>
          <w:tab w:val="clear" w:pos="567"/>
        </w:tabs>
        <w:spacing w:line="240" w:lineRule="auto"/>
        <w:rPr>
          <w:b/>
          <w:snapToGrid/>
          <w:szCs w:val="22"/>
          <w:lang w:val="lt-LT"/>
        </w:rPr>
      </w:pPr>
      <w:r w:rsidRPr="00144064">
        <w:rPr>
          <w:b/>
          <w:snapToGrid/>
          <w:szCs w:val="22"/>
          <w:lang w:val="lt-LT"/>
        </w:rPr>
        <w:t>7 </w:t>
      </w:r>
      <w:r w:rsidR="00524243" w:rsidRPr="00144064">
        <w:rPr>
          <w:b/>
          <w:snapToGrid/>
          <w:szCs w:val="22"/>
          <w:lang w:val="lt-LT"/>
        </w:rPr>
        <w:t>lentelė.</w:t>
      </w:r>
      <w:r w:rsidR="00F70DA2" w:rsidRPr="00144064">
        <w:rPr>
          <w:b/>
          <w:snapToGrid/>
          <w:szCs w:val="22"/>
          <w:lang w:val="lt-LT"/>
        </w:rPr>
        <w:t xml:space="preserve"> </w:t>
      </w:r>
      <w:r w:rsidR="00524243" w:rsidRPr="00144064">
        <w:rPr>
          <w:b/>
          <w:snapToGrid/>
          <w:szCs w:val="22"/>
          <w:lang w:val="lt-LT"/>
        </w:rPr>
        <w:t xml:space="preserve">HAI metodu paremti nėščių moterų </w:t>
      </w:r>
      <w:r w:rsidR="00524243" w:rsidRPr="00144064">
        <w:rPr>
          <w:b/>
          <w:bCs/>
          <w:bdr w:val="nil"/>
          <w:lang w:val="lt-LT"/>
        </w:rPr>
        <w:t>imunogeniškumo rezultatai</w:t>
      </w:r>
      <w:r w:rsidR="00524243" w:rsidRPr="00144064">
        <w:rPr>
          <w:b/>
          <w:snapToGrid/>
          <w:szCs w:val="22"/>
          <w:lang w:val="lt-LT"/>
        </w:rPr>
        <w:t>, 21 diena po vakcinacijos Vaxigrip ar VaxigripTetra</w:t>
      </w:r>
    </w:p>
    <w:p w14:paraId="41F6DF7E" w14:textId="77777777" w:rsidR="000102E9" w:rsidRPr="00144064" w:rsidRDefault="000102E9" w:rsidP="00F70DA2">
      <w:pPr>
        <w:keepNext/>
        <w:tabs>
          <w:tab w:val="clear" w:pos="567"/>
        </w:tabs>
        <w:spacing w:line="240" w:lineRule="auto"/>
        <w:rPr>
          <w:b/>
          <w:snapToGrid/>
          <w:szCs w:val="22"/>
          <w:lang w:val="lt-LT"/>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97"/>
        <w:gridCol w:w="3259"/>
        <w:gridCol w:w="3403"/>
      </w:tblGrid>
      <w:tr w:rsidR="00F70DA2" w:rsidRPr="00144064" w14:paraId="077C6963" w14:textId="77777777" w:rsidTr="00F70DA2">
        <w:trPr>
          <w:trHeight w:val="698"/>
          <w:tblHeader/>
        </w:trPr>
        <w:tc>
          <w:tcPr>
            <w:tcW w:w="1282" w:type="pct"/>
            <w:shd w:val="clear" w:color="auto" w:fill="F2F2F2"/>
            <w:vAlign w:val="bottom"/>
          </w:tcPr>
          <w:p w14:paraId="36E8C32F" w14:textId="77777777" w:rsidR="00F70DA2" w:rsidRPr="00144064" w:rsidRDefault="008C6CA3" w:rsidP="00F70DA2">
            <w:pPr>
              <w:tabs>
                <w:tab w:val="clear" w:pos="567"/>
              </w:tabs>
              <w:spacing w:line="240" w:lineRule="auto"/>
              <w:rPr>
                <w:b/>
                <w:snapToGrid/>
                <w:sz w:val="20"/>
                <w:lang w:val="lt-LT"/>
              </w:rPr>
            </w:pPr>
            <w:r w:rsidRPr="00144064">
              <w:rPr>
                <w:b/>
                <w:snapToGrid/>
                <w:sz w:val="20"/>
                <w:lang w:val="lt-LT"/>
              </w:rPr>
              <w:t>Antigeno padermė</w:t>
            </w:r>
          </w:p>
        </w:tc>
        <w:tc>
          <w:tcPr>
            <w:tcW w:w="1819" w:type="pct"/>
            <w:shd w:val="clear" w:color="auto" w:fill="F2F2F2"/>
          </w:tcPr>
          <w:p w14:paraId="1A94B6D2" w14:textId="77777777" w:rsidR="00F70DA2" w:rsidRPr="00144064" w:rsidRDefault="00F70DA2" w:rsidP="00F70DA2">
            <w:pPr>
              <w:tabs>
                <w:tab w:val="clear" w:pos="567"/>
              </w:tabs>
              <w:spacing w:line="240" w:lineRule="auto"/>
              <w:jc w:val="center"/>
              <w:rPr>
                <w:b/>
                <w:iCs/>
                <w:snapToGrid/>
                <w:sz w:val="20"/>
                <w:lang w:val="lt-LT"/>
              </w:rPr>
            </w:pPr>
            <w:r w:rsidRPr="00144064">
              <w:rPr>
                <w:b/>
                <w:iCs/>
                <w:snapToGrid/>
                <w:sz w:val="20"/>
                <w:lang w:val="lt-LT"/>
              </w:rPr>
              <w:t xml:space="preserve">TIV </w:t>
            </w:r>
            <w:r w:rsidRPr="00144064">
              <w:rPr>
                <w:b/>
                <w:iCs/>
                <w:snapToGrid/>
                <w:sz w:val="20"/>
                <w:lang w:val="lt-LT"/>
              </w:rPr>
              <w:br/>
              <w:t>(B Victoria)</w:t>
            </w:r>
          </w:p>
          <w:p w14:paraId="56365A79" w14:textId="77777777" w:rsidR="00F70DA2" w:rsidRPr="00144064" w:rsidRDefault="00F70DA2" w:rsidP="00F70DA2">
            <w:pPr>
              <w:tabs>
                <w:tab w:val="clear" w:pos="567"/>
              </w:tabs>
              <w:spacing w:line="240" w:lineRule="auto"/>
              <w:jc w:val="center"/>
              <w:rPr>
                <w:b/>
                <w:iCs/>
                <w:snapToGrid/>
                <w:sz w:val="20"/>
                <w:lang w:val="lt-LT"/>
              </w:rPr>
            </w:pPr>
            <w:r w:rsidRPr="00144064">
              <w:rPr>
                <w:b/>
                <w:iCs/>
                <w:snapToGrid/>
                <w:sz w:val="20"/>
                <w:lang w:val="lt-LT"/>
              </w:rPr>
              <w:t>N</w:t>
            </w:r>
            <w:r w:rsidR="00A378A9" w:rsidRPr="00144064">
              <w:rPr>
                <w:b/>
                <w:iCs/>
                <w:snapToGrid/>
                <w:sz w:val="20"/>
                <w:lang w:val="lt-LT"/>
              </w:rPr>
              <w:t> = </w:t>
            </w:r>
            <w:r w:rsidRPr="00144064">
              <w:rPr>
                <w:b/>
                <w:iCs/>
                <w:snapToGrid/>
                <w:sz w:val="20"/>
                <w:lang w:val="lt-LT"/>
              </w:rPr>
              <w:t xml:space="preserve">109 </w:t>
            </w:r>
          </w:p>
        </w:tc>
        <w:tc>
          <w:tcPr>
            <w:tcW w:w="1899" w:type="pct"/>
            <w:shd w:val="clear" w:color="auto" w:fill="F2F2F2"/>
          </w:tcPr>
          <w:p w14:paraId="7E39B908" w14:textId="77777777" w:rsidR="00F70DA2" w:rsidRPr="00144064" w:rsidRDefault="00F70DA2" w:rsidP="00F70DA2">
            <w:pPr>
              <w:tabs>
                <w:tab w:val="clear" w:pos="567"/>
              </w:tabs>
              <w:spacing w:line="240" w:lineRule="auto"/>
              <w:jc w:val="center"/>
              <w:rPr>
                <w:b/>
                <w:iCs/>
                <w:snapToGrid/>
                <w:sz w:val="20"/>
                <w:lang w:val="lt-LT"/>
              </w:rPr>
            </w:pPr>
            <w:r w:rsidRPr="00144064">
              <w:rPr>
                <w:b/>
                <w:snapToGrid/>
                <w:sz w:val="20"/>
                <w:lang w:val="lt-LT"/>
              </w:rPr>
              <w:t xml:space="preserve">QIV </w:t>
            </w:r>
            <w:r w:rsidRPr="00144064">
              <w:rPr>
                <w:b/>
                <w:snapToGrid/>
                <w:sz w:val="20"/>
                <w:lang w:val="lt-LT"/>
              </w:rPr>
              <w:br/>
            </w:r>
            <w:r w:rsidRPr="00144064">
              <w:rPr>
                <w:b/>
                <w:snapToGrid/>
                <w:sz w:val="20"/>
                <w:lang w:val="lt-LT"/>
              </w:rPr>
              <w:br/>
              <w:t>N</w:t>
            </w:r>
            <w:r w:rsidR="00A378A9" w:rsidRPr="00144064">
              <w:rPr>
                <w:b/>
                <w:snapToGrid/>
                <w:sz w:val="20"/>
                <w:lang w:val="lt-LT"/>
              </w:rPr>
              <w:t> = </w:t>
            </w:r>
            <w:r w:rsidRPr="00144064">
              <w:rPr>
                <w:b/>
                <w:snapToGrid/>
                <w:sz w:val="20"/>
                <w:lang w:val="lt-LT"/>
              </w:rPr>
              <w:t>216</w:t>
            </w:r>
          </w:p>
        </w:tc>
      </w:tr>
      <w:tr w:rsidR="00F70DA2" w:rsidRPr="00144064" w14:paraId="6CF6DED4" w14:textId="77777777" w:rsidTr="00B5588D">
        <w:trPr>
          <w:trHeight w:val="298"/>
        </w:trPr>
        <w:tc>
          <w:tcPr>
            <w:tcW w:w="1282" w:type="pct"/>
            <w:shd w:val="clear" w:color="auto" w:fill="auto"/>
          </w:tcPr>
          <w:p w14:paraId="4AE3A9A5" w14:textId="77777777" w:rsidR="00F70DA2" w:rsidRPr="00144064" w:rsidRDefault="00F70DA2" w:rsidP="00F70DA2">
            <w:pPr>
              <w:tabs>
                <w:tab w:val="clear" w:pos="567"/>
              </w:tabs>
              <w:spacing w:line="240" w:lineRule="auto"/>
              <w:rPr>
                <w:b/>
                <w:snapToGrid/>
                <w:sz w:val="20"/>
                <w:lang w:val="lt-LT"/>
              </w:rPr>
            </w:pPr>
          </w:p>
        </w:tc>
        <w:tc>
          <w:tcPr>
            <w:tcW w:w="1819" w:type="pct"/>
            <w:shd w:val="clear" w:color="auto" w:fill="auto"/>
          </w:tcPr>
          <w:p w14:paraId="1AEFFF01" w14:textId="77777777" w:rsidR="00F70DA2" w:rsidRPr="00144064" w:rsidRDefault="00F70DA2" w:rsidP="00F70DA2">
            <w:pPr>
              <w:tabs>
                <w:tab w:val="clear" w:pos="567"/>
              </w:tabs>
              <w:autoSpaceDE w:val="0"/>
              <w:autoSpaceDN w:val="0"/>
              <w:adjustRightInd w:val="0"/>
              <w:spacing w:line="240" w:lineRule="auto"/>
              <w:jc w:val="center"/>
              <w:rPr>
                <w:iCs/>
                <w:snapToGrid/>
                <w:sz w:val="18"/>
                <w:szCs w:val="18"/>
                <w:lang w:val="lt-LT"/>
              </w:rPr>
            </w:pPr>
            <w:r w:rsidRPr="00144064">
              <w:rPr>
                <w:b/>
                <w:iCs/>
                <w:snapToGrid/>
                <w:sz w:val="18"/>
                <w:szCs w:val="18"/>
                <w:lang w:val="lt-LT"/>
              </w:rPr>
              <w:t>GMT (</w:t>
            </w:r>
            <w:r w:rsidR="00B00A9C" w:rsidRPr="00144064">
              <w:rPr>
                <w:b/>
                <w:iCs/>
                <w:snapToGrid/>
                <w:sz w:val="18"/>
                <w:szCs w:val="18"/>
                <w:lang w:val="lt-LT"/>
              </w:rPr>
              <w:t>95 % PI</w:t>
            </w:r>
            <w:r w:rsidRPr="00144064">
              <w:rPr>
                <w:b/>
                <w:iCs/>
                <w:snapToGrid/>
                <w:sz w:val="18"/>
                <w:szCs w:val="18"/>
                <w:lang w:val="lt-LT"/>
              </w:rPr>
              <w:t>)</w:t>
            </w:r>
          </w:p>
        </w:tc>
        <w:tc>
          <w:tcPr>
            <w:tcW w:w="1899" w:type="pct"/>
          </w:tcPr>
          <w:p w14:paraId="04167799" w14:textId="77777777" w:rsidR="00F70DA2" w:rsidRPr="00144064" w:rsidRDefault="00F70DA2" w:rsidP="00F70DA2">
            <w:pPr>
              <w:tabs>
                <w:tab w:val="clear" w:pos="567"/>
              </w:tabs>
              <w:autoSpaceDE w:val="0"/>
              <w:autoSpaceDN w:val="0"/>
              <w:adjustRightInd w:val="0"/>
              <w:spacing w:line="240" w:lineRule="auto"/>
              <w:jc w:val="center"/>
              <w:rPr>
                <w:snapToGrid/>
                <w:sz w:val="18"/>
                <w:szCs w:val="18"/>
                <w:lang w:val="lt-LT"/>
              </w:rPr>
            </w:pPr>
          </w:p>
        </w:tc>
      </w:tr>
      <w:tr w:rsidR="00F70DA2" w:rsidRPr="00144064" w14:paraId="3D4D8A7D" w14:textId="77777777" w:rsidTr="00B5588D">
        <w:trPr>
          <w:trHeight w:val="298"/>
        </w:trPr>
        <w:tc>
          <w:tcPr>
            <w:tcW w:w="1282" w:type="pct"/>
            <w:shd w:val="clear" w:color="auto" w:fill="auto"/>
          </w:tcPr>
          <w:p w14:paraId="55CF5856" w14:textId="77777777" w:rsidR="00F70DA2" w:rsidRPr="00144064" w:rsidRDefault="00F70DA2" w:rsidP="00F70DA2">
            <w:pPr>
              <w:tabs>
                <w:tab w:val="clear" w:pos="567"/>
              </w:tabs>
              <w:spacing w:line="240" w:lineRule="auto"/>
              <w:rPr>
                <w:b/>
                <w:snapToGrid/>
                <w:sz w:val="20"/>
                <w:lang w:val="lt-LT"/>
              </w:rPr>
            </w:pPr>
            <w:r w:rsidRPr="00144064">
              <w:rPr>
                <w:b/>
                <w:snapToGrid/>
                <w:sz w:val="20"/>
                <w:lang w:val="lt-LT"/>
              </w:rPr>
              <w:t xml:space="preserve">A (H1N1)* </w:t>
            </w:r>
          </w:p>
        </w:tc>
        <w:tc>
          <w:tcPr>
            <w:tcW w:w="1819" w:type="pct"/>
            <w:shd w:val="clear" w:color="auto" w:fill="auto"/>
          </w:tcPr>
          <w:p w14:paraId="0E7CB5AF" w14:textId="38157298" w:rsidR="00F70DA2" w:rsidRPr="00144064" w:rsidRDefault="00F70DA2" w:rsidP="00F70DA2">
            <w:pPr>
              <w:tabs>
                <w:tab w:val="clear" w:pos="567"/>
              </w:tabs>
              <w:autoSpaceDE w:val="0"/>
              <w:autoSpaceDN w:val="0"/>
              <w:adjustRightInd w:val="0"/>
              <w:spacing w:line="240" w:lineRule="auto"/>
              <w:jc w:val="center"/>
              <w:rPr>
                <w:iCs/>
                <w:snapToGrid/>
                <w:sz w:val="18"/>
                <w:szCs w:val="18"/>
                <w:lang w:val="lt-LT"/>
              </w:rPr>
            </w:pPr>
            <w:r w:rsidRPr="00144064">
              <w:rPr>
                <w:iCs/>
                <w:snapToGrid/>
                <w:sz w:val="18"/>
                <w:szCs w:val="18"/>
                <w:lang w:val="lt-LT"/>
              </w:rPr>
              <w:t>638 (529</w:t>
            </w:r>
            <w:r w:rsidR="00257581">
              <w:rPr>
                <w:iCs/>
                <w:snapToGrid/>
                <w:sz w:val="18"/>
                <w:szCs w:val="18"/>
                <w:lang w:val="lt-LT"/>
              </w:rPr>
              <w:t>–</w:t>
            </w:r>
            <w:r w:rsidRPr="00144064">
              <w:rPr>
                <w:iCs/>
                <w:snapToGrid/>
                <w:sz w:val="18"/>
                <w:szCs w:val="18"/>
                <w:lang w:val="lt-LT"/>
              </w:rPr>
              <w:t>769)</w:t>
            </w:r>
          </w:p>
        </w:tc>
        <w:tc>
          <w:tcPr>
            <w:tcW w:w="1899" w:type="pct"/>
          </w:tcPr>
          <w:p w14:paraId="6152B744" w14:textId="29DA0E82" w:rsidR="00F70DA2" w:rsidRPr="00144064" w:rsidRDefault="00F70DA2" w:rsidP="00F70DA2">
            <w:pPr>
              <w:tabs>
                <w:tab w:val="clear" w:pos="567"/>
              </w:tabs>
              <w:autoSpaceDE w:val="0"/>
              <w:autoSpaceDN w:val="0"/>
              <w:adjustRightInd w:val="0"/>
              <w:spacing w:line="240" w:lineRule="auto"/>
              <w:jc w:val="center"/>
              <w:rPr>
                <w:iCs/>
                <w:snapToGrid/>
                <w:sz w:val="18"/>
                <w:szCs w:val="18"/>
                <w:lang w:val="lt-LT"/>
              </w:rPr>
            </w:pPr>
            <w:r w:rsidRPr="00144064">
              <w:rPr>
                <w:snapToGrid/>
                <w:sz w:val="18"/>
                <w:szCs w:val="18"/>
                <w:lang w:val="lt-LT"/>
              </w:rPr>
              <w:t>525 (466</w:t>
            </w:r>
            <w:r w:rsidR="00257581">
              <w:rPr>
                <w:snapToGrid/>
                <w:sz w:val="18"/>
                <w:szCs w:val="18"/>
                <w:lang w:val="lt-LT"/>
              </w:rPr>
              <w:t>–</w:t>
            </w:r>
            <w:r w:rsidRPr="00144064">
              <w:rPr>
                <w:snapToGrid/>
                <w:sz w:val="18"/>
                <w:szCs w:val="18"/>
                <w:lang w:val="lt-LT"/>
              </w:rPr>
              <w:t>592)</w:t>
            </w:r>
          </w:p>
        </w:tc>
      </w:tr>
      <w:tr w:rsidR="00F70DA2" w:rsidRPr="00144064" w14:paraId="11B0C8AF" w14:textId="77777777" w:rsidTr="00B5588D">
        <w:tc>
          <w:tcPr>
            <w:tcW w:w="1282" w:type="pct"/>
            <w:shd w:val="clear" w:color="auto" w:fill="auto"/>
          </w:tcPr>
          <w:p w14:paraId="62C6AEA1" w14:textId="77777777" w:rsidR="00F70DA2" w:rsidRPr="00144064" w:rsidRDefault="00F70DA2" w:rsidP="00F70DA2">
            <w:pPr>
              <w:tabs>
                <w:tab w:val="clear" w:pos="567"/>
              </w:tabs>
              <w:spacing w:line="240" w:lineRule="auto"/>
              <w:rPr>
                <w:b/>
                <w:snapToGrid/>
                <w:sz w:val="20"/>
                <w:lang w:val="lt-LT"/>
              </w:rPr>
            </w:pPr>
            <w:r w:rsidRPr="00144064">
              <w:rPr>
                <w:b/>
                <w:snapToGrid/>
                <w:sz w:val="20"/>
                <w:lang w:val="lt-LT"/>
              </w:rPr>
              <w:t xml:space="preserve">A (H3N2)* </w:t>
            </w:r>
          </w:p>
        </w:tc>
        <w:tc>
          <w:tcPr>
            <w:tcW w:w="1819" w:type="pct"/>
            <w:shd w:val="clear" w:color="auto" w:fill="auto"/>
            <w:vAlign w:val="bottom"/>
          </w:tcPr>
          <w:p w14:paraId="7B2652CB" w14:textId="2D6B4A2C" w:rsidR="00F70DA2" w:rsidRPr="00144064" w:rsidRDefault="00F70DA2" w:rsidP="00F70DA2">
            <w:pPr>
              <w:tabs>
                <w:tab w:val="clear" w:pos="567"/>
              </w:tabs>
              <w:autoSpaceDE w:val="0"/>
              <w:autoSpaceDN w:val="0"/>
              <w:adjustRightInd w:val="0"/>
              <w:spacing w:line="240" w:lineRule="auto"/>
              <w:jc w:val="center"/>
              <w:rPr>
                <w:iCs/>
                <w:snapToGrid/>
                <w:sz w:val="18"/>
                <w:szCs w:val="18"/>
                <w:lang w:val="lt-LT"/>
              </w:rPr>
            </w:pPr>
            <w:r w:rsidRPr="00144064">
              <w:rPr>
                <w:iCs/>
                <w:snapToGrid/>
                <w:sz w:val="18"/>
                <w:szCs w:val="18"/>
                <w:lang w:val="lt-LT"/>
              </w:rPr>
              <w:t>369 (283</w:t>
            </w:r>
            <w:r w:rsidR="00257581">
              <w:rPr>
                <w:iCs/>
                <w:snapToGrid/>
                <w:sz w:val="18"/>
                <w:szCs w:val="18"/>
                <w:lang w:val="lt-LT"/>
              </w:rPr>
              <w:t>–</w:t>
            </w:r>
            <w:r w:rsidRPr="00144064">
              <w:rPr>
                <w:iCs/>
                <w:snapToGrid/>
                <w:sz w:val="18"/>
                <w:szCs w:val="18"/>
                <w:lang w:val="lt-LT"/>
              </w:rPr>
              <w:t>483)</w:t>
            </w:r>
          </w:p>
        </w:tc>
        <w:tc>
          <w:tcPr>
            <w:tcW w:w="1899" w:type="pct"/>
          </w:tcPr>
          <w:p w14:paraId="08431CB4" w14:textId="080955A0" w:rsidR="00F70DA2" w:rsidRPr="00144064" w:rsidRDefault="00F70DA2" w:rsidP="00F70DA2">
            <w:pPr>
              <w:tabs>
                <w:tab w:val="clear" w:pos="567"/>
              </w:tabs>
              <w:autoSpaceDE w:val="0"/>
              <w:autoSpaceDN w:val="0"/>
              <w:adjustRightInd w:val="0"/>
              <w:spacing w:line="240" w:lineRule="auto"/>
              <w:jc w:val="center"/>
              <w:rPr>
                <w:iCs/>
                <w:snapToGrid/>
                <w:sz w:val="18"/>
                <w:szCs w:val="18"/>
                <w:lang w:val="lt-LT"/>
              </w:rPr>
            </w:pPr>
            <w:r w:rsidRPr="00144064">
              <w:rPr>
                <w:snapToGrid/>
                <w:sz w:val="18"/>
                <w:szCs w:val="18"/>
                <w:lang w:val="lt-LT"/>
              </w:rPr>
              <w:t>341 (286</w:t>
            </w:r>
            <w:r w:rsidR="00257581">
              <w:rPr>
                <w:snapToGrid/>
                <w:sz w:val="18"/>
                <w:szCs w:val="18"/>
                <w:lang w:val="lt-LT"/>
              </w:rPr>
              <w:t>–</w:t>
            </w:r>
            <w:r w:rsidRPr="00144064">
              <w:rPr>
                <w:snapToGrid/>
                <w:sz w:val="18"/>
                <w:szCs w:val="18"/>
                <w:lang w:val="lt-LT"/>
              </w:rPr>
              <w:t>407)</w:t>
            </w:r>
          </w:p>
        </w:tc>
      </w:tr>
      <w:tr w:rsidR="00F70DA2" w:rsidRPr="00144064" w14:paraId="7C00F63C" w14:textId="77777777" w:rsidTr="00B5588D">
        <w:tc>
          <w:tcPr>
            <w:tcW w:w="1282" w:type="pct"/>
            <w:shd w:val="clear" w:color="auto" w:fill="auto"/>
          </w:tcPr>
          <w:p w14:paraId="460FAA41" w14:textId="77777777" w:rsidR="00F70DA2" w:rsidRPr="00144064" w:rsidRDefault="00F70DA2" w:rsidP="00F70DA2">
            <w:pPr>
              <w:tabs>
                <w:tab w:val="clear" w:pos="567"/>
                <w:tab w:val="center" w:pos="4735"/>
              </w:tabs>
              <w:autoSpaceDE w:val="0"/>
              <w:autoSpaceDN w:val="0"/>
              <w:adjustRightInd w:val="0"/>
              <w:spacing w:line="240" w:lineRule="auto"/>
              <w:rPr>
                <w:b/>
                <w:snapToGrid/>
                <w:sz w:val="18"/>
                <w:szCs w:val="18"/>
                <w:lang w:val="lt-LT"/>
              </w:rPr>
            </w:pPr>
            <w:r w:rsidRPr="00144064">
              <w:rPr>
                <w:b/>
                <w:snapToGrid/>
                <w:sz w:val="18"/>
                <w:szCs w:val="18"/>
                <w:lang w:val="lt-LT"/>
              </w:rPr>
              <w:t xml:space="preserve">B1 (Victoria)* </w:t>
            </w:r>
          </w:p>
        </w:tc>
        <w:tc>
          <w:tcPr>
            <w:tcW w:w="1819" w:type="pct"/>
            <w:shd w:val="clear" w:color="auto" w:fill="auto"/>
          </w:tcPr>
          <w:p w14:paraId="620360CB" w14:textId="69269438" w:rsidR="00F70DA2" w:rsidRPr="00144064" w:rsidRDefault="00F70DA2" w:rsidP="00F70DA2">
            <w:pPr>
              <w:tabs>
                <w:tab w:val="clear" w:pos="567"/>
                <w:tab w:val="center" w:pos="4735"/>
              </w:tabs>
              <w:autoSpaceDE w:val="0"/>
              <w:autoSpaceDN w:val="0"/>
              <w:adjustRightInd w:val="0"/>
              <w:spacing w:line="240" w:lineRule="auto"/>
              <w:jc w:val="center"/>
              <w:rPr>
                <w:iCs/>
                <w:snapToGrid/>
                <w:sz w:val="18"/>
                <w:szCs w:val="18"/>
                <w:lang w:val="lt-LT"/>
              </w:rPr>
            </w:pPr>
            <w:r w:rsidRPr="00144064">
              <w:rPr>
                <w:iCs/>
                <w:snapToGrid/>
                <w:sz w:val="18"/>
                <w:szCs w:val="18"/>
                <w:lang w:val="lt-LT"/>
              </w:rPr>
              <w:t>697 (569</w:t>
            </w:r>
            <w:r w:rsidR="00257581">
              <w:rPr>
                <w:iCs/>
                <w:snapToGrid/>
                <w:sz w:val="18"/>
                <w:szCs w:val="18"/>
                <w:lang w:val="lt-LT"/>
              </w:rPr>
              <w:t>–</w:t>
            </w:r>
            <w:r w:rsidRPr="00144064">
              <w:rPr>
                <w:iCs/>
                <w:snapToGrid/>
                <w:sz w:val="18"/>
                <w:szCs w:val="18"/>
                <w:lang w:val="lt-LT"/>
              </w:rPr>
              <w:t>855)</w:t>
            </w:r>
          </w:p>
        </w:tc>
        <w:tc>
          <w:tcPr>
            <w:tcW w:w="1899" w:type="pct"/>
          </w:tcPr>
          <w:p w14:paraId="36A53C24" w14:textId="081111EC" w:rsidR="00F70DA2" w:rsidRPr="00144064" w:rsidRDefault="00F70DA2" w:rsidP="00F70DA2">
            <w:pPr>
              <w:tabs>
                <w:tab w:val="clear" w:pos="567"/>
                <w:tab w:val="center" w:pos="4735"/>
              </w:tabs>
              <w:autoSpaceDE w:val="0"/>
              <w:autoSpaceDN w:val="0"/>
              <w:adjustRightInd w:val="0"/>
              <w:spacing w:line="240" w:lineRule="auto"/>
              <w:jc w:val="center"/>
              <w:rPr>
                <w:iCs/>
                <w:snapToGrid/>
                <w:sz w:val="18"/>
                <w:szCs w:val="18"/>
                <w:lang w:val="lt-LT"/>
              </w:rPr>
            </w:pPr>
            <w:r w:rsidRPr="00144064">
              <w:rPr>
                <w:snapToGrid/>
                <w:sz w:val="18"/>
                <w:szCs w:val="18"/>
                <w:lang w:val="lt-LT"/>
              </w:rPr>
              <w:t>568 (496</w:t>
            </w:r>
            <w:r w:rsidR="00257581">
              <w:rPr>
                <w:snapToGrid/>
                <w:sz w:val="18"/>
                <w:szCs w:val="18"/>
                <w:lang w:val="lt-LT"/>
              </w:rPr>
              <w:t>–</w:t>
            </w:r>
            <w:r w:rsidRPr="00144064">
              <w:rPr>
                <w:snapToGrid/>
                <w:sz w:val="18"/>
                <w:szCs w:val="18"/>
                <w:lang w:val="lt-LT"/>
              </w:rPr>
              <w:t>651)</w:t>
            </w:r>
          </w:p>
        </w:tc>
      </w:tr>
      <w:tr w:rsidR="00F70DA2" w:rsidRPr="00144064" w14:paraId="5A97677E" w14:textId="77777777" w:rsidTr="00B5588D">
        <w:tc>
          <w:tcPr>
            <w:tcW w:w="1282" w:type="pct"/>
            <w:shd w:val="clear" w:color="auto" w:fill="auto"/>
          </w:tcPr>
          <w:p w14:paraId="4BF34EBD" w14:textId="77777777" w:rsidR="00F70DA2" w:rsidRPr="00144064" w:rsidRDefault="00F70DA2" w:rsidP="00F70DA2">
            <w:pPr>
              <w:tabs>
                <w:tab w:val="clear" w:pos="567"/>
              </w:tabs>
              <w:spacing w:line="240" w:lineRule="auto"/>
              <w:rPr>
                <w:snapToGrid/>
                <w:sz w:val="20"/>
                <w:lang w:val="lt-LT"/>
              </w:rPr>
            </w:pPr>
            <w:r w:rsidRPr="00144064">
              <w:rPr>
                <w:b/>
                <w:snapToGrid/>
                <w:sz w:val="20"/>
                <w:lang w:val="lt-LT"/>
              </w:rPr>
              <w:t>B</w:t>
            </w:r>
            <w:r w:rsidRPr="00144064">
              <w:rPr>
                <w:b/>
                <w:snapToGrid/>
                <w:sz w:val="16"/>
                <w:szCs w:val="16"/>
                <w:lang w:val="lt-LT"/>
              </w:rPr>
              <w:t>2</w:t>
            </w:r>
            <w:r w:rsidRPr="00144064">
              <w:rPr>
                <w:b/>
                <w:snapToGrid/>
                <w:sz w:val="20"/>
                <w:lang w:val="lt-LT"/>
              </w:rPr>
              <w:t xml:space="preserve"> (Yamagata)*</w:t>
            </w:r>
            <w:r w:rsidRPr="00144064">
              <w:rPr>
                <w:snapToGrid/>
                <w:sz w:val="20"/>
                <w:lang w:val="lt-LT"/>
              </w:rPr>
              <w:t xml:space="preserve"> </w:t>
            </w:r>
          </w:p>
        </w:tc>
        <w:tc>
          <w:tcPr>
            <w:tcW w:w="1819" w:type="pct"/>
            <w:shd w:val="clear" w:color="auto" w:fill="auto"/>
          </w:tcPr>
          <w:p w14:paraId="502074B6" w14:textId="77777777" w:rsidR="00F70DA2" w:rsidRPr="00144064" w:rsidRDefault="00F70DA2" w:rsidP="00F70DA2">
            <w:pPr>
              <w:tabs>
                <w:tab w:val="clear" w:pos="567"/>
              </w:tabs>
              <w:spacing w:line="240" w:lineRule="auto"/>
              <w:jc w:val="center"/>
              <w:rPr>
                <w:iCs/>
                <w:snapToGrid/>
                <w:sz w:val="18"/>
                <w:szCs w:val="18"/>
                <w:lang w:val="lt-LT"/>
              </w:rPr>
            </w:pPr>
            <w:r w:rsidRPr="00144064">
              <w:rPr>
                <w:iCs/>
                <w:snapToGrid/>
                <w:sz w:val="18"/>
                <w:szCs w:val="18"/>
                <w:lang w:val="lt-LT"/>
              </w:rPr>
              <w:t>-</w:t>
            </w:r>
          </w:p>
        </w:tc>
        <w:tc>
          <w:tcPr>
            <w:tcW w:w="1899" w:type="pct"/>
          </w:tcPr>
          <w:p w14:paraId="082A51F9" w14:textId="11E93B97" w:rsidR="00F70DA2" w:rsidRPr="00144064" w:rsidDel="00961A09" w:rsidRDefault="00F70DA2" w:rsidP="00F70DA2">
            <w:pPr>
              <w:tabs>
                <w:tab w:val="clear" w:pos="567"/>
              </w:tabs>
              <w:spacing w:line="240" w:lineRule="auto"/>
              <w:jc w:val="center"/>
              <w:rPr>
                <w:iCs/>
                <w:snapToGrid/>
                <w:sz w:val="18"/>
                <w:szCs w:val="18"/>
                <w:lang w:val="lt-LT"/>
              </w:rPr>
            </w:pPr>
            <w:r w:rsidRPr="00144064">
              <w:rPr>
                <w:snapToGrid/>
                <w:sz w:val="18"/>
                <w:szCs w:val="18"/>
                <w:lang w:val="lt-LT"/>
              </w:rPr>
              <w:t>993 (870</w:t>
            </w:r>
            <w:r w:rsidR="00257581">
              <w:rPr>
                <w:snapToGrid/>
                <w:sz w:val="18"/>
                <w:szCs w:val="18"/>
                <w:lang w:val="lt-LT"/>
              </w:rPr>
              <w:t>–</w:t>
            </w:r>
            <w:r w:rsidRPr="00144064">
              <w:rPr>
                <w:snapToGrid/>
                <w:sz w:val="18"/>
                <w:szCs w:val="18"/>
                <w:lang w:val="lt-LT"/>
              </w:rPr>
              <w:t>1134)</w:t>
            </w:r>
          </w:p>
        </w:tc>
      </w:tr>
      <w:tr w:rsidR="00F70DA2" w:rsidRPr="00144064" w14:paraId="3EA08A45" w14:textId="77777777" w:rsidTr="00B5588D">
        <w:tc>
          <w:tcPr>
            <w:tcW w:w="1282" w:type="pct"/>
            <w:shd w:val="clear" w:color="auto" w:fill="auto"/>
          </w:tcPr>
          <w:p w14:paraId="7D6A22CA" w14:textId="77777777" w:rsidR="00F70DA2" w:rsidRPr="00144064" w:rsidRDefault="00F70DA2" w:rsidP="00F70DA2">
            <w:pPr>
              <w:tabs>
                <w:tab w:val="clear" w:pos="567"/>
              </w:tabs>
              <w:spacing w:line="240" w:lineRule="auto"/>
              <w:rPr>
                <w:b/>
                <w:snapToGrid/>
                <w:sz w:val="20"/>
                <w:lang w:val="lt-LT"/>
              </w:rPr>
            </w:pPr>
          </w:p>
        </w:tc>
        <w:tc>
          <w:tcPr>
            <w:tcW w:w="1819" w:type="pct"/>
            <w:shd w:val="clear" w:color="auto" w:fill="auto"/>
          </w:tcPr>
          <w:p w14:paraId="6BC58D4D" w14:textId="77777777" w:rsidR="00F70DA2" w:rsidRPr="00144064" w:rsidRDefault="00F70DA2" w:rsidP="00F70DA2">
            <w:pPr>
              <w:tabs>
                <w:tab w:val="clear" w:pos="567"/>
              </w:tabs>
              <w:autoSpaceDE w:val="0"/>
              <w:autoSpaceDN w:val="0"/>
              <w:adjustRightInd w:val="0"/>
              <w:spacing w:line="240" w:lineRule="auto"/>
              <w:jc w:val="center"/>
              <w:rPr>
                <w:iCs/>
                <w:snapToGrid/>
                <w:sz w:val="18"/>
                <w:szCs w:val="18"/>
                <w:lang w:val="lt-LT"/>
              </w:rPr>
            </w:pPr>
            <w:r w:rsidRPr="00144064">
              <w:rPr>
                <w:b/>
                <w:iCs/>
                <w:snapToGrid/>
                <w:sz w:val="18"/>
                <w:szCs w:val="18"/>
                <w:lang w:val="lt-LT"/>
              </w:rPr>
              <w:t>≥</w:t>
            </w:r>
            <w:r w:rsidR="000102E9" w:rsidRPr="00144064">
              <w:rPr>
                <w:b/>
                <w:iCs/>
                <w:snapToGrid/>
                <w:sz w:val="18"/>
                <w:szCs w:val="18"/>
                <w:lang w:val="lt-LT"/>
              </w:rPr>
              <w:t> </w:t>
            </w:r>
            <w:r w:rsidRPr="00144064">
              <w:rPr>
                <w:b/>
                <w:iCs/>
                <w:snapToGrid/>
                <w:sz w:val="18"/>
                <w:szCs w:val="18"/>
                <w:lang w:val="lt-LT"/>
              </w:rPr>
              <w:t>4</w:t>
            </w:r>
            <w:r w:rsidR="000102E9" w:rsidRPr="00144064">
              <w:rPr>
                <w:b/>
                <w:iCs/>
                <w:snapToGrid/>
                <w:sz w:val="18"/>
                <w:szCs w:val="18"/>
                <w:lang w:val="lt-LT"/>
              </w:rPr>
              <w:t xml:space="preserve"> kartus padidėjęs</w:t>
            </w:r>
            <w:r w:rsidRPr="00144064">
              <w:rPr>
                <w:b/>
                <w:iCs/>
                <w:snapToGrid/>
                <w:sz w:val="18"/>
                <w:szCs w:val="18"/>
                <w:lang w:val="lt-LT"/>
              </w:rPr>
              <w:t xml:space="preserve"> n (%) </w:t>
            </w:r>
            <w:r w:rsidRPr="00144064">
              <w:rPr>
                <w:b/>
                <w:iCs/>
                <w:snapToGrid/>
                <w:sz w:val="18"/>
                <w:szCs w:val="18"/>
                <w:vertAlign w:val="superscript"/>
                <w:lang w:val="lt-LT"/>
              </w:rPr>
              <w:t>(a)</w:t>
            </w:r>
          </w:p>
        </w:tc>
        <w:tc>
          <w:tcPr>
            <w:tcW w:w="1899" w:type="pct"/>
          </w:tcPr>
          <w:p w14:paraId="14CAAECC" w14:textId="77777777" w:rsidR="00F70DA2" w:rsidRPr="00144064" w:rsidRDefault="00F70DA2" w:rsidP="00F70DA2">
            <w:pPr>
              <w:tabs>
                <w:tab w:val="clear" w:pos="567"/>
              </w:tabs>
              <w:autoSpaceDE w:val="0"/>
              <w:autoSpaceDN w:val="0"/>
              <w:adjustRightInd w:val="0"/>
              <w:spacing w:line="240" w:lineRule="auto"/>
              <w:jc w:val="center"/>
              <w:rPr>
                <w:snapToGrid/>
                <w:sz w:val="18"/>
                <w:szCs w:val="18"/>
                <w:lang w:val="lt-LT"/>
              </w:rPr>
            </w:pPr>
          </w:p>
        </w:tc>
      </w:tr>
      <w:tr w:rsidR="00F70DA2" w:rsidRPr="00144064" w14:paraId="33F7727C" w14:textId="77777777" w:rsidTr="00B5588D">
        <w:tc>
          <w:tcPr>
            <w:tcW w:w="1282" w:type="pct"/>
            <w:shd w:val="clear" w:color="auto" w:fill="auto"/>
          </w:tcPr>
          <w:p w14:paraId="2FE561D1" w14:textId="77777777" w:rsidR="00F70DA2" w:rsidRPr="00144064" w:rsidRDefault="00F70DA2" w:rsidP="00F70DA2">
            <w:pPr>
              <w:tabs>
                <w:tab w:val="clear" w:pos="567"/>
              </w:tabs>
              <w:spacing w:line="240" w:lineRule="auto"/>
              <w:rPr>
                <w:b/>
                <w:snapToGrid/>
                <w:sz w:val="20"/>
                <w:lang w:val="lt-LT"/>
              </w:rPr>
            </w:pPr>
            <w:r w:rsidRPr="00144064">
              <w:rPr>
                <w:b/>
                <w:snapToGrid/>
                <w:sz w:val="20"/>
                <w:lang w:val="lt-LT"/>
              </w:rPr>
              <w:t>A (H1N1)*</w:t>
            </w:r>
            <w:r w:rsidRPr="00144064">
              <w:rPr>
                <w:snapToGrid/>
                <w:sz w:val="20"/>
                <w:vertAlign w:val="superscript"/>
                <w:lang w:val="lt-LT"/>
              </w:rPr>
              <w:t xml:space="preserve"> </w:t>
            </w:r>
          </w:p>
        </w:tc>
        <w:tc>
          <w:tcPr>
            <w:tcW w:w="1819" w:type="pct"/>
            <w:shd w:val="clear" w:color="auto" w:fill="auto"/>
          </w:tcPr>
          <w:p w14:paraId="0DE66638" w14:textId="3B9FD3D1" w:rsidR="00F70DA2" w:rsidRPr="00144064" w:rsidRDefault="00F70DA2" w:rsidP="00F70DA2">
            <w:pPr>
              <w:tabs>
                <w:tab w:val="clear" w:pos="567"/>
              </w:tabs>
              <w:autoSpaceDE w:val="0"/>
              <w:autoSpaceDN w:val="0"/>
              <w:adjustRightInd w:val="0"/>
              <w:spacing w:line="240" w:lineRule="auto"/>
              <w:jc w:val="center"/>
              <w:rPr>
                <w:iCs/>
                <w:snapToGrid/>
                <w:sz w:val="18"/>
                <w:szCs w:val="18"/>
                <w:lang w:val="lt-LT"/>
              </w:rPr>
            </w:pPr>
            <w:r w:rsidRPr="00144064">
              <w:rPr>
                <w:iCs/>
                <w:snapToGrid/>
                <w:sz w:val="18"/>
                <w:szCs w:val="18"/>
                <w:lang w:val="lt-LT"/>
              </w:rPr>
              <w:t>41</w:t>
            </w:r>
            <w:r w:rsidR="002C71E8" w:rsidRPr="00144064">
              <w:rPr>
                <w:iCs/>
                <w:snapToGrid/>
                <w:sz w:val="18"/>
                <w:szCs w:val="18"/>
                <w:lang w:val="lt-LT"/>
              </w:rPr>
              <w:t>,</w:t>
            </w:r>
            <w:r w:rsidRPr="00144064">
              <w:rPr>
                <w:iCs/>
                <w:snapToGrid/>
                <w:sz w:val="18"/>
                <w:szCs w:val="18"/>
                <w:lang w:val="lt-LT"/>
              </w:rPr>
              <w:t>3 (31</w:t>
            </w:r>
            <w:r w:rsidR="002C71E8" w:rsidRPr="00144064">
              <w:rPr>
                <w:iCs/>
                <w:snapToGrid/>
                <w:sz w:val="18"/>
                <w:szCs w:val="18"/>
                <w:lang w:val="lt-LT"/>
              </w:rPr>
              <w:t>,</w:t>
            </w:r>
            <w:r w:rsidRPr="00144064">
              <w:rPr>
                <w:iCs/>
                <w:snapToGrid/>
                <w:sz w:val="18"/>
                <w:szCs w:val="18"/>
                <w:lang w:val="lt-LT"/>
              </w:rPr>
              <w:t>9</w:t>
            </w:r>
            <w:r w:rsidR="00257581">
              <w:rPr>
                <w:iCs/>
                <w:snapToGrid/>
                <w:sz w:val="18"/>
                <w:szCs w:val="18"/>
                <w:lang w:val="lt-LT"/>
              </w:rPr>
              <w:t>–</w:t>
            </w:r>
            <w:r w:rsidRPr="00144064">
              <w:rPr>
                <w:iCs/>
                <w:snapToGrid/>
                <w:sz w:val="18"/>
                <w:szCs w:val="18"/>
                <w:lang w:val="lt-LT"/>
              </w:rPr>
              <w:t>51</w:t>
            </w:r>
            <w:r w:rsidR="002C71E8" w:rsidRPr="00144064">
              <w:rPr>
                <w:iCs/>
                <w:snapToGrid/>
                <w:sz w:val="18"/>
                <w:szCs w:val="18"/>
                <w:lang w:val="lt-LT"/>
              </w:rPr>
              <w:t>,</w:t>
            </w:r>
            <w:r w:rsidRPr="00144064">
              <w:rPr>
                <w:iCs/>
                <w:snapToGrid/>
                <w:sz w:val="18"/>
                <w:szCs w:val="18"/>
                <w:lang w:val="lt-LT"/>
              </w:rPr>
              <w:t>1)</w:t>
            </w:r>
          </w:p>
        </w:tc>
        <w:tc>
          <w:tcPr>
            <w:tcW w:w="1899" w:type="pct"/>
          </w:tcPr>
          <w:p w14:paraId="5AEC3D45" w14:textId="7D8DC918" w:rsidR="00F70DA2" w:rsidRPr="00144064" w:rsidRDefault="00F70DA2" w:rsidP="00F70DA2">
            <w:pPr>
              <w:tabs>
                <w:tab w:val="clear" w:pos="567"/>
              </w:tabs>
              <w:autoSpaceDE w:val="0"/>
              <w:autoSpaceDN w:val="0"/>
              <w:adjustRightInd w:val="0"/>
              <w:spacing w:line="240" w:lineRule="auto"/>
              <w:jc w:val="center"/>
              <w:rPr>
                <w:iCs/>
                <w:snapToGrid/>
                <w:sz w:val="18"/>
                <w:szCs w:val="18"/>
                <w:lang w:val="lt-LT"/>
              </w:rPr>
            </w:pPr>
            <w:r w:rsidRPr="00144064">
              <w:rPr>
                <w:snapToGrid/>
                <w:sz w:val="18"/>
                <w:szCs w:val="18"/>
                <w:lang w:val="lt-LT"/>
              </w:rPr>
              <w:t>38</w:t>
            </w:r>
            <w:r w:rsidR="002C71E8" w:rsidRPr="00144064">
              <w:rPr>
                <w:snapToGrid/>
                <w:sz w:val="18"/>
                <w:szCs w:val="18"/>
                <w:lang w:val="lt-LT"/>
              </w:rPr>
              <w:t>,</w:t>
            </w:r>
            <w:r w:rsidRPr="00144064">
              <w:rPr>
                <w:snapToGrid/>
                <w:sz w:val="18"/>
                <w:szCs w:val="18"/>
                <w:lang w:val="lt-LT"/>
              </w:rPr>
              <w:t>0</w:t>
            </w:r>
            <w:r w:rsidRPr="00144064">
              <w:rPr>
                <w:snapToGrid/>
                <w:sz w:val="24"/>
                <w:lang w:val="lt-LT"/>
              </w:rPr>
              <w:t xml:space="preserve"> </w:t>
            </w:r>
            <w:r w:rsidRPr="00144064">
              <w:rPr>
                <w:snapToGrid/>
                <w:sz w:val="18"/>
                <w:szCs w:val="18"/>
                <w:lang w:val="lt-LT"/>
              </w:rPr>
              <w:t>(31</w:t>
            </w:r>
            <w:r w:rsidR="002C71E8" w:rsidRPr="00144064">
              <w:rPr>
                <w:snapToGrid/>
                <w:sz w:val="18"/>
                <w:szCs w:val="18"/>
                <w:lang w:val="lt-LT"/>
              </w:rPr>
              <w:t>,</w:t>
            </w:r>
            <w:r w:rsidRPr="00144064">
              <w:rPr>
                <w:snapToGrid/>
                <w:sz w:val="18"/>
                <w:szCs w:val="18"/>
                <w:lang w:val="lt-LT"/>
              </w:rPr>
              <w:t>5</w:t>
            </w:r>
            <w:r w:rsidR="00257581">
              <w:rPr>
                <w:snapToGrid/>
                <w:sz w:val="18"/>
                <w:szCs w:val="18"/>
                <w:lang w:val="lt-LT"/>
              </w:rPr>
              <w:t>–</w:t>
            </w:r>
            <w:r w:rsidRPr="00144064">
              <w:rPr>
                <w:snapToGrid/>
                <w:sz w:val="18"/>
                <w:szCs w:val="18"/>
                <w:lang w:val="lt-LT"/>
              </w:rPr>
              <w:t>44</w:t>
            </w:r>
            <w:r w:rsidR="002C71E8" w:rsidRPr="00144064">
              <w:rPr>
                <w:snapToGrid/>
                <w:sz w:val="18"/>
                <w:szCs w:val="18"/>
                <w:lang w:val="lt-LT"/>
              </w:rPr>
              <w:t>,</w:t>
            </w:r>
            <w:r w:rsidRPr="00144064">
              <w:rPr>
                <w:snapToGrid/>
                <w:sz w:val="18"/>
                <w:szCs w:val="18"/>
                <w:lang w:val="lt-LT"/>
              </w:rPr>
              <w:t>8)</w:t>
            </w:r>
          </w:p>
        </w:tc>
      </w:tr>
      <w:tr w:rsidR="00F70DA2" w:rsidRPr="00144064" w14:paraId="0184FE24" w14:textId="77777777" w:rsidTr="00B5588D">
        <w:tc>
          <w:tcPr>
            <w:tcW w:w="1282" w:type="pct"/>
            <w:shd w:val="clear" w:color="auto" w:fill="auto"/>
          </w:tcPr>
          <w:p w14:paraId="36EFC089" w14:textId="77777777" w:rsidR="00F70DA2" w:rsidRPr="00144064" w:rsidRDefault="00F70DA2" w:rsidP="00F70DA2">
            <w:pPr>
              <w:tabs>
                <w:tab w:val="clear" w:pos="567"/>
              </w:tabs>
              <w:spacing w:line="240" w:lineRule="auto"/>
              <w:rPr>
                <w:b/>
                <w:snapToGrid/>
                <w:sz w:val="20"/>
                <w:lang w:val="lt-LT"/>
              </w:rPr>
            </w:pPr>
            <w:r w:rsidRPr="00144064">
              <w:rPr>
                <w:b/>
                <w:snapToGrid/>
                <w:sz w:val="20"/>
                <w:lang w:val="lt-LT"/>
              </w:rPr>
              <w:t>A (H3N2)*</w:t>
            </w:r>
            <w:r w:rsidRPr="00144064">
              <w:rPr>
                <w:b/>
                <w:snapToGrid/>
                <w:sz w:val="20"/>
                <w:vertAlign w:val="superscript"/>
                <w:lang w:val="lt-LT"/>
              </w:rPr>
              <w:t xml:space="preserve"> </w:t>
            </w:r>
          </w:p>
        </w:tc>
        <w:tc>
          <w:tcPr>
            <w:tcW w:w="1819" w:type="pct"/>
            <w:shd w:val="clear" w:color="auto" w:fill="auto"/>
          </w:tcPr>
          <w:p w14:paraId="26BA182B" w14:textId="4368AB8F" w:rsidR="00F70DA2" w:rsidRPr="00144064" w:rsidRDefault="00F70DA2" w:rsidP="00F70DA2">
            <w:pPr>
              <w:tabs>
                <w:tab w:val="clear" w:pos="567"/>
              </w:tabs>
              <w:autoSpaceDE w:val="0"/>
              <w:autoSpaceDN w:val="0"/>
              <w:adjustRightInd w:val="0"/>
              <w:spacing w:line="240" w:lineRule="auto"/>
              <w:jc w:val="center"/>
              <w:rPr>
                <w:iCs/>
                <w:snapToGrid/>
                <w:sz w:val="18"/>
                <w:szCs w:val="18"/>
                <w:lang w:val="lt-LT"/>
              </w:rPr>
            </w:pPr>
            <w:r w:rsidRPr="00144064">
              <w:rPr>
                <w:iCs/>
                <w:snapToGrid/>
                <w:sz w:val="18"/>
                <w:szCs w:val="18"/>
                <w:lang w:val="lt-LT"/>
              </w:rPr>
              <w:t>62</w:t>
            </w:r>
            <w:r w:rsidR="002C71E8" w:rsidRPr="00144064">
              <w:rPr>
                <w:iCs/>
                <w:snapToGrid/>
                <w:sz w:val="18"/>
                <w:szCs w:val="18"/>
                <w:lang w:val="lt-LT"/>
              </w:rPr>
              <w:t>,</w:t>
            </w:r>
            <w:r w:rsidRPr="00144064">
              <w:rPr>
                <w:iCs/>
                <w:snapToGrid/>
                <w:sz w:val="18"/>
                <w:szCs w:val="18"/>
                <w:lang w:val="lt-LT"/>
              </w:rPr>
              <w:t>4 (52</w:t>
            </w:r>
            <w:r w:rsidR="002C71E8" w:rsidRPr="00144064">
              <w:rPr>
                <w:iCs/>
                <w:snapToGrid/>
                <w:sz w:val="18"/>
                <w:szCs w:val="18"/>
                <w:lang w:val="lt-LT"/>
              </w:rPr>
              <w:t>,</w:t>
            </w:r>
            <w:r w:rsidRPr="00144064">
              <w:rPr>
                <w:iCs/>
                <w:snapToGrid/>
                <w:sz w:val="18"/>
                <w:szCs w:val="18"/>
                <w:lang w:val="lt-LT"/>
              </w:rPr>
              <w:t>6</w:t>
            </w:r>
            <w:r w:rsidR="00257581">
              <w:rPr>
                <w:iCs/>
                <w:snapToGrid/>
                <w:sz w:val="18"/>
                <w:szCs w:val="18"/>
                <w:lang w:val="lt-LT"/>
              </w:rPr>
              <w:t>–</w:t>
            </w:r>
            <w:r w:rsidRPr="00144064">
              <w:rPr>
                <w:iCs/>
                <w:snapToGrid/>
                <w:sz w:val="18"/>
                <w:szCs w:val="18"/>
                <w:lang w:val="lt-LT"/>
              </w:rPr>
              <w:t>71</w:t>
            </w:r>
            <w:r w:rsidR="002C71E8" w:rsidRPr="00144064">
              <w:rPr>
                <w:iCs/>
                <w:snapToGrid/>
                <w:sz w:val="18"/>
                <w:szCs w:val="18"/>
                <w:lang w:val="lt-LT"/>
              </w:rPr>
              <w:t>,</w:t>
            </w:r>
            <w:r w:rsidRPr="00144064">
              <w:rPr>
                <w:iCs/>
                <w:snapToGrid/>
                <w:sz w:val="18"/>
                <w:szCs w:val="18"/>
                <w:lang w:val="lt-LT"/>
              </w:rPr>
              <w:t>5)</w:t>
            </w:r>
          </w:p>
        </w:tc>
        <w:tc>
          <w:tcPr>
            <w:tcW w:w="1899" w:type="pct"/>
          </w:tcPr>
          <w:p w14:paraId="4C3DFFA3" w14:textId="218A60F2" w:rsidR="00F70DA2" w:rsidRPr="00144064" w:rsidRDefault="00F70DA2" w:rsidP="00F70DA2">
            <w:pPr>
              <w:tabs>
                <w:tab w:val="clear" w:pos="567"/>
              </w:tabs>
              <w:autoSpaceDE w:val="0"/>
              <w:autoSpaceDN w:val="0"/>
              <w:adjustRightInd w:val="0"/>
              <w:spacing w:line="240" w:lineRule="auto"/>
              <w:jc w:val="center"/>
              <w:rPr>
                <w:iCs/>
                <w:snapToGrid/>
                <w:sz w:val="18"/>
                <w:szCs w:val="18"/>
                <w:lang w:val="lt-LT"/>
              </w:rPr>
            </w:pPr>
            <w:r w:rsidRPr="00144064">
              <w:rPr>
                <w:snapToGrid/>
                <w:sz w:val="18"/>
                <w:szCs w:val="18"/>
                <w:lang w:val="lt-LT"/>
              </w:rPr>
              <w:t>59</w:t>
            </w:r>
            <w:r w:rsidR="002C71E8" w:rsidRPr="00144064">
              <w:rPr>
                <w:snapToGrid/>
                <w:sz w:val="18"/>
                <w:szCs w:val="18"/>
                <w:lang w:val="lt-LT"/>
              </w:rPr>
              <w:t>,</w:t>
            </w:r>
            <w:r w:rsidRPr="00144064">
              <w:rPr>
                <w:snapToGrid/>
                <w:sz w:val="18"/>
                <w:szCs w:val="18"/>
                <w:lang w:val="lt-LT"/>
              </w:rPr>
              <w:t>3</w:t>
            </w:r>
            <w:r w:rsidRPr="00144064">
              <w:rPr>
                <w:snapToGrid/>
                <w:sz w:val="24"/>
                <w:lang w:val="lt-LT"/>
              </w:rPr>
              <w:t xml:space="preserve"> </w:t>
            </w:r>
            <w:r w:rsidRPr="00144064">
              <w:rPr>
                <w:snapToGrid/>
                <w:sz w:val="18"/>
                <w:szCs w:val="18"/>
                <w:lang w:val="lt-LT"/>
              </w:rPr>
              <w:t>(52</w:t>
            </w:r>
            <w:r w:rsidR="002C71E8" w:rsidRPr="00144064">
              <w:rPr>
                <w:snapToGrid/>
                <w:sz w:val="18"/>
                <w:szCs w:val="18"/>
                <w:lang w:val="lt-LT"/>
              </w:rPr>
              <w:t>,</w:t>
            </w:r>
            <w:r w:rsidRPr="00144064">
              <w:rPr>
                <w:snapToGrid/>
                <w:sz w:val="18"/>
                <w:szCs w:val="18"/>
                <w:lang w:val="lt-LT"/>
              </w:rPr>
              <w:t>4</w:t>
            </w:r>
            <w:r w:rsidR="00257581">
              <w:rPr>
                <w:snapToGrid/>
                <w:sz w:val="18"/>
                <w:szCs w:val="18"/>
                <w:lang w:val="lt-LT"/>
              </w:rPr>
              <w:t>–</w:t>
            </w:r>
            <w:r w:rsidRPr="00144064">
              <w:rPr>
                <w:snapToGrid/>
                <w:sz w:val="18"/>
                <w:szCs w:val="18"/>
                <w:lang w:val="lt-LT"/>
              </w:rPr>
              <w:t>65</w:t>
            </w:r>
            <w:r w:rsidR="002C71E8" w:rsidRPr="00144064">
              <w:rPr>
                <w:snapToGrid/>
                <w:sz w:val="18"/>
                <w:szCs w:val="18"/>
                <w:lang w:val="lt-LT"/>
              </w:rPr>
              <w:t>,</w:t>
            </w:r>
            <w:r w:rsidRPr="00144064">
              <w:rPr>
                <w:snapToGrid/>
                <w:sz w:val="18"/>
                <w:szCs w:val="18"/>
                <w:lang w:val="lt-LT"/>
              </w:rPr>
              <w:t>9)</w:t>
            </w:r>
          </w:p>
        </w:tc>
      </w:tr>
      <w:tr w:rsidR="00F70DA2" w:rsidRPr="00144064" w14:paraId="62DC493B" w14:textId="77777777" w:rsidTr="00B5588D">
        <w:tc>
          <w:tcPr>
            <w:tcW w:w="1282" w:type="pct"/>
            <w:shd w:val="clear" w:color="auto" w:fill="auto"/>
          </w:tcPr>
          <w:p w14:paraId="66164A19" w14:textId="77777777" w:rsidR="00F70DA2" w:rsidRPr="00144064" w:rsidRDefault="00F70DA2" w:rsidP="00F70DA2">
            <w:pPr>
              <w:tabs>
                <w:tab w:val="clear" w:pos="567"/>
              </w:tabs>
              <w:spacing w:line="240" w:lineRule="auto"/>
              <w:rPr>
                <w:b/>
                <w:snapToGrid/>
                <w:sz w:val="20"/>
                <w:lang w:val="lt-LT"/>
              </w:rPr>
            </w:pPr>
            <w:r w:rsidRPr="00144064">
              <w:rPr>
                <w:b/>
                <w:snapToGrid/>
                <w:sz w:val="18"/>
                <w:szCs w:val="18"/>
                <w:lang w:val="lt-LT"/>
              </w:rPr>
              <w:t xml:space="preserve">B1 (Victoria)* </w:t>
            </w:r>
          </w:p>
        </w:tc>
        <w:tc>
          <w:tcPr>
            <w:tcW w:w="1819" w:type="pct"/>
            <w:shd w:val="clear" w:color="auto" w:fill="auto"/>
          </w:tcPr>
          <w:p w14:paraId="00258292" w14:textId="54B5EF24" w:rsidR="00F70DA2" w:rsidRPr="00144064" w:rsidRDefault="00F70DA2" w:rsidP="00F70DA2">
            <w:pPr>
              <w:tabs>
                <w:tab w:val="clear" w:pos="567"/>
              </w:tabs>
              <w:spacing w:line="240" w:lineRule="auto"/>
              <w:jc w:val="center"/>
              <w:rPr>
                <w:iCs/>
                <w:snapToGrid/>
                <w:sz w:val="18"/>
                <w:szCs w:val="18"/>
                <w:lang w:val="lt-LT"/>
              </w:rPr>
            </w:pPr>
            <w:r w:rsidRPr="00144064">
              <w:rPr>
                <w:iCs/>
                <w:snapToGrid/>
                <w:sz w:val="18"/>
                <w:szCs w:val="18"/>
                <w:lang w:val="lt-LT"/>
              </w:rPr>
              <w:t>60</w:t>
            </w:r>
            <w:r w:rsidR="002C71E8" w:rsidRPr="00144064">
              <w:rPr>
                <w:iCs/>
                <w:snapToGrid/>
                <w:sz w:val="18"/>
                <w:szCs w:val="18"/>
                <w:lang w:val="lt-LT"/>
              </w:rPr>
              <w:t>,</w:t>
            </w:r>
            <w:r w:rsidRPr="00144064">
              <w:rPr>
                <w:iCs/>
                <w:snapToGrid/>
                <w:sz w:val="18"/>
                <w:szCs w:val="18"/>
                <w:lang w:val="lt-LT"/>
              </w:rPr>
              <w:t>6 (50</w:t>
            </w:r>
            <w:r w:rsidR="002C71E8" w:rsidRPr="00144064">
              <w:rPr>
                <w:iCs/>
                <w:snapToGrid/>
                <w:sz w:val="18"/>
                <w:szCs w:val="18"/>
                <w:lang w:val="lt-LT"/>
              </w:rPr>
              <w:t>,</w:t>
            </w:r>
            <w:r w:rsidRPr="00144064">
              <w:rPr>
                <w:iCs/>
                <w:snapToGrid/>
                <w:sz w:val="18"/>
                <w:szCs w:val="18"/>
                <w:lang w:val="lt-LT"/>
              </w:rPr>
              <w:t>7</w:t>
            </w:r>
            <w:r w:rsidR="00257581">
              <w:rPr>
                <w:iCs/>
                <w:snapToGrid/>
                <w:sz w:val="18"/>
                <w:szCs w:val="18"/>
                <w:lang w:val="lt-LT"/>
              </w:rPr>
              <w:t>–</w:t>
            </w:r>
            <w:r w:rsidRPr="00144064">
              <w:rPr>
                <w:iCs/>
                <w:snapToGrid/>
                <w:sz w:val="18"/>
                <w:szCs w:val="18"/>
                <w:lang w:val="lt-LT"/>
              </w:rPr>
              <w:t>69</w:t>
            </w:r>
            <w:r w:rsidR="002C71E8" w:rsidRPr="00144064">
              <w:rPr>
                <w:iCs/>
                <w:snapToGrid/>
                <w:sz w:val="18"/>
                <w:szCs w:val="18"/>
                <w:lang w:val="lt-LT"/>
              </w:rPr>
              <w:t>,</w:t>
            </w:r>
            <w:r w:rsidRPr="00144064">
              <w:rPr>
                <w:iCs/>
                <w:snapToGrid/>
                <w:sz w:val="18"/>
                <w:szCs w:val="18"/>
                <w:lang w:val="lt-LT"/>
              </w:rPr>
              <w:t>8)</w:t>
            </w:r>
          </w:p>
        </w:tc>
        <w:tc>
          <w:tcPr>
            <w:tcW w:w="1899" w:type="pct"/>
          </w:tcPr>
          <w:p w14:paraId="3A0EBFAE" w14:textId="62A42000" w:rsidR="00F70DA2" w:rsidRPr="00144064" w:rsidRDefault="00F70DA2" w:rsidP="00F70DA2">
            <w:pPr>
              <w:tabs>
                <w:tab w:val="clear" w:pos="567"/>
              </w:tabs>
              <w:spacing w:line="240" w:lineRule="auto"/>
              <w:jc w:val="center"/>
              <w:rPr>
                <w:iCs/>
                <w:snapToGrid/>
                <w:sz w:val="18"/>
                <w:szCs w:val="18"/>
                <w:lang w:val="lt-LT"/>
              </w:rPr>
            </w:pPr>
            <w:r w:rsidRPr="00144064">
              <w:rPr>
                <w:snapToGrid/>
                <w:sz w:val="18"/>
                <w:szCs w:val="18"/>
                <w:lang w:val="lt-LT"/>
              </w:rPr>
              <w:t>61</w:t>
            </w:r>
            <w:r w:rsidR="002C71E8" w:rsidRPr="00144064">
              <w:rPr>
                <w:snapToGrid/>
                <w:sz w:val="18"/>
                <w:szCs w:val="18"/>
                <w:lang w:val="lt-LT"/>
              </w:rPr>
              <w:t>,</w:t>
            </w:r>
            <w:r w:rsidRPr="00144064">
              <w:rPr>
                <w:snapToGrid/>
                <w:sz w:val="18"/>
                <w:szCs w:val="18"/>
                <w:lang w:val="lt-LT"/>
              </w:rPr>
              <w:t>1 (54</w:t>
            </w:r>
            <w:r w:rsidR="002C71E8" w:rsidRPr="00144064">
              <w:rPr>
                <w:snapToGrid/>
                <w:sz w:val="18"/>
                <w:szCs w:val="18"/>
                <w:lang w:val="lt-LT"/>
              </w:rPr>
              <w:t>,</w:t>
            </w:r>
            <w:r w:rsidRPr="00144064">
              <w:rPr>
                <w:snapToGrid/>
                <w:sz w:val="18"/>
                <w:szCs w:val="18"/>
                <w:lang w:val="lt-LT"/>
              </w:rPr>
              <w:t>3</w:t>
            </w:r>
            <w:r w:rsidR="00257581">
              <w:rPr>
                <w:snapToGrid/>
                <w:sz w:val="18"/>
                <w:szCs w:val="18"/>
                <w:lang w:val="lt-LT"/>
              </w:rPr>
              <w:t>–</w:t>
            </w:r>
            <w:r w:rsidRPr="00144064">
              <w:rPr>
                <w:snapToGrid/>
                <w:sz w:val="18"/>
                <w:szCs w:val="18"/>
                <w:lang w:val="lt-LT"/>
              </w:rPr>
              <w:t>67</w:t>
            </w:r>
            <w:r w:rsidR="002C71E8" w:rsidRPr="00144064">
              <w:rPr>
                <w:snapToGrid/>
                <w:sz w:val="18"/>
                <w:szCs w:val="18"/>
                <w:lang w:val="lt-LT"/>
              </w:rPr>
              <w:t>,</w:t>
            </w:r>
            <w:r w:rsidRPr="00144064">
              <w:rPr>
                <w:snapToGrid/>
                <w:sz w:val="18"/>
                <w:szCs w:val="18"/>
                <w:lang w:val="lt-LT"/>
              </w:rPr>
              <w:t>7)</w:t>
            </w:r>
          </w:p>
        </w:tc>
      </w:tr>
      <w:tr w:rsidR="00F70DA2" w:rsidRPr="00144064" w14:paraId="58967CAA" w14:textId="77777777" w:rsidTr="00B5588D">
        <w:tc>
          <w:tcPr>
            <w:tcW w:w="1282" w:type="pct"/>
            <w:shd w:val="clear" w:color="auto" w:fill="auto"/>
          </w:tcPr>
          <w:p w14:paraId="37F24E8D" w14:textId="77777777" w:rsidR="00F70DA2" w:rsidRPr="00144064" w:rsidRDefault="00F70DA2" w:rsidP="00F70DA2">
            <w:pPr>
              <w:tabs>
                <w:tab w:val="clear" w:pos="567"/>
              </w:tabs>
              <w:spacing w:line="240" w:lineRule="auto"/>
              <w:rPr>
                <w:b/>
                <w:snapToGrid/>
                <w:sz w:val="20"/>
                <w:lang w:val="lt-LT"/>
              </w:rPr>
            </w:pPr>
            <w:r w:rsidRPr="00144064">
              <w:rPr>
                <w:b/>
                <w:snapToGrid/>
                <w:sz w:val="20"/>
                <w:lang w:val="lt-LT"/>
              </w:rPr>
              <w:lastRenderedPageBreak/>
              <w:t>B</w:t>
            </w:r>
            <w:r w:rsidRPr="00144064">
              <w:rPr>
                <w:b/>
                <w:snapToGrid/>
                <w:sz w:val="16"/>
                <w:szCs w:val="16"/>
                <w:lang w:val="lt-LT"/>
              </w:rPr>
              <w:t>2</w:t>
            </w:r>
            <w:r w:rsidRPr="00144064">
              <w:rPr>
                <w:b/>
                <w:snapToGrid/>
                <w:sz w:val="20"/>
                <w:lang w:val="lt-LT"/>
              </w:rPr>
              <w:t xml:space="preserve"> (Yamagata)*</w:t>
            </w:r>
            <w:r w:rsidRPr="00144064">
              <w:rPr>
                <w:snapToGrid/>
                <w:sz w:val="20"/>
                <w:lang w:val="lt-LT"/>
              </w:rPr>
              <w:t xml:space="preserve"> </w:t>
            </w:r>
          </w:p>
        </w:tc>
        <w:tc>
          <w:tcPr>
            <w:tcW w:w="1819" w:type="pct"/>
            <w:shd w:val="clear" w:color="auto" w:fill="auto"/>
          </w:tcPr>
          <w:p w14:paraId="65BC4333" w14:textId="77777777" w:rsidR="00F70DA2" w:rsidRPr="00144064" w:rsidRDefault="00F70DA2" w:rsidP="00F70DA2">
            <w:pPr>
              <w:tabs>
                <w:tab w:val="clear" w:pos="567"/>
              </w:tabs>
              <w:spacing w:line="240" w:lineRule="auto"/>
              <w:jc w:val="center"/>
              <w:rPr>
                <w:iCs/>
                <w:snapToGrid/>
                <w:sz w:val="18"/>
                <w:szCs w:val="18"/>
                <w:lang w:val="lt-LT"/>
              </w:rPr>
            </w:pPr>
            <w:r w:rsidRPr="00144064">
              <w:rPr>
                <w:iCs/>
                <w:snapToGrid/>
                <w:sz w:val="18"/>
                <w:szCs w:val="18"/>
                <w:lang w:val="lt-LT"/>
              </w:rPr>
              <w:t>-</w:t>
            </w:r>
          </w:p>
        </w:tc>
        <w:tc>
          <w:tcPr>
            <w:tcW w:w="1899" w:type="pct"/>
          </w:tcPr>
          <w:p w14:paraId="026ADC6A" w14:textId="4D6C9DBB" w:rsidR="00F70DA2" w:rsidRPr="00144064" w:rsidDel="00961A09" w:rsidRDefault="00F70DA2" w:rsidP="00F70DA2">
            <w:pPr>
              <w:tabs>
                <w:tab w:val="clear" w:pos="567"/>
              </w:tabs>
              <w:spacing w:line="240" w:lineRule="auto"/>
              <w:jc w:val="center"/>
              <w:rPr>
                <w:iCs/>
                <w:snapToGrid/>
                <w:sz w:val="18"/>
                <w:szCs w:val="18"/>
                <w:lang w:val="lt-LT"/>
              </w:rPr>
            </w:pPr>
            <w:r w:rsidRPr="00144064">
              <w:rPr>
                <w:snapToGrid/>
                <w:sz w:val="18"/>
                <w:szCs w:val="18"/>
                <w:lang w:val="lt-LT"/>
              </w:rPr>
              <w:t>59</w:t>
            </w:r>
            <w:r w:rsidR="002C71E8" w:rsidRPr="00144064">
              <w:rPr>
                <w:snapToGrid/>
                <w:sz w:val="18"/>
                <w:szCs w:val="18"/>
                <w:lang w:val="lt-LT"/>
              </w:rPr>
              <w:t>,</w:t>
            </w:r>
            <w:r w:rsidRPr="00144064">
              <w:rPr>
                <w:snapToGrid/>
                <w:sz w:val="18"/>
                <w:szCs w:val="18"/>
                <w:lang w:val="lt-LT"/>
              </w:rPr>
              <w:t>7 (52</w:t>
            </w:r>
            <w:r w:rsidR="002C71E8" w:rsidRPr="00144064">
              <w:rPr>
                <w:snapToGrid/>
                <w:sz w:val="18"/>
                <w:szCs w:val="18"/>
                <w:lang w:val="lt-LT"/>
              </w:rPr>
              <w:t>,</w:t>
            </w:r>
            <w:r w:rsidRPr="00144064">
              <w:rPr>
                <w:snapToGrid/>
                <w:sz w:val="18"/>
                <w:szCs w:val="18"/>
                <w:lang w:val="lt-LT"/>
              </w:rPr>
              <w:t>9</w:t>
            </w:r>
            <w:r w:rsidR="00257581">
              <w:rPr>
                <w:snapToGrid/>
                <w:sz w:val="18"/>
                <w:szCs w:val="18"/>
                <w:lang w:val="lt-LT"/>
              </w:rPr>
              <w:t>–</w:t>
            </w:r>
            <w:r w:rsidRPr="00144064">
              <w:rPr>
                <w:snapToGrid/>
                <w:sz w:val="18"/>
                <w:szCs w:val="18"/>
                <w:lang w:val="lt-LT"/>
              </w:rPr>
              <w:t>66</w:t>
            </w:r>
            <w:r w:rsidR="002C71E8" w:rsidRPr="00144064">
              <w:rPr>
                <w:snapToGrid/>
                <w:sz w:val="18"/>
                <w:szCs w:val="18"/>
                <w:lang w:val="lt-LT"/>
              </w:rPr>
              <w:t>,</w:t>
            </w:r>
            <w:r w:rsidRPr="00144064">
              <w:rPr>
                <w:snapToGrid/>
                <w:sz w:val="18"/>
                <w:szCs w:val="18"/>
                <w:lang w:val="lt-LT"/>
              </w:rPr>
              <w:t>3)</w:t>
            </w:r>
          </w:p>
        </w:tc>
      </w:tr>
      <w:tr w:rsidR="00F70DA2" w:rsidRPr="00144064" w14:paraId="46D612AB" w14:textId="77777777" w:rsidTr="00B5588D">
        <w:tc>
          <w:tcPr>
            <w:tcW w:w="1282" w:type="pct"/>
            <w:shd w:val="clear" w:color="auto" w:fill="auto"/>
          </w:tcPr>
          <w:p w14:paraId="20395B68" w14:textId="77777777" w:rsidR="00F70DA2" w:rsidRPr="00144064" w:rsidRDefault="00F70DA2" w:rsidP="00F70DA2">
            <w:pPr>
              <w:tabs>
                <w:tab w:val="clear" w:pos="567"/>
              </w:tabs>
              <w:spacing w:line="240" w:lineRule="auto"/>
              <w:rPr>
                <w:b/>
                <w:snapToGrid/>
                <w:sz w:val="20"/>
                <w:lang w:val="lt-LT"/>
              </w:rPr>
            </w:pPr>
          </w:p>
        </w:tc>
        <w:tc>
          <w:tcPr>
            <w:tcW w:w="1819" w:type="pct"/>
            <w:shd w:val="clear" w:color="auto" w:fill="auto"/>
          </w:tcPr>
          <w:p w14:paraId="53746080" w14:textId="77777777" w:rsidR="00F70DA2" w:rsidRPr="00144064" w:rsidRDefault="00F70DA2" w:rsidP="00F70DA2">
            <w:pPr>
              <w:tabs>
                <w:tab w:val="clear" w:pos="567"/>
              </w:tabs>
              <w:autoSpaceDE w:val="0"/>
              <w:autoSpaceDN w:val="0"/>
              <w:adjustRightInd w:val="0"/>
              <w:spacing w:line="240" w:lineRule="auto"/>
              <w:jc w:val="center"/>
              <w:rPr>
                <w:iCs/>
                <w:snapToGrid/>
                <w:sz w:val="18"/>
                <w:szCs w:val="18"/>
                <w:lang w:val="lt-LT"/>
              </w:rPr>
            </w:pPr>
            <w:r w:rsidRPr="00144064">
              <w:rPr>
                <w:b/>
                <w:iCs/>
                <w:snapToGrid/>
                <w:sz w:val="18"/>
                <w:szCs w:val="18"/>
                <w:lang w:val="lt-LT"/>
              </w:rPr>
              <w:t>GMTR (</w:t>
            </w:r>
            <w:r w:rsidR="00B00A9C" w:rsidRPr="00144064">
              <w:rPr>
                <w:b/>
                <w:iCs/>
                <w:snapToGrid/>
                <w:sz w:val="18"/>
                <w:szCs w:val="18"/>
                <w:lang w:val="lt-LT"/>
              </w:rPr>
              <w:t>95 % PI</w:t>
            </w:r>
            <w:r w:rsidRPr="00144064">
              <w:rPr>
                <w:b/>
                <w:iCs/>
                <w:snapToGrid/>
                <w:sz w:val="18"/>
                <w:szCs w:val="18"/>
                <w:lang w:val="lt-LT"/>
              </w:rPr>
              <w:t xml:space="preserve">) </w:t>
            </w:r>
            <w:r w:rsidRPr="00144064">
              <w:rPr>
                <w:b/>
                <w:iCs/>
                <w:snapToGrid/>
                <w:sz w:val="18"/>
                <w:szCs w:val="18"/>
                <w:vertAlign w:val="superscript"/>
                <w:lang w:val="lt-LT"/>
              </w:rPr>
              <w:t>(b)</w:t>
            </w:r>
          </w:p>
        </w:tc>
        <w:tc>
          <w:tcPr>
            <w:tcW w:w="1899" w:type="pct"/>
          </w:tcPr>
          <w:p w14:paraId="32A6DF6C" w14:textId="77777777" w:rsidR="00F70DA2" w:rsidRPr="00144064" w:rsidRDefault="00F70DA2" w:rsidP="00F70DA2">
            <w:pPr>
              <w:tabs>
                <w:tab w:val="clear" w:pos="567"/>
              </w:tabs>
              <w:autoSpaceDE w:val="0"/>
              <w:autoSpaceDN w:val="0"/>
              <w:adjustRightInd w:val="0"/>
              <w:spacing w:line="240" w:lineRule="auto"/>
              <w:jc w:val="center"/>
              <w:rPr>
                <w:snapToGrid/>
                <w:sz w:val="18"/>
                <w:szCs w:val="18"/>
                <w:lang w:val="lt-LT"/>
              </w:rPr>
            </w:pPr>
          </w:p>
        </w:tc>
      </w:tr>
      <w:tr w:rsidR="00F70DA2" w:rsidRPr="00144064" w14:paraId="2F19D7AF" w14:textId="77777777" w:rsidTr="00B5588D">
        <w:tc>
          <w:tcPr>
            <w:tcW w:w="1282" w:type="pct"/>
            <w:shd w:val="clear" w:color="auto" w:fill="auto"/>
          </w:tcPr>
          <w:p w14:paraId="1D96FB32" w14:textId="77777777" w:rsidR="00F70DA2" w:rsidRPr="00144064" w:rsidRDefault="00F70DA2" w:rsidP="00F70DA2">
            <w:pPr>
              <w:tabs>
                <w:tab w:val="clear" w:pos="567"/>
              </w:tabs>
              <w:spacing w:line="240" w:lineRule="auto"/>
              <w:rPr>
                <w:b/>
                <w:snapToGrid/>
                <w:sz w:val="20"/>
                <w:lang w:val="lt-LT"/>
              </w:rPr>
            </w:pPr>
            <w:r w:rsidRPr="00144064">
              <w:rPr>
                <w:b/>
                <w:snapToGrid/>
                <w:sz w:val="20"/>
                <w:lang w:val="lt-LT"/>
              </w:rPr>
              <w:t>A (H1N1)*</w:t>
            </w:r>
            <w:r w:rsidRPr="00144064">
              <w:rPr>
                <w:snapToGrid/>
                <w:sz w:val="20"/>
                <w:vertAlign w:val="superscript"/>
                <w:lang w:val="lt-LT"/>
              </w:rPr>
              <w:t xml:space="preserve"> </w:t>
            </w:r>
          </w:p>
        </w:tc>
        <w:tc>
          <w:tcPr>
            <w:tcW w:w="1819" w:type="pct"/>
            <w:shd w:val="clear" w:color="auto" w:fill="auto"/>
          </w:tcPr>
          <w:p w14:paraId="442F752C" w14:textId="5AEBE0D4" w:rsidR="00F70DA2" w:rsidRPr="00144064" w:rsidRDefault="00F70DA2" w:rsidP="00F70DA2">
            <w:pPr>
              <w:tabs>
                <w:tab w:val="clear" w:pos="567"/>
              </w:tabs>
              <w:autoSpaceDE w:val="0"/>
              <w:autoSpaceDN w:val="0"/>
              <w:adjustRightInd w:val="0"/>
              <w:spacing w:line="240" w:lineRule="auto"/>
              <w:jc w:val="center"/>
              <w:rPr>
                <w:iCs/>
                <w:snapToGrid/>
                <w:sz w:val="18"/>
                <w:szCs w:val="18"/>
                <w:lang w:val="lt-LT"/>
              </w:rPr>
            </w:pPr>
            <w:r w:rsidRPr="00144064">
              <w:rPr>
                <w:iCs/>
                <w:snapToGrid/>
                <w:sz w:val="18"/>
                <w:szCs w:val="18"/>
                <w:lang w:val="lt-LT"/>
              </w:rPr>
              <w:t>5</w:t>
            </w:r>
            <w:r w:rsidR="002C71E8" w:rsidRPr="00144064">
              <w:rPr>
                <w:iCs/>
                <w:snapToGrid/>
                <w:sz w:val="18"/>
                <w:szCs w:val="18"/>
                <w:lang w:val="lt-LT"/>
              </w:rPr>
              <w:t>,</w:t>
            </w:r>
            <w:r w:rsidRPr="00144064">
              <w:rPr>
                <w:iCs/>
                <w:snapToGrid/>
                <w:sz w:val="18"/>
                <w:szCs w:val="18"/>
                <w:lang w:val="lt-LT"/>
              </w:rPr>
              <w:t>26 (3</w:t>
            </w:r>
            <w:r w:rsidR="002C71E8" w:rsidRPr="00144064">
              <w:rPr>
                <w:iCs/>
                <w:snapToGrid/>
                <w:sz w:val="18"/>
                <w:szCs w:val="18"/>
                <w:lang w:val="lt-LT"/>
              </w:rPr>
              <w:t>,</w:t>
            </w:r>
            <w:r w:rsidRPr="00144064">
              <w:rPr>
                <w:iCs/>
                <w:snapToGrid/>
                <w:sz w:val="18"/>
                <w:szCs w:val="18"/>
                <w:lang w:val="lt-LT"/>
              </w:rPr>
              <w:t>66</w:t>
            </w:r>
            <w:r w:rsidR="00257581">
              <w:rPr>
                <w:iCs/>
                <w:snapToGrid/>
                <w:sz w:val="18"/>
                <w:szCs w:val="18"/>
                <w:lang w:val="lt-LT"/>
              </w:rPr>
              <w:t>–</w:t>
            </w:r>
            <w:r w:rsidRPr="00144064">
              <w:rPr>
                <w:iCs/>
                <w:snapToGrid/>
                <w:sz w:val="18"/>
                <w:szCs w:val="18"/>
                <w:lang w:val="lt-LT"/>
              </w:rPr>
              <w:t>7</w:t>
            </w:r>
            <w:r w:rsidR="002C71E8" w:rsidRPr="00144064">
              <w:rPr>
                <w:iCs/>
                <w:snapToGrid/>
                <w:sz w:val="18"/>
                <w:szCs w:val="18"/>
                <w:lang w:val="lt-LT"/>
              </w:rPr>
              <w:t>,</w:t>
            </w:r>
            <w:r w:rsidRPr="00144064">
              <w:rPr>
                <w:iCs/>
                <w:snapToGrid/>
                <w:sz w:val="18"/>
                <w:szCs w:val="18"/>
                <w:lang w:val="lt-LT"/>
              </w:rPr>
              <w:t>55)</w:t>
            </w:r>
          </w:p>
        </w:tc>
        <w:tc>
          <w:tcPr>
            <w:tcW w:w="1899" w:type="pct"/>
          </w:tcPr>
          <w:p w14:paraId="6BAEE1D0" w14:textId="261D1350" w:rsidR="00F70DA2" w:rsidRPr="00144064" w:rsidRDefault="00F70DA2" w:rsidP="00F70DA2">
            <w:pPr>
              <w:tabs>
                <w:tab w:val="clear" w:pos="567"/>
              </w:tabs>
              <w:autoSpaceDE w:val="0"/>
              <w:autoSpaceDN w:val="0"/>
              <w:adjustRightInd w:val="0"/>
              <w:spacing w:line="240" w:lineRule="auto"/>
              <w:jc w:val="center"/>
              <w:rPr>
                <w:iCs/>
                <w:snapToGrid/>
                <w:sz w:val="18"/>
                <w:szCs w:val="18"/>
                <w:lang w:val="lt-LT"/>
              </w:rPr>
            </w:pPr>
            <w:r w:rsidRPr="00144064">
              <w:rPr>
                <w:snapToGrid/>
                <w:sz w:val="18"/>
                <w:szCs w:val="18"/>
                <w:lang w:val="lt-LT"/>
              </w:rPr>
              <w:t>3</w:t>
            </w:r>
            <w:r w:rsidR="002C71E8" w:rsidRPr="00144064">
              <w:rPr>
                <w:snapToGrid/>
                <w:sz w:val="18"/>
                <w:szCs w:val="18"/>
                <w:lang w:val="lt-LT"/>
              </w:rPr>
              <w:t>,</w:t>
            </w:r>
            <w:r w:rsidRPr="00144064">
              <w:rPr>
                <w:snapToGrid/>
                <w:sz w:val="18"/>
                <w:szCs w:val="18"/>
                <w:lang w:val="lt-LT"/>
              </w:rPr>
              <w:t>81 (3</w:t>
            </w:r>
            <w:r w:rsidR="002C71E8" w:rsidRPr="00144064">
              <w:rPr>
                <w:snapToGrid/>
                <w:sz w:val="18"/>
                <w:szCs w:val="18"/>
                <w:lang w:val="lt-LT"/>
              </w:rPr>
              <w:t>,</w:t>
            </w:r>
            <w:r w:rsidRPr="00144064">
              <w:rPr>
                <w:snapToGrid/>
                <w:sz w:val="18"/>
                <w:szCs w:val="18"/>
                <w:lang w:val="lt-LT"/>
              </w:rPr>
              <w:t>11</w:t>
            </w:r>
            <w:r w:rsidR="00257581">
              <w:rPr>
                <w:snapToGrid/>
                <w:sz w:val="18"/>
                <w:szCs w:val="18"/>
                <w:lang w:val="lt-LT"/>
              </w:rPr>
              <w:t>–</w:t>
            </w:r>
            <w:r w:rsidRPr="00144064">
              <w:rPr>
                <w:snapToGrid/>
                <w:sz w:val="18"/>
                <w:szCs w:val="18"/>
                <w:lang w:val="lt-LT"/>
              </w:rPr>
              <w:t>4</w:t>
            </w:r>
            <w:r w:rsidR="002C71E8" w:rsidRPr="00144064">
              <w:rPr>
                <w:snapToGrid/>
                <w:sz w:val="18"/>
                <w:szCs w:val="18"/>
                <w:lang w:val="lt-LT"/>
              </w:rPr>
              <w:t>,</w:t>
            </w:r>
            <w:r w:rsidRPr="00144064">
              <w:rPr>
                <w:snapToGrid/>
                <w:sz w:val="18"/>
                <w:szCs w:val="18"/>
                <w:lang w:val="lt-LT"/>
              </w:rPr>
              <w:t>66)</w:t>
            </w:r>
          </w:p>
        </w:tc>
      </w:tr>
      <w:tr w:rsidR="00F70DA2" w:rsidRPr="00144064" w14:paraId="77AEB2C8" w14:textId="77777777" w:rsidTr="00B5588D">
        <w:tc>
          <w:tcPr>
            <w:tcW w:w="1282" w:type="pct"/>
            <w:shd w:val="clear" w:color="auto" w:fill="auto"/>
          </w:tcPr>
          <w:p w14:paraId="0D741671" w14:textId="77777777" w:rsidR="00F70DA2" w:rsidRPr="00144064" w:rsidRDefault="00F70DA2" w:rsidP="00F70DA2">
            <w:pPr>
              <w:tabs>
                <w:tab w:val="clear" w:pos="567"/>
              </w:tabs>
              <w:spacing w:line="240" w:lineRule="auto"/>
              <w:rPr>
                <w:b/>
                <w:snapToGrid/>
                <w:sz w:val="20"/>
                <w:lang w:val="lt-LT"/>
              </w:rPr>
            </w:pPr>
            <w:r w:rsidRPr="00144064">
              <w:rPr>
                <w:b/>
                <w:snapToGrid/>
                <w:sz w:val="20"/>
                <w:lang w:val="lt-LT"/>
              </w:rPr>
              <w:t xml:space="preserve">A (H3N2)* </w:t>
            </w:r>
          </w:p>
        </w:tc>
        <w:tc>
          <w:tcPr>
            <w:tcW w:w="1819" w:type="pct"/>
            <w:shd w:val="clear" w:color="auto" w:fill="auto"/>
          </w:tcPr>
          <w:p w14:paraId="398D9391" w14:textId="447AA5ED" w:rsidR="00F70DA2" w:rsidRPr="00144064" w:rsidRDefault="00F70DA2" w:rsidP="00F70DA2">
            <w:pPr>
              <w:tabs>
                <w:tab w:val="clear" w:pos="567"/>
              </w:tabs>
              <w:autoSpaceDE w:val="0"/>
              <w:autoSpaceDN w:val="0"/>
              <w:adjustRightInd w:val="0"/>
              <w:spacing w:line="240" w:lineRule="auto"/>
              <w:jc w:val="center"/>
              <w:rPr>
                <w:iCs/>
                <w:snapToGrid/>
                <w:sz w:val="18"/>
                <w:szCs w:val="18"/>
                <w:lang w:val="lt-LT"/>
              </w:rPr>
            </w:pPr>
            <w:r w:rsidRPr="00144064">
              <w:rPr>
                <w:iCs/>
                <w:snapToGrid/>
                <w:sz w:val="18"/>
                <w:szCs w:val="18"/>
                <w:lang w:val="lt-LT"/>
              </w:rPr>
              <w:t>9</w:t>
            </w:r>
            <w:r w:rsidR="002C71E8" w:rsidRPr="00144064">
              <w:rPr>
                <w:iCs/>
                <w:snapToGrid/>
                <w:sz w:val="18"/>
                <w:szCs w:val="18"/>
                <w:lang w:val="lt-LT"/>
              </w:rPr>
              <w:t>,</w:t>
            </w:r>
            <w:r w:rsidRPr="00144064">
              <w:rPr>
                <w:iCs/>
                <w:snapToGrid/>
                <w:sz w:val="18"/>
                <w:szCs w:val="18"/>
                <w:lang w:val="lt-LT"/>
              </w:rPr>
              <w:t>23 (6</w:t>
            </w:r>
            <w:r w:rsidR="002C71E8" w:rsidRPr="00144064">
              <w:rPr>
                <w:iCs/>
                <w:snapToGrid/>
                <w:sz w:val="18"/>
                <w:szCs w:val="18"/>
                <w:lang w:val="lt-LT"/>
              </w:rPr>
              <w:t>,</w:t>
            </w:r>
            <w:r w:rsidRPr="00144064">
              <w:rPr>
                <w:iCs/>
                <w:snapToGrid/>
                <w:sz w:val="18"/>
                <w:szCs w:val="18"/>
                <w:lang w:val="lt-LT"/>
              </w:rPr>
              <w:t>56</w:t>
            </w:r>
            <w:r w:rsidR="00257581">
              <w:rPr>
                <w:iCs/>
                <w:snapToGrid/>
                <w:sz w:val="18"/>
                <w:szCs w:val="18"/>
                <w:lang w:val="lt-LT"/>
              </w:rPr>
              <w:t>–</w:t>
            </w:r>
            <w:r w:rsidRPr="00144064">
              <w:rPr>
                <w:iCs/>
                <w:snapToGrid/>
                <w:sz w:val="18"/>
                <w:szCs w:val="18"/>
                <w:lang w:val="lt-LT"/>
              </w:rPr>
              <w:t>13</w:t>
            </w:r>
            <w:r w:rsidR="002C71E8" w:rsidRPr="00144064">
              <w:rPr>
                <w:iCs/>
                <w:snapToGrid/>
                <w:sz w:val="18"/>
                <w:szCs w:val="18"/>
                <w:lang w:val="lt-LT"/>
              </w:rPr>
              <w:t>,</w:t>
            </w:r>
            <w:r w:rsidRPr="00144064">
              <w:rPr>
                <w:iCs/>
                <w:snapToGrid/>
                <w:sz w:val="18"/>
                <w:szCs w:val="18"/>
                <w:lang w:val="lt-LT"/>
              </w:rPr>
              <w:t>0)</w:t>
            </w:r>
          </w:p>
        </w:tc>
        <w:tc>
          <w:tcPr>
            <w:tcW w:w="1899" w:type="pct"/>
          </w:tcPr>
          <w:p w14:paraId="0762E318" w14:textId="303C41FA" w:rsidR="00F70DA2" w:rsidRPr="00144064" w:rsidRDefault="00F70DA2" w:rsidP="00F70DA2">
            <w:pPr>
              <w:tabs>
                <w:tab w:val="clear" w:pos="567"/>
              </w:tabs>
              <w:autoSpaceDE w:val="0"/>
              <w:autoSpaceDN w:val="0"/>
              <w:adjustRightInd w:val="0"/>
              <w:spacing w:line="240" w:lineRule="auto"/>
              <w:jc w:val="center"/>
              <w:rPr>
                <w:iCs/>
                <w:snapToGrid/>
                <w:sz w:val="18"/>
                <w:szCs w:val="18"/>
                <w:lang w:val="lt-LT"/>
              </w:rPr>
            </w:pPr>
            <w:r w:rsidRPr="00144064">
              <w:rPr>
                <w:snapToGrid/>
                <w:sz w:val="18"/>
                <w:szCs w:val="18"/>
                <w:lang w:val="lt-LT"/>
              </w:rPr>
              <w:t>8</w:t>
            </w:r>
            <w:r w:rsidR="002C71E8" w:rsidRPr="00144064">
              <w:rPr>
                <w:snapToGrid/>
                <w:sz w:val="18"/>
                <w:szCs w:val="18"/>
                <w:lang w:val="lt-LT"/>
              </w:rPr>
              <w:t>,</w:t>
            </w:r>
            <w:r w:rsidRPr="00144064">
              <w:rPr>
                <w:snapToGrid/>
                <w:sz w:val="18"/>
                <w:szCs w:val="18"/>
                <w:lang w:val="lt-LT"/>
              </w:rPr>
              <w:t>63 (6</w:t>
            </w:r>
            <w:r w:rsidR="002C71E8" w:rsidRPr="00144064">
              <w:rPr>
                <w:snapToGrid/>
                <w:sz w:val="18"/>
                <w:szCs w:val="18"/>
                <w:lang w:val="lt-LT"/>
              </w:rPr>
              <w:t>,</w:t>
            </w:r>
            <w:r w:rsidRPr="00144064">
              <w:rPr>
                <w:snapToGrid/>
                <w:sz w:val="18"/>
                <w:szCs w:val="18"/>
                <w:lang w:val="lt-LT"/>
              </w:rPr>
              <w:t>85</w:t>
            </w:r>
            <w:r w:rsidR="00257581">
              <w:rPr>
                <w:snapToGrid/>
                <w:sz w:val="18"/>
                <w:szCs w:val="18"/>
                <w:lang w:val="lt-LT"/>
              </w:rPr>
              <w:t>–</w:t>
            </w:r>
            <w:r w:rsidRPr="00144064">
              <w:rPr>
                <w:snapToGrid/>
                <w:sz w:val="18"/>
                <w:szCs w:val="18"/>
                <w:lang w:val="lt-LT"/>
              </w:rPr>
              <w:t>10</w:t>
            </w:r>
            <w:r w:rsidR="002C71E8" w:rsidRPr="00144064">
              <w:rPr>
                <w:snapToGrid/>
                <w:sz w:val="18"/>
                <w:szCs w:val="18"/>
                <w:lang w:val="lt-LT"/>
              </w:rPr>
              <w:t>,</w:t>
            </w:r>
            <w:r w:rsidRPr="00144064">
              <w:rPr>
                <w:snapToGrid/>
                <w:sz w:val="18"/>
                <w:szCs w:val="18"/>
                <w:lang w:val="lt-LT"/>
              </w:rPr>
              <w:t>9)</w:t>
            </w:r>
          </w:p>
        </w:tc>
      </w:tr>
      <w:tr w:rsidR="00F70DA2" w:rsidRPr="00144064" w14:paraId="1878F49A" w14:textId="77777777" w:rsidTr="00B5588D">
        <w:tc>
          <w:tcPr>
            <w:tcW w:w="1282" w:type="pct"/>
            <w:shd w:val="clear" w:color="auto" w:fill="auto"/>
          </w:tcPr>
          <w:p w14:paraId="040DA32A" w14:textId="77777777" w:rsidR="00F70DA2" w:rsidRPr="00144064" w:rsidRDefault="00F70DA2" w:rsidP="00F70DA2">
            <w:pPr>
              <w:tabs>
                <w:tab w:val="clear" w:pos="567"/>
              </w:tabs>
              <w:spacing w:line="240" w:lineRule="auto"/>
              <w:rPr>
                <w:b/>
                <w:snapToGrid/>
                <w:sz w:val="20"/>
                <w:lang w:val="lt-LT"/>
              </w:rPr>
            </w:pPr>
            <w:r w:rsidRPr="00144064">
              <w:rPr>
                <w:b/>
                <w:snapToGrid/>
                <w:sz w:val="20"/>
                <w:lang w:val="lt-LT"/>
              </w:rPr>
              <w:t>B</w:t>
            </w:r>
            <w:r w:rsidRPr="00144064">
              <w:rPr>
                <w:b/>
                <w:snapToGrid/>
                <w:sz w:val="16"/>
                <w:szCs w:val="16"/>
                <w:lang w:val="lt-LT"/>
              </w:rPr>
              <w:t>1</w:t>
            </w:r>
            <w:r w:rsidRPr="00144064">
              <w:rPr>
                <w:b/>
                <w:snapToGrid/>
                <w:sz w:val="20"/>
                <w:lang w:val="lt-LT"/>
              </w:rPr>
              <w:t xml:space="preserve"> (Victoria)*</w:t>
            </w:r>
            <w:r w:rsidRPr="00144064">
              <w:rPr>
                <w:snapToGrid/>
                <w:sz w:val="20"/>
                <w:lang w:val="lt-LT"/>
              </w:rPr>
              <w:t xml:space="preserve"> </w:t>
            </w:r>
          </w:p>
        </w:tc>
        <w:tc>
          <w:tcPr>
            <w:tcW w:w="1819" w:type="pct"/>
            <w:shd w:val="clear" w:color="auto" w:fill="auto"/>
          </w:tcPr>
          <w:p w14:paraId="1A392327" w14:textId="12BBD53C" w:rsidR="00F70DA2" w:rsidRPr="00144064" w:rsidRDefault="00F70DA2" w:rsidP="00F70DA2">
            <w:pPr>
              <w:tabs>
                <w:tab w:val="clear" w:pos="567"/>
              </w:tabs>
              <w:spacing w:line="240" w:lineRule="auto"/>
              <w:jc w:val="center"/>
              <w:rPr>
                <w:iCs/>
                <w:snapToGrid/>
                <w:sz w:val="18"/>
                <w:szCs w:val="18"/>
                <w:lang w:val="lt-LT"/>
              </w:rPr>
            </w:pPr>
            <w:r w:rsidRPr="00144064">
              <w:rPr>
                <w:iCs/>
                <w:snapToGrid/>
                <w:sz w:val="18"/>
                <w:szCs w:val="18"/>
                <w:lang w:val="lt-LT"/>
              </w:rPr>
              <w:t>9</w:t>
            </w:r>
            <w:r w:rsidR="002C71E8" w:rsidRPr="00144064">
              <w:rPr>
                <w:iCs/>
                <w:snapToGrid/>
                <w:sz w:val="18"/>
                <w:szCs w:val="18"/>
                <w:lang w:val="lt-LT"/>
              </w:rPr>
              <w:t>,</w:t>
            </w:r>
            <w:r w:rsidRPr="00144064">
              <w:rPr>
                <w:iCs/>
                <w:snapToGrid/>
                <w:sz w:val="18"/>
                <w:szCs w:val="18"/>
                <w:lang w:val="lt-LT"/>
              </w:rPr>
              <w:t>62 (6</w:t>
            </w:r>
            <w:r w:rsidR="002C71E8" w:rsidRPr="00144064">
              <w:rPr>
                <w:iCs/>
                <w:snapToGrid/>
                <w:sz w:val="18"/>
                <w:szCs w:val="18"/>
                <w:lang w:val="lt-LT"/>
              </w:rPr>
              <w:t>,</w:t>
            </w:r>
            <w:r w:rsidRPr="00144064">
              <w:rPr>
                <w:iCs/>
                <w:snapToGrid/>
                <w:sz w:val="18"/>
                <w:szCs w:val="18"/>
                <w:lang w:val="lt-LT"/>
              </w:rPr>
              <w:t>89</w:t>
            </w:r>
            <w:r w:rsidR="00257581">
              <w:rPr>
                <w:iCs/>
                <w:snapToGrid/>
                <w:sz w:val="18"/>
                <w:szCs w:val="18"/>
                <w:lang w:val="lt-LT"/>
              </w:rPr>
              <w:t>–</w:t>
            </w:r>
            <w:r w:rsidRPr="00144064">
              <w:rPr>
                <w:iCs/>
                <w:snapToGrid/>
                <w:sz w:val="18"/>
                <w:szCs w:val="18"/>
                <w:lang w:val="lt-LT"/>
              </w:rPr>
              <w:t>13</w:t>
            </w:r>
            <w:r w:rsidR="002C71E8" w:rsidRPr="00144064">
              <w:rPr>
                <w:iCs/>
                <w:snapToGrid/>
                <w:sz w:val="18"/>
                <w:szCs w:val="18"/>
                <w:lang w:val="lt-LT"/>
              </w:rPr>
              <w:t>,</w:t>
            </w:r>
            <w:r w:rsidRPr="00144064">
              <w:rPr>
                <w:iCs/>
                <w:snapToGrid/>
                <w:sz w:val="18"/>
                <w:szCs w:val="18"/>
                <w:lang w:val="lt-LT"/>
              </w:rPr>
              <w:t>4)</w:t>
            </w:r>
          </w:p>
        </w:tc>
        <w:tc>
          <w:tcPr>
            <w:tcW w:w="1899" w:type="pct"/>
          </w:tcPr>
          <w:p w14:paraId="1D065F0B" w14:textId="4AF0283A" w:rsidR="00F70DA2" w:rsidRPr="00144064" w:rsidRDefault="00F70DA2" w:rsidP="00F70DA2">
            <w:pPr>
              <w:tabs>
                <w:tab w:val="clear" w:pos="567"/>
              </w:tabs>
              <w:spacing w:line="240" w:lineRule="auto"/>
              <w:jc w:val="center"/>
              <w:rPr>
                <w:iCs/>
                <w:snapToGrid/>
                <w:sz w:val="18"/>
                <w:szCs w:val="18"/>
                <w:lang w:val="lt-LT"/>
              </w:rPr>
            </w:pPr>
            <w:r w:rsidRPr="00144064">
              <w:rPr>
                <w:snapToGrid/>
                <w:sz w:val="18"/>
                <w:szCs w:val="18"/>
                <w:lang w:val="lt-LT"/>
              </w:rPr>
              <w:t>8</w:t>
            </w:r>
            <w:r w:rsidR="002C71E8" w:rsidRPr="00144064">
              <w:rPr>
                <w:snapToGrid/>
                <w:sz w:val="18"/>
                <w:szCs w:val="18"/>
                <w:lang w:val="lt-LT"/>
              </w:rPr>
              <w:t>,</w:t>
            </w:r>
            <w:r w:rsidRPr="00144064">
              <w:rPr>
                <w:snapToGrid/>
                <w:sz w:val="18"/>
                <w:szCs w:val="18"/>
                <w:lang w:val="lt-LT"/>
              </w:rPr>
              <w:t>48 (6</w:t>
            </w:r>
            <w:r w:rsidR="002C71E8" w:rsidRPr="00144064">
              <w:rPr>
                <w:snapToGrid/>
                <w:sz w:val="18"/>
                <w:szCs w:val="18"/>
                <w:lang w:val="lt-LT"/>
              </w:rPr>
              <w:t>,</w:t>
            </w:r>
            <w:r w:rsidRPr="00144064">
              <w:rPr>
                <w:snapToGrid/>
                <w:sz w:val="18"/>
                <w:szCs w:val="18"/>
                <w:lang w:val="lt-LT"/>
              </w:rPr>
              <w:t>81</w:t>
            </w:r>
            <w:r w:rsidR="00257581">
              <w:rPr>
                <w:snapToGrid/>
                <w:sz w:val="18"/>
                <w:szCs w:val="18"/>
                <w:lang w:val="lt-LT"/>
              </w:rPr>
              <w:t>–</w:t>
            </w:r>
            <w:r w:rsidRPr="00144064">
              <w:rPr>
                <w:snapToGrid/>
                <w:sz w:val="18"/>
                <w:szCs w:val="18"/>
                <w:lang w:val="lt-LT"/>
              </w:rPr>
              <w:t>10</w:t>
            </w:r>
            <w:r w:rsidR="002C71E8" w:rsidRPr="00144064">
              <w:rPr>
                <w:snapToGrid/>
                <w:sz w:val="18"/>
                <w:szCs w:val="18"/>
                <w:lang w:val="lt-LT"/>
              </w:rPr>
              <w:t>,</w:t>
            </w:r>
            <w:r w:rsidRPr="00144064">
              <w:rPr>
                <w:snapToGrid/>
                <w:sz w:val="18"/>
                <w:szCs w:val="18"/>
                <w:lang w:val="lt-LT"/>
              </w:rPr>
              <w:t>6)</w:t>
            </w:r>
          </w:p>
        </w:tc>
      </w:tr>
      <w:tr w:rsidR="00F70DA2" w:rsidRPr="00144064" w14:paraId="35A6C12C" w14:textId="77777777" w:rsidTr="00B5588D">
        <w:tc>
          <w:tcPr>
            <w:tcW w:w="1282" w:type="pct"/>
            <w:shd w:val="clear" w:color="auto" w:fill="auto"/>
          </w:tcPr>
          <w:p w14:paraId="734C75FC" w14:textId="77777777" w:rsidR="00F70DA2" w:rsidRPr="00144064" w:rsidRDefault="00F70DA2" w:rsidP="00F70DA2">
            <w:pPr>
              <w:tabs>
                <w:tab w:val="clear" w:pos="567"/>
              </w:tabs>
              <w:spacing w:line="240" w:lineRule="auto"/>
              <w:rPr>
                <w:b/>
                <w:snapToGrid/>
                <w:sz w:val="20"/>
                <w:lang w:val="lt-LT"/>
              </w:rPr>
            </w:pPr>
            <w:r w:rsidRPr="00144064">
              <w:rPr>
                <w:b/>
                <w:snapToGrid/>
                <w:sz w:val="20"/>
                <w:lang w:val="lt-LT"/>
              </w:rPr>
              <w:t>B</w:t>
            </w:r>
            <w:r w:rsidRPr="00144064">
              <w:rPr>
                <w:b/>
                <w:snapToGrid/>
                <w:sz w:val="16"/>
                <w:szCs w:val="16"/>
                <w:lang w:val="lt-LT"/>
              </w:rPr>
              <w:t>2</w:t>
            </w:r>
            <w:r w:rsidRPr="00144064">
              <w:rPr>
                <w:b/>
                <w:snapToGrid/>
                <w:sz w:val="20"/>
                <w:lang w:val="lt-LT"/>
              </w:rPr>
              <w:t xml:space="preserve"> (Yamagata)*</w:t>
            </w:r>
            <w:r w:rsidRPr="00144064">
              <w:rPr>
                <w:snapToGrid/>
                <w:sz w:val="20"/>
                <w:lang w:val="lt-LT"/>
              </w:rPr>
              <w:t xml:space="preserve"> </w:t>
            </w:r>
          </w:p>
        </w:tc>
        <w:tc>
          <w:tcPr>
            <w:tcW w:w="1819" w:type="pct"/>
            <w:shd w:val="clear" w:color="auto" w:fill="auto"/>
          </w:tcPr>
          <w:p w14:paraId="57572DAC" w14:textId="77777777" w:rsidR="00F70DA2" w:rsidRPr="00144064" w:rsidRDefault="00F70DA2" w:rsidP="00F70DA2">
            <w:pPr>
              <w:tabs>
                <w:tab w:val="clear" w:pos="567"/>
              </w:tabs>
              <w:spacing w:line="240" w:lineRule="auto"/>
              <w:jc w:val="center"/>
              <w:rPr>
                <w:iCs/>
                <w:snapToGrid/>
                <w:sz w:val="18"/>
                <w:szCs w:val="18"/>
                <w:lang w:val="lt-LT"/>
              </w:rPr>
            </w:pPr>
            <w:r w:rsidRPr="00144064">
              <w:rPr>
                <w:iCs/>
                <w:snapToGrid/>
                <w:sz w:val="18"/>
                <w:szCs w:val="18"/>
                <w:lang w:val="lt-LT"/>
              </w:rPr>
              <w:t>-</w:t>
            </w:r>
          </w:p>
        </w:tc>
        <w:tc>
          <w:tcPr>
            <w:tcW w:w="1899" w:type="pct"/>
          </w:tcPr>
          <w:p w14:paraId="467FF354" w14:textId="7A441335" w:rsidR="00F70DA2" w:rsidRPr="00144064" w:rsidDel="00961A09" w:rsidRDefault="00F70DA2" w:rsidP="00F70DA2">
            <w:pPr>
              <w:tabs>
                <w:tab w:val="clear" w:pos="567"/>
              </w:tabs>
              <w:spacing w:line="240" w:lineRule="auto"/>
              <w:jc w:val="center"/>
              <w:rPr>
                <w:iCs/>
                <w:snapToGrid/>
                <w:sz w:val="18"/>
                <w:szCs w:val="18"/>
                <w:lang w:val="lt-LT"/>
              </w:rPr>
            </w:pPr>
            <w:r w:rsidRPr="00144064">
              <w:rPr>
                <w:snapToGrid/>
                <w:sz w:val="18"/>
                <w:szCs w:val="18"/>
                <w:lang w:val="lt-LT"/>
              </w:rPr>
              <w:t>6</w:t>
            </w:r>
            <w:r w:rsidR="002C71E8" w:rsidRPr="00144064">
              <w:rPr>
                <w:snapToGrid/>
                <w:sz w:val="18"/>
                <w:szCs w:val="18"/>
                <w:lang w:val="lt-LT"/>
              </w:rPr>
              <w:t>,</w:t>
            </w:r>
            <w:r w:rsidRPr="00144064">
              <w:rPr>
                <w:snapToGrid/>
                <w:sz w:val="18"/>
                <w:szCs w:val="18"/>
                <w:lang w:val="lt-LT"/>
              </w:rPr>
              <w:t>26 (5</w:t>
            </w:r>
            <w:r w:rsidR="002C71E8" w:rsidRPr="00144064">
              <w:rPr>
                <w:snapToGrid/>
                <w:sz w:val="18"/>
                <w:szCs w:val="18"/>
                <w:lang w:val="lt-LT"/>
              </w:rPr>
              <w:t>,</w:t>
            </w:r>
            <w:r w:rsidRPr="00144064">
              <w:rPr>
                <w:snapToGrid/>
                <w:sz w:val="18"/>
                <w:szCs w:val="18"/>
                <w:lang w:val="lt-LT"/>
              </w:rPr>
              <w:t>12</w:t>
            </w:r>
            <w:r w:rsidR="00257581">
              <w:rPr>
                <w:snapToGrid/>
                <w:sz w:val="18"/>
                <w:szCs w:val="18"/>
                <w:lang w:val="lt-LT"/>
              </w:rPr>
              <w:t>–</w:t>
            </w:r>
            <w:r w:rsidRPr="00144064">
              <w:rPr>
                <w:snapToGrid/>
                <w:sz w:val="18"/>
                <w:szCs w:val="18"/>
                <w:lang w:val="lt-LT"/>
              </w:rPr>
              <w:t>7</w:t>
            </w:r>
            <w:r w:rsidR="002C71E8" w:rsidRPr="00144064">
              <w:rPr>
                <w:snapToGrid/>
                <w:sz w:val="18"/>
                <w:szCs w:val="18"/>
                <w:lang w:val="lt-LT"/>
              </w:rPr>
              <w:t>,</w:t>
            </w:r>
            <w:r w:rsidRPr="00144064">
              <w:rPr>
                <w:snapToGrid/>
                <w:sz w:val="18"/>
                <w:szCs w:val="18"/>
                <w:lang w:val="lt-LT"/>
              </w:rPr>
              <w:t>65)</w:t>
            </w:r>
          </w:p>
        </w:tc>
      </w:tr>
    </w:tbl>
    <w:p w14:paraId="594D7ECA" w14:textId="77777777" w:rsidR="00F70DA2" w:rsidRPr="00144064" w:rsidRDefault="00F70DA2" w:rsidP="00F70DA2">
      <w:pPr>
        <w:tabs>
          <w:tab w:val="clear" w:pos="567"/>
        </w:tabs>
        <w:spacing w:line="240" w:lineRule="auto"/>
        <w:ind w:left="142" w:right="1701"/>
        <w:rPr>
          <w:snapToGrid/>
          <w:sz w:val="16"/>
          <w:szCs w:val="16"/>
          <w:lang w:val="lt-LT"/>
        </w:rPr>
      </w:pPr>
      <w:r w:rsidRPr="00144064">
        <w:rPr>
          <w:snapToGrid/>
          <w:sz w:val="16"/>
          <w:szCs w:val="16"/>
          <w:lang w:val="lt-LT"/>
        </w:rPr>
        <w:t xml:space="preserve">N: </w:t>
      </w:r>
      <w:r w:rsidR="009B0756" w:rsidRPr="00144064">
        <w:rPr>
          <w:snapToGrid/>
          <w:sz w:val="16"/>
          <w:szCs w:val="16"/>
          <w:lang w:val="lt-LT"/>
        </w:rPr>
        <w:t>tiriamųjų, apie kuriuos turima aptariamos vertinamosios baigties duomenų, skaičius</w:t>
      </w:r>
      <w:r w:rsidRPr="00144064">
        <w:rPr>
          <w:snapToGrid/>
          <w:sz w:val="16"/>
          <w:szCs w:val="16"/>
          <w:lang w:val="lt-LT"/>
        </w:rPr>
        <w:br/>
        <w:t xml:space="preserve">GMT: </w:t>
      </w:r>
      <w:r w:rsidR="009B0756" w:rsidRPr="00144064">
        <w:rPr>
          <w:snapToGrid/>
          <w:sz w:val="16"/>
          <w:lang w:val="lt-LT"/>
        </w:rPr>
        <w:t xml:space="preserve">geometrinis titro vidurkis (angl. </w:t>
      </w:r>
      <w:r w:rsidR="009B0756" w:rsidRPr="00144064">
        <w:rPr>
          <w:i/>
          <w:iCs/>
          <w:snapToGrid/>
          <w:sz w:val="16"/>
          <w:lang w:val="lt-LT"/>
        </w:rPr>
        <w:t>Geometric Mean Titer</w:t>
      </w:r>
      <w:r w:rsidR="009B0756" w:rsidRPr="00144064">
        <w:rPr>
          <w:snapToGrid/>
          <w:sz w:val="16"/>
          <w:lang w:val="lt-LT"/>
        </w:rPr>
        <w:t>)</w:t>
      </w:r>
      <w:r w:rsidRPr="00144064">
        <w:rPr>
          <w:snapToGrid/>
          <w:sz w:val="16"/>
          <w:szCs w:val="16"/>
          <w:lang w:val="lt-LT"/>
        </w:rPr>
        <w:t xml:space="preserve">; </w:t>
      </w:r>
      <w:r w:rsidRPr="00144064">
        <w:rPr>
          <w:snapToGrid/>
          <w:sz w:val="16"/>
          <w:szCs w:val="16"/>
          <w:lang w:val="lt-LT"/>
        </w:rPr>
        <w:tab/>
      </w:r>
      <w:r w:rsidR="00E13CF7" w:rsidRPr="00144064">
        <w:rPr>
          <w:snapToGrid/>
          <w:sz w:val="16"/>
          <w:szCs w:val="16"/>
          <w:lang w:val="lt-LT"/>
        </w:rPr>
        <w:t>PI: pasikliautinasis intervalas</w:t>
      </w:r>
    </w:p>
    <w:p w14:paraId="0D05E201" w14:textId="77777777" w:rsidR="00F70DA2" w:rsidRPr="00144064" w:rsidRDefault="00F70DA2" w:rsidP="00F70DA2">
      <w:pPr>
        <w:tabs>
          <w:tab w:val="clear" w:pos="567"/>
        </w:tabs>
        <w:spacing w:line="240" w:lineRule="auto"/>
        <w:ind w:left="142" w:right="1558"/>
        <w:rPr>
          <w:snapToGrid/>
          <w:sz w:val="16"/>
          <w:szCs w:val="16"/>
          <w:lang w:val="lt-LT"/>
        </w:rPr>
      </w:pPr>
      <w:r w:rsidRPr="00144064">
        <w:rPr>
          <w:snapToGrid/>
          <w:sz w:val="16"/>
          <w:szCs w:val="16"/>
          <w:lang w:val="lt-LT"/>
        </w:rPr>
        <w:t xml:space="preserve">*A/H1N1: </w:t>
      </w:r>
      <w:r w:rsidR="00D053F1" w:rsidRPr="00144064">
        <w:rPr>
          <w:snapToGrid/>
          <w:sz w:val="16"/>
          <w:szCs w:val="16"/>
          <w:lang w:val="lt-LT"/>
        </w:rPr>
        <w:t xml:space="preserve">į </w:t>
      </w:r>
      <w:r w:rsidRPr="00144064">
        <w:rPr>
          <w:snapToGrid/>
          <w:sz w:val="16"/>
          <w:szCs w:val="16"/>
          <w:lang w:val="lt-LT"/>
        </w:rPr>
        <w:t>A/Michigan/45/2015 (H1N1) pdm09</w:t>
      </w:r>
      <w:r w:rsidR="00D053F1" w:rsidRPr="00144064">
        <w:rPr>
          <w:snapToGrid/>
          <w:sz w:val="16"/>
          <w:szCs w:val="16"/>
          <w:lang w:val="lt-LT"/>
        </w:rPr>
        <w:t xml:space="preserve"> panašus virusas</w:t>
      </w:r>
      <w:r w:rsidRPr="00144064">
        <w:rPr>
          <w:snapToGrid/>
          <w:sz w:val="16"/>
          <w:szCs w:val="16"/>
          <w:lang w:val="lt-LT"/>
        </w:rPr>
        <w:t xml:space="preserve">; A/H3N2: </w:t>
      </w:r>
      <w:r w:rsidR="00D053F1" w:rsidRPr="00144064">
        <w:rPr>
          <w:snapToGrid/>
          <w:sz w:val="16"/>
          <w:szCs w:val="16"/>
          <w:lang w:val="lt-LT"/>
        </w:rPr>
        <w:t xml:space="preserve">į </w:t>
      </w:r>
      <w:r w:rsidRPr="00144064">
        <w:rPr>
          <w:snapToGrid/>
          <w:sz w:val="16"/>
          <w:szCs w:val="16"/>
          <w:lang w:val="lt-LT"/>
        </w:rPr>
        <w:t>A/Hong Kong/4801/2014 (H3N2)</w:t>
      </w:r>
      <w:r w:rsidR="00D053F1" w:rsidRPr="00144064">
        <w:rPr>
          <w:snapToGrid/>
          <w:sz w:val="16"/>
          <w:szCs w:val="16"/>
          <w:lang w:val="lt-LT"/>
        </w:rPr>
        <w:t xml:space="preserve"> panašus virusas</w:t>
      </w:r>
      <w:r w:rsidRPr="00144064">
        <w:rPr>
          <w:snapToGrid/>
          <w:sz w:val="16"/>
          <w:szCs w:val="16"/>
          <w:lang w:val="lt-LT"/>
        </w:rPr>
        <w:t xml:space="preserve">; </w:t>
      </w:r>
      <w:r w:rsidRPr="00144064">
        <w:rPr>
          <w:snapToGrid/>
          <w:sz w:val="16"/>
          <w:szCs w:val="16"/>
          <w:lang w:val="lt-LT"/>
        </w:rPr>
        <w:br/>
        <w:t xml:space="preserve">B1: </w:t>
      </w:r>
      <w:r w:rsidR="00D053F1" w:rsidRPr="00144064">
        <w:rPr>
          <w:snapToGrid/>
          <w:sz w:val="16"/>
          <w:szCs w:val="16"/>
          <w:lang w:val="lt-LT"/>
        </w:rPr>
        <w:t xml:space="preserve">į </w:t>
      </w:r>
      <w:r w:rsidRPr="00144064">
        <w:rPr>
          <w:snapToGrid/>
          <w:sz w:val="16"/>
          <w:szCs w:val="16"/>
          <w:lang w:val="lt-LT"/>
        </w:rPr>
        <w:t>B/Brisbane/60/2008</w:t>
      </w:r>
      <w:r w:rsidR="00D053F1" w:rsidRPr="00144064">
        <w:rPr>
          <w:snapToGrid/>
          <w:sz w:val="16"/>
          <w:szCs w:val="16"/>
          <w:lang w:val="lt-LT"/>
        </w:rPr>
        <w:t xml:space="preserve"> panašus virusas</w:t>
      </w:r>
      <w:r w:rsidRPr="00144064">
        <w:rPr>
          <w:snapToGrid/>
          <w:sz w:val="16"/>
          <w:szCs w:val="16"/>
          <w:lang w:val="lt-LT"/>
        </w:rPr>
        <w:t xml:space="preserve"> (B/Victoria </w:t>
      </w:r>
      <w:r w:rsidR="009B0756" w:rsidRPr="00144064">
        <w:rPr>
          <w:snapToGrid/>
          <w:sz w:val="16"/>
          <w:szCs w:val="16"/>
          <w:lang w:val="lt-LT"/>
        </w:rPr>
        <w:t>linija</w:t>
      </w:r>
      <w:r w:rsidRPr="00144064">
        <w:rPr>
          <w:snapToGrid/>
          <w:sz w:val="16"/>
          <w:szCs w:val="16"/>
          <w:lang w:val="lt-LT"/>
        </w:rPr>
        <w:t>)</w:t>
      </w:r>
      <w:r w:rsidRPr="00144064">
        <w:rPr>
          <w:i/>
          <w:snapToGrid/>
          <w:sz w:val="16"/>
          <w:szCs w:val="16"/>
          <w:lang w:val="lt-LT"/>
        </w:rPr>
        <w:t xml:space="preserve">: </w:t>
      </w:r>
      <w:r w:rsidR="00294687" w:rsidRPr="00144064">
        <w:rPr>
          <w:i/>
          <w:snapToGrid/>
          <w:sz w:val="16"/>
          <w:szCs w:val="16"/>
          <w:lang w:val="lt-LT"/>
        </w:rPr>
        <w:t>ši padermė buvo įtraukta į TIV sudėtį</w:t>
      </w:r>
      <w:r w:rsidRPr="00144064">
        <w:rPr>
          <w:i/>
          <w:snapToGrid/>
          <w:sz w:val="16"/>
          <w:szCs w:val="16"/>
          <w:lang w:val="lt-LT"/>
        </w:rPr>
        <w:t xml:space="preserve">; </w:t>
      </w:r>
      <w:r w:rsidRPr="00144064">
        <w:rPr>
          <w:snapToGrid/>
          <w:sz w:val="16"/>
          <w:szCs w:val="16"/>
          <w:lang w:val="lt-LT"/>
        </w:rPr>
        <w:br/>
        <w:t xml:space="preserve">B2: </w:t>
      </w:r>
      <w:r w:rsidR="00294687" w:rsidRPr="00144064">
        <w:rPr>
          <w:snapToGrid/>
          <w:sz w:val="16"/>
          <w:szCs w:val="16"/>
          <w:lang w:val="lt-LT"/>
        </w:rPr>
        <w:t xml:space="preserve">į </w:t>
      </w:r>
      <w:r w:rsidRPr="00144064">
        <w:rPr>
          <w:snapToGrid/>
          <w:sz w:val="16"/>
          <w:szCs w:val="16"/>
          <w:lang w:val="lt-LT"/>
        </w:rPr>
        <w:t>B/Phuket/3073/2013</w:t>
      </w:r>
      <w:r w:rsidR="00294687" w:rsidRPr="00144064">
        <w:rPr>
          <w:snapToGrid/>
          <w:sz w:val="16"/>
          <w:szCs w:val="16"/>
          <w:lang w:val="lt-LT"/>
        </w:rPr>
        <w:t xml:space="preserve"> panašus virusas</w:t>
      </w:r>
      <w:r w:rsidRPr="00144064">
        <w:rPr>
          <w:snapToGrid/>
          <w:sz w:val="16"/>
          <w:szCs w:val="16"/>
          <w:lang w:val="lt-LT"/>
        </w:rPr>
        <w:t xml:space="preserve"> (B/Yamagata </w:t>
      </w:r>
      <w:r w:rsidR="009B0756" w:rsidRPr="00144064">
        <w:rPr>
          <w:snapToGrid/>
          <w:sz w:val="16"/>
          <w:szCs w:val="16"/>
          <w:lang w:val="lt-LT"/>
        </w:rPr>
        <w:t>linija</w:t>
      </w:r>
      <w:r w:rsidRPr="00144064">
        <w:rPr>
          <w:snapToGrid/>
          <w:sz w:val="16"/>
          <w:szCs w:val="16"/>
          <w:lang w:val="lt-LT"/>
        </w:rPr>
        <w:t>)</w:t>
      </w:r>
      <w:r w:rsidRPr="00144064">
        <w:rPr>
          <w:i/>
          <w:snapToGrid/>
          <w:sz w:val="16"/>
          <w:szCs w:val="16"/>
          <w:lang w:val="lt-LT"/>
        </w:rPr>
        <w:t xml:space="preserve">: </w:t>
      </w:r>
      <w:r w:rsidR="00294687" w:rsidRPr="00144064">
        <w:rPr>
          <w:i/>
          <w:snapToGrid/>
          <w:sz w:val="16"/>
          <w:szCs w:val="16"/>
          <w:lang w:val="lt-LT"/>
        </w:rPr>
        <w:t>ši padermė nebuvo įtraukta į TIV sudėtį</w:t>
      </w:r>
      <w:r w:rsidRPr="00144064">
        <w:rPr>
          <w:i/>
          <w:snapToGrid/>
          <w:sz w:val="16"/>
          <w:szCs w:val="16"/>
          <w:lang w:val="lt-LT"/>
        </w:rPr>
        <w:t>.</w:t>
      </w:r>
    </w:p>
    <w:p w14:paraId="35BBF2F1" w14:textId="7789A2B3" w:rsidR="00F70DA2" w:rsidRPr="00144064" w:rsidRDefault="00BD23CC" w:rsidP="00F70DA2">
      <w:pPr>
        <w:numPr>
          <w:ilvl w:val="0"/>
          <w:numId w:val="51"/>
        </w:numPr>
        <w:tabs>
          <w:tab w:val="clear" w:pos="567"/>
          <w:tab w:val="left" w:pos="426"/>
        </w:tabs>
        <w:spacing w:line="240" w:lineRule="auto"/>
        <w:ind w:left="142" w:firstLine="0"/>
        <w:jc w:val="both"/>
        <w:rPr>
          <w:snapToGrid/>
          <w:sz w:val="16"/>
          <w:szCs w:val="16"/>
          <w:lang w:val="lt-LT"/>
        </w:rPr>
      </w:pPr>
      <w:r w:rsidRPr="00144064">
        <w:rPr>
          <w:snapToGrid/>
          <w:sz w:val="16"/>
          <w:lang w:val="lt-LT"/>
        </w:rPr>
        <w:t>SK: serokonversija arba reikšmingas padidėjimas: tiriamiesiems, kurių titras prieš vakcinaciją buvo &lt;</w:t>
      </w:r>
      <w:r w:rsidR="009C7885" w:rsidRPr="00144064">
        <w:rPr>
          <w:snapToGrid/>
          <w:sz w:val="16"/>
          <w:lang w:val="lt-LT"/>
        </w:rPr>
        <w:t> </w:t>
      </w:r>
      <w:r w:rsidR="00257581">
        <w:rPr>
          <w:snapToGrid/>
          <w:sz w:val="16"/>
          <w:lang w:val="lt-LT"/>
        </w:rPr>
        <w:t>1:</w:t>
      </w:r>
      <w:r w:rsidRPr="00144064">
        <w:rPr>
          <w:snapToGrid/>
          <w:sz w:val="16"/>
          <w:lang w:val="lt-LT"/>
        </w:rPr>
        <w:t>10 – dalis tiriamųjų, kurių titras po vakcinacijos tapo ≥</w:t>
      </w:r>
      <w:r w:rsidR="00257581">
        <w:rPr>
          <w:snapToGrid/>
          <w:sz w:val="16"/>
          <w:lang w:val="lt-LT"/>
        </w:rPr>
        <w:t>1:</w:t>
      </w:r>
      <w:r w:rsidRPr="00144064">
        <w:rPr>
          <w:snapToGrid/>
          <w:sz w:val="16"/>
          <w:lang w:val="lt-LT"/>
        </w:rPr>
        <w:t>40, o tiriamiesiems, kurių titras prieš vakcinaciją buvo ≥</w:t>
      </w:r>
      <w:r w:rsidR="009C7885" w:rsidRPr="00144064">
        <w:rPr>
          <w:snapToGrid/>
          <w:sz w:val="16"/>
          <w:lang w:val="lt-LT"/>
        </w:rPr>
        <w:t> </w:t>
      </w:r>
      <w:r w:rsidR="00257581">
        <w:rPr>
          <w:snapToGrid/>
          <w:sz w:val="16"/>
          <w:lang w:val="lt-LT"/>
        </w:rPr>
        <w:t>1:</w:t>
      </w:r>
      <w:r w:rsidRPr="00144064">
        <w:rPr>
          <w:snapToGrid/>
          <w:sz w:val="16"/>
          <w:lang w:val="lt-LT"/>
        </w:rPr>
        <w:t>10 –</w:t>
      </w:r>
      <w:r w:rsidR="00A00C07" w:rsidRPr="00144064">
        <w:rPr>
          <w:snapToGrid/>
          <w:sz w:val="16"/>
          <w:lang w:val="lt-LT"/>
        </w:rPr>
        <w:t xml:space="preserve"> </w:t>
      </w:r>
      <w:r w:rsidRPr="00144064">
        <w:rPr>
          <w:snapToGrid/>
          <w:sz w:val="16"/>
          <w:lang w:val="lt-LT"/>
        </w:rPr>
        <w:t>dalis pacientų, kurių titras, lyginant nustatytą prieš vakcinaciją ir po jos, padidėjo ≥ keturis kartus</w:t>
      </w:r>
    </w:p>
    <w:p w14:paraId="0663D255" w14:textId="77777777" w:rsidR="00F70DA2" w:rsidRPr="00144064" w:rsidRDefault="009B0756" w:rsidP="00F70DA2">
      <w:pPr>
        <w:numPr>
          <w:ilvl w:val="0"/>
          <w:numId w:val="51"/>
        </w:numPr>
        <w:tabs>
          <w:tab w:val="clear" w:pos="567"/>
          <w:tab w:val="left" w:pos="426"/>
        </w:tabs>
        <w:spacing w:line="240" w:lineRule="auto"/>
        <w:ind w:left="142" w:firstLine="0"/>
        <w:jc w:val="both"/>
        <w:rPr>
          <w:snapToGrid/>
          <w:sz w:val="16"/>
          <w:szCs w:val="16"/>
          <w:lang w:val="lt-LT"/>
        </w:rPr>
      </w:pPr>
      <w:r w:rsidRPr="00144064">
        <w:rPr>
          <w:snapToGrid/>
          <w:sz w:val="16"/>
          <w:lang w:val="lt-LT"/>
        </w:rPr>
        <w:t xml:space="preserve">GMTR: atskirų titrų geometrinio vidurkio santykis (angl. </w:t>
      </w:r>
      <w:r w:rsidRPr="00144064">
        <w:rPr>
          <w:i/>
          <w:iCs/>
          <w:snapToGrid/>
          <w:sz w:val="16"/>
          <w:lang w:val="lt-LT"/>
        </w:rPr>
        <w:t>Geometric mean of individual titer ratios</w:t>
      </w:r>
      <w:r w:rsidRPr="00144064">
        <w:rPr>
          <w:snapToGrid/>
          <w:sz w:val="16"/>
          <w:lang w:val="lt-LT"/>
        </w:rPr>
        <w:t>) (titrai po vakcinacijos / prieš vakcinaciją)</w:t>
      </w:r>
    </w:p>
    <w:p w14:paraId="3E88C4FF" w14:textId="77777777" w:rsidR="00F70DA2" w:rsidRPr="00144064" w:rsidRDefault="00F70DA2" w:rsidP="00F70DA2">
      <w:pPr>
        <w:tabs>
          <w:tab w:val="clear" w:pos="567"/>
        </w:tabs>
        <w:spacing w:line="240" w:lineRule="auto"/>
        <w:rPr>
          <w:snapToGrid/>
          <w:szCs w:val="22"/>
          <w:highlight w:val="cyan"/>
          <w:lang w:val="lt-LT"/>
        </w:rPr>
      </w:pPr>
    </w:p>
    <w:p w14:paraId="1FFA345E" w14:textId="77777777" w:rsidR="00294687" w:rsidRPr="00144064" w:rsidRDefault="00294687" w:rsidP="00F70DA2">
      <w:pPr>
        <w:tabs>
          <w:tab w:val="clear" w:pos="567"/>
        </w:tabs>
        <w:spacing w:line="240" w:lineRule="auto"/>
        <w:rPr>
          <w:snapToGrid/>
          <w:szCs w:val="22"/>
          <w:lang w:val="lt-LT"/>
        </w:rPr>
      </w:pPr>
      <w:r w:rsidRPr="00144064">
        <w:rPr>
          <w:snapToGrid/>
          <w:szCs w:val="22"/>
          <w:lang w:val="lt-LT"/>
        </w:rPr>
        <w:t xml:space="preserve">Aprašomasis imunogeniškumo pagal HAI metodą motinos kraujo mėginyje (BL03M) ir virkštelės kraujo mėginyje (BL03B) bei </w:t>
      </w:r>
      <w:r w:rsidR="0039451D" w:rsidRPr="00144064">
        <w:rPr>
          <w:snapToGrid/>
          <w:szCs w:val="22"/>
          <w:lang w:val="lt-LT"/>
        </w:rPr>
        <w:t xml:space="preserve">analizuojant </w:t>
      </w:r>
      <w:r w:rsidRPr="00144064">
        <w:rPr>
          <w:snapToGrid/>
          <w:szCs w:val="22"/>
          <w:lang w:val="lt-LT"/>
        </w:rPr>
        <w:t>patekim</w:t>
      </w:r>
      <w:r w:rsidR="0039451D" w:rsidRPr="00144064">
        <w:rPr>
          <w:snapToGrid/>
          <w:szCs w:val="22"/>
          <w:lang w:val="lt-LT"/>
        </w:rPr>
        <w:t>ą</w:t>
      </w:r>
      <w:r w:rsidRPr="00144064">
        <w:rPr>
          <w:snapToGrid/>
          <w:szCs w:val="22"/>
          <w:lang w:val="lt-LT"/>
        </w:rPr>
        <w:t xml:space="preserve"> pro placentą (BL03B / BL03M) įvertinimas gimdymo metu pateikiamas </w:t>
      </w:r>
      <w:r w:rsidR="001E280A" w:rsidRPr="00144064">
        <w:rPr>
          <w:snapToGrid/>
          <w:szCs w:val="22"/>
          <w:lang w:val="lt-LT"/>
        </w:rPr>
        <w:t>8</w:t>
      </w:r>
      <w:r w:rsidRPr="00144064">
        <w:rPr>
          <w:snapToGrid/>
          <w:szCs w:val="22"/>
          <w:lang w:val="lt-LT"/>
        </w:rPr>
        <w:t> lentelėje.</w:t>
      </w:r>
    </w:p>
    <w:p w14:paraId="5CB7C9CC" w14:textId="77777777" w:rsidR="00294687" w:rsidRPr="00144064" w:rsidRDefault="00294687" w:rsidP="00F70DA2">
      <w:pPr>
        <w:tabs>
          <w:tab w:val="clear" w:pos="567"/>
        </w:tabs>
        <w:spacing w:line="240" w:lineRule="auto"/>
        <w:rPr>
          <w:snapToGrid/>
          <w:szCs w:val="22"/>
          <w:lang w:val="lt-LT"/>
        </w:rPr>
      </w:pPr>
    </w:p>
    <w:p w14:paraId="11C5742C" w14:textId="77777777" w:rsidR="00F70DA2" w:rsidRPr="00144064" w:rsidRDefault="001E280A" w:rsidP="00F70DA2">
      <w:pPr>
        <w:keepNext/>
        <w:tabs>
          <w:tab w:val="clear" w:pos="567"/>
        </w:tabs>
        <w:spacing w:line="240" w:lineRule="auto"/>
        <w:rPr>
          <w:b/>
          <w:bCs/>
          <w:bdr w:val="nil"/>
          <w:lang w:val="lt-LT"/>
        </w:rPr>
      </w:pPr>
      <w:r w:rsidRPr="00144064">
        <w:rPr>
          <w:b/>
          <w:snapToGrid/>
          <w:szCs w:val="22"/>
          <w:lang w:val="lt-LT"/>
        </w:rPr>
        <w:t>8 </w:t>
      </w:r>
      <w:r w:rsidR="0039451D" w:rsidRPr="00144064">
        <w:rPr>
          <w:b/>
          <w:snapToGrid/>
          <w:szCs w:val="22"/>
          <w:lang w:val="lt-LT"/>
        </w:rPr>
        <w:t>lentelė.</w:t>
      </w:r>
      <w:r w:rsidR="00F70DA2" w:rsidRPr="00144064">
        <w:rPr>
          <w:b/>
          <w:snapToGrid/>
          <w:sz w:val="24"/>
          <w:lang w:val="lt-LT"/>
        </w:rPr>
        <w:t xml:space="preserve"> </w:t>
      </w:r>
      <w:r w:rsidR="0039451D" w:rsidRPr="00144064">
        <w:rPr>
          <w:b/>
          <w:snapToGrid/>
          <w:szCs w:val="22"/>
          <w:lang w:val="lt-LT"/>
        </w:rPr>
        <w:t xml:space="preserve">HAI metodu paremtas </w:t>
      </w:r>
      <w:r w:rsidR="0039451D" w:rsidRPr="00144064">
        <w:rPr>
          <w:b/>
          <w:bCs/>
          <w:bdr w:val="nil"/>
          <w:lang w:val="lt-LT"/>
        </w:rPr>
        <w:t xml:space="preserve">aprašomasis </w:t>
      </w:r>
      <w:r w:rsidR="005C3FB4" w:rsidRPr="00144064">
        <w:rPr>
          <w:b/>
          <w:bCs/>
          <w:bdr w:val="nil"/>
          <w:lang w:val="lt-LT"/>
        </w:rPr>
        <w:t xml:space="preserve">Vaxigrip ar </w:t>
      </w:r>
      <w:r w:rsidR="0039451D" w:rsidRPr="00144064">
        <w:rPr>
          <w:b/>
          <w:bCs/>
          <w:bdr w:val="nil"/>
          <w:lang w:val="lt-LT"/>
        </w:rPr>
        <w:t>VaxigripTetra imunogeniškumo gimdymo metu įvertinimas</w:t>
      </w:r>
    </w:p>
    <w:p w14:paraId="5F068663" w14:textId="77777777" w:rsidR="000102E9" w:rsidRPr="00144064" w:rsidRDefault="000102E9" w:rsidP="00F70DA2">
      <w:pPr>
        <w:keepNext/>
        <w:tabs>
          <w:tab w:val="clear" w:pos="567"/>
        </w:tabs>
        <w:spacing w:line="240" w:lineRule="auto"/>
        <w:rPr>
          <w:b/>
          <w:snapToGrid/>
          <w:szCs w:val="22"/>
          <w:lang w:val="lt-LT"/>
        </w:rPr>
      </w:pPr>
    </w:p>
    <w:tbl>
      <w:tblPr>
        <w:tblW w:w="5005"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
        <w:gridCol w:w="2148"/>
        <w:gridCol w:w="3259"/>
        <w:gridCol w:w="3539"/>
        <w:gridCol w:w="114"/>
      </w:tblGrid>
      <w:tr w:rsidR="00F70DA2" w:rsidRPr="00144064" w14:paraId="52A1865C" w14:textId="77777777" w:rsidTr="00F70DA2">
        <w:trPr>
          <w:gridBefore w:val="1"/>
          <w:wBefore w:w="5" w:type="pct"/>
          <w:trHeight w:val="707"/>
          <w:tblHeader/>
        </w:trPr>
        <w:tc>
          <w:tcPr>
            <w:tcW w:w="1184" w:type="pct"/>
            <w:shd w:val="clear" w:color="auto" w:fill="D9D9D9"/>
            <w:vAlign w:val="bottom"/>
          </w:tcPr>
          <w:p w14:paraId="185E6BF8" w14:textId="77777777" w:rsidR="00F70DA2" w:rsidRPr="00144064" w:rsidRDefault="008C6CA3" w:rsidP="00F70DA2">
            <w:pPr>
              <w:tabs>
                <w:tab w:val="clear" w:pos="567"/>
              </w:tabs>
              <w:spacing w:line="240" w:lineRule="auto"/>
              <w:rPr>
                <w:b/>
                <w:snapToGrid/>
                <w:sz w:val="18"/>
                <w:szCs w:val="18"/>
                <w:lang w:val="lt-LT"/>
              </w:rPr>
            </w:pPr>
            <w:r w:rsidRPr="00144064">
              <w:rPr>
                <w:b/>
                <w:snapToGrid/>
                <w:sz w:val="18"/>
                <w:szCs w:val="18"/>
                <w:lang w:val="lt-LT"/>
              </w:rPr>
              <w:t>Antigeno padermė</w:t>
            </w:r>
          </w:p>
        </w:tc>
        <w:tc>
          <w:tcPr>
            <w:tcW w:w="1797" w:type="pct"/>
            <w:shd w:val="clear" w:color="auto" w:fill="D9D9D9"/>
          </w:tcPr>
          <w:p w14:paraId="7960C110" w14:textId="77777777" w:rsidR="00F70DA2" w:rsidRPr="00144064" w:rsidRDefault="00F70DA2" w:rsidP="00F70DA2">
            <w:pPr>
              <w:tabs>
                <w:tab w:val="clear" w:pos="567"/>
              </w:tabs>
              <w:spacing w:line="240" w:lineRule="auto"/>
              <w:jc w:val="center"/>
              <w:rPr>
                <w:b/>
                <w:iCs/>
                <w:snapToGrid/>
                <w:sz w:val="18"/>
                <w:szCs w:val="18"/>
                <w:lang w:val="lt-LT"/>
              </w:rPr>
            </w:pPr>
            <w:r w:rsidRPr="00144064">
              <w:rPr>
                <w:b/>
                <w:iCs/>
                <w:snapToGrid/>
                <w:sz w:val="18"/>
                <w:szCs w:val="18"/>
                <w:lang w:val="lt-LT"/>
              </w:rPr>
              <w:t xml:space="preserve">TIV </w:t>
            </w:r>
            <w:r w:rsidRPr="00144064">
              <w:rPr>
                <w:b/>
                <w:iCs/>
                <w:snapToGrid/>
                <w:sz w:val="18"/>
                <w:szCs w:val="18"/>
                <w:lang w:val="lt-LT"/>
              </w:rPr>
              <w:br/>
              <w:t>(B Victoria)</w:t>
            </w:r>
          </w:p>
          <w:p w14:paraId="0FDB76F4" w14:textId="77777777" w:rsidR="00F70DA2" w:rsidRPr="00144064" w:rsidRDefault="00F70DA2" w:rsidP="00F70DA2">
            <w:pPr>
              <w:tabs>
                <w:tab w:val="clear" w:pos="567"/>
              </w:tabs>
              <w:spacing w:line="240" w:lineRule="auto"/>
              <w:jc w:val="center"/>
              <w:rPr>
                <w:b/>
                <w:iCs/>
                <w:snapToGrid/>
                <w:sz w:val="18"/>
                <w:szCs w:val="18"/>
                <w:lang w:val="lt-LT"/>
              </w:rPr>
            </w:pPr>
            <w:r w:rsidRPr="00144064">
              <w:rPr>
                <w:b/>
                <w:iCs/>
                <w:snapToGrid/>
                <w:sz w:val="18"/>
                <w:szCs w:val="18"/>
                <w:lang w:val="lt-LT"/>
              </w:rPr>
              <w:t>N</w:t>
            </w:r>
            <w:r w:rsidR="00A378A9" w:rsidRPr="00144064">
              <w:rPr>
                <w:b/>
                <w:iCs/>
                <w:snapToGrid/>
                <w:sz w:val="18"/>
                <w:szCs w:val="18"/>
                <w:lang w:val="lt-LT"/>
              </w:rPr>
              <w:t> = </w:t>
            </w:r>
            <w:r w:rsidRPr="00144064">
              <w:rPr>
                <w:b/>
                <w:iCs/>
                <w:snapToGrid/>
                <w:sz w:val="18"/>
                <w:szCs w:val="18"/>
                <w:lang w:val="lt-LT"/>
              </w:rPr>
              <w:t>89</w:t>
            </w:r>
          </w:p>
        </w:tc>
        <w:tc>
          <w:tcPr>
            <w:tcW w:w="2014" w:type="pct"/>
            <w:gridSpan w:val="2"/>
            <w:shd w:val="clear" w:color="auto" w:fill="D9D9D9"/>
          </w:tcPr>
          <w:p w14:paraId="716F3718" w14:textId="77777777" w:rsidR="00F70DA2" w:rsidRPr="00144064" w:rsidRDefault="00F70DA2" w:rsidP="00F70DA2">
            <w:pPr>
              <w:tabs>
                <w:tab w:val="clear" w:pos="567"/>
              </w:tabs>
              <w:spacing w:line="240" w:lineRule="auto"/>
              <w:jc w:val="center"/>
              <w:rPr>
                <w:b/>
                <w:iCs/>
                <w:snapToGrid/>
                <w:sz w:val="18"/>
                <w:szCs w:val="18"/>
                <w:lang w:val="lt-LT"/>
              </w:rPr>
            </w:pPr>
            <w:r w:rsidRPr="00144064">
              <w:rPr>
                <w:b/>
                <w:snapToGrid/>
                <w:sz w:val="18"/>
                <w:szCs w:val="18"/>
                <w:lang w:val="lt-LT"/>
              </w:rPr>
              <w:t xml:space="preserve">QIV </w:t>
            </w:r>
            <w:r w:rsidRPr="00144064">
              <w:rPr>
                <w:b/>
                <w:snapToGrid/>
                <w:sz w:val="18"/>
                <w:szCs w:val="18"/>
                <w:lang w:val="lt-LT"/>
              </w:rPr>
              <w:br/>
            </w:r>
            <w:r w:rsidRPr="00144064">
              <w:rPr>
                <w:b/>
                <w:snapToGrid/>
                <w:sz w:val="18"/>
                <w:szCs w:val="18"/>
                <w:lang w:val="lt-LT"/>
              </w:rPr>
              <w:br/>
              <w:t>N</w:t>
            </w:r>
            <w:r w:rsidR="00A378A9" w:rsidRPr="00144064">
              <w:rPr>
                <w:b/>
                <w:snapToGrid/>
                <w:sz w:val="18"/>
                <w:szCs w:val="18"/>
                <w:lang w:val="lt-LT"/>
              </w:rPr>
              <w:t> = </w:t>
            </w:r>
            <w:r w:rsidRPr="00144064">
              <w:rPr>
                <w:b/>
                <w:snapToGrid/>
                <w:sz w:val="18"/>
                <w:szCs w:val="18"/>
                <w:lang w:val="lt-LT"/>
              </w:rPr>
              <w:t>178</w:t>
            </w:r>
          </w:p>
        </w:tc>
      </w:tr>
      <w:tr w:rsidR="00F70DA2" w:rsidRPr="008521FD" w14:paraId="32019E4B" w14:textId="77777777" w:rsidTr="00B5588D">
        <w:trPr>
          <w:gridBefore w:val="1"/>
          <w:wBefore w:w="5" w:type="pct"/>
          <w:trHeight w:val="301"/>
        </w:trPr>
        <w:tc>
          <w:tcPr>
            <w:tcW w:w="1184" w:type="pct"/>
            <w:shd w:val="clear" w:color="auto" w:fill="auto"/>
          </w:tcPr>
          <w:p w14:paraId="19AC4DF7" w14:textId="77777777" w:rsidR="00F70DA2" w:rsidRPr="00144064" w:rsidRDefault="00F70DA2" w:rsidP="00F70DA2">
            <w:pPr>
              <w:tabs>
                <w:tab w:val="clear" w:pos="567"/>
              </w:tabs>
              <w:spacing w:line="240" w:lineRule="auto"/>
              <w:rPr>
                <w:b/>
                <w:snapToGrid/>
                <w:sz w:val="20"/>
                <w:lang w:val="lt-LT"/>
              </w:rPr>
            </w:pPr>
          </w:p>
        </w:tc>
        <w:tc>
          <w:tcPr>
            <w:tcW w:w="3811" w:type="pct"/>
            <w:gridSpan w:val="3"/>
            <w:shd w:val="clear" w:color="auto" w:fill="auto"/>
          </w:tcPr>
          <w:p w14:paraId="0237CEB5" w14:textId="77777777" w:rsidR="00F70DA2" w:rsidRPr="00144064" w:rsidRDefault="00F70DA2" w:rsidP="00F70DA2">
            <w:pPr>
              <w:tabs>
                <w:tab w:val="clear" w:pos="567"/>
                <w:tab w:val="left" w:pos="720"/>
              </w:tabs>
              <w:autoSpaceDE w:val="0"/>
              <w:autoSpaceDN w:val="0"/>
              <w:adjustRightInd w:val="0"/>
              <w:spacing w:line="240" w:lineRule="auto"/>
              <w:jc w:val="center"/>
              <w:rPr>
                <w:snapToGrid/>
                <w:sz w:val="18"/>
                <w:szCs w:val="18"/>
                <w:lang w:val="lt-LT"/>
              </w:rPr>
            </w:pPr>
            <w:r w:rsidRPr="00144064">
              <w:rPr>
                <w:b/>
                <w:iCs/>
                <w:snapToGrid/>
                <w:sz w:val="18"/>
                <w:szCs w:val="18"/>
                <w:lang w:val="lt-LT"/>
              </w:rPr>
              <w:t>BL03M (</w:t>
            </w:r>
            <w:r w:rsidR="00294687" w:rsidRPr="00144064">
              <w:rPr>
                <w:b/>
                <w:iCs/>
                <w:snapToGrid/>
                <w:sz w:val="18"/>
                <w:szCs w:val="18"/>
                <w:lang w:val="lt-LT"/>
              </w:rPr>
              <w:t>motinos kraujas</w:t>
            </w:r>
            <w:r w:rsidRPr="00144064">
              <w:rPr>
                <w:b/>
                <w:iCs/>
                <w:snapToGrid/>
                <w:sz w:val="18"/>
                <w:szCs w:val="18"/>
                <w:lang w:val="lt-LT"/>
              </w:rPr>
              <w:t>)</w:t>
            </w:r>
            <w:r w:rsidRPr="00144064">
              <w:rPr>
                <w:b/>
                <w:iCs/>
                <w:snapToGrid/>
                <w:sz w:val="18"/>
                <w:szCs w:val="18"/>
                <w:lang w:val="lt-LT"/>
              </w:rPr>
              <w:br/>
              <w:t>GMT (</w:t>
            </w:r>
            <w:r w:rsidR="00B00A9C" w:rsidRPr="00144064">
              <w:rPr>
                <w:b/>
                <w:iCs/>
                <w:snapToGrid/>
                <w:sz w:val="18"/>
                <w:szCs w:val="18"/>
                <w:lang w:val="lt-LT"/>
              </w:rPr>
              <w:t>95 % PI</w:t>
            </w:r>
            <w:r w:rsidRPr="00144064">
              <w:rPr>
                <w:b/>
                <w:iCs/>
                <w:snapToGrid/>
                <w:sz w:val="18"/>
                <w:szCs w:val="18"/>
                <w:lang w:val="lt-LT"/>
              </w:rPr>
              <w:t>)</w:t>
            </w:r>
          </w:p>
        </w:tc>
      </w:tr>
      <w:tr w:rsidR="00F70DA2" w:rsidRPr="00144064" w14:paraId="625C746D" w14:textId="77777777" w:rsidTr="00B5588D">
        <w:trPr>
          <w:gridBefore w:val="1"/>
          <w:wBefore w:w="5" w:type="pct"/>
          <w:trHeight w:val="301"/>
        </w:trPr>
        <w:tc>
          <w:tcPr>
            <w:tcW w:w="1184" w:type="pct"/>
            <w:shd w:val="clear" w:color="auto" w:fill="auto"/>
          </w:tcPr>
          <w:p w14:paraId="032260FE" w14:textId="77777777" w:rsidR="00F70DA2" w:rsidRPr="00144064" w:rsidRDefault="00F70DA2" w:rsidP="00F70DA2">
            <w:pPr>
              <w:tabs>
                <w:tab w:val="clear" w:pos="567"/>
              </w:tabs>
              <w:spacing w:line="240" w:lineRule="auto"/>
              <w:rPr>
                <w:b/>
                <w:snapToGrid/>
                <w:sz w:val="20"/>
                <w:lang w:val="lt-LT"/>
              </w:rPr>
            </w:pPr>
            <w:r w:rsidRPr="00144064">
              <w:rPr>
                <w:b/>
                <w:snapToGrid/>
                <w:sz w:val="20"/>
                <w:lang w:val="lt-LT"/>
              </w:rPr>
              <w:t xml:space="preserve">A (H1N1)* </w:t>
            </w:r>
          </w:p>
        </w:tc>
        <w:tc>
          <w:tcPr>
            <w:tcW w:w="1797" w:type="pct"/>
            <w:shd w:val="clear" w:color="auto" w:fill="auto"/>
          </w:tcPr>
          <w:p w14:paraId="58EFAE2A" w14:textId="7676F775" w:rsidR="00F70DA2" w:rsidRPr="00144064" w:rsidRDefault="00F70DA2" w:rsidP="00F70DA2">
            <w:pPr>
              <w:tabs>
                <w:tab w:val="clear" w:pos="567"/>
                <w:tab w:val="left" w:pos="720"/>
              </w:tabs>
              <w:autoSpaceDE w:val="0"/>
              <w:autoSpaceDN w:val="0"/>
              <w:adjustRightInd w:val="0"/>
              <w:spacing w:line="240" w:lineRule="auto"/>
              <w:jc w:val="center"/>
              <w:rPr>
                <w:iCs/>
                <w:snapToGrid/>
                <w:sz w:val="18"/>
                <w:szCs w:val="18"/>
                <w:lang w:val="lt-LT"/>
              </w:rPr>
            </w:pPr>
            <w:r w:rsidRPr="00144064">
              <w:rPr>
                <w:iCs/>
                <w:snapToGrid/>
                <w:sz w:val="18"/>
                <w:szCs w:val="18"/>
                <w:lang w:val="lt-LT"/>
              </w:rPr>
              <w:t>411 (332</w:t>
            </w:r>
            <w:r w:rsidR="007C1836">
              <w:rPr>
                <w:iCs/>
                <w:snapToGrid/>
                <w:sz w:val="18"/>
                <w:szCs w:val="18"/>
                <w:lang w:val="lt-LT"/>
              </w:rPr>
              <w:t>–</w:t>
            </w:r>
            <w:r w:rsidRPr="00144064">
              <w:rPr>
                <w:iCs/>
                <w:snapToGrid/>
                <w:sz w:val="18"/>
                <w:szCs w:val="18"/>
                <w:lang w:val="lt-LT"/>
              </w:rPr>
              <w:t>507)</w:t>
            </w:r>
          </w:p>
        </w:tc>
        <w:tc>
          <w:tcPr>
            <w:tcW w:w="2014" w:type="pct"/>
            <w:gridSpan w:val="2"/>
          </w:tcPr>
          <w:p w14:paraId="7DF95C72" w14:textId="4D003B47" w:rsidR="00F70DA2" w:rsidRPr="00144064" w:rsidRDefault="00F70DA2" w:rsidP="00F70DA2">
            <w:pPr>
              <w:tabs>
                <w:tab w:val="clear" w:pos="567"/>
                <w:tab w:val="left" w:pos="720"/>
              </w:tabs>
              <w:autoSpaceDE w:val="0"/>
              <w:autoSpaceDN w:val="0"/>
              <w:adjustRightInd w:val="0"/>
              <w:spacing w:line="240" w:lineRule="auto"/>
              <w:jc w:val="center"/>
              <w:rPr>
                <w:iCs/>
                <w:snapToGrid/>
                <w:sz w:val="18"/>
                <w:szCs w:val="18"/>
                <w:lang w:val="lt-LT"/>
              </w:rPr>
            </w:pPr>
            <w:r w:rsidRPr="00144064">
              <w:rPr>
                <w:snapToGrid/>
                <w:sz w:val="18"/>
                <w:szCs w:val="18"/>
                <w:lang w:val="lt-LT"/>
              </w:rPr>
              <w:t>304 (265</w:t>
            </w:r>
            <w:r w:rsidR="007C1836">
              <w:rPr>
                <w:snapToGrid/>
                <w:sz w:val="18"/>
                <w:szCs w:val="18"/>
                <w:lang w:val="lt-LT"/>
              </w:rPr>
              <w:t>–</w:t>
            </w:r>
            <w:r w:rsidRPr="00144064">
              <w:rPr>
                <w:snapToGrid/>
                <w:sz w:val="18"/>
                <w:szCs w:val="18"/>
                <w:lang w:val="lt-LT"/>
              </w:rPr>
              <w:t>349)</w:t>
            </w:r>
          </w:p>
        </w:tc>
      </w:tr>
      <w:tr w:rsidR="00F70DA2" w:rsidRPr="00144064" w14:paraId="6D78F1F2" w14:textId="77777777" w:rsidTr="00B5588D">
        <w:trPr>
          <w:gridBefore w:val="1"/>
          <w:wBefore w:w="5" w:type="pct"/>
          <w:trHeight w:val="333"/>
        </w:trPr>
        <w:tc>
          <w:tcPr>
            <w:tcW w:w="1184" w:type="pct"/>
            <w:shd w:val="clear" w:color="auto" w:fill="auto"/>
          </w:tcPr>
          <w:p w14:paraId="0FEB72E9" w14:textId="77777777" w:rsidR="00F70DA2" w:rsidRPr="00144064" w:rsidRDefault="00F70DA2" w:rsidP="00F70DA2">
            <w:pPr>
              <w:tabs>
                <w:tab w:val="clear" w:pos="567"/>
              </w:tabs>
              <w:spacing w:line="240" w:lineRule="auto"/>
              <w:rPr>
                <w:b/>
                <w:snapToGrid/>
                <w:sz w:val="20"/>
                <w:lang w:val="lt-LT"/>
              </w:rPr>
            </w:pPr>
            <w:r w:rsidRPr="00144064">
              <w:rPr>
                <w:b/>
                <w:snapToGrid/>
                <w:sz w:val="20"/>
                <w:lang w:val="lt-LT"/>
              </w:rPr>
              <w:t>A (H3N2)*</w:t>
            </w:r>
          </w:p>
        </w:tc>
        <w:tc>
          <w:tcPr>
            <w:tcW w:w="1797" w:type="pct"/>
            <w:shd w:val="clear" w:color="auto" w:fill="auto"/>
            <w:vAlign w:val="bottom"/>
          </w:tcPr>
          <w:p w14:paraId="56A40B0B" w14:textId="1CEEE717" w:rsidR="00F70DA2" w:rsidRPr="00144064" w:rsidRDefault="00F70DA2" w:rsidP="00F70DA2">
            <w:pPr>
              <w:tabs>
                <w:tab w:val="clear" w:pos="567"/>
              </w:tabs>
              <w:autoSpaceDE w:val="0"/>
              <w:autoSpaceDN w:val="0"/>
              <w:adjustRightInd w:val="0"/>
              <w:spacing w:line="240" w:lineRule="auto"/>
              <w:jc w:val="center"/>
              <w:rPr>
                <w:iCs/>
                <w:snapToGrid/>
                <w:sz w:val="18"/>
                <w:szCs w:val="18"/>
                <w:lang w:val="lt-LT"/>
              </w:rPr>
            </w:pPr>
            <w:r w:rsidRPr="00144064">
              <w:rPr>
                <w:iCs/>
                <w:snapToGrid/>
                <w:sz w:val="18"/>
                <w:szCs w:val="18"/>
                <w:lang w:val="lt-LT"/>
              </w:rPr>
              <w:t>186 (137</w:t>
            </w:r>
            <w:r w:rsidR="007C1836">
              <w:rPr>
                <w:iCs/>
                <w:snapToGrid/>
                <w:sz w:val="18"/>
                <w:szCs w:val="18"/>
                <w:lang w:val="lt-LT"/>
              </w:rPr>
              <w:t>–</w:t>
            </w:r>
            <w:r w:rsidRPr="00144064">
              <w:rPr>
                <w:iCs/>
                <w:snapToGrid/>
                <w:sz w:val="18"/>
                <w:szCs w:val="18"/>
                <w:lang w:val="lt-LT"/>
              </w:rPr>
              <w:t>250)</w:t>
            </w:r>
          </w:p>
        </w:tc>
        <w:tc>
          <w:tcPr>
            <w:tcW w:w="2014" w:type="pct"/>
            <w:gridSpan w:val="2"/>
          </w:tcPr>
          <w:p w14:paraId="6E4879E3" w14:textId="14241E19" w:rsidR="00F70DA2" w:rsidRPr="00144064" w:rsidRDefault="00F70DA2" w:rsidP="00F70DA2">
            <w:pPr>
              <w:tabs>
                <w:tab w:val="clear" w:pos="567"/>
              </w:tabs>
              <w:autoSpaceDE w:val="0"/>
              <w:autoSpaceDN w:val="0"/>
              <w:adjustRightInd w:val="0"/>
              <w:spacing w:line="240" w:lineRule="auto"/>
              <w:jc w:val="center"/>
              <w:rPr>
                <w:iCs/>
                <w:snapToGrid/>
                <w:sz w:val="18"/>
                <w:szCs w:val="18"/>
                <w:lang w:val="lt-LT"/>
              </w:rPr>
            </w:pPr>
            <w:r w:rsidRPr="00144064">
              <w:rPr>
                <w:snapToGrid/>
                <w:sz w:val="18"/>
                <w:szCs w:val="18"/>
                <w:lang w:val="lt-LT"/>
              </w:rPr>
              <w:t>178 (146</w:t>
            </w:r>
            <w:r w:rsidR="007C1836">
              <w:rPr>
                <w:snapToGrid/>
                <w:sz w:val="18"/>
                <w:szCs w:val="18"/>
                <w:lang w:val="lt-LT"/>
              </w:rPr>
              <w:t>–</w:t>
            </w:r>
            <w:r w:rsidRPr="00144064">
              <w:rPr>
                <w:snapToGrid/>
                <w:sz w:val="18"/>
                <w:szCs w:val="18"/>
                <w:lang w:val="lt-LT"/>
              </w:rPr>
              <w:t>218)</w:t>
            </w:r>
          </w:p>
        </w:tc>
      </w:tr>
      <w:tr w:rsidR="00F70DA2" w:rsidRPr="00144064" w14:paraId="02FBB331" w14:textId="77777777" w:rsidTr="00B5588D">
        <w:trPr>
          <w:gridBefore w:val="1"/>
          <w:wBefore w:w="5" w:type="pct"/>
          <w:trHeight w:val="333"/>
        </w:trPr>
        <w:tc>
          <w:tcPr>
            <w:tcW w:w="1184" w:type="pct"/>
            <w:shd w:val="clear" w:color="auto" w:fill="auto"/>
          </w:tcPr>
          <w:p w14:paraId="53E6D41D" w14:textId="77777777" w:rsidR="00F70DA2" w:rsidRPr="00144064" w:rsidRDefault="00F70DA2" w:rsidP="00F70DA2">
            <w:pPr>
              <w:tabs>
                <w:tab w:val="clear" w:pos="567"/>
                <w:tab w:val="center" w:pos="4735"/>
              </w:tabs>
              <w:autoSpaceDE w:val="0"/>
              <w:autoSpaceDN w:val="0"/>
              <w:adjustRightInd w:val="0"/>
              <w:spacing w:line="240" w:lineRule="auto"/>
              <w:rPr>
                <w:b/>
                <w:snapToGrid/>
                <w:sz w:val="18"/>
                <w:szCs w:val="18"/>
                <w:lang w:val="lt-LT"/>
              </w:rPr>
            </w:pPr>
            <w:r w:rsidRPr="00144064">
              <w:rPr>
                <w:b/>
                <w:snapToGrid/>
                <w:sz w:val="18"/>
                <w:szCs w:val="18"/>
                <w:lang w:val="lt-LT"/>
              </w:rPr>
              <w:t>B1 (Victoria)*</w:t>
            </w:r>
          </w:p>
        </w:tc>
        <w:tc>
          <w:tcPr>
            <w:tcW w:w="1797" w:type="pct"/>
            <w:shd w:val="clear" w:color="auto" w:fill="auto"/>
          </w:tcPr>
          <w:p w14:paraId="59643879" w14:textId="48A35629" w:rsidR="00F70DA2" w:rsidRPr="00144064" w:rsidRDefault="00F70DA2" w:rsidP="00F70DA2">
            <w:pPr>
              <w:tabs>
                <w:tab w:val="clear" w:pos="567"/>
                <w:tab w:val="center" w:pos="4735"/>
              </w:tabs>
              <w:autoSpaceDE w:val="0"/>
              <w:autoSpaceDN w:val="0"/>
              <w:adjustRightInd w:val="0"/>
              <w:spacing w:line="240" w:lineRule="auto"/>
              <w:jc w:val="center"/>
              <w:rPr>
                <w:iCs/>
                <w:snapToGrid/>
                <w:sz w:val="18"/>
                <w:szCs w:val="18"/>
                <w:lang w:val="lt-LT"/>
              </w:rPr>
            </w:pPr>
            <w:r w:rsidRPr="00144064">
              <w:rPr>
                <w:iCs/>
                <w:snapToGrid/>
                <w:sz w:val="18"/>
                <w:szCs w:val="18"/>
                <w:lang w:val="lt-LT"/>
              </w:rPr>
              <w:t>371 (299</w:t>
            </w:r>
            <w:r w:rsidR="007C1836">
              <w:rPr>
                <w:iCs/>
                <w:snapToGrid/>
                <w:sz w:val="18"/>
                <w:szCs w:val="18"/>
                <w:lang w:val="lt-LT"/>
              </w:rPr>
              <w:t>–</w:t>
            </w:r>
            <w:r w:rsidRPr="00144064">
              <w:rPr>
                <w:iCs/>
                <w:snapToGrid/>
                <w:sz w:val="18"/>
                <w:szCs w:val="18"/>
                <w:lang w:val="lt-LT"/>
              </w:rPr>
              <w:t>461)</w:t>
            </w:r>
          </w:p>
        </w:tc>
        <w:tc>
          <w:tcPr>
            <w:tcW w:w="2014" w:type="pct"/>
            <w:gridSpan w:val="2"/>
          </w:tcPr>
          <w:p w14:paraId="74D74EEC" w14:textId="3D2D3BC3" w:rsidR="00F70DA2" w:rsidRPr="00144064" w:rsidRDefault="00F70DA2" w:rsidP="00F70DA2">
            <w:pPr>
              <w:tabs>
                <w:tab w:val="clear" w:pos="567"/>
                <w:tab w:val="center" w:pos="4735"/>
              </w:tabs>
              <w:autoSpaceDE w:val="0"/>
              <w:autoSpaceDN w:val="0"/>
              <w:adjustRightInd w:val="0"/>
              <w:spacing w:line="240" w:lineRule="auto"/>
              <w:jc w:val="center"/>
              <w:rPr>
                <w:iCs/>
                <w:snapToGrid/>
                <w:sz w:val="18"/>
                <w:szCs w:val="18"/>
                <w:lang w:val="lt-LT"/>
              </w:rPr>
            </w:pPr>
            <w:r w:rsidRPr="00144064">
              <w:rPr>
                <w:snapToGrid/>
                <w:sz w:val="18"/>
                <w:szCs w:val="18"/>
                <w:lang w:val="lt-LT"/>
              </w:rPr>
              <w:t>290 (247</w:t>
            </w:r>
            <w:r w:rsidR="007C1836">
              <w:rPr>
                <w:snapToGrid/>
                <w:sz w:val="18"/>
                <w:szCs w:val="18"/>
                <w:lang w:val="lt-LT"/>
              </w:rPr>
              <w:t>–</w:t>
            </w:r>
            <w:r w:rsidRPr="00144064">
              <w:rPr>
                <w:snapToGrid/>
                <w:sz w:val="18"/>
                <w:szCs w:val="18"/>
                <w:lang w:val="lt-LT"/>
              </w:rPr>
              <w:t>341)</w:t>
            </w:r>
          </w:p>
        </w:tc>
      </w:tr>
      <w:tr w:rsidR="00F70DA2" w:rsidRPr="00144064" w14:paraId="0FADC879" w14:textId="77777777" w:rsidTr="00B5588D">
        <w:trPr>
          <w:gridBefore w:val="1"/>
          <w:wBefore w:w="5" w:type="pct"/>
          <w:trHeight w:val="354"/>
        </w:trPr>
        <w:tc>
          <w:tcPr>
            <w:tcW w:w="1184" w:type="pct"/>
            <w:shd w:val="clear" w:color="auto" w:fill="auto"/>
          </w:tcPr>
          <w:p w14:paraId="0D16113B" w14:textId="77777777" w:rsidR="00F70DA2" w:rsidRPr="00144064" w:rsidRDefault="00F70DA2" w:rsidP="00F70DA2">
            <w:pPr>
              <w:tabs>
                <w:tab w:val="clear" w:pos="567"/>
              </w:tabs>
              <w:spacing w:line="240" w:lineRule="auto"/>
              <w:rPr>
                <w:snapToGrid/>
                <w:sz w:val="20"/>
                <w:lang w:val="lt-LT"/>
              </w:rPr>
            </w:pPr>
            <w:r w:rsidRPr="00144064">
              <w:rPr>
                <w:b/>
                <w:snapToGrid/>
                <w:sz w:val="20"/>
                <w:lang w:val="lt-LT"/>
              </w:rPr>
              <w:t>B</w:t>
            </w:r>
            <w:r w:rsidRPr="00144064">
              <w:rPr>
                <w:b/>
                <w:snapToGrid/>
                <w:sz w:val="16"/>
                <w:szCs w:val="16"/>
                <w:lang w:val="lt-LT"/>
              </w:rPr>
              <w:t>2</w:t>
            </w:r>
            <w:r w:rsidRPr="00144064">
              <w:rPr>
                <w:b/>
                <w:snapToGrid/>
                <w:sz w:val="20"/>
                <w:lang w:val="lt-LT"/>
              </w:rPr>
              <w:t xml:space="preserve"> (Yamagata)*</w:t>
            </w:r>
            <w:r w:rsidRPr="00144064">
              <w:rPr>
                <w:snapToGrid/>
                <w:sz w:val="20"/>
                <w:lang w:val="lt-LT"/>
              </w:rPr>
              <w:t xml:space="preserve"> </w:t>
            </w:r>
          </w:p>
        </w:tc>
        <w:tc>
          <w:tcPr>
            <w:tcW w:w="1797" w:type="pct"/>
            <w:shd w:val="clear" w:color="auto" w:fill="auto"/>
          </w:tcPr>
          <w:p w14:paraId="229FC148" w14:textId="77777777" w:rsidR="00F70DA2" w:rsidRPr="00144064" w:rsidRDefault="00F70DA2" w:rsidP="00F70DA2">
            <w:pPr>
              <w:tabs>
                <w:tab w:val="clear" w:pos="567"/>
              </w:tabs>
              <w:spacing w:line="240" w:lineRule="auto"/>
              <w:jc w:val="center"/>
              <w:rPr>
                <w:iCs/>
                <w:snapToGrid/>
                <w:sz w:val="18"/>
                <w:szCs w:val="18"/>
                <w:lang w:val="lt-LT"/>
              </w:rPr>
            </w:pPr>
            <w:r w:rsidRPr="00144064">
              <w:rPr>
                <w:iCs/>
                <w:snapToGrid/>
                <w:sz w:val="18"/>
                <w:szCs w:val="18"/>
                <w:lang w:val="lt-LT"/>
              </w:rPr>
              <w:t>-</w:t>
            </w:r>
          </w:p>
        </w:tc>
        <w:tc>
          <w:tcPr>
            <w:tcW w:w="2014" w:type="pct"/>
            <w:gridSpan w:val="2"/>
          </w:tcPr>
          <w:p w14:paraId="65C69E24" w14:textId="0B5A6BA7" w:rsidR="00F70DA2" w:rsidRPr="00144064" w:rsidDel="00961A09" w:rsidRDefault="00F70DA2" w:rsidP="00F70DA2">
            <w:pPr>
              <w:tabs>
                <w:tab w:val="clear" w:pos="567"/>
              </w:tabs>
              <w:spacing w:line="240" w:lineRule="auto"/>
              <w:jc w:val="center"/>
              <w:rPr>
                <w:iCs/>
                <w:snapToGrid/>
                <w:sz w:val="18"/>
                <w:szCs w:val="18"/>
                <w:lang w:val="lt-LT"/>
              </w:rPr>
            </w:pPr>
            <w:r w:rsidRPr="00144064">
              <w:rPr>
                <w:snapToGrid/>
                <w:sz w:val="18"/>
                <w:szCs w:val="18"/>
                <w:lang w:val="lt-LT"/>
              </w:rPr>
              <w:t>547 (463</w:t>
            </w:r>
            <w:r w:rsidR="007C1836">
              <w:rPr>
                <w:snapToGrid/>
                <w:sz w:val="18"/>
                <w:szCs w:val="18"/>
                <w:lang w:val="lt-LT"/>
              </w:rPr>
              <w:t>–</w:t>
            </w:r>
            <w:r w:rsidRPr="00144064">
              <w:rPr>
                <w:snapToGrid/>
                <w:sz w:val="18"/>
                <w:szCs w:val="18"/>
                <w:lang w:val="lt-LT"/>
              </w:rPr>
              <w:t>646)</w:t>
            </w:r>
          </w:p>
        </w:tc>
      </w:tr>
      <w:tr w:rsidR="00F70DA2" w:rsidRPr="008521FD" w14:paraId="64E97F75" w14:textId="77777777" w:rsidTr="00B5588D">
        <w:trPr>
          <w:gridBefore w:val="1"/>
          <w:wBefore w:w="5" w:type="pct"/>
          <w:trHeight w:val="537"/>
        </w:trPr>
        <w:tc>
          <w:tcPr>
            <w:tcW w:w="1184" w:type="pct"/>
            <w:shd w:val="clear" w:color="auto" w:fill="auto"/>
          </w:tcPr>
          <w:p w14:paraId="18F08FA5" w14:textId="77777777" w:rsidR="00F70DA2" w:rsidRPr="00144064" w:rsidRDefault="00F70DA2" w:rsidP="00F70DA2">
            <w:pPr>
              <w:tabs>
                <w:tab w:val="clear" w:pos="567"/>
              </w:tabs>
              <w:spacing w:line="240" w:lineRule="auto"/>
              <w:rPr>
                <w:b/>
                <w:snapToGrid/>
                <w:sz w:val="20"/>
                <w:lang w:val="lt-LT"/>
              </w:rPr>
            </w:pPr>
          </w:p>
        </w:tc>
        <w:tc>
          <w:tcPr>
            <w:tcW w:w="3811" w:type="pct"/>
            <w:gridSpan w:val="3"/>
            <w:shd w:val="clear" w:color="auto" w:fill="auto"/>
          </w:tcPr>
          <w:p w14:paraId="5FC35D91" w14:textId="77777777" w:rsidR="00F70DA2" w:rsidRPr="00144064" w:rsidRDefault="00F70DA2" w:rsidP="00F70DA2">
            <w:pPr>
              <w:tabs>
                <w:tab w:val="clear" w:pos="567"/>
                <w:tab w:val="left" w:pos="1004"/>
              </w:tabs>
              <w:autoSpaceDE w:val="0"/>
              <w:autoSpaceDN w:val="0"/>
              <w:adjustRightInd w:val="0"/>
              <w:spacing w:line="240" w:lineRule="auto"/>
              <w:jc w:val="center"/>
              <w:rPr>
                <w:snapToGrid/>
                <w:sz w:val="18"/>
                <w:szCs w:val="18"/>
                <w:lang w:val="lt-LT"/>
              </w:rPr>
            </w:pPr>
            <w:r w:rsidRPr="00144064">
              <w:rPr>
                <w:b/>
                <w:iCs/>
                <w:snapToGrid/>
                <w:sz w:val="18"/>
                <w:szCs w:val="18"/>
                <w:lang w:val="lt-LT"/>
              </w:rPr>
              <w:t xml:space="preserve">BL03B </w:t>
            </w:r>
            <w:r w:rsidRPr="00144064">
              <w:rPr>
                <w:b/>
                <w:snapToGrid/>
                <w:sz w:val="18"/>
                <w:szCs w:val="18"/>
                <w:lang w:val="lt-LT"/>
              </w:rPr>
              <w:t>(</w:t>
            </w:r>
            <w:r w:rsidR="007830CF" w:rsidRPr="00144064">
              <w:rPr>
                <w:b/>
                <w:snapToGrid/>
                <w:sz w:val="18"/>
                <w:szCs w:val="18"/>
                <w:lang w:val="lt-LT"/>
              </w:rPr>
              <w:t>virkštelės kraujas</w:t>
            </w:r>
            <w:r w:rsidRPr="00144064">
              <w:rPr>
                <w:b/>
                <w:snapToGrid/>
                <w:sz w:val="18"/>
                <w:szCs w:val="18"/>
                <w:lang w:val="lt-LT"/>
              </w:rPr>
              <w:t>)</w:t>
            </w:r>
            <w:r w:rsidRPr="00144064">
              <w:rPr>
                <w:b/>
                <w:iCs/>
                <w:snapToGrid/>
                <w:sz w:val="18"/>
                <w:szCs w:val="18"/>
                <w:lang w:val="lt-LT"/>
              </w:rPr>
              <w:br/>
              <w:t>GMT (</w:t>
            </w:r>
            <w:r w:rsidR="00B00A9C" w:rsidRPr="00144064">
              <w:rPr>
                <w:b/>
                <w:iCs/>
                <w:snapToGrid/>
                <w:sz w:val="18"/>
                <w:szCs w:val="18"/>
                <w:lang w:val="lt-LT"/>
              </w:rPr>
              <w:t>95 % PI</w:t>
            </w:r>
            <w:r w:rsidRPr="00144064">
              <w:rPr>
                <w:b/>
                <w:iCs/>
                <w:snapToGrid/>
                <w:sz w:val="18"/>
                <w:szCs w:val="18"/>
                <w:lang w:val="lt-LT"/>
              </w:rPr>
              <w:t>)</w:t>
            </w:r>
          </w:p>
        </w:tc>
      </w:tr>
      <w:tr w:rsidR="00F70DA2" w:rsidRPr="00144064" w14:paraId="749C9D5B" w14:textId="77777777" w:rsidTr="00B5588D">
        <w:trPr>
          <w:gridBefore w:val="1"/>
          <w:wBefore w:w="5" w:type="pct"/>
          <w:trHeight w:val="354"/>
        </w:trPr>
        <w:tc>
          <w:tcPr>
            <w:tcW w:w="1184" w:type="pct"/>
            <w:shd w:val="clear" w:color="auto" w:fill="auto"/>
          </w:tcPr>
          <w:p w14:paraId="6CCB880A" w14:textId="77777777" w:rsidR="00F70DA2" w:rsidRPr="00144064" w:rsidRDefault="00F70DA2" w:rsidP="00F70DA2">
            <w:pPr>
              <w:tabs>
                <w:tab w:val="clear" w:pos="567"/>
              </w:tabs>
              <w:spacing w:line="240" w:lineRule="auto"/>
              <w:rPr>
                <w:b/>
                <w:snapToGrid/>
                <w:sz w:val="20"/>
                <w:lang w:val="lt-LT"/>
              </w:rPr>
            </w:pPr>
            <w:r w:rsidRPr="00144064">
              <w:rPr>
                <w:b/>
                <w:snapToGrid/>
                <w:sz w:val="20"/>
                <w:lang w:val="lt-LT"/>
              </w:rPr>
              <w:t>A (H1N1)*</w:t>
            </w:r>
            <w:r w:rsidRPr="00144064">
              <w:rPr>
                <w:snapToGrid/>
                <w:sz w:val="20"/>
                <w:vertAlign w:val="superscript"/>
                <w:lang w:val="lt-LT"/>
              </w:rPr>
              <w:t xml:space="preserve"> </w:t>
            </w:r>
          </w:p>
        </w:tc>
        <w:tc>
          <w:tcPr>
            <w:tcW w:w="1797" w:type="pct"/>
            <w:shd w:val="clear" w:color="auto" w:fill="auto"/>
          </w:tcPr>
          <w:p w14:paraId="572ECDFC" w14:textId="26E0A7E8" w:rsidR="00F70DA2" w:rsidRPr="00144064" w:rsidRDefault="00F70DA2" w:rsidP="00F70DA2">
            <w:pPr>
              <w:tabs>
                <w:tab w:val="clear" w:pos="567"/>
                <w:tab w:val="left" w:pos="1004"/>
              </w:tabs>
              <w:autoSpaceDE w:val="0"/>
              <w:autoSpaceDN w:val="0"/>
              <w:adjustRightInd w:val="0"/>
              <w:spacing w:line="240" w:lineRule="auto"/>
              <w:jc w:val="center"/>
              <w:rPr>
                <w:iCs/>
                <w:snapToGrid/>
                <w:sz w:val="18"/>
                <w:szCs w:val="18"/>
                <w:lang w:val="lt-LT"/>
              </w:rPr>
            </w:pPr>
            <w:r w:rsidRPr="00144064">
              <w:rPr>
                <w:iCs/>
                <w:snapToGrid/>
                <w:sz w:val="18"/>
                <w:szCs w:val="18"/>
                <w:lang w:val="lt-LT"/>
              </w:rPr>
              <w:t>751 (605</w:t>
            </w:r>
            <w:r w:rsidR="007C1836">
              <w:rPr>
                <w:iCs/>
                <w:snapToGrid/>
                <w:sz w:val="18"/>
                <w:szCs w:val="18"/>
                <w:lang w:val="lt-LT"/>
              </w:rPr>
              <w:t>–</w:t>
            </w:r>
            <w:r w:rsidRPr="00144064">
              <w:rPr>
                <w:iCs/>
                <w:snapToGrid/>
                <w:sz w:val="18"/>
                <w:szCs w:val="18"/>
                <w:lang w:val="lt-LT"/>
              </w:rPr>
              <w:t>932)</w:t>
            </w:r>
          </w:p>
        </w:tc>
        <w:tc>
          <w:tcPr>
            <w:tcW w:w="2014" w:type="pct"/>
            <w:gridSpan w:val="2"/>
          </w:tcPr>
          <w:p w14:paraId="39A11B2F" w14:textId="139638A4" w:rsidR="00F70DA2" w:rsidRPr="00144064" w:rsidRDefault="00F70DA2" w:rsidP="00F70DA2">
            <w:pPr>
              <w:tabs>
                <w:tab w:val="clear" w:pos="567"/>
                <w:tab w:val="left" w:pos="1004"/>
              </w:tabs>
              <w:autoSpaceDE w:val="0"/>
              <w:autoSpaceDN w:val="0"/>
              <w:adjustRightInd w:val="0"/>
              <w:spacing w:line="240" w:lineRule="auto"/>
              <w:jc w:val="center"/>
              <w:rPr>
                <w:iCs/>
                <w:snapToGrid/>
                <w:sz w:val="18"/>
                <w:szCs w:val="18"/>
                <w:lang w:val="lt-LT"/>
              </w:rPr>
            </w:pPr>
            <w:r w:rsidRPr="00144064">
              <w:rPr>
                <w:snapToGrid/>
                <w:sz w:val="18"/>
                <w:szCs w:val="18"/>
                <w:lang w:val="lt-LT"/>
              </w:rPr>
              <w:t>576 (492</w:t>
            </w:r>
            <w:r w:rsidR="007C1836">
              <w:rPr>
                <w:snapToGrid/>
                <w:sz w:val="18"/>
                <w:szCs w:val="18"/>
                <w:lang w:val="lt-LT"/>
              </w:rPr>
              <w:t>–</w:t>
            </w:r>
            <w:r w:rsidRPr="00144064">
              <w:rPr>
                <w:snapToGrid/>
                <w:sz w:val="18"/>
                <w:szCs w:val="18"/>
                <w:lang w:val="lt-LT"/>
              </w:rPr>
              <w:t>675)</w:t>
            </w:r>
          </w:p>
        </w:tc>
      </w:tr>
      <w:tr w:rsidR="00F70DA2" w:rsidRPr="00144064" w14:paraId="660F868F" w14:textId="77777777" w:rsidTr="00B5588D">
        <w:trPr>
          <w:gridBefore w:val="1"/>
          <w:wBefore w:w="5" w:type="pct"/>
          <w:trHeight w:val="354"/>
        </w:trPr>
        <w:tc>
          <w:tcPr>
            <w:tcW w:w="1184" w:type="pct"/>
            <w:shd w:val="clear" w:color="auto" w:fill="auto"/>
          </w:tcPr>
          <w:p w14:paraId="374DB09C" w14:textId="77777777" w:rsidR="00F70DA2" w:rsidRPr="00144064" w:rsidRDefault="00F70DA2" w:rsidP="00F70DA2">
            <w:pPr>
              <w:tabs>
                <w:tab w:val="clear" w:pos="567"/>
              </w:tabs>
              <w:spacing w:line="240" w:lineRule="auto"/>
              <w:rPr>
                <w:b/>
                <w:snapToGrid/>
                <w:sz w:val="20"/>
                <w:lang w:val="lt-LT"/>
              </w:rPr>
            </w:pPr>
            <w:r w:rsidRPr="00144064">
              <w:rPr>
                <w:b/>
                <w:snapToGrid/>
                <w:sz w:val="20"/>
                <w:lang w:val="lt-LT"/>
              </w:rPr>
              <w:t>A (H3N2)*</w:t>
            </w:r>
          </w:p>
        </w:tc>
        <w:tc>
          <w:tcPr>
            <w:tcW w:w="1797" w:type="pct"/>
            <w:shd w:val="clear" w:color="auto" w:fill="auto"/>
          </w:tcPr>
          <w:p w14:paraId="3A7D1096" w14:textId="05079864" w:rsidR="00F70DA2" w:rsidRPr="00144064" w:rsidRDefault="00F70DA2" w:rsidP="00F70DA2">
            <w:pPr>
              <w:tabs>
                <w:tab w:val="clear" w:pos="567"/>
              </w:tabs>
              <w:autoSpaceDE w:val="0"/>
              <w:autoSpaceDN w:val="0"/>
              <w:adjustRightInd w:val="0"/>
              <w:spacing w:line="240" w:lineRule="auto"/>
              <w:jc w:val="center"/>
              <w:rPr>
                <w:iCs/>
                <w:snapToGrid/>
                <w:sz w:val="18"/>
                <w:szCs w:val="18"/>
                <w:lang w:val="lt-LT"/>
              </w:rPr>
            </w:pPr>
            <w:r w:rsidRPr="00144064">
              <w:rPr>
                <w:iCs/>
                <w:snapToGrid/>
                <w:sz w:val="18"/>
                <w:szCs w:val="18"/>
                <w:lang w:val="lt-LT"/>
              </w:rPr>
              <w:t>324 (232</w:t>
            </w:r>
            <w:r w:rsidR="007C1836">
              <w:rPr>
                <w:iCs/>
                <w:snapToGrid/>
                <w:sz w:val="18"/>
                <w:szCs w:val="18"/>
                <w:lang w:val="lt-LT"/>
              </w:rPr>
              <w:t>–</w:t>
            </w:r>
            <w:r w:rsidRPr="00144064">
              <w:rPr>
                <w:iCs/>
                <w:snapToGrid/>
                <w:sz w:val="18"/>
                <w:szCs w:val="18"/>
                <w:lang w:val="lt-LT"/>
              </w:rPr>
              <w:t>452)</w:t>
            </w:r>
          </w:p>
        </w:tc>
        <w:tc>
          <w:tcPr>
            <w:tcW w:w="2014" w:type="pct"/>
            <w:gridSpan w:val="2"/>
          </w:tcPr>
          <w:p w14:paraId="6AF22202" w14:textId="0F6DD945" w:rsidR="00F70DA2" w:rsidRPr="00144064" w:rsidRDefault="00F70DA2" w:rsidP="00F70DA2">
            <w:pPr>
              <w:tabs>
                <w:tab w:val="clear" w:pos="567"/>
              </w:tabs>
              <w:autoSpaceDE w:val="0"/>
              <w:autoSpaceDN w:val="0"/>
              <w:adjustRightInd w:val="0"/>
              <w:spacing w:line="240" w:lineRule="auto"/>
              <w:jc w:val="center"/>
              <w:rPr>
                <w:iCs/>
                <w:snapToGrid/>
                <w:sz w:val="18"/>
                <w:szCs w:val="18"/>
                <w:lang w:val="lt-LT"/>
              </w:rPr>
            </w:pPr>
            <w:r w:rsidRPr="00144064">
              <w:rPr>
                <w:snapToGrid/>
                <w:sz w:val="18"/>
                <w:szCs w:val="18"/>
                <w:lang w:val="lt-LT"/>
              </w:rPr>
              <w:t>305 (246</w:t>
            </w:r>
            <w:r w:rsidR="007C1836">
              <w:rPr>
                <w:snapToGrid/>
                <w:sz w:val="18"/>
                <w:szCs w:val="18"/>
                <w:lang w:val="lt-LT"/>
              </w:rPr>
              <w:t>–</w:t>
            </w:r>
            <w:r w:rsidRPr="00144064">
              <w:rPr>
                <w:snapToGrid/>
                <w:sz w:val="18"/>
                <w:szCs w:val="18"/>
                <w:lang w:val="lt-LT"/>
              </w:rPr>
              <w:t>379)</w:t>
            </w:r>
          </w:p>
        </w:tc>
      </w:tr>
      <w:tr w:rsidR="00F70DA2" w:rsidRPr="00144064" w14:paraId="37EBF98B" w14:textId="77777777" w:rsidTr="00B5588D">
        <w:trPr>
          <w:gridBefore w:val="1"/>
          <w:wBefore w:w="5" w:type="pct"/>
          <w:trHeight w:val="333"/>
        </w:trPr>
        <w:tc>
          <w:tcPr>
            <w:tcW w:w="1184" w:type="pct"/>
            <w:shd w:val="clear" w:color="auto" w:fill="auto"/>
          </w:tcPr>
          <w:p w14:paraId="7CAA0213" w14:textId="77777777" w:rsidR="00F70DA2" w:rsidRPr="00144064" w:rsidRDefault="00F70DA2" w:rsidP="00F70DA2">
            <w:pPr>
              <w:tabs>
                <w:tab w:val="clear" w:pos="567"/>
              </w:tabs>
              <w:spacing w:line="240" w:lineRule="auto"/>
              <w:rPr>
                <w:b/>
                <w:snapToGrid/>
                <w:sz w:val="20"/>
                <w:lang w:val="lt-LT"/>
              </w:rPr>
            </w:pPr>
            <w:r w:rsidRPr="00144064">
              <w:rPr>
                <w:b/>
                <w:snapToGrid/>
                <w:sz w:val="18"/>
                <w:szCs w:val="18"/>
                <w:lang w:val="lt-LT"/>
              </w:rPr>
              <w:t xml:space="preserve">B1 (Victoria)* </w:t>
            </w:r>
          </w:p>
        </w:tc>
        <w:tc>
          <w:tcPr>
            <w:tcW w:w="1797" w:type="pct"/>
            <w:shd w:val="clear" w:color="auto" w:fill="auto"/>
          </w:tcPr>
          <w:p w14:paraId="211E82D9" w14:textId="0434F49A" w:rsidR="00F70DA2" w:rsidRPr="00144064" w:rsidRDefault="00F70DA2" w:rsidP="00F70DA2">
            <w:pPr>
              <w:tabs>
                <w:tab w:val="clear" w:pos="567"/>
              </w:tabs>
              <w:spacing w:line="240" w:lineRule="auto"/>
              <w:jc w:val="center"/>
              <w:rPr>
                <w:iCs/>
                <w:snapToGrid/>
                <w:sz w:val="18"/>
                <w:szCs w:val="18"/>
                <w:lang w:val="lt-LT"/>
              </w:rPr>
            </w:pPr>
            <w:r w:rsidRPr="00144064">
              <w:rPr>
                <w:iCs/>
                <w:snapToGrid/>
                <w:sz w:val="18"/>
                <w:szCs w:val="18"/>
                <w:lang w:val="lt-LT"/>
              </w:rPr>
              <w:t>608 (479</w:t>
            </w:r>
            <w:r w:rsidR="007C1836">
              <w:rPr>
                <w:iCs/>
                <w:snapToGrid/>
                <w:sz w:val="18"/>
                <w:szCs w:val="18"/>
                <w:lang w:val="lt-LT"/>
              </w:rPr>
              <w:t>–</w:t>
            </w:r>
            <w:r w:rsidRPr="00144064">
              <w:rPr>
                <w:iCs/>
                <w:snapToGrid/>
                <w:sz w:val="18"/>
                <w:szCs w:val="18"/>
                <w:lang w:val="lt-LT"/>
              </w:rPr>
              <w:t>772)</w:t>
            </w:r>
          </w:p>
        </w:tc>
        <w:tc>
          <w:tcPr>
            <w:tcW w:w="2014" w:type="pct"/>
            <w:gridSpan w:val="2"/>
          </w:tcPr>
          <w:p w14:paraId="2A8E80B2" w14:textId="7E9864D3" w:rsidR="00F70DA2" w:rsidRPr="00144064" w:rsidRDefault="00F70DA2" w:rsidP="00F70DA2">
            <w:pPr>
              <w:tabs>
                <w:tab w:val="clear" w:pos="567"/>
              </w:tabs>
              <w:spacing w:line="240" w:lineRule="auto"/>
              <w:jc w:val="center"/>
              <w:rPr>
                <w:iCs/>
                <w:snapToGrid/>
                <w:sz w:val="18"/>
                <w:szCs w:val="18"/>
                <w:lang w:val="lt-LT"/>
              </w:rPr>
            </w:pPr>
            <w:r w:rsidRPr="00144064">
              <w:rPr>
                <w:snapToGrid/>
                <w:sz w:val="18"/>
                <w:szCs w:val="18"/>
                <w:lang w:val="lt-LT"/>
              </w:rPr>
              <w:t>444 (372</w:t>
            </w:r>
            <w:r w:rsidR="007C1836">
              <w:rPr>
                <w:snapToGrid/>
                <w:sz w:val="18"/>
                <w:szCs w:val="18"/>
                <w:lang w:val="lt-LT"/>
              </w:rPr>
              <w:t>–</w:t>
            </w:r>
            <w:r w:rsidRPr="00144064">
              <w:rPr>
                <w:snapToGrid/>
                <w:sz w:val="18"/>
                <w:szCs w:val="18"/>
                <w:lang w:val="lt-LT"/>
              </w:rPr>
              <w:t>530)</w:t>
            </w:r>
          </w:p>
        </w:tc>
      </w:tr>
      <w:tr w:rsidR="00F70DA2" w:rsidRPr="00144064" w14:paraId="6C91FA2D" w14:textId="77777777" w:rsidTr="00B5588D">
        <w:trPr>
          <w:gridBefore w:val="1"/>
          <w:wBefore w:w="5" w:type="pct"/>
          <w:trHeight w:val="354"/>
        </w:trPr>
        <w:tc>
          <w:tcPr>
            <w:tcW w:w="1184" w:type="pct"/>
            <w:shd w:val="clear" w:color="auto" w:fill="auto"/>
          </w:tcPr>
          <w:p w14:paraId="72D10AE8" w14:textId="77777777" w:rsidR="00F70DA2" w:rsidRPr="00144064" w:rsidRDefault="00F70DA2" w:rsidP="00F70DA2">
            <w:pPr>
              <w:tabs>
                <w:tab w:val="clear" w:pos="567"/>
              </w:tabs>
              <w:spacing w:line="240" w:lineRule="auto"/>
              <w:rPr>
                <w:b/>
                <w:snapToGrid/>
                <w:sz w:val="20"/>
                <w:lang w:val="lt-LT"/>
              </w:rPr>
            </w:pPr>
            <w:r w:rsidRPr="00144064">
              <w:rPr>
                <w:b/>
                <w:snapToGrid/>
                <w:sz w:val="20"/>
                <w:lang w:val="lt-LT"/>
              </w:rPr>
              <w:t>B</w:t>
            </w:r>
            <w:r w:rsidRPr="00144064">
              <w:rPr>
                <w:b/>
                <w:snapToGrid/>
                <w:sz w:val="16"/>
                <w:szCs w:val="16"/>
                <w:lang w:val="lt-LT"/>
              </w:rPr>
              <w:t>2</w:t>
            </w:r>
            <w:r w:rsidRPr="00144064">
              <w:rPr>
                <w:b/>
                <w:snapToGrid/>
                <w:sz w:val="20"/>
                <w:lang w:val="lt-LT"/>
              </w:rPr>
              <w:t xml:space="preserve"> (Yamagata)*</w:t>
            </w:r>
          </w:p>
        </w:tc>
        <w:tc>
          <w:tcPr>
            <w:tcW w:w="1797" w:type="pct"/>
            <w:shd w:val="clear" w:color="auto" w:fill="auto"/>
          </w:tcPr>
          <w:p w14:paraId="589C5613" w14:textId="77777777" w:rsidR="00F70DA2" w:rsidRPr="00144064" w:rsidRDefault="00F70DA2" w:rsidP="00F70DA2">
            <w:pPr>
              <w:tabs>
                <w:tab w:val="clear" w:pos="567"/>
              </w:tabs>
              <w:spacing w:line="240" w:lineRule="auto"/>
              <w:jc w:val="center"/>
              <w:rPr>
                <w:iCs/>
                <w:snapToGrid/>
                <w:sz w:val="18"/>
                <w:szCs w:val="18"/>
                <w:lang w:val="lt-LT"/>
              </w:rPr>
            </w:pPr>
            <w:r w:rsidRPr="00144064">
              <w:rPr>
                <w:iCs/>
                <w:snapToGrid/>
                <w:sz w:val="18"/>
                <w:szCs w:val="18"/>
                <w:lang w:val="lt-LT"/>
              </w:rPr>
              <w:t>-</w:t>
            </w:r>
          </w:p>
        </w:tc>
        <w:tc>
          <w:tcPr>
            <w:tcW w:w="2014" w:type="pct"/>
            <w:gridSpan w:val="2"/>
          </w:tcPr>
          <w:p w14:paraId="009EF10C" w14:textId="3760EB4A" w:rsidR="00F70DA2" w:rsidRPr="00144064" w:rsidDel="00961A09" w:rsidRDefault="00F70DA2" w:rsidP="00F70DA2">
            <w:pPr>
              <w:tabs>
                <w:tab w:val="clear" w:pos="567"/>
              </w:tabs>
              <w:spacing w:line="240" w:lineRule="auto"/>
              <w:jc w:val="center"/>
              <w:rPr>
                <w:iCs/>
                <w:snapToGrid/>
                <w:sz w:val="18"/>
                <w:szCs w:val="18"/>
                <w:lang w:val="lt-LT"/>
              </w:rPr>
            </w:pPr>
            <w:r w:rsidRPr="00144064">
              <w:rPr>
                <w:snapToGrid/>
                <w:sz w:val="18"/>
                <w:szCs w:val="18"/>
                <w:lang w:val="lt-LT"/>
              </w:rPr>
              <w:t>921 (772</w:t>
            </w:r>
            <w:r w:rsidR="007C1836">
              <w:rPr>
                <w:snapToGrid/>
                <w:sz w:val="18"/>
                <w:szCs w:val="18"/>
                <w:lang w:val="lt-LT"/>
              </w:rPr>
              <w:t>–</w:t>
            </w:r>
            <w:r w:rsidRPr="00144064">
              <w:rPr>
                <w:snapToGrid/>
                <w:sz w:val="18"/>
                <w:szCs w:val="18"/>
                <w:lang w:val="lt-LT"/>
              </w:rPr>
              <w:t>1099)</w:t>
            </w:r>
          </w:p>
        </w:tc>
      </w:tr>
      <w:tr w:rsidR="00F70DA2" w:rsidRPr="00144064" w14:paraId="77F4353E" w14:textId="77777777" w:rsidTr="00B5588D">
        <w:trPr>
          <w:gridBefore w:val="1"/>
          <w:wBefore w:w="5" w:type="pct"/>
          <w:trHeight w:val="537"/>
        </w:trPr>
        <w:tc>
          <w:tcPr>
            <w:tcW w:w="1184" w:type="pct"/>
            <w:shd w:val="clear" w:color="auto" w:fill="auto"/>
          </w:tcPr>
          <w:p w14:paraId="37377F9E" w14:textId="77777777" w:rsidR="00F70DA2" w:rsidRPr="00144064" w:rsidRDefault="00F70DA2" w:rsidP="00F70DA2">
            <w:pPr>
              <w:tabs>
                <w:tab w:val="clear" w:pos="567"/>
              </w:tabs>
              <w:spacing w:line="240" w:lineRule="auto"/>
              <w:rPr>
                <w:b/>
                <w:snapToGrid/>
                <w:sz w:val="20"/>
                <w:lang w:val="lt-LT"/>
              </w:rPr>
            </w:pPr>
          </w:p>
        </w:tc>
        <w:tc>
          <w:tcPr>
            <w:tcW w:w="3811" w:type="pct"/>
            <w:gridSpan w:val="3"/>
            <w:shd w:val="clear" w:color="auto" w:fill="auto"/>
          </w:tcPr>
          <w:p w14:paraId="6727ABBC" w14:textId="77777777" w:rsidR="00F70DA2" w:rsidRPr="00144064" w:rsidRDefault="007830CF" w:rsidP="00F70DA2">
            <w:pPr>
              <w:tabs>
                <w:tab w:val="clear" w:pos="567"/>
              </w:tabs>
              <w:autoSpaceDE w:val="0"/>
              <w:autoSpaceDN w:val="0"/>
              <w:adjustRightInd w:val="0"/>
              <w:spacing w:line="240" w:lineRule="auto"/>
              <w:jc w:val="center"/>
              <w:rPr>
                <w:snapToGrid/>
                <w:sz w:val="18"/>
                <w:szCs w:val="18"/>
                <w:lang w:val="lt-LT"/>
              </w:rPr>
            </w:pPr>
            <w:r w:rsidRPr="00144064">
              <w:rPr>
                <w:b/>
                <w:iCs/>
                <w:snapToGrid/>
                <w:sz w:val="18"/>
                <w:szCs w:val="18"/>
                <w:lang w:val="lt-LT"/>
              </w:rPr>
              <w:t>Perdavimas per placentą</w:t>
            </w:r>
            <w:r w:rsidR="00F70DA2" w:rsidRPr="00144064">
              <w:rPr>
                <w:b/>
                <w:iCs/>
                <w:snapToGrid/>
                <w:sz w:val="18"/>
                <w:szCs w:val="18"/>
                <w:lang w:val="lt-LT"/>
              </w:rPr>
              <w:t>: BL03B/BL03M**</w:t>
            </w:r>
            <w:r w:rsidR="00F70DA2" w:rsidRPr="00144064">
              <w:rPr>
                <w:iCs/>
                <w:snapToGrid/>
                <w:sz w:val="18"/>
                <w:szCs w:val="18"/>
                <w:lang w:val="lt-LT"/>
              </w:rPr>
              <w:br/>
            </w:r>
            <w:r w:rsidR="00F70DA2" w:rsidRPr="00144064">
              <w:rPr>
                <w:b/>
                <w:iCs/>
                <w:snapToGrid/>
                <w:sz w:val="18"/>
                <w:szCs w:val="18"/>
                <w:lang w:val="lt-LT"/>
              </w:rPr>
              <w:t>GMT (</w:t>
            </w:r>
            <w:r w:rsidR="00B00A9C" w:rsidRPr="00144064">
              <w:rPr>
                <w:b/>
                <w:iCs/>
                <w:snapToGrid/>
                <w:sz w:val="18"/>
                <w:szCs w:val="18"/>
                <w:lang w:val="lt-LT"/>
              </w:rPr>
              <w:t>95 % PI</w:t>
            </w:r>
            <w:r w:rsidR="00F70DA2" w:rsidRPr="00144064">
              <w:rPr>
                <w:b/>
                <w:iCs/>
                <w:snapToGrid/>
                <w:sz w:val="18"/>
                <w:szCs w:val="18"/>
                <w:lang w:val="lt-LT"/>
              </w:rPr>
              <w:t>)</w:t>
            </w:r>
          </w:p>
        </w:tc>
      </w:tr>
      <w:tr w:rsidR="00F70DA2" w:rsidRPr="00144064" w14:paraId="46D5DF5E" w14:textId="77777777" w:rsidTr="00B5588D">
        <w:trPr>
          <w:gridBefore w:val="1"/>
          <w:wBefore w:w="5" w:type="pct"/>
          <w:trHeight w:val="354"/>
        </w:trPr>
        <w:tc>
          <w:tcPr>
            <w:tcW w:w="1184" w:type="pct"/>
            <w:shd w:val="clear" w:color="auto" w:fill="auto"/>
          </w:tcPr>
          <w:p w14:paraId="6EAB8594" w14:textId="77777777" w:rsidR="00F70DA2" w:rsidRPr="00144064" w:rsidRDefault="00F70DA2" w:rsidP="00F70DA2">
            <w:pPr>
              <w:tabs>
                <w:tab w:val="clear" w:pos="567"/>
              </w:tabs>
              <w:spacing w:line="240" w:lineRule="auto"/>
              <w:rPr>
                <w:b/>
                <w:snapToGrid/>
                <w:sz w:val="20"/>
                <w:lang w:val="lt-LT"/>
              </w:rPr>
            </w:pPr>
            <w:r w:rsidRPr="00144064">
              <w:rPr>
                <w:b/>
                <w:snapToGrid/>
                <w:sz w:val="20"/>
                <w:lang w:val="lt-LT"/>
              </w:rPr>
              <w:t>A (H1N1)*</w:t>
            </w:r>
            <w:r w:rsidRPr="00144064">
              <w:rPr>
                <w:snapToGrid/>
                <w:sz w:val="20"/>
                <w:vertAlign w:val="superscript"/>
                <w:lang w:val="lt-LT"/>
              </w:rPr>
              <w:t xml:space="preserve"> </w:t>
            </w:r>
          </w:p>
        </w:tc>
        <w:tc>
          <w:tcPr>
            <w:tcW w:w="1797" w:type="pct"/>
            <w:shd w:val="clear" w:color="auto" w:fill="auto"/>
          </w:tcPr>
          <w:p w14:paraId="45307AEC" w14:textId="1C2F3A72" w:rsidR="00F70DA2" w:rsidRPr="00144064" w:rsidRDefault="00F70DA2" w:rsidP="00F70DA2">
            <w:pPr>
              <w:tabs>
                <w:tab w:val="clear" w:pos="567"/>
              </w:tabs>
              <w:autoSpaceDE w:val="0"/>
              <w:autoSpaceDN w:val="0"/>
              <w:adjustRightInd w:val="0"/>
              <w:spacing w:line="240" w:lineRule="auto"/>
              <w:jc w:val="center"/>
              <w:rPr>
                <w:iCs/>
                <w:snapToGrid/>
                <w:sz w:val="18"/>
                <w:szCs w:val="18"/>
                <w:lang w:val="lt-LT"/>
              </w:rPr>
            </w:pPr>
            <w:r w:rsidRPr="00144064">
              <w:rPr>
                <w:iCs/>
                <w:snapToGrid/>
                <w:sz w:val="18"/>
                <w:szCs w:val="18"/>
                <w:lang w:val="lt-LT"/>
              </w:rPr>
              <w:t>1</w:t>
            </w:r>
            <w:r w:rsidR="002C71E8" w:rsidRPr="00144064">
              <w:rPr>
                <w:iCs/>
                <w:snapToGrid/>
                <w:sz w:val="18"/>
                <w:szCs w:val="18"/>
                <w:lang w:val="lt-LT"/>
              </w:rPr>
              <w:t>,</w:t>
            </w:r>
            <w:r w:rsidRPr="00144064">
              <w:rPr>
                <w:iCs/>
                <w:snapToGrid/>
                <w:sz w:val="18"/>
                <w:szCs w:val="18"/>
                <w:lang w:val="lt-LT"/>
              </w:rPr>
              <w:t>83 (1</w:t>
            </w:r>
            <w:r w:rsidR="002C71E8" w:rsidRPr="00144064">
              <w:rPr>
                <w:iCs/>
                <w:snapToGrid/>
                <w:sz w:val="18"/>
                <w:szCs w:val="18"/>
                <w:lang w:val="lt-LT"/>
              </w:rPr>
              <w:t>,</w:t>
            </w:r>
            <w:r w:rsidRPr="00144064">
              <w:rPr>
                <w:iCs/>
                <w:snapToGrid/>
                <w:sz w:val="18"/>
                <w:szCs w:val="18"/>
                <w:lang w:val="lt-LT"/>
              </w:rPr>
              <w:t>64</w:t>
            </w:r>
            <w:r w:rsidR="007C1836">
              <w:rPr>
                <w:iCs/>
                <w:snapToGrid/>
                <w:sz w:val="18"/>
                <w:szCs w:val="18"/>
                <w:lang w:val="lt-LT"/>
              </w:rPr>
              <w:t>–</w:t>
            </w:r>
            <w:r w:rsidRPr="00144064">
              <w:rPr>
                <w:iCs/>
                <w:snapToGrid/>
                <w:sz w:val="18"/>
                <w:szCs w:val="18"/>
                <w:lang w:val="lt-LT"/>
              </w:rPr>
              <w:t>2</w:t>
            </w:r>
            <w:r w:rsidR="002C71E8" w:rsidRPr="00144064">
              <w:rPr>
                <w:iCs/>
                <w:snapToGrid/>
                <w:sz w:val="18"/>
                <w:szCs w:val="18"/>
                <w:lang w:val="lt-LT"/>
              </w:rPr>
              <w:t>,</w:t>
            </w:r>
            <w:r w:rsidRPr="00144064">
              <w:rPr>
                <w:iCs/>
                <w:snapToGrid/>
                <w:sz w:val="18"/>
                <w:szCs w:val="18"/>
                <w:lang w:val="lt-LT"/>
              </w:rPr>
              <w:t>04)</w:t>
            </w:r>
          </w:p>
        </w:tc>
        <w:tc>
          <w:tcPr>
            <w:tcW w:w="2014" w:type="pct"/>
            <w:gridSpan w:val="2"/>
          </w:tcPr>
          <w:p w14:paraId="6FE888D2" w14:textId="5AE1E29B" w:rsidR="00F70DA2" w:rsidRPr="00144064" w:rsidRDefault="00F70DA2" w:rsidP="00F70DA2">
            <w:pPr>
              <w:tabs>
                <w:tab w:val="clear" w:pos="567"/>
              </w:tabs>
              <w:autoSpaceDE w:val="0"/>
              <w:autoSpaceDN w:val="0"/>
              <w:adjustRightInd w:val="0"/>
              <w:spacing w:line="240" w:lineRule="auto"/>
              <w:jc w:val="center"/>
              <w:rPr>
                <w:iCs/>
                <w:snapToGrid/>
                <w:sz w:val="18"/>
                <w:szCs w:val="18"/>
                <w:lang w:val="lt-LT"/>
              </w:rPr>
            </w:pPr>
            <w:r w:rsidRPr="00144064">
              <w:rPr>
                <w:snapToGrid/>
                <w:sz w:val="18"/>
                <w:szCs w:val="18"/>
                <w:lang w:val="lt-LT"/>
              </w:rPr>
              <w:t>1</w:t>
            </w:r>
            <w:r w:rsidR="002C71E8" w:rsidRPr="00144064">
              <w:rPr>
                <w:snapToGrid/>
                <w:sz w:val="18"/>
                <w:szCs w:val="18"/>
                <w:lang w:val="lt-LT"/>
              </w:rPr>
              <w:t>,</w:t>
            </w:r>
            <w:r w:rsidRPr="00144064">
              <w:rPr>
                <w:snapToGrid/>
                <w:sz w:val="18"/>
                <w:szCs w:val="18"/>
                <w:lang w:val="lt-LT"/>
              </w:rPr>
              <w:t>89 (1</w:t>
            </w:r>
            <w:r w:rsidR="002C71E8" w:rsidRPr="00144064">
              <w:rPr>
                <w:snapToGrid/>
                <w:sz w:val="18"/>
                <w:szCs w:val="18"/>
                <w:lang w:val="lt-LT"/>
              </w:rPr>
              <w:t>,</w:t>
            </w:r>
            <w:r w:rsidRPr="00144064">
              <w:rPr>
                <w:snapToGrid/>
                <w:sz w:val="18"/>
                <w:szCs w:val="18"/>
                <w:lang w:val="lt-LT"/>
              </w:rPr>
              <w:t>72</w:t>
            </w:r>
            <w:r w:rsidR="007C1836">
              <w:rPr>
                <w:snapToGrid/>
                <w:sz w:val="18"/>
                <w:szCs w:val="18"/>
                <w:lang w:val="lt-LT"/>
              </w:rPr>
              <w:t>–</w:t>
            </w:r>
            <w:r w:rsidRPr="00144064">
              <w:rPr>
                <w:snapToGrid/>
                <w:sz w:val="18"/>
                <w:szCs w:val="18"/>
                <w:lang w:val="lt-LT"/>
              </w:rPr>
              <w:t>2</w:t>
            </w:r>
            <w:r w:rsidR="002C71E8" w:rsidRPr="00144064">
              <w:rPr>
                <w:snapToGrid/>
                <w:sz w:val="18"/>
                <w:szCs w:val="18"/>
                <w:lang w:val="lt-LT"/>
              </w:rPr>
              <w:t>,</w:t>
            </w:r>
            <w:r w:rsidRPr="00144064">
              <w:rPr>
                <w:snapToGrid/>
                <w:sz w:val="18"/>
                <w:szCs w:val="18"/>
                <w:lang w:val="lt-LT"/>
              </w:rPr>
              <w:t>08)</w:t>
            </w:r>
          </w:p>
        </w:tc>
      </w:tr>
      <w:tr w:rsidR="00F70DA2" w:rsidRPr="00144064" w14:paraId="3D96A908" w14:textId="77777777" w:rsidTr="00B5588D">
        <w:trPr>
          <w:gridBefore w:val="1"/>
          <w:wBefore w:w="5" w:type="pct"/>
          <w:trHeight w:val="354"/>
        </w:trPr>
        <w:tc>
          <w:tcPr>
            <w:tcW w:w="1184" w:type="pct"/>
            <w:shd w:val="clear" w:color="auto" w:fill="auto"/>
          </w:tcPr>
          <w:p w14:paraId="15E6F563" w14:textId="77777777" w:rsidR="00F70DA2" w:rsidRPr="00144064" w:rsidRDefault="00F70DA2" w:rsidP="00F70DA2">
            <w:pPr>
              <w:tabs>
                <w:tab w:val="clear" w:pos="567"/>
              </w:tabs>
              <w:spacing w:line="240" w:lineRule="auto"/>
              <w:rPr>
                <w:b/>
                <w:snapToGrid/>
                <w:sz w:val="20"/>
                <w:lang w:val="lt-LT"/>
              </w:rPr>
            </w:pPr>
            <w:r w:rsidRPr="00144064">
              <w:rPr>
                <w:b/>
                <w:snapToGrid/>
                <w:sz w:val="20"/>
                <w:lang w:val="lt-LT"/>
              </w:rPr>
              <w:t xml:space="preserve">A (H3N2)* </w:t>
            </w:r>
          </w:p>
        </w:tc>
        <w:tc>
          <w:tcPr>
            <w:tcW w:w="1797" w:type="pct"/>
            <w:shd w:val="clear" w:color="auto" w:fill="auto"/>
          </w:tcPr>
          <w:p w14:paraId="5860A171" w14:textId="26BF412E" w:rsidR="00F70DA2" w:rsidRPr="00144064" w:rsidRDefault="00F70DA2" w:rsidP="00F70DA2">
            <w:pPr>
              <w:tabs>
                <w:tab w:val="clear" w:pos="567"/>
                <w:tab w:val="left" w:pos="2138"/>
              </w:tabs>
              <w:autoSpaceDE w:val="0"/>
              <w:autoSpaceDN w:val="0"/>
              <w:adjustRightInd w:val="0"/>
              <w:spacing w:line="240" w:lineRule="auto"/>
              <w:jc w:val="center"/>
              <w:rPr>
                <w:iCs/>
                <w:snapToGrid/>
                <w:sz w:val="18"/>
                <w:szCs w:val="18"/>
                <w:lang w:val="lt-LT"/>
              </w:rPr>
            </w:pPr>
            <w:r w:rsidRPr="00144064">
              <w:rPr>
                <w:iCs/>
                <w:snapToGrid/>
                <w:sz w:val="18"/>
                <w:szCs w:val="18"/>
                <w:lang w:val="lt-LT"/>
              </w:rPr>
              <w:t>1</w:t>
            </w:r>
            <w:r w:rsidR="002C71E8" w:rsidRPr="00144064">
              <w:rPr>
                <w:iCs/>
                <w:snapToGrid/>
                <w:sz w:val="18"/>
                <w:szCs w:val="18"/>
                <w:lang w:val="lt-LT"/>
              </w:rPr>
              <w:t>,</w:t>
            </w:r>
            <w:r w:rsidRPr="00144064">
              <w:rPr>
                <w:iCs/>
                <w:snapToGrid/>
                <w:sz w:val="18"/>
                <w:szCs w:val="18"/>
                <w:lang w:val="lt-LT"/>
              </w:rPr>
              <w:t>75 (1</w:t>
            </w:r>
            <w:r w:rsidR="002C71E8" w:rsidRPr="00144064">
              <w:rPr>
                <w:iCs/>
                <w:snapToGrid/>
                <w:sz w:val="18"/>
                <w:szCs w:val="18"/>
                <w:lang w:val="lt-LT"/>
              </w:rPr>
              <w:t>,</w:t>
            </w:r>
            <w:r w:rsidRPr="00144064">
              <w:rPr>
                <w:iCs/>
                <w:snapToGrid/>
                <w:sz w:val="18"/>
                <w:szCs w:val="18"/>
                <w:lang w:val="lt-LT"/>
              </w:rPr>
              <w:t>55</w:t>
            </w:r>
            <w:r w:rsidR="007C1836">
              <w:rPr>
                <w:iCs/>
                <w:snapToGrid/>
                <w:sz w:val="18"/>
                <w:szCs w:val="18"/>
                <w:lang w:val="lt-LT"/>
              </w:rPr>
              <w:t>–</w:t>
            </w:r>
            <w:r w:rsidRPr="00144064">
              <w:rPr>
                <w:iCs/>
                <w:snapToGrid/>
                <w:sz w:val="18"/>
                <w:szCs w:val="18"/>
                <w:lang w:val="lt-LT"/>
              </w:rPr>
              <w:t>1</w:t>
            </w:r>
            <w:r w:rsidR="002C71E8" w:rsidRPr="00144064">
              <w:rPr>
                <w:iCs/>
                <w:snapToGrid/>
                <w:sz w:val="18"/>
                <w:szCs w:val="18"/>
                <w:lang w:val="lt-LT"/>
              </w:rPr>
              <w:t>,</w:t>
            </w:r>
            <w:r w:rsidRPr="00144064">
              <w:rPr>
                <w:iCs/>
                <w:snapToGrid/>
                <w:sz w:val="18"/>
                <w:szCs w:val="18"/>
                <w:lang w:val="lt-LT"/>
              </w:rPr>
              <w:t>97)</w:t>
            </w:r>
          </w:p>
        </w:tc>
        <w:tc>
          <w:tcPr>
            <w:tcW w:w="2014" w:type="pct"/>
            <w:gridSpan w:val="2"/>
          </w:tcPr>
          <w:p w14:paraId="0E1E5B06" w14:textId="123458A2" w:rsidR="00F70DA2" w:rsidRPr="00144064" w:rsidRDefault="00F70DA2" w:rsidP="00F70DA2">
            <w:pPr>
              <w:tabs>
                <w:tab w:val="clear" w:pos="567"/>
                <w:tab w:val="left" w:pos="2138"/>
              </w:tabs>
              <w:autoSpaceDE w:val="0"/>
              <w:autoSpaceDN w:val="0"/>
              <w:adjustRightInd w:val="0"/>
              <w:spacing w:line="240" w:lineRule="auto"/>
              <w:jc w:val="center"/>
              <w:rPr>
                <w:iCs/>
                <w:snapToGrid/>
                <w:sz w:val="18"/>
                <w:szCs w:val="18"/>
                <w:lang w:val="lt-LT"/>
              </w:rPr>
            </w:pPr>
            <w:r w:rsidRPr="00144064">
              <w:rPr>
                <w:snapToGrid/>
                <w:sz w:val="18"/>
                <w:szCs w:val="18"/>
                <w:lang w:val="lt-LT"/>
              </w:rPr>
              <w:t>1</w:t>
            </w:r>
            <w:r w:rsidR="002C71E8" w:rsidRPr="00144064">
              <w:rPr>
                <w:snapToGrid/>
                <w:sz w:val="18"/>
                <w:szCs w:val="18"/>
                <w:lang w:val="lt-LT"/>
              </w:rPr>
              <w:t>,</w:t>
            </w:r>
            <w:r w:rsidRPr="00144064">
              <w:rPr>
                <w:snapToGrid/>
                <w:sz w:val="18"/>
                <w:szCs w:val="18"/>
                <w:lang w:val="lt-LT"/>
              </w:rPr>
              <w:t>71 (1</w:t>
            </w:r>
            <w:r w:rsidR="002C71E8" w:rsidRPr="00144064">
              <w:rPr>
                <w:snapToGrid/>
                <w:sz w:val="18"/>
                <w:szCs w:val="18"/>
                <w:lang w:val="lt-LT"/>
              </w:rPr>
              <w:t>,</w:t>
            </w:r>
            <w:r w:rsidRPr="00144064">
              <w:rPr>
                <w:snapToGrid/>
                <w:sz w:val="18"/>
                <w:szCs w:val="18"/>
                <w:lang w:val="lt-LT"/>
              </w:rPr>
              <w:t>56</w:t>
            </w:r>
            <w:r w:rsidR="007C1836">
              <w:rPr>
                <w:snapToGrid/>
                <w:sz w:val="18"/>
                <w:szCs w:val="18"/>
                <w:lang w:val="lt-LT"/>
              </w:rPr>
              <w:t>–</w:t>
            </w:r>
            <w:r w:rsidRPr="00144064">
              <w:rPr>
                <w:snapToGrid/>
                <w:sz w:val="18"/>
                <w:szCs w:val="18"/>
                <w:lang w:val="lt-LT"/>
              </w:rPr>
              <w:t>1</w:t>
            </w:r>
            <w:r w:rsidR="002C71E8" w:rsidRPr="00144064">
              <w:rPr>
                <w:snapToGrid/>
                <w:sz w:val="18"/>
                <w:szCs w:val="18"/>
                <w:lang w:val="lt-LT"/>
              </w:rPr>
              <w:t>,</w:t>
            </w:r>
            <w:r w:rsidRPr="00144064">
              <w:rPr>
                <w:snapToGrid/>
                <w:sz w:val="18"/>
                <w:szCs w:val="18"/>
                <w:lang w:val="lt-LT"/>
              </w:rPr>
              <w:t>87)</w:t>
            </w:r>
          </w:p>
        </w:tc>
      </w:tr>
      <w:tr w:rsidR="00F70DA2" w:rsidRPr="00144064" w14:paraId="5053CCB3" w14:textId="77777777" w:rsidTr="00B5588D">
        <w:trPr>
          <w:gridBefore w:val="1"/>
          <w:wBefore w:w="5" w:type="pct"/>
          <w:trHeight w:val="354"/>
        </w:trPr>
        <w:tc>
          <w:tcPr>
            <w:tcW w:w="1184" w:type="pct"/>
            <w:shd w:val="clear" w:color="auto" w:fill="auto"/>
          </w:tcPr>
          <w:p w14:paraId="57DF660E" w14:textId="77777777" w:rsidR="00F70DA2" w:rsidRPr="00144064" w:rsidRDefault="00F70DA2" w:rsidP="00F70DA2">
            <w:pPr>
              <w:tabs>
                <w:tab w:val="clear" w:pos="567"/>
              </w:tabs>
              <w:spacing w:line="240" w:lineRule="auto"/>
              <w:rPr>
                <w:b/>
                <w:snapToGrid/>
                <w:sz w:val="20"/>
                <w:lang w:val="lt-LT"/>
              </w:rPr>
            </w:pPr>
            <w:r w:rsidRPr="00144064">
              <w:rPr>
                <w:b/>
                <w:snapToGrid/>
                <w:sz w:val="20"/>
                <w:lang w:val="lt-LT"/>
              </w:rPr>
              <w:t>B</w:t>
            </w:r>
            <w:r w:rsidRPr="00144064">
              <w:rPr>
                <w:b/>
                <w:snapToGrid/>
                <w:sz w:val="16"/>
                <w:szCs w:val="16"/>
                <w:lang w:val="lt-LT"/>
              </w:rPr>
              <w:t>1</w:t>
            </w:r>
            <w:r w:rsidRPr="00144064">
              <w:rPr>
                <w:b/>
                <w:snapToGrid/>
                <w:sz w:val="20"/>
                <w:lang w:val="lt-LT"/>
              </w:rPr>
              <w:t xml:space="preserve"> (Victoria)*</w:t>
            </w:r>
            <w:r w:rsidRPr="00144064">
              <w:rPr>
                <w:snapToGrid/>
                <w:sz w:val="20"/>
                <w:lang w:val="lt-LT"/>
              </w:rPr>
              <w:t xml:space="preserve"> </w:t>
            </w:r>
          </w:p>
        </w:tc>
        <w:tc>
          <w:tcPr>
            <w:tcW w:w="1797" w:type="pct"/>
            <w:shd w:val="clear" w:color="auto" w:fill="auto"/>
          </w:tcPr>
          <w:p w14:paraId="305B123C" w14:textId="7D38E6EF" w:rsidR="00F70DA2" w:rsidRPr="00144064" w:rsidRDefault="00F70DA2" w:rsidP="00F70DA2">
            <w:pPr>
              <w:tabs>
                <w:tab w:val="clear" w:pos="567"/>
              </w:tabs>
              <w:spacing w:line="240" w:lineRule="auto"/>
              <w:jc w:val="center"/>
              <w:rPr>
                <w:iCs/>
                <w:snapToGrid/>
                <w:sz w:val="18"/>
                <w:szCs w:val="18"/>
                <w:lang w:val="lt-LT"/>
              </w:rPr>
            </w:pPr>
            <w:r w:rsidRPr="00144064">
              <w:rPr>
                <w:iCs/>
                <w:snapToGrid/>
                <w:sz w:val="18"/>
                <w:szCs w:val="18"/>
                <w:lang w:val="lt-LT"/>
              </w:rPr>
              <w:t>1</w:t>
            </w:r>
            <w:r w:rsidR="002C71E8" w:rsidRPr="00144064">
              <w:rPr>
                <w:iCs/>
                <w:snapToGrid/>
                <w:sz w:val="18"/>
                <w:szCs w:val="18"/>
                <w:lang w:val="lt-LT"/>
              </w:rPr>
              <w:t>,</w:t>
            </w:r>
            <w:r w:rsidRPr="00144064">
              <w:rPr>
                <w:iCs/>
                <w:snapToGrid/>
                <w:sz w:val="18"/>
                <w:szCs w:val="18"/>
                <w:lang w:val="lt-LT"/>
              </w:rPr>
              <w:t>64 (1</w:t>
            </w:r>
            <w:r w:rsidR="002C71E8" w:rsidRPr="00144064">
              <w:rPr>
                <w:iCs/>
                <w:snapToGrid/>
                <w:sz w:val="18"/>
                <w:szCs w:val="18"/>
                <w:lang w:val="lt-LT"/>
              </w:rPr>
              <w:t>,</w:t>
            </w:r>
            <w:r w:rsidRPr="00144064">
              <w:rPr>
                <w:iCs/>
                <w:snapToGrid/>
                <w:sz w:val="18"/>
                <w:szCs w:val="18"/>
                <w:lang w:val="lt-LT"/>
              </w:rPr>
              <w:t>46</w:t>
            </w:r>
            <w:r w:rsidR="007C1836">
              <w:rPr>
                <w:iCs/>
                <w:snapToGrid/>
                <w:sz w:val="18"/>
                <w:szCs w:val="18"/>
                <w:lang w:val="lt-LT"/>
              </w:rPr>
              <w:t>–</w:t>
            </w:r>
            <w:r w:rsidRPr="00144064">
              <w:rPr>
                <w:iCs/>
                <w:snapToGrid/>
                <w:sz w:val="18"/>
                <w:szCs w:val="18"/>
                <w:lang w:val="lt-LT"/>
              </w:rPr>
              <w:t>1</w:t>
            </w:r>
            <w:r w:rsidR="002C71E8" w:rsidRPr="00144064">
              <w:rPr>
                <w:iCs/>
                <w:snapToGrid/>
                <w:sz w:val="18"/>
                <w:szCs w:val="18"/>
                <w:lang w:val="lt-LT"/>
              </w:rPr>
              <w:t>,</w:t>
            </w:r>
            <w:r w:rsidRPr="00144064">
              <w:rPr>
                <w:iCs/>
                <w:snapToGrid/>
                <w:sz w:val="18"/>
                <w:szCs w:val="18"/>
                <w:lang w:val="lt-LT"/>
              </w:rPr>
              <w:t>85)</w:t>
            </w:r>
          </w:p>
        </w:tc>
        <w:tc>
          <w:tcPr>
            <w:tcW w:w="2014" w:type="pct"/>
            <w:gridSpan w:val="2"/>
          </w:tcPr>
          <w:p w14:paraId="30D757E5" w14:textId="0B0065D9" w:rsidR="00F70DA2" w:rsidRPr="00144064" w:rsidRDefault="00F70DA2" w:rsidP="00F70DA2">
            <w:pPr>
              <w:tabs>
                <w:tab w:val="clear" w:pos="567"/>
              </w:tabs>
              <w:spacing w:line="240" w:lineRule="auto"/>
              <w:jc w:val="center"/>
              <w:rPr>
                <w:iCs/>
                <w:snapToGrid/>
                <w:sz w:val="18"/>
                <w:szCs w:val="18"/>
                <w:lang w:val="lt-LT"/>
              </w:rPr>
            </w:pPr>
            <w:r w:rsidRPr="00144064">
              <w:rPr>
                <w:snapToGrid/>
                <w:sz w:val="18"/>
                <w:szCs w:val="18"/>
                <w:lang w:val="lt-LT"/>
              </w:rPr>
              <w:t>1</w:t>
            </w:r>
            <w:r w:rsidR="002C71E8" w:rsidRPr="00144064">
              <w:rPr>
                <w:snapToGrid/>
                <w:sz w:val="18"/>
                <w:szCs w:val="18"/>
                <w:lang w:val="lt-LT"/>
              </w:rPr>
              <w:t>,</w:t>
            </w:r>
            <w:r w:rsidRPr="00144064">
              <w:rPr>
                <w:snapToGrid/>
                <w:sz w:val="18"/>
                <w:szCs w:val="18"/>
                <w:lang w:val="lt-LT"/>
              </w:rPr>
              <w:t>53 (1</w:t>
            </w:r>
            <w:r w:rsidR="002C71E8" w:rsidRPr="00144064">
              <w:rPr>
                <w:snapToGrid/>
                <w:sz w:val="18"/>
                <w:szCs w:val="18"/>
                <w:lang w:val="lt-LT"/>
              </w:rPr>
              <w:t>,</w:t>
            </w:r>
            <w:r w:rsidRPr="00144064">
              <w:rPr>
                <w:snapToGrid/>
                <w:sz w:val="18"/>
                <w:szCs w:val="18"/>
                <w:lang w:val="lt-LT"/>
              </w:rPr>
              <w:t>37</w:t>
            </w:r>
            <w:r w:rsidR="007C1836">
              <w:rPr>
                <w:snapToGrid/>
                <w:sz w:val="18"/>
                <w:szCs w:val="18"/>
                <w:lang w:val="lt-LT"/>
              </w:rPr>
              <w:t>–</w:t>
            </w:r>
            <w:r w:rsidRPr="00144064">
              <w:rPr>
                <w:snapToGrid/>
                <w:sz w:val="18"/>
                <w:szCs w:val="18"/>
                <w:lang w:val="lt-LT"/>
              </w:rPr>
              <w:t>1</w:t>
            </w:r>
            <w:r w:rsidR="002C71E8" w:rsidRPr="00144064">
              <w:rPr>
                <w:snapToGrid/>
                <w:sz w:val="18"/>
                <w:szCs w:val="18"/>
                <w:lang w:val="lt-LT"/>
              </w:rPr>
              <w:t>,</w:t>
            </w:r>
            <w:r w:rsidRPr="00144064">
              <w:rPr>
                <w:snapToGrid/>
                <w:sz w:val="18"/>
                <w:szCs w:val="18"/>
                <w:lang w:val="lt-LT"/>
              </w:rPr>
              <w:t>71)</w:t>
            </w:r>
          </w:p>
        </w:tc>
      </w:tr>
      <w:tr w:rsidR="00F70DA2" w:rsidRPr="00144064" w14:paraId="3C511325" w14:textId="77777777" w:rsidTr="00B5588D">
        <w:trPr>
          <w:gridBefore w:val="1"/>
          <w:wBefore w:w="5" w:type="pct"/>
          <w:trHeight w:val="354"/>
        </w:trPr>
        <w:tc>
          <w:tcPr>
            <w:tcW w:w="1184" w:type="pct"/>
            <w:shd w:val="clear" w:color="auto" w:fill="auto"/>
          </w:tcPr>
          <w:p w14:paraId="39E0C712" w14:textId="77777777" w:rsidR="00F70DA2" w:rsidRPr="00144064" w:rsidRDefault="00F70DA2" w:rsidP="00F70DA2">
            <w:pPr>
              <w:tabs>
                <w:tab w:val="clear" w:pos="567"/>
              </w:tabs>
              <w:spacing w:line="240" w:lineRule="auto"/>
              <w:rPr>
                <w:b/>
                <w:snapToGrid/>
                <w:sz w:val="20"/>
                <w:lang w:val="lt-LT"/>
              </w:rPr>
            </w:pPr>
            <w:r w:rsidRPr="00144064">
              <w:rPr>
                <w:b/>
                <w:snapToGrid/>
                <w:sz w:val="20"/>
                <w:lang w:val="lt-LT"/>
              </w:rPr>
              <w:t>B</w:t>
            </w:r>
            <w:r w:rsidRPr="00144064">
              <w:rPr>
                <w:b/>
                <w:snapToGrid/>
                <w:sz w:val="16"/>
                <w:szCs w:val="16"/>
                <w:lang w:val="lt-LT"/>
              </w:rPr>
              <w:t>2</w:t>
            </w:r>
            <w:r w:rsidRPr="00144064">
              <w:rPr>
                <w:b/>
                <w:snapToGrid/>
                <w:sz w:val="20"/>
                <w:lang w:val="lt-LT"/>
              </w:rPr>
              <w:t xml:space="preserve"> (Yamagata)*</w:t>
            </w:r>
            <w:r w:rsidRPr="00144064">
              <w:rPr>
                <w:snapToGrid/>
                <w:sz w:val="20"/>
                <w:lang w:val="lt-LT"/>
              </w:rPr>
              <w:t xml:space="preserve"> </w:t>
            </w:r>
          </w:p>
        </w:tc>
        <w:tc>
          <w:tcPr>
            <w:tcW w:w="1797" w:type="pct"/>
            <w:shd w:val="clear" w:color="auto" w:fill="auto"/>
          </w:tcPr>
          <w:p w14:paraId="7F41C16C" w14:textId="77777777" w:rsidR="00F70DA2" w:rsidRPr="00144064" w:rsidRDefault="00F70DA2" w:rsidP="00F70DA2">
            <w:pPr>
              <w:tabs>
                <w:tab w:val="clear" w:pos="567"/>
              </w:tabs>
              <w:spacing w:line="240" w:lineRule="auto"/>
              <w:jc w:val="center"/>
              <w:rPr>
                <w:iCs/>
                <w:snapToGrid/>
                <w:sz w:val="18"/>
                <w:szCs w:val="18"/>
                <w:lang w:val="lt-LT"/>
              </w:rPr>
            </w:pPr>
            <w:r w:rsidRPr="00144064">
              <w:rPr>
                <w:iCs/>
                <w:snapToGrid/>
                <w:sz w:val="18"/>
                <w:szCs w:val="18"/>
                <w:lang w:val="lt-LT"/>
              </w:rPr>
              <w:t>-</w:t>
            </w:r>
          </w:p>
        </w:tc>
        <w:tc>
          <w:tcPr>
            <w:tcW w:w="2014" w:type="pct"/>
            <w:gridSpan w:val="2"/>
          </w:tcPr>
          <w:p w14:paraId="18A63BCE" w14:textId="294FF599" w:rsidR="00F70DA2" w:rsidRPr="00144064" w:rsidDel="00961A09" w:rsidRDefault="00F70DA2" w:rsidP="00F70DA2">
            <w:pPr>
              <w:tabs>
                <w:tab w:val="clear" w:pos="567"/>
              </w:tabs>
              <w:spacing w:line="240" w:lineRule="auto"/>
              <w:jc w:val="center"/>
              <w:rPr>
                <w:iCs/>
                <w:snapToGrid/>
                <w:sz w:val="18"/>
                <w:szCs w:val="18"/>
                <w:lang w:val="lt-LT"/>
              </w:rPr>
            </w:pPr>
            <w:r w:rsidRPr="00144064">
              <w:rPr>
                <w:snapToGrid/>
                <w:sz w:val="18"/>
                <w:szCs w:val="18"/>
                <w:lang w:val="lt-LT"/>
              </w:rPr>
              <w:t>1</w:t>
            </w:r>
            <w:r w:rsidR="002C71E8" w:rsidRPr="00144064">
              <w:rPr>
                <w:snapToGrid/>
                <w:sz w:val="18"/>
                <w:szCs w:val="18"/>
                <w:lang w:val="lt-LT"/>
              </w:rPr>
              <w:t>,</w:t>
            </w:r>
            <w:r w:rsidRPr="00144064">
              <w:rPr>
                <w:snapToGrid/>
                <w:sz w:val="18"/>
                <w:szCs w:val="18"/>
                <w:lang w:val="lt-LT"/>
              </w:rPr>
              <w:t>69 (1</w:t>
            </w:r>
            <w:r w:rsidR="002C71E8" w:rsidRPr="00144064">
              <w:rPr>
                <w:snapToGrid/>
                <w:sz w:val="18"/>
                <w:szCs w:val="18"/>
                <w:lang w:val="lt-LT"/>
              </w:rPr>
              <w:t>,</w:t>
            </w:r>
            <w:r w:rsidRPr="00144064">
              <w:rPr>
                <w:snapToGrid/>
                <w:sz w:val="18"/>
                <w:szCs w:val="18"/>
                <w:lang w:val="lt-LT"/>
              </w:rPr>
              <w:t>54</w:t>
            </w:r>
            <w:r w:rsidR="007C1836">
              <w:rPr>
                <w:snapToGrid/>
                <w:sz w:val="18"/>
                <w:szCs w:val="18"/>
                <w:lang w:val="lt-LT"/>
              </w:rPr>
              <w:t>–</w:t>
            </w:r>
            <w:r w:rsidRPr="00144064">
              <w:rPr>
                <w:snapToGrid/>
                <w:sz w:val="18"/>
                <w:szCs w:val="18"/>
                <w:lang w:val="lt-LT"/>
              </w:rPr>
              <w:t>1</w:t>
            </w:r>
            <w:r w:rsidR="002C71E8" w:rsidRPr="00144064">
              <w:rPr>
                <w:snapToGrid/>
                <w:sz w:val="18"/>
                <w:szCs w:val="18"/>
                <w:lang w:val="lt-LT"/>
              </w:rPr>
              <w:t>,</w:t>
            </w:r>
            <w:r w:rsidRPr="00144064">
              <w:rPr>
                <w:snapToGrid/>
                <w:sz w:val="18"/>
                <w:szCs w:val="18"/>
                <w:lang w:val="lt-LT"/>
              </w:rPr>
              <w:t>85)</w:t>
            </w:r>
          </w:p>
        </w:tc>
      </w:tr>
      <w:tr w:rsidR="00F70DA2" w:rsidRPr="008521FD" w:rsidDel="00DD0B67" w14:paraId="0C8FBCAC" w14:textId="77777777" w:rsidTr="00B5588D">
        <w:tblPrEx>
          <w:tblCellMar>
            <w:left w:w="0" w:type="dxa"/>
            <w:right w:w="0" w:type="dxa"/>
          </w:tblCellMar>
        </w:tblPrEx>
        <w:trPr>
          <w:gridAfter w:val="1"/>
          <w:wAfter w:w="63" w:type="pct"/>
          <w:cantSplit/>
        </w:trPr>
        <w:tc>
          <w:tcPr>
            <w:tcW w:w="4937" w:type="pct"/>
            <w:gridSpan w:val="4"/>
            <w:tcBorders>
              <w:top w:val="nil"/>
              <w:left w:val="nil"/>
              <w:bottom w:val="nil"/>
              <w:right w:val="nil"/>
            </w:tcBorders>
            <w:shd w:val="clear" w:color="auto" w:fill="auto"/>
          </w:tcPr>
          <w:p w14:paraId="0D584CF5" w14:textId="77777777" w:rsidR="00F70DA2" w:rsidRPr="00144064" w:rsidRDefault="00F70DA2" w:rsidP="00D26F70">
            <w:pPr>
              <w:tabs>
                <w:tab w:val="clear" w:pos="567"/>
              </w:tabs>
              <w:spacing w:line="240" w:lineRule="auto"/>
              <w:rPr>
                <w:snapToGrid/>
                <w:sz w:val="16"/>
                <w:szCs w:val="16"/>
                <w:lang w:val="lt-LT"/>
              </w:rPr>
            </w:pPr>
            <w:r w:rsidRPr="00144064">
              <w:rPr>
                <w:snapToGrid/>
                <w:sz w:val="16"/>
                <w:szCs w:val="16"/>
                <w:lang w:val="lt-LT"/>
              </w:rPr>
              <w:t xml:space="preserve">N: </w:t>
            </w:r>
            <w:r w:rsidR="009B0756" w:rsidRPr="00144064">
              <w:rPr>
                <w:snapToGrid/>
                <w:sz w:val="16"/>
                <w:szCs w:val="16"/>
                <w:lang w:val="lt-LT"/>
              </w:rPr>
              <w:t>tiriamųjų, apie kuriuos turima aptariamos vertinamosios baigties duomenų, skaičius</w:t>
            </w:r>
            <w:r w:rsidRPr="00144064">
              <w:rPr>
                <w:snapToGrid/>
                <w:sz w:val="16"/>
                <w:szCs w:val="16"/>
                <w:lang w:val="lt-LT"/>
              </w:rPr>
              <w:t xml:space="preserve">: </w:t>
            </w:r>
            <w:r w:rsidR="00D26F70" w:rsidRPr="00144064">
              <w:rPr>
                <w:snapToGrid/>
                <w:sz w:val="16"/>
                <w:szCs w:val="16"/>
                <w:lang w:val="lt-LT"/>
              </w:rPr>
              <w:t>moterys, kurios buvo vakcinuotos QIV ar TIV, pagimdė praėjus bent 2 savaitėms po injekcijos ir kurioms paimti virkštelės kraujo ir motinos kraujo mėginiai gimdymo metu</w:t>
            </w:r>
            <w:r w:rsidR="003D68DF" w:rsidRPr="00144064">
              <w:rPr>
                <w:snapToGrid/>
                <w:sz w:val="16"/>
                <w:szCs w:val="16"/>
                <w:lang w:val="lt-LT"/>
              </w:rPr>
              <w:t>.</w:t>
            </w:r>
          </w:p>
          <w:p w14:paraId="0F8D16AB" w14:textId="77777777" w:rsidR="00F70DA2" w:rsidRPr="00144064" w:rsidRDefault="00F70DA2" w:rsidP="00F70DA2">
            <w:pPr>
              <w:tabs>
                <w:tab w:val="clear" w:pos="567"/>
              </w:tabs>
              <w:spacing w:line="240" w:lineRule="auto"/>
              <w:ind w:left="165" w:hanging="165"/>
              <w:rPr>
                <w:snapToGrid/>
                <w:sz w:val="16"/>
                <w:szCs w:val="16"/>
                <w:lang w:val="lt-LT"/>
              </w:rPr>
            </w:pPr>
            <w:r w:rsidRPr="00144064">
              <w:rPr>
                <w:snapToGrid/>
                <w:sz w:val="16"/>
                <w:szCs w:val="16"/>
                <w:lang w:val="lt-LT"/>
              </w:rPr>
              <w:t xml:space="preserve">GMT: </w:t>
            </w:r>
            <w:r w:rsidR="009B0756" w:rsidRPr="00144064">
              <w:rPr>
                <w:snapToGrid/>
                <w:sz w:val="16"/>
                <w:lang w:val="lt-LT"/>
              </w:rPr>
              <w:t xml:space="preserve">geometrinis titro vidurkis (angl. </w:t>
            </w:r>
            <w:r w:rsidR="009B0756" w:rsidRPr="00144064">
              <w:rPr>
                <w:i/>
                <w:iCs/>
                <w:snapToGrid/>
                <w:sz w:val="16"/>
                <w:lang w:val="lt-LT"/>
              </w:rPr>
              <w:t>Geometric Mean Titer</w:t>
            </w:r>
            <w:r w:rsidR="009B0756" w:rsidRPr="00144064">
              <w:rPr>
                <w:snapToGrid/>
                <w:sz w:val="16"/>
                <w:lang w:val="lt-LT"/>
              </w:rPr>
              <w:t>)</w:t>
            </w:r>
            <w:r w:rsidRPr="00144064">
              <w:rPr>
                <w:snapToGrid/>
                <w:sz w:val="16"/>
                <w:szCs w:val="16"/>
                <w:lang w:val="lt-LT"/>
              </w:rPr>
              <w:t xml:space="preserve">; </w:t>
            </w:r>
            <w:r w:rsidRPr="00144064">
              <w:rPr>
                <w:snapToGrid/>
                <w:sz w:val="16"/>
                <w:szCs w:val="16"/>
                <w:lang w:val="lt-LT"/>
              </w:rPr>
              <w:tab/>
            </w:r>
            <w:r w:rsidR="00E13CF7" w:rsidRPr="00144064">
              <w:rPr>
                <w:snapToGrid/>
                <w:sz w:val="16"/>
                <w:szCs w:val="16"/>
                <w:lang w:val="lt-LT"/>
              </w:rPr>
              <w:t>PI: pasikliautinasis intervalas</w:t>
            </w:r>
          </w:p>
          <w:p w14:paraId="32AB526C" w14:textId="77777777" w:rsidR="00F70DA2" w:rsidRPr="00144064" w:rsidRDefault="00F70DA2" w:rsidP="00F70DA2">
            <w:pPr>
              <w:tabs>
                <w:tab w:val="clear" w:pos="567"/>
              </w:tabs>
              <w:spacing w:line="240" w:lineRule="auto"/>
              <w:ind w:left="165" w:hanging="165"/>
              <w:rPr>
                <w:snapToGrid/>
                <w:sz w:val="16"/>
                <w:szCs w:val="16"/>
                <w:lang w:val="lt-LT"/>
              </w:rPr>
            </w:pPr>
            <w:r w:rsidRPr="00144064">
              <w:rPr>
                <w:snapToGrid/>
                <w:sz w:val="16"/>
                <w:szCs w:val="16"/>
                <w:lang w:val="lt-LT"/>
              </w:rPr>
              <w:t xml:space="preserve">*A/H1N1: </w:t>
            </w:r>
            <w:r w:rsidR="00786765" w:rsidRPr="00144064">
              <w:rPr>
                <w:snapToGrid/>
                <w:sz w:val="16"/>
                <w:szCs w:val="16"/>
                <w:lang w:val="lt-LT"/>
              </w:rPr>
              <w:t xml:space="preserve">į </w:t>
            </w:r>
            <w:r w:rsidRPr="00144064">
              <w:rPr>
                <w:snapToGrid/>
                <w:sz w:val="16"/>
                <w:szCs w:val="16"/>
                <w:lang w:val="lt-LT"/>
              </w:rPr>
              <w:t>A/Michigan/45/2015 (H1N1) pdm09</w:t>
            </w:r>
            <w:r w:rsidR="00786765" w:rsidRPr="00144064">
              <w:rPr>
                <w:snapToGrid/>
                <w:sz w:val="16"/>
                <w:szCs w:val="16"/>
                <w:lang w:val="lt-LT"/>
              </w:rPr>
              <w:t xml:space="preserve"> panašus</w:t>
            </w:r>
            <w:r w:rsidRPr="00144064">
              <w:rPr>
                <w:snapToGrid/>
                <w:sz w:val="16"/>
                <w:szCs w:val="16"/>
                <w:lang w:val="lt-LT"/>
              </w:rPr>
              <w:t xml:space="preserve"> virus</w:t>
            </w:r>
            <w:r w:rsidR="00786765" w:rsidRPr="00144064">
              <w:rPr>
                <w:snapToGrid/>
                <w:sz w:val="16"/>
                <w:szCs w:val="16"/>
                <w:lang w:val="lt-LT"/>
              </w:rPr>
              <w:t>as</w:t>
            </w:r>
            <w:r w:rsidRPr="00144064">
              <w:rPr>
                <w:snapToGrid/>
                <w:sz w:val="16"/>
                <w:szCs w:val="16"/>
                <w:lang w:val="lt-LT"/>
              </w:rPr>
              <w:t xml:space="preserve">; A/H3N2: </w:t>
            </w:r>
            <w:r w:rsidR="00786765" w:rsidRPr="00144064">
              <w:rPr>
                <w:snapToGrid/>
                <w:sz w:val="16"/>
                <w:szCs w:val="16"/>
                <w:lang w:val="lt-LT"/>
              </w:rPr>
              <w:t xml:space="preserve">į </w:t>
            </w:r>
            <w:r w:rsidRPr="00144064">
              <w:rPr>
                <w:snapToGrid/>
                <w:sz w:val="16"/>
                <w:szCs w:val="16"/>
                <w:lang w:val="lt-LT"/>
              </w:rPr>
              <w:t>A/Hong Kong/4801/2014 (H3N2)</w:t>
            </w:r>
            <w:r w:rsidR="00786765" w:rsidRPr="00144064">
              <w:rPr>
                <w:snapToGrid/>
                <w:sz w:val="16"/>
                <w:szCs w:val="16"/>
                <w:lang w:val="lt-LT"/>
              </w:rPr>
              <w:t xml:space="preserve"> panašus virusas</w:t>
            </w:r>
            <w:r w:rsidRPr="00144064">
              <w:rPr>
                <w:snapToGrid/>
                <w:sz w:val="16"/>
                <w:szCs w:val="16"/>
                <w:lang w:val="lt-LT"/>
              </w:rPr>
              <w:t>;</w:t>
            </w:r>
          </w:p>
          <w:p w14:paraId="7185CAD4" w14:textId="77777777" w:rsidR="00F70DA2" w:rsidRPr="00144064" w:rsidRDefault="00F70DA2" w:rsidP="00F70DA2">
            <w:pPr>
              <w:tabs>
                <w:tab w:val="clear" w:pos="567"/>
              </w:tabs>
              <w:spacing w:line="240" w:lineRule="auto"/>
              <w:ind w:left="165" w:hanging="165"/>
              <w:rPr>
                <w:snapToGrid/>
                <w:sz w:val="16"/>
                <w:szCs w:val="16"/>
                <w:lang w:val="lt-LT"/>
              </w:rPr>
            </w:pPr>
            <w:r w:rsidRPr="00144064">
              <w:rPr>
                <w:snapToGrid/>
                <w:sz w:val="16"/>
                <w:szCs w:val="16"/>
                <w:lang w:val="lt-LT"/>
              </w:rPr>
              <w:t xml:space="preserve">B1: </w:t>
            </w:r>
            <w:r w:rsidR="00786765" w:rsidRPr="00144064">
              <w:rPr>
                <w:snapToGrid/>
                <w:sz w:val="16"/>
                <w:szCs w:val="16"/>
                <w:lang w:val="lt-LT"/>
              </w:rPr>
              <w:t xml:space="preserve">į </w:t>
            </w:r>
            <w:r w:rsidRPr="00144064">
              <w:rPr>
                <w:snapToGrid/>
                <w:sz w:val="16"/>
                <w:szCs w:val="16"/>
                <w:lang w:val="lt-LT"/>
              </w:rPr>
              <w:t>B/Brisbane/60/2008</w:t>
            </w:r>
            <w:r w:rsidR="00786765" w:rsidRPr="00144064">
              <w:rPr>
                <w:snapToGrid/>
                <w:sz w:val="16"/>
                <w:szCs w:val="16"/>
                <w:lang w:val="lt-LT"/>
              </w:rPr>
              <w:t xml:space="preserve"> panašus virusas</w:t>
            </w:r>
            <w:r w:rsidRPr="00144064">
              <w:rPr>
                <w:snapToGrid/>
                <w:sz w:val="16"/>
                <w:szCs w:val="16"/>
                <w:lang w:val="lt-LT"/>
              </w:rPr>
              <w:t xml:space="preserve"> (B/Victoria </w:t>
            </w:r>
            <w:r w:rsidR="009B0756" w:rsidRPr="00144064">
              <w:rPr>
                <w:snapToGrid/>
                <w:sz w:val="16"/>
                <w:szCs w:val="16"/>
                <w:lang w:val="lt-LT"/>
              </w:rPr>
              <w:t>linija</w:t>
            </w:r>
            <w:r w:rsidRPr="00144064">
              <w:rPr>
                <w:snapToGrid/>
                <w:sz w:val="16"/>
                <w:szCs w:val="16"/>
                <w:lang w:val="lt-LT"/>
              </w:rPr>
              <w:t xml:space="preserve">): </w:t>
            </w:r>
            <w:r w:rsidR="00294687" w:rsidRPr="00144064">
              <w:rPr>
                <w:snapToGrid/>
                <w:sz w:val="16"/>
                <w:szCs w:val="16"/>
                <w:lang w:val="lt-LT"/>
              </w:rPr>
              <w:t>ši padermė buvo įtraukta į TIV sudėtį</w:t>
            </w:r>
            <w:r w:rsidRPr="00144064">
              <w:rPr>
                <w:snapToGrid/>
                <w:sz w:val="16"/>
                <w:szCs w:val="16"/>
                <w:lang w:val="lt-LT"/>
              </w:rPr>
              <w:t>;</w:t>
            </w:r>
          </w:p>
          <w:p w14:paraId="34C31FCD" w14:textId="77777777" w:rsidR="00F70DA2" w:rsidRPr="00144064" w:rsidRDefault="00F70DA2" w:rsidP="00F70DA2">
            <w:pPr>
              <w:tabs>
                <w:tab w:val="clear" w:pos="567"/>
              </w:tabs>
              <w:spacing w:line="240" w:lineRule="auto"/>
              <w:ind w:left="165" w:hanging="165"/>
              <w:rPr>
                <w:snapToGrid/>
                <w:sz w:val="16"/>
                <w:szCs w:val="16"/>
                <w:lang w:val="lt-LT"/>
              </w:rPr>
            </w:pPr>
            <w:r w:rsidRPr="00144064">
              <w:rPr>
                <w:snapToGrid/>
                <w:sz w:val="16"/>
                <w:szCs w:val="16"/>
                <w:lang w:val="lt-LT"/>
              </w:rPr>
              <w:t xml:space="preserve">B2: </w:t>
            </w:r>
            <w:r w:rsidR="00786765" w:rsidRPr="00144064">
              <w:rPr>
                <w:snapToGrid/>
                <w:sz w:val="16"/>
                <w:szCs w:val="16"/>
                <w:lang w:val="lt-LT"/>
              </w:rPr>
              <w:t xml:space="preserve">į </w:t>
            </w:r>
            <w:r w:rsidRPr="00144064">
              <w:rPr>
                <w:snapToGrid/>
                <w:sz w:val="16"/>
                <w:szCs w:val="16"/>
                <w:lang w:val="lt-LT"/>
              </w:rPr>
              <w:t>B/Phuket/3073/2013</w:t>
            </w:r>
            <w:r w:rsidR="00786765" w:rsidRPr="00144064">
              <w:rPr>
                <w:snapToGrid/>
                <w:sz w:val="16"/>
                <w:szCs w:val="16"/>
                <w:lang w:val="lt-LT"/>
              </w:rPr>
              <w:t xml:space="preserve"> panašus virusas</w:t>
            </w:r>
            <w:r w:rsidRPr="00144064">
              <w:rPr>
                <w:snapToGrid/>
                <w:sz w:val="16"/>
                <w:szCs w:val="16"/>
                <w:lang w:val="lt-LT"/>
              </w:rPr>
              <w:t xml:space="preserve"> (B/Yamagata </w:t>
            </w:r>
            <w:r w:rsidR="009B0756" w:rsidRPr="00144064">
              <w:rPr>
                <w:snapToGrid/>
                <w:sz w:val="16"/>
                <w:szCs w:val="16"/>
                <w:lang w:val="lt-LT"/>
              </w:rPr>
              <w:t>linija</w:t>
            </w:r>
            <w:r w:rsidRPr="00144064">
              <w:rPr>
                <w:snapToGrid/>
                <w:sz w:val="16"/>
                <w:szCs w:val="16"/>
                <w:lang w:val="lt-LT"/>
              </w:rPr>
              <w:t xml:space="preserve">): </w:t>
            </w:r>
            <w:r w:rsidR="00294687" w:rsidRPr="00144064">
              <w:rPr>
                <w:snapToGrid/>
                <w:sz w:val="16"/>
                <w:szCs w:val="16"/>
                <w:lang w:val="lt-LT"/>
              </w:rPr>
              <w:t>ši padermė nebuvo įtraukta į TIV sudėtį</w:t>
            </w:r>
            <w:r w:rsidR="00A00C07" w:rsidRPr="00144064">
              <w:rPr>
                <w:snapToGrid/>
                <w:sz w:val="16"/>
                <w:szCs w:val="16"/>
                <w:lang w:val="lt-LT"/>
              </w:rPr>
              <w:t>.</w:t>
            </w:r>
          </w:p>
          <w:p w14:paraId="3CA7CDD2" w14:textId="77777777" w:rsidR="00F70DA2" w:rsidRPr="00144064" w:rsidDel="00DD0B67" w:rsidRDefault="00F70DA2" w:rsidP="00F70DA2">
            <w:pPr>
              <w:tabs>
                <w:tab w:val="clear" w:pos="567"/>
              </w:tabs>
              <w:spacing w:line="240" w:lineRule="auto"/>
              <w:ind w:left="165" w:hanging="165"/>
              <w:rPr>
                <w:snapToGrid/>
                <w:sz w:val="16"/>
                <w:szCs w:val="16"/>
                <w:lang w:val="lt-LT"/>
              </w:rPr>
            </w:pPr>
            <w:r w:rsidRPr="00144064">
              <w:rPr>
                <w:snapToGrid/>
                <w:sz w:val="16"/>
                <w:szCs w:val="16"/>
                <w:lang w:val="lt-LT"/>
              </w:rPr>
              <w:t xml:space="preserve">** </w:t>
            </w:r>
            <w:r w:rsidR="00786765" w:rsidRPr="00144064">
              <w:rPr>
                <w:snapToGrid/>
                <w:sz w:val="16"/>
                <w:szCs w:val="16"/>
                <w:lang w:val="lt-LT"/>
              </w:rPr>
              <w:t>Jei moteris susilaukė X vaikų, jos titrų duomenys skaičiuoti X kart</w:t>
            </w:r>
            <w:r w:rsidR="00A00C07" w:rsidRPr="00144064">
              <w:rPr>
                <w:snapToGrid/>
                <w:sz w:val="16"/>
                <w:szCs w:val="16"/>
                <w:lang w:val="lt-LT"/>
              </w:rPr>
              <w:t>u</w:t>
            </w:r>
            <w:r w:rsidRPr="00144064">
              <w:rPr>
                <w:snapToGrid/>
                <w:sz w:val="16"/>
                <w:szCs w:val="16"/>
                <w:lang w:val="lt-LT"/>
              </w:rPr>
              <w:t>s</w:t>
            </w:r>
          </w:p>
        </w:tc>
      </w:tr>
    </w:tbl>
    <w:p w14:paraId="0145BBA0" w14:textId="77777777" w:rsidR="00F70DA2" w:rsidRPr="00144064" w:rsidRDefault="00F70DA2" w:rsidP="003D68DF">
      <w:pPr>
        <w:tabs>
          <w:tab w:val="clear" w:pos="567"/>
        </w:tabs>
        <w:spacing w:line="240" w:lineRule="auto"/>
        <w:rPr>
          <w:snapToGrid/>
          <w:sz w:val="24"/>
          <w:lang w:val="lt-LT"/>
        </w:rPr>
      </w:pPr>
    </w:p>
    <w:p w14:paraId="6B3B91E2" w14:textId="77777777" w:rsidR="005D0EF4" w:rsidRPr="00144064" w:rsidRDefault="00113F2C" w:rsidP="003D68DF">
      <w:pPr>
        <w:tabs>
          <w:tab w:val="clear" w:pos="567"/>
        </w:tabs>
        <w:spacing w:line="240" w:lineRule="auto"/>
        <w:rPr>
          <w:snapToGrid/>
          <w:szCs w:val="22"/>
          <w:lang w:val="lt-LT"/>
        </w:rPr>
      </w:pPr>
      <w:r w:rsidRPr="00144064">
        <w:rPr>
          <w:snapToGrid/>
          <w:szCs w:val="22"/>
          <w:lang w:val="lt-LT"/>
        </w:rPr>
        <w:lastRenderedPageBreak/>
        <w:t>Gimdymo metu didesnis antikūnų kiekis virkštelės mėginyje, palyginti su kiekiu motinos mėginyje, atitiko antikūnų patekimą iš motinos organizmo per placentą į naujagimio organizmą po nėščių moterų vakcinacijos Vaxigrip ar VaxigripTetra antruoju ar trečiuoju nėštumo trimestrais.</w:t>
      </w:r>
    </w:p>
    <w:p w14:paraId="6758841C" w14:textId="77777777" w:rsidR="00113F2C" w:rsidRPr="00144064" w:rsidRDefault="00113F2C" w:rsidP="003D68DF">
      <w:pPr>
        <w:tabs>
          <w:tab w:val="clear" w:pos="567"/>
        </w:tabs>
        <w:spacing w:line="240" w:lineRule="auto"/>
        <w:rPr>
          <w:snapToGrid/>
          <w:szCs w:val="22"/>
          <w:lang w:val="lt-LT"/>
        </w:rPr>
      </w:pPr>
    </w:p>
    <w:p w14:paraId="49D11909" w14:textId="77777777" w:rsidR="00F70DA2" w:rsidRPr="00144064" w:rsidRDefault="00113F2C" w:rsidP="003D68DF">
      <w:pPr>
        <w:spacing w:line="240" w:lineRule="auto"/>
        <w:rPr>
          <w:snapToGrid/>
          <w:lang w:val="lt-LT"/>
        </w:rPr>
      </w:pPr>
      <w:r w:rsidRPr="00144064">
        <w:rPr>
          <w:snapToGrid/>
          <w:lang w:val="lt-LT"/>
        </w:rPr>
        <w:t>Šie duomenys atitiko kūdikių pasyvios apsaugos laikotarpiu nuo gimimo iki maždaug 6 mėnesių amžiaus duomenis, gautus po nėščių moterų vakcinacijos Vaxigrip antruoju ar trečiuoju nėštumo trimestrais Malyje, Nepale ir Pietų Afrikoje atliktų tyrimų metu (žr. poskyrį „Veiksmingumas“).</w:t>
      </w:r>
    </w:p>
    <w:p w14:paraId="75BA5990" w14:textId="77777777" w:rsidR="00113F2C" w:rsidRPr="00144064" w:rsidRDefault="00113F2C" w:rsidP="003D68DF">
      <w:pPr>
        <w:spacing w:line="240" w:lineRule="auto"/>
        <w:rPr>
          <w:snapToGrid/>
          <w:lang w:val="lt-LT"/>
        </w:rPr>
      </w:pPr>
    </w:p>
    <w:p w14:paraId="090AEDB7" w14:textId="77777777" w:rsidR="00F70DA2" w:rsidRPr="00144064" w:rsidRDefault="000102E9" w:rsidP="00D7564E">
      <w:pPr>
        <w:tabs>
          <w:tab w:val="clear" w:pos="567"/>
        </w:tabs>
        <w:spacing w:line="240" w:lineRule="auto"/>
        <w:rPr>
          <w:i/>
          <w:iCs/>
          <w:snapToGrid/>
          <w:szCs w:val="22"/>
          <w:lang w:val="lt-LT"/>
        </w:rPr>
      </w:pPr>
      <w:r w:rsidRPr="00144064">
        <w:rPr>
          <w:i/>
          <w:iCs/>
          <w:snapToGrid/>
          <w:szCs w:val="22"/>
          <w:lang w:val="lt-LT"/>
        </w:rPr>
        <w:t xml:space="preserve">- </w:t>
      </w:r>
      <w:r w:rsidR="00B61F7F" w:rsidRPr="00144064">
        <w:rPr>
          <w:i/>
          <w:iCs/>
          <w:snapToGrid/>
          <w:szCs w:val="22"/>
          <w:lang w:val="lt-LT"/>
        </w:rPr>
        <w:t>Vaikų populiacija</w:t>
      </w:r>
    </w:p>
    <w:p w14:paraId="034E3776" w14:textId="77777777" w:rsidR="00F70DA2" w:rsidRPr="00144064" w:rsidRDefault="00F70DA2" w:rsidP="003D68DF">
      <w:pPr>
        <w:tabs>
          <w:tab w:val="clear" w:pos="567"/>
        </w:tabs>
        <w:spacing w:line="240" w:lineRule="auto"/>
        <w:rPr>
          <w:snapToGrid/>
          <w:szCs w:val="22"/>
          <w:lang w:val="lt-LT"/>
        </w:rPr>
      </w:pPr>
      <w:r w:rsidRPr="00144064">
        <w:rPr>
          <w:snapToGrid/>
          <w:szCs w:val="22"/>
          <w:lang w:val="lt-LT"/>
        </w:rPr>
        <w:t>•</w:t>
      </w:r>
      <w:r w:rsidRPr="00144064">
        <w:rPr>
          <w:snapToGrid/>
          <w:szCs w:val="22"/>
          <w:lang w:val="lt-LT"/>
        </w:rPr>
        <w:tab/>
        <w:t>9</w:t>
      </w:r>
      <w:r w:rsidR="002201D7" w:rsidRPr="00144064">
        <w:rPr>
          <w:snapToGrid/>
          <w:szCs w:val="22"/>
          <w:lang w:val="lt-LT"/>
        </w:rPr>
        <w:t>–</w:t>
      </w:r>
      <w:r w:rsidRPr="00144064">
        <w:rPr>
          <w:snapToGrid/>
          <w:szCs w:val="22"/>
          <w:lang w:val="lt-LT"/>
        </w:rPr>
        <w:t>17</w:t>
      </w:r>
      <w:r w:rsidR="005D0EF4" w:rsidRPr="00144064">
        <w:rPr>
          <w:snapToGrid/>
          <w:szCs w:val="22"/>
          <w:lang w:val="lt-LT"/>
        </w:rPr>
        <w:t> metų vaikai</w:t>
      </w:r>
    </w:p>
    <w:p w14:paraId="6AB26343" w14:textId="77777777" w:rsidR="00113F2C" w:rsidRPr="00144064" w:rsidRDefault="00113F2C" w:rsidP="003D68DF">
      <w:pPr>
        <w:tabs>
          <w:tab w:val="clear" w:pos="567"/>
        </w:tabs>
        <w:spacing w:line="240" w:lineRule="auto"/>
        <w:rPr>
          <w:snapToGrid/>
          <w:szCs w:val="22"/>
          <w:lang w:val="lt-LT"/>
        </w:rPr>
      </w:pPr>
      <w:r w:rsidRPr="00144064">
        <w:rPr>
          <w:snapToGrid/>
          <w:szCs w:val="22"/>
          <w:lang w:val="lt-LT"/>
        </w:rPr>
        <w:t xml:space="preserve">Iš viso </w:t>
      </w:r>
      <w:r w:rsidR="00C578C2" w:rsidRPr="00144064">
        <w:rPr>
          <w:snapToGrid/>
          <w:szCs w:val="22"/>
          <w:lang w:val="lt-LT"/>
        </w:rPr>
        <w:t>55 </w:t>
      </w:r>
      <w:r w:rsidRPr="00144064">
        <w:rPr>
          <w:snapToGrid/>
          <w:szCs w:val="22"/>
          <w:lang w:val="lt-LT"/>
        </w:rPr>
        <w:t>vaik</w:t>
      </w:r>
      <w:r w:rsidR="00C578C2" w:rsidRPr="00144064">
        <w:rPr>
          <w:snapToGrid/>
          <w:szCs w:val="22"/>
          <w:lang w:val="lt-LT"/>
        </w:rPr>
        <w:t>ams</w:t>
      </w:r>
      <w:r w:rsidRPr="00144064">
        <w:rPr>
          <w:snapToGrid/>
          <w:szCs w:val="22"/>
          <w:lang w:val="lt-LT"/>
        </w:rPr>
        <w:t xml:space="preserve"> </w:t>
      </w:r>
      <w:r w:rsidR="00C578C2" w:rsidRPr="00144064">
        <w:rPr>
          <w:snapToGrid/>
          <w:szCs w:val="22"/>
          <w:lang w:val="lt-LT"/>
        </w:rPr>
        <w:t>(</w:t>
      </w:r>
      <w:r w:rsidRPr="00144064">
        <w:rPr>
          <w:snapToGrid/>
          <w:szCs w:val="22"/>
          <w:lang w:val="lt-LT"/>
        </w:rPr>
        <w:t>9</w:t>
      </w:r>
      <w:r w:rsidR="002201D7" w:rsidRPr="00144064">
        <w:rPr>
          <w:snapToGrid/>
          <w:szCs w:val="22"/>
          <w:lang w:val="lt-LT"/>
        </w:rPr>
        <w:t>–</w:t>
      </w:r>
      <w:r w:rsidRPr="00144064">
        <w:rPr>
          <w:snapToGrid/>
          <w:szCs w:val="22"/>
          <w:lang w:val="lt-LT"/>
        </w:rPr>
        <w:t>17</w:t>
      </w:r>
      <w:r w:rsidR="00C578C2" w:rsidRPr="00144064">
        <w:rPr>
          <w:snapToGrid/>
          <w:szCs w:val="22"/>
          <w:lang w:val="lt-LT"/>
        </w:rPr>
        <w:t> </w:t>
      </w:r>
      <w:r w:rsidRPr="00144064">
        <w:rPr>
          <w:snapToGrid/>
          <w:szCs w:val="22"/>
          <w:lang w:val="lt-LT"/>
        </w:rPr>
        <w:t>metų amžiaus</w:t>
      </w:r>
      <w:r w:rsidR="00C578C2" w:rsidRPr="00144064">
        <w:rPr>
          <w:snapToGrid/>
          <w:szCs w:val="22"/>
          <w:lang w:val="lt-LT"/>
        </w:rPr>
        <w:t xml:space="preserve">), kuriems buvo suleista viena Vaxigrip dozė, ir </w:t>
      </w:r>
      <w:r w:rsidRPr="00144064">
        <w:rPr>
          <w:snapToGrid/>
          <w:szCs w:val="22"/>
          <w:lang w:val="lt-LT"/>
        </w:rPr>
        <w:t>429</w:t>
      </w:r>
      <w:r w:rsidR="00C578C2" w:rsidRPr="00144064">
        <w:rPr>
          <w:snapToGrid/>
          <w:szCs w:val="22"/>
          <w:lang w:val="lt-LT"/>
        </w:rPr>
        <w:t> </w:t>
      </w:r>
      <w:r w:rsidRPr="00144064">
        <w:rPr>
          <w:snapToGrid/>
          <w:szCs w:val="22"/>
          <w:lang w:val="lt-LT"/>
        </w:rPr>
        <w:t>vaik</w:t>
      </w:r>
      <w:r w:rsidR="00C578C2" w:rsidRPr="00144064">
        <w:rPr>
          <w:snapToGrid/>
          <w:szCs w:val="22"/>
          <w:lang w:val="lt-LT"/>
        </w:rPr>
        <w:t>ams,</w:t>
      </w:r>
      <w:r w:rsidRPr="00144064">
        <w:rPr>
          <w:snapToGrid/>
          <w:szCs w:val="22"/>
          <w:lang w:val="lt-LT"/>
        </w:rPr>
        <w:t xml:space="preserve"> </w:t>
      </w:r>
      <w:r w:rsidR="00C578C2" w:rsidRPr="00144064">
        <w:rPr>
          <w:snapToGrid/>
          <w:szCs w:val="22"/>
          <w:lang w:val="lt-LT"/>
        </w:rPr>
        <w:t>kuriems buvo suleista viena</w:t>
      </w:r>
      <w:r w:rsidRPr="00144064">
        <w:rPr>
          <w:snapToGrid/>
          <w:szCs w:val="22"/>
          <w:lang w:val="lt-LT"/>
        </w:rPr>
        <w:t xml:space="preserve"> VaxigripTetra doz</w:t>
      </w:r>
      <w:r w:rsidR="00C578C2" w:rsidRPr="00144064">
        <w:rPr>
          <w:snapToGrid/>
          <w:szCs w:val="22"/>
          <w:lang w:val="lt-LT"/>
        </w:rPr>
        <w:t>ė</w:t>
      </w:r>
      <w:r w:rsidRPr="00144064">
        <w:rPr>
          <w:snapToGrid/>
          <w:szCs w:val="22"/>
          <w:lang w:val="lt-LT"/>
        </w:rPr>
        <w:t>, imuninis atsakas į vakcinos sudėtyje esančias padermes buvo panašus į 18–60 metų suaugusi</w:t>
      </w:r>
      <w:r w:rsidR="00C578C2" w:rsidRPr="00144064">
        <w:rPr>
          <w:snapToGrid/>
          <w:szCs w:val="22"/>
          <w:lang w:val="lt-LT"/>
        </w:rPr>
        <w:t>esiems</w:t>
      </w:r>
      <w:r w:rsidRPr="00144064">
        <w:rPr>
          <w:snapToGrid/>
          <w:szCs w:val="22"/>
          <w:lang w:val="lt-LT"/>
        </w:rPr>
        <w:t xml:space="preserve"> sukeltą </w:t>
      </w:r>
      <w:r w:rsidR="00C578C2" w:rsidRPr="00144064">
        <w:rPr>
          <w:snapToGrid/>
          <w:szCs w:val="22"/>
          <w:lang w:val="lt-LT"/>
        </w:rPr>
        <w:t xml:space="preserve">imuninį </w:t>
      </w:r>
      <w:r w:rsidRPr="00144064">
        <w:rPr>
          <w:snapToGrid/>
          <w:szCs w:val="22"/>
          <w:lang w:val="lt-LT"/>
        </w:rPr>
        <w:t>atsaką.</w:t>
      </w:r>
    </w:p>
    <w:p w14:paraId="5896E06D" w14:textId="77777777" w:rsidR="00113F2C" w:rsidRPr="00144064" w:rsidRDefault="00113F2C" w:rsidP="003D68DF">
      <w:pPr>
        <w:tabs>
          <w:tab w:val="clear" w:pos="567"/>
        </w:tabs>
        <w:spacing w:line="240" w:lineRule="auto"/>
        <w:rPr>
          <w:snapToGrid/>
          <w:szCs w:val="22"/>
          <w:lang w:val="lt-LT"/>
        </w:rPr>
      </w:pPr>
    </w:p>
    <w:p w14:paraId="2F2C9356" w14:textId="77777777" w:rsidR="00113F2C" w:rsidRPr="00144064" w:rsidRDefault="00113F2C" w:rsidP="003D68DF">
      <w:pPr>
        <w:tabs>
          <w:tab w:val="clear" w:pos="567"/>
        </w:tabs>
        <w:spacing w:line="240" w:lineRule="auto"/>
        <w:rPr>
          <w:snapToGrid/>
          <w:szCs w:val="22"/>
          <w:lang w:val="lt-LT"/>
        </w:rPr>
      </w:pPr>
      <w:r w:rsidRPr="00144064">
        <w:rPr>
          <w:snapToGrid/>
          <w:szCs w:val="22"/>
          <w:lang w:val="lt-LT"/>
        </w:rPr>
        <w:t>•</w:t>
      </w:r>
      <w:r w:rsidRPr="00144064">
        <w:rPr>
          <w:snapToGrid/>
          <w:szCs w:val="22"/>
          <w:lang w:val="lt-LT"/>
        </w:rPr>
        <w:tab/>
        <w:t>3</w:t>
      </w:r>
      <w:r w:rsidR="002201D7" w:rsidRPr="00144064">
        <w:rPr>
          <w:snapToGrid/>
          <w:szCs w:val="22"/>
          <w:lang w:val="lt-LT"/>
        </w:rPr>
        <w:t>–</w:t>
      </w:r>
      <w:r w:rsidRPr="00144064">
        <w:rPr>
          <w:snapToGrid/>
          <w:szCs w:val="22"/>
          <w:lang w:val="lt-LT"/>
        </w:rPr>
        <w:t>8 metų vaikai</w:t>
      </w:r>
    </w:p>
    <w:p w14:paraId="5C1D06A2" w14:textId="77777777" w:rsidR="00997B64" w:rsidRPr="00144064" w:rsidRDefault="00997B64" w:rsidP="003D68DF">
      <w:pPr>
        <w:tabs>
          <w:tab w:val="clear" w:pos="567"/>
        </w:tabs>
        <w:spacing w:line="240" w:lineRule="auto"/>
        <w:rPr>
          <w:iCs/>
          <w:snapToGrid/>
          <w:szCs w:val="22"/>
          <w:lang w:val="lt-LT" w:eastAsia="fr-FR"/>
        </w:rPr>
      </w:pPr>
      <w:r w:rsidRPr="00144064">
        <w:rPr>
          <w:iCs/>
          <w:snapToGrid/>
          <w:szCs w:val="22"/>
          <w:lang w:val="lt-LT" w:eastAsia="fr-FR"/>
        </w:rPr>
        <w:t>Vieno klinikinio tyrimo metu buvo aprašytas 3</w:t>
      </w:r>
      <w:r w:rsidR="005571D7" w:rsidRPr="00144064">
        <w:rPr>
          <w:iCs/>
          <w:snapToGrid/>
          <w:szCs w:val="22"/>
          <w:lang w:val="lt-LT" w:eastAsia="fr-FR"/>
        </w:rPr>
        <w:t>–</w:t>
      </w:r>
      <w:r w:rsidRPr="00144064">
        <w:rPr>
          <w:iCs/>
          <w:snapToGrid/>
          <w:szCs w:val="22"/>
          <w:lang w:val="lt-LT" w:eastAsia="fr-FR"/>
        </w:rPr>
        <w:t>8 metų vaikų, kuriems buvo skirta viena arba dvi 0,5 ml Vaxigrip arba VaxigripTetra dozės (priklausomai nuo ankstesnės vakcinacijos nuo gripo istorijos), imuninis atsakas.</w:t>
      </w:r>
    </w:p>
    <w:p w14:paraId="60945E20" w14:textId="77777777" w:rsidR="00F70DA2" w:rsidRPr="00144064" w:rsidRDefault="00AD4596" w:rsidP="003D68DF">
      <w:pPr>
        <w:tabs>
          <w:tab w:val="clear" w:pos="567"/>
        </w:tabs>
        <w:spacing w:line="240" w:lineRule="auto"/>
        <w:rPr>
          <w:snapToGrid/>
          <w:szCs w:val="22"/>
          <w:lang w:val="lt-LT"/>
        </w:rPr>
      </w:pPr>
      <w:r w:rsidRPr="00144064">
        <w:rPr>
          <w:snapToGrid/>
          <w:szCs w:val="22"/>
          <w:lang w:val="lt-LT"/>
        </w:rPr>
        <w:t>Vaikų, vakcinuotų vienos ar dviejų Vaxigrip ar VaxigripTetra dozių schema, imuninis atsakas po paskutinės atitinkamos schemos dozės buvo panašus.</w:t>
      </w:r>
    </w:p>
    <w:p w14:paraId="36EBD355" w14:textId="77777777" w:rsidR="00424792" w:rsidRPr="00144064" w:rsidRDefault="00424792" w:rsidP="003D68DF">
      <w:pPr>
        <w:tabs>
          <w:tab w:val="clear" w:pos="567"/>
        </w:tabs>
        <w:spacing w:line="240" w:lineRule="auto"/>
        <w:rPr>
          <w:iCs/>
          <w:snapToGrid/>
          <w:szCs w:val="22"/>
          <w:lang w:val="lt-LT" w:eastAsia="fr-FR"/>
        </w:rPr>
      </w:pPr>
      <w:r w:rsidRPr="00144064">
        <w:rPr>
          <w:iCs/>
          <w:snapToGrid/>
          <w:szCs w:val="22"/>
          <w:lang w:val="lt-LT" w:eastAsia="fr-FR"/>
        </w:rPr>
        <w:t>HAI metodu paremti imunogeniškumo rezultatai 2</w:t>
      </w:r>
      <w:r w:rsidR="00F669B0" w:rsidRPr="00144064">
        <w:rPr>
          <w:iCs/>
          <w:snapToGrid/>
          <w:szCs w:val="22"/>
          <w:lang w:val="lt-LT" w:eastAsia="fr-FR"/>
        </w:rPr>
        <w:t>8</w:t>
      </w:r>
      <w:r w:rsidRPr="00144064">
        <w:rPr>
          <w:iCs/>
          <w:snapToGrid/>
          <w:szCs w:val="22"/>
          <w:lang w:val="lt-LT" w:eastAsia="fr-FR"/>
        </w:rPr>
        <w:t xml:space="preserve"> dieną po </w:t>
      </w:r>
      <w:r w:rsidR="00F669B0" w:rsidRPr="00144064">
        <w:rPr>
          <w:iCs/>
          <w:snapToGrid/>
          <w:szCs w:val="22"/>
          <w:lang w:val="lt-LT" w:eastAsia="fr-FR"/>
        </w:rPr>
        <w:t>paskutinės</w:t>
      </w:r>
      <w:r w:rsidRPr="00144064">
        <w:rPr>
          <w:iCs/>
          <w:snapToGrid/>
          <w:szCs w:val="22"/>
          <w:lang w:val="lt-LT" w:eastAsia="fr-FR"/>
        </w:rPr>
        <w:t xml:space="preserve"> </w:t>
      </w:r>
      <w:r w:rsidRPr="00144064">
        <w:rPr>
          <w:iCs/>
          <w:snapToGrid/>
          <w:szCs w:val="22"/>
          <w:lang w:val="lt-LT"/>
        </w:rPr>
        <w:t>Vaxigrip ar VaxigripTetra</w:t>
      </w:r>
      <w:r w:rsidRPr="00144064">
        <w:rPr>
          <w:iCs/>
          <w:snapToGrid/>
          <w:szCs w:val="22"/>
          <w:lang w:val="lt-LT" w:eastAsia="fr-FR"/>
        </w:rPr>
        <w:t xml:space="preserve"> </w:t>
      </w:r>
      <w:r w:rsidR="00F669B0" w:rsidRPr="00144064">
        <w:rPr>
          <w:iCs/>
          <w:snapToGrid/>
          <w:szCs w:val="22"/>
          <w:lang w:val="lt-LT" w:eastAsia="fr-FR"/>
        </w:rPr>
        <w:t>injekcijos pateikti</w:t>
      </w:r>
      <w:r w:rsidRPr="00144064">
        <w:rPr>
          <w:iCs/>
          <w:snapToGrid/>
          <w:szCs w:val="22"/>
          <w:lang w:val="lt-LT" w:eastAsia="fr-FR"/>
        </w:rPr>
        <w:t xml:space="preserve"> </w:t>
      </w:r>
      <w:r w:rsidR="001E280A" w:rsidRPr="00144064">
        <w:rPr>
          <w:iCs/>
          <w:snapToGrid/>
          <w:szCs w:val="22"/>
          <w:lang w:val="lt-LT" w:eastAsia="fr-FR"/>
        </w:rPr>
        <w:t>9</w:t>
      </w:r>
      <w:r w:rsidRPr="00144064">
        <w:rPr>
          <w:iCs/>
          <w:snapToGrid/>
          <w:szCs w:val="22"/>
          <w:lang w:val="lt-LT" w:eastAsia="fr-FR"/>
        </w:rPr>
        <w:t> lentelėje.</w:t>
      </w:r>
    </w:p>
    <w:p w14:paraId="10173854" w14:textId="77777777" w:rsidR="00F70DA2" w:rsidRPr="00144064" w:rsidRDefault="00F70DA2" w:rsidP="00F70DA2">
      <w:pPr>
        <w:tabs>
          <w:tab w:val="clear" w:pos="567"/>
        </w:tabs>
        <w:spacing w:line="240" w:lineRule="auto"/>
        <w:rPr>
          <w:snapToGrid/>
          <w:lang w:val="lt-LT"/>
        </w:rPr>
      </w:pPr>
    </w:p>
    <w:p w14:paraId="65D896D3" w14:textId="77777777" w:rsidR="00F70DA2" w:rsidRPr="00144064" w:rsidRDefault="00F70DA2" w:rsidP="00F70DA2">
      <w:pPr>
        <w:tabs>
          <w:tab w:val="clear" w:pos="567"/>
        </w:tabs>
        <w:spacing w:line="240" w:lineRule="auto"/>
        <w:rPr>
          <w:i/>
          <w:iCs/>
          <w:snapToGrid/>
          <w:szCs w:val="22"/>
          <w:lang w:val="lt-LT"/>
        </w:rPr>
      </w:pPr>
      <w:r w:rsidRPr="00144064">
        <w:rPr>
          <w:snapToGrid/>
          <w:szCs w:val="22"/>
          <w:lang w:val="lt-LT"/>
        </w:rPr>
        <w:t>•</w:t>
      </w:r>
      <w:r w:rsidRPr="00144064">
        <w:rPr>
          <w:snapToGrid/>
          <w:szCs w:val="22"/>
          <w:lang w:val="lt-LT"/>
        </w:rPr>
        <w:tab/>
        <w:t>6</w:t>
      </w:r>
      <w:r w:rsidR="002201D7" w:rsidRPr="00144064">
        <w:rPr>
          <w:snapToGrid/>
          <w:szCs w:val="22"/>
          <w:lang w:val="lt-LT"/>
        </w:rPr>
        <w:t>–</w:t>
      </w:r>
      <w:r w:rsidRPr="00144064">
        <w:rPr>
          <w:snapToGrid/>
          <w:szCs w:val="22"/>
          <w:lang w:val="lt-LT"/>
        </w:rPr>
        <w:t>35</w:t>
      </w:r>
      <w:r w:rsidR="008A5E25" w:rsidRPr="00144064">
        <w:rPr>
          <w:snapToGrid/>
          <w:szCs w:val="22"/>
          <w:lang w:val="lt-LT"/>
        </w:rPr>
        <w:t> mėnesių vaikai</w:t>
      </w:r>
    </w:p>
    <w:p w14:paraId="411F1237" w14:textId="77777777" w:rsidR="003D68DF" w:rsidRPr="00144064" w:rsidRDefault="003D68DF" w:rsidP="008A5E25">
      <w:pPr>
        <w:tabs>
          <w:tab w:val="clear" w:pos="567"/>
        </w:tabs>
        <w:spacing w:line="240" w:lineRule="auto"/>
        <w:rPr>
          <w:iCs/>
          <w:snapToGrid/>
          <w:szCs w:val="22"/>
          <w:lang w:val="lt-LT" w:eastAsia="fr-FR"/>
        </w:rPr>
      </w:pPr>
    </w:p>
    <w:p w14:paraId="600AA198" w14:textId="77777777" w:rsidR="008A5E25" w:rsidRPr="00144064" w:rsidRDefault="008A5E25" w:rsidP="008A5E25">
      <w:pPr>
        <w:tabs>
          <w:tab w:val="clear" w:pos="567"/>
        </w:tabs>
        <w:spacing w:line="240" w:lineRule="auto"/>
        <w:rPr>
          <w:iCs/>
          <w:snapToGrid/>
          <w:szCs w:val="22"/>
          <w:lang w:val="lt-LT" w:eastAsia="fr-FR"/>
        </w:rPr>
      </w:pPr>
      <w:r w:rsidRPr="00144064">
        <w:rPr>
          <w:iCs/>
          <w:snapToGrid/>
          <w:szCs w:val="22"/>
          <w:lang w:val="lt-LT" w:eastAsia="fr-FR"/>
        </w:rPr>
        <w:t>Vieno klinikinio tyrimo metu buvo aprašytas 6</w:t>
      </w:r>
      <w:r w:rsidR="002201D7" w:rsidRPr="00144064">
        <w:rPr>
          <w:iCs/>
          <w:snapToGrid/>
          <w:szCs w:val="22"/>
          <w:lang w:val="lt-LT" w:eastAsia="fr-FR"/>
        </w:rPr>
        <w:t>–</w:t>
      </w:r>
      <w:r w:rsidRPr="00144064">
        <w:rPr>
          <w:iCs/>
          <w:snapToGrid/>
          <w:szCs w:val="22"/>
          <w:lang w:val="lt-LT" w:eastAsia="fr-FR"/>
        </w:rPr>
        <w:t>35 mėnesių vaikų, kuriems buvo skirtos dvi 0,5 ml Vaxigrip arba VaxigripTetra dozės, imuninis atsakas.</w:t>
      </w:r>
    </w:p>
    <w:p w14:paraId="12E6275A" w14:textId="77777777" w:rsidR="008A5E25" w:rsidRPr="00144064" w:rsidRDefault="008A5E25" w:rsidP="008A5E25">
      <w:pPr>
        <w:tabs>
          <w:tab w:val="clear" w:pos="567"/>
        </w:tabs>
        <w:spacing w:line="240" w:lineRule="auto"/>
        <w:rPr>
          <w:iCs/>
          <w:snapToGrid/>
          <w:szCs w:val="22"/>
          <w:lang w:val="lt-LT" w:eastAsia="fr-FR"/>
        </w:rPr>
      </w:pPr>
      <w:r w:rsidRPr="00144064">
        <w:rPr>
          <w:iCs/>
          <w:snapToGrid/>
          <w:szCs w:val="22"/>
          <w:lang w:val="lt-LT" w:eastAsia="fr-FR"/>
        </w:rPr>
        <w:t>HAI metodu paremti imunogeniškumo rezultatai 28 dieną po paskutinės injekcijos pateikti 9 lentelėje.</w:t>
      </w:r>
    </w:p>
    <w:p w14:paraId="22806716" w14:textId="77777777" w:rsidR="008A5E25" w:rsidRPr="00144064" w:rsidRDefault="008A5E25" w:rsidP="008A5E25">
      <w:pPr>
        <w:tabs>
          <w:tab w:val="clear" w:pos="567"/>
        </w:tabs>
        <w:spacing w:line="240" w:lineRule="auto"/>
        <w:rPr>
          <w:snapToGrid/>
          <w:szCs w:val="22"/>
          <w:lang w:val="lt-LT"/>
        </w:rPr>
      </w:pPr>
    </w:p>
    <w:p w14:paraId="32FF8418" w14:textId="77777777" w:rsidR="00424792" w:rsidRPr="00144064" w:rsidRDefault="00424792" w:rsidP="00424792">
      <w:pPr>
        <w:keepNext/>
        <w:tabs>
          <w:tab w:val="clear" w:pos="567"/>
        </w:tabs>
        <w:spacing w:line="240" w:lineRule="auto"/>
        <w:rPr>
          <w:b/>
          <w:snapToGrid/>
          <w:szCs w:val="22"/>
          <w:lang w:val="lt-LT"/>
        </w:rPr>
      </w:pPr>
      <w:r w:rsidRPr="00144064">
        <w:rPr>
          <w:b/>
          <w:snapToGrid/>
          <w:szCs w:val="22"/>
          <w:lang w:val="lt-LT"/>
        </w:rPr>
        <w:lastRenderedPageBreak/>
        <w:t>9 lentelė. 6</w:t>
      </w:r>
      <w:r w:rsidR="005571D7" w:rsidRPr="00144064">
        <w:rPr>
          <w:b/>
          <w:snapToGrid/>
          <w:szCs w:val="22"/>
          <w:lang w:val="lt-LT"/>
        </w:rPr>
        <w:t>–</w:t>
      </w:r>
      <w:r w:rsidRPr="00144064">
        <w:rPr>
          <w:b/>
          <w:snapToGrid/>
          <w:szCs w:val="22"/>
          <w:lang w:val="lt-LT"/>
        </w:rPr>
        <w:t xml:space="preserve">35 mėnesių </w:t>
      </w:r>
      <w:r w:rsidR="003244B8" w:rsidRPr="00144064">
        <w:rPr>
          <w:b/>
          <w:snapToGrid/>
          <w:szCs w:val="22"/>
          <w:lang w:val="lt-LT"/>
        </w:rPr>
        <w:t>ir 3</w:t>
      </w:r>
      <w:r w:rsidR="005571D7" w:rsidRPr="00144064">
        <w:rPr>
          <w:b/>
          <w:snapToGrid/>
          <w:szCs w:val="22"/>
          <w:lang w:val="lt-LT"/>
        </w:rPr>
        <w:t>–</w:t>
      </w:r>
      <w:r w:rsidR="003244B8" w:rsidRPr="00144064">
        <w:rPr>
          <w:b/>
          <w:snapToGrid/>
          <w:szCs w:val="22"/>
          <w:lang w:val="lt-LT"/>
        </w:rPr>
        <w:t xml:space="preserve">8 metų </w:t>
      </w:r>
      <w:r w:rsidRPr="00144064">
        <w:rPr>
          <w:b/>
          <w:snapToGrid/>
          <w:szCs w:val="22"/>
          <w:lang w:val="lt-LT"/>
        </w:rPr>
        <w:t xml:space="preserve">vaikų </w:t>
      </w:r>
      <w:r w:rsidRPr="00144064">
        <w:rPr>
          <w:b/>
          <w:bCs/>
          <w:bdr w:val="nil"/>
          <w:lang w:val="lt-LT"/>
        </w:rPr>
        <w:t>imunogeniškumo rezultatai</w:t>
      </w:r>
      <w:r w:rsidRPr="00144064">
        <w:rPr>
          <w:b/>
          <w:snapToGrid/>
          <w:szCs w:val="22"/>
          <w:lang w:val="lt-LT"/>
        </w:rPr>
        <w:t>, 28 diena po paskutinės Vaxigrip ar VaxigripTetra injekcijos</w:t>
      </w:r>
    </w:p>
    <w:p w14:paraId="0F7B630A" w14:textId="77777777" w:rsidR="000102E9" w:rsidRPr="00144064" w:rsidRDefault="000102E9" w:rsidP="00424792">
      <w:pPr>
        <w:keepNext/>
        <w:tabs>
          <w:tab w:val="clear" w:pos="567"/>
        </w:tabs>
        <w:spacing w:line="240" w:lineRule="auto"/>
        <w:rPr>
          <w:b/>
          <w:snapToGrid/>
          <w:szCs w:val="22"/>
          <w:lang w:val="lt-LT"/>
        </w:rPr>
      </w:pP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8"/>
        <w:gridCol w:w="1203"/>
        <w:gridCol w:w="1283"/>
        <w:gridCol w:w="1102"/>
        <w:gridCol w:w="1342"/>
        <w:gridCol w:w="1346"/>
        <w:gridCol w:w="1209"/>
      </w:tblGrid>
      <w:tr w:rsidR="003244B8" w:rsidRPr="00144064" w14:paraId="342F081A" w14:textId="77777777" w:rsidTr="003244B8">
        <w:trPr>
          <w:trHeight w:val="698"/>
        </w:trPr>
        <w:tc>
          <w:tcPr>
            <w:tcW w:w="949" w:type="pct"/>
            <w:shd w:val="clear" w:color="auto" w:fill="D9D9D9"/>
          </w:tcPr>
          <w:p w14:paraId="0B9333B4" w14:textId="77777777" w:rsidR="003244B8" w:rsidRPr="00144064" w:rsidRDefault="003244B8" w:rsidP="003244B8">
            <w:pPr>
              <w:keepNext/>
              <w:keepLines/>
              <w:widowControl w:val="0"/>
              <w:tabs>
                <w:tab w:val="clear" w:pos="567"/>
              </w:tabs>
              <w:spacing w:before="40" w:after="40" w:line="240" w:lineRule="auto"/>
              <w:rPr>
                <w:b/>
                <w:snapToGrid/>
                <w:sz w:val="20"/>
                <w:lang w:val="lt-LT"/>
              </w:rPr>
            </w:pPr>
          </w:p>
        </w:tc>
        <w:tc>
          <w:tcPr>
            <w:tcW w:w="1919" w:type="pct"/>
            <w:gridSpan w:val="3"/>
            <w:shd w:val="clear" w:color="auto" w:fill="D9D9D9"/>
          </w:tcPr>
          <w:p w14:paraId="2933354B" w14:textId="77777777" w:rsidR="003244B8" w:rsidRPr="00144064" w:rsidRDefault="003244B8" w:rsidP="003244B8">
            <w:pPr>
              <w:keepNext/>
              <w:keepLines/>
              <w:widowControl w:val="0"/>
              <w:tabs>
                <w:tab w:val="clear" w:pos="567"/>
              </w:tabs>
              <w:spacing w:before="40" w:after="40" w:line="240" w:lineRule="auto"/>
              <w:jc w:val="center"/>
              <w:rPr>
                <w:b/>
                <w:snapToGrid/>
                <w:sz w:val="20"/>
                <w:lang w:val="lt-LT"/>
              </w:rPr>
            </w:pPr>
            <w:r w:rsidRPr="00144064">
              <w:rPr>
                <w:b/>
                <w:snapToGrid/>
                <w:szCs w:val="22"/>
                <w:lang w:val="lt-LT"/>
              </w:rPr>
              <w:t>6</w:t>
            </w:r>
            <w:r w:rsidR="005571D7" w:rsidRPr="00144064">
              <w:rPr>
                <w:b/>
                <w:snapToGrid/>
                <w:szCs w:val="22"/>
                <w:lang w:val="lt-LT"/>
              </w:rPr>
              <w:t>–</w:t>
            </w:r>
            <w:r w:rsidRPr="00144064">
              <w:rPr>
                <w:b/>
                <w:snapToGrid/>
                <w:szCs w:val="22"/>
                <w:lang w:val="lt-LT"/>
              </w:rPr>
              <w:t xml:space="preserve">35 mėnesių </w:t>
            </w:r>
            <w:r w:rsidRPr="00144064">
              <w:rPr>
                <w:b/>
                <w:snapToGrid/>
                <w:szCs w:val="22"/>
                <w:lang w:val="lt-LT"/>
              </w:rPr>
              <w:br/>
              <w:t>vaikai</w:t>
            </w:r>
          </w:p>
        </w:tc>
        <w:tc>
          <w:tcPr>
            <w:tcW w:w="2132" w:type="pct"/>
            <w:gridSpan w:val="3"/>
            <w:shd w:val="clear" w:color="auto" w:fill="D9D9D9"/>
          </w:tcPr>
          <w:p w14:paraId="2C903ADD" w14:textId="77777777" w:rsidR="003244B8" w:rsidRPr="00144064" w:rsidRDefault="003244B8" w:rsidP="000102E9">
            <w:pPr>
              <w:keepNext/>
              <w:keepLines/>
              <w:widowControl w:val="0"/>
              <w:tabs>
                <w:tab w:val="clear" w:pos="567"/>
              </w:tabs>
              <w:spacing w:before="40" w:after="40" w:line="240" w:lineRule="auto"/>
              <w:jc w:val="center"/>
              <w:rPr>
                <w:b/>
                <w:snapToGrid/>
                <w:sz w:val="20"/>
                <w:lang w:val="lt-LT"/>
              </w:rPr>
            </w:pPr>
            <w:r w:rsidRPr="00144064">
              <w:rPr>
                <w:b/>
                <w:snapToGrid/>
                <w:szCs w:val="22"/>
                <w:lang w:val="lt-LT"/>
              </w:rPr>
              <w:t>3</w:t>
            </w:r>
            <w:r w:rsidR="005571D7" w:rsidRPr="00144064">
              <w:rPr>
                <w:b/>
                <w:snapToGrid/>
                <w:szCs w:val="22"/>
                <w:lang w:val="lt-LT"/>
              </w:rPr>
              <w:t>–</w:t>
            </w:r>
            <w:r w:rsidRPr="00144064">
              <w:rPr>
                <w:b/>
                <w:snapToGrid/>
                <w:szCs w:val="22"/>
                <w:lang w:val="lt-LT"/>
              </w:rPr>
              <w:t>8 metų vaikai</w:t>
            </w:r>
          </w:p>
        </w:tc>
      </w:tr>
      <w:tr w:rsidR="003244B8" w:rsidRPr="00144064" w14:paraId="49D08C9B" w14:textId="77777777" w:rsidTr="003244B8">
        <w:trPr>
          <w:trHeight w:val="698"/>
        </w:trPr>
        <w:tc>
          <w:tcPr>
            <w:tcW w:w="949" w:type="pct"/>
            <w:shd w:val="clear" w:color="auto" w:fill="F2F2F2"/>
          </w:tcPr>
          <w:p w14:paraId="0B56A2CB" w14:textId="77777777" w:rsidR="003244B8" w:rsidRPr="00144064" w:rsidRDefault="003244B8" w:rsidP="003244B8">
            <w:pPr>
              <w:keepNext/>
              <w:keepLines/>
              <w:widowControl w:val="0"/>
              <w:tabs>
                <w:tab w:val="clear" w:pos="567"/>
              </w:tabs>
              <w:spacing w:before="40" w:after="40" w:line="240" w:lineRule="auto"/>
              <w:rPr>
                <w:b/>
                <w:snapToGrid/>
                <w:sz w:val="20"/>
                <w:lang w:val="lt-LT"/>
              </w:rPr>
            </w:pPr>
            <w:r w:rsidRPr="00144064">
              <w:rPr>
                <w:b/>
                <w:snapToGrid/>
                <w:sz w:val="20"/>
                <w:lang w:val="lt-LT"/>
              </w:rPr>
              <w:t>Antigen Strain</w:t>
            </w:r>
          </w:p>
        </w:tc>
        <w:tc>
          <w:tcPr>
            <w:tcW w:w="659" w:type="pct"/>
            <w:shd w:val="clear" w:color="auto" w:fill="F2F2F2"/>
          </w:tcPr>
          <w:p w14:paraId="15AFF4F4" w14:textId="77777777" w:rsidR="003244B8" w:rsidRPr="00144064" w:rsidRDefault="00FB4987" w:rsidP="003244B8">
            <w:pPr>
              <w:tabs>
                <w:tab w:val="clear" w:pos="567"/>
              </w:tabs>
              <w:spacing w:before="40" w:after="40" w:line="240" w:lineRule="auto"/>
              <w:jc w:val="center"/>
              <w:rPr>
                <w:b/>
                <w:iCs/>
                <w:snapToGrid/>
                <w:sz w:val="20"/>
                <w:lang w:val="lt-LT"/>
              </w:rPr>
            </w:pPr>
            <w:r w:rsidRPr="00144064">
              <w:rPr>
                <w:b/>
                <w:iCs/>
                <w:snapToGrid/>
                <w:sz w:val="20"/>
                <w:lang w:val="lt-LT"/>
              </w:rPr>
              <w:t xml:space="preserve">Alternatyvi TIV </w:t>
            </w:r>
            <w:r w:rsidRPr="00144064">
              <w:rPr>
                <w:b/>
                <w:iCs/>
                <w:snapToGrid/>
                <w:sz w:val="20"/>
                <w:vertAlign w:val="superscript"/>
                <w:lang w:val="lt-LT"/>
              </w:rPr>
              <w:t>(a)</w:t>
            </w:r>
            <w:r w:rsidRPr="00144064">
              <w:rPr>
                <w:b/>
                <w:iCs/>
                <w:snapToGrid/>
                <w:sz w:val="20"/>
                <w:lang w:val="lt-LT"/>
              </w:rPr>
              <w:br/>
              <w:t>(B Victoria</w:t>
            </w:r>
          </w:p>
          <w:p w14:paraId="1A54F8C1" w14:textId="77777777" w:rsidR="003244B8" w:rsidRPr="00144064" w:rsidRDefault="003244B8" w:rsidP="003244B8">
            <w:pPr>
              <w:keepNext/>
              <w:keepLines/>
              <w:widowControl w:val="0"/>
              <w:tabs>
                <w:tab w:val="clear" w:pos="567"/>
              </w:tabs>
              <w:spacing w:before="40" w:after="40" w:line="240" w:lineRule="auto"/>
              <w:jc w:val="center"/>
              <w:rPr>
                <w:b/>
                <w:iCs/>
                <w:snapToGrid/>
                <w:sz w:val="20"/>
                <w:lang w:val="lt-LT"/>
              </w:rPr>
            </w:pPr>
            <w:r w:rsidRPr="00144064">
              <w:rPr>
                <w:b/>
                <w:iCs/>
                <w:snapToGrid/>
                <w:sz w:val="20"/>
                <w:lang w:val="lt-LT"/>
              </w:rPr>
              <w:t>N</w:t>
            </w:r>
            <w:r w:rsidR="00FB4987" w:rsidRPr="00144064">
              <w:rPr>
                <w:b/>
                <w:iCs/>
                <w:snapToGrid/>
                <w:sz w:val="20"/>
                <w:lang w:val="lt-LT"/>
              </w:rPr>
              <w:t> </w:t>
            </w:r>
            <w:r w:rsidRPr="00144064">
              <w:rPr>
                <w:b/>
                <w:iCs/>
                <w:snapToGrid/>
                <w:sz w:val="20"/>
                <w:lang w:val="lt-LT"/>
              </w:rPr>
              <w:t>=</w:t>
            </w:r>
            <w:r w:rsidR="00FB4987" w:rsidRPr="00144064">
              <w:rPr>
                <w:b/>
                <w:iCs/>
                <w:snapToGrid/>
                <w:sz w:val="20"/>
                <w:lang w:val="lt-LT"/>
              </w:rPr>
              <w:t> </w:t>
            </w:r>
            <w:r w:rsidRPr="00144064">
              <w:rPr>
                <w:b/>
                <w:iCs/>
                <w:snapToGrid/>
                <w:sz w:val="20"/>
                <w:lang w:val="lt-LT"/>
              </w:rPr>
              <w:t>172</w:t>
            </w:r>
          </w:p>
        </w:tc>
        <w:tc>
          <w:tcPr>
            <w:tcW w:w="656" w:type="pct"/>
            <w:shd w:val="clear" w:color="auto" w:fill="F2F2F2"/>
          </w:tcPr>
          <w:p w14:paraId="48D7BBDC" w14:textId="77777777" w:rsidR="003244B8" w:rsidRPr="00144064" w:rsidRDefault="00FB4987" w:rsidP="003244B8">
            <w:pPr>
              <w:tabs>
                <w:tab w:val="clear" w:pos="567"/>
              </w:tabs>
              <w:spacing w:before="40" w:after="40" w:line="240" w:lineRule="auto"/>
              <w:jc w:val="center"/>
              <w:rPr>
                <w:b/>
                <w:snapToGrid/>
                <w:sz w:val="20"/>
                <w:lang w:val="lt-LT"/>
              </w:rPr>
            </w:pPr>
            <w:r w:rsidRPr="00144064">
              <w:rPr>
                <w:b/>
                <w:iCs/>
                <w:snapToGrid/>
                <w:sz w:val="20"/>
                <w:lang w:val="lt-LT"/>
              </w:rPr>
              <w:t xml:space="preserve">Licencijuota </w:t>
            </w:r>
            <w:r w:rsidR="003244B8" w:rsidRPr="00144064">
              <w:rPr>
                <w:b/>
                <w:snapToGrid/>
                <w:sz w:val="20"/>
                <w:lang w:val="lt-LT"/>
              </w:rPr>
              <w:t xml:space="preserve">TIV </w:t>
            </w:r>
            <w:r w:rsidR="003244B8" w:rsidRPr="00144064">
              <w:rPr>
                <w:b/>
                <w:snapToGrid/>
                <w:sz w:val="20"/>
                <w:vertAlign w:val="superscript"/>
                <w:lang w:val="lt-LT"/>
              </w:rPr>
              <w:t>(b) (c)</w:t>
            </w:r>
            <w:r w:rsidR="003244B8" w:rsidRPr="00144064">
              <w:rPr>
                <w:b/>
                <w:snapToGrid/>
                <w:sz w:val="20"/>
                <w:lang w:val="lt-LT"/>
              </w:rPr>
              <w:br/>
              <w:t>(B Yamagata)</w:t>
            </w:r>
          </w:p>
          <w:p w14:paraId="174EC629" w14:textId="77777777" w:rsidR="003244B8" w:rsidRPr="00144064" w:rsidRDefault="003244B8" w:rsidP="003244B8">
            <w:pPr>
              <w:keepNext/>
              <w:keepLines/>
              <w:widowControl w:val="0"/>
              <w:tabs>
                <w:tab w:val="clear" w:pos="567"/>
              </w:tabs>
              <w:spacing w:before="40" w:after="40" w:line="240" w:lineRule="auto"/>
              <w:jc w:val="center"/>
              <w:rPr>
                <w:b/>
                <w:iCs/>
                <w:snapToGrid/>
                <w:sz w:val="20"/>
                <w:lang w:val="lt-LT"/>
              </w:rPr>
            </w:pPr>
            <w:r w:rsidRPr="00144064">
              <w:rPr>
                <w:b/>
                <w:iCs/>
                <w:snapToGrid/>
                <w:sz w:val="20"/>
                <w:lang w:val="lt-LT"/>
              </w:rPr>
              <w:t>N</w:t>
            </w:r>
            <w:r w:rsidR="00FB4987" w:rsidRPr="00144064">
              <w:rPr>
                <w:b/>
                <w:iCs/>
                <w:snapToGrid/>
                <w:sz w:val="20"/>
                <w:lang w:val="lt-LT"/>
              </w:rPr>
              <w:t> </w:t>
            </w:r>
            <w:r w:rsidRPr="00144064">
              <w:rPr>
                <w:b/>
                <w:iCs/>
                <w:snapToGrid/>
                <w:sz w:val="20"/>
                <w:lang w:val="lt-LT"/>
              </w:rPr>
              <w:t>=</w:t>
            </w:r>
            <w:r w:rsidR="00FB4987" w:rsidRPr="00144064">
              <w:rPr>
                <w:b/>
                <w:iCs/>
                <w:snapToGrid/>
                <w:sz w:val="20"/>
                <w:lang w:val="lt-LT"/>
              </w:rPr>
              <w:t> </w:t>
            </w:r>
            <w:r w:rsidRPr="00144064">
              <w:rPr>
                <w:b/>
                <w:iCs/>
                <w:snapToGrid/>
                <w:sz w:val="20"/>
                <w:lang w:val="lt-LT"/>
              </w:rPr>
              <w:t>178</w:t>
            </w:r>
          </w:p>
        </w:tc>
        <w:tc>
          <w:tcPr>
            <w:tcW w:w="604" w:type="pct"/>
            <w:shd w:val="clear" w:color="auto" w:fill="F2F2F2"/>
          </w:tcPr>
          <w:p w14:paraId="4414C133" w14:textId="77777777" w:rsidR="003244B8" w:rsidRPr="00144064" w:rsidRDefault="003244B8" w:rsidP="003244B8">
            <w:pPr>
              <w:keepNext/>
              <w:keepLines/>
              <w:widowControl w:val="0"/>
              <w:tabs>
                <w:tab w:val="clear" w:pos="567"/>
              </w:tabs>
              <w:spacing w:before="40" w:after="40" w:line="240" w:lineRule="auto"/>
              <w:jc w:val="center"/>
              <w:rPr>
                <w:b/>
                <w:iCs/>
                <w:snapToGrid/>
                <w:sz w:val="20"/>
                <w:lang w:val="lt-LT"/>
              </w:rPr>
            </w:pPr>
            <w:r w:rsidRPr="00144064">
              <w:rPr>
                <w:b/>
                <w:snapToGrid/>
                <w:sz w:val="20"/>
                <w:lang w:val="lt-LT"/>
              </w:rPr>
              <w:t xml:space="preserve">QIV </w:t>
            </w:r>
            <w:r w:rsidRPr="00144064">
              <w:rPr>
                <w:b/>
                <w:snapToGrid/>
                <w:sz w:val="20"/>
                <w:lang w:val="lt-LT"/>
              </w:rPr>
              <w:br/>
            </w:r>
            <w:r w:rsidRPr="00144064">
              <w:rPr>
                <w:b/>
                <w:snapToGrid/>
                <w:sz w:val="20"/>
                <w:lang w:val="lt-LT"/>
              </w:rPr>
              <w:br/>
              <w:t>N</w:t>
            </w:r>
            <w:r w:rsidR="00FB4987" w:rsidRPr="00144064">
              <w:rPr>
                <w:b/>
                <w:snapToGrid/>
                <w:sz w:val="20"/>
                <w:lang w:val="lt-LT"/>
              </w:rPr>
              <w:t> </w:t>
            </w:r>
            <w:r w:rsidRPr="00144064">
              <w:rPr>
                <w:b/>
                <w:snapToGrid/>
                <w:sz w:val="20"/>
                <w:lang w:val="lt-LT"/>
              </w:rPr>
              <w:t>=</w:t>
            </w:r>
            <w:r w:rsidR="00FB4987" w:rsidRPr="00144064">
              <w:rPr>
                <w:b/>
                <w:snapToGrid/>
                <w:sz w:val="20"/>
                <w:lang w:val="lt-LT"/>
              </w:rPr>
              <w:t> </w:t>
            </w:r>
            <w:r w:rsidRPr="00144064">
              <w:rPr>
                <w:b/>
                <w:snapToGrid/>
                <w:sz w:val="20"/>
                <w:lang w:val="lt-LT"/>
              </w:rPr>
              <w:t>341</w:t>
            </w:r>
          </w:p>
        </w:tc>
        <w:tc>
          <w:tcPr>
            <w:tcW w:w="734" w:type="pct"/>
            <w:shd w:val="clear" w:color="auto" w:fill="F2F2F2"/>
          </w:tcPr>
          <w:p w14:paraId="6B44A51B" w14:textId="77777777" w:rsidR="003244B8" w:rsidRPr="00144064" w:rsidRDefault="00FB4987" w:rsidP="003244B8">
            <w:pPr>
              <w:keepNext/>
              <w:keepLines/>
              <w:widowControl w:val="0"/>
              <w:tabs>
                <w:tab w:val="clear" w:pos="567"/>
              </w:tabs>
              <w:spacing w:before="40" w:after="40" w:line="240" w:lineRule="auto"/>
              <w:jc w:val="center"/>
              <w:rPr>
                <w:b/>
                <w:iCs/>
                <w:snapToGrid/>
                <w:sz w:val="20"/>
                <w:lang w:val="lt-LT"/>
              </w:rPr>
            </w:pPr>
            <w:r w:rsidRPr="00144064">
              <w:rPr>
                <w:b/>
                <w:iCs/>
                <w:snapToGrid/>
                <w:sz w:val="20"/>
                <w:lang w:val="lt-LT"/>
              </w:rPr>
              <w:t xml:space="preserve">Alternatyvi TIV </w:t>
            </w:r>
            <w:r w:rsidRPr="00144064">
              <w:rPr>
                <w:b/>
                <w:iCs/>
                <w:snapToGrid/>
                <w:sz w:val="20"/>
                <w:vertAlign w:val="superscript"/>
                <w:lang w:val="lt-LT"/>
              </w:rPr>
              <w:t>(a)</w:t>
            </w:r>
            <w:r w:rsidRPr="00144064">
              <w:rPr>
                <w:b/>
                <w:iCs/>
                <w:snapToGrid/>
                <w:sz w:val="20"/>
                <w:lang w:val="lt-LT"/>
              </w:rPr>
              <w:br/>
              <w:t>(B Victoria)</w:t>
            </w:r>
          </w:p>
          <w:p w14:paraId="437EE602" w14:textId="77777777" w:rsidR="003244B8" w:rsidRPr="00144064" w:rsidRDefault="003244B8" w:rsidP="003244B8">
            <w:pPr>
              <w:keepNext/>
              <w:keepLines/>
              <w:widowControl w:val="0"/>
              <w:tabs>
                <w:tab w:val="clear" w:pos="567"/>
              </w:tabs>
              <w:spacing w:before="40" w:after="40" w:line="240" w:lineRule="auto"/>
              <w:jc w:val="center"/>
              <w:rPr>
                <w:b/>
                <w:iCs/>
                <w:snapToGrid/>
                <w:sz w:val="20"/>
                <w:lang w:val="lt-LT"/>
              </w:rPr>
            </w:pPr>
            <w:r w:rsidRPr="00144064">
              <w:rPr>
                <w:b/>
                <w:iCs/>
                <w:snapToGrid/>
                <w:sz w:val="20"/>
                <w:lang w:val="lt-LT"/>
              </w:rPr>
              <w:t>N</w:t>
            </w:r>
            <w:r w:rsidR="00FB4987" w:rsidRPr="00144064">
              <w:rPr>
                <w:b/>
                <w:iCs/>
                <w:snapToGrid/>
                <w:sz w:val="20"/>
                <w:lang w:val="lt-LT"/>
              </w:rPr>
              <w:t> </w:t>
            </w:r>
            <w:r w:rsidRPr="00144064">
              <w:rPr>
                <w:b/>
                <w:iCs/>
                <w:snapToGrid/>
                <w:sz w:val="20"/>
                <w:lang w:val="lt-LT"/>
              </w:rPr>
              <w:t>=</w:t>
            </w:r>
            <w:r w:rsidR="00FB4987" w:rsidRPr="00144064">
              <w:rPr>
                <w:b/>
                <w:iCs/>
                <w:snapToGrid/>
                <w:sz w:val="20"/>
                <w:lang w:val="lt-LT"/>
              </w:rPr>
              <w:t> </w:t>
            </w:r>
            <w:r w:rsidRPr="00144064">
              <w:rPr>
                <w:b/>
                <w:iCs/>
                <w:snapToGrid/>
                <w:sz w:val="20"/>
                <w:lang w:val="lt-LT"/>
              </w:rPr>
              <w:t>176</w:t>
            </w:r>
          </w:p>
        </w:tc>
        <w:tc>
          <w:tcPr>
            <w:tcW w:w="736" w:type="pct"/>
            <w:shd w:val="clear" w:color="auto" w:fill="F2F2F2"/>
          </w:tcPr>
          <w:p w14:paraId="764AB576" w14:textId="77777777" w:rsidR="003244B8" w:rsidRPr="00144064" w:rsidRDefault="00FB4987" w:rsidP="003244B8">
            <w:pPr>
              <w:keepNext/>
              <w:keepLines/>
              <w:widowControl w:val="0"/>
              <w:tabs>
                <w:tab w:val="clear" w:pos="567"/>
              </w:tabs>
              <w:spacing w:before="40" w:after="40" w:line="240" w:lineRule="auto"/>
              <w:jc w:val="center"/>
              <w:rPr>
                <w:b/>
                <w:iCs/>
                <w:snapToGrid/>
                <w:sz w:val="20"/>
                <w:lang w:val="lt-LT"/>
              </w:rPr>
            </w:pPr>
            <w:r w:rsidRPr="00144064">
              <w:rPr>
                <w:b/>
                <w:iCs/>
                <w:snapToGrid/>
                <w:sz w:val="20"/>
                <w:lang w:val="lt-LT"/>
              </w:rPr>
              <w:t>Licencijuota</w:t>
            </w:r>
            <w:r w:rsidR="003244B8" w:rsidRPr="00144064">
              <w:rPr>
                <w:b/>
                <w:iCs/>
                <w:snapToGrid/>
                <w:sz w:val="20"/>
                <w:lang w:val="lt-LT"/>
              </w:rPr>
              <w:br/>
              <w:t xml:space="preserve">TIV </w:t>
            </w:r>
            <w:r w:rsidR="003244B8" w:rsidRPr="00144064">
              <w:rPr>
                <w:b/>
                <w:iCs/>
                <w:snapToGrid/>
                <w:sz w:val="20"/>
                <w:vertAlign w:val="superscript"/>
                <w:lang w:val="lt-LT"/>
              </w:rPr>
              <w:t>(b)</w:t>
            </w:r>
            <w:r w:rsidR="003244B8" w:rsidRPr="00144064">
              <w:rPr>
                <w:b/>
                <w:iCs/>
                <w:snapToGrid/>
                <w:sz w:val="20"/>
                <w:lang w:val="lt-LT"/>
              </w:rPr>
              <w:br/>
              <w:t>(B Yamagata)</w:t>
            </w:r>
          </w:p>
          <w:p w14:paraId="2B206ECC" w14:textId="77777777" w:rsidR="003244B8" w:rsidRPr="00144064" w:rsidRDefault="003244B8" w:rsidP="003244B8">
            <w:pPr>
              <w:keepNext/>
              <w:keepLines/>
              <w:widowControl w:val="0"/>
              <w:tabs>
                <w:tab w:val="clear" w:pos="567"/>
              </w:tabs>
              <w:spacing w:before="40" w:after="40" w:line="240" w:lineRule="auto"/>
              <w:jc w:val="center"/>
              <w:rPr>
                <w:b/>
                <w:iCs/>
                <w:snapToGrid/>
                <w:sz w:val="20"/>
                <w:lang w:val="lt-LT"/>
              </w:rPr>
            </w:pPr>
            <w:r w:rsidRPr="00144064">
              <w:rPr>
                <w:b/>
                <w:iCs/>
                <w:snapToGrid/>
                <w:sz w:val="20"/>
                <w:lang w:val="lt-LT"/>
              </w:rPr>
              <w:t>N</w:t>
            </w:r>
            <w:r w:rsidR="00FB4987" w:rsidRPr="00144064">
              <w:rPr>
                <w:b/>
                <w:iCs/>
                <w:snapToGrid/>
                <w:sz w:val="20"/>
                <w:lang w:val="lt-LT"/>
              </w:rPr>
              <w:t> </w:t>
            </w:r>
            <w:r w:rsidRPr="00144064">
              <w:rPr>
                <w:b/>
                <w:iCs/>
                <w:snapToGrid/>
                <w:sz w:val="20"/>
                <w:lang w:val="lt-LT"/>
              </w:rPr>
              <w:t>=</w:t>
            </w:r>
            <w:r w:rsidR="00FB4987" w:rsidRPr="00144064">
              <w:rPr>
                <w:b/>
                <w:iCs/>
                <w:snapToGrid/>
                <w:sz w:val="20"/>
                <w:lang w:val="lt-LT"/>
              </w:rPr>
              <w:t> </w:t>
            </w:r>
            <w:r w:rsidRPr="00144064">
              <w:rPr>
                <w:b/>
                <w:iCs/>
                <w:snapToGrid/>
                <w:sz w:val="20"/>
                <w:lang w:val="lt-LT"/>
              </w:rPr>
              <w:t>168</w:t>
            </w:r>
          </w:p>
        </w:tc>
        <w:tc>
          <w:tcPr>
            <w:tcW w:w="662" w:type="pct"/>
            <w:shd w:val="clear" w:color="auto" w:fill="F2F2F2"/>
          </w:tcPr>
          <w:p w14:paraId="16475690" w14:textId="77777777" w:rsidR="003244B8" w:rsidRPr="00144064" w:rsidRDefault="003244B8" w:rsidP="003244B8">
            <w:pPr>
              <w:keepNext/>
              <w:keepLines/>
              <w:widowControl w:val="0"/>
              <w:tabs>
                <w:tab w:val="clear" w:pos="567"/>
              </w:tabs>
              <w:spacing w:before="40" w:after="40" w:line="240" w:lineRule="auto"/>
              <w:jc w:val="center"/>
              <w:rPr>
                <w:b/>
                <w:iCs/>
                <w:snapToGrid/>
                <w:sz w:val="20"/>
                <w:lang w:val="lt-LT"/>
              </w:rPr>
            </w:pPr>
            <w:r w:rsidRPr="00144064">
              <w:rPr>
                <w:b/>
                <w:snapToGrid/>
                <w:sz w:val="20"/>
                <w:lang w:val="lt-LT"/>
              </w:rPr>
              <w:t xml:space="preserve">QIV </w:t>
            </w:r>
            <w:r w:rsidRPr="00144064">
              <w:rPr>
                <w:b/>
                <w:snapToGrid/>
                <w:sz w:val="20"/>
                <w:lang w:val="lt-LT"/>
              </w:rPr>
              <w:br/>
            </w:r>
            <w:r w:rsidRPr="00144064">
              <w:rPr>
                <w:b/>
                <w:snapToGrid/>
                <w:sz w:val="20"/>
                <w:lang w:val="lt-LT"/>
              </w:rPr>
              <w:br/>
              <w:t>N</w:t>
            </w:r>
            <w:r w:rsidR="00FB4987" w:rsidRPr="00144064">
              <w:rPr>
                <w:b/>
                <w:snapToGrid/>
                <w:sz w:val="20"/>
                <w:lang w:val="lt-LT"/>
              </w:rPr>
              <w:t> </w:t>
            </w:r>
            <w:r w:rsidRPr="00144064">
              <w:rPr>
                <w:b/>
                <w:snapToGrid/>
                <w:sz w:val="20"/>
                <w:lang w:val="lt-LT"/>
              </w:rPr>
              <w:t>=</w:t>
            </w:r>
            <w:r w:rsidR="00FB4987" w:rsidRPr="00144064">
              <w:rPr>
                <w:b/>
                <w:snapToGrid/>
                <w:sz w:val="20"/>
                <w:lang w:val="lt-LT"/>
              </w:rPr>
              <w:t> </w:t>
            </w:r>
            <w:r w:rsidRPr="00144064">
              <w:rPr>
                <w:b/>
                <w:snapToGrid/>
                <w:sz w:val="20"/>
                <w:lang w:val="lt-LT"/>
              </w:rPr>
              <w:t>863</w:t>
            </w:r>
          </w:p>
        </w:tc>
      </w:tr>
      <w:tr w:rsidR="003244B8" w:rsidRPr="00144064" w14:paraId="19642B00" w14:textId="77777777" w:rsidTr="00DB6C73">
        <w:trPr>
          <w:trHeight w:val="298"/>
        </w:trPr>
        <w:tc>
          <w:tcPr>
            <w:tcW w:w="949" w:type="pct"/>
            <w:shd w:val="clear" w:color="auto" w:fill="auto"/>
          </w:tcPr>
          <w:p w14:paraId="60AEFC49" w14:textId="77777777" w:rsidR="003244B8" w:rsidRPr="00144064" w:rsidRDefault="003244B8" w:rsidP="003244B8">
            <w:pPr>
              <w:keepNext/>
              <w:keepLines/>
              <w:widowControl w:val="0"/>
              <w:tabs>
                <w:tab w:val="clear" w:pos="567"/>
              </w:tabs>
              <w:spacing w:line="240" w:lineRule="auto"/>
              <w:rPr>
                <w:b/>
                <w:snapToGrid/>
                <w:sz w:val="20"/>
                <w:lang w:val="lt-LT"/>
              </w:rPr>
            </w:pPr>
          </w:p>
        </w:tc>
        <w:tc>
          <w:tcPr>
            <w:tcW w:w="4051" w:type="pct"/>
            <w:gridSpan w:val="6"/>
            <w:shd w:val="clear" w:color="auto" w:fill="auto"/>
            <w:vAlign w:val="center"/>
          </w:tcPr>
          <w:p w14:paraId="34115E87" w14:textId="77777777" w:rsidR="003244B8" w:rsidRPr="00144064" w:rsidRDefault="003244B8" w:rsidP="003244B8">
            <w:pPr>
              <w:keepNext/>
              <w:keepLines/>
              <w:widowControl w:val="0"/>
              <w:tabs>
                <w:tab w:val="clear" w:pos="567"/>
              </w:tabs>
              <w:autoSpaceDE w:val="0"/>
              <w:autoSpaceDN w:val="0"/>
              <w:adjustRightInd w:val="0"/>
              <w:spacing w:line="240" w:lineRule="auto"/>
              <w:jc w:val="center"/>
              <w:rPr>
                <w:b/>
                <w:snapToGrid/>
                <w:sz w:val="20"/>
                <w:lang w:val="lt-LT"/>
              </w:rPr>
            </w:pPr>
            <w:r w:rsidRPr="00144064">
              <w:rPr>
                <w:b/>
                <w:iCs/>
                <w:snapToGrid/>
                <w:sz w:val="20"/>
                <w:lang w:val="lt-LT"/>
              </w:rPr>
              <w:t xml:space="preserve">GMT </w:t>
            </w:r>
            <w:r w:rsidRPr="00144064">
              <w:rPr>
                <w:b/>
                <w:iCs/>
                <w:snapToGrid/>
                <w:sz w:val="20"/>
                <w:lang w:val="lt-LT"/>
              </w:rPr>
              <w:br/>
              <w:t>(95 % PI)</w:t>
            </w:r>
          </w:p>
        </w:tc>
      </w:tr>
      <w:tr w:rsidR="003244B8" w:rsidRPr="00144064" w14:paraId="57598C52" w14:textId="77777777" w:rsidTr="00DB6C73">
        <w:trPr>
          <w:trHeight w:val="298"/>
        </w:trPr>
        <w:tc>
          <w:tcPr>
            <w:tcW w:w="949" w:type="pct"/>
            <w:shd w:val="clear" w:color="auto" w:fill="auto"/>
          </w:tcPr>
          <w:p w14:paraId="32D25D31" w14:textId="77777777" w:rsidR="003244B8" w:rsidRPr="00144064" w:rsidRDefault="003244B8" w:rsidP="003244B8">
            <w:pPr>
              <w:keepNext/>
              <w:keepLines/>
              <w:widowControl w:val="0"/>
              <w:tabs>
                <w:tab w:val="clear" w:pos="567"/>
              </w:tabs>
              <w:spacing w:before="40" w:after="40" w:line="240" w:lineRule="auto"/>
              <w:rPr>
                <w:b/>
                <w:snapToGrid/>
                <w:sz w:val="20"/>
                <w:lang w:val="lt-LT"/>
              </w:rPr>
            </w:pPr>
            <w:r w:rsidRPr="00144064">
              <w:rPr>
                <w:b/>
                <w:snapToGrid/>
                <w:sz w:val="20"/>
                <w:lang w:val="lt-LT"/>
              </w:rPr>
              <w:t xml:space="preserve">A (H1N1) </w:t>
            </w:r>
            <w:r w:rsidRPr="00144064">
              <w:rPr>
                <w:snapToGrid/>
                <w:sz w:val="20"/>
                <w:vertAlign w:val="superscript"/>
                <w:lang w:val="lt-LT"/>
              </w:rPr>
              <w:t xml:space="preserve">(d) </w:t>
            </w:r>
          </w:p>
        </w:tc>
        <w:tc>
          <w:tcPr>
            <w:tcW w:w="659" w:type="pct"/>
            <w:shd w:val="clear" w:color="auto" w:fill="auto"/>
            <w:vAlign w:val="center"/>
          </w:tcPr>
          <w:p w14:paraId="4B4DF180" w14:textId="1C71C785" w:rsidR="003244B8" w:rsidRPr="00144064" w:rsidRDefault="003244B8" w:rsidP="003244B8">
            <w:pPr>
              <w:keepNext/>
              <w:keepLines/>
              <w:widowControl w:val="0"/>
              <w:tabs>
                <w:tab w:val="clear" w:pos="567"/>
              </w:tabs>
              <w:autoSpaceDE w:val="0"/>
              <w:autoSpaceDN w:val="0"/>
              <w:adjustRightInd w:val="0"/>
              <w:spacing w:before="120" w:line="240" w:lineRule="auto"/>
              <w:jc w:val="center"/>
              <w:rPr>
                <w:iCs/>
                <w:snapToGrid/>
                <w:sz w:val="20"/>
                <w:lang w:val="lt-LT"/>
              </w:rPr>
            </w:pPr>
            <w:r w:rsidRPr="00144064">
              <w:rPr>
                <w:iCs/>
                <w:snapToGrid/>
                <w:sz w:val="18"/>
                <w:szCs w:val="18"/>
                <w:lang w:val="lt-LT"/>
              </w:rPr>
              <w:t xml:space="preserve">637 </w:t>
            </w:r>
            <w:r w:rsidRPr="00144064">
              <w:rPr>
                <w:iCs/>
                <w:snapToGrid/>
                <w:sz w:val="18"/>
                <w:szCs w:val="18"/>
                <w:lang w:val="lt-LT"/>
              </w:rPr>
              <w:br/>
              <w:t>(500</w:t>
            </w:r>
            <w:r w:rsidR="007C1836">
              <w:rPr>
                <w:iCs/>
                <w:snapToGrid/>
                <w:sz w:val="18"/>
                <w:szCs w:val="18"/>
                <w:lang w:val="lt-LT"/>
              </w:rPr>
              <w:t>–</w:t>
            </w:r>
            <w:r w:rsidRPr="00144064">
              <w:rPr>
                <w:iCs/>
                <w:snapToGrid/>
                <w:sz w:val="18"/>
                <w:szCs w:val="18"/>
                <w:lang w:val="lt-LT"/>
              </w:rPr>
              <w:t>812)</w:t>
            </w:r>
          </w:p>
        </w:tc>
        <w:tc>
          <w:tcPr>
            <w:tcW w:w="656" w:type="pct"/>
            <w:shd w:val="clear" w:color="auto" w:fill="auto"/>
            <w:vAlign w:val="center"/>
          </w:tcPr>
          <w:p w14:paraId="08368708" w14:textId="53FFEA8B" w:rsidR="003244B8" w:rsidRPr="00144064" w:rsidRDefault="003244B8" w:rsidP="003244B8">
            <w:pPr>
              <w:keepNext/>
              <w:keepLines/>
              <w:widowControl w:val="0"/>
              <w:tabs>
                <w:tab w:val="clear" w:pos="567"/>
              </w:tabs>
              <w:autoSpaceDE w:val="0"/>
              <w:autoSpaceDN w:val="0"/>
              <w:adjustRightInd w:val="0"/>
              <w:spacing w:before="120" w:line="240" w:lineRule="auto"/>
              <w:jc w:val="center"/>
              <w:rPr>
                <w:iCs/>
                <w:snapToGrid/>
                <w:sz w:val="20"/>
                <w:lang w:val="lt-LT"/>
              </w:rPr>
            </w:pPr>
            <w:r w:rsidRPr="00144064">
              <w:rPr>
                <w:iCs/>
                <w:snapToGrid/>
                <w:sz w:val="18"/>
                <w:szCs w:val="18"/>
                <w:lang w:val="lt-LT"/>
              </w:rPr>
              <w:t xml:space="preserve">628 </w:t>
            </w:r>
            <w:r w:rsidRPr="00144064">
              <w:rPr>
                <w:iCs/>
                <w:snapToGrid/>
                <w:sz w:val="18"/>
                <w:szCs w:val="18"/>
                <w:lang w:val="lt-LT"/>
              </w:rPr>
              <w:br/>
              <w:t>(504</w:t>
            </w:r>
            <w:r w:rsidR="007C1836">
              <w:rPr>
                <w:iCs/>
                <w:snapToGrid/>
                <w:sz w:val="18"/>
                <w:szCs w:val="18"/>
                <w:lang w:val="lt-LT"/>
              </w:rPr>
              <w:t>–</w:t>
            </w:r>
            <w:r w:rsidRPr="00144064">
              <w:rPr>
                <w:iCs/>
                <w:snapToGrid/>
                <w:sz w:val="18"/>
                <w:szCs w:val="18"/>
                <w:lang w:val="lt-LT"/>
              </w:rPr>
              <w:t>781)</w:t>
            </w:r>
          </w:p>
        </w:tc>
        <w:tc>
          <w:tcPr>
            <w:tcW w:w="604" w:type="pct"/>
          </w:tcPr>
          <w:p w14:paraId="2EE6F4FB" w14:textId="1BD5BD4D" w:rsidR="003244B8" w:rsidRPr="00144064" w:rsidRDefault="003244B8" w:rsidP="003244B8">
            <w:pPr>
              <w:keepNext/>
              <w:keepLines/>
              <w:widowControl w:val="0"/>
              <w:tabs>
                <w:tab w:val="clear" w:pos="567"/>
              </w:tabs>
              <w:autoSpaceDE w:val="0"/>
              <w:autoSpaceDN w:val="0"/>
              <w:adjustRightInd w:val="0"/>
              <w:spacing w:before="120" w:line="240" w:lineRule="auto"/>
              <w:jc w:val="center"/>
              <w:rPr>
                <w:iCs/>
                <w:snapToGrid/>
                <w:sz w:val="20"/>
                <w:lang w:val="lt-LT"/>
              </w:rPr>
            </w:pPr>
            <w:r w:rsidRPr="00144064">
              <w:rPr>
                <w:snapToGrid/>
                <w:color w:val="000000"/>
                <w:sz w:val="18"/>
                <w:szCs w:val="18"/>
                <w:lang w:val="lt-LT"/>
              </w:rPr>
              <w:t xml:space="preserve">641 </w:t>
            </w:r>
            <w:r w:rsidRPr="00144064">
              <w:rPr>
                <w:snapToGrid/>
                <w:color w:val="000000"/>
                <w:sz w:val="18"/>
                <w:szCs w:val="18"/>
                <w:lang w:val="lt-LT"/>
              </w:rPr>
              <w:br/>
              <w:t>(547</w:t>
            </w:r>
            <w:r w:rsidR="007C1836">
              <w:rPr>
                <w:snapToGrid/>
                <w:color w:val="000000"/>
                <w:sz w:val="18"/>
                <w:szCs w:val="18"/>
                <w:lang w:val="lt-LT"/>
              </w:rPr>
              <w:t>–</w:t>
            </w:r>
            <w:r w:rsidRPr="00144064">
              <w:rPr>
                <w:snapToGrid/>
                <w:color w:val="000000"/>
                <w:sz w:val="18"/>
                <w:szCs w:val="18"/>
                <w:lang w:val="lt-LT"/>
              </w:rPr>
              <w:t>752)</w:t>
            </w:r>
          </w:p>
        </w:tc>
        <w:tc>
          <w:tcPr>
            <w:tcW w:w="1470" w:type="pct"/>
            <w:gridSpan w:val="2"/>
            <w:shd w:val="clear" w:color="auto" w:fill="auto"/>
          </w:tcPr>
          <w:p w14:paraId="6D510810" w14:textId="71CBEE8A" w:rsidR="003244B8" w:rsidRPr="00144064" w:rsidRDefault="003244B8" w:rsidP="003244B8">
            <w:pPr>
              <w:keepNext/>
              <w:keepLines/>
              <w:widowControl w:val="0"/>
              <w:tabs>
                <w:tab w:val="clear" w:pos="567"/>
              </w:tabs>
              <w:autoSpaceDE w:val="0"/>
              <w:autoSpaceDN w:val="0"/>
              <w:adjustRightInd w:val="0"/>
              <w:spacing w:before="120" w:line="240" w:lineRule="auto"/>
              <w:jc w:val="center"/>
              <w:rPr>
                <w:iCs/>
                <w:snapToGrid/>
                <w:sz w:val="18"/>
                <w:szCs w:val="18"/>
                <w:lang w:val="lt-LT"/>
              </w:rPr>
            </w:pPr>
            <w:r w:rsidRPr="00144064">
              <w:rPr>
                <w:iCs/>
                <w:snapToGrid/>
                <w:sz w:val="18"/>
                <w:szCs w:val="18"/>
                <w:lang w:val="lt-LT"/>
              </w:rPr>
              <w:t xml:space="preserve">1141 </w:t>
            </w:r>
            <w:r w:rsidRPr="00144064">
              <w:rPr>
                <w:iCs/>
                <w:snapToGrid/>
                <w:sz w:val="18"/>
                <w:szCs w:val="18"/>
                <w:lang w:val="lt-LT"/>
              </w:rPr>
              <w:br/>
              <w:t>(1006</w:t>
            </w:r>
            <w:r w:rsidR="007C1836">
              <w:rPr>
                <w:iCs/>
                <w:snapToGrid/>
                <w:sz w:val="18"/>
                <w:szCs w:val="18"/>
                <w:lang w:val="lt-LT"/>
              </w:rPr>
              <w:t>–</w:t>
            </w:r>
            <w:r w:rsidRPr="00144064">
              <w:rPr>
                <w:iCs/>
                <w:snapToGrid/>
                <w:sz w:val="18"/>
                <w:szCs w:val="18"/>
                <w:lang w:val="lt-LT"/>
              </w:rPr>
              <w:t>1295)</w:t>
            </w:r>
          </w:p>
        </w:tc>
        <w:tc>
          <w:tcPr>
            <w:tcW w:w="662" w:type="pct"/>
          </w:tcPr>
          <w:p w14:paraId="58AF4792" w14:textId="378B0D7C" w:rsidR="003244B8" w:rsidRPr="00144064" w:rsidRDefault="003244B8" w:rsidP="003244B8">
            <w:pPr>
              <w:keepNext/>
              <w:keepLines/>
              <w:widowControl w:val="0"/>
              <w:tabs>
                <w:tab w:val="clear" w:pos="567"/>
              </w:tabs>
              <w:autoSpaceDE w:val="0"/>
              <w:autoSpaceDN w:val="0"/>
              <w:adjustRightInd w:val="0"/>
              <w:spacing w:before="120" w:line="240" w:lineRule="auto"/>
              <w:jc w:val="center"/>
              <w:rPr>
                <w:iCs/>
                <w:snapToGrid/>
                <w:sz w:val="18"/>
                <w:szCs w:val="18"/>
                <w:lang w:val="lt-LT"/>
              </w:rPr>
            </w:pPr>
            <w:r w:rsidRPr="00144064">
              <w:rPr>
                <w:snapToGrid/>
                <w:sz w:val="18"/>
                <w:szCs w:val="18"/>
                <w:lang w:val="lt-LT"/>
              </w:rPr>
              <w:t xml:space="preserve">971 </w:t>
            </w:r>
            <w:r w:rsidRPr="00144064">
              <w:rPr>
                <w:snapToGrid/>
                <w:sz w:val="18"/>
                <w:szCs w:val="18"/>
                <w:lang w:val="lt-LT"/>
              </w:rPr>
              <w:br/>
              <w:t>(896</w:t>
            </w:r>
            <w:r w:rsidR="007C1836">
              <w:rPr>
                <w:snapToGrid/>
                <w:sz w:val="18"/>
                <w:szCs w:val="18"/>
                <w:lang w:val="lt-LT"/>
              </w:rPr>
              <w:t>–</w:t>
            </w:r>
            <w:r w:rsidRPr="00144064">
              <w:rPr>
                <w:snapToGrid/>
                <w:sz w:val="18"/>
                <w:szCs w:val="18"/>
                <w:lang w:val="lt-LT"/>
              </w:rPr>
              <w:t>1052)</w:t>
            </w:r>
          </w:p>
        </w:tc>
      </w:tr>
      <w:tr w:rsidR="003244B8" w:rsidRPr="00144064" w14:paraId="43A5F916" w14:textId="77777777" w:rsidTr="00DB6C73">
        <w:tc>
          <w:tcPr>
            <w:tcW w:w="949" w:type="pct"/>
            <w:shd w:val="clear" w:color="auto" w:fill="auto"/>
          </w:tcPr>
          <w:p w14:paraId="21690F4A" w14:textId="77777777" w:rsidR="003244B8" w:rsidRPr="00144064" w:rsidRDefault="003244B8" w:rsidP="003244B8">
            <w:pPr>
              <w:keepNext/>
              <w:keepLines/>
              <w:widowControl w:val="0"/>
              <w:tabs>
                <w:tab w:val="clear" w:pos="567"/>
              </w:tabs>
              <w:spacing w:before="40" w:after="40" w:line="240" w:lineRule="auto"/>
              <w:rPr>
                <w:b/>
                <w:snapToGrid/>
                <w:sz w:val="20"/>
                <w:lang w:val="lt-LT"/>
              </w:rPr>
            </w:pPr>
            <w:r w:rsidRPr="00144064">
              <w:rPr>
                <w:b/>
                <w:snapToGrid/>
                <w:sz w:val="20"/>
                <w:lang w:val="lt-LT"/>
              </w:rPr>
              <w:t xml:space="preserve">A (H3N2) </w:t>
            </w:r>
            <w:r w:rsidRPr="00144064">
              <w:rPr>
                <w:snapToGrid/>
                <w:sz w:val="20"/>
                <w:vertAlign w:val="superscript"/>
                <w:lang w:val="lt-LT"/>
              </w:rPr>
              <w:t xml:space="preserve">(d) </w:t>
            </w:r>
          </w:p>
        </w:tc>
        <w:tc>
          <w:tcPr>
            <w:tcW w:w="659" w:type="pct"/>
            <w:shd w:val="clear" w:color="auto" w:fill="auto"/>
            <w:vAlign w:val="center"/>
          </w:tcPr>
          <w:p w14:paraId="567C5A21" w14:textId="6C911082" w:rsidR="003244B8" w:rsidRPr="00144064" w:rsidRDefault="003244B8" w:rsidP="003244B8">
            <w:pPr>
              <w:keepNext/>
              <w:keepLines/>
              <w:widowControl w:val="0"/>
              <w:tabs>
                <w:tab w:val="clear" w:pos="567"/>
              </w:tabs>
              <w:autoSpaceDE w:val="0"/>
              <w:autoSpaceDN w:val="0"/>
              <w:adjustRightInd w:val="0"/>
              <w:spacing w:before="40" w:after="40" w:line="240" w:lineRule="auto"/>
              <w:jc w:val="center"/>
              <w:rPr>
                <w:iCs/>
                <w:snapToGrid/>
                <w:sz w:val="20"/>
                <w:lang w:val="lt-LT"/>
              </w:rPr>
            </w:pPr>
            <w:r w:rsidRPr="00144064">
              <w:rPr>
                <w:iCs/>
                <w:snapToGrid/>
                <w:sz w:val="18"/>
                <w:szCs w:val="18"/>
                <w:lang w:val="lt-LT"/>
              </w:rPr>
              <w:t xml:space="preserve">1021 </w:t>
            </w:r>
            <w:r w:rsidRPr="00144064">
              <w:rPr>
                <w:iCs/>
                <w:snapToGrid/>
                <w:sz w:val="18"/>
                <w:szCs w:val="18"/>
                <w:lang w:val="lt-LT"/>
              </w:rPr>
              <w:br/>
              <w:t>(824</w:t>
            </w:r>
            <w:r w:rsidR="007C1836">
              <w:rPr>
                <w:iCs/>
                <w:snapToGrid/>
                <w:sz w:val="18"/>
                <w:szCs w:val="18"/>
                <w:lang w:val="lt-LT"/>
              </w:rPr>
              <w:t>–</w:t>
            </w:r>
            <w:r w:rsidRPr="00144064">
              <w:rPr>
                <w:iCs/>
                <w:snapToGrid/>
                <w:sz w:val="18"/>
                <w:szCs w:val="18"/>
                <w:lang w:val="lt-LT"/>
              </w:rPr>
              <w:t>1266)</w:t>
            </w:r>
          </w:p>
        </w:tc>
        <w:tc>
          <w:tcPr>
            <w:tcW w:w="656" w:type="pct"/>
            <w:shd w:val="clear" w:color="auto" w:fill="auto"/>
            <w:vAlign w:val="center"/>
          </w:tcPr>
          <w:p w14:paraId="7B9A926E" w14:textId="1433297D" w:rsidR="003244B8" w:rsidRPr="00144064" w:rsidRDefault="003244B8" w:rsidP="003244B8">
            <w:pPr>
              <w:keepNext/>
              <w:keepLines/>
              <w:widowControl w:val="0"/>
              <w:tabs>
                <w:tab w:val="clear" w:pos="567"/>
              </w:tabs>
              <w:autoSpaceDE w:val="0"/>
              <w:autoSpaceDN w:val="0"/>
              <w:adjustRightInd w:val="0"/>
              <w:spacing w:before="40" w:after="40" w:line="240" w:lineRule="auto"/>
              <w:jc w:val="center"/>
              <w:rPr>
                <w:iCs/>
                <w:snapToGrid/>
                <w:sz w:val="20"/>
                <w:lang w:val="lt-LT"/>
              </w:rPr>
            </w:pPr>
            <w:r w:rsidRPr="00144064">
              <w:rPr>
                <w:iCs/>
                <w:snapToGrid/>
                <w:sz w:val="18"/>
                <w:szCs w:val="18"/>
                <w:lang w:val="lt-LT"/>
              </w:rPr>
              <w:t xml:space="preserve">994 </w:t>
            </w:r>
            <w:r w:rsidRPr="00144064">
              <w:rPr>
                <w:iCs/>
                <w:snapToGrid/>
                <w:sz w:val="18"/>
                <w:szCs w:val="18"/>
                <w:lang w:val="lt-LT"/>
              </w:rPr>
              <w:br/>
              <w:t>(807</w:t>
            </w:r>
            <w:r w:rsidR="007C1836">
              <w:rPr>
                <w:iCs/>
                <w:snapToGrid/>
                <w:sz w:val="18"/>
                <w:szCs w:val="18"/>
                <w:lang w:val="lt-LT"/>
              </w:rPr>
              <w:t>–</w:t>
            </w:r>
            <w:r w:rsidRPr="00144064">
              <w:rPr>
                <w:iCs/>
                <w:snapToGrid/>
                <w:sz w:val="18"/>
                <w:szCs w:val="18"/>
                <w:lang w:val="lt-LT"/>
              </w:rPr>
              <w:t>1224)</w:t>
            </w:r>
          </w:p>
        </w:tc>
        <w:tc>
          <w:tcPr>
            <w:tcW w:w="604" w:type="pct"/>
            <w:vAlign w:val="center"/>
          </w:tcPr>
          <w:p w14:paraId="73F07C1F" w14:textId="09CB675F" w:rsidR="003244B8" w:rsidRPr="00144064" w:rsidRDefault="003244B8" w:rsidP="003244B8">
            <w:pPr>
              <w:keepNext/>
              <w:keepLines/>
              <w:widowControl w:val="0"/>
              <w:tabs>
                <w:tab w:val="clear" w:pos="567"/>
              </w:tabs>
              <w:autoSpaceDE w:val="0"/>
              <w:autoSpaceDN w:val="0"/>
              <w:adjustRightInd w:val="0"/>
              <w:spacing w:before="40" w:after="40" w:line="240" w:lineRule="auto"/>
              <w:jc w:val="center"/>
              <w:rPr>
                <w:iCs/>
                <w:snapToGrid/>
                <w:sz w:val="20"/>
                <w:lang w:val="lt-LT"/>
              </w:rPr>
            </w:pPr>
            <w:r w:rsidRPr="00144064">
              <w:rPr>
                <w:snapToGrid/>
                <w:color w:val="000000"/>
                <w:sz w:val="18"/>
                <w:szCs w:val="18"/>
                <w:lang w:val="lt-LT"/>
              </w:rPr>
              <w:t xml:space="preserve">1071 </w:t>
            </w:r>
            <w:r w:rsidRPr="00144064">
              <w:rPr>
                <w:snapToGrid/>
                <w:color w:val="000000"/>
                <w:sz w:val="18"/>
                <w:szCs w:val="18"/>
                <w:lang w:val="lt-LT"/>
              </w:rPr>
              <w:br/>
              <w:t>(925</w:t>
            </w:r>
            <w:r w:rsidR="007C1836">
              <w:rPr>
                <w:snapToGrid/>
                <w:color w:val="000000"/>
                <w:sz w:val="18"/>
                <w:szCs w:val="18"/>
                <w:lang w:val="lt-LT"/>
              </w:rPr>
              <w:t>–</w:t>
            </w:r>
            <w:r w:rsidRPr="00144064">
              <w:rPr>
                <w:snapToGrid/>
                <w:color w:val="000000"/>
                <w:sz w:val="18"/>
                <w:szCs w:val="18"/>
                <w:lang w:val="lt-LT"/>
              </w:rPr>
              <w:t>1241)</w:t>
            </w:r>
          </w:p>
        </w:tc>
        <w:tc>
          <w:tcPr>
            <w:tcW w:w="1470" w:type="pct"/>
            <w:gridSpan w:val="2"/>
            <w:shd w:val="clear" w:color="auto" w:fill="auto"/>
          </w:tcPr>
          <w:p w14:paraId="6BD69C55" w14:textId="5B495B83" w:rsidR="003244B8" w:rsidRPr="00144064" w:rsidRDefault="003244B8" w:rsidP="003244B8">
            <w:pPr>
              <w:keepNext/>
              <w:keepLines/>
              <w:widowControl w:val="0"/>
              <w:tabs>
                <w:tab w:val="clear" w:pos="567"/>
              </w:tabs>
              <w:autoSpaceDE w:val="0"/>
              <w:autoSpaceDN w:val="0"/>
              <w:adjustRightInd w:val="0"/>
              <w:spacing w:before="40" w:after="40" w:line="240" w:lineRule="auto"/>
              <w:jc w:val="center"/>
              <w:rPr>
                <w:iCs/>
                <w:snapToGrid/>
                <w:sz w:val="18"/>
                <w:szCs w:val="18"/>
                <w:lang w:val="lt-LT"/>
              </w:rPr>
            </w:pPr>
            <w:r w:rsidRPr="00144064">
              <w:rPr>
                <w:iCs/>
                <w:snapToGrid/>
                <w:sz w:val="18"/>
                <w:szCs w:val="18"/>
                <w:lang w:val="lt-LT"/>
              </w:rPr>
              <w:t xml:space="preserve">1746 </w:t>
            </w:r>
            <w:r w:rsidRPr="00144064">
              <w:rPr>
                <w:iCs/>
                <w:snapToGrid/>
                <w:sz w:val="18"/>
                <w:szCs w:val="18"/>
                <w:lang w:val="lt-LT"/>
              </w:rPr>
              <w:br/>
              <w:t>(1551</w:t>
            </w:r>
            <w:r w:rsidR="007C1836">
              <w:rPr>
                <w:iCs/>
                <w:snapToGrid/>
                <w:sz w:val="18"/>
                <w:szCs w:val="18"/>
                <w:lang w:val="lt-LT"/>
              </w:rPr>
              <w:t>–</w:t>
            </w:r>
            <w:r w:rsidRPr="00144064">
              <w:rPr>
                <w:iCs/>
                <w:snapToGrid/>
                <w:sz w:val="18"/>
                <w:szCs w:val="18"/>
                <w:lang w:val="lt-LT"/>
              </w:rPr>
              <w:t>1964)</w:t>
            </w:r>
          </w:p>
        </w:tc>
        <w:tc>
          <w:tcPr>
            <w:tcW w:w="662" w:type="pct"/>
          </w:tcPr>
          <w:p w14:paraId="23385873" w14:textId="28488CAE" w:rsidR="003244B8" w:rsidRPr="00144064" w:rsidRDefault="003244B8" w:rsidP="003244B8">
            <w:pPr>
              <w:keepNext/>
              <w:keepLines/>
              <w:widowControl w:val="0"/>
              <w:tabs>
                <w:tab w:val="clear" w:pos="567"/>
              </w:tabs>
              <w:autoSpaceDE w:val="0"/>
              <w:autoSpaceDN w:val="0"/>
              <w:adjustRightInd w:val="0"/>
              <w:spacing w:before="40" w:after="40" w:line="240" w:lineRule="auto"/>
              <w:jc w:val="center"/>
              <w:rPr>
                <w:iCs/>
                <w:snapToGrid/>
                <w:sz w:val="18"/>
                <w:szCs w:val="18"/>
                <w:lang w:val="lt-LT"/>
              </w:rPr>
            </w:pPr>
            <w:r w:rsidRPr="00144064">
              <w:rPr>
                <w:snapToGrid/>
                <w:sz w:val="18"/>
                <w:szCs w:val="18"/>
                <w:lang w:val="lt-LT"/>
              </w:rPr>
              <w:t xml:space="preserve">1568 </w:t>
            </w:r>
            <w:r w:rsidRPr="00144064">
              <w:rPr>
                <w:snapToGrid/>
                <w:sz w:val="18"/>
                <w:szCs w:val="18"/>
                <w:lang w:val="lt-LT"/>
              </w:rPr>
              <w:br/>
              <w:t>(1451</w:t>
            </w:r>
            <w:r w:rsidR="007C1836">
              <w:rPr>
                <w:snapToGrid/>
                <w:sz w:val="18"/>
                <w:szCs w:val="18"/>
                <w:lang w:val="lt-LT"/>
              </w:rPr>
              <w:t>–</w:t>
            </w:r>
            <w:r w:rsidRPr="00144064">
              <w:rPr>
                <w:snapToGrid/>
                <w:sz w:val="18"/>
                <w:szCs w:val="18"/>
                <w:lang w:val="lt-LT"/>
              </w:rPr>
              <w:t>1695)</w:t>
            </w:r>
          </w:p>
        </w:tc>
      </w:tr>
      <w:tr w:rsidR="003244B8" w:rsidRPr="00144064" w14:paraId="62C30076" w14:textId="77777777" w:rsidTr="00DB6C73">
        <w:tc>
          <w:tcPr>
            <w:tcW w:w="949" w:type="pct"/>
            <w:shd w:val="clear" w:color="auto" w:fill="auto"/>
          </w:tcPr>
          <w:p w14:paraId="51519B81" w14:textId="77777777" w:rsidR="003244B8" w:rsidRPr="00144064" w:rsidRDefault="003244B8" w:rsidP="003244B8">
            <w:pPr>
              <w:keepNext/>
              <w:keepLines/>
              <w:widowControl w:val="0"/>
              <w:tabs>
                <w:tab w:val="clear" w:pos="567"/>
              </w:tabs>
              <w:spacing w:before="120" w:line="240" w:lineRule="auto"/>
              <w:rPr>
                <w:snapToGrid/>
                <w:sz w:val="20"/>
                <w:lang w:val="lt-LT"/>
              </w:rPr>
            </w:pPr>
            <w:r w:rsidRPr="00144064">
              <w:rPr>
                <w:b/>
                <w:snapToGrid/>
                <w:sz w:val="20"/>
                <w:lang w:val="lt-LT"/>
              </w:rPr>
              <w:t xml:space="preserve">B (Victoria) </w:t>
            </w:r>
            <w:r w:rsidRPr="00144064">
              <w:rPr>
                <w:snapToGrid/>
                <w:sz w:val="20"/>
                <w:vertAlign w:val="superscript"/>
                <w:lang w:val="lt-LT"/>
              </w:rPr>
              <w:t xml:space="preserve">(e) </w:t>
            </w:r>
          </w:p>
        </w:tc>
        <w:tc>
          <w:tcPr>
            <w:tcW w:w="659" w:type="pct"/>
            <w:shd w:val="clear" w:color="auto" w:fill="auto"/>
            <w:vAlign w:val="center"/>
          </w:tcPr>
          <w:p w14:paraId="42C78DE3" w14:textId="0249ABC2" w:rsidR="003244B8" w:rsidRPr="00144064" w:rsidRDefault="003244B8" w:rsidP="003244B8">
            <w:pPr>
              <w:keepNext/>
              <w:keepLines/>
              <w:widowControl w:val="0"/>
              <w:tabs>
                <w:tab w:val="clear" w:pos="567"/>
              </w:tabs>
              <w:autoSpaceDE w:val="0"/>
              <w:autoSpaceDN w:val="0"/>
              <w:adjustRightInd w:val="0"/>
              <w:spacing w:before="40" w:after="40" w:line="240" w:lineRule="auto"/>
              <w:jc w:val="center"/>
              <w:rPr>
                <w:iCs/>
                <w:snapToGrid/>
                <w:sz w:val="20"/>
                <w:lang w:val="lt-LT"/>
              </w:rPr>
            </w:pPr>
            <w:r w:rsidRPr="00144064">
              <w:rPr>
                <w:iCs/>
                <w:snapToGrid/>
                <w:sz w:val="18"/>
                <w:szCs w:val="18"/>
                <w:lang w:val="lt-LT"/>
              </w:rPr>
              <w:t xml:space="preserve">835 </w:t>
            </w:r>
            <w:r w:rsidRPr="00144064">
              <w:rPr>
                <w:iCs/>
                <w:snapToGrid/>
                <w:sz w:val="18"/>
                <w:szCs w:val="18"/>
                <w:lang w:val="lt-LT"/>
              </w:rPr>
              <w:br/>
              <w:t>(691</w:t>
            </w:r>
            <w:r w:rsidR="007C1836">
              <w:rPr>
                <w:iCs/>
                <w:snapToGrid/>
                <w:sz w:val="18"/>
                <w:szCs w:val="18"/>
                <w:lang w:val="lt-LT"/>
              </w:rPr>
              <w:t>–</w:t>
            </w:r>
            <w:r w:rsidRPr="00144064">
              <w:rPr>
                <w:iCs/>
                <w:snapToGrid/>
                <w:sz w:val="18"/>
                <w:szCs w:val="18"/>
                <w:lang w:val="lt-LT"/>
              </w:rPr>
              <w:t>1008)</w:t>
            </w:r>
          </w:p>
        </w:tc>
        <w:tc>
          <w:tcPr>
            <w:tcW w:w="656" w:type="pct"/>
            <w:shd w:val="clear" w:color="auto" w:fill="auto"/>
            <w:vAlign w:val="center"/>
          </w:tcPr>
          <w:p w14:paraId="7C9B1820" w14:textId="77777777" w:rsidR="003244B8" w:rsidRPr="00144064" w:rsidRDefault="003244B8" w:rsidP="003244B8">
            <w:pPr>
              <w:keepNext/>
              <w:keepLines/>
              <w:widowControl w:val="0"/>
              <w:tabs>
                <w:tab w:val="clear" w:pos="567"/>
              </w:tabs>
              <w:autoSpaceDE w:val="0"/>
              <w:autoSpaceDN w:val="0"/>
              <w:adjustRightInd w:val="0"/>
              <w:spacing w:before="40" w:after="40" w:line="240" w:lineRule="auto"/>
              <w:jc w:val="center"/>
              <w:rPr>
                <w:iCs/>
                <w:snapToGrid/>
                <w:sz w:val="20"/>
                <w:lang w:val="lt-LT"/>
              </w:rPr>
            </w:pPr>
            <w:r w:rsidRPr="00144064">
              <w:rPr>
                <w:iCs/>
                <w:snapToGrid/>
                <w:sz w:val="18"/>
                <w:szCs w:val="18"/>
                <w:lang w:val="lt-LT"/>
              </w:rPr>
              <w:t>-</w:t>
            </w:r>
          </w:p>
        </w:tc>
        <w:tc>
          <w:tcPr>
            <w:tcW w:w="604" w:type="pct"/>
            <w:vAlign w:val="center"/>
          </w:tcPr>
          <w:p w14:paraId="64F97B95" w14:textId="5F4EDBF6" w:rsidR="003244B8" w:rsidRPr="00144064" w:rsidRDefault="003244B8" w:rsidP="003244B8">
            <w:pPr>
              <w:keepNext/>
              <w:keepLines/>
              <w:widowControl w:val="0"/>
              <w:tabs>
                <w:tab w:val="clear" w:pos="567"/>
              </w:tabs>
              <w:autoSpaceDE w:val="0"/>
              <w:autoSpaceDN w:val="0"/>
              <w:adjustRightInd w:val="0"/>
              <w:spacing w:before="40" w:after="40" w:line="240" w:lineRule="auto"/>
              <w:jc w:val="center"/>
              <w:rPr>
                <w:iCs/>
                <w:snapToGrid/>
                <w:sz w:val="20"/>
                <w:lang w:val="lt-LT"/>
              </w:rPr>
            </w:pPr>
            <w:r w:rsidRPr="00144064">
              <w:rPr>
                <w:snapToGrid/>
                <w:color w:val="000000"/>
                <w:sz w:val="18"/>
                <w:szCs w:val="18"/>
                <w:lang w:val="lt-LT"/>
              </w:rPr>
              <w:t xml:space="preserve">623 </w:t>
            </w:r>
            <w:r w:rsidRPr="00144064">
              <w:rPr>
                <w:snapToGrid/>
                <w:color w:val="000000"/>
                <w:sz w:val="18"/>
                <w:szCs w:val="18"/>
                <w:lang w:val="lt-LT"/>
              </w:rPr>
              <w:br/>
              <w:t>(550</w:t>
            </w:r>
            <w:r w:rsidR="007C1836">
              <w:rPr>
                <w:snapToGrid/>
                <w:color w:val="000000"/>
                <w:sz w:val="18"/>
                <w:szCs w:val="18"/>
                <w:lang w:val="lt-LT"/>
              </w:rPr>
              <w:t>–</w:t>
            </w:r>
            <w:r w:rsidRPr="00144064">
              <w:rPr>
                <w:snapToGrid/>
                <w:color w:val="000000"/>
                <w:sz w:val="18"/>
                <w:szCs w:val="18"/>
                <w:lang w:val="lt-LT"/>
              </w:rPr>
              <w:t>706)</w:t>
            </w:r>
          </w:p>
        </w:tc>
        <w:tc>
          <w:tcPr>
            <w:tcW w:w="734" w:type="pct"/>
            <w:shd w:val="clear" w:color="auto" w:fill="auto"/>
          </w:tcPr>
          <w:p w14:paraId="5206FBFD" w14:textId="6F5945D5" w:rsidR="003244B8" w:rsidRPr="00144064" w:rsidRDefault="003244B8" w:rsidP="003244B8">
            <w:pPr>
              <w:keepNext/>
              <w:keepLines/>
              <w:widowControl w:val="0"/>
              <w:tabs>
                <w:tab w:val="clear" w:pos="567"/>
              </w:tabs>
              <w:autoSpaceDE w:val="0"/>
              <w:autoSpaceDN w:val="0"/>
              <w:adjustRightInd w:val="0"/>
              <w:spacing w:before="40" w:after="40" w:line="240" w:lineRule="auto"/>
              <w:jc w:val="center"/>
              <w:rPr>
                <w:iCs/>
                <w:snapToGrid/>
                <w:sz w:val="18"/>
                <w:szCs w:val="18"/>
                <w:lang w:val="lt-LT"/>
              </w:rPr>
            </w:pPr>
            <w:r w:rsidRPr="00144064">
              <w:rPr>
                <w:iCs/>
                <w:snapToGrid/>
                <w:sz w:val="18"/>
                <w:szCs w:val="18"/>
                <w:lang w:val="lt-LT"/>
              </w:rPr>
              <w:t xml:space="preserve">1120 </w:t>
            </w:r>
            <w:r w:rsidRPr="00144064">
              <w:rPr>
                <w:iCs/>
                <w:snapToGrid/>
                <w:sz w:val="18"/>
                <w:szCs w:val="18"/>
                <w:lang w:val="lt-LT"/>
              </w:rPr>
              <w:br/>
              <w:t>(921</w:t>
            </w:r>
            <w:r w:rsidR="007C1836">
              <w:rPr>
                <w:iCs/>
                <w:snapToGrid/>
                <w:sz w:val="18"/>
                <w:szCs w:val="18"/>
                <w:lang w:val="lt-LT"/>
              </w:rPr>
              <w:t>–</w:t>
            </w:r>
            <w:r w:rsidRPr="00144064">
              <w:rPr>
                <w:iCs/>
                <w:snapToGrid/>
                <w:sz w:val="18"/>
                <w:szCs w:val="18"/>
                <w:lang w:val="lt-LT"/>
              </w:rPr>
              <w:t>1361)</w:t>
            </w:r>
          </w:p>
        </w:tc>
        <w:tc>
          <w:tcPr>
            <w:tcW w:w="736" w:type="pct"/>
          </w:tcPr>
          <w:p w14:paraId="70FDF239" w14:textId="77777777" w:rsidR="003244B8" w:rsidRPr="00144064" w:rsidRDefault="003244B8" w:rsidP="003244B8">
            <w:pPr>
              <w:keepNext/>
              <w:keepLines/>
              <w:widowControl w:val="0"/>
              <w:tabs>
                <w:tab w:val="clear" w:pos="567"/>
              </w:tabs>
              <w:autoSpaceDE w:val="0"/>
              <w:autoSpaceDN w:val="0"/>
              <w:adjustRightInd w:val="0"/>
              <w:spacing w:before="40" w:after="40" w:line="240" w:lineRule="auto"/>
              <w:jc w:val="center"/>
              <w:rPr>
                <w:iCs/>
                <w:snapToGrid/>
                <w:sz w:val="18"/>
                <w:szCs w:val="18"/>
                <w:lang w:val="lt-LT"/>
              </w:rPr>
            </w:pPr>
            <w:r w:rsidRPr="00144064">
              <w:rPr>
                <w:iCs/>
                <w:snapToGrid/>
                <w:sz w:val="18"/>
                <w:szCs w:val="18"/>
                <w:lang w:val="lt-LT"/>
              </w:rPr>
              <w:t>-</w:t>
            </w:r>
          </w:p>
        </w:tc>
        <w:tc>
          <w:tcPr>
            <w:tcW w:w="662" w:type="pct"/>
          </w:tcPr>
          <w:p w14:paraId="59426253" w14:textId="4ED8E893" w:rsidR="003244B8" w:rsidRPr="00144064" w:rsidDel="00961A09" w:rsidRDefault="003244B8" w:rsidP="003244B8">
            <w:pPr>
              <w:keepNext/>
              <w:keepLines/>
              <w:widowControl w:val="0"/>
              <w:tabs>
                <w:tab w:val="clear" w:pos="567"/>
              </w:tabs>
              <w:autoSpaceDE w:val="0"/>
              <w:autoSpaceDN w:val="0"/>
              <w:adjustRightInd w:val="0"/>
              <w:spacing w:before="40" w:after="40" w:line="240" w:lineRule="auto"/>
              <w:jc w:val="center"/>
              <w:rPr>
                <w:iCs/>
                <w:snapToGrid/>
                <w:sz w:val="18"/>
                <w:szCs w:val="18"/>
                <w:lang w:val="lt-LT"/>
              </w:rPr>
            </w:pPr>
            <w:r w:rsidRPr="00144064">
              <w:rPr>
                <w:snapToGrid/>
                <w:sz w:val="18"/>
                <w:szCs w:val="18"/>
                <w:lang w:val="lt-LT"/>
              </w:rPr>
              <w:t xml:space="preserve">1050 </w:t>
            </w:r>
            <w:r w:rsidRPr="00144064">
              <w:rPr>
                <w:snapToGrid/>
                <w:sz w:val="18"/>
                <w:szCs w:val="18"/>
                <w:lang w:val="lt-LT"/>
              </w:rPr>
              <w:br/>
              <w:t>(956</w:t>
            </w:r>
            <w:r w:rsidR="007C1836">
              <w:rPr>
                <w:snapToGrid/>
                <w:sz w:val="18"/>
                <w:szCs w:val="18"/>
                <w:lang w:val="lt-LT"/>
              </w:rPr>
              <w:t>–</w:t>
            </w:r>
            <w:r w:rsidRPr="00144064">
              <w:rPr>
                <w:snapToGrid/>
                <w:sz w:val="18"/>
                <w:szCs w:val="18"/>
                <w:lang w:val="lt-LT"/>
              </w:rPr>
              <w:t>1154)</w:t>
            </w:r>
          </w:p>
        </w:tc>
      </w:tr>
      <w:tr w:rsidR="003244B8" w:rsidRPr="00144064" w14:paraId="2C68BC83" w14:textId="77777777" w:rsidTr="00DB6C73">
        <w:tc>
          <w:tcPr>
            <w:tcW w:w="949" w:type="pct"/>
            <w:shd w:val="clear" w:color="auto" w:fill="auto"/>
          </w:tcPr>
          <w:p w14:paraId="6DF5A7CD" w14:textId="77777777" w:rsidR="003244B8" w:rsidRPr="00144064" w:rsidRDefault="003244B8" w:rsidP="003244B8">
            <w:pPr>
              <w:keepNext/>
              <w:keepLines/>
              <w:widowControl w:val="0"/>
              <w:tabs>
                <w:tab w:val="clear" w:pos="567"/>
              </w:tabs>
              <w:spacing w:before="120" w:line="240" w:lineRule="auto"/>
              <w:rPr>
                <w:i/>
                <w:snapToGrid/>
                <w:sz w:val="20"/>
                <w:vertAlign w:val="superscript"/>
                <w:lang w:val="lt-LT"/>
              </w:rPr>
            </w:pPr>
            <w:r w:rsidRPr="00144064">
              <w:rPr>
                <w:b/>
                <w:snapToGrid/>
                <w:sz w:val="20"/>
                <w:lang w:val="lt-LT"/>
              </w:rPr>
              <w:t>B (Yamagata)</w:t>
            </w:r>
            <w:r w:rsidRPr="00144064">
              <w:rPr>
                <w:snapToGrid/>
                <w:sz w:val="20"/>
                <w:lang w:val="lt-LT"/>
              </w:rPr>
              <w:t xml:space="preserve"> </w:t>
            </w:r>
            <w:r w:rsidRPr="00144064">
              <w:rPr>
                <w:snapToGrid/>
                <w:sz w:val="20"/>
                <w:vertAlign w:val="superscript"/>
                <w:lang w:val="lt-LT"/>
              </w:rPr>
              <w:t xml:space="preserve">(f) </w:t>
            </w:r>
            <w:r w:rsidRPr="00144064">
              <w:rPr>
                <w:i/>
                <w:snapToGrid/>
                <w:sz w:val="20"/>
                <w:vertAlign w:val="superscript"/>
                <w:lang w:val="lt-LT"/>
              </w:rPr>
              <w:t>(g)</w:t>
            </w:r>
          </w:p>
          <w:p w14:paraId="043343C2" w14:textId="77777777" w:rsidR="003244B8" w:rsidRPr="00144064" w:rsidRDefault="003244B8" w:rsidP="003244B8">
            <w:pPr>
              <w:keepNext/>
              <w:keepLines/>
              <w:widowControl w:val="0"/>
              <w:tabs>
                <w:tab w:val="clear" w:pos="567"/>
              </w:tabs>
              <w:spacing w:before="120" w:line="240" w:lineRule="auto"/>
              <w:rPr>
                <w:snapToGrid/>
                <w:sz w:val="20"/>
                <w:lang w:val="lt-LT"/>
              </w:rPr>
            </w:pPr>
          </w:p>
        </w:tc>
        <w:tc>
          <w:tcPr>
            <w:tcW w:w="659" w:type="pct"/>
            <w:shd w:val="clear" w:color="auto" w:fill="auto"/>
            <w:vAlign w:val="center"/>
          </w:tcPr>
          <w:p w14:paraId="3DBB2CB0" w14:textId="77777777" w:rsidR="003244B8" w:rsidRPr="00144064" w:rsidRDefault="003244B8" w:rsidP="003244B8">
            <w:pPr>
              <w:keepNext/>
              <w:keepLines/>
              <w:widowControl w:val="0"/>
              <w:tabs>
                <w:tab w:val="clear" w:pos="567"/>
              </w:tabs>
              <w:autoSpaceDE w:val="0"/>
              <w:autoSpaceDN w:val="0"/>
              <w:adjustRightInd w:val="0"/>
              <w:spacing w:before="40" w:after="40" w:line="240" w:lineRule="auto"/>
              <w:jc w:val="center"/>
              <w:rPr>
                <w:iCs/>
                <w:snapToGrid/>
                <w:sz w:val="20"/>
                <w:lang w:val="lt-LT"/>
              </w:rPr>
            </w:pPr>
            <w:r w:rsidRPr="00144064">
              <w:rPr>
                <w:iCs/>
                <w:snapToGrid/>
                <w:sz w:val="18"/>
                <w:szCs w:val="18"/>
                <w:lang w:val="lt-LT"/>
              </w:rPr>
              <w:t>-</w:t>
            </w:r>
          </w:p>
        </w:tc>
        <w:tc>
          <w:tcPr>
            <w:tcW w:w="656" w:type="pct"/>
            <w:shd w:val="clear" w:color="auto" w:fill="auto"/>
          </w:tcPr>
          <w:p w14:paraId="50AE3327" w14:textId="725F3454" w:rsidR="003244B8" w:rsidRPr="00144064" w:rsidRDefault="003244B8" w:rsidP="003244B8">
            <w:pPr>
              <w:keepNext/>
              <w:keepLines/>
              <w:widowControl w:val="0"/>
              <w:tabs>
                <w:tab w:val="clear" w:pos="567"/>
              </w:tabs>
              <w:autoSpaceDE w:val="0"/>
              <w:autoSpaceDN w:val="0"/>
              <w:adjustRightInd w:val="0"/>
              <w:spacing w:before="40" w:after="40" w:line="240" w:lineRule="auto"/>
              <w:jc w:val="center"/>
              <w:rPr>
                <w:iCs/>
                <w:snapToGrid/>
                <w:sz w:val="20"/>
                <w:lang w:val="lt-LT"/>
              </w:rPr>
            </w:pPr>
            <w:r w:rsidRPr="00144064">
              <w:rPr>
                <w:iCs/>
                <w:snapToGrid/>
                <w:sz w:val="18"/>
                <w:szCs w:val="18"/>
                <w:lang w:val="lt-LT"/>
              </w:rPr>
              <w:t xml:space="preserve">1009 </w:t>
            </w:r>
            <w:r w:rsidRPr="00144064">
              <w:rPr>
                <w:iCs/>
                <w:snapToGrid/>
                <w:sz w:val="18"/>
                <w:szCs w:val="18"/>
                <w:lang w:val="lt-LT"/>
              </w:rPr>
              <w:br/>
              <w:t>(850</w:t>
            </w:r>
            <w:r w:rsidR="007C1836">
              <w:rPr>
                <w:iCs/>
                <w:snapToGrid/>
                <w:sz w:val="18"/>
                <w:szCs w:val="18"/>
                <w:lang w:val="lt-LT"/>
              </w:rPr>
              <w:t>–</w:t>
            </w:r>
            <w:r w:rsidRPr="00144064">
              <w:rPr>
                <w:iCs/>
                <w:snapToGrid/>
                <w:sz w:val="18"/>
                <w:szCs w:val="18"/>
                <w:lang w:val="lt-LT"/>
              </w:rPr>
              <w:t>1198)</w:t>
            </w:r>
          </w:p>
        </w:tc>
        <w:tc>
          <w:tcPr>
            <w:tcW w:w="604" w:type="pct"/>
          </w:tcPr>
          <w:p w14:paraId="45ED497E" w14:textId="49676E0E" w:rsidR="003244B8" w:rsidRPr="00144064" w:rsidRDefault="003244B8" w:rsidP="003244B8">
            <w:pPr>
              <w:keepNext/>
              <w:keepLines/>
              <w:widowControl w:val="0"/>
              <w:tabs>
                <w:tab w:val="clear" w:pos="567"/>
              </w:tabs>
              <w:autoSpaceDE w:val="0"/>
              <w:autoSpaceDN w:val="0"/>
              <w:adjustRightInd w:val="0"/>
              <w:spacing w:before="40" w:after="40" w:line="240" w:lineRule="auto"/>
              <w:jc w:val="center"/>
              <w:rPr>
                <w:iCs/>
                <w:snapToGrid/>
                <w:sz w:val="20"/>
                <w:lang w:val="lt-LT"/>
              </w:rPr>
            </w:pPr>
            <w:r w:rsidRPr="00144064">
              <w:rPr>
                <w:snapToGrid/>
                <w:color w:val="000000"/>
                <w:sz w:val="18"/>
                <w:szCs w:val="18"/>
                <w:lang w:val="lt-LT"/>
              </w:rPr>
              <w:t xml:space="preserve">1010 </w:t>
            </w:r>
            <w:r w:rsidRPr="00144064">
              <w:rPr>
                <w:snapToGrid/>
                <w:color w:val="000000"/>
                <w:sz w:val="18"/>
                <w:szCs w:val="18"/>
                <w:lang w:val="lt-LT"/>
              </w:rPr>
              <w:br/>
              <w:t>(885</w:t>
            </w:r>
            <w:r w:rsidR="007C1836">
              <w:rPr>
                <w:snapToGrid/>
                <w:color w:val="000000"/>
                <w:sz w:val="18"/>
                <w:szCs w:val="18"/>
                <w:lang w:val="lt-LT"/>
              </w:rPr>
              <w:t>–</w:t>
            </w:r>
            <w:r w:rsidRPr="00144064">
              <w:rPr>
                <w:snapToGrid/>
                <w:color w:val="000000"/>
                <w:sz w:val="18"/>
                <w:szCs w:val="18"/>
                <w:lang w:val="lt-LT"/>
              </w:rPr>
              <w:t>1153)</w:t>
            </w:r>
          </w:p>
        </w:tc>
        <w:tc>
          <w:tcPr>
            <w:tcW w:w="734" w:type="pct"/>
            <w:shd w:val="clear" w:color="auto" w:fill="auto"/>
          </w:tcPr>
          <w:p w14:paraId="3B2936F3" w14:textId="77777777" w:rsidR="003244B8" w:rsidRPr="00144064" w:rsidRDefault="003244B8" w:rsidP="003244B8">
            <w:pPr>
              <w:keepNext/>
              <w:keepLines/>
              <w:widowControl w:val="0"/>
              <w:tabs>
                <w:tab w:val="clear" w:pos="567"/>
              </w:tabs>
              <w:autoSpaceDE w:val="0"/>
              <w:autoSpaceDN w:val="0"/>
              <w:adjustRightInd w:val="0"/>
              <w:spacing w:before="40" w:after="40" w:line="240" w:lineRule="auto"/>
              <w:jc w:val="center"/>
              <w:rPr>
                <w:iCs/>
                <w:snapToGrid/>
                <w:sz w:val="18"/>
                <w:szCs w:val="18"/>
                <w:lang w:val="lt-LT"/>
              </w:rPr>
            </w:pPr>
            <w:r w:rsidRPr="00144064">
              <w:rPr>
                <w:iCs/>
                <w:snapToGrid/>
                <w:sz w:val="18"/>
                <w:szCs w:val="18"/>
                <w:lang w:val="lt-LT"/>
              </w:rPr>
              <w:t>-</w:t>
            </w:r>
          </w:p>
        </w:tc>
        <w:tc>
          <w:tcPr>
            <w:tcW w:w="736" w:type="pct"/>
          </w:tcPr>
          <w:p w14:paraId="372DC964" w14:textId="1FF5EC86" w:rsidR="003244B8" w:rsidRPr="00144064" w:rsidRDefault="003244B8" w:rsidP="003244B8">
            <w:pPr>
              <w:keepNext/>
              <w:keepLines/>
              <w:widowControl w:val="0"/>
              <w:tabs>
                <w:tab w:val="clear" w:pos="567"/>
              </w:tabs>
              <w:autoSpaceDE w:val="0"/>
              <w:autoSpaceDN w:val="0"/>
              <w:adjustRightInd w:val="0"/>
              <w:spacing w:before="40" w:after="40" w:line="240" w:lineRule="auto"/>
              <w:jc w:val="center"/>
              <w:rPr>
                <w:iCs/>
                <w:snapToGrid/>
                <w:sz w:val="18"/>
                <w:szCs w:val="18"/>
                <w:lang w:val="lt-LT"/>
              </w:rPr>
            </w:pPr>
            <w:r w:rsidRPr="00144064">
              <w:rPr>
                <w:iCs/>
                <w:snapToGrid/>
                <w:sz w:val="18"/>
                <w:szCs w:val="18"/>
                <w:lang w:val="lt-LT"/>
              </w:rPr>
              <w:t xml:space="preserve">1211 </w:t>
            </w:r>
            <w:r w:rsidRPr="00144064">
              <w:rPr>
                <w:iCs/>
                <w:snapToGrid/>
                <w:sz w:val="18"/>
                <w:szCs w:val="18"/>
                <w:lang w:val="lt-LT"/>
              </w:rPr>
              <w:br/>
              <w:t>(1003</w:t>
            </w:r>
            <w:r w:rsidR="007C1836">
              <w:rPr>
                <w:iCs/>
                <w:snapToGrid/>
                <w:sz w:val="18"/>
                <w:szCs w:val="18"/>
                <w:lang w:val="lt-LT"/>
              </w:rPr>
              <w:t>–</w:t>
            </w:r>
            <w:r w:rsidRPr="00144064">
              <w:rPr>
                <w:iCs/>
                <w:snapToGrid/>
                <w:sz w:val="18"/>
                <w:szCs w:val="18"/>
                <w:lang w:val="lt-LT"/>
              </w:rPr>
              <w:t>1462)</w:t>
            </w:r>
          </w:p>
        </w:tc>
        <w:tc>
          <w:tcPr>
            <w:tcW w:w="662" w:type="pct"/>
          </w:tcPr>
          <w:p w14:paraId="7293D53F" w14:textId="387F9790" w:rsidR="003244B8" w:rsidRPr="00144064" w:rsidRDefault="003244B8" w:rsidP="003244B8">
            <w:pPr>
              <w:keepNext/>
              <w:keepLines/>
              <w:widowControl w:val="0"/>
              <w:tabs>
                <w:tab w:val="clear" w:pos="567"/>
              </w:tabs>
              <w:autoSpaceDE w:val="0"/>
              <w:autoSpaceDN w:val="0"/>
              <w:adjustRightInd w:val="0"/>
              <w:spacing w:before="40" w:after="40" w:line="240" w:lineRule="auto"/>
              <w:jc w:val="center"/>
              <w:rPr>
                <w:iCs/>
                <w:snapToGrid/>
                <w:sz w:val="18"/>
                <w:szCs w:val="18"/>
                <w:lang w:val="lt-LT"/>
              </w:rPr>
            </w:pPr>
            <w:r w:rsidRPr="00144064">
              <w:rPr>
                <w:snapToGrid/>
                <w:sz w:val="18"/>
                <w:szCs w:val="18"/>
                <w:lang w:val="lt-LT"/>
              </w:rPr>
              <w:t xml:space="preserve">1173 </w:t>
            </w:r>
            <w:r w:rsidRPr="00144064">
              <w:rPr>
                <w:snapToGrid/>
                <w:sz w:val="18"/>
                <w:szCs w:val="18"/>
                <w:lang w:val="lt-LT"/>
              </w:rPr>
              <w:br/>
              <w:t>(1078</w:t>
            </w:r>
            <w:r w:rsidR="007C1836">
              <w:rPr>
                <w:snapToGrid/>
                <w:sz w:val="18"/>
                <w:szCs w:val="18"/>
                <w:lang w:val="lt-LT"/>
              </w:rPr>
              <w:t>–</w:t>
            </w:r>
            <w:r w:rsidRPr="00144064">
              <w:rPr>
                <w:snapToGrid/>
                <w:sz w:val="18"/>
                <w:szCs w:val="18"/>
                <w:lang w:val="lt-LT"/>
              </w:rPr>
              <w:t>1276)</w:t>
            </w:r>
          </w:p>
        </w:tc>
      </w:tr>
      <w:tr w:rsidR="003244B8" w:rsidRPr="00144064" w14:paraId="0DBC7D8C" w14:textId="77777777" w:rsidTr="00DB6C73">
        <w:tc>
          <w:tcPr>
            <w:tcW w:w="949" w:type="pct"/>
            <w:shd w:val="clear" w:color="auto" w:fill="auto"/>
          </w:tcPr>
          <w:p w14:paraId="4914B359" w14:textId="77777777" w:rsidR="003244B8" w:rsidRPr="00144064" w:rsidRDefault="003244B8" w:rsidP="003244B8">
            <w:pPr>
              <w:keepNext/>
              <w:keepLines/>
              <w:widowControl w:val="0"/>
              <w:tabs>
                <w:tab w:val="clear" w:pos="567"/>
              </w:tabs>
              <w:spacing w:line="240" w:lineRule="auto"/>
              <w:rPr>
                <w:b/>
                <w:snapToGrid/>
                <w:sz w:val="20"/>
                <w:lang w:val="lt-LT"/>
              </w:rPr>
            </w:pPr>
          </w:p>
        </w:tc>
        <w:tc>
          <w:tcPr>
            <w:tcW w:w="4051" w:type="pct"/>
            <w:gridSpan w:val="6"/>
            <w:shd w:val="clear" w:color="auto" w:fill="auto"/>
            <w:vAlign w:val="center"/>
          </w:tcPr>
          <w:p w14:paraId="3A313B4B" w14:textId="11E642B6" w:rsidR="003244B8" w:rsidRPr="00144064" w:rsidRDefault="007C1836" w:rsidP="003244B8">
            <w:pPr>
              <w:keepNext/>
              <w:keepLines/>
              <w:widowControl w:val="0"/>
              <w:tabs>
                <w:tab w:val="clear" w:pos="567"/>
              </w:tabs>
              <w:autoSpaceDE w:val="0"/>
              <w:autoSpaceDN w:val="0"/>
              <w:adjustRightInd w:val="0"/>
              <w:spacing w:line="240" w:lineRule="auto"/>
              <w:jc w:val="center"/>
              <w:rPr>
                <w:b/>
                <w:iCs/>
                <w:snapToGrid/>
                <w:sz w:val="20"/>
                <w:lang w:val="lt-LT"/>
              </w:rPr>
            </w:pPr>
            <w:r w:rsidRPr="00144064">
              <w:rPr>
                <w:b/>
                <w:iCs/>
                <w:snapToGrid/>
                <w:sz w:val="20"/>
                <w:lang w:val="lt-LT"/>
              </w:rPr>
              <w:t>S</w:t>
            </w:r>
            <w:r>
              <w:rPr>
                <w:b/>
                <w:iCs/>
                <w:snapToGrid/>
                <w:sz w:val="20"/>
                <w:lang w:val="lt-LT"/>
              </w:rPr>
              <w:t>K</w:t>
            </w:r>
            <w:r w:rsidR="003244B8" w:rsidRPr="00144064">
              <w:rPr>
                <w:b/>
                <w:iCs/>
                <w:snapToGrid/>
                <w:sz w:val="20"/>
                <w:lang w:val="lt-LT"/>
              </w:rPr>
              <w:t xml:space="preserve"> % </w:t>
            </w:r>
            <w:r w:rsidR="003244B8" w:rsidRPr="00144064">
              <w:rPr>
                <w:bCs/>
                <w:iCs/>
                <w:snapToGrid/>
                <w:sz w:val="20"/>
                <w:vertAlign w:val="superscript"/>
                <w:lang w:val="lt-LT"/>
              </w:rPr>
              <w:t>(h)</w:t>
            </w:r>
            <w:r w:rsidR="003244B8" w:rsidRPr="00144064">
              <w:rPr>
                <w:b/>
                <w:iCs/>
                <w:snapToGrid/>
                <w:sz w:val="20"/>
                <w:lang w:val="lt-LT"/>
              </w:rPr>
              <w:br/>
              <w:t xml:space="preserve">(95 % PI) </w:t>
            </w:r>
          </w:p>
        </w:tc>
      </w:tr>
      <w:tr w:rsidR="003244B8" w:rsidRPr="00144064" w14:paraId="3A135FDF" w14:textId="77777777" w:rsidTr="00DB6C73">
        <w:tc>
          <w:tcPr>
            <w:tcW w:w="949" w:type="pct"/>
            <w:shd w:val="clear" w:color="auto" w:fill="auto"/>
          </w:tcPr>
          <w:p w14:paraId="13291A69" w14:textId="77777777" w:rsidR="003244B8" w:rsidRPr="00144064" w:rsidRDefault="003244B8" w:rsidP="003244B8">
            <w:pPr>
              <w:keepNext/>
              <w:keepLines/>
              <w:widowControl w:val="0"/>
              <w:tabs>
                <w:tab w:val="clear" w:pos="567"/>
              </w:tabs>
              <w:spacing w:before="120" w:line="240" w:lineRule="auto"/>
              <w:rPr>
                <w:b/>
                <w:snapToGrid/>
                <w:sz w:val="20"/>
                <w:lang w:val="lt-LT"/>
              </w:rPr>
            </w:pPr>
            <w:r w:rsidRPr="00144064">
              <w:rPr>
                <w:b/>
                <w:snapToGrid/>
                <w:sz w:val="20"/>
                <w:lang w:val="lt-LT"/>
              </w:rPr>
              <w:t>A (H1N1)</w:t>
            </w:r>
            <w:r w:rsidRPr="00144064">
              <w:rPr>
                <w:snapToGrid/>
                <w:sz w:val="20"/>
                <w:vertAlign w:val="superscript"/>
                <w:lang w:val="lt-LT"/>
              </w:rPr>
              <w:t xml:space="preserve"> (d) </w:t>
            </w:r>
          </w:p>
        </w:tc>
        <w:tc>
          <w:tcPr>
            <w:tcW w:w="659" w:type="pct"/>
            <w:shd w:val="clear" w:color="auto" w:fill="auto"/>
          </w:tcPr>
          <w:p w14:paraId="2AE6EA9D" w14:textId="4999F9F6" w:rsidR="003244B8" w:rsidRPr="00144064" w:rsidRDefault="003244B8" w:rsidP="003244B8">
            <w:pPr>
              <w:keepNext/>
              <w:keepLines/>
              <w:widowControl w:val="0"/>
              <w:tabs>
                <w:tab w:val="clear" w:pos="567"/>
              </w:tabs>
              <w:autoSpaceDE w:val="0"/>
              <w:autoSpaceDN w:val="0"/>
              <w:adjustRightInd w:val="0"/>
              <w:spacing w:before="120" w:line="240" w:lineRule="auto"/>
              <w:jc w:val="center"/>
              <w:rPr>
                <w:iCs/>
                <w:snapToGrid/>
                <w:sz w:val="20"/>
                <w:lang w:val="lt-LT"/>
              </w:rPr>
            </w:pPr>
            <w:r w:rsidRPr="00144064">
              <w:rPr>
                <w:iCs/>
                <w:snapToGrid/>
                <w:sz w:val="18"/>
                <w:szCs w:val="18"/>
                <w:lang w:val="lt-LT"/>
              </w:rPr>
              <w:t>87</w:t>
            </w:r>
            <w:r w:rsidR="00FB4987" w:rsidRPr="00144064">
              <w:rPr>
                <w:iCs/>
                <w:snapToGrid/>
                <w:sz w:val="18"/>
                <w:szCs w:val="18"/>
                <w:lang w:val="lt-LT"/>
              </w:rPr>
              <w:t>,</w:t>
            </w:r>
            <w:r w:rsidRPr="00144064">
              <w:rPr>
                <w:iCs/>
                <w:snapToGrid/>
                <w:sz w:val="18"/>
                <w:szCs w:val="18"/>
                <w:lang w:val="lt-LT"/>
              </w:rPr>
              <w:t xml:space="preserve">2 </w:t>
            </w:r>
            <w:r w:rsidRPr="00144064">
              <w:rPr>
                <w:iCs/>
                <w:snapToGrid/>
                <w:sz w:val="18"/>
                <w:szCs w:val="18"/>
                <w:lang w:val="lt-LT"/>
              </w:rPr>
              <w:br/>
              <w:t>(81</w:t>
            </w:r>
            <w:r w:rsidR="00FB4987" w:rsidRPr="00144064">
              <w:rPr>
                <w:iCs/>
                <w:snapToGrid/>
                <w:sz w:val="18"/>
                <w:szCs w:val="18"/>
                <w:lang w:val="lt-LT"/>
              </w:rPr>
              <w:t>,</w:t>
            </w:r>
            <w:r w:rsidRPr="00144064">
              <w:rPr>
                <w:iCs/>
                <w:snapToGrid/>
                <w:sz w:val="18"/>
                <w:szCs w:val="18"/>
                <w:lang w:val="lt-LT"/>
              </w:rPr>
              <w:t>3</w:t>
            </w:r>
            <w:r w:rsidR="007C1836">
              <w:rPr>
                <w:iCs/>
                <w:snapToGrid/>
                <w:sz w:val="18"/>
                <w:szCs w:val="18"/>
                <w:lang w:val="lt-LT"/>
              </w:rPr>
              <w:t>–</w:t>
            </w:r>
            <w:r w:rsidRPr="00144064">
              <w:rPr>
                <w:iCs/>
                <w:snapToGrid/>
                <w:sz w:val="18"/>
                <w:szCs w:val="18"/>
                <w:lang w:val="lt-LT"/>
              </w:rPr>
              <w:t>91</w:t>
            </w:r>
            <w:r w:rsidR="00FB4987" w:rsidRPr="00144064">
              <w:rPr>
                <w:iCs/>
                <w:snapToGrid/>
                <w:sz w:val="18"/>
                <w:szCs w:val="18"/>
                <w:lang w:val="lt-LT"/>
              </w:rPr>
              <w:t>,</w:t>
            </w:r>
            <w:r w:rsidRPr="00144064">
              <w:rPr>
                <w:iCs/>
                <w:snapToGrid/>
                <w:sz w:val="18"/>
                <w:szCs w:val="18"/>
                <w:lang w:val="lt-LT"/>
              </w:rPr>
              <w:t>8)</w:t>
            </w:r>
          </w:p>
        </w:tc>
        <w:tc>
          <w:tcPr>
            <w:tcW w:w="656" w:type="pct"/>
            <w:shd w:val="clear" w:color="auto" w:fill="auto"/>
          </w:tcPr>
          <w:p w14:paraId="77C352E9" w14:textId="331734E6" w:rsidR="003244B8" w:rsidRPr="00144064" w:rsidRDefault="003244B8" w:rsidP="003244B8">
            <w:pPr>
              <w:keepNext/>
              <w:keepLines/>
              <w:widowControl w:val="0"/>
              <w:tabs>
                <w:tab w:val="clear" w:pos="567"/>
              </w:tabs>
              <w:autoSpaceDE w:val="0"/>
              <w:autoSpaceDN w:val="0"/>
              <w:adjustRightInd w:val="0"/>
              <w:spacing w:before="120" w:line="240" w:lineRule="auto"/>
              <w:jc w:val="center"/>
              <w:rPr>
                <w:iCs/>
                <w:snapToGrid/>
                <w:sz w:val="20"/>
                <w:lang w:val="lt-LT"/>
              </w:rPr>
            </w:pPr>
            <w:r w:rsidRPr="00144064">
              <w:rPr>
                <w:iCs/>
                <w:snapToGrid/>
                <w:sz w:val="18"/>
                <w:szCs w:val="18"/>
                <w:lang w:val="lt-LT"/>
              </w:rPr>
              <w:t>90</w:t>
            </w:r>
            <w:r w:rsidR="00FB4987" w:rsidRPr="00144064">
              <w:rPr>
                <w:iCs/>
                <w:snapToGrid/>
                <w:sz w:val="18"/>
                <w:szCs w:val="18"/>
                <w:lang w:val="lt-LT"/>
              </w:rPr>
              <w:t>,</w:t>
            </w:r>
            <w:r w:rsidRPr="00144064">
              <w:rPr>
                <w:iCs/>
                <w:snapToGrid/>
                <w:sz w:val="18"/>
                <w:szCs w:val="18"/>
                <w:lang w:val="lt-LT"/>
              </w:rPr>
              <w:t xml:space="preserve">4 </w:t>
            </w:r>
            <w:r w:rsidRPr="00144064">
              <w:rPr>
                <w:iCs/>
                <w:snapToGrid/>
                <w:sz w:val="18"/>
                <w:szCs w:val="18"/>
                <w:lang w:val="lt-LT"/>
              </w:rPr>
              <w:br/>
              <w:t>(85</w:t>
            </w:r>
            <w:r w:rsidR="00FB4987" w:rsidRPr="00144064">
              <w:rPr>
                <w:iCs/>
                <w:snapToGrid/>
                <w:sz w:val="18"/>
                <w:szCs w:val="18"/>
                <w:lang w:val="lt-LT"/>
              </w:rPr>
              <w:t>,</w:t>
            </w:r>
            <w:r w:rsidRPr="00144064">
              <w:rPr>
                <w:iCs/>
                <w:snapToGrid/>
                <w:sz w:val="18"/>
                <w:szCs w:val="18"/>
                <w:lang w:val="lt-LT"/>
              </w:rPr>
              <w:t>1</w:t>
            </w:r>
            <w:r w:rsidR="007C1836">
              <w:rPr>
                <w:iCs/>
                <w:snapToGrid/>
                <w:sz w:val="18"/>
                <w:szCs w:val="18"/>
                <w:lang w:val="lt-LT"/>
              </w:rPr>
              <w:t>–</w:t>
            </w:r>
            <w:r w:rsidRPr="00144064">
              <w:rPr>
                <w:iCs/>
                <w:snapToGrid/>
                <w:sz w:val="18"/>
                <w:szCs w:val="18"/>
                <w:lang w:val="lt-LT"/>
              </w:rPr>
              <w:t>94</w:t>
            </w:r>
            <w:r w:rsidR="00FB4987" w:rsidRPr="00144064">
              <w:rPr>
                <w:iCs/>
                <w:snapToGrid/>
                <w:sz w:val="18"/>
                <w:szCs w:val="18"/>
                <w:lang w:val="lt-LT"/>
              </w:rPr>
              <w:t>,</w:t>
            </w:r>
            <w:r w:rsidRPr="00144064">
              <w:rPr>
                <w:iCs/>
                <w:snapToGrid/>
                <w:sz w:val="18"/>
                <w:szCs w:val="18"/>
                <w:lang w:val="lt-LT"/>
              </w:rPr>
              <w:t>3)</w:t>
            </w:r>
          </w:p>
        </w:tc>
        <w:tc>
          <w:tcPr>
            <w:tcW w:w="604" w:type="pct"/>
          </w:tcPr>
          <w:p w14:paraId="1B50B899" w14:textId="1C552FED" w:rsidR="003244B8" w:rsidRPr="00144064" w:rsidRDefault="003244B8" w:rsidP="003244B8">
            <w:pPr>
              <w:keepNext/>
              <w:keepLines/>
              <w:widowControl w:val="0"/>
              <w:tabs>
                <w:tab w:val="clear" w:pos="567"/>
              </w:tabs>
              <w:autoSpaceDE w:val="0"/>
              <w:autoSpaceDN w:val="0"/>
              <w:adjustRightInd w:val="0"/>
              <w:spacing w:before="120" w:line="240" w:lineRule="auto"/>
              <w:jc w:val="center"/>
              <w:rPr>
                <w:iCs/>
                <w:snapToGrid/>
                <w:sz w:val="20"/>
                <w:lang w:val="lt-LT"/>
              </w:rPr>
            </w:pPr>
            <w:r w:rsidRPr="00144064">
              <w:rPr>
                <w:iCs/>
                <w:snapToGrid/>
                <w:color w:val="000000"/>
                <w:sz w:val="18"/>
                <w:szCs w:val="18"/>
                <w:lang w:val="lt-LT"/>
              </w:rPr>
              <w:t>90</w:t>
            </w:r>
            <w:r w:rsidR="00FB4987" w:rsidRPr="00144064">
              <w:rPr>
                <w:iCs/>
                <w:snapToGrid/>
                <w:color w:val="000000"/>
                <w:sz w:val="18"/>
                <w:szCs w:val="18"/>
                <w:lang w:val="lt-LT"/>
              </w:rPr>
              <w:t>,</w:t>
            </w:r>
            <w:r w:rsidRPr="00144064">
              <w:rPr>
                <w:iCs/>
                <w:snapToGrid/>
                <w:color w:val="000000"/>
                <w:sz w:val="18"/>
                <w:szCs w:val="18"/>
                <w:lang w:val="lt-LT"/>
              </w:rPr>
              <w:t xml:space="preserve">3 </w:t>
            </w:r>
            <w:r w:rsidRPr="00144064">
              <w:rPr>
                <w:iCs/>
                <w:snapToGrid/>
                <w:color w:val="000000"/>
                <w:sz w:val="18"/>
                <w:szCs w:val="18"/>
                <w:lang w:val="lt-LT"/>
              </w:rPr>
              <w:br/>
              <w:t>(86</w:t>
            </w:r>
            <w:r w:rsidR="00FB4987" w:rsidRPr="00144064">
              <w:rPr>
                <w:iCs/>
                <w:snapToGrid/>
                <w:color w:val="000000"/>
                <w:sz w:val="18"/>
                <w:szCs w:val="18"/>
                <w:lang w:val="lt-LT"/>
              </w:rPr>
              <w:t>,</w:t>
            </w:r>
            <w:r w:rsidRPr="00144064">
              <w:rPr>
                <w:iCs/>
                <w:snapToGrid/>
                <w:color w:val="000000"/>
                <w:sz w:val="18"/>
                <w:szCs w:val="18"/>
                <w:lang w:val="lt-LT"/>
              </w:rPr>
              <w:t>7</w:t>
            </w:r>
            <w:r w:rsidR="007C1836">
              <w:rPr>
                <w:iCs/>
                <w:snapToGrid/>
                <w:color w:val="000000"/>
                <w:sz w:val="18"/>
                <w:szCs w:val="18"/>
                <w:lang w:val="lt-LT"/>
              </w:rPr>
              <w:t>–</w:t>
            </w:r>
            <w:r w:rsidRPr="00144064">
              <w:rPr>
                <w:iCs/>
                <w:snapToGrid/>
                <w:color w:val="000000"/>
                <w:sz w:val="18"/>
                <w:szCs w:val="18"/>
                <w:lang w:val="lt-LT"/>
              </w:rPr>
              <w:t>93</w:t>
            </w:r>
            <w:r w:rsidR="00FB4987" w:rsidRPr="00144064">
              <w:rPr>
                <w:iCs/>
                <w:snapToGrid/>
                <w:color w:val="000000"/>
                <w:sz w:val="18"/>
                <w:szCs w:val="18"/>
                <w:lang w:val="lt-LT"/>
              </w:rPr>
              <w:t>,</w:t>
            </w:r>
            <w:r w:rsidRPr="00144064">
              <w:rPr>
                <w:iCs/>
                <w:snapToGrid/>
                <w:color w:val="000000"/>
                <w:sz w:val="18"/>
                <w:szCs w:val="18"/>
                <w:lang w:val="lt-LT"/>
              </w:rPr>
              <w:t>2)</w:t>
            </w:r>
          </w:p>
        </w:tc>
        <w:tc>
          <w:tcPr>
            <w:tcW w:w="1470" w:type="pct"/>
            <w:gridSpan w:val="2"/>
            <w:shd w:val="clear" w:color="auto" w:fill="auto"/>
          </w:tcPr>
          <w:p w14:paraId="02C6741E" w14:textId="0B1C5ECF" w:rsidR="003244B8" w:rsidRPr="00144064" w:rsidRDefault="003244B8" w:rsidP="003244B8">
            <w:pPr>
              <w:keepNext/>
              <w:keepLines/>
              <w:widowControl w:val="0"/>
              <w:tabs>
                <w:tab w:val="clear" w:pos="567"/>
              </w:tabs>
              <w:autoSpaceDE w:val="0"/>
              <w:autoSpaceDN w:val="0"/>
              <w:adjustRightInd w:val="0"/>
              <w:spacing w:before="120" w:line="240" w:lineRule="auto"/>
              <w:jc w:val="center"/>
              <w:rPr>
                <w:iCs/>
                <w:snapToGrid/>
                <w:sz w:val="18"/>
                <w:szCs w:val="18"/>
                <w:lang w:val="lt-LT"/>
              </w:rPr>
            </w:pPr>
            <w:r w:rsidRPr="00144064">
              <w:rPr>
                <w:iCs/>
                <w:snapToGrid/>
                <w:sz w:val="18"/>
                <w:szCs w:val="18"/>
                <w:lang w:val="lt-LT"/>
              </w:rPr>
              <w:t>65</w:t>
            </w:r>
            <w:r w:rsidR="00FB4987" w:rsidRPr="00144064">
              <w:rPr>
                <w:iCs/>
                <w:snapToGrid/>
                <w:sz w:val="18"/>
                <w:szCs w:val="18"/>
                <w:lang w:val="lt-LT"/>
              </w:rPr>
              <w:t>,</w:t>
            </w:r>
            <w:r w:rsidRPr="00144064">
              <w:rPr>
                <w:iCs/>
                <w:snapToGrid/>
                <w:sz w:val="18"/>
                <w:szCs w:val="18"/>
                <w:lang w:val="lt-LT"/>
              </w:rPr>
              <w:t xml:space="preserve">7 </w:t>
            </w:r>
            <w:r w:rsidRPr="00144064">
              <w:rPr>
                <w:iCs/>
                <w:snapToGrid/>
                <w:sz w:val="18"/>
                <w:szCs w:val="18"/>
                <w:lang w:val="lt-LT"/>
              </w:rPr>
              <w:br/>
              <w:t>(60</w:t>
            </w:r>
            <w:r w:rsidR="00FB4987" w:rsidRPr="00144064">
              <w:rPr>
                <w:iCs/>
                <w:snapToGrid/>
                <w:sz w:val="18"/>
                <w:szCs w:val="18"/>
                <w:lang w:val="lt-LT"/>
              </w:rPr>
              <w:t>,</w:t>
            </w:r>
            <w:r w:rsidRPr="00144064">
              <w:rPr>
                <w:iCs/>
                <w:snapToGrid/>
                <w:sz w:val="18"/>
                <w:szCs w:val="18"/>
                <w:lang w:val="lt-LT"/>
              </w:rPr>
              <w:t>4</w:t>
            </w:r>
            <w:r w:rsidR="007C1836">
              <w:rPr>
                <w:iCs/>
                <w:snapToGrid/>
                <w:sz w:val="18"/>
                <w:szCs w:val="18"/>
                <w:lang w:val="lt-LT"/>
              </w:rPr>
              <w:t>–</w:t>
            </w:r>
            <w:r w:rsidRPr="00144064">
              <w:rPr>
                <w:iCs/>
                <w:snapToGrid/>
                <w:sz w:val="18"/>
                <w:szCs w:val="18"/>
                <w:lang w:val="lt-LT"/>
              </w:rPr>
              <w:t>70</w:t>
            </w:r>
            <w:r w:rsidR="00FB4987" w:rsidRPr="00144064">
              <w:rPr>
                <w:iCs/>
                <w:snapToGrid/>
                <w:sz w:val="18"/>
                <w:szCs w:val="18"/>
                <w:lang w:val="lt-LT"/>
              </w:rPr>
              <w:t>,</w:t>
            </w:r>
            <w:r w:rsidRPr="00144064">
              <w:rPr>
                <w:iCs/>
                <w:snapToGrid/>
                <w:sz w:val="18"/>
                <w:szCs w:val="18"/>
                <w:lang w:val="lt-LT"/>
              </w:rPr>
              <w:t>7)</w:t>
            </w:r>
          </w:p>
        </w:tc>
        <w:tc>
          <w:tcPr>
            <w:tcW w:w="662" w:type="pct"/>
          </w:tcPr>
          <w:p w14:paraId="12614EA9" w14:textId="5A6DD828" w:rsidR="003244B8" w:rsidRPr="00144064" w:rsidRDefault="003244B8" w:rsidP="003244B8">
            <w:pPr>
              <w:keepNext/>
              <w:keepLines/>
              <w:widowControl w:val="0"/>
              <w:tabs>
                <w:tab w:val="clear" w:pos="567"/>
              </w:tabs>
              <w:autoSpaceDE w:val="0"/>
              <w:autoSpaceDN w:val="0"/>
              <w:adjustRightInd w:val="0"/>
              <w:spacing w:before="120" w:line="240" w:lineRule="auto"/>
              <w:jc w:val="center"/>
              <w:rPr>
                <w:iCs/>
                <w:snapToGrid/>
                <w:sz w:val="18"/>
                <w:szCs w:val="18"/>
                <w:lang w:val="lt-LT"/>
              </w:rPr>
            </w:pPr>
            <w:r w:rsidRPr="00144064">
              <w:rPr>
                <w:snapToGrid/>
                <w:sz w:val="18"/>
                <w:szCs w:val="18"/>
                <w:lang w:val="lt-LT"/>
              </w:rPr>
              <w:t>65</w:t>
            </w:r>
            <w:r w:rsidR="00FB4987" w:rsidRPr="00144064">
              <w:rPr>
                <w:snapToGrid/>
                <w:sz w:val="18"/>
                <w:szCs w:val="18"/>
                <w:lang w:val="lt-LT"/>
              </w:rPr>
              <w:t>,</w:t>
            </w:r>
            <w:r w:rsidRPr="00144064">
              <w:rPr>
                <w:snapToGrid/>
                <w:sz w:val="18"/>
                <w:szCs w:val="18"/>
                <w:lang w:val="lt-LT"/>
              </w:rPr>
              <w:t xml:space="preserve">7 </w:t>
            </w:r>
            <w:r w:rsidRPr="00144064">
              <w:rPr>
                <w:snapToGrid/>
                <w:sz w:val="18"/>
                <w:szCs w:val="18"/>
                <w:lang w:val="lt-LT"/>
              </w:rPr>
              <w:br/>
              <w:t>(62</w:t>
            </w:r>
            <w:r w:rsidR="00FB4987" w:rsidRPr="00144064">
              <w:rPr>
                <w:snapToGrid/>
                <w:sz w:val="18"/>
                <w:szCs w:val="18"/>
                <w:lang w:val="lt-LT"/>
              </w:rPr>
              <w:t>,</w:t>
            </w:r>
            <w:r w:rsidRPr="00144064">
              <w:rPr>
                <w:snapToGrid/>
                <w:sz w:val="18"/>
                <w:szCs w:val="18"/>
                <w:lang w:val="lt-LT"/>
              </w:rPr>
              <w:t>4</w:t>
            </w:r>
            <w:r w:rsidR="007C1836">
              <w:rPr>
                <w:snapToGrid/>
                <w:sz w:val="18"/>
                <w:szCs w:val="18"/>
                <w:lang w:val="lt-LT"/>
              </w:rPr>
              <w:t>–</w:t>
            </w:r>
            <w:r w:rsidRPr="00144064">
              <w:rPr>
                <w:snapToGrid/>
                <w:sz w:val="18"/>
                <w:szCs w:val="18"/>
                <w:lang w:val="lt-LT"/>
              </w:rPr>
              <w:t>68</w:t>
            </w:r>
            <w:r w:rsidR="00FB4987" w:rsidRPr="00144064">
              <w:rPr>
                <w:snapToGrid/>
                <w:sz w:val="18"/>
                <w:szCs w:val="18"/>
                <w:lang w:val="lt-LT"/>
              </w:rPr>
              <w:t>,</w:t>
            </w:r>
            <w:r w:rsidRPr="00144064">
              <w:rPr>
                <w:snapToGrid/>
                <w:sz w:val="18"/>
                <w:szCs w:val="18"/>
                <w:lang w:val="lt-LT"/>
              </w:rPr>
              <w:t>9)</w:t>
            </w:r>
          </w:p>
        </w:tc>
      </w:tr>
      <w:tr w:rsidR="003244B8" w:rsidRPr="00144064" w14:paraId="1205110B" w14:textId="77777777" w:rsidTr="00DB6C73">
        <w:tc>
          <w:tcPr>
            <w:tcW w:w="949" w:type="pct"/>
            <w:shd w:val="clear" w:color="auto" w:fill="auto"/>
          </w:tcPr>
          <w:p w14:paraId="1451BA84" w14:textId="77777777" w:rsidR="003244B8" w:rsidRPr="00144064" w:rsidRDefault="003244B8" w:rsidP="003244B8">
            <w:pPr>
              <w:keepNext/>
              <w:keepLines/>
              <w:widowControl w:val="0"/>
              <w:tabs>
                <w:tab w:val="clear" w:pos="567"/>
              </w:tabs>
              <w:spacing w:before="120" w:line="240" w:lineRule="auto"/>
              <w:rPr>
                <w:b/>
                <w:snapToGrid/>
                <w:sz w:val="20"/>
                <w:lang w:val="lt-LT"/>
              </w:rPr>
            </w:pPr>
            <w:r w:rsidRPr="00144064">
              <w:rPr>
                <w:b/>
                <w:snapToGrid/>
                <w:sz w:val="20"/>
                <w:lang w:val="lt-LT"/>
              </w:rPr>
              <w:t>A (H3N2)</w:t>
            </w:r>
            <w:r w:rsidRPr="00144064">
              <w:rPr>
                <w:b/>
                <w:snapToGrid/>
                <w:sz w:val="20"/>
                <w:vertAlign w:val="superscript"/>
                <w:lang w:val="lt-LT"/>
              </w:rPr>
              <w:t xml:space="preserve"> </w:t>
            </w:r>
            <w:r w:rsidRPr="00144064">
              <w:rPr>
                <w:snapToGrid/>
                <w:sz w:val="20"/>
                <w:vertAlign w:val="superscript"/>
                <w:lang w:val="lt-LT"/>
              </w:rPr>
              <w:t xml:space="preserve">(d) </w:t>
            </w:r>
          </w:p>
        </w:tc>
        <w:tc>
          <w:tcPr>
            <w:tcW w:w="659" w:type="pct"/>
            <w:shd w:val="clear" w:color="auto" w:fill="auto"/>
          </w:tcPr>
          <w:p w14:paraId="1E6D1EE4" w14:textId="430A4FC5" w:rsidR="003244B8" w:rsidRPr="00144064" w:rsidRDefault="003244B8" w:rsidP="003244B8">
            <w:pPr>
              <w:keepNext/>
              <w:keepLines/>
              <w:widowControl w:val="0"/>
              <w:tabs>
                <w:tab w:val="clear" w:pos="567"/>
              </w:tabs>
              <w:autoSpaceDE w:val="0"/>
              <w:autoSpaceDN w:val="0"/>
              <w:adjustRightInd w:val="0"/>
              <w:spacing w:before="40" w:after="40" w:line="240" w:lineRule="auto"/>
              <w:jc w:val="center"/>
              <w:rPr>
                <w:iCs/>
                <w:snapToGrid/>
                <w:sz w:val="20"/>
                <w:lang w:val="lt-LT"/>
              </w:rPr>
            </w:pPr>
            <w:r w:rsidRPr="00144064">
              <w:rPr>
                <w:iCs/>
                <w:snapToGrid/>
                <w:sz w:val="18"/>
                <w:szCs w:val="18"/>
                <w:lang w:val="lt-LT"/>
              </w:rPr>
              <w:t>88</w:t>
            </w:r>
            <w:r w:rsidR="00FB4987" w:rsidRPr="00144064">
              <w:rPr>
                <w:iCs/>
                <w:snapToGrid/>
                <w:sz w:val="18"/>
                <w:szCs w:val="18"/>
                <w:lang w:val="lt-LT"/>
              </w:rPr>
              <w:t>,</w:t>
            </w:r>
            <w:r w:rsidRPr="00144064">
              <w:rPr>
                <w:iCs/>
                <w:snapToGrid/>
                <w:sz w:val="18"/>
                <w:szCs w:val="18"/>
                <w:lang w:val="lt-LT"/>
              </w:rPr>
              <w:t xml:space="preserve">4 </w:t>
            </w:r>
            <w:r w:rsidRPr="00144064">
              <w:rPr>
                <w:iCs/>
                <w:snapToGrid/>
                <w:sz w:val="18"/>
                <w:szCs w:val="18"/>
                <w:lang w:val="lt-LT"/>
              </w:rPr>
              <w:br/>
              <w:t>(82</w:t>
            </w:r>
            <w:r w:rsidR="00FB4987" w:rsidRPr="00144064">
              <w:rPr>
                <w:iCs/>
                <w:snapToGrid/>
                <w:sz w:val="18"/>
                <w:szCs w:val="18"/>
                <w:lang w:val="lt-LT"/>
              </w:rPr>
              <w:t>,</w:t>
            </w:r>
            <w:r w:rsidRPr="00144064">
              <w:rPr>
                <w:iCs/>
                <w:snapToGrid/>
                <w:sz w:val="18"/>
                <w:szCs w:val="18"/>
                <w:lang w:val="lt-LT"/>
              </w:rPr>
              <w:t>6</w:t>
            </w:r>
            <w:r w:rsidR="007C1836">
              <w:rPr>
                <w:iCs/>
                <w:snapToGrid/>
                <w:sz w:val="18"/>
                <w:szCs w:val="18"/>
                <w:lang w:val="lt-LT"/>
              </w:rPr>
              <w:t>–</w:t>
            </w:r>
            <w:r w:rsidRPr="00144064">
              <w:rPr>
                <w:iCs/>
                <w:snapToGrid/>
                <w:sz w:val="18"/>
                <w:szCs w:val="18"/>
                <w:lang w:val="lt-LT"/>
              </w:rPr>
              <w:t>92</w:t>
            </w:r>
            <w:r w:rsidR="00FB4987" w:rsidRPr="00144064">
              <w:rPr>
                <w:iCs/>
                <w:snapToGrid/>
                <w:sz w:val="18"/>
                <w:szCs w:val="18"/>
                <w:lang w:val="lt-LT"/>
              </w:rPr>
              <w:t>,</w:t>
            </w:r>
            <w:r w:rsidRPr="00144064">
              <w:rPr>
                <w:iCs/>
                <w:snapToGrid/>
                <w:sz w:val="18"/>
                <w:szCs w:val="18"/>
                <w:lang w:val="lt-LT"/>
              </w:rPr>
              <w:t>8)</w:t>
            </w:r>
          </w:p>
        </w:tc>
        <w:tc>
          <w:tcPr>
            <w:tcW w:w="656" w:type="pct"/>
            <w:shd w:val="clear" w:color="auto" w:fill="auto"/>
          </w:tcPr>
          <w:p w14:paraId="5B46C880" w14:textId="7DA31F37" w:rsidR="003244B8" w:rsidRPr="00144064" w:rsidRDefault="003244B8" w:rsidP="003244B8">
            <w:pPr>
              <w:keepNext/>
              <w:keepLines/>
              <w:widowControl w:val="0"/>
              <w:tabs>
                <w:tab w:val="clear" w:pos="567"/>
              </w:tabs>
              <w:autoSpaceDE w:val="0"/>
              <w:autoSpaceDN w:val="0"/>
              <w:adjustRightInd w:val="0"/>
              <w:spacing w:before="40" w:after="40" w:line="240" w:lineRule="auto"/>
              <w:jc w:val="center"/>
              <w:rPr>
                <w:iCs/>
                <w:snapToGrid/>
                <w:sz w:val="20"/>
                <w:lang w:val="lt-LT"/>
              </w:rPr>
            </w:pPr>
            <w:r w:rsidRPr="00144064">
              <w:rPr>
                <w:iCs/>
                <w:snapToGrid/>
                <w:sz w:val="18"/>
                <w:szCs w:val="18"/>
                <w:lang w:val="lt-LT"/>
              </w:rPr>
              <w:t>87</w:t>
            </w:r>
            <w:r w:rsidR="00FB4987" w:rsidRPr="00144064">
              <w:rPr>
                <w:iCs/>
                <w:snapToGrid/>
                <w:sz w:val="18"/>
                <w:szCs w:val="18"/>
                <w:lang w:val="lt-LT"/>
              </w:rPr>
              <w:t>,</w:t>
            </w:r>
            <w:r w:rsidRPr="00144064">
              <w:rPr>
                <w:iCs/>
                <w:snapToGrid/>
                <w:sz w:val="18"/>
                <w:szCs w:val="18"/>
                <w:lang w:val="lt-LT"/>
              </w:rPr>
              <w:t xml:space="preserve">6 </w:t>
            </w:r>
            <w:r w:rsidRPr="00144064">
              <w:rPr>
                <w:iCs/>
                <w:snapToGrid/>
                <w:sz w:val="18"/>
                <w:szCs w:val="18"/>
                <w:lang w:val="lt-LT"/>
              </w:rPr>
              <w:br/>
              <w:t>(81</w:t>
            </w:r>
            <w:r w:rsidR="00FB4987" w:rsidRPr="00144064">
              <w:rPr>
                <w:iCs/>
                <w:snapToGrid/>
                <w:sz w:val="18"/>
                <w:szCs w:val="18"/>
                <w:lang w:val="lt-LT"/>
              </w:rPr>
              <w:t>,</w:t>
            </w:r>
            <w:r w:rsidRPr="00144064">
              <w:rPr>
                <w:iCs/>
                <w:snapToGrid/>
                <w:sz w:val="18"/>
                <w:szCs w:val="18"/>
                <w:lang w:val="lt-LT"/>
              </w:rPr>
              <w:t>9</w:t>
            </w:r>
            <w:r w:rsidR="007C1836">
              <w:rPr>
                <w:iCs/>
                <w:snapToGrid/>
                <w:sz w:val="18"/>
                <w:szCs w:val="18"/>
                <w:lang w:val="lt-LT"/>
              </w:rPr>
              <w:t>–</w:t>
            </w:r>
            <w:r w:rsidRPr="00144064">
              <w:rPr>
                <w:iCs/>
                <w:snapToGrid/>
                <w:sz w:val="18"/>
                <w:szCs w:val="18"/>
                <w:lang w:val="lt-LT"/>
              </w:rPr>
              <w:t>92</w:t>
            </w:r>
            <w:r w:rsidR="00FB4987" w:rsidRPr="00144064">
              <w:rPr>
                <w:iCs/>
                <w:snapToGrid/>
                <w:sz w:val="18"/>
                <w:szCs w:val="18"/>
                <w:lang w:val="lt-LT"/>
              </w:rPr>
              <w:t>,</w:t>
            </w:r>
            <w:r w:rsidRPr="00144064">
              <w:rPr>
                <w:iCs/>
                <w:snapToGrid/>
                <w:sz w:val="18"/>
                <w:szCs w:val="18"/>
                <w:lang w:val="lt-LT"/>
              </w:rPr>
              <w:t>1)</w:t>
            </w:r>
          </w:p>
        </w:tc>
        <w:tc>
          <w:tcPr>
            <w:tcW w:w="604" w:type="pct"/>
          </w:tcPr>
          <w:p w14:paraId="4586AEC4" w14:textId="75F17B56" w:rsidR="003244B8" w:rsidRPr="00144064" w:rsidRDefault="003244B8" w:rsidP="003244B8">
            <w:pPr>
              <w:keepNext/>
              <w:keepLines/>
              <w:widowControl w:val="0"/>
              <w:tabs>
                <w:tab w:val="clear" w:pos="567"/>
              </w:tabs>
              <w:autoSpaceDE w:val="0"/>
              <w:autoSpaceDN w:val="0"/>
              <w:adjustRightInd w:val="0"/>
              <w:spacing w:before="40" w:after="40" w:line="240" w:lineRule="auto"/>
              <w:jc w:val="center"/>
              <w:rPr>
                <w:iCs/>
                <w:snapToGrid/>
                <w:sz w:val="20"/>
                <w:lang w:val="lt-LT"/>
              </w:rPr>
            </w:pPr>
            <w:r w:rsidRPr="00144064">
              <w:rPr>
                <w:iCs/>
                <w:snapToGrid/>
                <w:color w:val="000000"/>
                <w:sz w:val="18"/>
                <w:szCs w:val="18"/>
                <w:lang w:val="lt-LT"/>
              </w:rPr>
              <w:t>90</w:t>
            </w:r>
            <w:r w:rsidR="00FB4987" w:rsidRPr="00144064">
              <w:rPr>
                <w:iCs/>
                <w:snapToGrid/>
                <w:color w:val="000000"/>
                <w:sz w:val="18"/>
                <w:szCs w:val="18"/>
                <w:lang w:val="lt-LT"/>
              </w:rPr>
              <w:t>,</w:t>
            </w:r>
            <w:r w:rsidRPr="00144064">
              <w:rPr>
                <w:iCs/>
                <w:snapToGrid/>
                <w:color w:val="000000"/>
                <w:sz w:val="18"/>
                <w:szCs w:val="18"/>
                <w:lang w:val="lt-LT"/>
              </w:rPr>
              <w:t xml:space="preserve">3 </w:t>
            </w:r>
            <w:r w:rsidRPr="00144064">
              <w:rPr>
                <w:iCs/>
                <w:snapToGrid/>
                <w:color w:val="000000"/>
                <w:sz w:val="18"/>
                <w:szCs w:val="18"/>
                <w:lang w:val="lt-LT"/>
              </w:rPr>
              <w:br/>
              <w:t>(86</w:t>
            </w:r>
            <w:r w:rsidR="00FB4987" w:rsidRPr="00144064">
              <w:rPr>
                <w:iCs/>
                <w:snapToGrid/>
                <w:color w:val="000000"/>
                <w:sz w:val="18"/>
                <w:szCs w:val="18"/>
                <w:lang w:val="lt-LT"/>
              </w:rPr>
              <w:t>,</w:t>
            </w:r>
            <w:r w:rsidRPr="00144064">
              <w:rPr>
                <w:iCs/>
                <w:snapToGrid/>
                <w:color w:val="000000"/>
                <w:sz w:val="18"/>
                <w:szCs w:val="18"/>
                <w:lang w:val="lt-LT"/>
              </w:rPr>
              <w:t>7</w:t>
            </w:r>
            <w:r w:rsidR="007C1836">
              <w:rPr>
                <w:iCs/>
                <w:snapToGrid/>
                <w:color w:val="000000"/>
                <w:sz w:val="18"/>
                <w:szCs w:val="18"/>
                <w:lang w:val="lt-LT"/>
              </w:rPr>
              <w:t>–</w:t>
            </w:r>
            <w:r w:rsidRPr="00144064">
              <w:rPr>
                <w:iCs/>
                <w:snapToGrid/>
                <w:color w:val="000000"/>
                <w:sz w:val="18"/>
                <w:szCs w:val="18"/>
                <w:lang w:val="lt-LT"/>
              </w:rPr>
              <w:t>93</w:t>
            </w:r>
            <w:r w:rsidR="00FB4987" w:rsidRPr="00144064">
              <w:rPr>
                <w:iCs/>
                <w:snapToGrid/>
                <w:color w:val="000000"/>
                <w:sz w:val="18"/>
                <w:szCs w:val="18"/>
                <w:lang w:val="lt-LT"/>
              </w:rPr>
              <w:t>,</w:t>
            </w:r>
            <w:r w:rsidRPr="00144064">
              <w:rPr>
                <w:iCs/>
                <w:snapToGrid/>
                <w:color w:val="000000"/>
                <w:sz w:val="18"/>
                <w:szCs w:val="18"/>
                <w:lang w:val="lt-LT"/>
              </w:rPr>
              <w:t>2)</w:t>
            </w:r>
          </w:p>
        </w:tc>
        <w:tc>
          <w:tcPr>
            <w:tcW w:w="1470" w:type="pct"/>
            <w:gridSpan w:val="2"/>
            <w:shd w:val="clear" w:color="auto" w:fill="auto"/>
          </w:tcPr>
          <w:p w14:paraId="5AEB6DFE" w14:textId="4C1583E8" w:rsidR="003244B8" w:rsidRPr="00144064" w:rsidRDefault="003244B8" w:rsidP="003244B8">
            <w:pPr>
              <w:keepNext/>
              <w:keepLines/>
              <w:widowControl w:val="0"/>
              <w:tabs>
                <w:tab w:val="clear" w:pos="567"/>
              </w:tabs>
              <w:autoSpaceDE w:val="0"/>
              <w:autoSpaceDN w:val="0"/>
              <w:adjustRightInd w:val="0"/>
              <w:spacing w:before="40" w:after="40" w:line="240" w:lineRule="auto"/>
              <w:jc w:val="center"/>
              <w:rPr>
                <w:iCs/>
                <w:snapToGrid/>
                <w:sz w:val="18"/>
                <w:szCs w:val="18"/>
                <w:lang w:val="lt-LT"/>
              </w:rPr>
            </w:pPr>
            <w:r w:rsidRPr="00144064">
              <w:rPr>
                <w:iCs/>
                <w:snapToGrid/>
                <w:sz w:val="18"/>
                <w:szCs w:val="18"/>
                <w:lang w:val="lt-LT"/>
              </w:rPr>
              <w:t>67</w:t>
            </w:r>
            <w:r w:rsidR="00FB4987" w:rsidRPr="00144064">
              <w:rPr>
                <w:iCs/>
                <w:snapToGrid/>
                <w:sz w:val="18"/>
                <w:szCs w:val="18"/>
                <w:lang w:val="lt-LT"/>
              </w:rPr>
              <w:t>,</w:t>
            </w:r>
            <w:r w:rsidRPr="00144064">
              <w:rPr>
                <w:iCs/>
                <w:snapToGrid/>
                <w:sz w:val="18"/>
                <w:szCs w:val="18"/>
                <w:lang w:val="lt-LT"/>
              </w:rPr>
              <w:t xml:space="preserve">7 </w:t>
            </w:r>
            <w:r w:rsidRPr="00144064">
              <w:rPr>
                <w:iCs/>
                <w:snapToGrid/>
                <w:sz w:val="18"/>
                <w:szCs w:val="18"/>
                <w:lang w:val="lt-LT"/>
              </w:rPr>
              <w:br/>
              <w:t>(62</w:t>
            </w:r>
            <w:r w:rsidR="00FB4987" w:rsidRPr="00144064">
              <w:rPr>
                <w:iCs/>
                <w:snapToGrid/>
                <w:sz w:val="18"/>
                <w:szCs w:val="18"/>
                <w:lang w:val="lt-LT"/>
              </w:rPr>
              <w:t>,</w:t>
            </w:r>
            <w:r w:rsidRPr="00144064">
              <w:rPr>
                <w:iCs/>
                <w:snapToGrid/>
                <w:sz w:val="18"/>
                <w:szCs w:val="18"/>
                <w:lang w:val="lt-LT"/>
              </w:rPr>
              <w:t>5</w:t>
            </w:r>
            <w:r w:rsidR="007C1836">
              <w:rPr>
                <w:iCs/>
                <w:snapToGrid/>
                <w:sz w:val="18"/>
                <w:szCs w:val="18"/>
                <w:lang w:val="lt-LT"/>
              </w:rPr>
              <w:t>–</w:t>
            </w:r>
            <w:r w:rsidRPr="00144064">
              <w:rPr>
                <w:iCs/>
                <w:snapToGrid/>
                <w:sz w:val="18"/>
                <w:szCs w:val="18"/>
                <w:lang w:val="lt-LT"/>
              </w:rPr>
              <w:t>72</w:t>
            </w:r>
            <w:r w:rsidR="00FB4987" w:rsidRPr="00144064">
              <w:rPr>
                <w:iCs/>
                <w:snapToGrid/>
                <w:sz w:val="18"/>
                <w:szCs w:val="18"/>
                <w:lang w:val="lt-LT"/>
              </w:rPr>
              <w:t>,</w:t>
            </w:r>
            <w:r w:rsidRPr="00144064">
              <w:rPr>
                <w:iCs/>
                <w:snapToGrid/>
                <w:sz w:val="18"/>
                <w:szCs w:val="18"/>
                <w:lang w:val="lt-LT"/>
              </w:rPr>
              <w:t>6)</w:t>
            </w:r>
          </w:p>
        </w:tc>
        <w:tc>
          <w:tcPr>
            <w:tcW w:w="662" w:type="pct"/>
          </w:tcPr>
          <w:p w14:paraId="14E78C7B" w14:textId="70724A3F" w:rsidR="003244B8" w:rsidRPr="00144064" w:rsidRDefault="003244B8" w:rsidP="003244B8">
            <w:pPr>
              <w:keepNext/>
              <w:keepLines/>
              <w:widowControl w:val="0"/>
              <w:tabs>
                <w:tab w:val="clear" w:pos="567"/>
              </w:tabs>
              <w:autoSpaceDE w:val="0"/>
              <w:autoSpaceDN w:val="0"/>
              <w:adjustRightInd w:val="0"/>
              <w:spacing w:before="40" w:after="40" w:line="240" w:lineRule="auto"/>
              <w:jc w:val="center"/>
              <w:rPr>
                <w:iCs/>
                <w:snapToGrid/>
                <w:sz w:val="18"/>
                <w:szCs w:val="18"/>
                <w:lang w:val="lt-LT"/>
              </w:rPr>
            </w:pPr>
            <w:r w:rsidRPr="00144064">
              <w:rPr>
                <w:snapToGrid/>
                <w:sz w:val="18"/>
                <w:szCs w:val="18"/>
                <w:lang w:val="lt-LT"/>
              </w:rPr>
              <w:t>64</w:t>
            </w:r>
            <w:r w:rsidR="00FB4987" w:rsidRPr="00144064">
              <w:rPr>
                <w:snapToGrid/>
                <w:sz w:val="18"/>
                <w:szCs w:val="18"/>
                <w:lang w:val="lt-LT"/>
              </w:rPr>
              <w:t>,</w:t>
            </w:r>
            <w:r w:rsidRPr="00144064">
              <w:rPr>
                <w:snapToGrid/>
                <w:sz w:val="18"/>
                <w:szCs w:val="18"/>
                <w:lang w:val="lt-LT"/>
              </w:rPr>
              <w:t xml:space="preserve">8 </w:t>
            </w:r>
            <w:r w:rsidRPr="00144064">
              <w:rPr>
                <w:snapToGrid/>
                <w:sz w:val="18"/>
                <w:szCs w:val="18"/>
                <w:lang w:val="lt-LT"/>
              </w:rPr>
              <w:br/>
              <w:t>(61</w:t>
            </w:r>
            <w:r w:rsidR="00FB4987" w:rsidRPr="00144064">
              <w:rPr>
                <w:snapToGrid/>
                <w:sz w:val="18"/>
                <w:szCs w:val="18"/>
                <w:lang w:val="lt-LT"/>
              </w:rPr>
              <w:t>,</w:t>
            </w:r>
            <w:r w:rsidRPr="00144064">
              <w:rPr>
                <w:snapToGrid/>
                <w:sz w:val="18"/>
                <w:szCs w:val="18"/>
                <w:lang w:val="lt-LT"/>
              </w:rPr>
              <w:t>5</w:t>
            </w:r>
            <w:r w:rsidR="007C1836">
              <w:rPr>
                <w:snapToGrid/>
                <w:sz w:val="18"/>
                <w:szCs w:val="18"/>
                <w:lang w:val="lt-LT"/>
              </w:rPr>
              <w:t>–</w:t>
            </w:r>
            <w:r w:rsidRPr="00144064">
              <w:rPr>
                <w:snapToGrid/>
                <w:sz w:val="18"/>
                <w:szCs w:val="18"/>
                <w:lang w:val="lt-LT"/>
              </w:rPr>
              <w:t>68</w:t>
            </w:r>
            <w:r w:rsidR="00FB4987" w:rsidRPr="00144064">
              <w:rPr>
                <w:snapToGrid/>
                <w:sz w:val="18"/>
                <w:szCs w:val="18"/>
                <w:lang w:val="lt-LT"/>
              </w:rPr>
              <w:t>,</w:t>
            </w:r>
            <w:r w:rsidRPr="00144064">
              <w:rPr>
                <w:snapToGrid/>
                <w:sz w:val="18"/>
                <w:szCs w:val="18"/>
                <w:lang w:val="lt-LT"/>
              </w:rPr>
              <w:t>0)</w:t>
            </w:r>
          </w:p>
        </w:tc>
      </w:tr>
      <w:tr w:rsidR="003244B8" w:rsidRPr="00144064" w14:paraId="48546943" w14:textId="77777777" w:rsidTr="00DB6C73">
        <w:tc>
          <w:tcPr>
            <w:tcW w:w="949" w:type="pct"/>
            <w:shd w:val="clear" w:color="auto" w:fill="auto"/>
          </w:tcPr>
          <w:p w14:paraId="676B9BF9" w14:textId="77777777" w:rsidR="003244B8" w:rsidRPr="00144064" w:rsidRDefault="003244B8" w:rsidP="003244B8">
            <w:pPr>
              <w:keepNext/>
              <w:keepLines/>
              <w:widowControl w:val="0"/>
              <w:tabs>
                <w:tab w:val="clear" w:pos="567"/>
              </w:tabs>
              <w:spacing w:before="120" w:line="240" w:lineRule="auto"/>
              <w:rPr>
                <w:b/>
                <w:snapToGrid/>
                <w:sz w:val="20"/>
                <w:lang w:val="lt-LT"/>
              </w:rPr>
            </w:pPr>
            <w:r w:rsidRPr="00144064">
              <w:rPr>
                <w:b/>
                <w:snapToGrid/>
                <w:sz w:val="20"/>
                <w:lang w:val="lt-LT"/>
              </w:rPr>
              <w:t xml:space="preserve">B (Victoria) </w:t>
            </w:r>
            <w:r w:rsidRPr="00144064">
              <w:rPr>
                <w:snapToGrid/>
                <w:sz w:val="20"/>
                <w:vertAlign w:val="superscript"/>
                <w:lang w:val="lt-LT"/>
              </w:rPr>
              <w:t>(e)</w:t>
            </w:r>
          </w:p>
        </w:tc>
        <w:tc>
          <w:tcPr>
            <w:tcW w:w="659" w:type="pct"/>
            <w:shd w:val="clear" w:color="auto" w:fill="auto"/>
          </w:tcPr>
          <w:p w14:paraId="264B9C84" w14:textId="6B975376" w:rsidR="003244B8" w:rsidRPr="00144064" w:rsidRDefault="003244B8" w:rsidP="003244B8">
            <w:pPr>
              <w:keepNext/>
              <w:keepLines/>
              <w:widowControl w:val="0"/>
              <w:tabs>
                <w:tab w:val="clear" w:pos="567"/>
              </w:tabs>
              <w:autoSpaceDE w:val="0"/>
              <w:autoSpaceDN w:val="0"/>
              <w:adjustRightInd w:val="0"/>
              <w:spacing w:before="40" w:after="40" w:line="240" w:lineRule="auto"/>
              <w:jc w:val="center"/>
              <w:rPr>
                <w:iCs/>
                <w:snapToGrid/>
                <w:sz w:val="20"/>
                <w:lang w:val="lt-LT"/>
              </w:rPr>
            </w:pPr>
            <w:r w:rsidRPr="00144064">
              <w:rPr>
                <w:iCs/>
                <w:snapToGrid/>
                <w:sz w:val="18"/>
                <w:szCs w:val="18"/>
                <w:lang w:val="lt-LT"/>
              </w:rPr>
              <w:t>99</w:t>
            </w:r>
            <w:r w:rsidR="00FB4987" w:rsidRPr="00144064">
              <w:rPr>
                <w:iCs/>
                <w:snapToGrid/>
                <w:sz w:val="18"/>
                <w:szCs w:val="18"/>
                <w:lang w:val="lt-LT"/>
              </w:rPr>
              <w:t>,</w:t>
            </w:r>
            <w:r w:rsidRPr="00144064">
              <w:rPr>
                <w:iCs/>
                <w:snapToGrid/>
                <w:sz w:val="18"/>
                <w:szCs w:val="18"/>
                <w:lang w:val="lt-LT"/>
              </w:rPr>
              <w:t xml:space="preserve">4 </w:t>
            </w:r>
            <w:r w:rsidRPr="00144064">
              <w:rPr>
                <w:iCs/>
                <w:snapToGrid/>
                <w:sz w:val="18"/>
                <w:szCs w:val="18"/>
                <w:lang w:val="lt-LT"/>
              </w:rPr>
              <w:br/>
              <w:t>(96</w:t>
            </w:r>
            <w:r w:rsidR="00FB4987" w:rsidRPr="00144064">
              <w:rPr>
                <w:iCs/>
                <w:snapToGrid/>
                <w:sz w:val="18"/>
                <w:szCs w:val="18"/>
                <w:lang w:val="lt-LT"/>
              </w:rPr>
              <w:t>,</w:t>
            </w:r>
            <w:r w:rsidRPr="00144064">
              <w:rPr>
                <w:iCs/>
                <w:snapToGrid/>
                <w:sz w:val="18"/>
                <w:szCs w:val="18"/>
                <w:lang w:val="lt-LT"/>
              </w:rPr>
              <w:t>8</w:t>
            </w:r>
            <w:r w:rsidR="007C1836">
              <w:rPr>
                <w:iCs/>
                <w:snapToGrid/>
                <w:sz w:val="18"/>
                <w:szCs w:val="18"/>
                <w:lang w:val="lt-LT"/>
              </w:rPr>
              <w:t>–</w:t>
            </w:r>
            <w:r w:rsidRPr="00144064">
              <w:rPr>
                <w:iCs/>
                <w:snapToGrid/>
                <w:sz w:val="18"/>
                <w:szCs w:val="18"/>
                <w:lang w:val="lt-LT"/>
              </w:rPr>
              <w:t>100</w:t>
            </w:r>
            <w:r w:rsidR="00FB4987" w:rsidRPr="00144064">
              <w:rPr>
                <w:iCs/>
                <w:snapToGrid/>
                <w:sz w:val="18"/>
                <w:szCs w:val="18"/>
                <w:lang w:val="lt-LT"/>
              </w:rPr>
              <w:t>,</w:t>
            </w:r>
            <w:r w:rsidRPr="00144064">
              <w:rPr>
                <w:iCs/>
                <w:snapToGrid/>
                <w:sz w:val="18"/>
                <w:szCs w:val="18"/>
                <w:lang w:val="lt-LT"/>
              </w:rPr>
              <w:t>0)</w:t>
            </w:r>
          </w:p>
        </w:tc>
        <w:tc>
          <w:tcPr>
            <w:tcW w:w="656" w:type="pct"/>
            <w:shd w:val="clear" w:color="auto" w:fill="auto"/>
          </w:tcPr>
          <w:p w14:paraId="3DC02D80" w14:textId="77777777" w:rsidR="003244B8" w:rsidRPr="00144064" w:rsidRDefault="003244B8" w:rsidP="003244B8">
            <w:pPr>
              <w:keepNext/>
              <w:keepLines/>
              <w:widowControl w:val="0"/>
              <w:tabs>
                <w:tab w:val="clear" w:pos="567"/>
              </w:tabs>
              <w:autoSpaceDE w:val="0"/>
              <w:autoSpaceDN w:val="0"/>
              <w:adjustRightInd w:val="0"/>
              <w:spacing w:before="40" w:after="40" w:line="240" w:lineRule="auto"/>
              <w:jc w:val="center"/>
              <w:rPr>
                <w:iCs/>
                <w:snapToGrid/>
                <w:sz w:val="20"/>
                <w:lang w:val="lt-LT"/>
              </w:rPr>
            </w:pPr>
            <w:r w:rsidRPr="00144064">
              <w:rPr>
                <w:iCs/>
                <w:snapToGrid/>
                <w:sz w:val="18"/>
                <w:szCs w:val="18"/>
                <w:lang w:val="lt-LT"/>
              </w:rPr>
              <w:t>-</w:t>
            </w:r>
          </w:p>
        </w:tc>
        <w:tc>
          <w:tcPr>
            <w:tcW w:w="604" w:type="pct"/>
          </w:tcPr>
          <w:p w14:paraId="109E4E29" w14:textId="2769CA62" w:rsidR="003244B8" w:rsidRPr="00144064" w:rsidRDefault="003244B8" w:rsidP="003244B8">
            <w:pPr>
              <w:keepNext/>
              <w:keepLines/>
              <w:widowControl w:val="0"/>
              <w:tabs>
                <w:tab w:val="clear" w:pos="567"/>
              </w:tabs>
              <w:autoSpaceDE w:val="0"/>
              <w:autoSpaceDN w:val="0"/>
              <w:adjustRightInd w:val="0"/>
              <w:spacing w:before="40" w:after="40" w:line="240" w:lineRule="auto"/>
              <w:jc w:val="center"/>
              <w:rPr>
                <w:iCs/>
                <w:snapToGrid/>
                <w:sz w:val="20"/>
                <w:lang w:val="lt-LT"/>
              </w:rPr>
            </w:pPr>
            <w:r w:rsidRPr="00144064">
              <w:rPr>
                <w:iCs/>
                <w:snapToGrid/>
                <w:color w:val="000000"/>
                <w:sz w:val="18"/>
                <w:szCs w:val="18"/>
                <w:lang w:val="lt-LT"/>
              </w:rPr>
              <w:t>98</w:t>
            </w:r>
            <w:r w:rsidR="00FB4987" w:rsidRPr="00144064">
              <w:rPr>
                <w:iCs/>
                <w:snapToGrid/>
                <w:color w:val="000000"/>
                <w:sz w:val="18"/>
                <w:szCs w:val="18"/>
                <w:lang w:val="lt-LT"/>
              </w:rPr>
              <w:t>,</w:t>
            </w:r>
            <w:r w:rsidRPr="00144064">
              <w:rPr>
                <w:iCs/>
                <w:snapToGrid/>
                <w:color w:val="000000"/>
                <w:sz w:val="18"/>
                <w:szCs w:val="18"/>
                <w:lang w:val="lt-LT"/>
              </w:rPr>
              <w:t xml:space="preserve">8 </w:t>
            </w:r>
            <w:r w:rsidRPr="00144064">
              <w:rPr>
                <w:iCs/>
                <w:snapToGrid/>
                <w:color w:val="000000"/>
                <w:sz w:val="18"/>
                <w:szCs w:val="18"/>
                <w:lang w:val="lt-LT"/>
              </w:rPr>
              <w:br/>
              <w:t>(97</w:t>
            </w:r>
            <w:r w:rsidR="00FB4987" w:rsidRPr="00144064">
              <w:rPr>
                <w:iCs/>
                <w:snapToGrid/>
                <w:color w:val="000000"/>
                <w:sz w:val="18"/>
                <w:szCs w:val="18"/>
                <w:lang w:val="lt-LT"/>
              </w:rPr>
              <w:t>,</w:t>
            </w:r>
            <w:r w:rsidRPr="00144064">
              <w:rPr>
                <w:iCs/>
                <w:snapToGrid/>
                <w:color w:val="000000"/>
                <w:sz w:val="18"/>
                <w:szCs w:val="18"/>
                <w:lang w:val="lt-LT"/>
              </w:rPr>
              <w:t>0</w:t>
            </w:r>
            <w:r w:rsidR="007C1836">
              <w:rPr>
                <w:iCs/>
                <w:snapToGrid/>
                <w:color w:val="000000"/>
                <w:sz w:val="18"/>
                <w:szCs w:val="18"/>
                <w:lang w:val="lt-LT"/>
              </w:rPr>
              <w:t>–</w:t>
            </w:r>
            <w:r w:rsidRPr="00144064">
              <w:rPr>
                <w:iCs/>
                <w:snapToGrid/>
                <w:color w:val="000000"/>
                <w:sz w:val="18"/>
                <w:szCs w:val="18"/>
                <w:lang w:val="lt-LT"/>
              </w:rPr>
              <w:t>99</w:t>
            </w:r>
            <w:r w:rsidR="00FB4987" w:rsidRPr="00144064">
              <w:rPr>
                <w:iCs/>
                <w:snapToGrid/>
                <w:color w:val="000000"/>
                <w:sz w:val="18"/>
                <w:szCs w:val="18"/>
                <w:lang w:val="lt-LT"/>
              </w:rPr>
              <w:t>,</w:t>
            </w:r>
            <w:r w:rsidRPr="00144064">
              <w:rPr>
                <w:iCs/>
                <w:snapToGrid/>
                <w:color w:val="000000"/>
                <w:sz w:val="18"/>
                <w:szCs w:val="18"/>
                <w:lang w:val="lt-LT"/>
              </w:rPr>
              <w:t>7)</w:t>
            </w:r>
          </w:p>
        </w:tc>
        <w:tc>
          <w:tcPr>
            <w:tcW w:w="734" w:type="pct"/>
            <w:shd w:val="clear" w:color="auto" w:fill="auto"/>
          </w:tcPr>
          <w:p w14:paraId="24293963" w14:textId="2085D677" w:rsidR="003244B8" w:rsidRPr="00144064" w:rsidRDefault="003244B8" w:rsidP="003244B8">
            <w:pPr>
              <w:keepNext/>
              <w:keepLines/>
              <w:widowControl w:val="0"/>
              <w:tabs>
                <w:tab w:val="clear" w:pos="567"/>
              </w:tabs>
              <w:autoSpaceDE w:val="0"/>
              <w:autoSpaceDN w:val="0"/>
              <w:adjustRightInd w:val="0"/>
              <w:spacing w:before="40" w:after="40" w:line="240" w:lineRule="auto"/>
              <w:jc w:val="center"/>
              <w:rPr>
                <w:iCs/>
                <w:snapToGrid/>
                <w:sz w:val="18"/>
                <w:szCs w:val="18"/>
                <w:lang w:val="lt-LT"/>
              </w:rPr>
            </w:pPr>
            <w:r w:rsidRPr="00144064">
              <w:rPr>
                <w:iCs/>
                <w:snapToGrid/>
                <w:sz w:val="18"/>
                <w:szCs w:val="18"/>
                <w:lang w:val="lt-LT"/>
              </w:rPr>
              <w:t>90</w:t>
            </w:r>
            <w:r w:rsidR="00FB4987" w:rsidRPr="00144064">
              <w:rPr>
                <w:iCs/>
                <w:snapToGrid/>
                <w:sz w:val="18"/>
                <w:szCs w:val="18"/>
                <w:lang w:val="lt-LT"/>
              </w:rPr>
              <w:t>,</w:t>
            </w:r>
            <w:r w:rsidRPr="00144064">
              <w:rPr>
                <w:iCs/>
                <w:snapToGrid/>
                <w:sz w:val="18"/>
                <w:szCs w:val="18"/>
                <w:lang w:val="lt-LT"/>
              </w:rPr>
              <w:t xml:space="preserve">3 </w:t>
            </w:r>
            <w:r w:rsidRPr="00144064">
              <w:rPr>
                <w:iCs/>
                <w:snapToGrid/>
                <w:sz w:val="18"/>
                <w:szCs w:val="18"/>
                <w:lang w:val="lt-LT"/>
              </w:rPr>
              <w:br/>
              <w:t>(85</w:t>
            </w:r>
            <w:r w:rsidR="00FB4987" w:rsidRPr="00144064">
              <w:rPr>
                <w:iCs/>
                <w:snapToGrid/>
                <w:sz w:val="18"/>
                <w:szCs w:val="18"/>
                <w:lang w:val="lt-LT"/>
              </w:rPr>
              <w:t>,</w:t>
            </w:r>
            <w:r w:rsidRPr="00144064">
              <w:rPr>
                <w:iCs/>
                <w:snapToGrid/>
                <w:sz w:val="18"/>
                <w:szCs w:val="18"/>
                <w:lang w:val="lt-LT"/>
              </w:rPr>
              <w:t>0</w:t>
            </w:r>
            <w:r w:rsidR="007C1836">
              <w:rPr>
                <w:iCs/>
                <w:snapToGrid/>
                <w:sz w:val="18"/>
                <w:szCs w:val="18"/>
                <w:lang w:val="lt-LT"/>
              </w:rPr>
              <w:t>–</w:t>
            </w:r>
            <w:r w:rsidRPr="00144064">
              <w:rPr>
                <w:iCs/>
                <w:snapToGrid/>
                <w:sz w:val="18"/>
                <w:szCs w:val="18"/>
                <w:lang w:val="lt-LT"/>
              </w:rPr>
              <w:t>94</w:t>
            </w:r>
            <w:r w:rsidR="00FB4987" w:rsidRPr="00144064">
              <w:rPr>
                <w:iCs/>
                <w:snapToGrid/>
                <w:sz w:val="18"/>
                <w:szCs w:val="18"/>
                <w:lang w:val="lt-LT"/>
              </w:rPr>
              <w:t>,</w:t>
            </w:r>
            <w:r w:rsidRPr="00144064">
              <w:rPr>
                <w:iCs/>
                <w:snapToGrid/>
                <w:sz w:val="18"/>
                <w:szCs w:val="18"/>
                <w:lang w:val="lt-LT"/>
              </w:rPr>
              <w:t>3)</w:t>
            </w:r>
          </w:p>
        </w:tc>
        <w:tc>
          <w:tcPr>
            <w:tcW w:w="736" w:type="pct"/>
          </w:tcPr>
          <w:p w14:paraId="5C8B512C" w14:textId="77777777" w:rsidR="003244B8" w:rsidRPr="00144064" w:rsidRDefault="003244B8" w:rsidP="003244B8">
            <w:pPr>
              <w:keepNext/>
              <w:keepLines/>
              <w:widowControl w:val="0"/>
              <w:tabs>
                <w:tab w:val="clear" w:pos="567"/>
              </w:tabs>
              <w:autoSpaceDE w:val="0"/>
              <w:autoSpaceDN w:val="0"/>
              <w:adjustRightInd w:val="0"/>
              <w:spacing w:before="40" w:after="40" w:line="240" w:lineRule="auto"/>
              <w:jc w:val="center"/>
              <w:rPr>
                <w:iCs/>
                <w:snapToGrid/>
                <w:sz w:val="18"/>
                <w:szCs w:val="18"/>
                <w:lang w:val="lt-LT"/>
              </w:rPr>
            </w:pPr>
            <w:r w:rsidRPr="00144064">
              <w:rPr>
                <w:iCs/>
                <w:snapToGrid/>
                <w:sz w:val="18"/>
                <w:szCs w:val="18"/>
                <w:lang w:val="lt-LT"/>
              </w:rPr>
              <w:t>-</w:t>
            </w:r>
          </w:p>
        </w:tc>
        <w:tc>
          <w:tcPr>
            <w:tcW w:w="662" w:type="pct"/>
          </w:tcPr>
          <w:p w14:paraId="67B5E664" w14:textId="498143EF" w:rsidR="003244B8" w:rsidRPr="00144064" w:rsidDel="00961A09" w:rsidRDefault="003244B8" w:rsidP="003244B8">
            <w:pPr>
              <w:keepNext/>
              <w:keepLines/>
              <w:widowControl w:val="0"/>
              <w:tabs>
                <w:tab w:val="clear" w:pos="567"/>
              </w:tabs>
              <w:autoSpaceDE w:val="0"/>
              <w:autoSpaceDN w:val="0"/>
              <w:adjustRightInd w:val="0"/>
              <w:spacing w:before="40" w:after="40" w:line="240" w:lineRule="auto"/>
              <w:jc w:val="center"/>
              <w:rPr>
                <w:iCs/>
                <w:snapToGrid/>
                <w:sz w:val="18"/>
                <w:szCs w:val="18"/>
                <w:lang w:val="lt-LT"/>
              </w:rPr>
            </w:pPr>
            <w:r w:rsidRPr="00144064">
              <w:rPr>
                <w:snapToGrid/>
                <w:sz w:val="18"/>
                <w:szCs w:val="18"/>
                <w:lang w:val="lt-LT"/>
              </w:rPr>
              <w:t>84</w:t>
            </w:r>
            <w:r w:rsidR="00FB4987" w:rsidRPr="00144064">
              <w:rPr>
                <w:snapToGrid/>
                <w:sz w:val="18"/>
                <w:szCs w:val="18"/>
                <w:lang w:val="lt-LT"/>
              </w:rPr>
              <w:t>,</w:t>
            </w:r>
            <w:r w:rsidRPr="00144064">
              <w:rPr>
                <w:snapToGrid/>
                <w:sz w:val="18"/>
                <w:szCs w:val="18"/>
                <w:lang w:val="lt-LT"/>
              </w:rPr>
              <w:t xml:space="preserve">8 </w:t>
            </w:r>
            <w:r w:rsidRPr="00144064">
              <w:rPr>
                <w:snapToGrid/>
                <w:sz w:val="18"/>
                <w:szCs w:val="18"/>
                <w:lang w:val="lt-LT"/>
              </w:rPr>
              <w:br/>
              <w:t>(82</w:t>
            </w:r>
            <w:r w:rsidR="00FB4987" w:rsidRPr="00144064">
              <w:rPr>
                <w:snapToGrid/>
                <w:sz w:val="18"/>
                <w:szCs w:val="18"/>
                <w:lang w:val="lt-LT"/>
              </w:rPr>
              <w:t>,</w:t>
            </w:r>
            <w:r w:rsidRPr="00144064">
              <w:rPr>
                <w:snapToGrid/>
                <w:sz w:val="18"/>
                <w:szCs w:val="18"/>
                <w:lang w:val="lt-LT"/>
              </w:rPr>
              <w:t>3</w:t>
            </w:r>
            <w:r w:rsidR="007C1836">
              <w:rPr>
                <w:snapToGrid/>
                <w:sz w:val="18"/>
                <w:szCs w:val="18"/>
                <w:lang w:val="lt-LT"/>
              </w:rPr>
              <w:t>–</w:t>
            </w:r>
            <w:r w:rsidRPr="00144064">
              <w:rPr>
                <w:snapToGrid/>
                <w:sz w:val="18"/>
                <w:szCs w:val="18"/>
                <w:lang w:val="lt-LT"/>
              </w:rPr>
              <w:t>87</w:t>
            </w:r>
            <w:r w:rsidR="00FB4987" w:rsidRPr="00144064">
              <w:rPr>
                <w:snapToGrid/>
                <w:sz w:val="18"/>
                <w:szCs w:val="18"/>
                <w:lang w:val="lt-LT"/>
              </w:rPr>
              <w:t>,</w:t>
            </w:r>
            <w:r w:rsidRPr="00144064">
              <w:rPr>
                <w:snapToGrid/>
                <w:sz w:val="18"/>
                <w:szCs w:val="18"/>
                <w:lang w:val="lt-LT"/>
              </w:rPr>
              <w:t>2)</w:t>
            </w:r>
          </w:p>
        </w:tc>
      </w:tr>
      <w:tr w:rsidR="003244B8" w:rsidRPr="00144064" w14:paraId="204215B9" w14:textId="77777777" w:rsidTr="00DB6C73">
        <w:tc>
          <w:tcPr>
            <w:tcW w:w="949" w:type="pct"/>
            <w:shd w:val="clear" w:color="auto" w:fill="auto"/>
          </w:tcPr>
          <w:p w14:paraId="69570E7F" w14:textId="77777777" w:rsidR="003244B8" w:rsidRPr="00144064" w:rsidRDefault="003244B8" w:rsidP="003244B8">
            <w:pPr>
              <w:keepNext/>
              <w:keepLines/>
              <w:widowControl w:val="0"/>
              <w:tabs>
                <w:tab w:val="clear" w:pos="567"/>
              </w:tabs>
              <w:spacing w:before="120" w:line="240" w:lineRule="auto"/>
              <w:rPr>
                <w:b/>
                <w:snapToGrid/>
                <w:sz w:val="20"/>
                <w:lang w:val="lt-LT"/>
              </w:rPr>
            </w:pPr>
            <w:r w:rsidRPr="00144064">
              <w:rPr>
                <w:b/>
                <w:snapToGrid/>
                <w:sz w:val="20"/>
                <w:lang w:val="lt-LT"/>
              </w:rPr>
              <w:t>B (Yamagata)</w:t>
            </w:r>
            <w:r w:rsidRPr="00144064">
              <w:rPr>
                <w:snapToGrid/>
                <w:sz w:val="20"/>
                <w:vertAlign w:val="superscript"/>
                <w:lang w:val="lt-LT"/>
              </w:rPr>
              <w:t xml:space="preserve"> (f) </w:t>
            </w:r>
            <w:r w:rsidRPr="00144064">
              <w:rPr>
                <w:i/>
                <w:snapToGrid/>
                <w:sz w:val="20"/>
                <w:vertAlign w:val="superscript"/>
                <w:lang w:val="lt-LT"/>
              </w:rPr>
              <w:t>(g)</w:t>
            </w:r>
          </w:p>
        </w:tc>
        <w:tc>
          <w:tcPr>
            <w:tcW w:w="659" w:type="pct"/>
            <w:shd w:val="clear" w:color="auto" w:fill="auto"/>
          </w:tcPr>
          <w:p w14:paraId="4BD41233" w14:textId="77777777" w:rsidR="003244B8" w:rsidRPr="00144064" w:rsidRDefault="003244B8" w:rsidP="003244B8">
            <w:pPr>
              <w:keepNext/>
              <w:keepLines/>
              <w:widowControl w:val="0"/>
              <w:tabs>
                <w:tab w:val="clear" w:pos="567"/>
              </w:tabs>
              <w:autoSpaceDE w:val="0"/>
              <w:autoSpaceDN w:val="0"/>
              <w:adjustRightInd w:val="0"/>
              <w:spacing w:before="40" w:after="40" w:line="240" w:lineRule="auto"/>
              <w:jc w:val="center"/>
              <w:rPr>
                <w:iCs/>
                <w:snapToGrid/>
                <w:sz w:val="20"/>
                <w:lang w:val="lt-LT"/>
              </w:rPr>
            </w:pPr>
            <w:r w:rsidRPr="00144064">
              <w:rPr>
                <w:iCs/>
                <w:snapToGrid/>
                <w:sz w:val="18"/>
                <w:szCs w:val="18"/>
                <w:lang w:val="lt-LT"/>
              </w:rPr>
              <w:t>-</w:t>
            </w:r>
          </w:p>
        </w:tc>
        <w:tc>
          <w:tcPr>
            <w:tcW w:w="656" w:type="pct"/>
            <w:shd w:val="clear" w:color="auto" w:fill="auto"/>
          </w:tcPr>
          <w:p w14:paraId="21CB163B" w14:textId="7F180435" w:rsidR="003244B8" w:rsidRPr="00144064" w:rsidRDefault="003244B8" w:rsidP="003244B8">
            <w:pPr>
              <w:keepNext/>
              <w:keepLines/>
              <w:widowControl w:val="0"/>
              <w:tabs>
                <w:tab w:val="clear" w:pos="567"/>
              </w:tabs>
              <w:autoSpaceDE w:val="0"/>
              <w:autoSpaceDN w:val="0"/>
              <w:adjustRightInd w:val="0"/>
              <w:spacing w:before="40" w:after="40" w:line="240" w:lineRule="auto"/>
              <w:jc w:val="center"/>
              <w:rPr>
                <w:iCs/>
                <w:snapToGrid/>
                <w:sz w:val="20"/>
                <w:lang w:val="lt-LT"/>
              </w:rPr>
            </w:pPr>
            <w:r w:rsidRPr="00144064">
              <w:rPr>
                <w:iCs/>
                <w:snapToGrid/>
                <w:sz w:val="18"/>
                <w:szCs w:val="18"/>
                <w:lang w:val="lt-LT"/>
              </w:rPr>
              <w:t>99</w:t>
            </w:r>
            <w:r w:rsidR="00FB4987" w:rsidRPr="00144064">
              <w:rPr>
                <w:iCs/>
                <w:snapToGrid/>
                <w:sz w:val="18"/>
                <w:szCs w:val="18"/>
                <w:lang w:val="lt-LT"/>
              </w:rPr>
              <w:t>,</w:t>
            </w:r>
            <w:r w:rsidRPr="00144064">
              <w:rPr>
                <w:iCs/>
                <w:snapToGrid/>
                <w:sz w:val="18"/>
                <w:szCs w:val="18"/>
                <w:lang w:val="lt-LT"/>
              </w:rPr>
              <w:t xml:space="preserve">4 </w:t>
            </w:r>
            <w:r w:rsidRPr="00144064">
              <w:rPr>
                <w:iCs/>
                <w:snapToGrid/>
                <w:sz w:val="18"/>
                <w:szCs w:val="18"/>
                <w:lang w:val="lt-LT"/>
              </w:rPr>
              <w:br/>
              <w:t>(96</w:t>
            </w:r>
            <w:r w:rsidR="00FB4987" w:rsidRPr="00144064">
              <w:rPr>
                <w:iCs/>
                <w:snapToGrid/>
                <w:sz w:val="18"/>
                <w:szCs w:val="18"/>
                <w:lang w:val="lt-LT"/>
              </w:rPr>
              <w:t>,</w:t>
            </w:r>
            <w:r w:rsidRPr="00144064">
              <w:rPr>
                <w:iCs/>
                <w:snapToGrid/>
                <w:sz w:val="18"/>
                <w:szCs w:val="18"/>
                <w:lang w:val="lt-LT"/>
              </w:rPr>
              <w:t>9</w:t>
            </w:r>
            <w:r w:rsidR="007C1836">
              <w:rPr>
                <w:iCs/>
                <w:snapToGrid/>
                <w:sz w:val="18"/>
                <w:szCs w:val="18"/>
                <w:lang w:val="lt-LT"/>
              </w:rPr>
              <w:t>–</w:t>
            </w:r>
            <w:r w:rsidRPr="00144064">
              <w:rPr>
                <w:iCs/>
                <w:snapToGrid/>
                <w:sz w:val="18"/>
                <w:szCs w:val="18"/>
                <w:lang w:val="lt-LT"/>
              </w:rPr>
              <w:t>100</w:t>
            </w:r>
            <w:r w:rsidR="00FB4987" w:rsidRPr="00144064">
              <w:rPr>
                <w:iCs/>
                <w:snapToGrid/>
                <w:sz w:val="18"/>
                <w:szCs w:val="18"/>
                <w:lang w:val="lt-LT"/>
              </w:rPr>
              <w:t>,</w:t>
            </w:r>
            <w:r w:rsidRPr="00144064">
              <w:rPr>
                <w:iCs/>
                <w:snapToGrid/>
                <w:sz w:val="18"/>
                <w:szCs w:val="18"/>
                <w:lang w:val="lt-LT"/>
              </w:rPr>
              <w:t>0)</w:t>
            </w:r>
          </w:p>
        </w:tc>
        <w:tc>
          <w:tcPr>
            <w:tcW w:w="604" w:type="pct"/>
          </w:tcPr>
          <w:p w14:paraId="072097E6" w14:textId="57666408" w:rsidR="003244B8" w:rsidRPr="00144064" w:rsidRDefault="003244B8" w:rsidP="003244B8">
            <w:pPr>
              <w:keepNext/>
              <w:keepLines/>
              <w:widowControl w:val="0"/>
              <w:tabs>
                <w:tab w:val="clear" w:pos="567"/>
              </w:tabs>
              <w:autoSpaceDE w:val="0"/>
              <w:autoSpaceDN w:val="0"/>
              <w:adjustRightInd w:val="0"/>
              <w:spacing w:before="40" w:after="40" w:line="240" w:lineRule="auto"/>
              <w:jc w:val="center"/>
              <w:rPr>
                <w:iCs/>
                <w:snapToGrid/>
                <w:sz w:val="20"/>
                <w:lang w:val="lt-LT"/>
              </w:rPr>
            </w:pPr>
            <w:r w:rsidRPr="00144064">
              <w:rPr>
                <w:iCs/>
                <w:snapToGrid/>
                <w:color w:val="000000"/>
                <w:sz w:val="18"/>
                <w:szCs w:val="18"/>
                <w:lang w:val="lt-LT"/>
              </w:rPr>
              <w:t>96</w:t>
            </w:r>
            <w:r w:rsidR="00FB4987" w:rsidRPr="00144064">
              <w:rPr>
                <w:iCs/>
                <w:snapToGrid/>
                <w:color w:val="000000"/>
                <w:sz w:val="18"/>
                <w:szCs w:val="18"/>
                <w:lang w:val="lt-LT"/>
              </w:rPr>
              <w:t>,</w:t>
            </w:r>
            <w:r w:rsidRPr="00144064">
              <w:rPr>
                <w:iCs/>
                <w:snapToGrid/>
                <w:color w:val="000000"/>
                <w:sz w:val="18"/>
                <w:szCs w:val="18"/>
                <w:lang w:val="lt-LT"/>
              </w:rPr>
              <w:t xml:space="preserve">8 </w:t>
            </w:r>
            <w:r w:rsidRPr="00144064">
              <w:rPr>
                <w:iCs/>
                <w:snapToGrid/>
                <w:color w:val="000000"/>
                <w:sz w:val="18"/>
                <w:szCs w:val="18"/>
                <w:lang w:val="lt-LT"/>
              </w:rPr>
              <w:br/>
              <w:t>(94</w:t>
            </w:r>
            <w:r w:rsidR="00FB4987" w:rsidRPr="00144064">
              <w:rPr>
                <w:iCs/>
                <w:snapToGrid/>
                <w:color w:val="000000"/>
                <w:sz w:val="18"/>
                <w:szCs w:val="18"/>
                <w:lang w:val="lt-LT"/>
              </w:rPr>
              <w:t>,</w:t>
            </w:r>
            <w:r w:rsidRPr="00144064">
              <w:rPr>
                <w:iCs/>
                <w:snapToGrid/>
                <w:color w:val="000000"/>
                <w:sz w:val="18"/>
                <w:szCs w:val="18"/>
                <w:lang w:val="lt-LT"/>
              </w:rPr>
              <w:t>3</w:t>
            </w:r>
            <w:r w:rsidR="007C1836">
              <w:rPr>
                <w:iCs/>
                <w:snapToGrid/>
                <w:color w:val="000000"/>
                <w:sz w:val="18"/>
                <w:szCs w:val="18"/>
                <w:lang w:val="lt-LT"/>
              </w:rPr>
              <w:t>–</w:t>
            </w:r>
            <w:r w:rsidRPr="00144064">
              <w:rPr>
                <w:iCs/>
                <w:snapToGrid/>
                <w:color w:val="000000"/>
                <w:sz w:val="18"/>
                <w:szCs w:val="18"/>
                <w:lang w:val="lt-LT"/>
              </w:rPr>
              <w:t>98</w:t>
            </w:r>
            <w:r w:rsidR="00FB4987" w:rsidRPr="00144064">
              <w:rPr>
                <w:iCs/>
                <w:snapToGrid/>
                <w:color w:val="000000"/>
                <w:sz w:val="18"/>
                <w:szCs w:val="18"/>
                <w:lang w:val="lt-LT"/>
              </w:rPr>
              <w:t>,</w:t>
            </w:r>
            <w:r w:rsidRPr="00144064">
              <w:rPr>
                <w:iCs/>
                <w:snapToGrid/>
                <w:color w:val="000000"/>
                <w:sz w:val="18"/>
                <w:szCs w:val="18"/>
                <w:lang w:val="lt-LT"/>
              </w:rPr>
              <w:t>4)</w:t>
            </w:r>
          </w:p>
        </w:tc>
        <w:tc>
          <w:tcPr>
            <w:tcW w:w="734" w:type="pct"/>
            <w:shd w:val="clear" w:color="auto" w:fill="auto"/>
          </w:tcPr>
          <w:p w14:paraId="08700A74" w14:textId="77777777" w:rsidR="003244B8" w:rsidRPr="00144064" w:rsidRDefault="003244B8" w:rsidP="003244B8">
            <w:pPr>
              <w:keepNext/>
              <w:keepLines/>
              <w:widowControl w:val="0"/>
              <w:tabs>
                <w:tab w:val="clear" w:pos="567"/>
              </w:tabs>
              <w:autoSpaceDE w:val="0"/>
              <w:autoSpaceDN w:val="0"/>
              <w:adjustRightInd w:val="0"/>
              <w:spacing w:before="40" w:after="40" w:line="240" w:lineRule="auto"/>
              <w:jc w:val="center"/>
              <w:rPr>
                <w:iCs/>
                <w:snapToGrid/>
                <w:sz w:val="18"/>
                <w:szCs w:val="18"/>
                <w:lang w:val="lt-LT"/>
              </w:rPr>
            </w:pPr>
            <w:r w:rsidRPr="00144064">
              <w:rPr>
                <w:iCs/>
                <w:snapToGrid/>
                <w:sz w:val="18"/>
                <w:szCs w:val="18"/>
                <w:lang w:val="lt-LT"/>
              </w:rPr>
              <w:t>-</w:t>
            </w:r>
          </w:p>
        </w:tc>
        <w:tc>
          <w:tcPr>
            <w:tcW w:w="736" w:type="pct"/>
          </w:tcPr>
          <w:p w14:paraId="4D4DCAF3" w14:textId="0E186DA3" w:rsidR="003244B8" w:rsidRPr="00144064" w:rsidRDefault="003244B8" w:rsidP="003244B8">
            <w:pPr>
              <w:keepNext/>
              <w:keepLines/>
              <w:widowControl w:val="0"/>
              <w:tabs>
                <w:tab w:val="clear" w:pos="567"/>
              </w:tabs>
              <w:autoSpaceDE w:val="0"/>
              <w:autoSpaceDN w:val="0"/>
              <w:adjustRightInd w:val="0"/>
              <w:spacing w:before="40" w:after="40" w:line="240" w:lineRule="auto"/>
              <w:jc w:val="center"/>
              <w:rPr>
                <w:iCs/>
                <w:snapToGrid/>
                <w:sz w:val="18"/>
                <w:szCs w:val="18"/>
                <w:lang w:val="lt-LT"/>
              </w:rPr>
            </w:pPr>
            <w:r w:rsidRPr="00144064">
              <w:rPr>
                <w:iCs/>
                <w:snapToGrid/>
                <w:sz w:val="18"/>
                <w:szCs w:val="18"/>
                <w:lang w:val="lt-LT"/>
              </w:rPr>
              <w:t>89</w:t>
            </w:r>
            <w:r w:rsidR="00FB4987" w:rsidRPr="00144064">
              <w:rPr>
                <w:iCs/>
                <w:snapToGrid/>
                <w:sz w:val="18"/>
                <w:szCs w:val="18"/>
                <w:lang w:val="lt-LT"/>
              </w:rPr>
              <w:t>,</w:t>
            </w:r>
            <w:r w:rsidRPr="00144064">
              <w:rPr>
                <w:iCs/>
                <w:snapToGrid/>
                <w:sz w:val="18"/>
                <w:szCs w:val="18"/>
                <w:lang w:val="lt-LT"/>
              </w:rPr>
              <w:t xml:space="preserve">9 </w:t>
            </w:r>
            <w:r w:rsidRPr="00144064">
              <w:rPr>
                <w:iCs/>
                <w:snapToGrid/>
                <w:sz w:val="18"/>
                <w:szCs w:val="18"/>
                <w:lang w:val="lt-LT"/>
              </w:rPr>
              <w:br/>
              <w:t>(84</w:t>
            </w:r>
            <w:r w:rsidR="00FB4987" w:rsidRPr="00144064">
              <w:rPr>
                <w:iCs/>
                <w:snapToGrid/>
                <w:sz w:val="18"/>
                <w:szCs w:val="18"/>
                <w:lang w:val="lt-LT"/>
              </w:rPr>
              <w:t>,</w:t>
            </w:r>
            <w:r w:rsidRPr="00144064">
              <w:rPr>
                <w:iCs/>
                <w:snapToGrid/>
                <w:sz w:val="18"/>
                <w:szCs w:val="18"/>
                <w:lang w:val="lt-LT"/>
              </w:rPr>
              <w:t>3</w:t>
            </w:r>
            <w:r w:rsidR="007C1836">
              <w:rPr>
                <w:iCs/>
                <w:snapToGrid/>
                <w:sz w:val="18"/>
                <w:szCs w:val="18"/>
                <w:lang w:val="lt-LT"/>
              </w:rPr>
              <w:t>–</w:t>
            </w:r>
            <w:r w:rsidRPr="00144064">
              <w:rPr>
                <w:iCs/>
                <w:snapToGrid/>
                <w:sz w:val="18"/>
                <w:szCs w:val="18"/>
                <w:lang w:val="lt-LT"/>
              </w:rPr>
              <w:t>94</w:t>
            </w:r>
            <w:r w:rsidR="00FB4987" w:rsidRPr="00144064">
              <w:rPr>
                <w:iCs/>
                <w:snapToGrid/>
                <w:sz w:val="18"/>
                <w:szCs w:val="18"/>
                <w:lang w:val="lt-LT"/>
              </w:rPr>
              <w:t>,</w:t>
            </w:r>
            <w:r w:rsidRPr="00144064">
              <w:rPr>
                <w:iCs/>
                <w:snapToGrid/>
                <w:sz w:val="18"/>
                <w:szCs w:val="18"/>
                <w:lang w:val="lt-LT"/>
              </w:rPr>
              <w:t>0)</w:t>
            </w:r>
          </w:p>
        </w:tc>
        <w:tc>
          <w:tcPr>
            <w:tcW w:w="662" w:type="pct"/>
          </w:tcPr>
          <w:p w14:paraId="3C6F98B4" w14:textId="5A32BAD0" w:rsidR="003244B8" w:rsidRPr="00144064" w:rsidRDefault="003244B8" w:rsidP="003244B8">
            <w:pPr>
              <w:keepNext/>
              <w:keepLines/>
              <w:widowControl w:val="0"/>
              <w:tabs>
                <w:tab w:val="clear" w:pos="567"/>
              </w:tabs>
              <w:autoSpaceDE w:val="0"/>
              <w:autoSpaceDN w:val="0"/>
              <w:adjustRightInd w:val="0"/>
              <w:spacing w:before="40" w:after="40" w:line="240" w:lineRule="auto"/>
              <w:jc w:val="center"/>
              <w:rPr>
                <w:iCs/>
                <w:snapToGrid/>
                <w:sz w:val="18"/>
                <w:szCs w:val="18"/>
                <w:lang w:val="lt-LT"/>
              </w:rPr>
            </w:pPr>
            <w:r w:rsidRPr="00144064">
              <w:rPr>
                <w:snapToGrid/>
                <w:sz w:val="18"/>
                <w:szCs w:val="18"/>
                <w:lang w:val="lt-LT"/>
              </w:rPr>
              <w:t>88</w:t>
            </w:r>
            <w:r w:rsidR="00FB4987" w:rsidRPr="00144064">
              <w:rPr>
                <w:snapToGrid/>
                <w:sz w:val="18"/>
                <w:szCs w:val="18"/>
                <w:lang w:val="lt-LT"/>
              </w:rPr>
              <w:t>,</w:t>
            </w:r>
            <w:r w:rsidRPr="00144064">
              <w:rPr>
                <w:snapToGrid/>
                <w:sz w:val="18"/>
                <w:szCs w:val="18"/>
                <w:lang w:val="lt-LT"/>
              </w:rPr>
              <w:t xml:space="preserve">5 </w:t>
            </w:r>
            <w:r w:rsidRPr="00144064">
              <w:rPr>
                <w:snapToGrid/>
                <w:sz w:val="18"/>
                <w:szCs w:val="18"/>
                <w:lang w:val="lt-LT"/>
              </w:rPr>
              <w:br/>
              <w:t>(86</w:t>
            </w:r>
            <w:r w:rsidR="00FB4987" w:rsidRPr="00144064">
              <w:rPr>
                <w:snapToGrid/>
                <w:sz w:val="18"/>
                <w:szCs w:val="18"/>
                <w:lang w:val="lt-LT"/>
              </w:rPr>
              <w:t>,</w:t>
            </w:r>
            <w:r w:rsidRPr="00144064">
              <w:rPr>
                <w:snapToGrid/>
                <w:sz w:val="18"/>
                <w:szCs w:val="18"/>
                <w:lang w:val="lt-LT"/>
              </w:rPr>
              <w:t>2</w:t>
            </w:r>
            <w:r w:rsidR="007C1836">
              <w:rPr>
                <w:snapToGrid/>
                <w:sz w:val="18"/>
                <w:szCs w:val="18"/>
                <w:lang w:val="lt-LT"/>
              </w:rPr>
              <w:t>–</w:t>
            </w:r>
            <w:r w:rsidRPr="00144064">
              <w:rPr>
                <w:snapToGrid/>
                <w:sz w:val="18"/>
                <w:szCs w:val="18"/>
                <w:lang w:val="lt-LT"/>
              </w:rPr>
              <w:t>90</w:t>
            </w:r>
            <w:r w:rsidR="00FB4987" w:rsidRPr="00144064">
              <w:rPr>
                <w:snapToGrid/>
                <w:sz w:val="18"/>
                <w:szCs w:val="18"/>
                <w:lang w:val="lt-LT"/>
              </w:rPr>
              <w:t>,</w:t>
            </w:r>
            <w:r w:rsidRPr="00144064">
              <w:rPr>
                <w:snapToGrid/>
                <w:sz w:val="18"/>
                <w:szCs w:val="18"/>
                <w:lang w:val="lt-LT"/>
              </w:rPr>
              <w:t>6)</w:t>
            </w:r>
          </w:p>
        </w:tc>
      </w:tr>
      <w:tr w:rsidR="003244B8" w:rsidRPr="00144064" w14:paraId="639A6823" w14:textId="77777777" w:rsidTr="00DB6C73">
        <w:tc>
          <w:tcPr>
            <w:tcW w:w="949" w:type="pct"/>
            <w:shd w:val="clear" w:color="auto" w:fill="auto"/>
          </w:tcPr>
          <w:p w14:paraId="22481600" w14:textId="77777777" w:rsidR="003244B8" w:rsidRPr="00144064" w:rsidRDefault="003244B8" w:rsidP="003244B8">
            <w:pPr>
              <w:keepNext/>
              <w:keepLines/>
              <w:widowControl w:val="0"/>
              <w:tabs>
                <w:tab w:val="clear" w:pos="567"/>
              </w:tabs>
              <w:spacing w:line="240" w:lineRule="auto"/>
              <w:rPr>
                <w:b/>
                <w:snapToGrid/>
                <w:sz w:val="20"/>
                <w:lang w:val="lt-LT"/>
              </w:rPr>
            </w:pPr>
          </w:p>
        </w:tc>
        <w:tc>
          <w:tcPr>
            <w:tcW w:w="4051" w:type="pct"/>
            <w:gridSpan w:val="6"/>
            <w:shd w:val="clear" w:color="auto" w:fill="auto"/>
          </w:tcPr>
          <w:p w14:paraId="4280D5E4" w14:textId="77777777" w:rsidR="003244B8" w:rsidRPr="00144064" w:rsidRDefault="003244B8" w:rsidP="003244B8">
            <w:pPr>
              <w:keepNext/>
              <w:keepLines/>
              <w:widowControl w:val="0"/>
              <w:tabs>
                <w:tab w:val="clear" w:pos="567"/>
              </w:tabs>
              <w:autoSpaceDE w:val="0"/>
              <w:autoSpaceDN w:val="0"/>
              <w:adjustRightInd w:val="0"/>
              <w:spacing w:line="240" w:lineRule="auto"/>
              <w:jc w:val="center"/>
              <w:rPr>
                <w:b/>
                <w:iCs/>
                <w:snapToGrid/>
                <w:sz w:val="20"/>
                <w:lang w:val="lt-LT"/>
              </w:rPr>
            </w:pPr>
            <w:r w:rsidRPr="00144064">
              <w:rPr>
                <w:b/>
                <w:iCs/>
                <w:snapToGrid/>
                <w:sz w:val="20"/>
                <w:lang w:val="lt-LT"/>
              </w:rPr>
              <w:t xml:space="preserve">GMTR </w:t>
            </w:r>
            <w:r w:rsidRPr="00144064">
              <w:rPr>
                <w:b/>
                <w:bCs/>
                <w:iCs/>
                <w:snapToGrid/>
                <w:sz w:val="20"/>
                <w:vertAlign w:val="superscript"/>
                <w:lang w:val="lt-LT"/>
              </w:rPr>
              <w:t>(i)</w:t>
            </w:r>
            <w:r w:rsidRPr="00144064">
              <w:rPr>
                <w:b/>
                <w:iCs/>
                <w:snapToGrid/>
                <w:sz w:val="20"/>
                <w:lang w:val="lt-LT"/>
              </w:rPr>
              <w:br/>
              <w:t xml:space="preserve">(95 % PI) </w:t>
            </w:r>
          </w:p>
        </w:tc>
      </w:tr>
      <w:tr w:rsidR="003244B8" w:rsidRPr="00144064" w14:paraId="13CBE41A" w14:textId="77777777" w:rsidTr="00DB6C73">
        <w:tc>
          <w:tcPr>
            <w:tcW w:w="949" w:type="pct"/>
            <w:shd w:val="clear" w:color="auto" w:fill="auto"/>
          </w:tcPr>
          <w:p w14:paraId="3599FE87" w14:textId="77777777" w:rsidR="003244B8" w:rsidRPr="00144064" w:rsidRDefault="003244B8" w:rsidP="003244B8">
            <w:pPr>
              <w:keepNext/>
              <w:keepLines/>
              <w:widowControl w:val="0"/>
              <w:tabs>
                <w:tab w:val="clear" w:pos="567"/>
              </w:tabs>
              <w:spacing w:before="120" w:line="240" w:lineRule="auto"/>
              <w:rPr>
                <w:b/>
                <w:snapToGrid/>
                <w:sz w:val="20"/>
                <w:lang w:val="lt-LT"/>
              </w:rPr>
            </w:pPr>
            <w:r w:rsidRPr="00144064">
              <w:rPr>
                <w:b/>
                <w:snapToGrid/>
                <w:sz w:val="20"/>
                <w:lang w:val="lt-LT"/>
              </w:rPr>
              <w:t>A (H1N1)</w:t>
            </w:r>
            <w:r w:rsidRPr="00144064">
              <w:rPr>
                <w:snapToGrid/>
                <w:sz w:val="20"/>
                <w:vertAlign w:val="superscript"/>
                <w:lang w:val="lt-LT"/>
              </w:rPr>
              <w:t xml:space="preserve"> (d)</w:t>
            </w:r>
          </w:p>
        </w:tc>
        <w:tc>
          <w:tcPr>
            <w:tcW w:w="659" w:type="pct"/>
            <w:shd w:val="clear" w:color="auto" w:fill="auto"/>
          </w:tcPr>
          <w:p w14:paraId="6FC64586" w14:textId="6735AB08" w:rsidR="003244B8" w:rsidRPr="00144064" w:rsidRDefault="003244B8" w:rsidP="003244B8">
            <w:pPr>
              <w:keepNext/>
              <w:keepLines/>
              <w:widowControl w:val="0"/>
              <w:tabs>
                <w:tab w:val="clear" w:pos="567"/>
              </w:tabs>
              <w:autoSpaceDE w:val="0"/>
              <w:autoSpaceDN w:val="0"/>
              <w:adjustRightInd w:val="0"/>
              <w:spacing w:before="120" w:line="240" w:lineRule="auto"/>
              <w:jc w:val="center"/>
              <w:rPr>
                <w:iCs/>
                <w:snapToGrid/>
                <w:sz w:val="20"/>
                <w:lang w:val="lt-LT"/>
              </w:rPr>
            </w:pPr>
            <w:r w:rsidRPr="00144064">
              <w:rPr>
                <w:iCs/>
                <w:snapToGrid/>
                <w:sz w:val="18"/>
                <w:szCs w:val="18"/>
                <w:lang w:val="lt-LT"/>
              </w:rPr>
              <w:t>35</w:t>
            </w:r>
            <w:r w:rsidR="00FB4987" w:rsidRPr="00144064">
              <w:rPr>
                <w:iCs/>
                <w:snapToGrid/>
                <w:sz w:val="18"/>
                <w:szCs w:val="18"/>
                <w:lang w:val="lt-LT"/>
              </w:rPr>
              <w:t>,</w:t>
            </w:r>
            <w:r w:rsidRPr="00144064">
              <w:rPr>
                <w:iCs/>
                <w:snapToGrid/>
                <w:sz w:val="18"/>
                <w:szCs w:val="18"/>
                <w:lang w:val="lt-LT"/>
              </w:rPr>
              <w:t xml:space="preserve">3 </w:t>
            </w:r>
            <w:r w:rsidRPr="00144064">
              <w:rPr>
                <w:iCs/>
                <w:snapToGrid/>
                <w:sz w:val="18"/>
                <w:szCs w:val="18"/>
                <w:lang w:val="lt-LT"/>
              </w:rPr>
              <w:br/>
              <w:t>(27</w:t>
            </w:r>
            <w:r w:rsidR="00FB4987" w:rsidRPr="00144064">
              <w:rPr>
                <w:iCs/>
                <w:snapToGrid/>
                <w:sz w:val="18"/>
                <w:szCs w:val="18"/>
                <w:lang w:val="lt-LT"/>
              </w:rPr>
              <w:t>,</w:t>
            </w:r>
            <w:r w:rsidRPr="00144064">
              <w:rPr>
                <w:iCs/>
                <w:snapToGrid/>
                <w:sz w:val="18"/>
                <w:szCs w:val="18"/>
                <w:lang w:val="lt-LT"/>
              </w:rPr>
              <w:t>4</w:t>
            </w:r>
            <w:r w:rsidR="007C1836">
              <w:rPr>
                <w:iCs/>
                <w:snapToGrid/>
                <w:sz w:val="18"/>
                <w:szCs w:val="18"/>
                <w:lang w:val="lt-LT"/>
              </w:rPr>
              <w:t>–</w:t>
            </w:r>
            <w:r w:rsidRPr="00144064">
              <w:rPr>
                <w:iCs/>
                <w:snapToGrid/>
                <w:sz w:val="18"/>
                <w:szCs w:val="18"/>
                <w:lang w:val="lt-LT"/>
              </w:rPr>
              <w:t>45</w:t>
            </w:r>
            <w:r w:rsidR="00FB4987" w:rsidRPr="00144064">
              <w:rPr>
                <w:iCs/>
                <w:snapToGrid/>
                <w:sz w:val="18"/>
                <w:szCs w:val="18"/>
                <w:lang w:val="lt-LT"/>
              </w:rPr>
              <w:t>,</w:t>
            </w:r>
            <w:r w:rsidRPr="00144064">
              <w:rPr>
                <w:iCs/>
                <w:snapToGrid/>
                <w:sz w:val="18"/>
                <w:szCs w:val="18"/>
                <w:lang w:val="lt-LT"/>
              </w:rPr>
              <w:t>5)</w:t>
            </w:r>
          </w:p>
        </w:tc>
        <w:tc>
          <w:tcPr>
            <w:tcW w:w="656" w:type="pct"/>
            <w:shd w:val="clear" w:color="auto" w:fill="auto"/>
          </w:tcPr>
          <w:p w14:paraId="246626A2" w14:textId="10EF3A36" w:rsidR="003244B8" w:rsidRPr="00144064" w:rsidRDefault="003244B8" w:rsidP="003244B8">
            <w:pPr>
              <w:keepNext/>
              <w:keepLines/>
              <w:widowControl w:val="0"/>
              <w:tabs>
                <w:tab w:val="clear" w:pos="567"/>
              </w:tabs>
              <w:autoSpaceDE w:val="0"/>
              <w:autoSpaceDN w:val="0"/>
              <w:adjustRightInd w:val="0"/>
              <w:spacing w:before="120" w:line="240" w:lineRule="auto"/>
              <w:jc w:val="center"/>
              <w:rPr>
                <w:iCs/>
                <w:snapToGrid/>
                <w:sz w:val="20"/>
                <w:lang w:val="lt-LT"/>
              </w:rPr>
            </w:pPr>
            <w:r w:rsidRPr="00144064">
              <w:rPr>
                <w:iCs/>
                <w:snapToGrid/>
                <w:sz w:val="18"/>
                <w:szCs w:val="18"/>
                <w:lang w:val="lt-LT"/>
              </w:rPr>
              <w:t>40</w:t>
            </w:r>
            <w:r w:rsidR="00FB4987" w:rsidRPr="00144064">
              <w:rPr>
                <w:iCs/>
                <w:snapToGrid/>
                <w:sz w:val="18"/>
                <w:szCs w:val="18"/>
                <w:lang w:val="lt-LT"/>
              </w:rPr>
              <w:t>,</w:t>
            </w:r>
            <w:r w:rsidRPr="00144064">
              <w:rPr>
                <w:iCs/>
                <w:snapToGrid/>
                <w:sz w:val="18"/>
                <w:szCs w:val="18"/>
                <w:lang w:val="lt-LT"/>
              </w:rPr>
              <w:t xml:space="preserve">6 </w:t>
            </w:r>
            <w:r w:rsidRPr="00144064">
              <w:rPr>
                <w:iCs/>
                <w:snapToGrid/>
                <w:sz w:val="18"/>
                <w:szCs w:val="18"/>
                <w:lang w:val="lt-LT"/>
              </w:rPr>
              <w:br/>
              <w:t>(32</w:t>
            </w:r>
            <w:r w:rsidR="00FB4987" w:rsidRPr="00144064">
              <w:rPr>
                <w:iCs/>
                <w:snapToGrid/>
                <w:sz w:val="18"/>
                <w:szCs w:val="18"/>
                <w:lang w:val="lt-LT"/>
              </w:rPr>
              <w:t>,</w:t>
            </w:r>
            <w:r w:rsidRPr="00144064">
              <w:rPr>
                <w:iCs/>
                <w:snapToGrid/>
                <w:sz w:val="18"/>
                <w:szCs w:val="18"/>
                <w:lang w:val="lt-LT"/>
              </w:rPr>
              <w:t>6</w:t>
            </w:r>
            <w:r w:rsidR="007C1836">
              <w:rPr>
                <w:iCs/>
                <w:snapToGrid/>
                <w:sz w:val="18"/>
                <w:szCs w:val="18"/>
                <w:lang w:val="lt-LT"/>
              </w:rPr>
              <w:t>–</w:t>
            </w:r>
            <w:r w:rsidRPr="00144064">
              <w:rPr>
                <w:iCs/>
                <w:snapToGrid/>
                <w:sz w:val="18"/>
                <w:szCs w:val="18"/>
                <w:lang w:val="lt-LT"/>
              </w:rPr>
              <w:t>50</w:t>
            </w:r>
            <w:r w:rsidR="00FB4987" w:rsidRPr="00144064">
              <w:rPr>
                <w:iCs/>
                <w:snapToGrid/>
                <w:sz w:val="18"/>
                <w:szCs w:val="18"/>
                <w:lang w:val="lt-LT"/>
              </w:rPr>
              <w:t>,</w:t>
            </w:r>
            <w:r w:rsidRPr="00144064">
              <w:rPr>
                <w:iCs/>
                <w:snapToGrid/>
                <w:sz w:val="18"/>
                <w:szCs w:val="18"/>
                <w:lang w:val="lt-LT"/>
              </w:rPr>
              <w:t>5)</w:t>
            </w:r>
          </w:p>
        </w:tc>
        <w:tc>
          <w:tcPr>
            <w:tcW w:w="604" w:type="pct"/>
          </w:tcPr>
          <w:p w14:paraId="7DE4DF8D" w14:textId="4498D719" w:rsidR="003244B8" w:rsidRPr="00144064" w:rsidRDefault="003244B8" w:rsidP="003244B8">
            <w:pPr>
              <w:keepNext/>
              <w:keepLines/>
              <w:widowControl w:val="0"/>
              <w:tabs>
                <w:tab w:val="clear" w:pos="567"/>
              </w:tabs>
              <w:autoSpaceDE w:val="0"/>
              <w:autoSpaceDN w:val="0"/>
              <w:adjustRightInd w:val="0"/>
              <w:spacing w:before="120" w:line="240" w:lineRule="auto"/>
              <w:jc w:val="center"/>
              <w:rPr>
                <w:iCs/>
                <w:snapToGrid/>
                <w:sz w:val="20"/>
                <w:lang w:val="lt-LT"/>
              </w:rPr>
            </w:pPr>
            <w:r w:rsidRPr="00144064">
              <w:rPr>
                <w:iCs/>
                <w:snapToGrid/>
                <w:color w:val="000000"/>
                <w:sz w:val="18"/>
                <w:szCs w:val="18"/>
                <w:lang w:val="lt-LT"/>
              </w:rPr>
              <w:t>36</w:t>
            </w:r>
            <w:r w:rsidR="00FB4987" w:rsidRPr="00144064">
              <w:rPr>
                <w:iCs/>
                <w:snapToGrid/>
                <w:color w:val="000000"/>
                <w:sz w:val="18"/>
                <w:szCs w:val="18"/>
                <w:lang w:val="lt-LT"/>
              </w:rPr>
              <w:t>,</w:t>
            </w:r>
            <w:r w:rsidRPr="00144064">
              <w:rPr>
                <w:iCs/>
                <w:snapToGrid/>
                <w:color w:val="000000"/>
                <w:sz w:val="18"/>
                <w:szCs w:val="18"/>
                <w:lang w:val="lt-LT"/>
              </w:rPr>
              <w:t xml:space="preserve">6 </w:t>
            </w:r>
            <w:r w:rsidRPr="00144064">
              <w:rPr>
                <w:iCs/>
                <w:snapToGrid/>
                <w:color w:val="000000"/>
                <w:sz w:val="18"/>
                <w:szCs w:val="18"/>
                <w:lang w:val="lt-LT"/>
              </w:rPr>
              <w:br/>
              <w:t>(30</w:t>
            </w:r>
            <w:r w:rsidR="00FB4987" w:rsidRPr="00144064">
              <w:rPr>
                <w:iCs/>
                <w:snapToGrid/>
                <w:color w:val="000000"/>
                <w:sz w:val="18"/>
                <w:szCs w:val="18"/>
                <w:lang w:val="lt-LT"/>
              </w:rPr>
              <w:t>,</w:t>
            </w:r>
            <w:r w:rsidRPr="00144064">
              <w:rPr>
                <w:iCs/>
                <w:snapToGrid/>
                <w:color w:val="000000"/>
                <w:sz w:val="18"/>
                <w:szCs w:val="18"/>
                <w:lang w:val="lt-LT"/>
              </w:rPr>
              <w:t>8</w:t>
            </w:r>
            <w:r w:rsidR="007C1836">
              <w:rPr>
                <w:iCs/>
                <w:snapToGrid/>
                <w:color w:val="000000"/>
                <w:sz w:val="18"/>
                <w:szCs w:val="18"/>
                <w:lang w:val="lt-LT"/>
              </w:rPr>
              <w:t>–</w:t>
            </w:r>
            <w:r w:rsidRPr="00144064">
              <w:rPr>
                <w:iCs/>
                <w:snapToGrid/>
                <w:color w:val="000000"/>
                <w:sz w:val="18"/>
                <w:szCs w:val="18"/>
                <w:lang w:val="lt-LT"/>
              </w:rPr>
              <w:t>43</w:t>
            </w:r>
            <w:r w:rsidR="00FB4987" w:rsidRPr="00144064">
              <w:rPr>
                <w:iCs/>
                <w:snapToGrid/>
                <w:color w:val="000000"/>
                <w:sz w:val="18"/>
                <w:szCs w:val="18"/>
                <w:lang w:val="lt-LT"/>
              </w:rPr>
              <w:t>,</w:t>
            </w:r>
            <w:r w:rsidRPr="00144064">
              <w:rPr>
                <w:iCs/>
                <w:snapToGrid/>
                <w:color w:val="000000"/>
                <w:sz w:val="18"/>
                <w:szCs w:val="18"/>
                <w:lang w:val="lt-LT"/>
              </w:rPr>
              <w:t>6)</w:t>
            </w:r>
          </w:p>
        </w:tc>
        <w:tc>
          <w:tcPr>
            <w:tcW w:w="1470" w:type="pct"/>
            <w:gridSpan w:val="2"/>
            <w:shd w:val="clear" w:color="auto" w:fill="auto"/>
          </w:tcPr>
          <w:p w14:paraId="50612819" w14:textId="3680BDBD" w:rsidR="003244B8" w:rsidRPr="00144064" w:rsidRDefault="003244B8" w:rsidP="003244B8">
            <w:pPr>
              <w:keepNext/>
              <w:keepLines/>
              <w:widowControl w:val="0"/>
              <w:tabs>
                <w:tab w:val="clear" w:pos="567"/>
              </w:tabs>
              <w:autoSpaceDE w:val="0"/>
              <w:autoSpaceDN w:val="0"/>
              <w:adjustRightInd w:val="0"/>
              <w:spacing w:before="120" w:line="240" w:lineRule="auto"/>
              <w:jc w:val="center"/>
              <w:rPr>
                <w:iCs/>
                <w:snapToGrid/>
                <w:sz w:val="18"/>
                <w:szCs w:val="18"/>
                <w:lang w:val="lt-LT"/>
              </w:rPr>
            </w:pPr>
            <w:r w:rsidRPr="00144064">
              <w:rPr>
                <w:iCs/>
                <w:snapToGrid/>
                <w:sz w:val="18"/>
                <w:szCs w:val="18"/>
                <w:lang w:val="lt-LT"/>
              </w:rPr>
              <w:t>7</w:t>
            </w:r>
            <w:r w:rsidR="00FB4987" w:rsidRPr="00144064">
              <w:rPr>
                <w:iCs/>
                <w:snapToGrid/>
                <w:sz w:val="18"/>
                <w:szCs w:val="18"/>
                <w:lang w:val="lt-LT"/>
              </w:rPr>
              <w:t>,</w:t>
            </w:r>
            <w:r w:rsidRPr="00144064">
              <w:rPr>
                <w:iCs/>
                <w:snapToGrid/>
                <w:sz w:val="18"/>
                <w:szCs w:val="18"/>
                <w:lang w:val="lt-LT"/>
              </w:rPr>
              <w:t xml:space="preserve">65 </w:t>
            </w:r>
            <w:r w:rsidRPr="00144064">
              <w:rPr>
                <w:iCs/>
                <w:snapToGrid/>
                <w:sz w:val="18"/>
                <w:szCs w:val="18"/>
                <w:lang w:val="lt-LT"/>
              </w:rPr>
              <w:br/>
              <w:t>(6</w:t>
            </w:r>
            <w:r w:rsidR="00FB4987" w:rsidRPr="00144064">
              <w:rPr>
                <w:iCs/>
                <w:snapToGrid/>
                <w:sz w:val="18"/>
                <w:szCs w:val="18"/>
                <w:lang w:val="lt-LT"/>
              </w:rPr>
              <w:t>,</w:t>
            </w:r>
            <w:r w:rsidRPr="00144064">
              <w:rPr>
                <w:iCs/>
                <w:snapToGrid/>
                <w:sz w:val="18"/>
                <w:szCs w:val="18"/>
                <w:lang w:val="lt-LT"/>
              </w:rPr>
              <w:t>54</w:t>
            </w:r>
            <w:r w:rsidR="007C1836">
              <w:rPr>
                <w:iCs/>
                <w:snapToGrid/>
                <w:sz w:val="18"/>
                <w:szCs w:val="18"/>
                <w:lang w:val="lt-LT"/>
              </w:rPr>
              <w:t>–</w:t>
            </w:r>
            <w:r w:rsidRPr="00144064">
              <w:rPr>
                <w:iCs/>
                <w:snapToGrid/>
                <w:sz w:val="18"/>
                <w:szCs w:val="18"/>
                <w:lang w:val="lt-LT"/>
              </w:rPr>
              <w:t>8</w:t>
            </w:r>
            <w:r w:rsidR="00FB4987" w:rsidRPr="00144064">
              <w:rPr>
                <w:iCs/>
                <w:snapToGrid/>
                <w:sz w:val="18"/>
                <w:szCs w:val="18"/>
                <w:lang w:val="lt-LT"/>
              </w:rPr>
              <w:t>,</w:t>
            </w:r>
            <w:r w:rsidRPr="00144064">
              <w:rPr>
                <w:iCs/>
                <w:snapToGrid/>
                <w:sz w:val="18"/>
                <w:szCs w:val="18"/>
                <w:lang w:val="lt-LT"/>
              </w:rPr>
              <w:t>95)</w:t>
            </w:r>
          </w:p>
        </w:tc>
        <w:tc>
          <w:tcPr>
            <w:tcW w:w="662" w:type="pct"/>
          </w:tcPr>
          <w:p w14:paraId="3A4C14EF" w14:textId="03FBC578" w:rsidR="003244B8" w:rsidRPr="00144064" w:rsidRDefault="003244B8" w:rsidP="003244B8">
            <w:pPr>
              <w:keepNext/>
              <w:keepLines/>
              <w:widowControl w:val="0"/>
              <w:tabs>
                <w:tab w:val="clear" w:pos="567"/>
              </w:tabs>
              <w:autoSpaceDE w:val="0"/>
              <w:autoSpaceDN w:val="0"/>
              <w:adjustRightInd w:val="0"/>
              <w:spacing w:before="120" w:line="240" w:lineRule="auto"/>
              <w:jc w:val="center"/>
              <w:rPr>
                <w:iCs/>
                <w:snapToGrid/>
                <w:sz w:val="18"/>
                <w:szCs w:val="18"/>
                <w:lang w:val="lt-LT"/>
              </w:rPr>
            </w:pPr>
            <w:r w:rsidRPr="00144064">
              <w:rPr>
                <w:snapToGrid/>
                <w:sz w:val="18"/>
                <w:szCs w:val="18"/>
                <w:lang w:val="lt-LT"/>
              </w:rPr>
              <w:t>6</w:t>
            </w:r>
            <w:r w:rsidR="00FB4987" w:rsidRPr="00144064">
              <w:rPr>
                <w:snapToGrid/>
                <w:sz w:val="18"/>
                <w:szCs w:val="18"/>
                <w:lang w:val="lt-LT"/>
              </w:rPr>
              <w:t>,</w:t>
            </w:r>
            <w:r w:rsidRPr="00144064">
              <w:rPr>
                <w:snapToGrid/>
                <w:sz w:val="18"/>
                <w:szCs w:val="18"/>
                <w:lang w:val="lt-LT"/>
              </w:rPr>
              <w:t xml:space="preserve">86 </w:t>
            </w:r>
            <w:r w:rsidRPr="00144064">
              <w:rPr>
                <w:snapToGrid/>
                <w:sz w:val="18"/>
                <w:szCs w:val="18"/>
                <w:lang w:val="lt-LT"/>
              </w:rPr>
              <w:br/>
              <w:t>(6</w:t>
            </w:r>
            <w:r w:rsidR="00FB4987" w:rsidRPr="00144064">
              <w:rPr>
                <w:snapToGrid/>
                <w:sz w:val="18"/>
                <w:szCs w:val="18"/>
                <w:lang w:val="lt-LT"/>
              </w:rPr>
              <w:t>,</w:t>
            </w:r>
            <w:r w:rsidRPr="00144064">
              <w:rPr>
                <w:snapToGrid/>
                <w:sz w:val="18"/>
                <w:szCs w:val="18"/>
                <w:lang w:val="lt-LT"/>
              </w:rPr>
              <w:t>24</w:t>
            </w:r>
            <w:r w:rsidR="007C1836">
              <w:rPr>
                <w:snapToGrid/>
                <w:sz w:val="18"/>
                <w:szCs w:val="18"/>
                <w:lang w:val="lt-LT"/>
              </w:rPr>
              <w:t>–</w:t>
            </w:r>
            <w:r w:rsidRPr="00144064">
              <w:rPr>
                <w:snapToGrid/>
                <w:sz w:val="18"/>
                <w:szCs w:val="18"/>
                <w:lang w:val="lt-LT"/>
              </w:rPr>
              <w:t>7</w:t>
            </w:r>
            <w:r w:rsidR="00FB4987" w:rsidRPr="00144064">
              <w:rPr>
                <w:snapToGrid/>
                <w:sz w:val="18"/>
                <w:szCs w:val="18"/>
                <w:lang w:val="lt-LT"/>
              </w:rPr>
              <w:t>,</w:t>
            </w:r>
            <w:r w:rsidRPr="00144064">
              <w:rPr>
                <w:snapToGrid/>
                <w:sz w:val="18"/>
                <w:szCs w:val="18"/>
                <w:lang w:val="lt-LT"/>
              </w:rPr>
              <w:t>53)</w:t>
            </w:r>
          </w:p>
        </w:tc>
      </w:tr>
      <w:tr w:rsidR="003244B8" w:rsidRPr="00144064" w14:paraId="1FAEF932" w14:textId="77777777" w:rsidTr="00DB6C73">
        <w:tc>
          <w:tcPr>
            <w:tcW w:w="949" w:type="pct"/>
            <w:shd w:val="clear" w:color="auto" w:fill="auto"/>
          </w:tcPr>
          <w:p w14:paraId="0FFA73AB" w14:textId="77777777" w:rsidR="003244B8" w:rsidRPr="00144064" w:rsidRDefault="003244B8" w:rsidP="003244B8">
            <w:pPr>
              <w:keepNext/>
              <w:keepLines/>
              <w:widowControl w:val="0"/>
              <w:tabs>
                <w:tab w:val="clear" w:pos="567"/>
              </w:tabs>
              <w:spacing w:before="120" w:line="240" w:lineRule="auto"/>
              <w:rPr>
                <w:b/>
                <w:snapToGrid/>
                <w:sz w:val="20"/>
                <w:lang w:val="lt-LT"/>
              </w:rPr>
            </w:pPr>
            <w:r w:rsidRPr="00144064">
              <w:rPr>
                <w:b/>
                <w:snapToGrid/>
                <w:sz w:val="20"/>
                <w:lang w:val="lt-LT"/>
              </w:rPr>
              <w:t xml:space="preserve">A (H3N2) </w:t>
            </w:r>
            <w:r w:rsidRPr="00144064">
              <w:rPr>
                <w:snapToGrid/>
                <w:sz w:val="20"/>
                <w:vertAlign w:val="superscript"/>
                <w:lang w:val="lt-LT"/>
              </w:rPr>
              <w:t xml:space="preserve">(d) </w:t>
            </w:r>
          </w:p>
        </w:tc>
        <w:tc>
          <w:tcPr>
            <w:tcW w:w="659" w:type="pct"/>
            <w:shd w:val="clear" w:color="auto" w:fill="auto"/>
          </w:tcPr>
          <w:p w14:paraId="16341FC5" w14:textId="6CD33CD8" w:rsidR="003244B8" w:rsidRPr="00144064" w:rsidRDefault="003244B8" w:rsidP="003244B8">
            <w:pPr>
              <w:keepNext/>
              <w:keepLines/>
              <w:widowControl w:val="0"/>
              <w:tabs>
                <w:tab w:val="clear" w:pos="567"/>
              </w:tabs>
              <w:autoSpaceDE w:val="0"/>
              <w:autoSpaceDN w:val="0"/>
              <w:adjustRightInd w:val="0"/>
              <w:spacing w:before="40" w:after="40" w:line="240" w:lineRule="auto"/>
              <w:jc w:val="center"/>
              <w:rPr>
                <w:iCs/>
                <w:snapToGrid/>
                <w:sz w:val="20"/>
                <w:lang w:val="lt-LT"/>
              </w:rPr>
            </w:pPr>
            <w:r w:rsidRPr="00144064">
              <w:rPr>
                <w:iCs/>
                <w:snapToGrid/>
                <w:sz w:val="18"/>
                <w:szCs w:val="18"/>
                <w:lang w:val="lt-LT"/>
              </w:rPr>
              <w:t>44</w:t>
            </w:r>
            <w:r w:rsidR="00FB4987" w:rsidRPr="00144064">
              <w:rPr>
                <w:iCs/>
                <w:snapToGrid/>
                <w:sz w:val="18"/>
                <w:szCs w:val="18"/>
                <w:lang w:val="lt-LT"/>
              </w:rPr>
              <w:t>,</w:t>
            </w:r>
            <w:r w:rsidRPr="00144064">
              <w:rPr>
                <w:iCs/>
                <w:snapToGrid/>
                <w:sz w:val="18"/>
                <w:szCs w:val="18"/>
                <w:lang w:val="lt-LT"/>
              </w:rPr>
              <w:t xml:space="preserve">1 </w:t>
            </w:r>
            <w:r w:rsidRPr="00144064">
              <w:rPr>
                <w:iCs/>
                <w:snapToGrid/>
                <w:sz w:val="18"/>
                <w:szCs w:val="18"/>
                <w:lang w:val="lt-LT"/>
              </w:rPr>
              <w:br/>
              <w:t>(33</w:t>
            </w:r>
            <w:r w:rsidR="00FB4987" w:rsidRPr="00144064">
              <w:rPr>
                <w:iCs/>
                <w:snapToGrid/>
                <w:sz w:val="18"/>
                <w:szCs w:val="18"/>
                <w:lang w:val="lt-LT"/>
              </w:rPr>
              <w:t>,</w:t>
            </w:r>
            <w:r w:rsidRPr="00144064">
              <w:rPr>
                <w:iCs/>
                <w:snapToGrid/>
                <w:sz w:val="18"/>
                <w:szCs w:val="18"/>
                <w:lang w:val="lt-LT"/>
              </w:rPr>
              <w:t>1</w:t>
            </w:r>
            <w:r w:rsidR="007C1836">
              <w:rPr>
                <w:iCs/>
                <w:snapToGrid/>
                <w:sz w:val="18"/>
                <w:szCs w:val="18"/>
                <w:lang w:val="lt-LT"/>
              </w:rPr>
              <w:t>–</w:t>
            </w:r>
            <w:r w:rsidRPr="00144064">
              <w:rPr>
                <w:iCs/>
                <w:snapToGrid/>
                <w:sz w:val="18"/>
                <w:szCs w:val="18"/>
                <w:lang w:val="lt-LT"/>
              </w:rPr>
              <w:t>58</w:t>
            </w:r>
            <w:r w:rsidR="00FB4987" w:rsidRPr="00144064">
              <w:rPr>
                <w:iCs/>
                <w:snapToGrid/>
                <w:sz w:val="18"/>
                <w:szCs w:val="18"/>
                <w:lang w:val="lt-LT"/>
              </w:rPr>
              <w:t>,</w:t>
            </w:r>
            <w:r w:rsidRPr="00144064">
              <w:rPr>
                <w:iCs/>
                <w:snapToGrid/>
                <w:sz w:val="18"/>
                <w:szCs w:val="18"/>
                <w:lang w:val="lt-LT"/>
              </w:rPr>
              <w:t>7)</w:t>
            </w:r>
          </w:p>
        </w:tc>
        <w:tc>
          <w:tcPr>
            <w:tcW w:w="656" w:type="pct"/>
            <w:shd w:val="clear" w:color="auto" w:fill="auto"/>
          </w:tcPr>
          <w:p w14:paraId="68B38854" w14:textId="7ED229C5" w:rsidR="003244B8" w:rsidRPr="00144064" w:rsidRDefault="003244B8" w:rsidP="003244B8">
            <w:pPr>
              <w:keepNext/>
              <w:keepLines/>
              <w:widowControl w:val="0"/>
              <w:tabs>
                <w:tab w:val="clear" w:pos="567"/>
              </w:tabs>
              <w:autoSpaceDE w:val="0"/>
              <w:autoSpaceDN w:val="0"/>
              <w:adjustRightInd w:val="0"/>
              <w:spacing w:before="40" w:after="40" w:line="240" w:lineRule="auto"/>
              <w:jc w:val="center"/>
              <w:rPr>
                <w:iCs/>
                <w:snapToGrid/>
                <w:sz w:val="20"/>
                <w:lang w:val="lt-LT"/>
              </w:rPr>
            </w:pPr>
            <w:r w:rsidRPr="00144064">
              <w:rPr>
                <w:iCs/>
                <w:snapToGrid/>
                <w:sz w:val="18"/>
                <w:szCs w:val="18"/>
                <w:lang w:val="lt-LT"/>
              </w:rPr>
              <w:t>37</w:t>
            </w:r>
            <w:r w:rsidR="00FB4987" w:rsidRPr="00144064">
              <w:rPr>
                <w:iCs/>
                <w:snapToGrid/>
                <w:sz w:val="18"/>
                <w:szCs w:val="18"/>
                <w:lang w:val="lt-LT"/>
              </w:rPr>
              <w:t>,</w:t>
            </w:r>
            <w:r w:rsidRPr="00144064">
              <w:rPr>
                <w:iCs/>
                <w:snapToGrid/>
                <w:sz w:val="18"/>
                <w:szCs w:val="18"/>
                <w:lang w:val="lt-LT"/>
              </w:rPr>
              <w:t xml:space="preserve">1 </w:t>
            </w:r>
            <w:r w:rsidRPr="00144064">
              <w:rPr>
                <w:iCs/>
                <w:snapToGrid/>
                <w:sz w:val="18"/>
                <w:szCs w:val="18"/>
                <w:lang w:val="lt-LT"/>
              </w:rPr>
              <w:br/>
              <w:t>(28</w:t>
            </w:r>
            <w:r w:rsidR="00FB4987" w:rsidRPr="00144064">
              <w:rPr>
                <w:iCs/>
                <w:snapToGrid/>
                <w:sz w:val="18"/>
                <w:szCs w:val="18"/>
                <w:lang w:val="lt-LT"/>
              </w:rPr>
              <w:t>,</w:t>
            </w:r>
            <w:r w:rsidRPr="00144064">
              <w:rPr>
                <w:iCs/>
                <w:snapToGrid/>
                <w:sz w:val="18"/>
                <w:szCs w:val="18"/>
                <w:lang w:val="lt-LT"/>
              </w:rPr>
              <w:t>3</w:t>
            </w:r>
            <w:r w:rsidR="007C1836">
              <w:rPr>
                <w:iCs/>
                <w:snapToGrid/>
                <w:sz w:val="18"/>
                <w:szCs w:val="18"/>
                <w:lang w:val="lt-LT"/>
              </w:rPr>
              <w:t>–</w:t>
            </w:r>
            <w:r w:rsidRPr="00144064">
              <w:rPr>
                <w:iCs/>
                <w:snapToGrid/>
                <w:sz w:val="18"/>
                <w:szCs w:val="18"/>
                <w:lang w:val="lt-LT"/>
              </w:rPr>
              <w:t>48</w:t>
            </w:r>
            <w:r w:rsidR="00FB4987" w:rsidRPr="00144064">
              <w:rPr>
                <w:iCs/>
                <w:snapToGrid/>
                <w:sz w:val="18"/>
                <w:szCs w:val="18"/>
                <w:lang w:val="lt-LT"/>
              </w:rPr>
              <w:t>,</w:t>
            </w:r>
            <w:r w:rsidRPr="00144064">
              <w:rPr>
                <w:iCs/>
                <w:snapToGrid/>
                <w:sz w:val="18"/>
                <w:szCs w:val="18"/>
                <w:lang w:val="lt-LT"/>
              </w:rPr>
              <w:t>6)</w:t>
            </w:r>
          </w:p>
        </w:tc>
        <w:tc>
          <w:tcPr>
            <w:tcW w:w="604" w:type="pct"/>
          </w:tcPr>
          <w:p w14:paraId="4A81EE75" w14:textId="5F995BC8" w:rsidR="003244B8" w:rsidRPr="00144064" w:rsidRDefault="003244B8" w:rsidP="003244B8">
            <w:pPr>
              <w:keepNext/>
              <w:keepLines/>
              <w:widowControl w:val="0"/>
              <w:tabs>
                <w:tab w:val="clear" w:pos="567"/>
              </w:tabs>
              <w:autoSpaceDE w:val="0"/>
              <w:autoSpaceDN w:val="0"/>
              <w:adjustRightInd w:val="0"/>
              <w:spacing w:before="40" w:after="40" w:line="240" w:lineRule="auto"/>
              <w:jc w:val="center"/>
              <w:rPr>
                <w:iCs/>
                <w:snapToGrid/>
                <w:sz w:val="20"/>
                <w:lang w:val="lt-LT"/>
              </w:rPr>
            </w:pPr>
            <w:r w:rsidRPr="00144064">
              <w:rPr>
                <w:iCs/>
                <w:snapToGrid/>
                <w:color w:val="000000"/>
                <w:sz w:val="18"/>
                <w:szCs w:val="18"/>
                <w:lang w:val="lt-LT"/>
              </w:rPr>
              <w:t>42</w:t>
            </w:r>
            <w:r w:rsidR="00FB4987" w:rsidRPr="00144064">
              <w:rPr>
                <w:iCs/>
                <w:snapToGrid/>
                <w:color w:val="000000"/>
                <w:sz w:val="18"/>
                <w:szCs w:val="18"/>
                <w:lang w:val="lt-LT"/>
              </w:rPr>
              <w:t>,</w:t>
            </w:r>
            <w:r w:rsidRPr="00144064">
              <w:rPr>
                <w:iCs/>
                <w:snapToGrid/>
                <w:color w:val="000000"/>
                <w:sz w:val="18"/>
                <w:szCs w:val="18"/>
                <w:lang w:val="lt-LT"/>
              </w:rPr>
              <w:t xml:space="preserve">6 </w:t>
            </w:r>
            <w:r w:rsidRPr="00144064">
              <w:rPr>
                <w:iCs/>
                <w:snapToGrid/>
                <w:color w:val="000000"/>
                <w:sz w:val="18"/>
                <w:szCs w:val="18"/>
                <w:lang w:val="lt-LT"/>
              </w:rPr>
              <w:br/>
              <w:t>(35</w:t>
            </w:r>
            <w:r w:rsidR="00FB4987" w:rsidRPr="00144064">
              <w:rPr>
                <w:iCs/>
                <w:snapToGrid/>
                <w:color w:val="000000"/>
                <w:sz w:val="18"/>
                <w:szCs w:val="18"/>
                <w:lang w:val="lt-LT"/>
              </w:rPr>
              <w:t>,</w:t>
            </w:r>
            <w:r w:rsidRPr="00144064">
              <w:rPr>
                <w:iCs/>
                <w:snapToGrid/>
                <w:color w:val="000000"/>
                <w:sz w:val="18"/>
                <w:szCs w:val="18"/>
                <w:lang w:val="lt-LT"/>
              </w:rPr>
              <w:t>1</w:t>
            </w:r>
            <w:r w:rsidR="007C1836">
              <w:rPr>
                <w:iCs/>
                <w:snapToGrid/>
                <w:color w:val="000000"/>
                <w:sz w:val="18"/>
                <w:szCs w:val="18"/>
                <w:lang w:val="lt-LT"/>
              </w:rPr>
              <w:t>–</w:t>
            </w:r>
            <w:r w:rsidRPr="00144064">
              <w:rPr>
                <w:iCs/>
                <w:snapToGrid/>
                <w:color w:val="000000"/>
                <w:sz w:val="18"/>
                <w:szCs w:val="18"/>
                <w:lang w:val="lt-LT"/>
              </w:rPr>
              <w:t>51</w:t>
            </w:r>
            <w:r w:rsidR="00FB4987" w:rsidRPr="00144064">
              <w:rPr>
                <w:iCs/>
                <w:snapToGrid/>
                <w:color w:val="000000"/>
                <w:sz w:val="18"/>
                <w:szCs w:val="18"/>
                <w:lang w:val="lt-LT"/>
              </w:rPr>
              <w:t>,</w:t>
            </w:r>
            <w:r w:rsidRPr="00144064">
              <w:rPr>
                <w:iCs/>
                <w:snapToGrid/>
                <w:color w:val="000000"/>
                <w:sz w:val="18"/>
                <w:szCs w:val="18"/>
                <w:lang w:val="lt-LT"/>
              </w:rPr>
              <w:t>7)</w:t>
            </w:r>
          </w:p>
        </w:tc>
        <w:tc>
          <w:tcPr>
            <w:tcW w:w="1470" w:type="pct"/>
            <w:gridSpan w:val="2"/>
            <w:shd w:val="clear" w:color="auto" w:fill="auto"/>
          </w:tcPr>
          <w:p w14:paraId="75A5E694" w14:textId="1962F32E" w:rsidR="003244B8" w:rsidRPr="00144064" w:rsidRDefault="003244B8" w:rsidP="003244B8">
            <w:pPr>
              <w:keepNext/>
              <w:keepLines/>
              <w:widowControl w:val="0"/>
              <w:tabs>
                <w:tab w:val="clear" w:pos="567"/>
              </w:tabs>
              <w:autoSpaceDE w:val="0"/>
              <w:autoSpaceDN w:val="0"/>
              <w:adjustRightInd w:val="0"/>
              <w:spacing w:before="40" w:after="40" w:line="240" w:lineRule="auto"/>
              <w:jc w:val="center"/>
              <w:rPr>
                <w:iCs/>
                <w:snapToGrid/>
                <w:sz w:val="18"/>
                <w:szCs w:val="18"/>
                <w:lang w:val="lt-LT"/>
              </w:rPr>
            </w:pPr>
            <w:r w:rsidRPr="00144064">
              <w:rPr>
                <w:iCs/>
                <w:snapToGrid/>
                <w:sz w:val="18"/>
                <w:szCs w:val="18"/>
                <w:lang w:val="lt-LT"/>
              </w:rPr>
              <w:t>7</w:t>
            </w:r>
            <w:r w:rsidR="00FB4987" w:rsidRPr="00144064">
              <w:rPr>
                <w:iCs/>
                <w:snapToGrid/>
                <w:sz w:val="18"/>
                <w:szCs w:val="18"/>
                <w:lang w:val="lt-LT"/>
              </w:rPr>
              <w:t>,</w:t>
            </w:r>
            <w:r w:rsidRPr="00144064">
              <w:rPr>
                <w:iCs/>
                <w:snapToGrid/>
                <w:sz w:val="18"/>
                <w:szCs w:val="18"/>
                <w:lang w:val="lt-LT"/>
              </w:rPr>
              <w:t xml:space="preserve">61 </w:t>
            </w:r>
            <w:r w:rsidRPr="00144064">
              <w:rPr>
                <w:iCs/>
                <w:snapToGrid/>
                <w:sz w:val="18"/>
                <w:szCs w:val="18"/>
                <w:lang w:val="lt-LT"/>
              </w:rPr>
              <w:br/>
              <w:t>(6</w:t>
            </w:r>
            <w:r w:rsidR="00FB4987" w:rsidRPr="00144064">
              <w:rPr>
                <w:iCs/>
                <w:snapToGrid/>
                <w:sz w:val="18"/>
                <w:szCs w:val="18"/>
                <w:lang w:val="lt-LT"/>
              </w:rPr>
              <w:t>,</w:t>
            </w:r>
            <w:r w:rsidRPr="00144064">
              <w:rPr>
                <w:iCs/>
                <w:snapToGrid/>
                <w:sz w:val="18"/>
                <w:szCs w:val="18"/>
                <w:lang w:val="lt-LT"/>
              </w:rPr>
              <w:t>69</w:t>
            </w:r>
            <w:r w:rsidR="007C1836">
              <w:rPr>
                <w:iCs/>
                <w:snapToGrid/>
                <w:sz w:val="18"/>
                <w:szCs w:val="18"/>
                <w:lang w:val="lt-LT"/>
              </w:rPr>
              <w:t>–</w:t>
            </w:r>
            <w:r w:rsidRPr="00144064">
              <w:rPr>
                <w:iCs/>
                <w:snapToGrid/>
                <w:sz w:val="18"/>
                <w:szCs w:val="18"/>
                <w:lang w:val="lt-LT"/>
              </w:rPr>
              <w:t>9</w:t>
            </w:r>
            <w:r w:rsidR="00FB4987" w:rsidRPr="00144064">
              <w:rPr>
                <w:iCs/>
                <w:snapToGrid/>
                <w:sz w:val="18"/>
                <w:szCs w:val="18"/>
                <w:lang w:val="lt-LT"/>
              </w:rPr>
              <w:t>,</w:t>
            </w:r>
            <w:r w:rsidRPr="00144064">
              <w:rPr>
                <w:iCs/>
                <w:snapToGrid/>
                <w:sz w:val="18"/>
                <w:szCs w:val="18"/>
                <w:lang w:val="lt-LT"/>
              </w:rPr>
              <w:t>05)</w:t>
            </w:r>
          </w:p>
        </w:tc>
        <w:tc>
          <w:tcPr>
            <w:tcW w:w="662" w:type="pct"/>
          </w:tcPr>
          <w:p w14:paraId="788BA111" w14:textId="0417F84B" w:rsidR="003244B8" w:rsidRPr="00144064" w:rsidRDefault="003244B8" w:rsidP="003244B8">
            <w:pPr>
              <w:keepNext/>
              <w:keepLines/>
              <w:widowControl w:val="0"/>
              <w:tabs>
                <w:tab w:val="clear" w:pos="567"/>
              </w:tabs>
              <w:autoSpaceDE w:val="0"/>
              <w:autoSpaceDN w:val="0"/>
              <w:adjustRightInd w:val="0"/>
              <w:spacing w:before="40" w:after="40" w:line="240" w:lineRule="auto"/>
              <w:jc w:val="center"/>
              <w:rPr>
                <w:iCs/>
                <w:snapToGrid/>
                <w:sz w:val="18"/>
                <w:szCs w:val="18"/>
                <w:lang w:val="lt-LT"/>
              </w:rPr>
            </w:pPr>
            <w:r w:rsidRPr="00144064">
              <w:rPr>
                <w:snapToGrid/>
                <w:sz w:val="18"/>
                <w:szCs w:val="18"/>
                <w:lang w:val="lt-LT"/>
              </w:rPr>
              <w:t>7</w:t>
            </w:r>
            <w:r w:rsidR="00FB4987" w:rsidRPr="00144064">
              <w:rPr>
                <w:snapToGrid/>
                <w:sz w:val="18"/>
                <w:szCs w:val="18"/>
                <w:lang w:val="lt-LT"/>
              </w:rPr>
              <w:t>,</w:t>
            </w:r>
            <w:r w:rsidRPr="00144064">
              <w:rPr>
                <w:snapToGrid/>
                <w:sz w:val="18"/>
                <w:szCs w:val="18"/>
                <w:lang w:val="lt-LT"/>
              </w:rPr>
              <w:t xml:space="preserve">49 </w:t>
            </w:r>
            <w:r w:rsidRPr="00144064">
              <w:rPr>
                <w:snapToGrid/>
                <w:sz w:val="18"/>
                <w:szCs w:val="18"/>
                <w:lang w:val="lt-LT"/>
              </w:rPr>
              <w:br/>
              <w:t>(6</w:t>
            </w:r>
            <w:r w:rsidR="00FB4987" w:rsidRPr="00144064">
              <w:rPr>
                <w:snapToGrid/>
                <w:sz w:val="18"/>
                <w:szCs w:val="18"/>
                <w:lang w:val="lt-LT"/>
              </w:rPr>
              <w:t>,</w:t>
            </w:r>
            <w:r w:rsidRPr="00144064">
              <w:rPr>
                <w:snapToGrid/>
                <w:sz w:val="18"/>
                <w:szCs w:val="18"/>
                <w:lang w:val="lt-LT"/>
              </w:rPr>
              <w:t>72</w:t>
            </w:r>
            <w:r w:rsidR="007C1836">
              <w:rPr>
                <w:snapToGrid/>
                <w:sz w:val="18"/>
                <w:szCs w:val="18"/>
                <w:lang w:val="lt-LT"/>
              </w:rPr>
              <w:t>–</w:t>
            </w:r>
            <w:r w:rsidRPr="00144064">
              <w:rPr>
                <w:snapToGrid/>
                <w:sz w:val="18"/>
                <w:szCs w:val="18"/>
                <w:lang w:val="lt-LT"/>
              </w:rPr>
              <w:t>8</w:t>
            </w:r>
            <w:r w:rsidR="00FB4987" w:rsidRPr="00144064">
              <w:rPr>
                <w:snapToGrid/>
                <w:sz w:val="18"/>
                <w:szCs w:val="18"/>
                <w:lang w:val="lt-LT"/>
              </w:rPr>
              <w:t>,</w:t>
            </w:r>
            <w:r w:rsidRPr="00144064">
              <w:rPr>
                <w:snapToGrid/>
                <w:sz w:val="18"/>
                <w:szCs w:val="18"/>
                <w:lang w:val="lt-LT"/>
              </w:rPr>
              <w:t>35)</w:t>
            </w:r>
          </w:p>
        </w:tc>
      </w:tr>
      <w:tr w:rsidR="003244B8" w:rsidRPr="00144064" w14:paraId="49704B05" w14:textId="77777777" w:rsidTr="00DB6C73">
        <w:tc>
          <w:tcPr>
            <w:tcW w:w="949" w:type="pct"/>
            <w:shd w:val="clear" w:color="auto" w:fill="auto"/>
          </w:tcPr>
          <w:p w14:paraId="169ABBEC" w14:textId="77777777" w:rsidR="003244B8" w:rsidRPr="00144064" w:rsidRDefault="003244B8" w:rsidP="003244B8">
            <w:pPr>
              <w:keepNext/>
              <w:keepLines/>
              <w:widowControl w:val="0"/>
              <w:tabs>
                <w:tab w:val="clear" w:pos="567"/>
              </w:tabs>
              <w:spacing w:before="120" w:line="240" w:lineRule="auto"/>
              <w:rPr>
                <w:b/>
                <w:snapToGrid/>
                <w:sz w:val="20"/>
                <w:lang w:val="lt-LT"/>
              </w:rPr>
            </w:pPr>
            <w:r w:rsidRPr="00144064">
              <w:rPr>
                <w:b/>
                <w:snapToGrid/>
                <w:sz w:val="20"/>
                <w:lang w:val="lt-LT"/>
              </w:rPr>
              <w:t xml:space="preserve">B (Victoria) </w:t>
            </w:r>
            <w:r w:rsidRPr="00144064">
              <w:rPr>
                <w:snapToGrid/>
                <w:sz w:val="20"/>
                <w:vertAlign w:val="superscript"/>
                <w:lang w:val="lt-LT"/>
              </w:rPr>
              <w:t xml:space="preserve">(e) </w:t>
            </w:r>
          </w:p>
        </w:tc>
        <w:tc>
          <w:tcPr>
            <w:tcW w:w="659" w:type="pct"/>
            <w:shd w:val="clear" w:color="auto" w:fill="auto"/>
          </w:tcPr>
          <w:p w14:paraId="49280E85" w14:textId="269CFAC9" w:rsidR="003244B8" w:rsidRPr="00144064" w:rsidRDefault="003244B8" w:rsidP="003244B8">
            <w:pPr>
              <w:keepNext/>
              <w:keepLines/>
              <w:widowControl w:val="0"/>
              <w:tabs>
                <w:tab w:val="clear" w:pos="567"/>
              </w:tabs>
              <w:autoSpaceDE w:val="0"/>
              <w:autoSpaceDN w:val="0"/>
              <w:adjustRightInd w:val="0"/>
              <w:spacing w:before="40" w:after="40" w:line="240" w:lineRule="auto"/>
              <w:jc w:val="center"/>
              <w:rPr>
                <w:iCs/>
                <w:snapToGrid/>
                <w:sz w:val="20"/>
                <w:lang w:val="lt-LT"/>
              </w:rPr>
            </w:pPr>
            <w:r w:rsidRPr="00144064">
              <w:rPr>
                <w:iCs/>
                <w:snapToGrid/>
                <w:sz w:val="18"/>
                <w:szCs w:val="18"/>
                <w:lang w:val="lt-LT"/>
              </w:rPr>
              <w:t xml:space="preserve">114 </w:t>
            </w:r>
            <w:r w:rsidRPr="00144064">
              <w:rPr>
                <w:iCs/>
                <w:snapToGrid/>
                <w:sz w:val="18"/>
                <w:szCs w:val="18"/>
                <w:lang w:val="lt-LT"/>
              </w:rPr>
              <w:br/>
              <w:t>(94</w:t>
            </w:r>
            <w:r w:rsidR="00FB4987" w:rsidRPr="00144064">
              <w:rPr>
                <w:iCs/>
                <w:snapToGrid/>
                <w:sz w:val="18"/>
                <w:szCs w:val="18"/>
                <w:lang w:val="lt-LT"/>
              </w:rPr>
              <w:t>,</w:t>
            </w:r>
            <w:r w:rsidRPr="00144064">
              <w:rPr>
                <w:iCs/>
                <w:snapToGrid/>
                <w:sz w:val="18"/>
                <w:szCs w:val="18"/>
                <w:lang w:val="lt-LT"/>
              </w:rPr>
              <w:t>4</w:t>
            </w:r>
            <w:r w:rsidR="007C1836">
              <w:rPr>
                <w:iCs/>
                <w:snapToGrid/>
                <w:sz w:val="18"/>
                <w:szCs w:val="18"/>
                <w:lang w:val="lt-LT"/>
              </w:rPr>
              <w:t>–</w:t>
            </w:r>
            <w:r w:rsidRPr="00144064">
              <w:rPr>
                <w:iCs/>
                <w:snapToGrid/>
                <w:sz w:val="18"/>
                <w:szCs w:val="18"/>
                <w:lang w:val="lt-LT"/>
              </w:rPr>
              <w:t>138)</w:t>
            </w:r>
          </w:p>
        </w:tc>
        <w:tc>
          <w:tcPr>
            <w:tcW w:w="656" w:type="pct"/>
            <w:shd w:val="clear" w:color="auto" w:fill="auto"/>
          </w:tcPr>
          <w:p w14:paraId="20C1F097" w14:textId="77777777" w:rsidR="003244B8" w:rsidRPr="00144064" w:rsidRDefault="003244B8" w:rsidP="003244B8">
            <w:pPr>
              <w:keepNext/>
              <w:keepLines/>
              <w:widowControl w:val="0"/>
              <w:tabs>
                <w:tab w:val="clear" w:pos="567"/>
              </w:tabs>
              <w:autoSpaceDE w:val="0"/>
              <w:autoSpaceDN w:val="0"/>
              <w:adjustRightInd w:val="0"/>
              <w:spacing w:before="40" w:after="40" w:line="240" w:lineRule="auto"/>
              <w:jc w:val="center"/>
              <w:rPr>
                <w:iCs/>
                <w:snapToGrid/>
                <w:sz w:val="20"/>
                <w:lang w:val="lt-LT"/>
              </w:rPr>
            </w:pPr>
            <w:r w:rsidRPr="00144064">
              <w:rPr>
                <w:iCs/>
                <w:snapToGrid/>
                <w:sz w:val="18"/>
                <w:szCs w:val="18"/>
                <w:lang w:val="lt-LT"/>
              </w:rPr>
              <w:t>-</w:t>
            </w:r>
          </w:p>
        </w:tc>
        <w:tc>
          <w:tcPr>
            <w:tcW w:w="604" w:type="pct"/>
          </w:tcPr>
          <w:p w14:paraId="4B379663" w14:textId="6F4DCAEE" w:rsidR="003244B8" w:rsidRPr="00144064" w:rsidRDefault="003244B8" w:rsidP="003244B8">
            <w:pPr>
              <w:keepNext/>
              <w:keepLines/>
              <w:widowControl w:val="0"/>
              <w:tabs>
                <w:tab w:val="clear" w:pos="567"/>
              </w:tabs>
              <w:autoSpaceDE w:val="0"/>
              <w:autoSpaceDN w:val="0"/>
              <w:adjustRightInd w:val="0"/>
              <w:spacing w:before="40" w:after="40" w:line="240" w:lineRule="auto"/>
              <w:jc w:val="center"/>
              <w:rPr>
                <w:iCs/>
                <w:snapToGrid/>
                <w:sz w:val="20"/>
                <w:lang w:val="lt-LT"/>
              </w:rPr>
            </w:pPr>
            <w:r w:rsidRPr="00144064">
              <w:rPr>
                <w:iCs/>
                <w:snapToGrid/>
                <w:color w:val="000000"/>
                <w:sz w:val="18"/>
                <w:szCs w:val="18"/>
                <w:lang w:val="lt-LT"/>
              </w:rPr>
              <w:t xml:space="preserve">100 </w:t>
            </w:r>
            <w:r w:rsidRPr="00144064">
              <w:rPr>
                <w:iCs/>
                <w:snapToGrid/>
                <w:color w:val="000000"/>
                <w:sz w:val="18"/>
                <w:szCs w:val="18"/>
                <w:lang w:val="lt-LT"/>
              </w:rPr>
              <w:br/>
              <w:t>(88</w:t>
            </w:r>
            <w:r w:rsidR="00FB4987" w:rsidRPr="00144064">
              <w:rPr>
                <w:iCs/>
                <w:snapToGrid/>
                <w:color w:val="000000"/>
                <w:sz w:val="18"/>
                <w:szCs w:val="18"/>
                <w:lang w:val="lt-LT"/>
              </w:rPr>
              <w:t>,</w:t>
            </w:r>
            <w:r w:rsidRPr="00144064">
              <w:rPr>
                <w:iCs/>
                <w:snapToGrid/>
                <w:color w:val="000000"/>
                <w:sz w:val="18"/>
                <w:szCs w:val="18"/>
                <w:lang w:val="lt-LT"/>
              </w:rPr>
              <w:t>9</w:t>
            </w:r>
            <w:r w:rsidR="007C1836">
              <w:rPr>
                <w:iCs/>
                <w:snapToGrid/>
                <w:color w:val="000000"/>
                <w:sz w:val="18"/>
                <w:szCs w:val="18"/>
                <w:lang w:val="lt-LT"/>
              </w:rPr>
              <w:t>–</w:t>
            </w:r>
            <w:r w:rsidRPr="00144064">
              <w:rPr>
                <w:iCs/>
                <w:snapToGrid/>
                <w:color w:val="000000"/>
                <w:sz w:val="18"/>
                <w:szCs w:val="18"/>
                <w:lang w:val="lt-LT"/>
              </w:rPr>
              <w:t>114)</w:t>
            </w:r>
          </w:p>
        </w:tc>
        <w:tc>
          <w:tcPr>
            <w:tcW w:w="734" w:type="pct"/>
            <w:shd w:val="clear" w:color="auto" w:fill="auto"/>
          </w:tcPr>
          <w:p w14:paraId="2E914362" w14:textId="166F0B78" w:rsidR="003244B8" w:rsidRPr="00144064" w:rsidRDefault="003244B8" w:rsidP="003244B8">
            <w:pPr>
              <w:keepNext/>
              <w:keepLines/>
              <w:widowControl w:val="0"/>
              <w:tabs>
                <w:tab w:val="clear" w:pos="567"/>
              </w:tabs>
              <w:autoSpaceDE w:val="0"/>
              <w:autoSpaceDN w:val="0"/>
              <w:adjustRightInd w:val="0"/>
              <w:spacing w:before="40" w:after="40" w:line="240" w:lineRule="auto"/>
              <w:jc w:val="center"/>
              <w:rPr>
                <w:iCs/>
                <w:snapToGrid/>
                <w:sz w:val="18"/>
                <w:szCs w:val="18"/>
                <w:lang w:val="lt-LT"/>
              </w:rPr>
            </w:pPr>
            <w:r w:rsidRPr="00144064">
              <w:rPr>
                <w:iCs/>
                <w:snapToGrid/>
                <w:sz w:val="18"/>
                <w:szCs w:val="18"/>
                <w:lang w:val="lt-LT"/>
              </w:rPr>
              <w:t>17</w:t>
            </w:r>
            <w:r w:rsidR="00FB4987" w:rsidRPr="00144064">
              <w:rPr>
                <w:iCs/>
                <w:snapToGrid/>
                <w:sz w:val="18"/>
                <w:szCs w:val="18"/>
                <w:lang w:val="lt-LT"/>
              </w:rPr>
              <w:t>,</w:t>
            </w:r>
            <w:r w:rsidRPr="00144064">
              <w:rPr>
                <w:iCs/>
                <w:snapToGrid/>
                <w:sz w:val="18"/>
                <w:szCs w:val="18"/>
                <w:lang w:val="lt-LT"/>
              </w:rPr>
              <w:t xml:space="preserve">8 </w:t>
            </w:r>
            <w:r w:rsidRPr="00144064">
              <w:rPr>
                <w:iCs/>
                <w:snapToGrid/>
                <w:sz w:val="18"/>
                <w:szCs w:val="18"/>
                <w:lang w:val="lt-LT"/>
              </w:rPr>
              <w:br/>
              <w:t>(14</w:t>
            </w:r>
            <w:r w:rsidR="00FB4987" w:rsidRPr="00144064">
              <w:rPr>
                <w:iCs/>
                <w:snapToGrid/>
                <w:sz w:val="18"/>
                <w:szCs w:val="18"/>
                <w:lang w:val="lt-LT"/>
              </w:rPr>
              <w:t>,</w:t>
            </w:r>
            <w:r w:rsidRPr="00144064">
              <w:rPr>
                <w:iCs/>
                <w:snapToGrid/>
                <w:sz w:val="18"/>
                <w:szCs w:val="18"/>
                <w:lang w:val="lt-LT"/>
              </w:rPr>
              <w:t>5</w:t>
            </w:r>
            <w:r w:rsidR="007C1836">
              <w:rPr>
                <w:iCs/>
                <w:snapToGrid/>
                <w:sz w:val="18"/>
                <w:szCs w:val="18"/>
                <w:lang w:val="lt-LT"/>
              </w:rPr>
              <w:t>–</w:t>
            </w:r>
            <w:r w:rsidRPr="00144064">
              <w:rPr>
                <w:iCs/>
                <w:snapToGrid/>
                <w:sz w:val="18"/>
                <w:szCs w:val="18"/>
                <w:lang w:val="lt-LT"/>
              </w:rPr>
              <w:t>22</w:t>
            </w:r>
            <w:r w:rsidR="00FB4987" w:rsidRPr="00144064">
              <w:rPr>
                <w:iCs/>
                <w:snapToGrid/>
                <w:sz w:val="18"/>
                <w:szCs w:val="18"/>
                <w:lang w:val="lt-LT"/>
              </w:rPr>
              <w:t>,</w:t>
            </w:r>
            <w:r w:rsidRPr="00144064">
              <w:rPr>
                <w:iCs/>
                <w:snapToGrid/>
                <w:sz w:val="18"/>
                <w:szCs w:val="18"/>
                <w:lang w:val="lt-LT"/>
              </w:rPr>
              <w:t>0)</w:t>
            </w:r>
          </w:p>
        </w:tc>
        <w:tc>
          <w:tcPr>
            <w:tcW w:w="736" w:type="pct"/>
          </w:tcPr>
          <w:p w14:paraId="15D2E444" w14:textId="77777777" w:rsidR="003244B8" w:rsidRPr="00144064" w:rsidRDefault="003244B8" w:rsidP="003244B8">
            <w:pPr>
              <w:keepNext/>
              <w:keepLines/>
              <w:widowControl w:val="0"/>
              <w:tabs>
                <w:tab w:val="clear" w:pos="567"/>
              </w:tabs>
              <w:autoSpaceDE w:val="0"/>
              <w:autoSpaceDN w:val="0"/>
              <w:adjustRightInd w:val="0"/>
              <w:spacing w:before="40" w:after="40" w:line="240" w:lineRule="auto"/>
              <w:jc w:val="center"/>
              <w:rPr>
                <w:iCs/>
                <w:snapToGrid/>
                <w:sz w:val="18"/>
                <w:szCs w:val="18"/>
                <w:lang w:val="lt-LT"/>
              </w:rPr>
            </w:pPr>
            <w:r w:rsidRPr="00144064">
              <w:rPr>
                <w:iCs/>
                <w:snapToGrid/>
                <w:sz w:val="18"/>
                <w:szCs w:val="18"/>
                <w:lang w:val="lt-LT"/>
              </w:rPr>
              <w:t>-</w:t>
            </w:r>
          </w:p>
        </w:tc>
        <w:tc>
          <w:tcPr>
            <w:tcW w:w="662" w:type="pct"/>
          </w:tcPr>
          <w:p w14:paraId="568BBA20" w14:textId="3D17A993" w:rsidR="003244B8" w:rsidRPr="00144064" w:rsidDel="00961A09" w:rsidRDefault="003244B8" w:rsidP="003244B8">
            <w:pPr>
              <w:keepNext/>
              <w:keepLines/>
              <w:widowControl w:val="0"/>
              <w:tabs>
                <w:tab w:val="clear" w:pos="567"/>
              </w:tabs>
              <w:autoSpaceDE w:val="0"/>
              <w:autoSpaceDN w:val="0"/>
              <w:adjustRightInd w:val="0"/>
              <w:spacing w:before="40" w:after="40" w:line="240" w:lineRule="auto"/>
              <w:jc w:val="center"/>
              <w:rPr>
                <w:iCs/>
                <w:snapToGrid/>
                <w:sz w:val="18"/>
                <w:szCs w:val="18"/>
                <w:lang w:val="lt-LT"/>
              </w:rPr>
            </w:pPr>
            <w:r w:rsidRPr="00144064">
              <w:rPr>
                <w:snapToGrid/>
                <w:sz w:val="18"/>
                <w:szCs w:val="18"/>
                <w:lang w:val="lt-LT"/>
              </w:rPr>
              <w:t>17</w:t>
            </w:r>
            <w:r w:rsidR="00FB4987" w:rsidRPr="00144064">
              <w:rPr>
                <w:snapToGrid/>
                <w:sz w:val="18"/>
                <w:szCs w:val="18"/>
                <w:lang w:val="lt-LT"/>
              </w:rPr>
              <w:t>,</w:t>
            </w:r>
            <w:r w:rsidRPr="00144064">
              <w:rPr>
                <w:snapToGrid/>
                <w:sz w:val="18"/>
                <w:szCs w:val="18"/>
                <w:lang w:val="lt-LT"/>
              </w:rPr>
              <w:t xml:space="preserve">1 </w:t>
            </w:r>
            <w:r w:rsidRPr="00144064">
              <w:rPr>
                <w:snapToGrid/>
                <w:sz w:val="18"/>
                <w:szCs w:val="18"/>
                <w:lang w:val="lt-LT"/>
              </w:rPr>
              <w:br/>
              <w:t>(15</w:t>
            </w:r>
            <w:r w:rsidR="00FB4987" w:rsidRPr="00144064">
              <w:rPr>
                <w:snapToGrid/>
                <w:sz w:val="18"/>
                <w:szCs w:val="18"/>
                <w:lang w:val="lt-LT"/>
              </w:rPr>
              <w:t>,</w:t>
            </w:r>
            <w:r w:rsidRPr="00144064">
              <w:rPr>
                <w:snapToGrid/>
                <w:sz w:val="18"/>
                <w:szCs w:val="18"/>
                <w:lang w:val="lt-LT"/>
              </w:rPr>
              <w:t>5</w:t>
            </w:r>
            <w:r w:rsidR="007C1836">
              <w:rPr>
                <w:snapToGrid/>
                <w:sz w:val="18"/>
                <w:szCs w:val="18"/>
                <w:lang w:val="lt-LT"/>
              </w:rPr>
              <w:t>–</w:t>
            </w:r>
            <w:r w:rsidRPr="00144064">
              <w:rPr>
                <w:snapToGrid/>
                <w:sz w:val="18"/>
                <w:szCs w:val="18"/>
                <w:lang w:val="lt-LT"/>
              </w:rPr>
              <w:t>18</w:t>
            </w:r>
            <w:r w:rsidR="00FB4987" w:rsidRPr="00144064">
              <w:rPr>
                <w:snapToGrid/>
                <w:sz w:val="18"/>
                <w:szCs w:val="18"/>
                <w:lang w:val="lt-LT"/>
              </w:rPr>
              <w:t>,</w:t>
            </w:r>
            <w:r w:rsidRPr="00144064">
              <w:rPr>
                <w:snapToGrid/>
                <w:sz w:val="18"/>
                <w:szCs w:val="18"/>
                <w:lang w:val="lt-LT"/>
              </w:rPr>
              <w:t>8)</w:t>
            </w:r>
          </w:p>
        </w:tc>
      </w:tr>
      <w:tr w:rsidR="003244B8" w:rsidRPr="00144064" w14:paraId="6BECB4AD" w14:textId="77777777" w:rsidTr="00DB6C73">
        <w:tc>
          <w:tcPr>
            <w:tcW w:w="949" w:type="pct"/>
            <w:shd w:val="clear" w:color="auto" w:fill="auto"/>
          </w:tcPr>
          <w:p w14:paraId="73FAE025" w14:textId="77777777" w:rsidR="003244B8" w:rsidRPr="00144064" w:rsidRDefault="003244B8" w:rsidP="003244B8">
            <w:pPr>
              <w:keepNext/>
              <w:keepLines/>
              <w:widowControl w:val="0"/>
              <w:tabs>
                <w:tab w:val="clear" w:pos="567"/>
              </w:tabs>
              <w:spacing w:before="120" w:line="240" w:lineRule="auto"/>
              <w:rPr>
                <w:i/>
                <w:snapToGrid/>
                <w:sz w:val="20"/>
                <w:vertAlign w:val="superscript"/>
                <w:lang w:val="lt-LT"/>
              </w:rPr>
            </w:pPr>
            <w:r w:rsidRPr="00144064">
              <w:rPr>
                <w:b/>
                <w:snapToGrid/>
                <w:sz w:val="20"/>
                <w:lang w:val="lt-LT"/>
              </w:rPr>
              <w:t>B (Yamagata)</w:t>
            </w:r>
            <w:r w:rsidRPr="00144064">
              <w:rPr>
                <w:snapToGrid/>
                <w:sz w:val="20"/>
                <w:vertAlign w:val="superscript"/>
                <w:lang w:val="lt-LT"/>
              </w:rPr>
              <w:t xml:space="preserve"> (f) </w:t>
            </w:r>
            <w:r w:rsidRPr="00144064">
              <w:rPr>
                <w:i/>
                <w:snapToGrid/>
                <w:sz w:val="20"/>
                <w:vertAlign w:val="superscript"/>
                <w:lang w:val="lt-LT"/>
              </w:rPr>
              <w:t xml:space="preserve">(g) </w:t>
            </w:r>
          </w:p>
        </w:tc>
        <w:tc>
          <w:tcPr>
            <w:tcW w:w="659" w:type="pct"/>
            <w:shd w:val="clear" w:color="auto" w:fill="auto"/>
          </w:tcPr>
          <w:p w14:paraId="7A75E9C4" w14:textId="77777777" w:rsidR="003244B8" w:rsidRPr="00144064" w:rsidRDefault="003244B8" w:rsidP="003244B8">
            <w:pPr>
              <w:keepNext/>
              <w:keepLines/>
              <w:widowControl w:val="0"/>
              <w:tabs>
                <w:tab w:val="clear" w:pos="567"/>
              </w:tabs>
              <w:autoSpaceDE w:val="0"/>
              <w:autoSpaceDN w:val="0"/>
              <w:adjustRightInd w:val="0"/>
              <w:spacing w:before="40" w:after="40" w:line="240" w:lineRule="auto"/>
              <w:jc w:val="center"/>
              <w:rPr>
                <w:iCs/>
                <w:snapToGrid/>
                <w:sz w:val="20"/>
                <w:lang w:val="lt-LT"/>
              </w:rPr>
            </w:pPr>
            <w:r w:rsidRPr="00144064">
              <w:rPr>
                <w:iCs/>
                <w:snapToGrid/>
                <w:sz w:val="18"/>
                <w:szCs w:val="18"/>
                <w:lang w:val="lt-LT"/>
              </w:rPr>
              <w:t>-</w:t>
            </w:r>
          </w:p>
        </w:tc>
        <w:tc>
          <w:tcPr>
            <w:tcW w:w="656" w:type="pct"/>
            <w:shd w:val="clear" w:color="auto" w:fill="auto"/>
          </w:tcPr>
          <w:p w14:paraId="18960E00" w14:textId="4FD141F8" w:rsidR="003244B8" w:rsidRPr="00144064" w:rsidRDefault="003244B8" w:rsidP="003244B8">
            <w:pPr>
              <w:keepNext/>
              <w:keepLines/>
              <w:widowControl w:val="0"/>
              <w:tabs>
                <w:tab w:val="clear" w:pos="567"/>
              </w:tabs>
              <w:autoSpaceDE w:val="0"/>
              <w:autoSpaceDN w:val="0"/>
              <w:adjustRightInd w:val="0"/>
              <w:spacing w:before="40" w:after="40" w:line="240" w:lineRule="auto"/>
              <w:jc w:val="center"/>
              <w:rPr>
                <w:iCs/>
                <w:snapToGrid/>
                <w:sz w:val="20"/>
                <w:lang w:val="lt-LT"/>
              </w:rPr>
            </w:pPr>
            <w:r w:rsidRPr="00144064">
              <w:rPr>
                <w:iCs/>
                <w:snapToGrid/>
                <w:sz w:val="18"/>
                <w:szCs w:val="18"/>
                <w:lang w:val="lt-LT"/>
              </w:rPr>
              <w:t>111</w:t>
            </w:r>
            <w:r w:rsidRPr="00144064">
              <w:rPr>
                <w:iCs/>
                <w:snapToGrid/>
                <w:sz w:val="18"/>
                <w:szCs w:val="18"/>
                <w:lang w:val="lt-LT"/>
              </w:rPr>
              <w:br/>
              <w:t>(91</w:t>
            </w:r>
            <w:r w:rsidR="00FB4987" w:rsidRPr="00144064">
              <w:rPr>
                <w:iCs/>
                <w:snapToGrid/>
                <w:sz w:val="18"/>
                <w:szCs w:val="18"/>
                <w:lang w:val="lt-LT"/>
              </w:rPr>
              <w:t>,</w:t>
            </w:r>
            <w:r w:rsidRPr="00144064">
              <w:rPr>
                <w:iCs/>
                <w:snapToGrid/>
                <w:sz w:val="18"/>
                <w:szCs w:val="18"/>
                <w:lang w:val="lt-LT"/>
              </w:rPr>
              <w:t>3</w:t>
            </w:r>
            <w:r w:rsidR="007C1836">
              <w:rPr>
                <w:iCs/>
                <w:snapToGrid/>
                <w:sz w:val="18"/>
                <w:szCs w:val="18"/>
                <w:lang w:val="lt-LT"/>
              </w:rPr>
              <w:t>–</w:t>
            </w:r>
            <w:r w:rsidRPr="00144064">
              <w:rPr>
                <w:iCs/>
                <w:snapToGrid/>
                <w:sz w:val="18"/>
                <w:szCs w:val="18"/>
                <w:lang w:val="lt-LT"/>
              </w:rPr>
              <w:t>135)</w:t>
            </w:r>
          </w:p>
        </w:tc>
        <w:tc>
          <w:tcPr>
            <w:tcW w:w="604" w:type="pct"/>
          </w:tcPr>
          <w:p w14:paraId="4FA3CAF9" w14:textId="29DCB192" w:rsidR="003244B8" w:rsidRPr="00144064" w:rsidRDefault="003244B8" w:rsidP="003244B8">
            <w:pPr>
              <w:keepNext/>
              <w:keepLines/>
              <w:widowControl w:val="0"/>
              <w:tabs>
                <w:tab w:val="clear" w:pos="567"/>
              </w:tabs>
              <w:autoSpaceDE w:val="0"/>
              <w:autoSpaceDN w:val="0"/>
              <w:adjustRightInd w:val="0"/>
              <w:spacing w:before="40" w:after="40" w:line="240" w:lineRule="auto"/>
              <w:jc w:val="center"/>
              <w:rPr>
                <w:iCs/>
                <w:snapToGrid/>
                <w:sz w:val="20"/>
                <w:lang w:val="lt-LT"/>
              </w:rPr>
            </w:pPr>
            <w:r w:rsidRPr="00144064">
              <w:rPr>
                <w:iCs/>
                <w:snapToGrid/>
                <w:color w:val="000000"/>
                <w:sz w:val="18"/>
                <w:szCs w:val="18"/>
                <w:lang w:val="lt-LT"/>
              </w:rPr>
              <w:t>93</w:t>
            </w:r>
            <w:r w:rsidR="00FB4987" w:rsidRPr="00144064">
              <w:rPr>
                <w:iCs/>
                <w:snapToGrid/>
                <w:color w:val="000000"/>
                <w:sz w:val="18"/>
                <w:szCs w:val="18"/>
                <w:lang w:val="lt-LT"/>
              </w:rPr>
              <w:t>,</w:t>
            </w:r>
            <w:r w:rsidRPr="00144064">
              <w:rPr>
                <w:iCs/>
                <w:snapToGrid/>
                <w:color w:val="000000"/>
                <w:sz w:val="18"/>
                <w:szCs w:val="18"/>
                <w:lang w:val="lt-LT"/>
              </w:rPr>
              <w:t xml:space="preserve">9 </w:t>
            </w:r>
            <w:r w:rsidRPr="00144064">
              <w:rPr>
                <w:iCs/>
                <w:snapToGrid/>
                <w:color w:val="000000"/>
                <w:sz w:val="18"/>
                <w:szCs w:val="18"/>
                <w:lang w:val="lt-LT"/>
              </w:rPr>
              <w:br/>
              <w:t>(79</w:t>
            </w:r>
            <w:r w:rsidR="00FB4987" w:rsidRPr="00144064">
              <w:rPr>
                <w:iCs/>
                <w:snapToGrid/>
                <w:color w:val="000000"/>
                <w:sz w:val="18"/>
                <w:szCs w:val="18"/>
                <w:lang w:val="lt-LT"/>
              </w:rPr>
              <w:t>,</w:t>
            </w:r>
            <w:r w:rsidRPr="00144064">
              <w:rPr>
                <w:iCs/>
                <w:snapToGrid/>
                <w:color w:val="000000"/>
                <w:sz w:val="18"/>
                <w:szCs w:val="18"/>
                <w:lang w:val="lt-LT"/>
              </w:rPr>
              <w:t>5</w:t>
            </w:r>
            <w:r w:rsidR="007C1836">
              <w:rPr>
                <w:iCs/>
                <w:snapToGrid/>
                <w:color w:val="000000"/>
                <w:sz w:val="18"/>
                <w:szCs w:val="18"/>
                <w:lang w:val="lt-LT"/>
              </w:rPr>
              <w:t>–</w:t>
            </w:r>
            <w:r w:rsidRPr="00144064">
              <w:rPr>
                <w:iCs/>
                <w:snapToGrid/>
                <w:color w:val="000000"/>
                <w:sz w:val="18"/>
                <w:szCs w:val="18"/>
                <w:lang w:val="lt-LT"/>
              </w:rPr>
              <w:t>111)</w:t>
            </w:r>
          </w:p>
        </w:tc>
        <w:tc>
          <w:tcPr>
            <w:tcW w:w="734" w:type="pct"/>
            <w:shd w:val="clear" w:color="auto" w:fill="auto"/>
          </w:tcPr>
          <w:p w14:paraId="59AE9C68" w14:textId="77777777" w:rsidR="003244B8" w:rsidRPr="00144064" w:rsidRDefault="003244B8" w:rsidP="003244B8">
            <w:pPr>
              <w:keepNext/>
              <w:keepLines/>
              <w:widowControl w:val="0"/>
              <w:tabs>
                <w:tab w:val="clear" w:pos="567"/>
              </w:tabs>
              <w:autoSpaceDE w:val="0"/>
              <w:autoSpaceDN w:val="0"/>
              <w:adjustRightInd w:val="0"/>
              <w:spacing w:before="40" w:after="40" w:line="240" w:lineRule="auto"/>
              <w:jc w:val="center"/>
              <w:rPr>
                <w:iCs/>
                <w:snapToGrid/>
                <w:sz w:val="18"/>
                <w:szCs w:val="18"/>
                <w:lang w:val="lt-LT"/>
              </w:rPr>
            </w:pPr>
            <w:r w:rsidRPr="00144064">
              <w:rPr>
                <w:iCs/>
                <w:snapToGrid/>
                <w:sz w:val="18"/>
                <w:szCs w:val="18"/>
                <w:lang w:val="lt-LT"/>
              </w:rPr>
              <w:t>-</w:t>
            </w:r>
          </w:p>
        </w:tc>
        <w:tc>
          <w:tcPr>
            <w:tcW w:w="736" w:type="pct"/>
          </w:tcPr>
          <w:p w14:paraId="1AB3157B" w14:textId="1294E5CA" w:rsidR="003244B8" w:rsidRPr="00144064" w:rsidRDefault="003244B8" w:rsidP="003244B8">
            <w:pPr>
              <w:keepNext/>
              <w:keepLines/>
              <w:widowControl w:val="0"/>
              <w:tabs>
                <w:tab w:val="clear" w:pos="567"/>
              </w:tabs>
              <w:autoSpaceDE w:val="0"/>
              <w:autoSpaceDN w:val="0"/>
              <w:adjustRightInd w:val="0"/>
              <w:spacing w:before="40" w:after="40" w:line="240" w:lineRule="auto"/>
              <w:jc w:val="center"/>
              <w:rPr>
                <w:iCs/>
                <w:snapToGrid/>
                <w:sz w:val="18"/>
                <w:szCs w:val="18"/>
                <w:lang w:val="lt-LT"/>
              </w:rPr>
            </w:pPr>
            <w:r w:rsidRPr="00144064">
              <w:rPr>
                <w:iCs/>
                <w:snapToGrid/>
                <w:sz w:val="18"/>
                <w:szCs w:val="18"/>
                <w:lang w:val="lt-LT"/>
              </w:rPr>
              <w:t>30</w:t>
            </w:r>
            <w:r w:rsidR="00FB4987" w:rsidRPr="00144064">
              <w:rPr>
                <w:iCs/>
                <w:snapToGrid/>
                <w:sz w:val="18"/>
                <w:szCs w:val="18"/>
                <w:lang w:val="lt-LT"/>
              </w:rPr>
              <w:t>,</w:t>
            </w:r>
            <w:r w:rsidRPr="00144064">
              <w:rPr>
                <w:iCs/>
                <w:snapToGrid/>
                <w:sz w:val="18"/>
                <w:szCs w:val="18"/>
                <w:lang w:val="lt-LT"/>
              </w:rPr>
              <w:t xml:space="preserve">4 </w:t>
            </w:r>
            <w:r w:rsidRPr="00144064">
              <w:rPr>
                <w:iCs/>
                <w:snapToGrid/>
                <w:sz w:val="18"/>
                <w:szCs w:val="18"/>
                <w:lang w:val="lt-LT"/>
              </w:rPr>
              <w:br/>
              <w:t>(23</w:t>
            </w:r>
            <w:r w:rsidR="00FB4987" w:rsidRPr="00144064">
              <w:rPr>
                <w:iCs/>
                <w:snapToGrid/>
                <w:sz w:val="18"/>
                <w:szCs w:val="18"/>
                <w:lang w:val="lt-LT"/>
              </w:rPr>
              <w:t>,</w:t>
            </w:r>
            <w:r w:rsidRPr="00144064">
              <w:rPr>
                <w:iCs/>
                <w:snapToGrid/>
                <w:sz w:val="18"/>
                <w:szCs w:val="18"/>
                <w:lang w:val="lt-LT"/>
              </w:rPr>
              <w:t>8</w:t>
            </w:r>
            <w:r w:rsidR="007C1836">
              <w:rPr>
                <w:iCs/>
                <w:snapToGrid/>
                <w:sz w:val="18"/>
                <w:szCs w:val="18"/>
                <w:lang w:val="lt-LT"/>
              </w:rPr>
              <w:t>–</w:t>
            </w:r>
            <w:r w:rsidRPr="00144064">
              <w:rPr>
                <w:iCs/>
                <w:snapToGrid/>
                <w:sz w:val="18"/>
                <w:szCs w:val="18"/>
                <w:lang w:val="lt-LT"/>
              </w:rPr>
              <w:t>38</w:t>
            </w:r>
            <w:r w:rsidR="00FB4987" w:rsidRPr="00144064">
              <w:rPr>
                <w:iCs/>
                <w:snapToGrid/>
                <w:sz w:val="18"/>
                <w:szCs w:val="18"/>
                <w:lang w:val="lt-LT"/>
              </w:rPr>
              <w:t>,</w:t>
            </w:r>
            <w:r w:rsidRPr="00144064">
              <w:rPr>
                <w:iCs/>
                <w:snapToGrid/>
                <w:sz w:val="18"/>
                <w:szCs w:val="18"/>
                <w:lang w:val="lt-LT"/>
              </w:rPr>
              <w:t>4)</w:t>
            </w:r>
          </w:p>
        </w:tc>
        <w:tc>
          <w:tcPr>
            <w:tcW w:w="662" w:type="pct"/>
          </w:tcPr>
          <w:p w14:paraId="634BBF09" w14:textId="75402F40" w:rsidR="003244B8" w:rsidRPr="00144064" w:rsidRDefault="003244B8" w:rsidP="003244B8">
            <w:pPr>
              <w:keepNext/>
              <w:keepLines/>
              <w:widowControl w:val="0"/>
              <w:tabs>
                <w:tab w:val="clear" w:pos="567"/>
              </w:tabs>
              <w:autoSpaceDE w:val="0"/>
              <w:autoSpaceDN w:val="0"/>
              <w:adjustRightInd w:val="0"/>
              <w:spacing w:before="40" w:after="40" w:line="240" w:lineRule="auto"/>
              <w:jc w:val="center"/>
              <w:rPr>
                <w:iCs/>
                <w:snapToGrid/>
                <w:sz w:val="18"/>
                <w:szCs w:val="18"/>
                <w:lang w:val="lt-LT"/>
              </w:rPr>
            </w:pPr>
            <w:r w:rsidRPr="00144064">
              <w:rPr>
                <w:snapToGrid/>
                <w:sz w:val="18"/>
                <w:szCs w:val="18"/>
                <w:lang w:val="lt-LT"/>
              </w:rPr>
              <w:t>25</w:t>
            </w:r>
            <w:r w:rsidR="00FB4987" w:rsidRPr="00144064">
              <w:rPr>
                <w:snapToGrid/>
                <w:sz w:val="18"/>
                <w:szCs w:val="18"/>
                <w:lang w:val="lt-LT"/>
              </w:rPr>
              <w:t>,</w:t>
            </w:r>
            <w:r w:rsidRPr="00144064">
              <w:rPr>
                <w:snapToGrid/>
                <w:sz w:val="18"/>
                <w:szCs w:val="18"/>
                <w:lang w:val="lt-LT"/>
              </w:rPr>
              <w:t xml:space="preserve">3 </w:t>
            </w:r>
            <w:r w:rsidRPr="00144064">
              <w:rPr>
                <w:snapToGrid/>
                <w:sz w:val="18"/>
                <w:szCs w:val="18"/>
                <w:lang w:val="lt-LT"/>
              </w:rPr>
              <w:br/>
              <w:t>(22</w:t>
            </w:r>
            <w:r w:rsidR="00FB4987" w:rsidRPr="00144064">
              <w:rPr>
                <w:snapToGrid/>
                <w:sz w:val="18"/>
                <w:szCs w:val="18"/>
                <w:lang w:val="lt-LT"/>
              </w:rPr>
              <w:t>,</w:t>
            </w:r>
            <w:r w:rsidRPr="00144064">
              <w:rPr>
                <w:snapToGrid/>
                <w:sz w:val="18"/>
                <w:szCs w:val="18"/>
                <w:lang w:val="lt-LT"/>
              </w:rPr>
              <w:t>8</w:t>
            </w:r>
            <w:r w:rsidR="007C1836">
              <w:rPr>
                <w:snapToGrid/>
                <w:sz w:val="18"/>
                <w:szCs w:val="18"/>
                <w:lang w:val="lt-LT"/>
              </w:rPr>
              <w:t>–</w:t>
            </w:r>
            <w:r w:rsidRPr="00144064">
              <w:rPr>
                <w:snapToGrid/>
                <w:sz w:val="18"/>
                <w:szCs w:val="18"/>
                <w:lang w:val="lt-LT"/>
              </w:rPr>
              <w:t>28</w:t>
            </w:r>
            <w:r w:rsidR="00FB4987" w:rsidRPr="00144064">
              <w:rPr>
                <w:snapToGrid/>
                <w:sz w:val="18"/>
                <w:szCs w:val="18"/>
                <w:lang w:val="lt-LT"/>
              </w:rPr>
              <w:t>,</w:t>
            </w:r>
            <w:r w:rsidRPr="00144064">
              <w:rPr>
                <w:snapToGrid/>
                <w:sz w:val="18"/>
                <w:szCs w:val="18"/>
                <w:lang w:val="lt-LT"/>
              </w:rPr>
              <w:t>2)</w:t>
            </w:r>
          </w:p>
        </w:tc>
      </w:tr>
    </w:tbl>
    <w:p w14:paraId="72DC4D13" w14:textId="77777777" w:rsidR="003244B8" w:rsidRPr="00144064" w:rsidRDefault="003244B8" w:rsidP="00424792">
      <w:pPr>
        <w:keepNext/>
        <w:tabs>
          <w:tab w:val="clear" w:pos="567"/>
        </w:tabs>
        <w:spacing w:line="240" w:lineRule="auto"/>
        <w:rPr>
          <w:b/>
          <w:snapToGrid/>
          <w:szCs w:val="22"/>
          <w:lang w:val="lt-LT"/>
        </w:rPr>
      </w:pPr>
    </w:p>
    <w:p w14:paraId="0885D867" w14:textId="77777777" w:rsidR="00F70DA2" w:rsidRPr="00144064" w:rsidRDefault="00F70DA2" w:rsidP="00F70DA2">
      <w:pPr>
        <w:tabs>
          <w:tab w:val="clear" w:pos="567"/>
        </w:tabs>
        <w:spacing w:line="240" w:lineRule="auto"/>
        <w:ind w:firstLine="284"/>
        <w:jc w:val="both"/>
        <w:rPr>
          <w:snapToGrid/>
          <w:sz w:val="16"/>
          <w:lang w:val="lt-LT"/>
        </w:rPr>
      </w:pPr>
      <w:r w:rsidRPr="00144064">
        <w:rPr>
          <w:snapToGrid/>
          <w:sz w:val="16"/>
          <w:lang w:val="lt-LT"/>
        </w:rPr>
        <w:t xml:space="preserve">N: </w:t>
      </w:r>
      <w:r w:rsidR="009B0756" w:rsidRPr="00144064">
        <w:rPr>
          <w:snapToGrid/>
          <w:sz w:val="16"/>
          <w:lang w:val="lt-LT"/>
        </w:rPr>
        <w:t>tiriamųjų, apie kuriuos turima aptariamos vertinamosios baigties duomenų, skaičius</w:t>
      </w:r>
    </w:p>
    <w:p w14:paraId="11CB9CB2" w14:textId="77777777" w:rsidR="00F70DA2" w:rsidRPr="00144064" w:rsidRDefault="00F70DA2" w:rsidP="00F70DA2">
      <w:pPr>
        <w:tabs>
          <w:tab w:val="clear" w:pos="567"/>
        </w:tabs>
        <w:spacing w:line="240" w:lineRule="auto"/>
        <w:ind w:left="284"/>
        <w:jc w:val="both"/>
        <w:rPr>
          <w:snapToGrid/>
          <w:sz w:val="16"/>
          <w:lang w:val="lt-LT"/>
        </w:rPr>
      </w:pPr>
      <w:r w:rsidRPr="00144064">
        <w:rPr>
          <w:snapToGrid/>
          <w:sz w:val="16"/>
          <w:lang w:val="lt-LT"/>
        </w:rPr>
        <w:t xml:space="preserve">GMT: </w:t>
      </w:r>
      <w:r w:rsidR="009B0756" w:rsidRPr="00144064">
        <w:rPr>
          <w:snapToGrid/>
          <w:sz w:val="16"/>
          <w:lang w:val="lt-LT"/>
        </w:rPr>
        <w:t xml:space="preserve">geometrinis titro vidurkis (angl. </w:t>
      </w:r>
      <w:r w:rsidR="009B0756" w:rsidRPr="00144064">
        <w:rPr>
          <w:i/>
          <w:iCs/>
          <w:snapToGrid/>
          <w:sz w:val="16"/>
          <w:lang w:val="lt-LT"/>
        </w:rPr>
        <w:t>Geometric Mean Titer</w:t>
      </w:r>
      <w:r w:rsidR="009B0756" w:rsidRPr="00144064">
        <w:rPr>
          <w:snapToGrid/>
          <w:sz w:val="16"/>
          <w:lang w:val="lt-LT"/>
        </w:rPr>
        <w:t>)</w:t>
      </w:r>
      <w:r w:rsidRPr="00144064">
        <w:rPr>
          <w:snapToGrid/>
          <w:sz w:val="16"/>
          <w:lang w:val="lt-LT"/>
        </w:rPr>
        <w:t xml:space="preserve">; </w:t>
      </w:r>
      <w:r w:rsidR="00E13CF7" w:rsidRPr="00144064">
        <w:rPr>
          <w:snapToGrid/>
          <w:sz w:val="16"/>
          <w:lang w:val="lt-LT"/>
        </w:rPr>
        <w:t>PI: pasikliautinasis intervalas</w:t>
      </w:r>
    </w:p>
    <w:p w14:paraId="4B4711C2" w14:textId="77777777" w:rsidR="00F70DA2" w:rsidRPr="00D7564E" w:rsidRDefault="008C6CA3" w:rsidP="00F70DA2">
      <w:pPr>
        <w:numPr>
          <w:ilvl w:val="0"/>
          <w:numId w:val="55"/>
        </w:numPr>
        <w:tabs>
          <w:tab w:val="clear" w:pos="567"/>
        </w:tabs>
        <w:spacing w:line="240" w:lineRule="auto"/>
        <w:ind w:left="284" w:hanging="357"/>
        <w:jc w:val="both"/>
        <w:rPr>
          <w:iCs/>
          <w:snapToGrid/>
          <w:sz w:val="16"/>
          <w:lang w:val="lt-LT"/>
        </w:rPr>
      </w:pPr>
      <w:r w:rsidRPr="00D7564E">
        <w:rPr>
          <w:iCs/>
          <w:snapToGrid/>
          <w:sz w:val="16"/>
          <w:lang w:val="lt-LT"/>
        </w:rPr>
        <w:t>Alternatyv</w:t>
      </w:r>
      <w:r w:rsidR="00F4651F" w:rsidRPr="00D7564E">
        <w:rPr>
          <w:iCs/>
          <w:snapToGrid/>
          <w:sz w:val="16"/>
          <w:lang w:val="lt-LT"/>
        </w:rPr>
        <w:t>aus</w:t>
      </w:r>
      <w:r w:rsidR="00F70DA2" w:rsidRPr="00D7564E">
        <w:rPr>
          <w:iCs/>
          <w:snapToGrid/>
          <w:sz w:val="16"/>
          <w:lang w:val="lt-LT"/>
        </w:rPr>
        <w:t xml:space="preserve"> Vaxigrip </w:t>
      </w:r>
      <w:r w:rsidR="00F4651F" w:rsidRPr="00D7564E">
        <w:rPr>
          <w:iCs/>
          <w:snapToGrid/>
          <w:sz w:val="16"/>
          <w:lang w:val="lt-LT"/>
        </w:rPr>
        <w:t>sudėtyje yra</w:t>
      </w:r>
      <w:r w:rsidR="00F70DA2" w:rsidRPr="00D7564E">
        <w:rPr>
          <w:iCs/>
          <w:snapToGrid/>
          <w:sz w:val="16"/>
          <w:lang w:val="lt-LT"/>
        </w:rPr>
        <w:t xml:space="preserve"> A/California/7/2009 (H1N1), A/Texas/50/2012 (H3N2</w:t>
      </w:r>
      <w:r w:rsidR="00F4651F" w:rsidRPr="00D7564E">
        <w:rPr>
          <w:iCs/>
          <w:snapToGrid/>
          <w:sz w:val="16"/>
          <w:lang w:val="lt-LT"/>
        </w:rPr>
        <w:t>) ir</w:t>
      </w:r>
      <w:r w:rsidR="00F70DA2" w:rsidRPr="00D7564E">
        <w:rPr>
          <w:iCs/>
          <w:snapToGrid/>
          <w:sz w:val="16"/>
          <w:lang w:val="lt-LT"/>
        </w:rPr>
        <w:t xml:space="preserve"> B/Brisbane/60/2008 (Victoria </w:t>
      </w:r>
      <w:r w:rsidR="009B0756" w:rsidRPr="00D7564E">
        <w:rPr>
          <w:iCs/>
          <w:snapToGrid/>
          <w:sz w:val="16"/>
          <w:lang w:val="lt-LT"/>
        </w:rPr>
        <w:t>linija</w:t>
      </w:r>
      <w:r w:rsidR="00F70DA2" w:rsidRPr="00D7564E">
        <w:rPr>
          <w:iCs/>
          <w:snapToGrid/>
          <w:sz w:val="16"/>
          <w:lang w:val="lt-LT"/>
        </w:rPr>
        <w:t>)</w:t>
      </w:r>
    </w:p>
    <w:p w14:paraId="0081290E" w14:textId="77777777" w:rsidR="00F70DA2" w:rsidRPr="00D7564E" w:rsidRDefault="00F70DA2" w:rsidP="00F70DA2">
      <w:pPr>
        <w:numPr>
          <w:ilvl w:val="0"/>
          <w:numId w:val="55"/>
        </w:numPr>
        <w:tabs>
          <w:tab w:val="clear" w:pos="567"/>
        </w:tabs>
        <w:spacing w:line="240" w:lineRule="auto"/>
        <w:ind w:left="284"/>
        <w:jc w:val="both"/>
        <w:rPr>
          <w:iCs/>
          <w:snapToGrid/>
          <w:sz w:val="16"/>
          <w:lang w:val="lt-LT"/>
        </w:rPr>
      </w:pPr>
      <w:r w:rsidRPr="00D7564E">
        <w:rPr>
          <w:iCs/>
          <w:snapToGrid/>
          <w:sz w:val="16"/>
          <w:lang w:val="lt-LT"/>
        </w:rPr>
        <w:t>2014</w:t>
      </w:r>
      <w:r w:rsidR="005571D7" w:rsidRPr="00144064">
        <w:rPr>
          <w:iCs/>
          <w:snapToGrid/>
          <w:sz w:val="16"/>
          <w:lang w:val="lt-LT"/>
        </w:rPr>
        <w:t>–</w:t>
      </w:r>
      <w:r w:rsidRPr="00D7564E">
        <w:rPr>
          <w:iCs/>
          <w:snapToGrid/>
          <w:sz w:val="16"/>
          <w:lang w:val="lt-LT"/>
        </w:rPr>
        <w:t xml:space="preserve">2015 </w:t>
      </w:r>
      <w:r w:rsidR="00BD23CC" w:rsidRPr="00D7564E">
        <w:rPr>
          <w:iCs/>
          <w:snapToGrid/>
          <w:sz w:val="16"/>
          <w:lang w:val="lt-LT"/>
        </w:rPr>
        <w:t>l</w:t>
      </w:r>
      <w:r w:rsidR="008C6CA3" w:rsidRPr="00D7564E">
        <w:rPr>
          <w:iCs/>
          <w:snapToGrid/>
          <w:sz w:val="16"/>
          <w:lang w:val="lt-LT"/>
        </w:rPr>
        <w:t>icencijuota</w:t>
      </w:r>
      <w:r w:rsidR="00F4651F" w:rsidRPr="00D7564E">
        <w:rPr>
          <w:iCs/>
          <w:snapToGrid/>
          <w:sz w:val="16"/>
          <w:lang w:val="lt-LT"/>
        </w:rPr>
        <w:t>s</w:t>
      </w:r>
      <w:r w:rsidRPr="00D7564E">
        <w:rPr>
          <w:iCs/>
          <w:snapToGrid/>
          <w:sz w:val="16"/>
          <w:lang w:val="lt-LT"/>
        </w:rPr>
        <w:t xml:space="preserve"> Vaxigrip</w:t>
      </w:r>
      <w:r w:rsidR="00BD23CC" w:rsidRPr="00144064">
        <w:rPr>
          <w:iCs/>
          <w:snapToGrid/>
          <w:sz w:val="16"/>
          <w:lang w:val="lt-LT"/>
        </w:rPr>
        <w:t>, kurio sudėtyje yra</w:t>
      </w:r>
      <w:r w:rsidRPr="00D7564E">
        <w:rPr>
          <w:iCs/>
          <w:snapToGrid/>
          <w:sz w:val="16"/>
          <w:lang w:val="lt-LT"/>
        </w:rPr>
        <w:t xml:space="preserve"> A/California/7/2009 (H1N1), A/Texas/50/2012 (H3N2)</w:t>
      </w:r>
      <w:r w:rsidR="00BD23CC" w:rsidRPr="00D7564E">
        <w:rPr>
          <w:iCs/>
          <w:snapToGrid/>
          <w:sz w:val="16"/>
          <w:lang w:val="lt-LT"/>
        </w:rPr>
        <w:t xml:space="preserve"> ir</w:t>
      </w:r>
      <w:r w:rsidRPr="00D7564E">
        <w:rPr>
          <w:iCs/>
          <w:snapToGrid/>
          <w:sz w:val="16"/>
          <w:lang w:val="lt-LT"/>
        </w:rPr>
        <w:t xml:space="preserve"> B/Massachusetts/2/2012 (Yamagata </w:t>
      </w:r>
      <w:r w:rsidR="009B0756" w:rsidRPr="00D7564E">
        <w:rPr>
          <w:iCs/>
          <w:snapToGrid/>
          <w:sz w:val="16"/>
          <w:lang w:val="lt-LT"/>
        </w:rPr>
        <w:t>linija</w:t>
      </w:r>
      <w:r w:rsidRPr="00D7564E">
        <w:rPr>
          <w:iCs/>
          <w:snapToGrid/>
          <w:sz w:val="16"/>
          <w:lang w:val="lt-LT"/>
        </w:rPr>
        <w:t>)</w:t>
      </w:r>
    </w:p>
    <w:p w14:paraId="7610AEF0" w14:textId="77777777" w:rsidR="00F70DA2" w:rsidRPr="00D7564E" w:rsidRDefault="00F70DA2" w:rsidP="00F70DA2">
      <w:pPr>
        <w:numPr>
          <w:ilvl w:val="0"/>
          <w:numId w:val="55"/>
        </w:numPr>
        <w:tabs>
          <w:tab w:val="clear" w:pos="567"/>
        </w:tabs>
        <w:spacing w:line="240" w:lineRule="auto"/>
        <w:ind w:left="284"/>
        <w:jc w:val="both"/>
        <w:rPr>
          <w:iCs/>
          <w:snapToGrid/>
          <w:sz w:val="16"/>
          <w:lang w:val="lt-LT"/>
        </w:rPr>
      </w:pPr>
      <w:r w:rsidRPr="00D7564E">
        <w:rPr>
          <w:iCs/>
          <w:snapToGrid/>
          <w:sz w:val="16"/>
          <w:lang w:val="lt-LT"/>
        </w:rPr>
        <w:t>0</w:t>
      </w:r>
      <w:r w:rsidR="00F4651F" w:rsidRPr="00D7564E">
        <w:rPr>
          <w:iCs/>
          <w:snapToGrid/>
          <w:sz w:val="16"/>
          <w:lang w:val="lt-LT"/>
        </w:rPr>
        <w:t>,</w:t>
      </w:r>
      <w:r w:rsidRPr="00D7564E">
        <w:rPr>
          <w:iCs/>
          <w:snapToGrid/>
          <w:sz w:val="16"/>
          <w:lang w:val="lt-LT"/>
        </w:rPr>
        <w:t>5</w:t>
      </w:r>
      <w:r w:rsidR="00F4651F" w:rsidRPr="00D7564E">
        <w:rPr>
          <w:iCs/>
          <w:snapToGrid/>
          <w:sz w:val="16"/>
          <w:lang w:val="lt-LT"/>
        </w:rPr>
        <w:t> ml dozė</w:t>
      </w:r>
      <w:r w:rsidR="00FB4987" w:rsidRPr="00D7564E">
        <w:rPr>
          <w:iCs/>
          <w:snapToGrid/>
          <w:sz w:val="16"/>
          <w:lang w:val="lt-LT"/>
        </w:rPr>
        <w:t xml:space="preserve"> 6</w:t>
      </w:r>
      <w:r w:rsidR="005571D7" w:rsidRPr="00144064">
        <w:rPr>
          <w:iCs/>
          <w:snapToGrid/>
          <w:sz w:val="16"/>
          <w:lang w:val="lt-LT"/>
        </w:rPr>
        <w:t>–</w:t>
      </w:r>
      <w:r w:rsidR="00FB4987" w:rsidRPr="00D7564E">
        <w:rPr>
          <w:iCs/>
          <w:snapToGrid/>
          <w:sz w:val="16"/>
          <w:lang w:val="lt-LT"/>
        </w:rPr>
        <w:t>35 mėnesių vaikams</w:t>
      </w:r>
    </w:p>
    <w:p w14:paraId="79141782" w14:textId="77777777" w:rsidR="00D91A3C" w:rsidRPr="00144064" w:rsidRDefault="00FB4987" w:rsidP="00F70DA2">
      <w:pPr>
        <w:numPr>
          <w:ilvl w:val="0"/>
          <w:numId w:val="55"/>
        </w:numPr>
        <w:tabs>
          <w:tab w:val="clear" w:pos="567"/>
        </w:tabs>
        <w:spacing w:line="240" w:lineRule="auto"/>
        <w:ind w:left="284"/>
        <w:jc w:val="both"/>
        <w:rPr>
          <w:iCs/>
          <w:snapToGrid/>
          <w:sz w:val="16"/>
          <w:lang w:val="lt-LT"/>
        </w:rPr>
      </w:pPr>
      <w:r w:rsidRPr="00144064">
        <w:rPr>
          <w:iCs/>
          <w:snapToGrid/>
          <w:sz w:val="16"/>
          <w:lang w:val="lt-LT"/>
        </w:rPr>
        <w:t>3</w:t>
      </w:r>
      <w:r w:rsidR="005571D7" w:rsidRPr="00144064">
        <w:rPr>
          <w:iCs/>
          <w:snapToGrid/>
          <w:sz w:val="16"/>
          <w:lang w:val="lt-LT"/>
        </w:rPr>
        <w:t>–</w:t>
      </w:r>
      <w:r w:rsidRPr="00144064">
        <w:rPr>
          <w:iCs/>
          <w:snapToGrid/>
          <w:sz w:val="16"/>
          <w:lang w:val="lt-LT"/>
        </w:rPr>
        <w:t xml:space="preserve">8 metų vaikams: </w:t>
      </w:r>
      <w:r w:rsidR="00361E07" w:rsidRPr="00144064">
        <w:rPr>
          <w:snapToGrid/>
          <w:sz w:val="16"/>
          <w:lang w:val="lt-LT"/>
        </w:rPr>
        <w:t>apibendrinta TIV grupė apima tiriamuosius, vakcinuotus arba alternatyvia TIV, arba licencijuota TIV, N = 344</w:t>
      </w:r>
    </w:p>
    <w:p w14:paraId="12D6D861" w14:textId="34005177" w:rsidR="00361E07" w:rsidRPr="00144064" w:rsidRDefault="00361E07" w:rsidP="00361E07">
      <w:pPr>
        <w:numPr>
          <w:ilvl w:val="0"/>
          <w:numId w:val="55"/>
        </w:numPr>
        <w:tabs>
          <w:tab w:val="clear" w:pos="567"/>
        </w:tabs>
        <w:spacing w:line="240" w:lineRule="auto"/>
        <w:ind w:left="284"/>
        <w:jc w:val="both"/>
        <w:rPr>
          <w:iCs/>
          <w:snapToGrid/>
          <w:sz w:val="16"/>
          <w:lang w:val="lt-LT"/>
        </w:rPr>
      </w:pPr>
      <w:r w:rsidRPr="00144064">
        <w:rPr>
          <w:iCs/>
          <w:snapToGrid/>
          <w:sz w:val="16"/>
          <w:lang w:val="lt-LT"/>
        </w:rPr>
        <w:t>N = 169 TIV (B Yamagata) grup</w:t>
      </w:r>
      <w:r w:rsidR="005822BD" w:rsidRPr="00144064">
        <w:rPr>
          <w:iCs/>
          <w:snapToGrid/>
          <w:sz w:val="16"/>
          <w:lang w:val="lt-LT"/>
        </w:rPr>
        <w:t>ės</w:t>
      </w:r>
      <w:hyperlink w:anchor="avpmt_NRM_20130926_100631SNPH" w:history="1"/>
      <w:r w:rsidRPr="00144064">
        <w:rPr>
          <w:iCs/>
          <w:snapToGrid/>
          <w:sz w:val="16"/>
          <w:lang w:val="lt-LT"/>
        </w:rPr>
        <w:t xml:space="preserve"> 3</w:t>
      </w:r>
      <w:r w:rsidR="005571D7" w:rsidRPr="00144064">
        <w:rPr>
          <w:iCs/>
          <w:snapToGrid/>
          <w:sz w:val="16"/>
          <w:lang w:val="lt-LT"/>
        </w:rPr>
        <w:t>–</w:t>
      </w:r>
      <w:r w:rsidRPr="00144064">
        <w:rPr>
          <w:iCs/>
          <w:snapToGrid/>
          <w:sz w:val="16"/>
          <w:lang w:val="lt-LT"/>
        </w:rPr>
        <w:t>8 metų vaika</w:t>
      </w:r>
      <w:r w:rsidR="005822BD" w:rsidRPr="00144064">
        <w:rPr>
          <w:iCs/>
          <w:snapToGrid/>
          <w:sz w:val="16"/>
          <w:lang w:val="lt-LT"/>
        </w:rPr>
        <w:t>i</w:t>
      </w:r>
    </w:p>
    <w:p w14:paraId="5737C858" w14:textId="0B421D0C" w:rsidR="00361E07" w:rsidRPr="00D7564E" w:rsidRDefault="00361E07" w:rsidP="00D7564E">
      <w:pPr>
        <w:numPr>
          <w:ilvl w:val="0"/>
          <w:numId w:val="55"/>
        </w:numPr>
        <w:tabs>
          <w:tab w:val="clear" w:pos="567"/>
        </w:tabs>
        <w:spacing w:line="240" w:lineRule="auto"/>
        <w:ind w:left="284"/>
        <w:jc w:val="both"/>
        <w:rPr>
          <w:snapToGrid/>
          <w:sz w:val="18"/>
          <w:szCs w:val="18"/>
          <w:lang w:val="lt-LT"/>
        </w:rPr>
      </w:pPr>
      <w:r w:rsidRPr="00144064">
        <w:rPr>
          <w:iCs/>
          <w:snapToGrid/>
          <w:sz w:val="16"/>
          <w:lang w:val="lt-LT"/>
        </w:rPr>
        <w:t>N = 862 QIV grup</w:t>
      </w:r>
      <w:r w:rsidR="005822BD" w:rsidRPr="00144064">
        <w:rPr>
          <w:iCs/>
          <w:snapToGrid/>
          <w:sz w:val="16"/>
          <w:lang w:val="lt-LT"/>
        </w:rPr>
        <w:t>ės</w:t>
      </w:r>
      <w:r w:rsidRPr="00144064">
        <w:rPr>
          <w:iCs/>
          <w:snapToGrid/>
          <w:sz w:val="16"/>
          <w:lang w:val="lt-LT"/>
        </w:rPr>
        <w:t xml:space="preserve"> 3</w:t>
      </w:r>
      <w:r w:rsidR="005571D7" w:rsidRPr="00144064">
        <w:rPr>
          <w:iCs/>
          <w:snapToGrid/>
          <w:sz w:val="16"/>
          <w:lang w:val="lt-LT"/>
        </w:rPr>
        <w:t>–</w:t>
      </w:r>
      <w:r w:rsidRPr="00144064">
        <w:rPr>
          <w:iCs/>
          <w:snapToGrid/>
          <w:sz w:val="16"/>
          <w:lang w:val="lt-LT"/>
        </w:rPr>
        <w:t>8 metų vaika</w:t>
      </w:r>
      <w:r w:rsidR="005822BD" w:rsidRPr="00144064">
        <w:rPr>
          <w:iCs/>
          <w:snapToGrid/>
          <w:sz w:val="16"/>
          <w:lang w:val="lt-LT"/>
        </w:rPr>
        <w:t>i</w:t>
      </w:r>
      <w:hyperlink w:anchor="avpmt_NRM_20130926_100631SNPH" w:history="1"/>
    </w:p>
    <w:p w14:paraId="120DC046" w14:textId="77777777" w:rsidR="00F70DA2" w:rsidRPr="00D7564E" w:rsidRDefault="007F2747" w:rsidP="00F70DA2">
      <w:pPr>
        <w:numPr>
          <w:ilvl w:val="0"/>
          <w:numId w:val="55"/>
        </w:numPr>
        <w:tabs>
          <w:tab w:val="clear" w:pos="567"/>
        </w:tabs>
        <w:spacing w:line="240" w:lineRule="auto"/>
        <w:ind w:left="284"/>
        <w:jc w:val="both"/>
        <w:rPr>
          <w:iCs/>
          <w:snapToGrid/>
          <w:sz w:val="16"/>
          <w:lang w:val="lt-LT"/>
        </w:rPr>
      </w:pPr>
      <w:r w:rsidRPr="00144064">
        <w:rPr>
          <w:iCs/>
          <w:snapToGrid/>
          <w:sz w:val="16"/>
          <w:lang w:val="lt-LT"/>
        </w:rPr>
        <w:t>A</w:t>
      </w:r>
      <w:r w:rsidR="00F4651F" w:rsidRPr="00D7564E">
        <w:rPr>
          <w:iCs/>
          <w:snapToGrid/>
          <w:sz w:val="16"/>
          <w:lang w:val="lt-LT"/>
        </w:rPr>
        <w:t>lternatyvaus</w:t>
      </w:r>
      <w:r w:rsidR="00F70DA2" w:rsidRPr="00D7564E">
        <w:rPr>
          <w:iCs/>
          <w:snapToGrid/>
          <w:sz w:val="16"/>
          <w:lang w:val="lt-LT"/>
        </w:rPr>
        <w:t xml:space="preserve"> </w:t>
      </w:r>
      <w:r w:rsidRPr="00144064">
        <w:rPr>
          <w:iCs/>
          <w:snapToGrid/>
          <w:sz w:val="16"/>
          <w:lang w:val="lt-LT"/>
        </w:rPr>
        <w:t>TIV</w:t>
      </w:r>
      <w:r w:rsidRPr="00D7564E">
        <w:rPr>
          <w:iCs/>
          <w:snapToGrid/>
          <w:sz w:val="16"/>
          <w:lang w:val="lt-LT"/>
        </w:rPr>
        <w:t xml:space="preserve"> </w:t>
      </w:r>
      <w:r w:rsidR="00F70DA2" w:rsidRPr="00D7564E">
        <w:rPr>
          <w:iCs/>
          <w:snapToGrid/>
          <w:sz w:val="16"/>
          <w:lang w:val="lt-LT"/>
        </w:rPr>
        <w:t xml:space="preserve">(B Victoria) </w:t>
      </w:r>
      <w:r w:rsidR="00F4651F" w:rsidRPr="00D7564E">
        <w:rPr>
          <w:iCs/>
          <w:snapToGrid/>
          <w:sz w:val="16"/>
          <w:lang w:val="lt-LT"/>
        </w:rPr>
        <w:t>grupė</w:t>
      </w:r>
      <w:r w:rsidRPr="00144064">
        <w:rPr>
          <w:iCs/>
          <w:snapToGrid/>
          <w:sz w:val="16"/>
          <w:lang w:val="lt-LT"/>
        </w:rPr>
        <w:t>: N = 171 6</w:t>
      </w:r>
      <w:r w:rsidR="005571D7" w:rsidRPr="00144064">
        <w:rPr>
          <w:iCs/>
          <w:snapToGrid/>
          <w:sz w:val="16"/>
          <w:lang w:val="lt-LT"/>
        </w:rPr>
        <w:t>–</w:t>
      </w:r>
      <w:r w:rsidRPr="00144064">
        <w:rPr>
          <w:iCs/>
          <w:snapToGrid/>
          <w:sz w:val="16"/>
          <w:lang w:val="lt-LT"/>
        </w:rPr>
        <w:t>35 mėnesių vaika</w:t>
      </w:r>
      <w:r w:rsidR="005822BD" w:rsidRPr="00144064">
        <w:rPr>
          <w:iCs/>
          <w:snapToGrid/>
          <w:sz w:val="16"/>
          <w:lang w:val="lt-LT"/>
        </w:rPr>
        <w:t>i</w:t>
      </w:r>
      <w:r w:rsidRPr="00144064">
        <w:rPr>
          <w:iCs/>
          <w:snapToGrid/>
          <w:sz w:val="16"/>
          <w:lang w:val="lt-LT"/>
        </w:rPr>
        <w:t>; N = 175 3</w:t>
      </w:r>
      <w:r w:rsidR="005571D7" w:rsidRPr="00144064">
        <w:rPr>
          <w:iCs/>
          <w:snapToGrid/>
          <w:sz w:val="16"/>
          <w:lang w:val="lt-LT"/>
        </w:rPr>
        <w:t>–</w:t>
      </w:r>
      <w:r w:rsidRPr="00144064">
        <w:rPr>
          <w:iCs/>
          <w:snapToGrid/>
          <w:sz w:val="16"/>
          <w:lang w:val="lt-LT"/>
        </w:rPr>
        <w:t>8 metų vaika</w:t>
      </w:r>
      <w:r w:rsidR="005822BD" w:rsidRPr="00144064">
        <w:rPr>
          <w:iCs/>
          <w:snapToGrid/>
          <w:sz w:val="16"/>
          <w:lang w:val="lt-LT"/>
        </w:rPr>
        <w:t>i</w:t>
      </w:r>
    </w:p>
    <w:p w14:paraId="3495EAEA" w14:textId="7EF23B3C" w:rsidR="00F70DA2" w:rsidRPr="00144064" w:rsidRDefault="00BD23CC" w:rsidP="00F70DA2">
      <w:pPr>
        <w:numPr>
          <w:ilvl w:val="0"/>
          <w:numId w:val="55"/>
        </w:numPr>
        <w:tabs>
          <w:tab w:val="clear" w:pos="567"/>
        </w:tabs>
        <w:spacing w:line="240" w:lineRule="auto"/>
        <w:ind w:left="284"/>
        <w:jc w:val="both"/>
        <w:rPr>
          <w:iCs/>
          <w:snapToGrid/>
          <w:sz w:val="16"/>
          <w:lang w:val="lt-LT"/>
        </w:rPr>
      </w:pPr>
      <w:r w:rsidRPr="00144064">
        <w:rPr>
          <w:iCs/>
          <w:snapToGrid/>
          <w:sz w:val="16"/>
          <w:lang w:val="lt-LT"/>
        </w:rPr>
        <w:t>SK: serokonversija arba reikšmingas padidėjimas: tiriamiesiems, kurių titras prieš vakcinaciją buvo &lt;</w:t>
      </w:r>
      <w:r w:rsidR="007C1836">
        <w:rPr>
          <w:iCs/>
          <w:snapToGrid/>
          <w:sz w:val="16"/>
          <w:lang w:val="lt-LT"/>
        </w:rPr>
        <w:t> 1:</w:t>
      </w:r>
      <w:r w:rsidRPr="00144064">
        <w:rPr>
          <w:iCs/>
          <w:snapToGrid/>
          <w:sz w:val="16"/>
          <w:lang w:val="lt-LT"/>
        </w:rPr>
        <w:t>10) – dalis tiriamųjų, kurių titras po vakcinacijos tapo ≥</w:t>
      </w:r>
      <w:r w:rsidR="007C1836">
        <w:rPr>
          <w:iCs/>
          <w:snapToGrid/>
          <w:sz w:val="16"/>
          <w:lang w:val="lt-LT"/>
        </w:rPr>
        <w:t> 1:</w:t>
      </w:r>
      <w:r w:rsidRPr="00144064">
        <w:rPr>
          <w:iCs/>
          <w:snapToGrid/>
          <w:sz w:val="16"/>
          <w:lang w:val="lt-LT"/>
        </w:rPr>
        <w:t>40, o tiriamiesiems, kurių titras prieš vakcinaciją buvo ≥</w:t>
      </w:r>
      <w:r w:rsidR="007C1836">
        <w:rPr>
          <w:iCs/>
          <w:snapToGrid/>
          <w:sz w:val="16"/>
          <w:lang w:val="lt-LT"/>
        </w:rPr>
        <w:t> 1:</w:t>
      </w:r>
      <w:r w:rsidRPr="00144064">
        <w:rPr>
          <w:iCs/>
          <w:snapToGrid/>
          <w:sz w:val="16"/>
          <w:lang w:val="lt-LT"/>
        </w:rPr>
        <w:t>10 –</w:t>
      </w:r>
      <w:r w:rsidR="0075538A" w:rsidRPr="00144064">
        <w:rPr>
          <w:iCs/>
          <w:snapToGrid/>
          <w:sz w:val="16"/>
          <w:lang w:val="lt-LT"/>
        </w:rPr>
        <w:t xml:space="preserve"> </w:t>
      </w:r>
      <w:r w:rsidRPr="00144064">
        <w:rPr>
          <w:iCs/>
          <w:snapToGrid/>
          <w:sz w:val="16"/>
          <w:lang w:val="lt-LT"/>
        </w:rPr>
        <w:t>dalis pacientų, kurių titras, lyginant nustatytą prieš vakcinaciją ir po jos, padidėjo ≥ keturis kartus</w:t>
      </w:r>
    </w:p>
    <w:p w14:paraId="7661D04C" w14:textId="77777777" w:rsidR="00F70DA2" w:rsidRPr="00144064" w:rsidRDefault="009B0756" w:rsidP="00F70DA2">
      <w:pPr>
        <w:numPr>
          <w:ilvl w:val="0"/>
          <w:numId w:val="55"/>
        </w:numPr>
        <w:tabs>
          <w:tab w:val="clear" w:pos="567"/>
        </w:tabs>
        <w:spacing w:line="240" w:lineRule="auto"/>
        <w:ind w:left="284"/>
        <w:jc w:val="both"/>
        <w:rPr>
          <w:iCs/>
          <w:snapToGrid/>
          <w:sz w:val="16"/>
          <w:lang w:val="lt-LT"/>
        </w:rPr>
      </w:pPr>
      <w:r w:rsidRPr="00144064">
        <w:rPr>
          <w:iCs/>
          <w:snapToGrid/>
          <w:sz w:val="16"/>
          <w:lang w:val="lt-LT"/>
        </w:rPr>
        <w:t xml:space="preserve">GMTR: atskirų titrų geometrinio vidurkio santykis (angl. </w:t>
      </w:r>
      <w:r w:rsidRPr="00144064">
        <w:rPr>
          <w:i/>
          <w:snapToGrid/>
          <w:sz w:val="16"/>
          <w:lang w:val="lt-LT"/>
        </w:rPr>
        <w:t>Geometric mean of individual titer ratios</w:t>
      </w:r>
      <w:r w:rsidRPr="00144064">
        <w:rPr>
          <w:iCs/>
          <w:snapToGrid/>
          <w:sz w:val="16"/>
          <w:lang w:val="lt-LT"/>
        </w:rPr>
        <w:t>) (titrai po vakcinacijos / prieš vakcinaciją)</w:t>
      </w:r>
    </w:p>
    <w:p w14:paraId="2180E3C7" w14:textId="77777777" w:rsidR="00F70DA2" w:rsidRPr="00144064" w:rsidRDefault="00F70DA2" w:rsidP="00F70DA2">
      <w:pPr>
        <w:tabs>
          <w:tab w:val="clear" w:pos="567"/>
        </w:tabs>
        <w:spacing w:line="240" w:lineRule="auto"/>
        <w:jc w:val="both"/>
        <w:rPr>
          <w:i/>
          <w:snapToGrid/>
          <w:sz w:val="16"/>
          <w:lang w:val="lt-LT"/>
        </w:rPr>
      </w:pPr>
    </w:p>
    <w:p w14:paraId="68AF1FFC" w14:textId="77777777" w:rsidR="00F70DA2" w:rsidRPr="00144064" w:rsidRDefault="00F4651F" w:rsidP="00F70DA2">
      <w:pPr>
        <w:tabs>
          <w:tab w:val="clear" w:pos="567"/>
        </w:tabs>
        <w:spacing w:line="240" w:lineRule="auto"/>
        <w:rPr>
          <w:snapToGrid/>
          <w:szCs w:val="22"/>
          <w:lang w:val="lt-LT"/>
        </w:rPr>
      </w:pPr>
      <w:r w:rsidRPr="00144064">
        <w:rPr>
          <w:snapToGrid/>
          <w:szCs w:val="22"/>
          <w:lang w:val="lt-LT"/>
        </w:rPr>
        <w:lastRenderedPageBreak/>
        <w:t xml:space="preserve">Šie imunogeniškumo duomenys pateikia papildomos paremiančios informacijos šalia </w:t>
      </w:r>
      <w:r w:rsidR="004555BE" w:rsidRPr="00144064">
        <w:rPr>
          <w:snapToGrid/>
          <w:szCs w:val="22"/>
          <w:lang w:val="lt-LT"/>
        </w:rPr>
        <w:t>6</w:t>
      </w:r>
      <w:r w:rsidR="005571D7" w:rsidRPr="00144064">
        <w:rPr>
          <w:snapToGrid/>
          <w:szCs w:val="22"/>
          <w:lang w:val="lt-LT"/>
        </w:rPr>
        <w:t>–</w:t>
      </w:r>
      <w:r w:rsidR="004555BE" w:rsidRPr="00144064">
        <w:rPr>
          <w:snapToGrid/>
          <w:szCs w:val="22"/>
          <w:lang w:val="lt-LT"/>
        </w:rPr>
        <w:t>35 mėnesių vaikams</w:t>
      </w:r>
      <w:r w:rsidRPr="00144064">
        <w:rPr>
          <w:snapToGrid/>
          <w:szCs w:val="22"/>
          <w:lang w:val="lt-LT"/>
        </w:rPr>
        <w:t xml:space="preserve"> turimų duomenų apie vakcinos veiksmingumą (žr. poskyrį apie veiksmingumą).</w:t>
      </w:r>
    </w:p>
    <w:p w14:paraId="216AE675" w14:textId="77777777" w:rsidR="00776FBE" w:rsidRPr="00144064" w:rsidRDefault="00776FBE" w:rsidP="00F70DA2">
      <w:pPr>
        <w:widowControl w:val="0"/>
        <w:tabs>
          <w:tab w:val="clear" w:pos="567"/>
        </w:tabs>
        <w:spacing w:line="240" w:lineRule="auto"/>
        <w:rPr>
          <w:snapToGrid/>
          <w:szCs w:val="22"/>
          <w:lang w:val="lt-LT"/>
        </w:rPr>
      </w:pPr>
    </w:p>
    <w:p w14:paraId="1D17DD2A" w14:textId="2E78A745" w:rsidR="00776FBE" w:rsidRPr="00144064" w:rsidRDefault="00776FBE" w:rsidP="00F70DA2">
      <w:pPr>
        <w:widowControl w:val="0"/>
        <w:spacing w:line="240" w:lineRule="auto"/>
        <w:ind w:left="567" w:hanging="567"/>
        <w:outlineLvl w:val="2"/>
        <w:rPr>
          <w:b/>
          <w:snapToGrid/>
          <w:kern w:val="28"/>
          <w:szCs w:val="22"/>
          <w:lang w:val="lt-LT"/>
        </w:rPr>
      </w:pPr>
      <w:r w:rsidRPr="00144064">
        <w:rPr>
          <w:b/>
          <w:snapToGrid/>
          <w:kern w:val="28"/>
          <w:szCs w:val="22"/>
          <w:lang w:val="lt-LT"/>
        </w:rPr>
        <w:t>5.2</w:t>
      </w:r>
      <w:r w:rsidRPr="00144064">
        <w:rPr>
          <w:b/>
          <w:snapToGrid/>
          <w:kern w:val="28"/>
          <w:szCs w:val="22"/>
          <w:lang w:val="lt-LT"/>
        </w:rPr>
        <w:tab/>
        <w:t>Farmakokinetinės savybės</w:t>
      </w:r>
      <w:r w:rsidR="008174D7">
        <w:rPr>
          <w:b/>
          <w:snapToGrid/>
          <w:kern w:val="28"/>
          <w:szCs w:val="22"/>
          <w:lang w:val="lt-LT"/>
        </w:rPr>
        <w:fldChar w:fldCharType="begin"/>
      </w:r>
      <w:r w:rsidR="008174D7">
        <w:rPr>
          <w:b/>
          <w:snapToGrid/>
          <w:kern w:val="28"/>
          <w:szCs w:val="22"/>
          <w:lang w:val="lt-LT"/>
        </w:rPr>
        <w:instrText xml:space="preserve"> DOCVARIABLE vault_nd_2344b34b-db07-494b-b9c9-afbc7cbcf0c5 \* MERGEFORMAT </w:instrText>
      </w:r>
      <w:r w:rsidR="008174D7">
        <w:rPr>
          <w:b/>
          <w:snapToGrid/>
          <w:kern w:val="28"/>
          <w:szCs w:val="22"/>
          <w:lang w:val="lt-LT"/>
        </w:rPr>
        <w:fldChar w:fldCharType="separate"/>
      </w:r>
      <w:r w:rsidR="008174D7">
        <w:rPr>
          <w:b/>
          <w:snapToGrid/>
          <w:kern w:val="28"/>
          <w:szCs w:val="22"/>
          <w:lang w:val="lt-LT"/>
        </w:rPr>
        <w:t xml:space="preserve"> </w:t>
      </w:r>
      <w:r w:rsidR="008174D7">
        <w:rPr>
          <w:b/>
          <w:snapToGrid/>
          <w:kern w:val="28"/>
          <w:szCs w:val="22"/>
          <w:lang w:val="lt-LT"/>
        </w:rPr>
        <w:fldChar w:fldCharType="end"/>
      </w:r>
    </w:p>
    <w:p w14:paraId="378C52C0" w14:textId="77777777" w:rsidR="00776FBE" w:rsidRPr="00144064" w:rsidRDefault="00776FBE" w:rsidP="00F70DA2">
      <w:pPr>
        <w:widowControl w:val="0"/>
        <w:tabs>
          <w:tab w:val="clear" w:pos="567"/>
        </w:tabs>
        <w:spacing w:line="240" w:lineRule="auto"/>
        <w:ind w:left="567" w:hanging="567"/>
        <w:rPr>
          <w:bCs/>
          <w:snapToGrid/>
          <w:szCs w:val="22"/>
          <w:lang w:val="lt-LT"/>
        </w:rPr>
      </w:pPr>
    </w:p>
    <w:p w14:paraId="1D4F55F6" w14:textId="77777777" w:rsidR="00776FBE" w:rsidRPr="00144064" w:rsidRDefault="00970436" w:rsidP="00F70DA2">
      <w:pPr>
        <w:widowControl w:val="0"/>
        <w:tabs>
          <w:tab w:val="clear" w:pos="567"/>
        </w:tabs>
        <w:autoSpaceDE w:val="0"/>
        <w:autoSpaceDN w:val="0"/>
        <w:adjustRightInd w:val="0"/>
        <w:spacing w:line="240" w:lineRule="auto"/>
        <w:rPr>
          <w:rFonts w:eastAsia="TimesNewRoman"/>
          <w:snapToGrid/>
          <w:szCs w:val="24"/>
          <w:lang w:val="lt-LT"/>
        </w:rPr>
      </w:pPr>
      <w:r w:rsidRPr="00144064">
        <w:rPr>
          <w:rFonts w:eastAsia="TimesNewRoman"/>
          <w:snapToGrid/>
          <w:szCs w:val="22"/>
          <w:lang w:val="lt-LT"/>
        </w:rPr>
        <w:t>Duomenys neaktualūs.</w:t>
      </w:r>
    </w:p>
    <w:p w14:paraId="07A1796A" w14:textId="77777777" w:rsidR="00776FBE" w:rsidRPr="00144064" w:rsidRDefault="00776FBE" w:rsidP="00F70DA2">
      <w:pPr>
        <w:widowControl w:val="0"/>
        <w:tabs>
          <w:tab w:val="clear" w:pos="567"/>
        </w:tabs>
        <w:autoSpaceDE w:val="0"/>
        <w:autoSpaceDN w:val="0"/>
        <w:adjustRightInd w:val="0"/>
        <w:spacing w:line="240" w:lineRule="auto"/>
        <w:rPr>
          <w:rFonts w:eastAsia="TimesNewRoman"/>
          <w:snapToGrid/>
          <w:szCs w:val="24"/>
          <w:lang w:val="lt-LT"/>
        </w:rPr>
      </w:pPr>
    </w:p>
    <w:p w14:paraId="58BB9014" w14:textId="51297178" w:rsidR="00776FBE" w:rsidRPr="00144064" w:rsidRDefault="00776FBE" w:rsidP="00F70DA2">
      <w:pPr>
        <w:widowControl w:val="0"/>
        <w:spacing w:line="240" w:lineRule="auto"/>
        <w:ind w:left="567" w:hanging="567"/>
        <w:outlineLvl w:val="2"/>
        <w:rPr>
          <w:b/>
          <w:snapToGrid/>
          <w:kern w:val="28"/>
          <w:szCs w:val="22"/>
          <w:lang w:val="lt-LT"/>
        </w:rPr>
      </w:pPr>
      <w:r w:rsidRPr="00144064">
        <w:rPr>
          <w:b/>
          <w:snapToGrid/>
          <w:kern w:val="28"/>
          <w:szCs w:val="22"/>
          <w:lang w:val="lt-LT"/>
        </w:rPr>
        <w:t>5.3</w:t>
      </w:r>
      <w:r w:rsidRPr="00144064">
        <w:rPr>
          <w:b/>
          <w:snapToGrid/>
          <w:kern w:val="28"/>
          <w:szCs w:val="22"/>
          <w:lang w:val="lt-LT"/>
        </w:rPr>
        <w:tab/>
        <w:t>Ikiklinikinių saugumo tyrimų duomenys</w:t>
      </w:r>
      <w:r w:rsidR="008174D7">
        <w:rPr>
          <w:b/>
          <w:snapToGrid/>
          <w:kern w:val="28"/>
          <w:szCs w:val="22"/>
          <w:lang w:val="lt-LT"/>
        </w:rPr>
        <w:fldChar w:fldCharType="begin"/>
      </w:r>
      <w:r w:rsidR="008174D7">
        <w:rPr>
          <w:b/>
          <w:snapToGrid/>
          <w:kern w:val="28"/>
          <w:szCs w:val="22"/>
          <w:lang w:val="lt-LT"/>
        </w:rPr>
        <w:instrText xml:space="preserve"> DOCVARIABLE vault_nd_6d355a23-5a8d-4611-bd4a-bbe70744a948 \* MERGEFORMAT </w:instrText>
      </w:r>
      <w:r w:rsidR="008174D7">
        <w:rPr>
          <w:b/>
          <w:snapToGrid/>
          <w:kern w:val="28"/>
          <w:szCs w:val="22"/>
          <w:lang w:val="lt-LT"/>
        </w:rPr>
        <w:fldChar w:fldCharType="separate"/>
      </w:r>
      <w:r w:rsidR="008174D7">
        <w:rPr>
          <w:b/>
          <w:snapToGrid/>
          <w:kern w:val="28"/>
          <w:szCs w:val="22"/>
          <w:lang w:val="lt-LT"/>
        </w:rPr>
        <w:t xml:space="preserve"> </w:t>
      </w:r>
      <w:r w:rsidR="008174D7">
        <w:rPr>
          <w:b/>
          <w:snapToGrid/>
          <w:kern w:val="28"/>
          <w:szCs w:val="22"/>
          <w:lang w:val="lt-LT"/>
        </w:rPr>
        <w:fldChar w:fldCharType="end"/>
      </w:r>
    </w:p>
    <w:p w14:paraId="2E932E6D" w14:textId="77777777" w:rsidR="00776FBE" w:rsidRPr="00144064" w:rsidRDefault="00776FBE" w:rsidP="00F70DA2">
      <w:pPr>
        <w:widowControl w:val="0"/>
        <w:tabs>
          <w:tab w:val="clear" w:pos="567"/>
        </w:tabs>
        <w:autoSpaceDE w:val="0"/>
        <w:autoSpaceDN w:val="0"/>
        <w:adjustRightInd w:val="0"/>
        <w:spacing w:line="240" w:lineRule="auto"/>
        <w:rPr>
          <w:rFonts w:eastAsia="TimesNewRoman"/>
          <w:snapToGrid/>
          <w:szCs w:val="22"/>
          <w:lang w:val="lt-LT"/>
        </w:rPr>
      </w:pPr>
    </w:p>
    <w:p w14:paraId="5F68D94C" w14:textId="77777777" w:rsidR="000C268C" w:rsidRPr="00144064" w:rsidRDefault="00CB1573" w:rsidP="00F70DA2">
      <w:pPr>
        <w:widowControl w:val="0"/>
        <w:tabs>
          <w:tab w:val="clear" w:pos="567"/>
        </w:tabs>
        <w:autoSpaceDE w:val="0"/>
        <w:autoSpaceDN w:val="0"/>
        <w:adjustRightInd w:val="0"/>
        <w:spacing w:line="240" w:lineRule="auto"/>
        <w:rPr>
          <w:rFonts w:eastAsia="TimesNewRoman"/>
          <w:snapToGrid/>
          <w:szCs w:val="22"/>
          <w:lang w:val="lt-LT"/>
        </w:rPr>
      </w:pPr>
      <w:r w:rsidRPr="00144064">
        <w:rPr>
          <w:rFonts w:eastAsia="TimesNewRoman"/>
          <w:snapToGrid/>
          <w:szCs w:val="22"/>
          <w:lang w:val="lt-LT"/>
        </w:rPr>
        <w:t>VaxigripTetra (bendras HA kiekis 60 µg/dozėje) tyrimų su gyvūnais metu gauti duomenys gali būti ekstrapoliuojami Vaxigrip (bendras HA kiekis 45 µg/dozėje): šie duomenys neparodė jokių netikėtų rezultatų ir toksinio poveikio tiksliniams organams.</w:t>
      </w:r>
    </w:p>
    <w:p w14:paraId="5465204F" w14:textId="77777777" w:rsidR="00776FBE" w:rsidRPr="00144064" w:rsidRDefault="00776FBE" w:rsidP="00F70DA2">
      <w:pPr>
        <w:widowControl w:val="0"/>
        <w:tabs>
          <w:tab w:val="clear" w:pos="567"/>
        </w:tabs>
        <w:autoSpaceDE w:val="0"/>
        <w:autoSpaceDN w:val="0"/>
        <w:adjustRightInd w:val="0"/>
        <w:spacing w:line="240" w:lineRule="auto"/>
        <w:rPr>
          <w:rFonts w:eastAsia="TimesNewRoman"/>
          <w:snapToGrid/>
          <w:szCs w:val="22"/>
          <w:lang w:val="lt-LT"/>
        </w:rPr>
      </w:pPr>
    </w:p>
    <w:p w14:paraId="46955F86" w14:textId="77777777" w:rsidR="00776FBE" w:rsidRPr="00144064" w:rsidRDefault="00776FBE" w:rsidP="00F70DA2">
      <w:pPr>
        <w:widowControl w:val="0"/>
        <w:tabs>
          <w:tab w:val="clear" w:pos="567"/>
        </w:tabs>
        <w:autoSpaceDE w:val="0"/>
        <w:autoSpaceDN w:val="0"/>
        <w:adjustRightInd w:val="0"/>
        <w:spacing w:line="240" w:lineRule="auto"/>
        <w:rPr>
          <w:rFonts w:eastAsia="TimesNewRoman"/>
          <w:snapToGrid/>
          <w:szCs w:val="22"/>
          <w:lang w:val="lt-LT"/>
        </w:rPr>
      </w:pPr>
    </w:p>
    <w:p w14:paraId="6B7E75F0" w14:textId="30E7439B" w:rsidR="00776FBE" w:rsidRPr="00144064" w:rsidRDefault="00110575" w:rsidP="00F70DA2">
      <w:pPr>
        <w:widowControl w:val="0"/>
        <w:spacing w:line="240" w:lineRule="auto"/>
        <w:ind w:left="567" w:hanging="567"/>
        <w:outlineLvl w:val="1"/>
        <w:rPr>
          <w:b/>
          <w:snapToGrid/>
          <w:szCs w:val="22"/>
          <w:lang w:val="lt-LT"/>
        </w:rPr>
      </w:pPr>
      <w:r w:rsidRPr="00144064">
        <w:rPr>
          <w:b/>
          <w:snapToGrid/>
          <w:szCs w:val="22"/>
          <w:lang w:val="lt-LT"/>
        </w:rPr>
        <w:t>6.</w:t>
      </w:r>
      <w:r w:rsidRPr="00144064">
        <w:rPr>
          <w:b/>
          <w:snapToGrid/>
          <w:szCs w:val="22"/>
          <w:lang w:val="lt-LT"/>
        </w:rPr>
        <w:tab/>
        <w:t>FARMACINĖ INFORMACIJA</w:t>
      </w:r>
      <w:r w:rsidR="008174D7">
        <w:rPr>
          <w:b/>
          <w:snapToGrid/>
          <w:szCs w:val="22"/>
          <w:lang w:val="lt-LT"/>
        </w:rPr>
        <w:fldChar w:fldCharType="begin"/>
      </w:r>
      <w:r w:rsidR="008174D7">
        <w:rPr>
          <w:b/>
          <w:snapToGrid/>
          <w:szCs w:val="22"/>
          <w:lang w:val="lt-LT"/>
        </w:rPr>
        <w:instrText xml:space="preserve"> DOCVARIABLE VAULT_ND_0582814f-39f2-4451-be78-66988b5515d7 \* MERGEFORMAT </w:instrText>
      </w:r>
      <w:r w:rsidR="008174D7">
        <w:rPr>
          <w:b/>
          <w:snapToGrid/>
          <w:szCs w:val="22"/>
          <w:lang w:val="lt-LT"/>
        </w:rPr>
        <w:fldChar w:fldCharType="separate"/>
      </w:r>
      <w:r w:rsidR="008174D7">
        <w:rPr>
          <w:b/>
          <w:snapToGrid/>
          <w:szCs w:val="22"/>
          <w:lang w:val="lt-LT"/>
        </w:rPr>
        <w:t xml:space="preserve"> </w:t>
      </w:r>
      <w:r w:rsidR="008174D7">
        <w:rPr>
          <w:b/>
          <w:snapToGrid/>
          <w:szCs w:val="22"/>
          <w:lang w:val="lt-LT"/>
        </w:rPr>
        <w:fldChar w:fldCharType="end"/>
      </w:r>
    </w:p>
    <w:p w14:paraId="6D7F655B" w14:textId="77777777" w:rsidR="00776FBE" w:rsidRPr="00144064" w:rsidRDefault="00776FBE" w:rsidP="00F70DA2">
      <w:pPr>
        <w:widowControl w:val="0"/>
        <w:tabs>
          <w:tab w:val="clear" w:pos="567"/>
        </w:tabs>
        <w:spacing w:line="240" w:lineRule="auto"/>
        <w:ind w:left="567" w:hanging="567"/>
        <w:rPr>
          <w:snapToGrid/>
          <w:szCs w:val="22"/>
          <w:lang w:val="lt-LT"/>
        </w:rPr>
      </w:pPr>
    </w:p>
    <w:p w14:paraId="4B6046EC" w14:textId="6FA467F4" w:rsidR="00776FBE" w:rsidRPr="00144064" w:rsidRDefault="00776FBE" w:rsidP="00F70DA2">
      <w:pPr>
        <w:widowControl w:val="0"/>
        <w:spacing w:line="240" w:lineRule="auto"/>
        <w:ind w:left="567" w:hanging="567"/>
        <w:outlineLvl w:val="2"/>
        <w:rPr>
          <w:b/>
          <w:snapToGrid/>
          <w:kern w:val="28"/>
          <w:szCs w:val="22"/>
          <w:lang w:val="lt-LT"/>
        </w:rPr>
      </w:pPr>
      <w:r w:rsidRPr="00144064">
        <w:rPr>
          <w:b/>
          <w:snapToGrid/>
          <w:kern w:val="28"/>
          <w:szCs w:val="22"/>
          <w:lang w:val="lt-LT"/>
        </w:rPr>
        <w:t>6.1</w:t>
      </w:r>
      <w:r w:rsidRPr="00144064">
        <w:rPr>
          <w:b/>
          <w:snapToGrid/>
          <w:kern w:val="28"/>
          <w:szCs w:val="22"/>
          <w:lang w:val="lt-LT"/>
        </w:rPr>
        <w:tab/>
        <w:t>Pagalbinių medžiagų sąrašas</w:t>
      </w:r>
      <w:r w:rsidR="008174D7">
        <w:rPr>
          <w:b/>
          <w:snapToGrid/>
          <w:kern w:val="28"/>
          <w:szCs w:val="22"/>
          <w:lang w:val="lt-LT"/>
        </w:rPr>
        <w:fldChar w:fldCharType="begin"/>
      </w:r>
      <w:r w:rsidR="008174D7">
        <w:rPr>
          <w:b/>
          <w:snapToGrid/>
          <w:kern w:val="28"/>
          <w:szCs w:val="22"/>
          <w:lang w:val="lt-LT"/>
        </w:rPr>
        <w:instrText xml:space="preserve"> DOCVARIABLE vault_nd_8ff7440f-be49-4e9d-942a-04ff8ec3ffdd \* MERGEFORMAT </w:instrText>
      </w:r>
      <w:r w:rsidR="008174D7">
        <w:rPr>
          <w:b/>
          <w:snapToGrid/>
          <w:kern w:val="28"/>
          <w:szCs w:val="22"/>
          <w:lang w:val="lt-LT"/>
        </w:rPr>
        <w:fldChar w:fldCharType="separate"/>
      </w:r>
      <w:r w:rsidR="008174D7">
        <w:rPr>
          <w:b/>
          <w:snapToGrid/>
          <w:kern w:val="28"/>
          <w:szCs w:val="22"/>
          <w:lang w:val="lt-LT"/>
        </w:rPr>
        <w:t xml:space="preserve"> </w:t>
      </w:r>
      <w:r w:rsidR="008174D7">
        <w:rPr>
          <w:b/>
          <w:snapToGrid/>
          <w:kern w:val="28"/>
          <w:szCs w:val="22"/>
          <w:lang w:val="lt-LT"/>
        </w:rPr>
        <w:fldChar w:fldCharType="end"/>
      </w:r>
    </w:p>
    <w:p w14:paraId="478DB71B" w14:textId="77777777" w:rsidR="00776FBE" w:rsidRPr="00144064" w:rsidRDefault="00776FBE" w:rsidP="00F70DA2">
      <w:pPr>
        <w:widowControl w:val="0"/>
        <w:tabs>
          <w:tab w:val="clear" w:pos="567"/>
        </w:tabs>
        <w:spacing w:line="240" w:lineRule="auto"/>
        <w:rPr>
          <w:snapToGrid/>
          <w:szCs w:val="22"/>
          <w:lang w:val="lt-LT"/>
        </w:rPr>
      </w:pPr>
    </w:p>
    <w:p w14:paraId="22B66BD0" w14:textId="77777777" w:rsidR="0067011C" w:rsidRPr="00144064" w:rsidRDefault="0067011C" w:rsidP="00F70DA2">
      <w:pPr>
        <w:widowControl w:val="0"/>
        <w:tabs>
          <w:tab w:val="clear" w:pos="567"/>
        </w:tabs>
        <w:spacing w:line="240" w:lineRule="auto"/>
        <w:rPr>
          <w:snapToGrid/>
          <w:szCs w:val="22"/>
          <w:lang w:val="lt-LT"/>
        </w:rPr>
      </w:pPr>
      <w:r w:rsidRPr="00144064">
        <w:rPr>
          <w:snapToGrid/>
          <w:szCs w:val="22"/>
          <w:lang w:val="lt-LT"/>
        </w:rPr>
        <w:t>Buferinis tirpalas</w:t>
      </w:r>
    </w:p>
    <w:p w14:paraId="4B52DEB5" w14:textId="77777777" w:rsidR="000F77C0" w:rsidRPr="00144064" w:rsidRDefault="000F77C0" w:rsidP="0067011C">
      <w:pPr>
        <w:numPr>
          <w:ilvl w:val="0"/>
          <w:numId w:val="15"/>
        </w:numPr>
        <w:spacing w:line="240" w:lineRule="auto"/>
        <w:ind w:left="567" w:hanging="567"/>
        <w:rPr>
          <w:iCs/>
          <w:snapToGrid/>
          <w:szCs w:val="24"/>
          <w:lang w:val="lt-LT"/>
        </w:rPr>
      </w:pPr>
      <w:r w:rsidRPr="00144064">
        <w:rPr>
          <w:iCs/>
          <w:snapToGrid/>
          <w:szCs w:val="24"/>
          <w:lang w:val="lt-LT"/>
        </w:rPr>
        <w:t>Natrio chloridas</w:t>
      </w:r>
    </w:p>
    <w:p w14:paraId="45369EEB" w14:textId="77777777" w:rsidR="0067011C" w:rsidRPr="00144064" w:rsidRDefault="0067011C" w:rsidP="0067011C">
      <w:pPr>
        <w:numPr>
          <w:ilvl w:val="0"/>
          <w:numId w:val="15"/>
        </w:numPr>
        <w:spacing w:line="240" w:lineRule="auto"/>
        <w:ind w:left="567" w:hanging="567"/>
        <w:rPr>
          <w:iCs/>
          <w:snapToGrid/>
          <w:szCs w:val="24"/>
          <w:lang w:val="lt-LT"/>
        </w:rPr>
      </w:pPr>
      <w:r w:rsidRPr="00144064">
        <w:rPr>
          <w:iCs/>
          <w:snapToGrid/>
          <w:szCs w:val="24"/>
          <w:lang w:val="lt-LT"/>
        </w:rPr>
        <w:t>Kalio chloridas</w:t>
      </w:r>
    </w:p>
    <w:p w14:paraId="5B7B7D0E" w14:textId="77777777" w:rsidR="00BA1F15" w:rsidRPr="00144064" w:rsidRDefault="00F96F29" w:rsidP="0067011C">
      <w:pPr>
        <w:numPr>
          <w:ilvl w:val="0"/>
          <w:numId w:val="15"/>
        </w:numPr>
        <w:spacing w:line="240" w:lineRule="auto"/>
        <w:ind w:left="567" w:hanging="567"/>
        <w:rPr>
          <w:iCs/>
          <w:snapToGrid/>
          <w:szCs w:val="24"/>
          <w:lang w:val="lt-LT"/>
        </w:rPr>
      </w:pPr>
      <w:r w:rsidRPr="00144064">
        <w:rPr>
          <w:iCs/>
          <w:snapToGrid/>
          <w:szCs w:val="24"/>
          <w:lang w:val="lt-LT"/>
        </w:rPr>
        <w:t>Dinatrio fosfatas dihidratas</w:t>
      </w:r>
    </w:p>
    <w:p w14:paraId="2B795A34" w14:textId="39B4BF1B" w:rsidR="000F77C0" w:rsidRPr="00144064" w:rsidRDefault="00F96F29" w:rsidP="0067011C">
      <w:pPr>
        <w:numPr>
          <w:ilvl w:val="0"/>
          <w:numId w:val="15"/>
        </w:numPr>
        <w:spacing w:line="240" w:lineRule="auto"/>
        <w:ind w:left="567" w:hanging="567"/>
        <w:rPr>
          <w:iCs/>
          <w:snapToGrid/>
          <w:szCs w:val="24"/>
          <w:lang w:val="lt-LT"/>
        </w:rPr>
      </w:pPr>
      <w:r w:rsidRPr="00144064">
        <w:rPr>
          <w:iCs/>
          <w:snapToGrid/>
          <w:szCs w:val="24"/>
          <w:lang w:val="lt-LT"/>
        </w:rPr>
        <w:t>Kalio</w:t>
      </w:r>
      <w:r w:rsidR="00457E94">
        <w:rPr>
          <w:iCs/>
          <w:snapToGrid/>
          <w:szCs w:val="24"/>
          <w:lang w:val="lt-LT"/>
        </w:rPr>
        <w:t xml:space="preserve"> </w:t>
      </w:r>
      <w:r w:rsidRPr="00144064">
        <w:rPr>
          <w:iCs/>
          <w:snapToGrid/>
          <w:szCs w:val="24"/>
          <w:lang w:val="lt-LT"/>
        </w:rPr>
        <w:t>divandenilio fosfatas</w:t>
      </w:r>
    </w:p>
    <w:p w14:paraId="698647BE" w14:textId="77777777" w:rsidR="000F77C0" w:rsidRPr="00144064" w:rsidRDefault="000F77C0" w:rsidP="0067011C">
      <w:pPr>
        <w:numPr>
          <w:ilvl w:val="0"/>
          <w:numId w:val="15"/>
        </w:numPr>
        <w:spacing w:line="240" w:lineRule="auto"/>
        <w:ind w:left="567" w:hanging="567"/>
        <w:rPr>
          <w:iCs/>
          <w:snapToGrid/>
          <w:szCs w:val="24"/>
          <w:lang w:val="lt-LT"/>
        </w:rPr>
      </w:pPr>
      <w:r w:rsidRPr="00144064">
        <w:rPr>
          <w:iCs/>
          <w:snapToGrid/>
          <w:szCs w:val="24"/>
          <w:lang w:val="lt-LT"/>
        </w:rPr>
        <w:t>Injekcinis vanduo</w:t>
      </w:r>
    </w:p>
    <w:p w14:paraId="5F7B2F78" w14:textId="77777777" w:rsidR="00776FBE" w:rsidRPr="00144064" w:rsidRDefault="00776FBE" w:rsidP="00F70DA2">
      <w:pPr>
        <w:widowControl w:val="0"/>
        <w:tabs>
          <w:tab w:val="clear" w:pos="567"/>
        </w:tabs>
        <w:spacing w:line="240" w:lineRule="auto"/>
        <w:ind w:left="567" w:hanging="567"/>
        <w:rPr>
          <w:snapToGrid/>
          <w:szCs w:val="22"/>
          <w:lang w:val="lt-LT"/>
        </w:rPr>
      </w:pPr>
    </w:p>
    <w:p w14:paraId="13D8FA92" w14:textId="556CF4EE" w:rsidR="00776FBE" w:rsidRPr="00144064" w:rsidRDefault="00776FBE" w:rsidP="00F70DA2">
      <w:pPr>
        <w:widowControl w:val="0"/>
        <w:spacing w:line="240" w:lineRule="auto"/>
        <w:ind w:left="567" w:hanging="567"/>
        <w:outlineLvl w:val="2"/>
        <w:rPr>
          <w:b/>
          <w:snapToGrid/>
          <w:kern w:val="28"/>
          <w:szCs w:val="22"/>
          <w:lang w:val="lt-LT"/>
        </w:rPr>
      </w:pPr>
      <w:r w:rsidRPr="00144064">
        <w:rPr>
          <w:b/>
          <w:snapToGrid/>
          <w:kern w:val="28"/>
          <w:szCs w:val="22"/>
          <w:lang w:val="lt-LT"/>
        </w:rPr>
        <w:t>6.2</w:t>
      </w:r>
      <w:r w:rsidRPr="00144064">
        <w:rPr>
          <w:b/>
          <w:snapToGrid/>
          <w:kern w:val="28"/>
          <w:szCs w:val="22"/>
          <w:lang w:val="lt-LT"/>
        </w:rPr>
        <w:tab/>
        <w:t>Nesuderinamumas</w:t>
      </w:r>
      <w:r w:rsidR="008174D7">
        <w:rPr>
          <w:b/>
          <w:snapToGrid/>
          <w:kern w:val="28"/>
          <w:szCs w:val="22"/>
          <w:lang w:val="lt-LT"/>
        </w:rPr>
        <w:fldChar w:fldCharType="begin"/>
      </w:r>
      <w:r w:rsidR="008174D7">
        <w:rPr>
          <w:b/>
          <w:snapToGrid/>
          <w:kern w:val="28"/>
          <w:szCs w:val="22"/>
          <w:lang w:val="lt-LT"/>
        </w:rPr>
        <w:instrText xml:space="preserve"> DOCVARIABLE vault_nd_8d8f2717-7570-409c-b791-95bab1c3ff4f \* MERGEFORMAT </w:instrText>
      </w:r>
      <w:r w:rsidR="008174D7">
        <w:rPr>
          <w:b/>
          <w:snapToGrid/>
          <w:kern w:val="28"/>
          <w:szCs w:val="22"/>
          <w:lang w:val="lt-LT"/>
        </w:rPr>
        <w:fldChar w:fldCharType="separate"/>
      </w:r>
      <w:r w:rsidR="008174D7">
        <w:rPr>
          <w:b/>
          <w:snapToGrid/>
          <w:kern w:val="28"/>
          <w:szCs w:val="22"/>
          <w:lang w:val="lt-LT"/>
        </w:rPr>
        <w:t xml:space="preserve"> </w:t>
      </w:r>
      <w:r w:rsidR="008174D7">
        <w:rPr>
          <w:b/>
          <w:snapToGrid/>
          <w:kern w:val="28"/>
          <w:szCs w:val="22"/>
          <w:lang w:val="lt-LT"/>
        </w:rPr>
        <w:fldChar w:fldCharType="end"/>
      </w:r>
    </w:p>
    <w:p w14:paraId="06115CB4" w14:textId="77777777" w:rsidR="00776FBE" w:rsidRPr="00144064" w:rsidRDefault="00776FBE" w:rsidP="00F70DA2">
      <w:pPr>
        <w:widowControl w:val="0"/>
        <w:tabs>
          <w:tab w:val="clear" w:pos="567"/>
        </w:tabs>
        <w:spacing w:line="240" w:lineRule="auto"/>
        <w:ind w:left="567" w:hanging="567"/>
        <w:rPr>
          <w:snapToGrid/>
          <w:szCs w:val="22"/>
          <w:lang w:val="lt-LT"/>
        </w:rPr>
      </w:pPr>
    </w:p>
    <w:p w14:paraId="631E1891" w14:textId="77777777" w:rsidR="00776FBE" w:rsidRPr="00144064" w:rsidRDefault="006B1952" w:rsidP="00F70DA2">
      <w:pPr>
        <w:widowControl w:val="0"/>
        <w:tabs>
          <w:tab w:val="clear" w:pos="567"/>
        </w:tabs>
        <w:spacing w:line="240" w:lineRule="auto"/>
        <w:ind w:left="567" w:hanging="567"/>
        <w:rPr>
          <w:snapToGrid/>
          <w:szCs w:val="22"/>
          <w:lang w:val="lt-LT"/>
        </w:rPr>
      </w:pPr>
      <w:r w:rsidRPr="00144064">
        <w:rPr>
          <w:snapToGrid/>
          <w:szCs w:val="22"/>
          <w:lang w:val="lt-LT"/>
        </w:rPr>
        <w:t>Suderinamumo tyrimų neatlikta, todėl šio vaistinio preparato maišyti su kitais negalima</w:t>
      </w:r>
      <w:r w:rsidR="00776FBE" w:rsidRPr="00144064">
        <w:rPr>
          <w:snapToGrid/>
          <w:szCs w:val="22"/>
          <w:lang w:val="lt-LT"/>
        </w:rPr>
        <w:t>.</w:t>
      </w:r>
    </w:p>
    <w:p w14:paraId="14A14ED7" w14:textId="77777777" w:rsidR="00776FBE" w:rsidRPr="00144064" w:rsidRDefault="00776FBE" w:rsidP="00F70DA2">
      <w:pPr>
        <w:widowControl w:val="0"/>
        <w:tabs>
          <w:tab w:val="clear" w:pos="567"/>
        </w:tabs>
        <w:spacing w:line="240" w:lineRule="auto"/>
        <w:ind w:left="567" w:hanging="567"/>
        <w:rPr>
          <w:snapToGrid/>
          <w:szCs w:val="22"/>
          <w:lang w:val="lt-LT"/>
        </w:rPr>
      </w:pPr>
    </w:p>
    <w:p w14:paraId="0B5A519F" w14:textId="34309B2A" w:rsidR="00776FBE" w:rsidRPr="00144064" w:rsidRDefault="00776FBE" w:rsidP="00F70DA2">
      <w:pPr>
        <w:widowControl w:val="0"/>
        <w:spacing w:line="240" w:lineRule="auto"/>
        <w:ind w:left="567" w:hanging="567"/>
        <w:outlineLvl w:val="2"/>
        <w:rPr>
          <w:b/>
          <w:snapToGrid/>
          <w:kern w:val="28"/>
          <w:szCs w:val="22"/>
          <w:lang w:val="lt-LT"/>
        </w:rPr>
      </w:pPr>
      <w:r w:rsidRPr="00144064">
        <w:rPr>
          <w:b/>
          <w:snapToGrid/>
          <w:kern w:val="28"/>
          <w:szCs w:val="22"/>
          <w:lang w:val="lt-LT"/>
        </w:rPr>
        <w:t>6.3</w:t>
      </w:r>
      <w:r w:rsidRPr="00144064">
        <w:rPr>
          <w:b/>
          <w:snapToGrid/>
          <w:kern w:val="28"/>
          <w:szCs w:val="22"/>
          <w:lang w:val="lt-LT"/>
        </w:rPr>
        <w:tab/>
        <w:t>Tinkamumo laikas</w:t>
      </w:r>
      <w:r w:rsidR="008174D7">
        <w:rPr>
          <w:b/>
          <w:snapToGrid/>
          <w:kern w:val="28"/>
          <w:szCs w:val="22"/>
          <w:lang w:val="lt-LT"/>
        </w:rPr>
        <w:fldChar w:fldCharType="begin"/>
      </w:r>
      <w:r w:rsidR="008174D7">
        <w:rPr>
          <w:b/>
          <w:snapToGrid/>
          <w:kern w:val="28"/>
          <w:szCs w:val="22"/>
          <w:lang w:val="lt-LT"/>
        </w:rPr>
        <w:instrText xml:space="preserve"> DOCVARIABLE vault_nd_e0ee6eaf-4cd8-42ad-a638-c9c1322652ec \* MERGEFORMAT </w:instrText>
      </w:r>
      <w:r w:rsidR="008174D7">
        <w:rPr>
          <w:b/>
          <w:snapToGrid/>
          <w:kern w:val="28"/>
          <w:szCs w:val="22"/>
          <w:lang w:val="lt-LT"/>
        </w:rPr>
        <w:fldChar w:fldCharType="separate"/>
      </w:r>
      <w:r w:rsidR="008174D7">
        <w:rPr>
          <w:b/>
          <w:snapToGrid/>
          <w:kern w:val="28"/>
          <w:szCs w:val="22"/>
          <w:lang w:val="lt-LT"/>
        </w:rPr>
        <w:t xml:space="preserve"> </w:t>
      </w:r>
      <w:r w:rsidR="008174D7">
        <w:rPr>
          <w:b/>
          <w:snapToGrid/>
          <w:kern w:val="28"/>
          <w:szCs w:val="22"/>
          <w:lang w:val="lt-LT"/>
        </w:rPr>
        <w:fldChar w:fldCharType="end"/>
      </w:r>
    </w:p>
    <w:p w14:paraId="22F9E721" w14:textId="77777777" w:rsidR="00776FBE" w:rsidRPr="00144064" w:rsidRDefault="00776FBE" w:rsidP="00F70DA2">
      <w:pPr>
        <w:widowControl w:val="0"/>
        <w:tabs>
          <w:tab w:val="clear" w:pos="567"/>
        </w:tabs>
        <w:spacing w:line="240" w:lineRule="auto"/>
        <w:ind w:left="567" w:hanging="567"/>
        <w:rPr>
          <w:snapToGrid/>
          <w:szCs w:val="22"/>
          <w:lang w:val="lt-LT"/>
        </w:rPr>
      </w:pPr>
    </w:p>
    <w:p w14:paraId="68249076" w14:textId="77777777" w:rsidR="00776FBE" w:rsidRPr="00144064" w:rsidRDefault="006B1952" w:rsidP="00F70DA2">
      <w:pPr>
        <w:widowControl w:val="0"/>
        <w:tabs>
          <w:tab w:val="clear" w:pos="567"/>
        </w:tabs>
        <w:spacing w:line="240" w:lineRule="auto"/>
        <w:ind w:left="567" w:hanging="567"/>
        <w:rPr>
          <w:snapToGrid/>
          <w:szCs w:val="22"/>
          <w:lang w:val="lt-LT"/>
        </w:rPr>
      </w:pPr>
      <w:r w:rsidRPr="00144064">
        <w:rPr>
          <w:snapToGrid/>
          <w:szCs w:val="22"/>
          <w:lang w:val="lt-LT"/>
        </w:rPr>
        <w:t>1</w:t>
      </w:r>
      <w:r w:rsidR="00776FBE" w:rsidRPr="00144064">
        <w:rPr>
          <w:snapToGrid/>
          <w:szCs w:val="22"/>
          <w:lang w:val="lt-LT"/>
        </w:rPr>
        <w:t> </w:t>
      </w:r>
      <w:r w:rsidRPr="00144064">
        <w:rPr>
          <w:snapToGrid/>
          <w:szCs w:val="22"/>
          <w:lang w:val="lt-LT"/>
        </w:rPr>
        <w:t>m</w:t>
      </w:r>
      <w:r w:rsidR="00F96F29" w:rsidRPr="00144064">
        <w:rPr>
          <w:snapToGrid/>
          <w:szCs w:val="22"/>
          <w:lang w:val="lt-LT"/>
        </w:rPr>
        <w:t>etai</w:t>
      </w:r>
      <w:r w:rsidR="00776FBE" w:rsidRPr="00144064">
        <w:rPr>
          <w:snapToGrid/>
          <w:szCs w:val="22"/>
          <w:lang w:val="lt-LT"/>
        </w:rPr>
        <w:t>.</w:t>
      </w:r>
    </w:p>
    <w:p w14:paraId="5DC6F6E7" w14:textId="77777777" w:rsidR="00776FBE" w:rsidRPr="00144064" w:rsidRDefault="00776FBE" w:rsidP="00F70DA2">
      <w:pPr>
        <w:widowControl w:val="0"/>
        <w:tabs>
          <w:tab w:val="clear" w:pos="567"/>
        </w:tabs>
        <w:spacing w:line="240" w:lineRule="auto"/>
        <w:rPr>
          <w:snapToGrid/>
          <w:szCs w:val="22"/>
          <w:lang w:val="lt-LT"/>
        </w:rPr>
      </w:pPr>
    </w:p>
    <w:p w14:paraId="34FAD54F" w14:textId="6A955F1E" w:rsidR="00776FBE" w:rsidRPr="00144064" w:rsidRDefault="00776FBE" w:rsidP="00F70DA2">
      <w:pPr>
        <w:widowControl w:val="0"/>
        <w:spacing w:line="240" w:lineRule="auto"/>
        <w:ind w:left="567" w:hanging="567"/>
        <w:outlineLvl w:val="2"/>
        <w:rPr>
          <w:b/>
          <w:snapToGrid/>
          <w:kern w:val="28"/>
          <w:szCs w:val="22"/>
          <w:lang w:val="lt-LT"/>
        </w:rPr>
      </w:pPr>
      <w:r w:rsidRPr="00144064">
        <w:rPr>
          <w:b/>
          <w:snapToGrid/>
          <w:kern w:val="28"/>
          <w:szCs w:val="22"/>
          <w:lang w:val="lt-LT"/>
        </w:rPr>
        <w:t>6.4</w:t>
      </w:r>
      <w:r w:rsidRPr="00144064">
        <w:rPr>
          <w:b/>
          <w:snapToGrid/>
          <w:kern w:val="28"/>
          <w:szCs w:val="22"/>
          <w:lang w:val="lt-LT"/>
        </w:rPr>
        <w:tab/>
        <w:t>Specialios laikymo sąlygos</w:t>
      </w:r>
      <w:r w:rsidR="008174D7">
        <w:rPr>
          <w:b/>
          <w:snapToGrid/>
          <w:kern w:val="28"/>
          <w:szCs w:val="22"/>
          <w:lang w:val="lt-LT"/>
        </w:rPr>
        <w:fldChar w:fldCharType="begin"/>
      </w:r>
      <w:r w:rsidR="008174D7">
        <w:rPr>
          <w:b/>
          <w:snapToGrid/>
          <w:kern w:val="28"/>
          <w:szCs w:val="22"/>
          <w:lang w:val="lt-LT"/>
        </w:rPr>
        <w:instrText xml:space="preserve"> DOCVARIABLE vault_nd_b30d6d82-7e6e-4ffa-8da3-b083a2723de0 \* MERGEFORMAT </w:instrText>
      </w:r>
      <w:r w:rsidR="008174D7">
        <w:rPr>
          <w:b/>
          <w:snapToGrid/>
          <w:kern w:val="28"/>
          <w:szCs w:val="22"/>
          <w:lang w:val="lt-LT"/>
        </w:rPr>
        <w:fldChar w:fldCharType="separate"/>
      </w:r>
      <w:r w:rsidR="008174D7">
        <w:rPr>
          <w:b/>
          <w:snapToGrid/>
          <w:kern w:val="28"/>
          <w:szCs w:val="22"/>
          <w:lang w:val="lt-LT"/>
        </w:rPr>
        <w:t xml:space="preserve"> </w:t>
      </w:r>
      <w:r w:rsidR="008174D7">
        <w:rPr>
          <w:b/>
          <w:snapToGrid/>
          <w:kern w:val="28"/>
          <w:szCs w:val="22"/>
          <w:lang w:val="lt-LT"/>
        </w:rPr>
        <w:fldChar w:fldCharType="end"/>
      </w:r>
    </w:p>
    <w:p w14:paraId="15D605ED" w14:textId="77777777" w:rsidR="00776FBE" w:rsidRPr="00144064" w:rsidRDefault="00776FBE" w:rsidP="00F70DA2">
      <w:pPr>
        <w:widowControl w:val="0"/>
        <w:tabs>
          <w:tab w:val="clear" w:pos="567"/>
        </w:tabs>
        <w:spacing w:line="240" w:lineRule="auto"/>
        <w:rPr>
          <w:i/>
          <w:iCs/>
          <w:snapToGrid/>
          <w:szCs w:val="22"/>
          <w:lang w:val="lt-LT"/>
        </w:rPr>
      </w:pPr>
    </w:p>
    <w:p w14:paraId="4EAE20D9" w14:textId="77777777" w:rsidR="009D7BBF" w:rsidRPr="00144064" w:rsidRDefault="000F4574" w:rsidP="00F70DA2">
      <w:pPr>
        <w:widowControl w:val="0"/>
        <w:tabs>
          <w:tab w:val="clear" w:pos="567"/>
        </w:tabs>
        <w:spacing w:line="240" w:lineRule="auto"/>
        <w:rPr>
          <w:rFonts w:eastAsia="TimesNewRoman"/>
          <w:snapToGrid/>
          <w:szCs w:val="22"/>
          <w:lang w:val="lt-LT"/>
        </w:rPr>
      </w:pPr>
      <w:r w:rsidRPr="00144064">
        <w:rPr>
          <w:rFonts w:eastAsia="TimesNewRoman"/>
          <w:snapToGrid/>
          <w:szCs w:val="22"/>
          <w:lang w:val="lt-LT"/>
        </w:rPr>
        <w:t>Laikyti šaldytuve (2</w:t>
      </w:r>
      <w:r w:rsidR="000102E9" w:rsidRPr="00144064">
        <w:rPr>
          <w:rFonts w:eastAsia="TimesNewRoman"/>
          <w:snapToGrid/>
          <w:szCs w:val="22"/>
          <w:lang w:val="lt-LT"/>
        </w:rPr>
        <w:t> </w:t>
      </w:r>
      <w:r w:rsidRPr="00144064">
        <w:rPr>
          <w:rFonts w:eastAsia="TimesNewRoman"/>
          <w:snapToGrid/>
          <w:szCs w:val="22"/>
          <w:lang w:val="lt-LT"/>
        </w:rPr>
        <w:t>°C – 8</w:t>
      </w:r>
      <w:r w:rsidR="000102E9" w:rsidRPr="00144064">
        <w:rPr>
          <w:rFonts w:eastAsia="TimesNewRoman"/>
          <w:snapToGrid/>
          <w:szCs w:val="22"/>
          <w:lang w:val="lt-LT"/>
        </w:rPr>
        <w:t> </w:t>
      </w:r>
      <w:r w:rsidRPr="00144064">
        <w:rPr>
          <w:rFonts w:eastAsia="TimesNewRoman"/>
          <w:snapToGrid/>
          <w:szCs w:val="22"/>
          <w:lang w:val="lt-LT"/>
        </w:rPr>
        <w:t>°C). Negalima užšaldyti. Švirkštą laikyti išorinėje dėžutėje, kad vaistinis preparatas būtų apsaugotas nuo šviesos.</w:t>
      </w:r>
    </w:p>
    <w:p w14:paraId="092F172D" w14:textId="77777777" w:rsidR="00F96F29" w:rsidRPr="00144064" w:rsidRDefault="00F96F29" w:rsidP="00F70DA2">
      <w:pPr>
        <w:widowControl w:val="0"/>
        <w:tabs>
          <w:tab w:val="clear" w:pos="567"/>
        </w:tabs>
        <w:spacing w:line="240" w:lineRule="auto"/>
        <w:rPr>
          <w:rFonts w:eastAsia="TimesNewRoman"/>
          <w:snapToGrid/>
          <w:szCs w:val="22"/>
          <w:lang w:val="lt-LT"/>
        </w:rPr>
      </w:pPr>
    </w:p>
    <w:p w14:paraId="6E98D3DD" w14:textId="4525639E" w:rsidR="00F96F29" w:rsidRPr="00144064" w:rsidRDefault="00F96F29" w:rsidP="00F70DA2">
      <w:pPr>
        <w:widowControl w:val="0"/>
        <w:tabs>
          <w:tab w:val="clear" w:pos="567"/>
        </w:tabs>
        <w:spacing w:line="240" w:lineRule="auto"/>
        <w:rPr>
          <w:rFonts w:eastAsia="TimesNewRoman"/>
          <w:snapToGrid/>
          <w:szCs w:val="22"/>
          <w:lang w:val="lt-LT"/>
        </w:rPr>
      </w:pPr>
      <w:r w:rsidRPr="00144064">
        <w:rPr>
          <w:rFonts w:eastAsia="TimesNewRoman"/>
          <w:snapToGrid/>
          <w:szCs w:val="22"/>
          <w:lang w:val="lt-LT"/>
        </w:rPr>
        <w:t>Vaxigrip išlieka stabilus 72 valandas +25</w:t>
      </w:r>
      <w:r w:rsidR="000102E9" w:rsidRPr="00144064">
        <w:rPr>
          <w:rFonts w:eastAsia="TimesNewRoman"/>
          <w:snapToGrid/>
          <w:szCs w:val="22"/>
          <w:lang w:val="lt-LT"/>
        </w:rPr>
        <w:t> </w:t>
      </w:r>
      <w:r w:rsidRPr="00144064">
        <w:rPr>
          <w:rFonts w:eastAsia="TimesNewRoman"/>
          <w:snapToGrid/>
          <w:szCs w:val="22"/>
          <w:lang w:val="lt-LT"/>
        </w:rPr>
        <w:t>°C ±2</w:t>
      </w:r>
      <w:r w:rsidR="000102E9" w:rsidRPr="00144064">
        <w:rPr>
          <w:rFonts w:eastAsia="TimesNewRoman"/>
          <w:snapToGrid/>
          <w:szCs w:val="22"/>
          <w:lang w:val="lt-LT"/>
        </w:rPr>
        <w:t> </w:t>
      </w:r>
      <w:r w:rsidRPr="00144064">
        <w:rPr>
          <w:rFonts w:eastAsia="TimesNewRoman"/>
          <w:snapToGrid/>
          <w:szCs w:val="22"/>
          <w:lang w:val="lt-LT"/>
        </w:rPr>
        <w:t>°C temperatūroje. Tai nėra rekomenduojamos laikymo sąlygos, tačiau jos skirtos tik sveikatos priežiūros specialistams orientuotis laikino temperatūros nukrypimo atveju.</w:t>
      </w:r>
    </w:p>
    <w:p w14:paraId="7804C02A" w14:textId="77777777" w:rsidR="00776FBE" w:rsidRPr="00144064" w:rsidRDefault="00776FBE" w:rsidP="00F70DA2">
      <w:pPr>
        <w:widowControl w:val="0"/>
        <w:tabs>
          <w:tab w:val="clear" w:pos="567"/>
        </w:tabs>
        <w:spacing w:line="240" w:lineRule="auto"/>
        <w:ind w:left="567" w:hanging="567"/>
        <w:rPr>
          <w:snapToGrid/>
          <w:szCs w:val="22"/>
          <w:lang w:val="lt-LT"/>
        </w:rPr>
      </w:pPr>
    </w:p>
    <w:p w14:paraId="694D0743" w14:textId="4546BCBB" w:rsidR="00776FBE" w:rsidRPr="00144064" w:rsidRDefault="00776FBE" w:rsidP="00F70DA2">
      <w:pPr>
        <w:widowControl w:val="0"/>
        <w:spacing w:line="240" w:lineRule="auto"/>
        <w:ind w:left="567" w:hanging="567"/>
        <w:outlineLvl w:val="2"/>
        <w:rPr>
          <w:b/>
          <w:snapToGrid/>
          <w:kern w:val="28"/>
          <w:szCs w:val="22"/>
          <w:lang w:val="lt-LT"/>
        </w:rPr>
      </w:pPr>
      <w:r w:rsidRPr="00144064">
        <w:rPr>
          <w:b/>
          <w:snapToGrid/>
          <w:kern w:val="28"/>
          <w:szCs w:val="22"/>
          <w:lang w:val="lt-LT"/>
        </w:rPr>
        <w:t>6.5</w:t>
      </w:r>
      <w:r w:rsidRPr="00144064">
        <w:rPr>
          <w:b/>
          <w:snapToGrid/>
          <w:kern w:val="28"/>
          <w:szCs w:val="22"/>
          <w:lang w:val="lt-LT"/>
        </w:rPr>
        <w:tab/>
        <w:t>Talpyklės pobūdis ir jos turinys</w:t>
      </w:r>
      <w:r w:rsidR="008174D7">
        <w:rPr>
          <w:b/>
          <w:snapToGrid/>
          <w:kern w:val="28"/>
          <w:szCs w:val="22"/>
          <w:lang w:val="lt-LT"/>
        </w:rPr>
        <w:fldChar w:fldCharType="begin"/>
      </w:r>
      <w:r w:rsidR="008174D7">
        <w:rPr>
          <w:b/>
          <w:snapToGrid/>
          <w:kern w:val="28"/>
          <w:szCs w:val="22"/>
          <w:lang w:val="lt-LT"/>
        </w:rPr>
        <w:instrText xml:space="preserve"> DOCVARIABLE vault_nd_09ee5340-10d4-4869-b662-268fd7e40ec9 \* MERGEFORMAT </w:instrText>
      </w:r>
      <w:r w:rsidR="008174D7">
        <w:rPr>
          <w:b/>
          <w:snapToGrid/>
          <w:kern w:val="28"/>
          <w:szCs w:val="22"/>
          <w:lang w:val="lt-LT"/>
        </w:rPr>
        <w:fldChar w:fldCharType="separate"/>
      </w:r>
      <w:r w:rsidR="008174D7">
        <w:rPr>
          <w:b/>
          <w:snapToGrid/>
          <w:kern w:val="28"/>
          <w:szCs w:val="22"/>
          <w:lang w:val="lt-LT"/>
        </w:rPr>
        <w:t xml:space="preserve"> </w:t>
      </w:r>
      <w:r w:rsidR="008174D7">
        <w:rPr>
          <w:b/>
          <w:snapToGrid/>
          <w:kern w:val="28"/>
          <w:szCs w:val="22"/>
          <w:lang w:val="lt-LT"/>
        </w:rPr>
        <w:fldChar w:fldCharType="end"/>
      </w:r>
    </w:p>
    <w:p w14:paraId="4B1C86DB" w14:textId="77777777" w:rsidR="00776FBE" w:rsidRPr="00144064" w:rsidRDefault="00776FBE" w:rsidP="00F70DA2">
      <w:pPr>
        <w:widowControl w:val="0"/>
        <w:tabs>
          <w:tab w:val="clear" w:pos="567"/>
        </w:tabs>
        <w:spacing w:line="240" w:lineRule="auto"/>
        <w:ind w:left="567" w:hanging="567"/>
        <w:rPr>
          <w:snapToGrid/>
          <w:szCs w:val="22"/>
          <w:lang w:val="lt-LT"/>
        </w:rPr>
      </w:pPr>
    </w:p>
    <w:p w14:paraId="206E6085" w14:textId="2FF51F5A" w:rsidR="004874BC" w:rsidRPr="00144064" w:rsidRDefault="004874BC" w:rsidP="004874BC">
      <w:pPr>
        <w:widowControl w:val="0"/>
        <w:tabs>
          <w:tab w:val="clear" w:pos="567"/>
        </w:tabs>
        <w:autoSpaceDE w:val="0"/>
        <w:autoSpaceDN w:val="0"/>
        <w:adjustRightInd w:val="0"/>
        <w:spacing w:line="240" w:lineRule="auto"/>
        <w:rPr>
          <w:rFonts w:eastAsia="TimesNewRoman"/>
          <w:snapToGrid/>
          <w:szCs w:val="22"/>
          <w:lang w:val="lt-LT"/>
        </w:rPr>
      </w:pPr>
      <w:r w:rsidRPr="00144064">
        <w:rPr>
          <w:rFonts w:eastAsia="TimesNewRoman"/>
          <w:snapToGrid/>
          <w:szCs w:val="22"/>
          <w:lang w:val="lt-LT"/>
        </w:rPr>
        <w:t xml:space="preserve">0,5 ml suspensijos užpildytame švirkšte (I tipo stiklo) su </w:t>
      </w:r>
      <w:r w:rsidR="00AF0FB9">
        <w:rPr>
          <w:rFonts w:eastAsia="TimesNewRoman"/>
          <w:snapToGrid/>
          <w:szCs w:val="22"/>
          <w:lang w:val="lt-LT"/>
        </w:rPr>
        <w:t>pritvirtinta</w:t>
      </w:r>
      <w:r w:rsidRPr="00144064">
        <w:rPr>
          <w:rFonts w:eastAsia="TimesNewRoman"/>
          <w:snapToGrid/>
          <w:szCs w:val="22"/>
          <w:lang w:val="lt-LT"/>
        </w:rPr>
        <w:t xml:space="preserve"> adata</w:t>
      </w:r>
      <w:r w:rsidR="00AF0FB9">
        <w:rPr>
          <w:rFonts w:eastAsia="TimesNewRoman"/>
          <w:snapToGrid/>
          <w:szCs w:val="22"/>
          <w:lang w:val="lt-LT"/>
        </w:rPr>
        <w:t xml:space="preserve"> ir</w:t>
      </w:r>
      <w:r w:rsidRPr="00144064">
        <w:rPr>
          <w:rFonts w:eastAsia="TimesNewRoman"/>
          <w:snapToGrid/>
          <w:szCs w:val="22"/>
          <w:lang w:val="lt-LT"/>
        </w:rPr>
        <w:t xml:space="preserve"> stūmokliniu kamščiu (elastomero bromobutilo) – pakuotėje yra 1 arba 10 užpildytų švirkštų.</w:t>
      </w:r>
    </w:p>
    <w:p w14:paraId="45798371" w14:textId="77777777" w:rsidR="004874BC" w:rsidRPr="00144064" w:rsidRDefault="004874BC" w:rsidP="004874BC">
      <w:pPr>
        <w:widowControl w:val="0"/>
        <w:tabs>
          <w:tab w:val="clear" w:pos="567"/>
        </w:tabs>
        <w:autoSpaceDE w:val="0"/>
        <w:autoSpaceDN w:val="0"/>
        <w:adjustRightInd w:val="0"/>
        <w:spacing w:line="240" w:lineRule="auto"/>
        <w:rPr>
          <w:rFonts w:eastAsia="TimesNewRoman"/>
          <w:snapToGrid/>
          <w:szCs w:val="22"/>
          <w:lang w:val="lt-LT"/>
        </w:rPr>
      </w:pPr>
    </w:p>
    <w:p w14:paraId="61B45792" w14:textId="77777777" w:rsidR="004874BC" w:rsidRPr="00144064" w:rsidRDefault="004874BC" w:rsidP="004874BC">
      <w:pPr>
        <w:widowControl w:val="0"/>
        <w:tabs>
          <w:tab w:val="clear" w:pos="567"/>
        </w:tabs>
        <w:autoSpaceDE w:val="0"/>
        <w:autoSpaceDN w:val="0"/>
        <w:adjustRightInd w:val="0"/>
        <w:spacing w:line="240" w:lineRule="auto"/>
        <w:rPr>
          <w:rFonts w:eastAsia="TimesNewRoman"/>
          <w:snapToGrid/>
          <w:szCs w:val="22"/>
          <w:lang w:val="lt-LT"/>
        </w:rPr>
      </w:pPr>
      <w:r w:rsidRPr="00144064">
        <w:rPr>
          <w:rFonts w:eastAsia="TimesNewRoman"/>
          <w:snapToGrid/>
          <w:szCs w:val="22"/>
          <w:lang w:val="lt-LT"/>
        </w:rPr>
        <w:t>0,5 ml suspensijos užpildytame švirkšte (I tipo stiklo) su stūmokliniu kamščiu (elastomero bromobutilo) ir galiuko dangteliu.</w:t>
      </w:r>
    </w:p>
    <w:p w14:paraId="5E906DDB" w14:textId="77777777" w:rsidR="007E15CE" w:rsidRPr="00144064" w:rsidRDefault="007E15CE" w:rsidP="004874BC">
      <w:pPr>
        <w:widowControl w:val="0"/>
        <w:numPr>
          <w:ilvl w:val="0"/>
          <w:numId w:val="60"/>
        </w:numPr>
        <w:tabs>
          <w:tab w:val="clear" w:pos="567"/>
        </w:tabs>
        <w:autoSpaceDE w:val="0"/>
        <w:autoSpaceDN w:val="0"/>
        <w:adjustRightInd w:val="0"/>
        <w:spacing w:line="240" w:lineRule="auto"/>
        <w:ind w:left="567" w:hanging="567"/>
        <w:rPr>
          <w:rFonts w:eastAsia="TimesNewRoman"/>
          <w:snapToGrid/>
          <w:szCs w:val="22"/>
          <w:lang w:val="lt-LT"/>
        </w:rPr>
      </w:pPr>
      <w:r w:rsidRPr="00144064">
        <w:rPr>
          <w:rFonts w:eastAsia="TimesNewRoman"/>
          <w:snapToGrid/>
          <w:szCs w:val="22"/>
          <w:lang w:val="lt-LT"/>
        </w:rPr>
        <w:t>Pakuotė, kurioje yra 1 ar</w:t>
      </w:r>
      <w:r w:rsidR="004874BC" w:rsidRPr="00144064">
        <w:rPr>
          <w:rFonts w:eastAsia="TimesNewRoman"/>
          <w:snapToGrid/>
          <w:szCs w:val="22"/>
          <w:lang w:val="lt-LT"/>
        </w:rPr>
        <w:t>ba</w:t>
      </w:r>
      <w:r w:rsidRPr="00144064">
        <w:rPr>
          <w:rFonts w:eastAsia="TimesNewRoman"/>
          <w:snapToGrid/>
          <w:szCs w:val="22"/>
          <w:lang w:val="lt-LT"/>
        </w:rPr>
        <w:t xml:space="preserve"> 10 užpildyt</w:t>
      </w:r>
      <w:r w:rsidR="00AF0E6C" w:rsidRPr="00144064">
        <w:rPr>
          <w:rFonts w:eastAsia="TimesNewRoman"/>
          <w:snapToGrid/>
          <w:szCs w:val="22"/>
          <w:lang w:val="lt-LT"/>
        </w:rPr>
        <w:t>ų</w:t>
      </w:r>
      <w:r w:rsidRPr="00144064">
        <w:rPr>
          <w:rFonts w:eastAsia="TimesNewRoman"/>
          <w:snapToGrid/>
          <w:szCs w:val="22"/>
          <w:lang w:val="lt-LT"/>
        </w:rPr>
        <w:t xml:space="preserve"> švirkšt</w:t>
      </w:r>
      <w:r w:rsidR="00AF0E6C" w:rsidRPr="00144064">
        <w:rPr>
          <w:rFonts w:eastAsia="TimesNewRoman"/>
          <w:snapToGrid/>
          <w:szCs w:val="22"/>
          <w:lang w:val="lt-LT"/>
        </w:rPr>
        <w:t>ų</w:t>
      </w:r>
      <w:r w:rsidRPr="00144064">
        <w:rPr>
          <w:rFonts w:eastAsia="TimesNewRoman"/>
          <w:snapToGrid/>
          <w:szCs w:val="22"/>
          <w:lang w:val="lt-LT"/>
        </w:rPr>
        <w:t xml:space="preserve"> be adatų.</w:t>
      </w:r>
    </w:p>
    <w:p w14:paraId="65D34106" w14:textId="77777777" w:rsidR="007E15CE" w:rsidRDefault="007E15CE" w:rsidP="004874BC">
      <w:pPr>
        <w:widowControl w:val="0"/>
        <w:numPr>
          <w:ilvl w:val="0"/>
          <w:numId w:val="60"/>
        </w:numPr>
        <w:tabs>
          <w:tab w:val="clear" w:pos="567"/>
        </w:tabs>
        <w:autoSpaceDE w:val="0"/>
        <w:autoSpaceDN w:val="0"/>
        <w:adjustRightInd w:val="0"/>
        <w:spacing w:line="240" w:lineRule="auto"/>
        <w:ind w:left="567" w:hanging="567"/>
        <w:rPr>
          <w:rFonts w:eastAsia="TimesNewRoman"/>
          <w:snapToGrid/>
          <w:szCs w:val="22"/>
          <w:lang w:val="lt-LT"/>
        </w:rPr>
      </w:pPr>
      <w:r w:rsidRPr="00144064">
        <w:rPr>
          <w:rFonts w:eastAsia="TimesNewRoman"/>
          <w:snapToGrid/>
          <w:szCs w:val="22"/>
          <w:lang w:val="lt-LT"/>
        </w:rPr>
        <w:t>Pakuotė, kurioje yra 1 ar</w:t>
      </w:r>
      <w:r w:rsidR="004874BC" w:rsidRPr="00144064">
        <w:rPr>
          <w:rFonts w:eastAsia="TimesNewRoman"/>
          <w:snapToGrid/>
          <w:szCs w:val="22"/>
          <w:lang w:val="lt-LT"/>
        </w:rPr>
        <w:t>ba</w:t>
      </w:r>
      <w:r w:rsidRPr="00144064">
        <w:rPr>
          <w:rFonts w:eastAsia="TimesNewRoman"/>
          <w:snapToGrid/>
          <w:szCs w:val="22"/>
          <w:lang w:val="lt-LT"/>
        </w:rPr>
        <w:t xml:space="preserve"> 10 užpildyt</w:t>
      </w:r>
      <w:r w:rsidR="00AF0E6C" w:rsidRPr="00144064">
        <w:rPr>
          <w:rFonts w:eastAsia="TimesNewRoman"/>
          <w:snapToGrid/>
          <w:szCs w:val="22"/>
          <w:lang w:val="lt-LT"/>
        </w:rPr>
        <w:t>ų</w:t>
      </w:r>
      <w:r w:rsidRPr="00144064">
        <w:rPr>
          <w:rFonts w:eastAsia="TimesNewRoman"/>
          <w:snapToGrid/>
          <w:szCs w:val="22"/>
          <w:lang w:val="lt-LT"/>
        </w:rPr>
        <w:t xml:space="preserve"> švirkšt</w:t>
      </w:r>
      <w:r w:rsidR="00AF0E6C" w:rsidRPr="00144064">
        <w:rPr>
          <w:rFonts w:eastAsia="TimesNewRoman"/>
          <w:snapToGrid/>
          <w:szCs w:val="22"/>
          <w:lang w:val="lt-LT"/>
        </w:rPr>
        <w:t>ų</w:t>
      </w:r>
      <w:r w:rsidRPr="00144064">
        <w:rPr>
          <w:rFonts w:eastAsia="TimesNewRoman"/>
          <w:snapToGrid/>
          <w:szCs w:val="22"/>
          <w:lang w:val="lt-LT"/>
        </w:rPr>
        <w:t xml:space="preserve"> su atskiromis adatomis (nerūdijančio plieno).</w:t>
      </w:r>
    </w:p>
    <w:p w14:paraId="54B2A69E" w14:textId="3E72B03A" w:rsidR="00D14E10" w:rsidRPr="00144064" w:rsidRDefault="00D14E10" w:rsidP="004874BC">
      <w:pPr>
        <w:widowControl w:val="0"/>
        <w:numPr>
          <w:ilvl w:val="0"/>
          <w:numId w:val="60"/>
        </w:numPr>
        <w:tabs>
          <w:tab w:val="clear" w:pos="567"/>
        </w:tabs>
        <w:autoSpaceDE w:val="0"/>
        <w:autoSpaceDN w:val="0"/>
        <w:adjustRightInd w:val="0"/>
        <w:spacing w:line="240" w:lineRule="auto"/>
        <w:ind w:left="567" w:hanging="567"/>
        <w:rPr>
          <w:rFonts w:eastAsia="TimesNewRoman"/>
          <w:snapToGrid/>
          <w:szCs w:val="22"/>
          <w:lang w:val="lt-LT"/>
        </w:rPr>
      </w:pPr>
      <w:r w:rsidRPr="00D14E10">
        <w:rPr>
          <w:rFonts w:eastAsia="TimesNewRoman"/>
          <w:szCs w:val="22"/>
          <w:lang w:val="lt-LT"/>
        </w:rPr>
        <w:t>Pakuotė, kurioje yra 1 arba 10 užpildytų švirkštų su atskiromis adatomis (nerūdijančio plieno) ir apsauginiu gaubtu (polikarbonato)</w:t>
      </w:r>
      <w:r>
        <w:rPr>
          <w:rFonts w:eastAsia="TimesNewRoman"/>
          <w:szCs w:val="22"/>
          <w:lang w:val="lt-LT"/>
        </w:rPr>
        <w:t>.</w:t>
      </w:r>
    </w:p>
    <w:p w14:paraId="7472748B" w14:textId="77777777" w:rsidR="008B0020" w:rsidRPr="00144064" w:rsidRDefault="008B0020" w:rsidP="00F70DA2">
      <w:pPr>
        <w:widowControl w:val="0"/>
        <w:tabs>
          <w:tab w:val="clear" w:pos="567"/>
        </w:tabs>
        <w:autoSpaceDE w:val="0"/>
        <w:autoSpaceDN w:val="0"/>
        <w:adjustRightInd w:val="0"/>
        <w:spacing w:line="240" w:lineRule="auto"/>
        <w:rPr>
          <w:rFonts w:eastAsia="TimesNewRoman"/>
          <w:snapToGrid/>
          <w:szCs w:val="22"/>
          <w:lang w:val="lt-LT"/>
        </w:rPr>
      </w:pPr>
    </w:p>
    <w:p w14:paraId="65EDF1E1" w14:textId="77777777" w:rsidR="00776FBE" w:rsidRPr="00144064" w:rsidRDefault="00776FBE" w:rsidP="00F70DA2">
      <w:pPr>
        <w:widowControl w:val="0"/>
        <w:tabs>
          <w:tab w:val="clear" w:pos="567"/>
        </w:tabs>
        <w:autoSpaceDE w:val="0"/>
        <w:autoSpaceDN w:val="0"/>
        <w:adjustRightInd w:val="0"/>
        <w:spacing w:line="240" w:lineRule="auto"/>
        <w:rPr>
          <w:rFonts w:eastAsia="TimesNewRoman"/>
          <w:snapToGrid/>
          <w:szCs w:val="22"/>
          <w:lang w:val="lt-LT"/>
        </w:rPr>
      </w:pPr>
      <w:r w:rsidRPr="00144064">
        <w:rPr>
          <w:rFonts w:eastAsia="TimesNewRoman"/>
          <w:snapToGrid/>
          <w:szCs w:val="22"/>
          <w:lang w:val="lt-LT"/>
        </w:rPr>
        <w:t>Gali būti tiekiamos ne visų dydžių pakuotės.</w:t>
      </w:r>
    </w:p>
    <w:p w14:paraId="74652877" w14:textId="77777777" w:rsidR="00776FBE" w:rsidRPr="00144064" w:rsidRDefault="00776FBE" w:rsidP="00F70DA2">
      <w:pPr>
        <w:widowControl w:val="0"/>
        <w:tabs>
          <w:tab w:val="clear" w:pos="567"/>
        </w:tabs>
        <w:spacing w:line="240" w:lineRule="auto"/>
        <w:ind w:left="567" w:hanging="567"/>
        <w:rPr>
          <w:snapToGrid/>
          <w:szCs w:val="22"/>
          <w:lang w:val="lt-LT"/>
        </w:rPr>
      </w:pPr>
    </w:p>
    <w:p w14:paraId="67CE545D" w14:textId="088A5666" w:rsidR="00776FBE" w:rsidRPr="00144064" w:rsidRDefault="00776FBE" w:rsidP="00F70DA2">
      <w:pPr>
        <w:widowControl w:val="0"/>
        <w:spacing w:line="240" w:lineRule="auto"/>
        <w:ind w:left="567" w:hanging="567"/>
        <w:outlineLvl w:val="2"/>
        <w:rPr>
          <w:snapToGrid/>
          <w:szCs w:val="22"/>
          <w:lang w:val="lt-LT"/>
        </w:rPr>
      </w:pPr>
      <w:r w:rsidRPr="00144064">
        <w:rPr>
          <w:b/>
          <w:snapToGrid/>
          <w:kern w:val="28"/>
          <w:szCs w:val="22"/>
          <w:lang w:val="lt-LT"/>
        </w:rPr>
        <w:t>6.6</w:t>
      </w:r>
      <w:r w:rsidRPr="00144064">
        <w:rPr>
          <w:b/>
          <w:snapToGrid/>
          <w:kern w:val="28"/>
          <w:szCs w:val="22"/>
          <w:lang w:val="lt-LT"/>
        </w:rPr>
        <w:tab/>
        <w:t>Specialūs reikalavimai atliekoms tvarkyti</w:t>
      </w:r>
      <w:r w:rsidR="006D23BC" w:rsidRPr="00144064">
        <w:rPr>
          <w:b/>
          <w:snapToGrid/>
          <w:kern w:val="28"/>
          <w:szCs w:val="22"/>
          <w:lang w:val="lt-LT"/>
        </w:rPr>
        <w:t xml:space="preserve"> ir vaistiniam preparatui ruošti</w:t>
      </w:r>
      <w:r w:rsidR="008174D7">
        <w:rPr>
          <w:b/>
          <w:snapToGrid/>
          <w:kern w:val="28"/>
          <w:szCs w:val="22"/>
          <w:lang w:val="lt-LT"/>
        </w:rPr>
        <w:fldChar w:fldCharType="begin"/>
      </w:r>
      <w:r w:rsidR="008174D7">
        <w:rPr>
          <w:b/>
          <w:snapToGrid/>
          <w:kern w:val="28"/>
          <w:szCs w:val="22"/>
          <w:lang w:val="lt-LT"/>
        </w:rPr>
        <w:instrText xml:space="preserve"> DOCVARIABLE vault_nd_e6d4e25f-fd26-4571-a0b0-623825924971 \* MERGEFORMAT </w:instrText>
      </w:r>
      <w:r w:rsidR="008174D7">
        <w:rPr>
          <w:b/>
          <w:snapToGrid/>
          <w:kern w:val="28"/>
          <w:szCs w:val="22"/>
          <w:lang w:val="lt-LT"/>
        </w:rPr>
        <w:fldChar w:fldCharType="separate"/>
      </w:r>
      <w:r w:rsidR="008174D7">
        <w:rPr>
          <w:b/>
          <w:snapToGrid/>
          <w:kern w:val="28"/>
          <w:szCs w:val="22"/>
          <w:lang w:val="lt-LT"/>
        </w:rPr>
        <w:t xml:space="preserve"> </w:t>
      </w:r>
      <w:r w:rsidR="008174D7">
        <w:rPr>
          <w:b/>
          <w:snapToGrid/>
          <w:kern w:val="28"/>
          <w:szCs w:val="22"/>
          <w:lang w:val="lt-LT"/>
        </w:rPr>
        <w:fldChar w:fldCharType="end"/>
      </w:r>
    </w:p>
    <w:p w14:paraId="71876CCB" w14:textId="77777777" w:rsidR="00776FBE" w:rsidRPr="00144064" w:rsidRDefault="00776FBE" w:rsidP="00F70DA2">
      <w:pPr>
        <w:widowControl w:val="0"/>
        <w:tabs>
          <w:tab w:val="clear" w:pos="567"/>
        </w:tabs>
        <w:spacing w:line="240" w:lineRule="auto"/>
        <w:rPr>
          <w:snapToGrid/>
          <w:szCs w:val="22"/>
          <w:lang w:val="lt-LT"/>
        </w:rPr>
      </w:pPr>
    </w:p>
    <w:p w14:paraId="73658EFF" w14:textId="77777777" w:rsidR="00307403" w:rsidRPr="00144064" w:rsidRDefault="00307403" w:rsidP="00F70DA2">
      <w:pPr>
        <w:spacing w:line="240" w:lineRule="auto"/>
        <w:rPr>
          <w:snapToGrid/>
          <w:lang w:val="lt-LT"/>
        </w:rPr>
      </w:pPr>
      <w:r w:rsidRPr="00144064">
        <w:rPr>
          <w:snapToGrid/>
          <w:lang w:val="lt-LT"/>
        </w:rPr>
        <w:t>Prieš vartojimą vakcina turi pasiekti kambario temperatūrą.</w:t>
      </w:r>
    </w:p>
    <w:p w14:paraId="1A2BB22B" w14:textId="77777777" w:rsidR="002A52FB" w:rsidRPr="00144064" w:rsidRDefault="002A52FB" w:rsidP="00F70DA2">
      <w:pPr>
        <w:spacing w:line="240" w:lineRule="auto"/>
        <w:rPr>
          <w:snapToGrid/>
          <w:lang w:val="lt-LT"/>
        </w:rPr>
      </w:pPr>
    </w:p>
    <w:p w14:paraId="195ED3E5" w14:textId="0682F334" w:rsidR="002A52FB" w:rsidRPr="00144064" w:rsidRDefault="00307403" w:rsidP="00F70DA2">
      <w:pPr>
        <w:spacing w:line="240" w:lineRule="auto"/>
        <w:rPr>
          <w:snapToGrid/>
          <w:szCs w:val="22"/>
          <w:lang w:val="lt-LT"/>
        </w:rPr>
      </w:pPr>
      <w:r w:rsidRPr="00144064">
        <w:rPr>
          <w:snapToGrid/>
          <w:szCs w:val="22"/>
          <w:lang w:val="lt-LT"/>
        </w:rPr>
        <w:t>Prieš vartojimą būtina pakratyti.</w:t>
      </w:r>
      <w:r w:rsidR="00A42FEA" w:rsidRPr="00144064">
        <w:rPr>
          <w:snapToGrid/>
          <w:lang w:val="lt-LT"/>
        </w:rPr>
        <w:t xml:space="preserve"> </w:t>
      </w:r>
    </w:p>
    <w:p w14:paraId="65F3BB7A" w14:textId="77777777" w:rsidR="002A52FB" w:rsidRPr="00144064" w:rsidRDefault="002A52FB" w:rsidP="00F70DA2">
      <w:pPr>
        <w:spacing w:line="240" w:lineRule="auto"/>
        <w:jc w:val="both"/>
        <w:rPr>
          <w:snapToGrid/>
          <w:lang w:val="lt-LT"/>
        </w:rPr>
      </w:pPr>
    </w:p>
    <w:p w14:paraId="6FCF53EF" w14:textId="77777777" w:rsidR="00D14E10" w:rsidRPr="00D14E10" w:rsidRDefault="00D14E10" w:rsidP="00D14E10">
      <w:pPr>
        <w:snapToGrid w:val="0"/>
        <w:spacing w:line="240" w:lineRule="auto"/>
        <w:jc w:val="both"/>
        <w:rPr>
          <w:b/>
          <w:bCs/>
          <w:snapToGrid/>
          <w:szCs w:val="22"/>
          <w:lang w:val="lt-LT"/>
        </w:rPr>
      </w:pPr>
      <w:bookmarkStart w:id="11" w:name="_Hlk129879722"/>
      <w:bookmarkStart w:id="12" w:name="_Hlk106357155"/>
      <w:bookmarkStart w:id="13" w:name="_Hlk175777724"/>
      <w:r w:rsidRPr="00D14E10">
        <w:rPr>
          <w:b/>
          <w:bCs/>
          <w:snapToGrid/>
          <w:szCs w:val="22"/>
          <w:lang w:val="lt-LT"/>
        </w:rPr>
        <w:t>Paruošimas vartoti</w:t>
      </w:r>
    </w:p>
    <w:bookmarkEnd w:id="11"/>
    <w:p w14:paraId="7FD3FDA5" w14:textId="77777777" w:rsidR="00D14E10" w:rsidRPr="00D14E10" w:rsidRDefault="00D14E10" w:rsidP="00D14E10">
      <w:pPr>
        <w:snapToGrid w:val="0"/>
        <w:spacing w:line="240" w:lineRule="auto"/>
        <w:jc w:val="both"/>
        <w:rPr>
          <w:snapToGrid/>
          <w:szCs w:val="22"/>
          <w:lang w:val="lt-LT"/>
        </w:rPr>
      </w:pPr>
    </w:p>
    <w:p w14:paraId="02B68CAB" w14:textId="466B7339" w:rsidR="00D14E10" w:rsidRPr="00D14E10" w:rsidRDefault="00D14E10" w:rsidP="006054A6">
      <w:pPr>
        <w:snapToGrid w:val="0"/>
        <w:spacing w:line="240" w:lineRule="auto"/>
        <w:jc w:val="both"/>
        <w:rPr>
          <w:snapToGrid/>
          <w:szCs w:val="22"/>
          <w:lang w:val="lt-LT"/>
        </w:rPr>
      </w:pPr>
      <w:r w:rsidRPr="00D14E10">
        <w:rPr>
          <w:snapToGrid/>
          <w:szCs w:val="22"/>
          <w:lang w:val="lt-LT"/>
        </w:rPr>
        <w:t>Prieš vartojimą švirkštą, kuriame yra injekcinė suspensija, reikia patikrinti vizualiai. Jeigu pastebima bet kokių pašalinių dalelių, pratekėjimas, per ankstyvas stūmoklio suaktyvinimas ar antgalio uždarymo pažeidimas, užpildytą švirkštą reikia išmesti.</w:t>
      </w:r>
    </w:p>
    <w:p w14:paraId="303F3AFD" w14:textId="3752343B" w:rsidR="00D14E10" w:rsidRPr="00D14E10" w:rsidRDefault="00D14E10" w:rsidP="006054A6">
      <w:pPr>
        <w:snapToGrid w:val="0"/>
        <w:spacing w:line="240" w:lineRule="auto"/>
        <w:jc w:val="both"/>
        <w:rPr>
          <w:snapToGrid/>
          <w:lang w:val="lt-LT"/>
        </w:rPr>
      </w:pPr>
      <w:r w:rsidRPr="00D14E10">
        <w:rPr>
          <w:snapToGrid/>
          <w:lang w:val="lt-LT"/>
        </w:rPr>
        <w:t>Švirkštas yra skirtas naudoti vieną kartą, jo negalima naudoti pakartotinai.</w:t>
      </w:r>
    </w:p>
    <w:p w14:paraId="04C6BE9A" w14:textId="77777777" w:rsidR="00D14E10" w:rsidRPr="00D14E10" w:rsidRDefault="00D14E10" w:rsidP="00D14E10">
      <w:pPr>
        <w:snapToGrid w:val="0"/>
        <w:spacing w:line="240" w:lineRule="auto"/>
        <w:jc w:val="both"/>
        <w:rPr>
          <w:snapToGrid/>
          <w:szCs w:val="22"/>
          <w:lang w:val="lt-LT"/>
        </w:rPr>
      </w:pPr>
    </w:p>
    <w:p w14:paraId="578AD763" w14:textId="77777777" w:rsidR="00D14E10" w:rsidRPr="00D14E10" w:rsidRDefault="00D14E10" w:rsidP="00D14E10">
      <w:pPr>
        <w:keepNext/>
        <w:shd w:val="clear" w:color="auto" w:fill="FFFFFF"/>
        <w:snapToGrid w:val="0"/>
        <w:spacing w:line="240" w:lineRule="auto"/>
        <w:rPr>
          <w:snapToGrid/>
          <w:szCs w:val="22"/>
          <w:lang w:val="lt-LT"/>
        </w:rPr>
      </w:pPr>
      <w:bookmarkStart w:id="14" w:name="_Hlk129879783"/>
      <w:bookmarkEnd w:id="12"/>
      <w:r w:rsidRPr="00D14E10">
        <w:rPr>
          <w:snapToGrid/>
          <w:szCs w:val="22"/>
          <w:lang w:val="lt-LT"/>
        </w:rPr>
        <w:t xml:space="preserve">Užpildyto švirkšto su </w:t>
      </w:r>
      <w:r w:rsidRPr="00D14E10">
        <w:rPr>
          <w:i/>
          <w:iCs/>
          <w:snapToGrid/>
          <w:szCs w:val="22"/>
          <w:lang w:val="lt-LT"/>
        </w:rPr>
        <w:t xml:space="preserve">Luer </w:t>
      </w:r>
      <w:r w:rsidRPr="00D14E10">
        <w:rPr>
          <w:snapToGrid/>
          <w:szCs w:val="22"/>
          <w:lang w:val="lt-LT"/>
        </w:rPr>
        <w:t>užraktu naudojimo instrukcija:</w:t>
      </w:r>
      <w:bookmarkEnd w:id="14"/>
    </w:p>
    <w:p w14:paraId="0475C8B6" w14:textId="77777777" w:rsidR="00D14E10" w:rsidRPr="00D14E10" w:rsidRDefault="00D14E10" w:rsidP="00D14E10">
      <w:pPr>
        <w:keepNext/>
        <w:shd w:val="clear" w:color="auto" w:fill="FFFFFF"/>
        <w:snapToGrid w:val="0"/>
        <w:spacing w:line="240" w:lineRule="auto"/>
        <w:rPr>
          <w:snapToGrid/>
          <w:szCs w:val="22"/>
          <w:lang w:val="lt-LT"/>
        </w:rPr>
      </w:pPr>
    </w:p>
    <w:p w14:paraId="35A19621" w14:textId="77777777" w:rsidR="00D14E10" w:rsidRPr="00D14E10" w:rsidRDefault="00D14E10" w:rsidP="00D14E10">
      <w:pPr>
        <w:keepNext/>
        <w:tabs>
          <w:tab w:val="clear" w:pos="567"/>
          <w:tab w:val="left" w:pos="3420"/>
        </w:tabs>
        <w:snapToGrid w:val="0"/>
        <w:spacing w:line="240" w:lineRule="auto"/>
        <w:rPr>
          <w:b/>
          <w:snapToGrid/>
          <w:szCs w:val="22"/>
          <w:lang w:val="lt-LT"/>
        </w:rPr>
      </w:pPr>
      <w:bookmarkStart w:id="15" w:name="_Hlk129879866"/>
      <w:r w:rsidRPr="00D14E10">
        <w:rPr>
          <w:b/>
          <w:snapToGrid/>
          <w:szCs w:val="22"/>
          <w:lang w:val="lt-LT"/>
        </w:rPr>
        <w:t xml:space="preserve">A paveikslas. Švirkštas su </w:t>
      </w:r>
      <w:r w:rsidRPr="00D14E10">
        <w:rPr>
          <w:b/>
          <w:i/>
          <w:iCs/>
          <w:snapToGrid/>
          <w:szCs w:val="22"/>
          <w:lang w:val="lt-LT"/>
        </w:rPr>
        <w:t xml:space="preserve">Luer </w:t>
      </w:r>
      <w:r w:rsidRPr="00D14E10">
        <w:rPr>
          <w:b/>
          <w:snapToGrid/>
          <w:szCs w:val="22"/>
          <w:lang w:val="lt-LT"/>
        </w:rPr>
        <w:t>užraktu ir kietu antgalio dangteliu</w:t>
      </w:r>
    </w:p>
    <w:p w14:paraId="130949AE" w14:textId="77777777" w:rsidR="00D14E10" w:rsidRPr="00D14E10" w:rsidRDefault="00D14E10" w:rsidP="00D14E10">
      <w:pPr>
        <w:keepNext/>
        <w:tabs>
          <w:tab w:val="clear" w:pos="567"/>
          <w:tab w:val="left" w:pos="3420"/>
        </w:tabs>
        <w:snapToGrid w:val="0"/>
        <w:spacing w:line="240" w:lineRule="auto"/>
        <w:rPr>
          <w:b/>
          <w:snapToGrid/>
          <w:szCs w:val="22"/>
          <w:lang w:val="lt-LT"/>
        </w:rPr>
      </w:pPr>
    </w:p>
    <w:p w14:paraId="665C5BF2" w14:textId="77777777" w:rsidR="00D14E10" w:rsidRPr="00D14E10" w:rsidRDefault="00D14E10" w:rsidP="00D14E10">
      <w:pPr>
        <w:keepNext/>
        <w:tabs>
          <w:tab w:val="clear" w:pos="567"/>
          <w:tab w:val="left" w:pos="3420"/>
        </w:tabs>
        <w:snapToGrid w:val="0"/>
        <w:spacing w:line="240" w:lineRule="auto"/>
        <w:rPr>
          <w:b/>
          <w:snapToGrid/>
          <w:szCs w:val="22"/>
          <w:lang w:val="lt-LT"/>
        </w:rPr>
      </w:pPr>
      <w:r w:rsidRPr="00D14E10">
        <w:rPr>
          <w:b/>
          <w:noProof/>
          <w:snapToGrid/>
          <w:szCs w:val="22"/>
          <w:lang w:val="lt-LT" w:eastAsia="lt-LT"/>
        </w:rPr>
        <w:drawing>
          <wp:inline distT="0" distB="0" distL="0" distR="0" wp14:anchorId="3B5CE45A" wp14:editId="75B129EF">
            <wp:extent cx="3554095" cy="2218690"/>
            <wp:effectExtent l="0" t="0" r="8255" b="0"/>
            <wp:docPr id="91"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agram&#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54095" cy="2218690"/>
                    </a:xfrm>
                    <a:prstGeom prst="rect">
                      <a:avLst/>
                    </a:prstGeom>
                    <a:noFill/>
                    <a:ln>
                      <a:noFill/>
                    </a:ln>
                  </pic:spPr>
                </pic:pic>
              </a:graphicData>
            </a:graphic>
          </wp:inline>
        </w:drawing>
      </w:r>
    </w:p>
    <w:bookmarkEnd w:id="15"/>
    <w:p w14:paraId="0040348D" w14:textId="77777777" w:rsidR="00D14E10" w:rsidRPr="00D14E10" w:rsidRDefault="00D14E10" w:rsidP="00D14E10">
      <w:pPr>
        <w:keepNext/>
        <w:shd w:val="clear" w:color="auto" w:fill="FFFFFF"/>
        <w:snapToGrid w:val="0"/>
        <w:spacing w:line="240" w:lineRule="auto"/>
        <w:rPr>
          <w:snapToGrid/>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3"/>
        <w:gridCol w:w="5087"/>
      </w:tblGrid>
      <w:tr w:rsidR="00D14E10" w:rsidRPr="00D14E10" w14:paraId="6D88EED4" w14:textId="77777777" w:rsidTr="00D14E10">
        <w:trPr>
          <w:trHeight w:val="2841"/>
        </w:trPr>
        <w:tc>
          <w:tcPr>
            <w:tcW w:w="4200" w:type="dxa"/>
            <w:tcBorders>
              <w:top w:val="single" w:sz="4" w:space="0" w:color="auto"/>
              <w:left w:val="single" w:sz="4" w:space="0" w:color="auto"/>
              <w:bottom w:val="single" w:sz="4" w:space="0" w:color="auto"/>
              <w:right w:val="single" w:sz="4" w:space="0" w:color="auto"/>
            </w:tcBorders>
          </w:tcPr>
          <w:p w14:paraId="3A2CAC56" w14:textId="77777777" w:rsidR="00D14E10" w:rsidRPr="00D14E10" w:rsidRDefault="00D14E10" w:rsidP="00D14E10">
            <w:pPr>
              <w:tabs>
                <w:tab w:val="clear" w:pos="567"/>
                <w:tab w:val="left" w:pos="3420"/>
              </w:tabs>
              <w:snapToGrid w:val="0"/>
              <w:spacing w:line="240" w:lineRule="auto"/>
              <w:rPr>
                <w:snapToGrid/>
                <w:szCs w:val="22"/>
                <w:lang w:val="lt-LT"/>
              </w:rPr>
            </w:pPr>
            <w:r w:rsidRPr="00D14E10">
              <w:rPr>
                <w:b/>
                <w:snapToGrid/>
                <w:szCs w:val="22"/>
                <w:lang w:val="lt-LT"/>
              </w:rPr>
              <w:t xml:space="preserve">1 etapas. </w:t>
            </w:r>
            <w:r w:rsidRPr="00D14E10">
              <w:rPr>
                <w:bCs/>
                <w:snapToGrid/>
                <w:szCs w:val="22"/>
                <w:lang w:val="lt-LT"/>
              </w:rPr>
              <w:t>Viena ranka laikydami</w:t>
            </w:r>
            <w:r w:rsidRPr="00D14E10">
              <w:rPr>
                <w:i/>
                <w:iCs/>
                <w:snapToGrid/>
                <w:szCs w:val="22"/>
                <w:lang w:val="lt-LT"/>
              </w:rPr>
              <w:t xml:space="preserve"> Luer </w:t>
            </w:r>
            <w:r w:rsidRPr="00D14E10">
              <w:rPr>
                <w:snapToGrid/>
                <w:szCs w:val="22"/>
                <w:lang w:val="lt-LT"/>
              </w:rPr>
              <w:t>užrakto adapterį (venkite laikyti už švirkšto stūmoklio ar korpuso), nusukite antgalio dangtelį.</w:t>
            </w:r>
          </w:p>
          <w:p w14:paraId="5EDC320A" w14:textId="77777777" w:rsidR="00D14E10" w:rsidRPr="00D14E10" w:rsidRDefault="00D14E10" w:rsidP="00D14E10">
            <w:pPr>
              <w:tabs>
                <w:tab w:val="clear" w:pos="567"/>
                <w:tab w:val="left" w:pos="3420"/>
              </w:tabs>
              <w:snapToGrid w:val="0"/>
              <w:spacing w:line="240" w:lineRule="auto"/>
              <w:rPr>
                <w:snapToGrid/>
                <w:szCs w:val="22"/>
                <w:lang w:val="lt-LT"/>
              </w:rPr>
            </w:pPr>
          </w:p>
          <w:p w14:paraId="407886D8" w14:textId="77777777" w:rsidR="00D14E10" w:rsidRPr="00D14E10" w:rsidRDefault="00D14E10" w:rsidP="00D14E10">
            <w:pPr>
              <w:tabs>
                <w:tab w:val="clear" w:pos="567"/>
                <w:tab w:val="left" w:pos="3420"/>
              </w:tabs>
              <w:snapToGrid w:val="0"/>
              <w:spacing w:line="240" w:lineRule="auto"/>
              <w:rPr>
                <w:snapToGrid/>
                <w:szCs w:val="22"/>
                <w:lang w:val="lt-LT"/>
              </w:rPr>
            </w:pPr>
          </w:p>
          <w:p w14:paraId="6AD9E4CF" w14:textId="77777777" w:rsidR="00D14E10" w:rsidRPr="00D14E10" w:rsidRDefault="00D14E10" w:rsidP="00D14E10">
            <w:pPr>
              <w:tabs>
                <w:tab w:val="clear" w:pos="567"/>
                <w:tab w:val="left" w:pos="3420"/>
              </w:tabs>
              <w:snapToGrid w:val="0"/>
              <w:spacing w:line="240" w:lineRule="auto"/>
              <w:rPr>
                <w:snapToGrid/>
                <w:szCs w:val="22"/>
                <w:lang w:val="lt-LT"/>
              </w:rPr>
            </w:pPr>
          </w:p>
          <w:p w14:paraId="442BB8F5" w14:textId="77777777" w:rsidR="00D14E10" w:rsidRPr="00D14E10" w:rsidRDefault="00D14E10" w:rsidP="00D14E10">
            <w:pPr>
              <w:tabs>
                <w:tab w:val="clear" w:pos="567"/>
                <w:tab w:val="left" w:pos="3420"/>
              </w:tabs>
              <w:snapToGrid w:val="0"/>
              <w:spacing w:line="240" w:lineRule="auto"/>
              <w:rPr>
                <w:snapToGrid/>
                <w:szCs w:val="22"/>
                <w:lang w:val="lt-LT"/>
              </w:rPr>
            </w:pPr>
          </w:p>
        </w:tc>
        <w:tc>
          <w:tcPr>
            <w:tcW w:w="5087" w:type="dxa"/>
            <w:tcBorders>
              <w:top w:val="single" w:sz="4" w:space="0" w:color="auto"/>
              <w:left w:val="single" w:sz="4" w:space="0" w:color="auto"/>
              <w:bottom w:val="single" w:sz="4" w:space="0" w:color="auto"/>
              <w:right w:val="single" w:sz="4" w:space="0" w:color="auto"/>
            </w:tcBorders>
            <w:hideMark/>
          </w:tcPr>
          <w:p w14:paraId="5C636E3D" w14:textId="77777777" w:rsidR="00D14E10" w:rsidRPr="00D14E10" w:rsidRDefault="00D14E10" w:rsidP="00D14E10">
            <w:pPr>
              <w:tabs>
                <w:tab w:val="clear" w:pos="567"/>
                <w:tab w:val="left" w:pos="3420"/>
              </w:tabs>
              <w:snapToGrid w:val="0"/>
              <w:spacing w:line="240" w:lineRule="auto"/>
              <w:rPr>
                <w:snapToGrid/>
                <w:szCs w:val="22"/>
                <w:lang w:val="lt-LT"/>
              </w:rPr>
            </w:pPr>
            <w:r w:rsidRPr="00D14E10">
              <w:rPr>
                <w:noProof/>
                <w:snapToGrid/>
                <w:szCs w:val="22"/>
                <w:lang w:val="lt-LT" w:eastAsia="lt-LT"/>
              </w:rPr>
              <w:drawing>
                <wp:inline distT="0" distB="0" distL="0" distR="0" wp14:anchorId="28A29C7A" wp14:editId="0159C878">
                  <wp:extent cx="3093085" cy="1860550"/>
                  <wp:effectExtent l="0" t="0" r="0" b="6350"/>
                  <wp:docPr id="92" name="Picture 2" descr="A drawing of a p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drawing of a pen&#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93085" cy="1860550"/>
                          </a:xfrm>
                          <a:prstGeom prst="rect">
                            <a:avLst/>
                          </a:prstGeom>
                          <a:noFill/>
                          <a:ln>
                            <a:noFill/>
                          </a:ln>
                        </pic:spPr>
                      </pic:pic>
                    </a:graphicData>
                  </a:graphic>
                </wp:inline>
              </w:drawing>
            </w:r>
          </w:p>
        </w:tc>
      </w:tr>
      <w:tr w:rsidR="00D14E10" w:rsidRPr="00D14E10" w14:paraId="4C3BE021" w14:textId="77777777" w:rsidTr="00D14E10">
        <w:trPr>
          <w:trHeight w:val="2830"/>
        </w:trPr>
        <w:tc>
          <w:tcPr>
            <w:tcW w:w="4200" w:type="dxa"/>
            <w:tcBorders>
              <w:top w:val="single" w:sz="4" w:space="0" w:color="auto"/>
              <w:left w:val="single" w:sz="4" w:space="0" w:color="auto"/>
              <w:bottom w:val="single" w:sz="4" w:space="0" w:color="auto"/>
              <w:right w:val="single" w:sz="4" w:space="0" w:color="auto"/>
            </w:tcBorders>
          </w:tcPr>
          <w:p w14:paraId="393F1E99" w14:textId="77777777" w:rsidR="00D14E10" w:rsidRPr="00D14E10" w:rsidRDefault="00D14E10" w:rsidP="00D14E10">
            <w:pPr>
              <w:tabs>
                <w:tab w:val="clear" w:pos="567"/>
                <w:tab w:val="left" w:pos="3420"/>
              </w:tabs>
              <w:snapToGrid w:val="0"/>
              <w:spacing w:line="240" w:lineRule="auto"/>
              <w:rPr>
                <w:snapToGrid/>
                <w:szCs w:val="22"/>
                <w:lang w:val="lt-LT" w:eastAsia="fr-FR"/>
              </w:rPr>
            </w:pPr>
            <w:r w:rsidRPr="00D14E10">
              <w:rPr>
                <w:b/>
                <w:snapToGrid/>
                <w:szCs w:val="22"/>
                <w:lang w:val="lt-LT"/>
              </w:rPr>
              <w:t>2 etapas.</w:t>
            </w:r>
            <w:r w:rsidRPr="00D14E10">
              <w:rPr>
                <w:snapToGrid/>
                <w:szCs w:val="22"/>
                <w:lang w:val="lt-LT"/>
              </w:rPr>
              <w:t xml:space="preserve"> Norėdami prijungti adatą prie švirkšto, švelniai sukite adatą į </w:t>
            </w:r>
            <w:r w:rsidRPr="00D14E10">
              <w:rPr>
                <w:i/>
                <w:iCs/>
                <w:snapToGrid/>
                <w:szCs w:val="22"/>
                <w:lang w:val="lt-LT"/>
              </w:rPr>
              <w:t xml:space="preserve">Luer </w:t>
            </w:r>
            <w:r w:rsidRPr="00D14E10">
              <w:rPr>
                <w:snapToGrid/>
                <w:szCs w:val="22"/>
                <w:lang w:val="lt-LT"/>
              </w:rPr>
              <w:t>užrakto adapterį, kol pasijus švelnus pasipriešinimas.</w:t>
            </w:r>
            <w:r w:rsidRPr="00D14E10">
              <w:rPr>
                <w:snapToGrid/>
                <w:szCs w:val="22"/>
                <w:lang w:val="lt-LT" w:eastAsia="fr-FR"/>
              </w:rPr>
              <w:t xml:space="preserve"> </w:t>
            </w:r>
          </w:p>
          <w:p w14:paraId="4585967E" w14:textId="77777777" w:rsidR="00D14E10" w:rsidRPr="00D14E10" w:rsidRDefault="00D14E10" w:rsidP="00D14E10">
            <w:pPr>
              <w:tabs>
                <w:tab w:val="clear" w:pos="567"/>
                <w:tab w:val="left" w:pos="3420"/>
              </w:tabs>
              <w:snapToGrid w:val="0"/>
              <w:spacing w:line="240" w:lineRule="auto"/>
              <w:rPr>
                <w:snapToGrid/>
                <w:szCs w:val="22"/>
                <w:lang w:val="lt-LT"/>
              </w:rPr>
            </w:pPr>
          </w:p>
        </w:tc>
        <w:tc>
          <w:tcPr>
            <w:tcW w:w="5087" w:type="dxa"/>
            <w:tcBorders>
              <w:top w:val="single" w:sz="4" w:space="0" w:color="auto"/>
              <w:left w:val="single" w:sz="4" w:space="0" w:color="auto"/>
              <w:bottom w:val="single" w:sz="4" w:space="0" w:color="auto"/>
              <w:right w:val="single" w:sz="4" w:space="0" w:color="auto"/>
            </w:tcBorders>
            <w:hideMark/>
          </w:tcPr>
          <w:p w14:paraId="30EB417B" w14:textId="77777777" w:rsidR="00D14E10" w:rsidRPr="00D14E10" w:rsidRDefault="00D14E10" w:rsidP="00D14E10">
            <w:pPr>
              <w:tabs>
                <w:tab w:val="clear" w:pos="567"/>
                <w:tab w:val="left" w:pos="3420"/>
              </w:tabs>
              <w:snapToGrid w:val="0"/>
              <w:spacing w:line="240" w:lineRule="auto"/>
              <w:rPr>
                <w:snapToGrid/>
                <w:szCs w:val="22"/>
                <w:lang w:val="lt-LT"/>
              </w:rPr>
            </w:pPr>
            <w:r w:rsidRPr="00D14E10">
              <w:rPr>
                <w:noProof/>
                <w:snapToGrid/>
                <w:szCs w:val="22"/>
                <w:lang w:val="lt-LT" w:eastAsia="lt-LT"/>
              </w:rPr>
              <w:drawing>
                <wp:inline distT="0" distB="0" distL="0" distR="0" wp14:anchorId="6C6C5665" wp14:editId="133B4061">
                  <wp:extent cx="2926080" cy="1812925"/>
                  <wp:effectExtent l="0" t="0" r="7620" b="0"/>
                  <wp:docPr id="93" name="Picture 1" descr="A diagram of a p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diagram of a pen&#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26080" cy="1812925"/>
                          </a:xfrm>
                          <a:prstGeom prst="rect">
                            <a:avLst/>
                          </a:prstGeom>
                          <a:noFill/>
                          <a:ln>
                            <a:noFill/>
                          </a:ln>
                        </pic:spPr>
                      </pic:pic>
                    </a:graphicData>
                  </a:graphic>
                </wp:inline>
              </w:drawing>
            </w:r>
          </w:p>
        </w:tc>
      </w:tr>
    </w:tbl>
    <w:p w14:paraId="301220AA" w14:textId="77777777" w:rsidR="00D14E10" w:rsidRPr="00D14E10" w:rsidRDefault="00D14E10" w:rsidP="00D14E10">
      <w:pPr>
        <w:snapToGrid w:val="0"/>
        <w:spacing w:line="240" w:lineRule="auto"/>
        <w:rPr>
          <w:snapToGrid/>
          <w:szCs w:val="22"/>
          <w:lang w:val="lt-LT"/>
        </w:rPr>
      </w:pPr>
    </w:p>
    <w:p w14:paraId="427BE8F5" w14:textId="77777777" w:rsidR="00D14E10" w:rsidRPr="00D14E10" w:rsidRDefault="00D14E10" w:rsidP="00D14E10">
      <w:pPr>
        <w:keepNext/>
        <w:shd w:val="clear" w:color="auto" w:fill="FFFFFF"/>
        <w:snapToGrid w:val="0"/>
        <w:spacing w:line="240" w:lineRule="auto"/>
        <w:rPr>
          <w:snapToGrid/>
          <w:szCs w:val="22"/>
          <w:lang w:val="lt-LT"/>
        </w:rPr>
      </w:pPr>
      <w:r w:rsidRPr="00D14E10">
        <w:rPr>
          <w:snapToGrid/>
          <w:szCs w:val="22"/>
          <w:lang w:val="lt-LT"/>
        </w:rPr>
        <w:lastRenderedPageBreak/>
        <w:t xml:space="preserve">&lt;Užpildyto švirkšto su </w:t>
      </w:r>
      <w:r w:rsidRPr="00D14E10">
        <w:rPr>
          <w:i/>
          <w:iCs/>
          <w:snapToGrid/>
          <w:szCs w:val="22"/>
          <w:lang w:val="lt-LT"/>
        </w:rPr>
        <w:t xml:space="preserve">Luer </w:t>
      </w:r>
      <w:r w:rsidRPr="00D14E10">
        <w:rPr>
          <w:snapToGrid/>
          <w:szCs w:val="22"/>
          <w:lang w:val="lt-LT"/>
        </w:rPr>
        <w:t>užraktu ir apsaugota adata naudojimo instrukcija:</w:t>
      </w:r>
    </w:p>
    <w:p w14:paraId="26A4D89F" w14:textId="77777777" w:rsidR="00D14E10" w:rsidRPr="00D14E10" w:rsidRDefault="00D14E10" w:rsidP="00D14E10">
      <w:pPr>
        <w:keepNext/>
        <w:shd w:val="clear" w:color="auto" w:fill="FFFFFF"/>
        <w:snapToGrid w:val="0"/>
        <w:spacing w:line="240" w:lineRule="auto"/>
        <w:rPr>
          <w:snapToGrid/>
          <w:szCs w:val="22"/>
          <w:lang w:val="lt-LT"/>
        </w:rPr>
      </w:pPr>
    </w:p>
    <w:p w14:paraId="1D170888" w14:textId="77777777" w:rsidR="00D14E10" w:rsidRPr="00D14E10" w:rsidRDefault="00D14E10" w:rsidP="00D14E10">
      <w:pPr>
        <w:tabs>
          <w:tab w:val="left" w:pos="3420"/>
        </w:tabs>
        <w:snapToGrid w:val="0"/>
        <w:spacing w:line="240" w:lineRule="auto"/>
        <w:rPr>
          <w:bCs/>
          <w:i/>
          <w:iCs/>
          <w:snapToGrid/>
          <w:szCs w:val="22"/>
          <w:lang w:val="lt-LT"/>
        </w:rPr>
      </w:pPr>
      <w:r w:rsidRPr="00D14E10">
        <w:rPr>
          <w:bCs/>
          <w:i/>
          <w:iCs/>
          <w:snapToGrid/>
          <w:szCs w:val="22"/>
          <w:lang w:val="lt-LT"/>
        </w:rPr>
        <w:t>Atlikite anksčiau nurodytus 1 ir 2 etapus, kad pasiruoštumėte</w:t>
      </w:r>
      <w:r w:rsidRPr="00D14E10">
        <w:rPr>
          <w:snapToGrid/>
          <w:lang w:val="lt-LT"/>
        </w:rPr>
        <w:t xml:space="preserve"> </w:t>
      </w:r>
      <w:r w:rsidRPr="00D14E10">
        <w:rPr>
          <w:i/>
          <w:iCs/>
          <w:snapToGrid/>
          <w:lang w:val="lt-LT"/>
        </w:rPr>
        <w:t xml:space="preserve">prijungti adatą </w:t>
      </w:r>
      <w:r w:rsidRPr="00D14E10">
        <w:rPr>
          <w:bCs/>
          <w:i/>
          <w:iCs/>
          <w:snapToGrid/>
          <w:szCs w:val="22"/>
          <w:lang w:val="lt-LT"/>
        </w:rPr>
        <w:t>prie švirkšto su Luer užraktu.</w:t>
      </w:r>
    </w:p>
    <w:p w14:paraId="17AF08CC" w14:textId="77777777" w:rsidR="00D14E10" w:rsidRPr="00D14E10" w:rsidRDefault="00D14E10" w:rsidP="00D14E10">
      <w:pPr>
        <w:tabs>
          <w:tab w:val="clear" w:pos="567"/>
          <w:tab w:val="left" w:pos="720"/>
        </w:tabs>
        <w:snapToGrid w:val="0"/>
        <w:spacing w:line="240" w:lineRule="auto"/>
        <w:rPr>
          <w:snapToGrid/>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2"/>
        <w:gridCol w:w="5238"/>
      </w:tblGrid>
      <w:tr w:rsidR="00D14E10" w:rsidRPr="008521FD" w14:paraId="14D48C42" w14:textId="77777777" w:rsidTr="00D14E10">
        <w:trPr>
          <w:trHeight w:val="377"/>
        </w:trPr>
        <w:tc>
          <w:tcPr>
            <w:tcW w:w="3816" w:type="dxa"/>
            <w:tcBorders>
              <w:top w:val="single" w:sz="4" w:space="0" w:color="auto"/>
              <w:left w:val="single" w:sz="4" w:space="0" w:color="auto"/>
              <w:bottom w:val="single" w:sz="4" w:space="0" w:color="auto"/>
              <w:right w:val="single" w:sz="4" w:space="0" w:color="auto"/>
            </w:tcBorders>
            <w:hideMark/>
          </w:tcPr>
          <w:p w14:paraId="30F14736" w14:textId="77777777" w:rsidR="00D14E10" w:rsidRPr="00D14E10" w:rsidRDefault="00D14E10" w:rsidP="00D14E10">
            <w:pPr>
              <w:tabs>
                <w:tab w:val="clear" w:pos="567"/>
                <w:tab w:val="left" w:pos="720"/>
              </w:tabs>
              <w:snapToGrid w:val="0"/>
              <w:spacing w:line="240" w:lineRule="auto"/>
              <w:rPr>
                <w:snapToGrid/>
                <w:szCs w:val="22"/>
                <w:lang w:val="lt-LT"/>
              </w:rPr>
            </w:pPr>
            <w:r w:rsidRPr="00D14E10">
              <w:rPr>
                <w:b/>
                <w:snapToGrid/>
                <w:szCs w:val="22"/>
                <w:lang w:val="lt-LT"/>
              </w:rPr>
              <w:t>B paveikslas. Apsaugota adata (pagrindinio gaubto viduje)</w:t>
            </w:r>
          </w:p>
        </w:tc>
        <w:tc>
          <w:tcPr>
            <w:tcW w:w="5333" w:type="dxa"/>
            <w:tcBorders>
              <w:top w:val="single" w:sz="4" w:space="0" w:color="auto"/>
              <w:left w:val="single" w:sz="4" w:space="0" w:color="auto"/>
              <w:bottom w:val="single" w:sz="4" w:space="0" w:color="auto"/>
              <w:right w:val="single" w:sz="4" w:space="0" w:color="auto"/>
            </w:tcBorders>
            <w:hideMark/>
          </w:tcPr>
          <w:p w14:paraId="3345B8F0" w14:textId="77777777" w:rsidR="00D14E10" w:rsidRPr="00D14E10" w:rsidRDefault="00D14E10" w:rsidP="00D14E10">
            <w:pPr>
              <w:tabs>
                <w:tab w:val="clear" w:pos="567"/>
                <w:tab w:val="left" w:pos="720"/>
              </w:tabs>
              <w:snapToGrid w:val="0"/>
              <w:spacing w:line="240" w:lineRule="auto"/>
              <w:rPr>
                <w:snapToGrid/>
                <w:szCs w:val="22"/>
                <w:lang w:val="lt-LT"/>
              </w:rPr>
            </w:pPr>
            <w:r w:rsidRPr="00D14E10">
              <w:rPr>
                <w:b/>
                <w:snapToGrid/>
                <w:szCs w:val="22"/>
                <w:lang w:val="lt-LT"/>
              </w:rPr>
              <w:t>C paveikslas. Apsaugotos adatos komponentai (paruošta naudoti)</w:t>
            </w:r>
          </w:p>
        </w:tc>
      </w:tr>
      <w:tr w:rsidR="00D14E10" w:rsidRPr="00D14E10" w14:paraId="436FFE9E" w14:textId="77777777" w:rsidTr="00D14E10">
        <w:trPr>
          <w:trHeight w:val="3062"/>
        </w:trPr>
        <w:tc>
          <w:tcPr>
            <w:tcW w:w="3816" w:type="dxa"/>
            <w:tcBorders>
              <w:top w:val="single" w:sz="4" w:space="0" w:color="auto"/>
              <w:left w:val="single" w:sz="4" w:space="0" w:color="auto"/>
              <w:bottom w:val="single" w:sz="4" w:space="0" w:color="auto"/>
              <w:right w:val="single" w:sz="4" w:space="0" w:color="auto"/>
            </w:tcBorders>
          </w:tcPr>
          <w:p w14:paraId="391574E0" w14:textId="77777777" w:rsidR="00D14E10" w:rsidRPr="00D14E10" w:rsidRDefault="00D14E10" w:rsidP="00D14E10">
            <w:pPr>
              <w:tabs>
                <w:tab w:val="clear" w:pos="567"/>
                <w:tab w:val="left" w:pos="720"/>
              </w:tabs>
              <w:snapToGrid w:val="0"/>
              <w:spacing w:line="240" w:lineRule="auto"/>
              <w:rPr>
                <w:snapToGrid/>
                <w:szCs w:val="22"/>
                <w:lang w:val="lt-LT"/>
              </w:rPr>
            </w:pPr>
          </w:p>
          <w:p w14:paraId="0731985C" w14:textId="77777777" w:rsidR="00D14E10" w:rsidRPr="00D14E10" w:rsidRDefault="00D14E10" w:rsidP="00D14E10">
            <w:pPr>
              <w:tabs>
                <w:tab w:val="clear" w:pos="567"/>
                <w:tab w:val="left" w:pos="720"/>
              </w:tabs>
              <w:snapToGrid w:val="0"/>
              <w:spacing w:line="240" w:lineRule="auto"/>
              <w:rPr>
                <w:snapToGrid/>
                <w:szCs w:val="22"/>
                <w:lang w:val="lt-LT"/>
              </w:rPr>
            </w:pPr>
            <w:r w:rsidRPr="00D14E10">
              <w:rPr>
                <w:noProof/>
                <w:snapToGrid/>
                <w:lang w:val="lt-LT"/>
              </w:rPr>
              <w:t xml:space="preserve"> </w:t>
            </w:r>
            <w:r w:rsidRPr="00D14E10">
              <w:rPr>
                <w:noProof/>
                <w:snapToGrid/>
                <w:lang w:val="lt-LT" w:eastAsia="lt-LT"/>
              </w:rPr>
              <w:drawing>
                <wp:inline distT="0" distB="0" distL="0" distR="0" wp14:anchorId="6321869A" wp14:editId="1835B916">
                  <wp:extent cx="2289810" cy="1288415"/>
                  <wp:effectExtent l="0" t="0" r="0" b="6985"/>
                  <wp:docPr id="94" name="Picture 42" descr="A diagram of a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A diagram of a device&#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9810" cy="1288415"/>
                          </a:xfrm>
                          <a:prstGeom prst="rect">
                            <a:avLst/>
                          </a:prstGeom>
                          <a:noFill/>
                          <a:ln>
                            <a:noFill/>
                          </a:ln>
                        </pic:spPr>
                      </pic:pic>
                    </a:graphicData>
                  </a:graphic>
                </wp:inline>
              </w:drawing>
            </w:r>
            <w:r w:rsidRPr="00D14E10">
              <w:rPr>
                <w:noProof/>
                <w:snapToGrid/>
              </w:rPr>
              <w:t xml:space="preserve"> </w:t>
            </w:r>
          </w:p>
        </w:tc>
        <w:tc>
          <w:tcPr>
            <w:tcW w:w="5333" w:type="dxa"/>
            <w:tcBorders>
              <w:top w:val="single" w:sz="4" w:space="0" w:color="auto"/>
              <w:left w:val="single" w:sz="4" w:space="0" w:color="auto"/>
              <w:bottom w:val="single" w:sz="4" w:space="0" w:color="auto"/>
              <w:right w:val="single" w:sz="4" w:space="0" w:color="auto"/>
            </w:tcBorders>
          </w:tcPr>
          <w:p w14:paraId="14AEB2E1" w14:textId="77777777" w:rsidR="00D14E10" w:rsidRPr="00D14E10" w:rsidRDefault="00D14E10" w:rsidP="00D14E10">
            <w:pPr>
              <w:tabs>
                <w:tab w:val="clear" w:pos="567"/>
                <w:tab w:val="left" w:pos="720"/>
              </w:tabs>
              <w:snapToGrid w:val="0"/>
              <w:spacing w:line="240" w:lineRule="auto"/>
              <w:rPr>
                <w:snapToGrid/>
                <w:szCs w:val="22"/>
                <w:lang w:val="lt-LT"/>
              </w:rPr>
            </w:pPr>
          </w:p>
          <w:p w14:paraId="0D1110B9" w14:textId="77777777" w:rsidR="00D14E10" w:rsidRPr="00D14E10" w:rsidRDefault="00D14E10" w:rsidP="00D14E10">
            <w:pPr>
              <w:tabs>
                <w:tab w:val="clear" w:pos="567"/>
                <w:tab w:val="left" w:pos="720"/>
              </w:tabs>
              <w:snapToGrid w:val="0"/>
              <w:spacing w:line="240" w:lineRule="auto"/>
              <w:rPr>
                <w:snapToGrid/>
                <w:szCs w:val="22"/>
                <w:lang w:val="lt-LT"/>
              </w:rPr>
            </w:pPr>
            <w:r w:rsidRPr="00D14E10">
              <w:rPr>
                <w:noProof/>
                <w:snapToGrid/>
                <w:szCs w:val="22"/>
                <w:lang w:val="lt-LT" w:eastAsia="lt-LT"/>
              </w:rPr>
              <w:drawing>
                <wp:inline distT="0" distB="0" distL="0" distR="0" wp14:anchorId="600A2D20" wp14:editId="0171FDF2">
                  <wp:extent cx="2997835" cy="1574165"/>
                  <wp:effectExtent l="0" t="0" r="0" b="6985"/>
                  <wp:docPr id="95" name="Picture 41" descr="A close-up of a mach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A close-up of a machine&#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97835" cy="1574165"/>
                          </a:xfrm>
                          <a:prstGeom prst="rect">
                            <a:avLst/>
                          </a:prstGeom>
                          <a:noFill/>
                          <a:ln>
                            <a:noFill/>
                          </a:ln>
                        </pic:spPr>
                      </pic:pic>
                    </a:graphicData>
                  </a:graphic>
                </wp:inline>
              </w:drawing>
            </w:r>
            <w:r w:rsidRPr="00D14E10">
              <w:rPr>
                <w:snapToGrid/>
                <w:szCs w:val="22"/>
                <w:lang w:val="lt-LT"/>
              </w:rPr>
              <w:t xml:space="preserve"> </w:t>
            </w:r>
          </w:p>
          <w:p w14:paraId="62BB3869" w14:textId="77777777" w:rsidR="00D14E10" w:rsidRPr="00D14E10" w:rsidRDefault="00D14E10" w:rsidP="00D14E10">
            <w:pPr>
              <w:snapToGrid w:val="0"/>
              <w:spacing w:line="240" w:lineRule="auto"/>
              <w:ind w:firstLine="567"/>
              <w:rPr>
                <w:snapToGrid/>
                <w:szCs w:val="22"/>
                <w:lang w:val="lt-LT"/>
              </w:rPr>
            </w:pPr>
          </w:p>
        </w:tc>
      </w:tr>
    </w:tbl>
    <w:p w14:paraId="3A87D182" w14:textId="77777777" w:rsidR="00D14E10" w:rsidRPr="00D14E10" w:rsidRDefault="00D14E10" w:rsidP="00D14E10">
      <w:pPr>
        <w:tabs>
          <w:tab w:val="clear" w:pos="567"/>
          <w:tab w:val="left" w:pos="720"/>
        </w:tabs>
        <w:snapToGrid w:val="0"/>
        <w:spacing w:line="240" w:lineRule="auto"/>
        <w:rPr>
          <w:snapToGrid/>
          <w:szCs w:val="22"/>
          <w:lang w:val="lt-LT"/>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D14E10" w:rsidRPr="00D14E10" w14:paraId="6C2B4E89" w14:textId="77777777" w:rsidTr="00D14E10">
        <w:trPr>
          <w:trHeight w:val="611"/>
        </w:trPr>
        <w:tc>
          <w:tcPr>
            <w:tcW w:w="9067" w:type="dxa"/>
            <w:tcBorders>
              <w:top w:val="single" w:sz="4" w:space="0" w:color="auto"/>
              <w:left w:val="single" w:sz="4" w:space="0" w:color="auto"/>
              <w:bottom w:val="single" w:sz="4" w:space="0" w:color="auto"/>
              <w:right w:val="single" w:sz="4" w:space="0" w:color="auto"/>
            </w:tcBorders>
            <w:hideMark/>
          </w:tcPr>
          <w:p w14:paraId="077D4777" w14:textId="77777777" w:rsidR="00D14E10" w:rsidRPr="00D14E10" w:rsidRDefault="00D14E10" w:rsidP="00D14E10">
            <w:pPr>
              <w:tabs>
                <w:tab w:val="clear" w:pos="567"/>
                <w:tab w:val="left" w:pos="720"/>
              </w:tabs>
              <w:snapToGrid w:val="0"/>
              <w:spacing w:line="240" w:lineRule="auto"/>
              <w:rPr>
                <w:snapToGrid/>
                <w:szCs w:val="22"/>
                <w:lang w:val="lt-LT"/>
              </w:rPr>
            </w:pPr>
            <w:r w:rsidRPr="00D14E10">
              <w:rPr>
                <w:b/>
                <w:snapToGrid/>
                <w:szCs w:val="22"/>
                <w:lang w:val="lt-LT"/>
              </w:rPr>
              <w:t xml:space="preserve">3 etapas. </w:t>
            </w:r>
            <w:r w:rsidRPr="00D14E10">
              <w:rPr>
                <w:bCs/>
                <w:snapToGrid/>
                <w:szCs w:val="22"/>
                <w:lang w:val="lt-LT"/>
              </w:rPr>
              <w:t>Nuimkite apsaugotos adatos pagrindinį gaubtą. Adatą dengia apsauginis gaubtas ir apsauginis antgalis.</w:t>
            </w:r>
          </w:p>
        </w:tc>
      </w:tr>
    </w:tbl>
    <w:p w14:paraId="5470C159" w14:textId="77777777" w:rsidR="00D14E10" w:rsidRPr="00D14E10" w:rsidRDefault="00D14E10" w:rsidP="00D14E10">
      <w:pPr>
        <w:tabs>
          <w:tab w:val="clear" w:pos="567"/>
          <w:tab w:val="left" w:pos="720"/>
        </w:tabs>
        <w:snapToGrid w:val="0"/>
        <w:spacing w:line="240" w:lineRule="auto"/>
        <w:rPr>
          <w:snapToGrid/>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4"/>
        <w:gridCol w:w="4986"/>
      </w:tblGrid>
      <w:tr w:rsidR="00D14E10" w:rsidRPr="00D14E10" w14:paraId="0752532E" w14:textId="77777777" w:rsidTr="00D14E10">
        <w:trPr>
          <w:trHeight w:val="2483"/>
        </w:trPr>
        <w:tc>
          <w:tcPr>
            <w:tcW w:w="4729" w:type="dxa"/>
            <w:tcBorders>
              <w:top w:val="single" w:sz="4" w:space="0" w:color="auto"/>
              <w:left w:val="single" w:sz="4" w:space="0" w:color="auto"/>
              <w:bottom w:val="single" w:sz="4" w:space="0" w:color="auto"/>
              <w:right w:val="single" w:sz="4" w:space="0" w:color="auto"/>
            </w:tcBorders>
          </w:tcPr>
          <w:p w14:paraId="04B65C9C" w14:textId="77777777" w:rsidR="00D14E10" w:rsidRPr="00D14E10" w:rsidRDefault="00D14E10" w:rsidP="00D14E10">
            <w:pPr>
              <w:tabs>
                <w:tab w:val="left" w:pos="3420"/>
              </w:tabs>
              <w:snapToGrid w:val="0"/>
              <w:spacing w:line="240" w:lineRule="auto"/>
              <w:rPr>
                <w:b/>
                <w:snapToGrid/>
                <w:szCs w:val="22"/>
                <w:lang w:val="lt-LT"/>
              </w:rPr>
            </w:pPr>
            <w:r w:rsidRPr="00D14E10">
              <w:rPr>
                <w:b/>
                <w:snapToGrid/>
                <w:szCs w:val="22"/>
                <w:lang w:val="lt-LT"/>
              </w:rPr>
              <w:t>4 etapas.</w:t>
            </w:r>
          </w:p>
          <w:p w14:paraId="630B8803" w14:textId="77777777" w:rsidR="00D14E10" w:rsidRPr="00D14E10" w:rsidRDefault="00D14E10" w:rsidP="00D14E10">
            <w:pPr>
              <w:tabs>
                <w:tab w:val="clear" w:pos="567"/>
                <w:tab w:val="left" w:pos="720"/>
              </w:tabs>
              <w:snapToGrid w:val="0"/>
              <w:spacing w:line="240" w:lineRule="auto"/>
              <w:rPr>
                <w:bCs/>
                <w:snapToGrid/>
                <w:szCs w:val="22"/>
                <w:lang w:val="lt-LT"/>
              </w:rPr>
            </w:pPr>
            <w:r w:rsidRPr="00D14E10">
              <w:rPr>
                <w:b/>
                <w:snapToGrid/>
                <w:szCs w:val="22"/>
                <w:lang w:val="lt-LT"/>
              </w:rPr>
              <w:t xml:space="preserve">A. </w:t>
            </w:r>
            <w:r w:rsidRPr="00D14E10">
              <w:rPr>
                <w:bCs/>
                <w:snapToGrid/>
                <w:szCs w:val="22"/>
                <w:lang w:val="lt-LT"/>
              </w:rPr>
              <w:t xml:space="preserve">Atitraukite apsauginį gaubtą nuo adatos ir pastumkite link švirkšto korpuso parodytu kampu. </w:t>
            </w:r>
          </w:p>
          <w:p w14:paraId="4C6DD5E6" w14:textId="77777777" w:rsidR="00D14E10" w:rsidRPr="00D14E10" w:rsidRDefault="00D14E10" w:rsidP="00D14E10">
            <w:pPr>
              <w:tabs>
                <w:tab w:val="clear" w:pos="567"/>
                <w:tab w:val="left" w:pos="720"/>
              </w:tabs>
              <w:snapToGrid w:val="0"/>
              <w:spacing w:line="240" w:lineRule="auto"/>
              <w:rPr>
                <w:bCs/>
                <w:snapToGrid/>
                <w:szCs w:val="22"/>
                <w:lang w:val="lt-LT"/>
              </w:rPr>
            </w:pPr>
            <w:r w:rsidRPr="00D14E10">
              <w:rPr>
                <w:b/>
                <w:snapToGrid/>
                <w:szCs w:val="22"/>
                <w:lang w:val="lt-LT"/>
              </w:rPr>
              <w:t xml:space="preserve">B. </w:t>
            </w:r>
            <w:r w:rsidRPr="00D14E10">
              <w:rPr>
                <w:bCs/>
                <w:snapToGrid/>
                <w:szCs w:val="22"/>
                <w:lang w:val="lt-LT"/>
              </w:rPr>
              <w:t>Nuimkite apsauginį antgalį.</w:t>
            </w:r>
          </w:p>
          <w:p w14:paraId="2CB3A73B" w14:textId="77777777" w:rsidR="00D14E10" w:rsidRPr="00D14E10" w:rsidRDefault="00D14E10" w:rsidP="00D14E10">
            <w:pPr>
              <w:tabs>
                <w:tab w:val="clear" w:pos="567"/>
                <w:tab w:val="left" w:pos="720"/>
              </w:tabs>
              <w:snapToGrid w:val="0"/>
              <w:spacing w:line="240" w:lineRule="auto"/>
              <w:rPr>
                <w:bCs/>
                <w:snapToGrid/>
                <w:szCs w:val="22"/>
                <w:lang w:val="lt-LT"/>
              </w:rPr>
            </w:pPr>
          </w:p>
          <w:p w14:paraId="032351A3" w14:textId="77777777" w:rsidR="00D14E10" w:rsidRPr="00D14E10" w:rsidRDefault="00D14E10" w:rsidP="00D14E10">
            <w:pPr>
              <w:tabs>
                <w:tab w:val="clear" w:pos="567"/>
                <w:tab w:val="left" w:pos="720"/>
              </w:tabs>
              <w:snapToGrid w:val="0"/>
              <w:spacing w:line="240" w:lineRule="auto"/>
              <w:rPr>
                <w:snapToGrid/>
                <w:szCs w:val="22"/>
                <w:lang w:val="lt-LT"/>
              </w:rPr>
            </w:pPr>
          </w:p>
        </w:tc>
        <w:tc>
          <w:tcPr>
            <w:tcW w:w="4729" w:type="dxa"/>
            <w:tcBorders>
              <w:top w:val="single" w:sz="4" w:space="0" w:color="auto"/>
              <w:left w:val="single" w:sz="4" w:space="0" w:color="auto"/>
              <w:bottom w:val="single" w:sz="4" w:space="0" w:color="auto"/>
              <w:right w:val="single" w:sz="4" w:space="0" w:color="auto"/>
            </w:tcBorders>
          </w:tcPr>
          <w:p w14:paraId="7CFF8D76" w14:textId="77777777" w:rsidR="00D14E10" w:rsidRPr="00D14E10" w:rsidRDefault="00D14E10" w:rsidP="00D14E10">
            <w:pPr>
              <w:tabs>
                <w:tab w:val="clear" w:pos="567"/>
                <w:tab w:val="left" w:pos="720"/>
              </w:tabs>
              <w:snapToGrid w:val="0"/>
              <w:spacing w:line="240" w:lineRule="auto"/>
              <w:rPr>
                <w:snapToGrid/>
                <w:szCs w:val="22"/>
                <w:lang w:val="lt-LT"/>
              </w:rPr>
            </w:pPr>
          </w:p>
          <w:p w14:paraId="72E2F15C" w14:textId="77777777" w:rsidR="00D14E10" w:rsidRPr="00D14E10" w:rsidRDefault="00D14E10" w:rsidP="00D14E10">
            <w:pPr>
              <w:tabs>
                <w:tab w:val="clear" w:pos="567"/>
                <w:tab w:val="left" w:pos="720"/>
              </w:tabs>
              <w:snapToGrid w:val="0"/>
              <w:spacing w:line="240" w:lineRule="auto"/>
              <w:rPr>
                <w:snapToGrid/>
                <w:szCs w:val="22"/>
                <w:lang w:val="lt-LT"/>
              </w:rPr>
            </w:pPr>
            <w:r w:rsidRPr="00D14E10">
              <w:rPr>
                <w:noProof/>
                <w:snapToGrid/>
                <w:szCs w:val="22"/>
                <w:lang w:val="lt-LT" w:eastAsia="lt-LT"/>
              </w:rPr>
              <w:drawing>
                <wp:inline distT="0" distB="0" distL="0" distR="0" wp14:anchorId="0D27CDD0" wp14:editId="10537D4D">
                  <wp:extent cx="2790825" cy="1240155"/>
                  <wp:effectExtent l="0" t="0" r="9525" b="0"/>
                  <wp:docPr id="96" name="Picture 40" descr="A close-up of a hand holding a screwdri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A close-up of a hand holding a screwdriver&#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90825" cy="1240155"/>
                          </a:xfrm>
                          <a:prstGeom prst="rect">
                            <a:avLst/>
                          </a:prstGeom>
                          <a:noFill/>
                          <a:ln>
                            <a:noFill/>
                          </a:ln>
                        </pic:spPr>
                      </pic:pic>
                    </a:graphicData>
                  </a:graphic>
                </wp:inline>
              </w:drawing>
            </w:r>
          </w:p>
        </w:tc>
      </w:tr>
      <w:tr w:rsidR="00D14E10" w:rsidRPr="00D14E10" w14:paraId="1C82A89A" w14:textId="77777777" w:rsidTr="00D14E10">
        <w:tc>
          <w:tcPr>
            <w:tcW w:w="4729" w:type="dxa"/>
            <w:tcBorders>
              <w:top w:val="single" w:sz="4" w:space="0" w:color="auto"/>
              <w:left w:val="single" w:sz="4" w:space="0" w:color="auto"/>
              <w:bottom w:val="single" w:sz="4" w:space="0" w:color="auto"/>
              <w:right w:val="single" w:sz="4" w:space="0" w:color="auto"/>
            </w:tcBorders>
          </w:tcPr>
          <w:p w14:paraId="7C4DCFD1" w14:textId="77777777" w:rsidR="00D14E10" w:rsidRPr="00D14E10" w:rsidRDefault="00D14E10" w:rsidP="00D14E10">
            <w:pPr>
              <w:tabs>
                <w:tab w:val="left" w:pos="3420"/>
              </w:tabs>
              <w:snapToGrid w:val="0"/>
              <w:spacing w:line="240" w:lineRule="auto"/>
              <w:rPr>
                <w:bCs/>
                <w:snapToGrid/>
                <w:szCs w:val="22"/>
                <w:lang w:val="lt-LT"/>
              </w:rPr>
            </w:pPr>
            <w:r w:rsidRPr="00D14E10">
              <w:rPr>
                <w:b/>
                <w:snapToGrid/>
                <w:szCs w:val="22"/>
                <w:lang w:val="lt-LT"/>
              </w:rPr>
              <w:t>5 etapas.</w:t>
            </w:r>
            <w:r w:rsidRPr="00D14E10">
              <w:rPr>
                <w:bCs/>
                <w:snapToGrid/>
                <w:szCs w:val="22"/>
                <w:lang w:val="lt-LT"/>
              </w:rPr>
              <w:t xml:space="preserve"> Baigę injekciją, užfiksuokite (suaktyvinkite) apsauginį gaubtą </w:t>
            </w:r>
            <w:r w:rsidRPr="00D14E10">
              <w:rPr>
                <w:b/>
                <w:snapToGrid/>
                <w:szCs w:val="22"/>
                <w:lang w:val="lt-LT"/>
              </w:rPr>
              <w:t>viena ranka</w:t>
            </w:r>
            <w:r w:rsidRPr="00D14E10">
              <w:rPr>
                <w:bCs/>
                <w:snapToGrid/>
                <w:szCs w:val="22"/>
                <w:lang w:val="lt-LT"/>
              </w:rPr>
              <w:t>, naudodami vieną iš trijų (3) parodytų būdų: paviršiumi, nykščiu arba smiliumi.</w:t>
            </w:r>
          </w:p>
          <w:p w14:paraId="502A8966" w14:textId="77777777" w:rsidR="00D14E10" w:rsidRPr="00D14E10" w:rsidRDefault="00D14E10" w:rsidP="00D14E10">
            <w:pPr>
              <w:tabs>
                <w:tab w:val="clear" w:pos="567"/>
                <w:tab w:val="left" w:pos="720"/>
              </w:tabs>
              <w:snapToGrid w:val="0"/>
              <w:spacing w:line="240" w:lineRule="auto"/>
              <w:rPr>
                <w:bCs/>
                <w:snapToGrid/>
                <w:szCs w:val="22"/>
                <w:lang w:val="lt-LT"/>
              </w:rPr>
            </w:pPr>
          </w:p>
          <w:p w14:paraId="0AE5ED4B" w14:textId="77777777" w:rsidR="00D14E10" w:rsidRPr="00D14E10" w:rsidRDefault="00D14E10" w:rsidP="00D14E10">
            <w:pPr>
              <w:tabs>
                <w:tab w:val="clear" w:pos="567"/>
                <w:tab w:val="left" w:pos="720"/>
              </w:tabs>
              <w:snapToGrid w:val="0"/>
              <w:spacing w:line="240" w:lineRule="auto"/>
              <w:rPr>
                <w:bCs/>
                <w:snapToGrid/>
                <w:szCs w:val="22"/>
                <w:lang w:val="lt-LT"/>
              </w:rPr>
            </w:pPr>
            <w:r w:rsidRPr="00D14E10">
              <w:rPr>
                <w:bCs/>
                <w:snapToGrid/>
                <w:szCs w:val="22"/>
                <w:lang w:val="lt-LT"/>
              </w:rPr>
              <w:t>Pastaba: aktyvinimas patvirtinamas garsiniu ir (arba) jutiminiu „spragtelėjimu“.</w:t>
            </w:r>
          </w:p>
          <w:p w14:paraId="31CD048E" w14:textId="77777777" w:rsidR="00D14E10" w:rsidRPr="00D14E10" w:rsidRDefault="00D14E10" w:rsidP="00D14E10">
            <w:pPr>
              <w:tabs>
                <w:tab w:val="clear" w:pos="567"/>
                <w:tab w:val="left" w:pos="720"/>
              </w:tabs>
              <w:snapToGrid w:val="0"/>
              <w:spacing w:line="240" w:lineRule="auto"/>
              <w:rPr>
                <w:snapToGrid/>
                <w:szCs w:val="22"/>
                <w:lang w:val="lt-LT"/>
              </w:rPr>
            </w:pPr>
          </w:p>
        </w:tc>
        <w:tc>
          <w:tcPr>
            <w:tcW w:w="4729" w:type="dxa"/>
            <w:tcBorders>
              <w:top w:val="single" w:sz="4" w:space="0" w:color="auto"/>
              <w:left w:val="single" w:sz="4" w:space="0" w:color="auto"/>
              <w:bottom w:val="single" w:sz="4" w:space="0" w:color="auto"/>
              <w:right w:val="single" w:sz="4" w:space="0" w:color="auto"/>
            </w:tcBorders>
          </w:tcPr>
          <w:p w14:paraId="213478CE" w14:textId="77777777" w:rsidR="00D14E10" w:rsidRPr="00D14E10" w:rsidRDefault="00D14E10" w:rsidP="00D14E10">
            <w:pPr>
              <w:tabs>
                <w:tab w:val="clear" w:pos="567"/>
                <w:tab w:val="left" w:pos="720"/>
              </w:tabs>
              <w:snapToGrid w:val="0"/>
              <w:spacing w:line="240" w:lineRule="auto"/>
              <w:rPr>
                <w:snapToGrid/>
                <w:szCs w:val="22"/>
                <w:lang w:val="lt-LT"/>
              </w:rPr>
            </w:pPr>
          </w:p>
          <w:p w14:paraId="750B39AB" w14:textId="77777777" w:rsidR="00D14E10" w:rsidRPr="00D14E10" w:rsidRDefault="00D14E10" w:rsidP="00D14E10">
            <w:pPr>
              <w:tabs>
                <w:tab w:val="clear" w:pos="567"/>
                <w:tab w:val="left" w:pos="720"/>
              </w:tabs>
              <w:snapToGrid w:val="0"/>
              <w:spacing w:line="240" w:lineRule="auto"/>
              <w:rPr>
                <w:snapToGrid/>
                <w:szCs w:val="22"/>
                <w:lang w:val="lt-LT"/>
              </w:rPr>
            </w:pPr>
          </w:p>
          <w:p w14:paraId="4AB05639" w14:textId="77777777" w:rsidR="00D14E10" w:rsidRPr="00D14E10" w:rsidRDefault="00D14E10" w:rsidP="00D14E10">
            <w:pPr>
              <w:tabs>
                <w:tab w:val="clear" w:pos="567"/>
                <w:tab w:val="left" w:pos="720"/>
              </w:tabs>
              <w:snapToGrid w:val="0"/>
              <w:spacing w:line="240" w:lineRule="auto"/>
              <w:rPr>
                <w:snapToGrid/>
                <w:szCs w:val="22"/>
                <w:lang w:val="lt-LT"/>
              </w:rPr>
            </w:pPr>
          </w:p>
          <w:p w14:paraId="69E8A158" w14:textId="77777777" w:rsidR="00D14E10" w:rsidRPr="00D14E10" w:rsidRDefault="00D14E10" w:rsidP="00D14E10">
            <w:pPr>
              <w:tabs>
                <w:tab w:val="clear" w:pos="567"/>
                <w:tab w:val="left" w:pos="720"/>
              </w:tabs>
              <w:snapToGrid w:val="0"/>
              <w:spacing w:line="240" w:lineRule="auto"/>
              <w:rPr>
                <w:snapToGrid/>
                <w:szCs w:val="22"/>
                <w:lang w:val="lt-LT"/>
              </w:rPr>
            </w:pPr>
            <w:r w:rsidRPr="00D14E10">
              <w:rPr>
                <w:noProof/>
                <w:snapToGrid/>
                <w:szCs w:val="22"/>
                <w:lang w:val="lt-LT" w:eastAsia="lt-LT"/>
              </w:rPr>
              <w:drawing>
                <wp:inline distT="0" distB="0" distL="0" distR="0" wp14:anchorId="25330602" wp14:editId="070CC7A3">
                  <wp:extent cx="3021330" cy="588645"/>
                  <wp:effectExtent l="0" t="0" r="7620" b="1905"/>
                  <wp:docPr id="97" name="Picture 39" descr="A drawing of a hand holding a t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A drawing of a hand holding a tool&#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21330" cy="588645"/>
                          </a:xfrm>
                          <a:prstGeom prst="rect">
                            <a:avLst/>
                          </a:prstGeom>
                          <a:noFill/>
                          <a:ln>
                            <a:noFill/>
                          </a:ln>
                        </pic:spPr>
                      </pic:pic>
                    </a:graphicData>
                  </a:graphic>
                </wp:inline>
              </w:drawing>
            </w:r>
          </w:p>
        </w:tc>
      </w:tr>
      <w:tr w:rsidR="00D14E10" w:rsidRPr="00D14E10" w14:paraId="50CD2188" w14:textId="77777777" w:rsidTr="00D14E10">
        <w:tc>
          <w:tcPr>
            <w:tcW w:w="4729" w:type="dxa"/>
            <w:tcBorders>
              <w:top w:val="single" w:sz="4" w:space="0" w:color="auto"/>
              <w:left w:val="single" w:sz="4" w:space="0" w:color="auto"/>
              <w:bottom w:val="single" w:sz="4" w:space="0" w:color="auto"/>
              <w:right w:val="single" w:sz="4" w:space="0" w:color="auto"/>
            </w:tcBorders>
          </w:tcPr>
          <w:p w14:paraId="5B8AEA8B" w14:textId="77777777" w:rsidR="00D14E10" w:rsidRPr="00D14E10" w:rsidRDefault="00D14E10" w:rsidP="00D14E10">
            <w:pPr>
              <w:tabs>
                <w:tab w:val="left" w:pos="3420"/>
              </w:tabs>
              <w:snapToGrid w:val="0"/>
              <w:spacing w:line="240" w:lineRule="auto"/>
              <w:rPr>
                <w:bCs/>
                <w:snapToGrid/>
                <w:szCs w:val="22"/>
                <w:lang w:val="lt-LT"/>
              </w:rPr>
            </w:pPr>
            <w:r w:rsidRPr="00D14E10">
              <w:rPr>
                <w:b/>
                <w:snapToGrid/>
                <w:szCs w:val="22"/>
                <w:lang w:val="lt-LT"/>
              </w:rPr>
              <w:t xml:space="preserve">6 etapas. </w:t>
            </w:r>
            <w:r w:rsidRPr="00D14E10">
              <w:rPr>
                <w:bCs/>
                <w:snapToGrid/>
                <w:szCs w:val="22"/>
                <w:lang w:val="lt-LT"/>
              </w:rPr>
              <w:t xml:space="preserve">Apžiūrėdami įvertinkite apsauginio gaubto suaktyvinimą. Apsauginis gaubtas turi būti </w:t>
            </w:r>
            <w:r w:rsidRPr="00D14E10">
              <w:rPr>
                <w:b/>
                <w:snapToGrid/>
                <w:szCs w:val="22"/>
                <w:lang w:val="lt-LT"/>
              </w:rPr>
              <w:t>visiškai užrakintas (suaktyvintas)</w:t>
            </w:r>
            <w:r w:rsidRPr="00D14E10">
              <w:rPr>
                <w:bCs/>
                <w:snapToGrid/>
                <w:szCs w:val="22"/>
                <w:lang w:val="lt-LT"/>
              </w:rPr>
              <w:t>, kaip parodyta C paveiksle.</w:t>
            </w:r>
          </w:p>
          <w:p w14:paraId="7B54C516" w14:textId="77777777" w:rsidR="00D14E10" w:rsidRPr="00D14E10" w:rsidRDefault="00D14E10" w:rsidP="00D14E10">
            <w:pPr>
              <w:tabs>
                <w:tab w:val="left" w:pos="3420"/>
              </w:tabs>
              <w:snapToGrid w:val="0"/>
              <w:spacing w:line="240" w:lineRule="auto"/>
              <w:rPr>
                <w:bCs/>
                <w:snapToGrid/>
                <w:szCs w:val="22"/>
                <w:lang w:val="lt-LT"/>
              </w:rPr>
            </w:pPr>
          </w:p>
          <w:p w14:paraId="7E19E116" w14:textId="77777777" w:rsidR="00D14E10" w:rsidRPr="00D14E10" w:rsidRDefault="00D14E10" w:rsidP="00D14E10">
            <w:pPr>
              <w:tabs>
                <w:tab w:val="left" w:pos="3420"/>
              </w:tabs>
              <w:snapToGrid w:val="0"/>
              <w:spacing w:line="240" w:lineRule="auto"/>
              <w:rPr>
                <w:bCs/>
                <w:snapToGrid/>
                <w:szCs w:val="22"/>
                <w:lang w:val="lt-LT"/>
              </w:rPr>
            </w:pPr>
          </w:p>
          <w:p w14:paraId="41DD1230" w14:textId="77777777" w:rsidR="00D14E10" w:rsidRPr="00D14E10" w:rsidRDefault="00D14E10" w:rsidP="00D14E10">
            <w:pPr>
              <w:tabs>
                <w:tab w:val="left" w:pos="3420"/>
              </w:tabs>
              <w:snapToGrid w:val="0"/>
              <w:spacing w:line="240" w:lineRule="auto"/>
              <w:rPr>
                <w:bCs/>
                <w:snapToGrid/>
                <w:szCs w:val="22"/>
                <w:lang w:val="lt-LT"/>
              </w:rPr>
            </w:pPr>
          </w:p>
          <w:p w14:paraId="590F8564" w14:textId="77777777" w:rsidR="00D14E10" w:rsidRPr="00D14E10" w:rsidRDefault="00D14E10" w:rsidP="00D14E10">
            <w:pPr>
              <w:tabs>
                <w:tab w:val="left" w:pos="3420"/>
              </w:tabs>
              <w:snapToGrid w:val="0"/>
              <w:spacing w:line="240" w:lineRule="auto"/>
              <w:rPr>
                <w:bCs/>
                <w:snapToGrid/>
                <w:szCs w:val="22"/>
                <w:lang w:val="lt-LT"/>
              </w:rPr>
            </w:pPr>
          </w:p>
          <w:p w14:paraId="437D31E2" w14:textId="77777777" w:rsidR="00D14E10" w:rsidRPr="00D14E10" w:rsidRDefault="00D14E10" w:rsidP="00D14E10">
            <w:pPr>
              <w:tabs>
                <w:tab w:val="left" w:pos="3420"/>
              </w:tabs>
              <w:snapToGrid w:val="0"/>
              <w:spacing w:line="240" w:lineRule="auto"/>
              <w:rPr>
                <w:b/>
                <w:snapToGrid/>
                <w:szCs w:val="22"/>
                <w:lang w:val="lt-LT"/>
              </w:rPr>
            </w:pPr>
            <w:r w:rsidRPr="00D14E10">
              <w:rPr>
                <w:bCs/>
                <w:snapToGrid/>
                <w:szCs w:val="22"/>
                <w:lang w:val="lt-LT"/>
              </w:rPr>
              <w:t xml:space="preserve">D paveiksle parodyta, kad apsauginis gaubtas </w:t>
            </w:r>
            <w:r w:rsidRPr="00D14E10">
              <w:rPr>
                <w:b/>
                <w:snapToGrid/>
                <w:szCs w:val="22"/>
                <w:lang w:val="lt-LT"/>
              </w:rPr>
              <w:t>NĖRA visiškai užrakintas (nesuaktyvintas).</w:t>
            </w:r>
          </w:p>
          <w:p w14:paraId="34EF7BCD" w14:textId="77777777" w:rsidR="00D14E10" w:rsidRPr="00D14E10" w:rsidRDefault="00D14E10" w:rsidP="00D14E10">
            <w:pPr>
              <w:tabs>
                <w:tab w:val="left" w:pos="3420"/>
              </w:tabs>
              <w:snapToGrid w:val="0"/>
              <w:spacing w:line="240" w:lineRule="auto"/>
              <w:rPr>
                <w:b/>
                <w:snapToGrid/>
                <w:szCs w:val="22"/>
                <w:lang w:val="lt-LT"/>
              </w:rPr>
            </w:pPr>
          </w:p>
          <w:p w14:paraId="626D3300" w14:textId="77777777" w:rsidR="00D14E10" w:rsidRPr="00D14E10" w:rsidRDefault="00D14E10" w:rsidP="00D14E10">
            <w:pPr>
              <w:tabs>
                <w:tab w:val="clear" w:pos="567"/>
                <w:tab w:val="left" w:pos="720"/>
              </w:tabs>
              <w:snapToGrid w:val="0"/>
              <w:spacing w:line="240" w:lineRule="auto"/>
              <w:rPr>
                <w:snapToGrid/>
                <w:szCs w:val="22"/>
                <w:lang w:val="lt-LT"/>
              </w:rPr>
            </w:pPr>
          </w:p>
        </w:tc>
        <w:tc>
          <w:tcPr>
            <w:tcW w:w="4729" w:type="dxa"/>
            <w:tcBorders>
              <w:top w:val="single" w:sz="4" w:space="0" w:color="auto"/>
              <w:left w:val="single" w:sz="4" w:space="0" w:color="auto"/>
              <w:bottom w:val="single" w:sz="4" w:space="0" w:color="auto"/>
              <w:right w:val="single" w:sz="4" w:space="0" w:color="auto"/>
            </w:tcBorders>
          </w:tcPr>
          <w:p w14:paraId="124A6470" w14:textId="77777777" w:rsidR="00D14E10" w:rsidRPr="00D14E10" w:rsidRDefault="00D14E10" w:rsidP="00D14E10">
            <w:pPr>
              <w:tabs>
                <w:tab w:val="clear" w:pos="567"/>
                <w:tab w:val="left" w:pos="720"/>
              </w:tabs>
              <w:snapToGrid w:val="0"/>
              <w:spacing w:line="240" w:lineRule="auto"/>
              <w:rPr>
                <w:snapToGrid/>
                <w:szCs w:val="22"/>
                <w:lang w:val="lt-LT"/>
              </w:rPr>
            </w:pPr>
          </w:p>
          <w:p w14:paraId="4AFBE392" w14:textId="77777777" w:rsidR="00D14E10" w:rsidRPr="00D14E10" w:rsidRDefault="00D14E10" w:rsidP="00D14E10">
            <w:pPr>
              <w:tabs>
                <w:tab w:val="clear" w:pos="567"/>
                <w:tab w:val="left" w:pos="720"/>
              </w:tabs>
              <w:snapToGrid w:val="0"/>
              <w:spacing w:line="240" w:lineRule="auto"/>
              <w:rPr>
                <w:snapToGrid/>
                <w:szCs w:val="22"/>
                <w:lang w:val="lt-LT"/>
              </w:rPr>
            </w:pPr>
            <w:r w:rsidRPr="00D14E10">
              <w:rPr>
                <w:noProof/>
                <w:snapToGrid/>
                <w:szCs w:val="22"/>
                <w:lang w:val="lt-LT" w:eastAsia="lt-LT"/>
              </w:rPr>
              <w:drawing>
                <wp:inline distT="0" distB="0" distL="0" distR="0" wp14:anchorId="3B1406FB" wp14:editId="0A5C9CDC">
                  <wp:extent cx="2759075" cy="1105535"/>
                  <wp:effectExtent l="0" t="0" r="3175" b="18415"/>
                  <wp:docPr id="9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9" r:link="rId20">
                            <a:extLst>
                              <a:ext uri="{28A0092B-C50C-407E-A947-70E740481C1C}">
                                <a14:useLocalDpi xmlns:a14="http://schemas.microsoft.com/office/drawing/2010/main" val="0"/>
                              </a:ext>
                            </a:extLst>
                          </a:blip>
                          <a:srcRect l="1526" r="50116"/>
                          <a:stretch>
                            <a:fillRect/>
                          </a:stretch>
                        </pic:blipFill>
                        <pic:spPr bwMode="auto">
                          <a:xfrm>
                            <a:off x="0" y="0"/>
                            <a:ext cx="2759075" cy="1105535"/>
                          </a:xfrm>
                          <a:prstGeom prst="rect">
                            <a:avLst/>
                          </a:prstGeom>
                          <a:noFill/>
                          <a:ln>
                            <a:noFill/>
                          </a:ln>
                        </pic:spPr>
                      </pic:pic>
                    </a:graphicData>
                  </a:graphic>
                </wp:inline>
              </w:drawing>
            </w:r>
          </w:p>
          <w:p w14:paraId="3C562B6F" w14:textId="77777777" w:rsidR="00D14E10" w:rsidRPr="00D14E10" w:rsidRDefault="00D14E10" w:rsidP="00D14E10">
            <w:pPr>
              <w:tabs>
                <w:tab w:val="clear" w:pos="567"/>
                <w:tab w:val="left" w:pos="720"/>
              </w:tabs>
              <w:snapToGrid w:val="0"/>
              <w:spacing w:line="240" w:lineRule="auto"/>
              <w:rPr>
                <w:snapToGrid/>
                <w:szCs w:val="22"/>
                <w:lang w:val="lt-LT"/>
              </w:rPr>
            </w:pPr>
            <w:r w:rsidRPr="00D14E10">
              <w:rPr>
                <w:noProof/>
                <w:snapToGrid/>
                <w:szCs w:val="22"/>
                <w:lang w:val="lt-LT" w:eastAsia="lt-LT"/>
              </w:rPr>
              <w:drawing>
                <wp:inline distT="0" distB="0" distL="0" distR="0" wp14:anchorId="1DFA56F3" wp14:editId="27E67681">
                  <wp:extent cx="2926080" cy="1002030"/>
                  <wp:effectExtent l="0" t="0" r="7620" b="7620"/>
                  <wp:docPr id="99"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9" r:link="rId20">
                            <a:extLst>
                              <a:ext uri="{28A0092B-C50C-407E-A947-70E740481C1C}">
                                <a14:useLocalDpi xmlns:a14="http://schemas.microsoft.com/office/drawing/2010/main" val="0"/>
                              </a:ext>
                            </a:extLst>
                          </a:blip>
                          <a:srcRect l="49884" t="12061"/>
                          <a:stretch>
                            <a:fillRect/>
                          </a:stretch>
                        </pic:blipFill>
                        <pic:spPr bwMode="auto">
                          <a:xfrm>
                            <a:off x="0" y="0"/>
                            <a:ext cx="2926080" cy="1002030"/>
                          </a:xfrm>
                          <a:prstGeom prst="rect">
                            <a:avLst/>
                          </a:prstGeom>
                          <a:noFill/>
                          <a:ln>
                            <a:noFill/>
                          </a:ln>
                        </pic:spPr>
                      </pic:pic>
                    </a:graphicData>
                  </a:graphic>
                </wp:inline>
              </w:drawing>
            </w:r>
          </w:p>
        </w:tc>
      </w:tr>
    </w:tbl>
    <w:p w14:paraId="688C40EF" w14:textId="77777777" w:rsidR="00D14E10" w:rsidRPr="00D14E10" w:rsidRDefault="00D14E10" w:rsidP="00D14E10">
      <w:pPr>
        <w:tabs>
          <w:tab w:val="clear" w:pos="567"/>
          <w:tab w:val="left" w:pos="720"/>
        </w:tabs>
        <w:snapToGrid w:val="0"/>
        <w:spacing w:line="240" w:lineRule="auto"/>
        <w:rPr>
          <w:snapToGrid/>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D14E10" w:rsidRPr="008521FD" w14:paraId="1B5C34A8" w14:textId="77777777" w:rsidTr="00D14E10">
        <w:trPr>
          <w:trHeight w:val="730"/>
        </w:trPr>
        <w:tc>
          <w:tcPr>
            <w:tcW w:w="9458" w:type="dxa"/>
            <w:tcBorders>
              <w:top w:val="single" w:sz="4" w:space="0" w:color="auto"/>
              <w:left w:val="single" w:sz="4" w:space="0" w:color="auto"/>
              <w:bottom w:val="single" w:sz="4" w:space="0" w:color="auto"/>
              <w:right w:val="single" w:sz="4" w:space="0" w:color="auto"/>
            </w:tcBorders>
            <w:hideMark/>
          </w:tcPr>
          <w:p w14:paraId="67A40B8E" w14:textId="77777777" w:rsidR="00D14E10" w:rsidRPr="00D14E10" w:rsidRDefault="00D14E10" w:rsidP="00D14E10">
            <w:pPr>
              <w:tabs>
                <w:tab w:val="clear" w:pos="567"/>
                <w:tab w:val="left" w:pos="720"/>
              </w:tabs>
              <w:snapToGrid w:val="0"/>
              <w:spacing w:line="240" w:lineRule="auto"/>
              <w:rPr>
                <w:b/>
                <w:snapToGrid/>
                <w:szCs w:val="22"/>
                <w:lang w:val="lt-LT"/>
              </w:rPr>
            </w:pPr>
            <w:r w:rsidRPr="00D14E10">
              <w:rPr>
                <w:b/>
                <w:snapToGrid/>
                <w:szCs w:val="22"/>
                <w:lang w:val="lt-LT"/>
              </w:rPr>
              <w:t>Dėmesio! Nebandykite atrakinti (deaktyvinti) apsaugos priemonės ištraukdami adatą iš apsauginio gaubto.&gt;</w:t>
            </w:r>
          </w:p>
        </w:tc>
      </w:tr>
    </w:tbl>
    <w:p w14:paraId="1781DC11" w14:textId="77777777" w:rsidR="00307403" w:rsidRPr="00144064" w:rsidRDefault="00307403" w:rsidP="00F70DA2">
      <w:pPr>
        <w:spacing w:line="240" w:lineRule="auto"/>
        <w:rPr>
          <w:snapToGrid/>
          <w:lang w:val="lt-LT"/>
        </w:rPr>
      </w:pPr>
    </w:p>
    <w:p w14:paraId="6BE448B9" w14:textId="77777777" w:rsidR="00776FBE" w:rsidRPr="00144064" w:rsidRDefault="00D31D1F" w:rsidP="00F70DA2">
      <w:pPr>
        <w:spacing w:line="240" w:lineRule="auto"/>
        <w:rPr>
          <w:snapToGrid/>
          <w:szCs w:val="22"/>
          <w:lang w:val="lt-LT"/>
        </w:rPr>
      </w:pPr>
      <w:r w:rsidRPr="00144064">
        <w:rPr>
          <w:snapToGrid/>
          <w:szCs w:val="22"/>
          <w:lang w:val="lt-LT"/>
        </w:rPr>
        <w:t>Nesuvartotą vaistinį preparatą ar atliekas reikia tvarkyti laikantis vietinių reikalavimų</w:t>
      </w:r>
      <w:r w:rsidR="00776FBE" w:rsidRPr="00144064">
        <w:rPr>
          <w:snapToGrid/>
          <w:szCs w:val="22"/>
          <w:lang w:val="lt-LT"/>
        </w:rPr>
        <w:t>.</w:t>
      </w:r>
    </w:p>
    <w:bookmarkEnd w:id="13"/>
    <w:p w14:paraId="2FC6C52A" w14:textId="77777777" w:rsidR="00776FBE" w:rsidRPr="00144064" w:rsidRDefault="00776FBE" w:rsidP="00F70DA2">
      <w:pPr>
        <w:widowControl w:val="0"/>
        <w:tabs>
          <w:tab w:val="clear" w:pos="567"/>
        </w:tabs>
        <w:spacing w:line="240" w:lineRule="auto"/>
        <w:ind w:left="567" w:hanging="567"/>
        <w:rPr>
          <w:snapToGrid/>
          <w:szCs w:val="22"/>
          <w:lang w:val="lt-LT"/>
        </w:rPr>
      </w:pPr>
    </w:p>
    <w:p w14:paraId="77869BB8" w14:textId="77777777" w:rsidR="00776FBE" w:rsidRPr="00144064" w:rsidRDefault="00776FBE" w:rsidP="00F70DA2">
      <w:pPr>
        <w:widowControl w:val="0"/>
        <w:tabs>
          <w:tab w:val="clear" w:pos="567"/>
        </w:tabs>
        <w:spacing w:line="240" w:lineRule="auto"/>
        <w:ind w:left="567" w:hanging="567"/>
        <w:rPr>
          <w:snapToGrid/>
          <w:szCs w:val="22"/>
          <w:lang w:val="lt-LT"/>
        </w:rPr>
      </w:pPr>
    </w:p>
    <w:p w14:paraId="0210DC48" w14:textId="2CB9A308" w:rsidR="00776FBE" w:rsidRPr="00144064" w:rsidRDefault="00776FBE" w:rsidP="00F70DA2">
      <w:pPr>
        <w:widowControl w:val="0"/>
        <w:spacing w:line="240" w:lineRule="auto"/>
        <w:ind w:left="567" w:hanging="567"/>
        <w:outlineLvl w:val="1"/>
        <w:rPr>
          <w:b/>
          <w:snapToGrid/>
          <w:szCs w:val="22"/>
          <w:lang w:val="lt-LT"/>
        </w:rPr>
      </w:pPr>
      <w:r w:rsidRPr="00144064">
        <w:rPr>
          <w:b/>
          <w:snapToGrid/>
          <w:szCs w:val="22"/>
          <w:lang w:val="lt-LT"/>
        </w:rPr>
        <w:t>7.</w:t>
      </w:r>
      <w:r w:rsidRPr="00144064">
        <w:rPr>
          <w:b/>
          <w:snapToGrid/>
          <w:szCs w:val="22"/>
          <w:lang w:val="lt-LT"/>
        </w:rPr>
        <w:tab/>
        <w:t>REGISTRUOTOJAS</w:t>
      </w:r>
      <w:r w:rsidR="008174D7">
        <w:rPr>
          <w:b/>
          <w:snapToGrid/>
          <w:szCs w:val="22"/>
          <w:lang w:val="lt-LT"/>
        </w:rPr>
        <w:fldChar w:fldCharType="begin"/>
      </w:r>
      <w:r w:rsidR="008174D7">
        <w:rPr>
          <w:b/>
          <w:snapToGrid/>
          <w:szCs w:val="22"/>
          <w:lang w:val="lt-LT"/>
        </w:rPr>
        <w:instrText xml:space="preserve"> DOCVARIABLE VAULT_ND_250314cf-a64a-405b-bab1-8222d507706f \* MERGEFORMAT </w:instrText>
      </w:r>
      <w:r w:rsidR="008174D7">
        <w:rPr>
          <w:b/>
          <w:snapToGrid/>
          <w:szCs w:val="22"/>
          <w:lang w:val="lt-LT"/>
        </w:rPr>
        <w:fldChar w:fldCharType="separate"/>
      </w:r>
      <w:r w:rsidR="008174D7">
        <w:rPr>
          <w:b/>
          <w:snapToGrid/>
          <w:szCs w:val="22"/>
          <w:lang w:val="lt-LT"/>
        </w:rPr>
        <w:t xml:space="preserve"> </w:t>
      </w:r>
      <w:r w:rsidR="008174D7">
        <w:rPr>
          <w:b/>
          <w:snapToGrid/>
          <w:szCs w:val="22"/>
          <w:lang w:val="lt-LT"/>
        </w:rPr>
        <w:fldChar w:fldCharType="end"/>
      </w:r>
    </w:p>
    <w:p w14:paraId="5BDF6223" w14:textId="77777777" w:rsidR="00776FBE" w:rsidRPr="00144064" w:rsidRDefault="00776FBE" w:rsidP="00F70DA2">
      <w:pPr>
        <w:widowControl w:val="0"/>
        <w:tabs>
          <w:tab w:val="clear" w:pos="567"/>
        </w:tabs>
        <w:spacing w:line="240" w:lineRule="auto"/>
        <w:rPr>
          <w:snapToGrid/>
          <w:szCs w:val="22"/>
          <w:lang w:val="lt-LT"/>
        </w:rPr>
      </w:pPr>
    </w:p>
    <w:p w14:paraId="23C4CA76" w14:textId="77777777" w:rsidR="00144064" w:rsidRPr="00144064" w:rsidRDefault="00144064" w:rsidP="00144064">
      <w:pPr>
        <w:tabs>
          <w:tab w:val="clear" w:pos="567"/>
        </w:tabs>
        <w:spacing w:line="240" w:lineRule="auto"/>
        <w:rPr>
          <w:snapToGrid/>
          <w:szCs w:val="22"/>
          <w:lang w:val="lt-LT"/>
        </w:rPr>
      </w:pPr>
      <w:bookmarkStart w:id="16" w:name="_Hlk181178108"/>
      <w:r w:rsidRPr="00144064">
        <w:rPr>
          <w:snapToGrid/>
          <w:szCs w:val="22"/>
          <w:lang w:val="lt-LT"/>
        </w:rPr>
        <w:t>Sanofi Winthrop Industrie</w:t>
      </w:r>
    </w:p>
    <w:p w14:paraId="4F97D101" w14:textId="77777777" w:rsidR="00144064" w:rsidRPr="00144064" w:rsidRDefault="00144064" w:rsidP="00144064">
      <w:pPr>
        <w:tabs>
          <w:tab w:val="clear" w:pos="567"/>
        </w:tabs>
        <w:spacing w:line="240" w:lineRule="auto"/>
        <w:rPr>
          <w:snapToGrid/>
          <w:szCs w:val="22"/>
          <w:lang w:val="lt-LT"/>
        </w:rPr>
      </w:pPr>
      <w:r w:rsidRPr="00144064">
        <w:rPr>
          <w:snapToGrid/>
          <w:szCs w:val="22"/>
          <w:lang w:val="lt-LT"/>
        </w:rPr>
        <w:t>82 avenue Raspail</w:t>
      </w:r>
    </w:p>
    <w:p w14:paraId="0E39FFCA" w14:textId="77777777" w:rsidR="00144064" w:rsidRPr="00144064" w:rsidRDefault="00144064" w:rsidP="00144064">
      <w:pPr>
        <w:tabs>
          <w:tab w:val="clear" w:pos="567"/>
        </w:tabs>
        <w:spacing w:line="240" w:lineRule="auto"/>
        <w:rPr>
          <w:snapToGrid/>
          <w:szCs w:val="22"/>
          <w:lang w:val="lt-LT"/>
        </w:rPr>
      </w:pPr>
      <w:r w:rsidRPr="00144064">
        <w:rPr>
          <w:snapToGrid/>
          <w:szCs w:val="22"/>
          <w:lang w:val="lt-LT"/>
        </w:rPr>
        <w:t>94250 Gentilly</w:t>
      </w:r>
    </w:p>
    <w:p w14:paraId="6216957D" w14:textId="77777777" w:rsidR="00144064" w:rsidRPr="00144064" w:rsidRDefault="00144064" w:rsidP="00144064">
      <w:pPr>
        <w:tabs>
          <w:tab w:val="clear" w:pos="567"/>
          <w:tab w:val="left" w:pos="540"/>
        </w:tabs>
        <w:spacing w:line="240" w:lineRule="auto"/>
        <w:rPr>
          <w:iCs/>
          <w:noProof/>
          <w:snapToGrid/>
          <w:szCs w:val="22"/>
          <w:lang w:val="lt-LT"/>
        </w:rPr>
      </w:pPr>
      <w:r w:rsidRPr="00144064">
        <w:rPr>
          <w:rFonts w:eastAsia="Calibri"/>
          <w:snapToGrid/>
          <w:szCs w:val="22"/>
          <w:lang w:val="lt-LT"/>
        </w:rPr>
        <w:t>Prancūzija</w:t>
      </w:r>
    </w:p>
    <w:bookmarkEnd w:id="16"/>
    <w:p w14:paraId="1771C397" w14:textId="77777777" w:rsidR="00776FBE" w:rsidRPr="00144064" w:rsidRDefault="00776FBE" w:rsidP="00F70DA2">
      <w:pPr>
        <w:widowControl w:val="0"/>
        <w:tabs>
          <w:tab w:val="clear" w:pos="567"/>
        </w:tabs>
        <w:spacing w:line="240" w:lineRule="auto"/>
        <w:rPr>
          <w:snapToGrid/>
          <w:szCs w:val="22"/>
          <w:lang w:val="lt-LT"/>
        </w:rPr>
      </w:pPr>
    </w:p>
    <w:p w14:paraId="02692FE8" w14:textId="77777777" w:rsidR="00776FBE" w:rsidRPr="00144064" w:rsidRDefault="00776FBE" w:rsidP="00F70DA2">
      <w:pPr>
        <w:widowControl w:val="0"/>
        <w:tabs>
          <w:tab w:val="clear" w:pos="567"/>
        </w:tabs>
        <w:spacing w:line="240" w:lineRule="auto"/>
        <w:ind w:left="567" w:hanging="567"/>
        <w:rPr>
          <w:snapToGrid/>
          <w:szCs w:val="22"/>
          <w:lang w:val="lt-LT"/>
        </w:rPr>
      </w:pPr>
    </w:p>
    <w:p w14:paraId="185F85AA" w14:textId="7BB7C693" w:rsidR="00776FBE" w:rsidRPr="00144064" w:rsidRDefault="00776FBE" w:rsidP="00F70DA2">
      <w:pPr>
        <w:widowControl w:val="0"/>
        <w:spacing w:line="240" w:lineRule="auto"/>
        <w:ind w:left="567" w:hanging="567"/>
        <w:outlineLvl w:val="1"/>
        <w:rPr>
          <w:b/>
          <w:snapToGrid/>
          <w:szCs w:val="22"/>
          <w:lang w:val="lt-LT"/>
        </w:rPr>
      </w:pPr>
      <w:r w:rsidRPr="00144064">
        <w:rPr>
          <w:b/>
          <w:snapToGrid/>
          <w:szCs w:val="22"/>
          <w:lang w:val="lt-LT"/>
        </w:rPr>
        <w:t>8.</w:t>
      </w:r>
      <w:r w:rsidRPr="00144064">
        <w:rPr>
          <w:b/>
          <w:snapToGrid/>
          <w:szCs w:val="22"/>
          <w:lang w:val="lt-LT"/>
        </w:rPr>
        <w:tab/>
      </w:r>
      <w:r w:rsidR="00D31D1F" w:rsidRPr="00144064">
        <w:rPr>
          <w:b/>
          <w:snapToGrid/>
          <w:szCs w:val="22"/>
          <w:lang w:val="lt-LT"/>
        </w:rPr>
        <w:t>REGISTRACIJOS PAŽYMĖJIMO NUMERIS (</w:t>
      </w:r>
      <w:r w:rsidR="00D31D1F" w:rsidRPr="00144064">
        <w:rPr>
          <w:b/>
          <w:snapToGrid/>
          <w:szCs w:val="22"/>
          <w:lang w:val="lt-LT"/>
        </w:rPr>
        <w:noBreakHyphen/>
        <w:t>IAI)</w:t>
      </w:r>
      <w:r w:rsidR="008174D7">
        <w:rPr>
          <w:b/>
          <w:snapToGrid/>
          <w:szCs w:val="22"/>
          <w:lang w:val="lt-LT"/>
        </w:rPr>
        <w:fldChar w:fldCharType="begin"/>
      </w:r>
      <w:r w:rsidR="008174D7">
        <w:rPr>
          <w:b/>
          <w:snapToGrid/>
          <w:szCs w:val="22"/>
          <w:lang w:val="lt-LT"/>
        </w:rPr>
        <w:instrText xml:space="preserve"> DOCVARIABLE VAULT_ND_d878cd1b-5f99-49d8-87dd-58caf33a7b8a \* MERGEFORMAT </w:instrText>
      </w:r>
      <w:r w:rsidR="008174D7">
        <w:rPr>
          <w:b/>
          <w:snapToGrid/>
          <w:szCs w:val="22"/>
          <w:lang w:val="lt-LT"/>
        </w:rPr>
        <w:fldChar w:fldCharType="separate"/>
      </w:r>
      <w:r w:rsidR="008174D7">
        <w:rPr>
          <w:b/>
          <w:snapToGrid/>
          <w:szCs w:val="22"/>
          <w:lang w:val="lt-LT"/>
        </w:rPr>
        <w:t xml:space="preserve"> </w:t>
      </w:r>
      <w:r w:rsidR="008174D7">
        <w:rPr>
          <w:b/>
          <w:snapToGrid/>
          <w:szCs w:val="22"/>
          <w:lang w:val="lt-LT"/>
        </w:rPr>
        <w:fldChar w:fldCharType="end"/>
      </w:r>
    </w:p>
    <w:p w14:paraId="23978EF2" w14:textId="77777777" w:rsidR="00776FBE" w:rsidRPr="00144064" w:rsidRDefault="00776FBE" w:rsidP="00F70DA2">
      <w:pPr>
        <w:widowControl w:val="0"/>
        <w:tabs>
          <w:tab w:val="clear" w:pos="567"/>
        </w:tabs>
        <w:spacing w:line="240" w:lineRule="auto"/>
        <w:rPr>
          <w:i/>
          <w:snapToGrid/>
          <w:szCs w:val="22"/>
          <w:lang w:val="lt-LT"/>
        </w:rPr>
      </w:pPr>
    </w:p>
    <w:p w14:paraId="14F0DE54" w14:textId="77777777" w:rsidR="00CF7959" w:rsidRPr="00CF7959" w:rsidRDefault="00CF7959" w:rsidP="00CF7959">
      <w:pPr>
        <w:widowControl w:val="0"/>
        <w:tabs>
          <w:tab w:val="clear" w:pos="567"/>
        </w:tabs>
        <w:spacing w:line="240" w:lineRule="auto"/>
        <w:ind w:left="567" w:hanging="567"/>
        <w:rPr>
          <w:snapToGrid/>
          <w:szCs w:val="22"/>
          <w:lang w:val="lt-LT"/>
        </w:rPr>
      </w:pPr>
      <w:r w:rsidRPr="00CF7959">
        <w:rPr>
          <w:snapToGrid/>
          <w:szCs w:val="22"/>
          <w:lang w:val="lt-LT"/>
        </w:rPr>
        <w:t>LT/1/25/5659/001 – N1</w:t>
      </w:r>
      <w:r>
        <w:rPr>
          <w:snapToGrid/>
          <w:szCs w:val="22"/>
          <w:lang w:val="lt-LT"/>
        </w:rPr>
        <w:t xml:space="preserve"> (</w:t>
      </w:r>
      <w:r w:rsidRPr="00CF7959">
        <w:rPr>
          <w:snapToGrid/>
          <w:szCs w:val="22"/>
          <w:lang w:val="lt-LT"/>
        </w:rPr>
        <w:t>su pritvirtinta adata</w:t>
      </w:r>
      <w:r>
        <w:rPr>
          <w:snapToGrid/>
          <w:szCs w:val="22"/>
          <w:lang w:val="lt-LT"/>
        </w:rPr>
        <w:t>)</w:t>
      </w:r>
    </w:p>
    <w:p w14:paraId="778DFF0D" w14:textId="77777777" w:rsidR="00CF7959" w:rsidRPr="00CF7959" w:rsidRDefault="00CF7959" w:rsidP="00CF7959">
      <w:pPr>
        <w:widowControl w:val="0"/>
        <w:tabs>
          <w:tab w:val="clear" w:pos="567"/>
        </w:tabs>
        <w:spacing w:line="240" w:lineRule="auto"/>
        <w:ind w:left="567" w:hanging="567"/>
        <w:rPr>
          <w:snapToGrid/>
          <w:szCs w:val="22"/>
          <w:lang w:val="lt-LT"/>
        </w:rPr>
      </w:pPr>
      <w:r w:rsidRPr="00CF7959">
        <w:rPr>
          <w:snapToGrid/>
          <w:szCs w:val="22"/>
          <w:lang w:val="lt-LT"/>
        </w:rPr>
        <w:t xml:space="preserve">LT/1/25/5659/002 – N10 </w:t>
      </w:r>
      <w:r>
        <w:rPr>
          <w:snapToGrid/>
          <w:szCs w:val="22"/>
          <w:lang w:val="lt-LT"/>
        </w:rPr>
        <w:t>(</w:t>
      </w:r>
      <w:r w:rsidRPr="00CF7959">
        <w:rPr>
          <w:snapToGrid/>
          <w:szCs w:val="22"/>
          <w:lang w:val="lt-LT"/>
        </w:rPr>
        <w:t>su pritvirtinta adata</w:t>
      </w:r>
      <w:r w:rsidR="00DC0247">
        <w:rPr>
          <w:snapToGrid/>
          <w:szCs w:val="22"/>
          <w:lang w:val="lt-LT"/>
        </w:rPr>
        <w:t>)</w:t>
      </w:r>
    </w:p>
    <w:p w14:paraId="1D7E7AF4" w14:textId="77777777" w:rsidR="00CF7959" w:rsidRPr="00CF7959" w:rsidRDefault="00CF7959" w:rsidP="00CF7959">
      <w:pPr>
        <w:widowControl w:val="0"/>
        <w:tabs>
          <w:tab w:val="clear" w:pos="567"/>
        </w:tabs>
        <w:spacing w:line="240" w:lineRule="auto"/>
        <w:ind w:left="567" w:hanging="567"/>
        <w:rPr>
          <w:snapToGrid/>
          <w:szCs w:val="22"/>
          <w:lang w:val="lt-LT"/>
        </w:rPr>
      </w:pPr>
      <w:r w:rsidRPr="00CF7959">
        <w:rPr>
          <w:snapToGrid/>
          <w:szCs w:val="22"/>
          <w:lang w:val="lt-LT"/>
        </w:rPr>
        <w:t xml:space="preserve">LT/1/25/5659/003 – N1 </w:t>
      </w:r>
      <w:r w:rsidR="00DC0247">
        <w:rPr>
          <w:snapToGrid/>
          <w:szCs w:val="22"/>
          <w:lang w:val="lt-LT"/>
        </w:rPr>
        <w:t>(</w:t>
      </w:r>
      <w:r w:rsidRPr="00CF7959">
        <w:rPr>
          <w:snapToGrid/>
          <w:szCs w:val="22"/>
          <w:lang w:val="lt-LT"/>
        </w:rPr>
        <w:t>be adatos</w:t>
      </w:r>
      <w:r w:rsidR="00DC0247">
        <w:rPr>
          <w:snapToGrid/>
          <w:szCs w:val="22"/>
          <w:lang w:val="lt-LT"/>
        </w:rPr>
        <w:t>)</w:t>
      </w:r>
    </w:p>
    <w:p w14:paraId="183FA568" w14:textId="77777777" w:rsidR="00CF7959" w:rsidRPr="00CF7959" w:rsidRDefault="00CF7959" w:rsidP="00CF7959">
      <w:pPr>
        <w:widowControl w:val="0"/>
        <w:tabs>
          <w:tab w:val="clear" w:pos="567"/>
        </w:tabs>
        <w:spacing w:line="240" w:lineRule="auto"/>
        <w:ind w:left="567" w:hanging="567"/>
        <w:rPr>
          <w:snapToGrid/>
          <w:szCs w:val="22"/>
          <w:lang w:val="lt-LT"/>
        </w:rPr>
      </w:pPr>
      <w:r w:rsidRPr="00CF7959">
        <w:rPr>
          <w:snapToGrid/>
          <w:szCs w:val="22"/>
          <w:lang w:val="lt-LT"/>
        </w:rPr>
        <w:t xml:space="preserve">LT/1/25/5659/004 – N10 </w:t>
      </w:r>
      <w:r w:rsidR="00DC0247">
        <w:rPr>
          <w:snapToGrid/>
          <w:szCs w:val="22"/>
          <w:lang w:val="lt-LT"/>
        </w:rPr>
        <w:t>(</w:t>
      </w:r>
      <w:r w:rsidRPr="00CF7959">
        <w:rPr>
          <w:snapToGrid/>
          <w:szCs w:val="22"/>
          <w:lang w:val="lt-LT"/>
        </w:rPr>
        <w:t>be adatos</w:t>
      </w:r>
      <w:r w:rsidR="00DC0247">
        <w:rPr>
          <w:snapToGrid/>
          <w:szCs w:val="22"/>
          <w:lang w:val="lt-LT"/>
        </w:rPr>
        <w:t>)</w:t>
      </w:r>
    </w:p>
    <w:p w14:paraId="5CB93430" w14:textId="77777777" w:rsidR="00CF7959" w:rsidRPr="00CF7959" w:rsidRDefault="00CF7959" w:rsidP="00CF7959">
      <w:pPr>
        <w:widowControl w:val="0"/>
        <w:tabs>
          <w:tab w:val="clear" w:pos="567"/>
        </w:tabs>
        <w:spacing w:line="240" w:lineRule="auto"/>
        <w:ind w:left="567" w:hanging="567"/>
        <w:rPr>
          <w:snapToGrid/>
          <w:szCs w:val="22"/>
          <w:lang w:val="lt-LT"/>
        </w:rPr>
      </w:pPr>
      <w:r w:rsidRPr="00CF7959">
        <w:rPr>
          <w:snapToGrid/>
          <w:szCs w:val="22"/>
          <w:lang w:val="lt-LT"/>
        </w:rPr>
        <w:t xml:space="preserve">LT/1/25/5659/005 – N1 </w:t>
      </w:r>
      <w:r w:rsidR="00DC0247">
        <w:rPr>
          <w:snapToGrid/>
          <w:szCs w:val="22"/>
          <w:lang w:val="lt-LT"/>
        </w:rPr>
        <w:t>(</w:t>
      </w:r>
      <w:r w:rsidRPr="00CF7959">
        <w:rPr>
          <w:snapToGrid/>
          <w:szCs w:val="22"/>
          <w:lang w:val="lt-LT"/>
        </w:rPr>
        <w:t>su atskira adata</w:t>
      </w:r>
      <w:r w:rsidR="00DC0247">
        <w:rPr>
          <w:snapToGrid/>
          <w:szCs w:val="22"/>
          <w:lang w:val="lt-LT"/>
        </w:rPr>
        <w:t>)</w:t>
      </w:r>
    </w:p>
    <w:p w14:paraId="4813F220" w14:textId="6D03A3ED" w:rsidR="00776FBE" w:rsidRDefault="00CF7959" w:rsidP="00CF7959">
      <w:pPr>
        <w:widowControl w:val="0"/>
        <w:tabs>
          <w:tab w:val="clear" w:pos="567"/>
        </w:tabs>
        <w:spacing w:line="240" w:lineRule="auto"/>
        <w:ind w:left="567" w:hanging="567"/>
        <w:rPr>
          <w:snapToGrid/>
          <w:szCs w:val="22"/>
          <w:lang w:val="lt-LT"/>
        </w:rPr>
      </w:pPr>
      <w:r w:rsidRPr="00CF7959">
        <w:rPr>
          <w:snapToGrid/>
          <w:szCs w:val="22"/>
          <w:lang w:val="lt-LT"/>
        </w:rPr>
        <w:t xml:space="preserve">LT/1/25/5659/006 – N10 </w:t>
      </w:r>
      <w:r w:rsidR="00DC0247">
        <w:rPr>
          <w:snapToGrid/>
          <w:szCs w:val="22"/>
          <w:lang w:val="lt-LT"/>
        </w:rPr>
        <w:t>(</w:t>
      </w:r>
      <w:r w:rsidRPr="00CF7959">
        <w:rPr>
          <w:snapToGrid/>
          <w:szCs w:val="22"/>
          <w:lang w:val="lt-LT"/>
        </w:rPr>
        <w:t>su atskira adata</w:t>
      </w:r>
      <w:r w:rsidR="00DC0247">
        <w:rPr>
          <w:snapToGrid/>
          <w:szCs w:val="22"/>
          <w:lang w:val="lt-LT"/>
        </w:rPr>
        <w:t>)</w:t>
      </w:r>
    </w:p>
    <w:p w14:paraId="4037390E" w14:textId="6766F757" w:rsidR="00FF1D02" w:rsidRPr="00FF1D02" w:rsidRDefault="00FF1D02" w:rsidP="00FF1D02">
      <w:pPr>
        <w:widowControl w:val="0"/>
        <w:tabs>
          <w:tab w:val="clear" w:pos="567"/>
        </w:tabs>
        <w:spacing w:line="240" w:lineRule="auto"/>
        <w:ind w:left="567" w:hanging="567"/>
        <w:rPr>
          <w:snapToGrid/>
          <w:szCs w:val="22"/>
          <w:lang w:val="lt-LT"/>
        </w:rPr>
      </w:pPr>
      <w:r w:rsidRPr="00FF1D02">
        <w:rPr>
          <w:snapToGrid/>
          <w:szCs w:val="22"/>
          <w:lang w:val="lt-LT"/>
        </w:rPr>
        <w:t xml:space="preserve">LT/1/25/5659/007 – </w:t>
      </w:r>
      <w:r>
        <w:rPr>
          <w:snapToGrid/>
          <w:szCs w:val="22"/>
          <w:lang w:val="lt-LT"/>
        </w:rPr>
        <w:t>N1 (</w:t>
      </w:r>
      <w:r w:rsidRPr="00FF1D02">
        <w:rPr>
          <w:snapToGrid/>
          <w:szCs w:val="22"/>
          <w:lang w:val="lt-LT"/>
        </w:rPr>
        <w:t>su apsaugota adata</w:t>
      </w:r>
      <w:r>
        <w:rPr>
          <w:snapToGrid/>
          <w:szCs w:val="22"/>
          <w:lang w:val="lt-LT"/>
        </w:rPr>
        <w:t>)</w:t>
      </w:r>
    </w:p>
    <w:p w14:paraId="3FB4B11C" w14:textId="21575DE5" w:rsidR="00FF1D02" w:rsidRDefault="00FF1D02" w:rsidP="00FF1D02">
      <w:pPr>
        <w:widowControl w:val="0"/>
        <w:tabs>
          <w:tab w:val="clear" w:pos="567"/>
        </w:tabs>
        <w:spacing w:line="240" w:lineRule="auto"/>
        <w:ind w:left="567" w:hanging="567"/>
        <w:rPr>
          <w:snapToGrid/>
          <w:szCs w:val="22"/>
          <w:lang w:val="lt-LT"/>
        </w:rPr>
      </w:pPr>
      <w:r w:rsidRPr="00FF1D02">
        <w:rPr>
          <w:snapToGrid/>
          <w:szCs w:val="22"/>
          <w:lang w:val="lt-LT"/>
        </w:rPr>
        <w:t xml:space="preserve">LT/1/25/5659/008 – </w:t>
      </w:r>
      <w:r>
        <w:rPr>
          <w:snapToGrid/>
          <w:szCs w:val="22"/>
          <w:lang w:val="lt-LT"/>
        </w:rPr>
        <w:t>N10 (</w:t>
      </w:r>
      <w:r w:rsidRPr="00FF1D02">
        <w:rPr>
          <w:snapToGrid/>
          <w:szCs w:val="22"/>
          <w:lang w:val="lt-LT"/>
        </w:rPr>
        <w:t>su apsaugota adata</w:t>
      </w:r>
      <w:r>
        <w:rPr>
          <w:snapToGrid/>
          <w:szCs w:val="22"/>
          <w:lang w:val="lt-LT"/>
        </w:rPr>
        <w:t>)</w:t>
      </w:r>
    </w:p>
    <w:p w14:paraId="0853AFA3" w14:textId="77777777" w:rsidR="00776FBE" w:rsidRPr="00144064" w:rsidRDefault="00776FBE" w:rsidP="00F70DA2">
      <w:pPr>
        <w:widowControl w:val="0"/>
        <w:tabs>
          <w:tab w:val="clear" w:pos="567"/>
        </w:tabs>
        <w:spacing w:line="240" w:lineRule="auto"/>
        <w:ind w:left="567" w:hanging="567"/>
        <w:rPr>
          <w:snapToGrid/>
          <w:szCs w:val="22"/>
          <w:lang w:val="lt-LT"/>
        </w:rPr>
      </w:pPr>
    </w:p>
    <w:p w14:paraId="0D85ABE7" w14:textId="77777777" w:rsidR="00776FBE" w:rsidRPr="00144064" w:rsidRDefault="00776FBE" w:rsidP="00F70DA2">
      <w:pPr>
        <w:widowControl w:val="0"/>
        <w:tabs>
          <w:tab w:val="clear" w:pos="567"/>
        </w:tabs>
        <w:spacing w:line="240" w:lineRule="auto"/>
        <w:ind w:left="567" w:hanging="567"/>
        <w:rPr>
          <w:snapToGrid/>
          <w:szCs w:val="22"/>
          <w:lang w:val="lt-LT"/>
        </w:rPr>
      </w:pPr>
    </w:p>
    <w:p w14:paraId="5C206C6C" w14:textId="7AA827E1" w:rsidR="00776FBE" w:rsidRPr="00144064" w:rsidRDefault="00776FBE" w:rsidP="00F70DA2">
      <w:pPr>
        <w:widowControl w:val="0"/>
        <w:spacing w:line="240" w:lineRule="auto"/>
        <w:ind w:left="567" w:hanging="567"/>
        <w:outlineLvl w:val="1"/>
        <w:rPr>
          <w:b/>
          <w:snapToGrid/>
          <w:szCs w:val="22"/>
          <w:lang w:val="lt-LT"/>
        </w:rPr>
      </w:pPr>
      <w:r w:rsidRPr="00144064">
        <w:rPr>
          <w:b/>
          <w:snapToGrid/>
          <w:szCs w:val="22"/>
          <w:lang w:val="lt-LT"/>
        </w:rPr>
        <w:t>9.</w:t>
      </w:r>
      <w:r w:rsidRPr="00144064">
        <w:rPr>
          <w:b/>
          <w:snapToGrid/>
          <w:szCs w:val="22"/>
          <w:lang w:val="lt-LT"/>
        </w:rPr>
        <w:tab/>
      </w:r>
      <w:r w:rsidR="00D31D1F" w:rsidRPr="00144064">
        <w:rPr>
          <w:b/>
          <w:snapToGrid/>
          <w:szCs w:val="22"/>
          <w:lang w:val="lt-LT"/>
        </w:rPr>
        <w:t>REGISTRAVIMO / PERREGISTRAVIMO DATA</w:t>
      </w:r>
      <w:r w:rsidR="008174D7">
        <w:rPr>
          <w:b/>
          <w:snapToGrid/>
          <w:szCs w:val="22"/>
          <w:lang w:val="lt-LT"/>
        </w:rPr>
        <w:fldChar w:fldCharType="begin"/>
      </w:r>
      <w:r w:rsidR="008174D7">
        <w:rPr>
          <w:b/>
          <w:snapToGrid/>
          <w:szCs w:val="22"/>
          <w:lang w:val="lt-LT"/>
        </w:rPr>
        <w:instrText xml:space="preserve"> DOCVARIABLE VAULT_ND_78a22703-4229-450c-a5b1-620156234552 \* MERGEFORMAT </w:instrText>
      </w:r>
      <w:r w:rsidR="008174D7">
        <w:rPr>
          <w:b/>
          <w:snapToGrid/>
          <w:szCs w:val="22"/>
          <w:lang w:val="lt-LT"/>
        </w:rPr>
        <w:fldChar w:fldCharType="separate"/>
      </w:r>
      <w:r w:rsidR="008174D7">
        <w:rPr>
          <w:b/>
          <w:snapToGrid/>
          <w:szCs w:val="22"/>
          <w:lang w:val="lt-LT"/>
        </w:rPr>
        <w:t xml:space="preserve"> </w:t>
      </w:r>
      <w:r w:rsidR="008174D7">
        <w:rPr>
          <w:b/>
          <w:snapToGrid/>
          <w:szCs w:val="22"/>
          <w:lang w:val="lt-LT"/>
        </w:rPr>
        <w:fldChar w:fldCharType="end"/>
      </w:r>
    </w:p>
    <w:p w14:paraId="62EC4B37" w14:textId="77777777" w:rsidR="00776FBE" w:rsidRPr="00144064" w:rsidRDefault="00776FBE" w:rsidP="00F70DA2">
      <w:pPr>
        <w:widowControl w:val="0"/>
        <w:tabs>
          <w:tab w:val="clear" w:pos="567"/>
        </w:tabs>
        <w:spacing w:line="240" w:lineRule="auto"/>
        <w:ind w:left="567" w:hanging="567"/>
        <w:rPr>
          <w:bCs/>
          <w:caps/>
          <w:snapToGrid/>
          <w:szCs w:val="22"/>
          <w:lang w:val="lt-LT"/>
        </w:rPr>
      </w:pPr>
    </w:p>
    <w:p w14:paraId="1E0E70F9" w14:textId="0163FC6B" w:rsidR="00144064" w:rsidRPr="00144064" w:rsidRDefault="00144064" w:rsidP="00144064">
      <w:pPr>
        <w:widowControl w:val="0"/>
        <w:tabs>
          <w:tab w:val="clear" w:pos="567"/>
          <w:tab w:val="left" w:pos="1296"/>
        </w:tabs>
        <w:snapToGrid w:val="0"/>
        <w:spacing w:line="240" w:lineRule="auto"/>
        <w:rPr>
          <w:snapToGrid/>
          <w:szCs w:val="22"/>
          <w:lang w:val="lt-LT"/>
        </w:rPr>
      </w:pPr>
      <w:r w:rsidRPr="00144064">
        <w:rPr>
          <w:snapToGrid/>
          <w:szCs w:val="22"/>
          <w:lang w:val="lt-LT"/>
        </w:rPr>
        <w:t xml:space="preserve">Registravimo data </w:t>
      </w:r>
      <w:r w:rsidR="00DC0247">
        <w:rPr>
          <w:snapToGrid/>
          <w:szCs w:val="22"/>
          <w:lang w:val="lt-LT"/>
        </w:rPr>
        <w:t>2025</w:t>
      </w:r>
      <w:r w:rsidRPr="001A23A6">
        <w:rPr>
          <w:lang w:val="lt-LT"/>
        </w:rPr>
        <w:t xml:space="preserve"> m. </w:t>
      </w:r>
      <w:r w:rsidR="00DC0247">
        <w:rPr>
          <w:snapToGrid/>
          <w:szCs w:val="22"/>
          <w:lang w:val="lt-LT"/>
        </w:rPr>
        <w:t>sausio 13</w:t>
      </w:r>
      <w:r w:rsidRPr="001A23A6">
        <w:rPr>
          <w:lang w:val="lt-LT"/>
        </w:rPr>
        <w:t xml:space="preserve"> d</w:t>
      </w:r>
      <w:r w:rsidR="00DC0247">
        <w:rPr>
          <w:snapToGrid/>
          <w:szCs w:val="22"/>
          <w:lang w:val="lt-LT"/>
        </w:rPr>
        <w:t>.</w:t>
      </w:r>
    </w:p>
    <w:p w14:paraId="2B10BAD4" w14:textId="77777777" w:rsidR="00776FBE" w:rsidRPr="00144064" w:rsidRDefault="00776FBE" w:rsidP="00F70DA2">
      <w:pPr>
        <w:widowControl w:val="0"/>
        <w:tabs>
          <w:tab w:val="clear" w:pos="567"/>
        </w:tabs>
        <w:spacing w:line="240" w:lineRule="auto"/>
        <w:rPr>
          <w:snapToGrid/>
          <w:szCs w:val="22"/>
          <w:lang w:val="lt-LT"/>
        </w:rPr>
      </w:pPr>
    </w:p>
    <w:p w14:paraId="3BDC1D99" w14:textId="77777777" w:rsidR="00776FBE" w:rsidRPr="00144064" w:rsidRDefault="00776FBE" w:rsidP="00F70DA2">
      <w:pPr>
        <w:widowControl w:val="0"/>
        <w:tabs>
          <w:tab w:val="clear" w:pos="567"/>
        </w:tabs>
        <w:spacing w:line="240" w:lineRule="auto"/>
        <w:ind w:left="567" w:hanging="567"/>
        <w:rPr>
          <w:snapToGrid/>
          <w:szCs w:val="22"/>
          <w:lang w:val="lt-LT"/>
        </w:rPr>
      </w:pPr>
    </w:p>
    <w:p w14:paraId="06685479" w14:textId="28EADEF9" w:rsidR="00776FBE" w:rsidRPr="00144064" w:rsidRDefault="00D31D1F" w:rsidP="00F70DA2">
      <w:pPr>
        <w:widowControl w:val="0"/>
        <w:spacing w:line="240" w:lineRule="auto"/>
        <w:ind w:left="567" w:hanging="567"/>
        <w:outlineLvl w:val="1"/>
        <w:rPr>
          <w:b/>
          <w:snapToGrid/>
          <w:szCs w:val="22"/>
          <w:lang w:val="lt-LT"/>
        </w:rPr>
      </w:pPr>
      <w:r w:rsidRPr="00144064">
        <w:rPr>
          <w:b/>
          <w:snapToGrid/>
          <w:szCs w:val="22"/>
          <w:lang w:val="lt-LT"/>
        </w:rPr>
        <w:t>10.</w:t>
      </w:r>
      <w:r w:rsidRPr="00144064">
        <w:rPr>
          <w:b/>
          <w:snapToGrid/>
          <w:szCs w:val="22"/>
          <w:lang w:val="lt-LT"/>
        </w:rPr>
        <w:tab/>
        <w:t>TEKSTO PERŽIŪROS DATA</w:t>
      </w:r>
      <w:r w:rsidR="008174D7">
        <w:rPr>
          <w:b/>
          <w:snapToGrid/>
          <w:szCs w:val="22"/>
          <w:lang w:val="lt-LT"/>
        </w:rPr>
        <w:fldChar w:fldCharType="begin"/>
      </w:r>
      <w:r w:rsidR="008174D7">
        <w:rPr>
          <w:b/>
          <w:snapToGrid/>
          <w:szCs w:val="22"/>
          <w:lang w:val="lt-LT"/>
        </w:rPr>
        <w:instrText xml:space="preserve"> DOCVARIABLE VAULT_ND_d4ae1ed5-1ede-498f-916a-42704cdd2112 \* MERGEFORMAT </w:instrText>
      </w:r>
      <w:r w:rsidR="008174D7">
        <w:rPr>
          <w:b/>
          <w:snapToGrid/>
          <w:szCs w:val="22"/>
          <w:lang w:val="lt-LT"/>
        </w:rPr>
        <w:fldChar w:fldCharType="separate"/>
      </w:r>
      <w:r w:rsidR="008174D7">
        <w:rPr>
          <w:b/>
          <w:snapToGrid/>
          <w:szCs w:val="22"/>
          <w:lang w:val="lt-LT"/>
        </w:rPr>
        <w:t xml:space="preserve"> </w:t>
      </w:r>
      <w:r w:rsidR="008174D7">
        <w:rPr>
          <w:b/>
          <w:snapToGrid/>
          <w:szCs w:val="22"/>
          <w:lang w:val="lt-LT"/>
        </w:rPr>
        <w:fldChar w:fldCharType="end"/>
      </w:r>
    </w:p>
    <w:p w14:paraId="0E12B307" w14:textId="77777777" w:rsidR="005B6A75" w:rsidRDefault="005B6A75" w:rsidP="00F70DA2">
      <w:pPr>
        <w:widowControl w:val="0"/>
        <w:tabs>
          <w:tab w:val="clear" w:pos="567"/>
        </w:tabs>
        <w:spacing w:line="240" w:lineRule="auto"/>
        <w:ind w:left="567" w:hanging="567"/>
        <w:rPr>
          <w:snapToGrid/>
          <w:szCs w:val="24"/>
          <w:lang w:val="lt-LT"/>
        </w:rPr>
      </w:pPr>
    </w:p>
    <w:p w14:paraId="6B7D49EC" w14:textId="02610E89" w:rsidR="00776FBE" w:rsidRPr="00EF1980" w:rsidRDefault="00AC1C8E" w:rsidP="00AF7E3F">
      <w:pPr>
        <w:widowControl w:val="0"/>
        <w:tabs>
          <w:tab w:val="clear" w:pos="567"/>
        </w:tabs>
        <w:spacing w:line="240" w:lineRule="auto"/>
        <w:ind w:left="567" w:hanging="567"/>
        <w:rPr>
          <w:caps/>
          <w:lang w:val="lt-LT"/>
        </w:rPr>
      </w:pPr>
      <w:r>
        <w:rPr>
          <w:snapToGrid/>
          <w:szCs w:val="24"/>
          <w:lang w:val="lt-LT"/>
        </w:rPr>
        <w:t xml:space="preserve">2025 m. </w:t>
      </w:r>
      <w:r w:rsidR="00091309">
        <w:rPr>
          <w:snapToGrid/>
          <w:szCs w:val="24"/>
          <w:lang w:val="lt-LT"/>
        </w:rPr>
        <w:t>birželio</w:t>
      </w:r>
      <w:r w:rsidR="00263555">
        <w:rPr>
          <w:snapToGrid/>
          <w:szCs w:val="24"/>
          <w:lang w:val="lt-LT"/>
        </w:rPr>
        <w:t xml:space="preserve"> </w:t>
      </w:r>
      <w:r w:rsidR="00091309">
        <w:rPr>
          <w:snapToGrid/>
          <w:szCs w:val="24"/>
          <w:lang w:val="lt-LT"/>
        </w:rPr>
        <w:t>30</w:t>
      </w:r>
      <w:r>
        <w:rPr>
          <w:snapToGrid/>
          <w:szCs w:val="24"/>
          <w:lang w:val="lt-LT"/>
        </w:rPr>
        <w:t xml:space="preserve"> d.</w:t>
      </w:r>
    </w:p>
    <w:p w14:paraId="002818BD" w14:textId="77777777" w:rsidR="00776FBE" w:rsidRPr="00144064" w:rsidRDefault="00776FBE" w:rsidP="00F70DA2">
      <w:pPr>
        <w:widowControl w:val="0"/>
        <w:tabs>
          <w:tab w:val="clear" w:pos="567"/>
        </w:tabs>
        <w:spacing w:line="240" w:lineRule="auto"/>
        <w:ind w:left="567" w:hanging="567"/>
        <w:rPr>
          <w:bCs/>
          <w:caps/>
          <w:snapToGrid/>
          <w:szCs w:val="22"/>
          <w:lang w:val="lt-LT"/>
        </w:rPr>
      </w:pPr>
    </w:p>
    <w:p w14:paraId="1D49B8AB" w14:textId="77777777" w:rsidR="00776FBE" w:rsidRPr="00144064" w:rsidRDefault="00776FBE" w:rsidP="00F70DA2">
      <w:pPr>
        <w:widowControl w:val="0"/>
        <w:tabs>
          <w:tab w:val="clear" w:pos="567"/>
          <w:tab w:val="left" w:pos="5954"/>
          <w:tab w:val="left" w:pos="6237"/>
          <w:tab w:val="left" w:pos="6663"/>
          <w:tab w:val="left" w:pos="6946"/>
        </w:tabs>
        <w:spacing w:line="240" w:lineRule="auto"/>
        <w:rPr>
          <w:snapToGrid/>
          <w:szCs w:val="22"/>
          <w:lang w:val="lt-LT"/>
        </w:rPr>
      </w:pPr>
      <w:r w:rsidRPr="00144064">
        <w:rPr>
          <w:rFonts w:eastAsia="SimSun"/>
          <w:snapToGrid/>
          <w:szCs w:val="22"/>
          <w:lang w:val="lt-LT"/>
        </w:rPr>
        <w:t>Išsami informacija apie šį vaistinį preparatą pateikiama Valstybinės vaistų kontrolės tarnybos prie Lietuvos Respublikos sveikatos apsaugos ministerijos tinklalapyje</w:t>
      </w:r>
      <w:r w:rsidR="00FF1098" w:rsidRPr="00144064">
        <w:rPr>
          <w:color w:val="0000EE"/>
          <w:u w:val="single"/>
          <w:lang w:val="lt-LT"/>
        </w:rPr>
        <w:t xml:space="preserve"> https://vvkt.lrv.lt/lt/.</w:t>
      </w:r>
    </w:p>
    <w:p w14:paraId="303E3FD5" w14:textId="77777777" w:rsidR="00776FBE" w:rsidRPr="00144064" w:rsidRDefault="00776FBE" w:rsidP="00F70DA2">
      <w:pPr>
        <w:widowControl w:val="0"/>
        <w:tabs>
          <w:tab w:val="clear" w:pos="567"/>
        </w:tabs>
        <w:spacing w:line="240" w:lineRule="auto"/>
        <w:rPr>
          <w:snapToGrid/>
          <w:szCs w:val="22"/>
          <w:lang w:val="lt-LT"/>
        </w:rPr>
      </w:pPr>
      <w:r w:rsidRPr="00144064">
        <w:rPr>
          <w:snapToGrid/>
          <w:szCs w:val="22"/>
          <w:lang w:val="lt-LT"/>
        </w:rPr>
        <w:br w:type="page"/>
      </w:r>
    </w:p>
    <w:p w14:paraId="5F2389B8" w14:textId="77777777" w:rsidR="00776FBE" w:rsidRPr="00144064" w:rsidRDefault="00776FBE" w:rsidP="00F70DA2">
      <w:pPr>
        <w:widowControl w:val="0"/>
        <w:tabs>
          <w:tab w:val="clear" w:pos="567"/>
        </w:tabs>
        <w:spacing w:line="240" w:lineRule="auto"/>
        <w:rPr>
          <w:snapToGrid/>
          <w:szCs w:val="22"/>
          <w:lang w:val="lt-LT"/>
        </w:rPr>
      </w:pPr>
    </w:p>
    <w:p w14:paraId="716752A6" w14:textId="77777777" w:rsidR="00776FBE" w:rsidRPr="00144064" w:rsidRDefault="00776FBE" w:rsidP="00F70DA2">
      <w:pPr>
        <w:widowControl w:val="0"/>
        <w:tabs>
          <w:tab w:val="clear" w:pos="567"/>
        </w:tabs>
        <w:spacing w:line="240" w:lineRule="auto"/>
        <w:rPr>
          <w:snapToGrid/>
          <w:szCs w:val="22"/>
          <w:lang w:val="lt-LT"/>
        </w:rPr>
      </w:pPr>
    </w:p>
    <w:p w14:paraId="23DA9F58" w14:textId="77777777" w:rsidR="00776FBE" w:rsidRPr="00144064" w:rsidRDefault="00776FBE" w:rsidP="00F70DA2">
      <w:pPr>
        <w:widowControl w:val="0"/>
        <w:tabs>
          <w:tab w:val="clear" w:pos="567"/>
        </w:tabs>
        <w:spacing w:line="240" w:lineRule="auto"/>
        <w:rPr>
          <w:snapToGrid/>
          <w:szCs w:val="22"/>
          <w:lang w:val="lt-LT"/>
        </w:rPr>
      </w:pPr>
    </w:p>
    <w:p w14:paraId="151FC252" w14:textId="77777777" w:rsidR="00776FBE" w:rsidRPr="00144064" w:rsidRDefault="00776FBE" w:rsidP="00F70DA2">
      <w:pPr>
        <w:widowControl w:val="0"/>
        <w:tabs>
          <w:tab w:val="clear" w:pos="567"/>
        </w:tabs>
        <w:spacing w:line="240" w:lineRule="auto"/>
        <w:rPr>
          <w:snapToGrid/>
          <w:szCs w:val="22"/>
          <w:lang w:val="lt-LT"/>
        </w:rPr>
      </w:pPr>
    </w:p>
    <w:p w14:paraId="7E6E84F9" w14:textId="77777777" w:rsidR="00776FBE" w:rsidRPr="00144064" w:rsidRDefault="00776FBE" w:rsidP="00F70DA2">
      <w:pPr>
        <w:widowControl w:val="0"/>
        <w:tabs>
          <w:tab w:val="clear" w:pos="567"/>
        </w:tabs>
        <w:spacing w:line="240" w:lineRule="auto"/>
        <w:rPr>
          <w:snapToGrid/>
          <w:szCs w:val="22"/>
          <w:lang w:val="lt-LT"/>
        </w:rPr>
      </w:pPr>
    </w:p>
    <w:p w14:paraId="70F045B5" w14:textId="77777777" w:rsidR="00776FBE" w:rsidRPr="00144064" w:rsidRDefault="00776FBE" w:rsidP="00F70DA2">
      <w:pPr>
        <w:widowControl w:val="0"/>
        <w:tabs>
          <w:tab w:val="clear" w:pos="567"/>
        </w:tabs>
        <w:spacing w:line="240" w:lineRule="auto"/>
        <w:rPr>
          <w:snapToGrid/>
          <w:szCs w:val="22"/>
          <w:lang w:val="lt-LT"/>
        </w:rPr>
      </w:pPr>
    </w:p>
    <w:p w14:paraId="4CAF1755" w14:textId="77777777" w:rsidR="00776FBE" w:rsidRPr="00144064" w:rsidRDefault="00776FBE" w:rsidP="00F70DA2">
      <w:pPr>
        <w:widowControl w:val="0"/>
        <w:tabs>
          <w:tab w:val="clear" w:pos="567"/>
        </w:tabs>
        <w:spacing w:line="240" w:lineRule="auto"/>
        <w:rPr>
          <w:snapToGrid/>
          <w:szCs w:val="22"/>
          <w:lang w:val="lt-LT"/>
        </w:rPr>
      </w:pPr>
    </w:p>
    <w:p w14:paraId="741EE4FA" w14:textId="77777777" w:rsidR="00776FBE" w:rsidRPr="00144064" w:rsidRDefault="00776FBE" w:rsidP="00F70DA2">
      <w:pPr>
        <w:widowControl w:val="0"/>
        <w:tabs>
          <w:tab w:val="clear" w:pos="567"/>
        </w:tabs>
        <w:spacing w:line="240" w:lineRule="auto"/>
        <w:rPr>
          <w:snapToGrid/>
          <w:szCs w:val="22"/>
          <w:lang w:val="lt-LT"/>
        </w:rPr>
      </w:pPr>
    </w:p>
    <w:p w14:paraId="60434780" w14:textId="77777777" w:rsidR="00776FBE" w:rsidRPr="00144064" w:rsidRDefault="00776FBE" w:rsidP="00F70DA2">
      <w:pPr>
        <w:widowControl w:val="0"/>
        <w:tabs>
          <w:tab w:val="clear" w:pos="567"/>
        </w:tabs>
        <w:spacing w:line="240" w:lineRule="auto"/>
        <w:rPr>
          <w:snapToGrid/>
          <w:szCs w:val="22"/>
          <w:lang w:val="lt-LT"/>
        </w:rPr>
      </w:pPr>
    </w:p>
    <w:p w14:paraId="101ADCEF" w14:textId="77777777" w:rsidR="00776FBE" w:rsidRPr="00144064" w:rsidRDefault="00776FBE" w:rsidP="00F70DA2">
      <w:pPr>
        <w:widowControl w:val="0"/>
        <w:tabs>
          <w:tab w:val="clear" w:pos="567"/>
        </w:tabs>
        <w:spacing w:line="240" w:lineRule="auto"/>
        <w:rPr>
          <w:snapToGrid/>
          <w:szCs w:val="22"/>
          <w:lang w:val="lt-LT"/>
        </w:rPr>
      </w:pPr>
    </w:p>
    <w:p w14:paraId="719A71B9" w14:textId="77777777" w:rsidR="00776FBE" w:rsidRPr="00144064" w:rsidRDefault="00776FBE" w:rsidP="00F70DA2">
      <w:pPr>
        <w:widowControl w:val="0"/>
        <w:tabs>
          <w:tab w:val="clear" w:pos="567"/>
        </w:tabs>
        <w:spacing w:line="240" w:lineRule="auto"/>
        <w:rPr>
          <w:snapToGrid/>
          <w:szCs w:val="22"/>
          <w:lang w:val="lt-LT"/>
        </w:rPr>
      </w:pPr>
    </w:p>
    <w:p w14:paraId="4D09A930" w14:textId="77777777" w:rsidR="00776FBE" w:rsidRPr="00144064" w:rsidRDefault="00776FBE" w:rsidP="00F70DA2">
      <w:pPr>
        <w:widowControl w:val="0"/>
        <w:tabs>
          <w:tab w:val="clear" w:pos="567"/>
        </w:tabs>
        <w:spacing w:line="240" w:lineRule="auto"/>
        <w:rPr>
          <w:snapToGrid/>
          <w:szCs w:val="22"/>
          <w:lang w:val="lt-LT"/>
        </w:rPr>
      </w:pPr>
    </w:p>
    <w:p w14:paraId="06AC6E55" w14:textId="77777777" w:rsidR="00776FBE" w:rsidRPr="00144064" w:rsidRDefault="00776FBE" w:rsidP="00F70DA2">
      <w:pPr>
        <w:widowControl w:val="0"/>
        <w:tabs>
          <w:tab w:val="clear" w:pos="567"/>
        </w:tabs>
        <w:spacing w:line="240" w:lineRule="auto"/>
        <w:rPr>
          <w:snapToGrid/>
          <w:szCs w:val="22"/>
          <w:lang w:val="lt-LT"/>
        </w:rPr>
      </w:pPr>
    </w:p>
    <w:p w14:paraId="201168D4" w14:textId="77777777" w:rsidR="00776FBE" w:rsidRPr="00144064" w:rsidRDefault="00776FBE" w:rsidP="00F70DA2">
      <w:pPr>
        <w:widowControl w:val="0"/>
        <w:tabs>
          <w:tab w:val="clear" w:pos="567"/>
        </w:tabs>
        <w:spacing w:line="240" w:lineRule="auto"/>
        <w:rPr>
          <w:snapToGrid/>
          <w:szCs w:val="22"/>
          <w:lang w:val="lt-LT"/>
        </w:rPr>
      </w:pPr>
    </w:p>
    <w:p w14:paraId="56EF5E76" w14:textId="77777777" w:rsidR="00776FBE" w:rsidRPr="00144064" w:rsidRDefault="00776FBE" w:rsidP="00F70DA2">
      <w:pPr>
        <w:widowControl w:val="0"/>
        <w:tabs>
          <w:tab w:val="clear" w:pos="567"/>
        </w:tabs>
        <w:spacing w:line="240" w:lineRule="auto"/>
        <w:rPr>
          <w:snapToGrid/>
          <w:szCs w:val="22"/>
          <w:lang w:val="lt-LT"/>
        </w:rPr>
      </w:pPr>
    </w:p>
    <w:p w14:paraId="3807BFB7" w14:textId="77777777" w:rsidR="00776FBE" w:rsidRPr="00144064" w:rsidRDefault="00776FBE" w:rsidP="00F70DA2">
      <w:pPr>
        <w:widowControl w:val="0"/>
        <w:tabs>
          <w:tab w:val="clear" w:pos="567"/>
        </w:tabs>
        <w:spacing w:line="240" w:lineRule="auto"/>
        <w:rPr>
          <w:snapToGrid/>
          <w:szCs w:val="22"/>
          <w:lang w:val="lt-LT"/>
        </w:rPr>
      </w:pPr>
    </w:p>
    <w:p w14:paraId="1C52AA12" w14:textId="77777777" w:rsidR="00776FBE" w:rsidRPr="00144064" w:rsidRDefault="00776FBE" w:rsidP="00F70DA2">
      <w:pPr>
        <w:widowControl w:val="0"/>
        <w:tabs>
          <w:tab w:val="clear" w:pos="567"/>
        </w:tabs>
        <w:spacing w:line="240" w:lineRule="auto"/>
        <w:rPr>
          <w:snapToGrid/>
          <w:szCs w:val="22"/>
          <w:lang w:val="lt-LT"/>
        </w:rPr>
      </w:pPr>
    </w:p>
    <w:p w14:paraId="2A533F2B" w14:textId="77777777" w:rsidR="00776FBE" w:rsidRPr="00144064" w:rsidRDefault="00776FBE" w:rsidP="00F70DA2">
      <w:pPr>
        <w:widowControl w:val="0"/>
        <w:tabs>
          <w:tab w:val="clear" w:pos="567"/>
        </w:tabs>
        <w:spacing w:line="240" w:lineRule="auto"/>
        <w:rPr>
          <w:snapToGrid/>
          <w:szCs w:val="22"/>
          <w:lang w:val="lt-LT"/>
        </w:rPr>
      </w:pPr>
    </w:p>
    <w:p w14:paraId="56AB2B2A" w14:textId="77777777" w:rsidR="00776FBE" w:rsidRPr="00144064" w:rsidRDefault="00776FBE" w:rsidP="00F70DA2">
      <w:pPr>
        <w:widowControl w:val="0"/>
        <w:tabs>
          <w:tab w:val="clear" w:pos="567"/>
        </w:tabs>
        <w:spacing w:line="240" w:lineRule="auto"/>
        <w:rPr>
          <w:snapToGrid/>
          <w:szCs w:val="22"/>
          <w:lang w:val="lt-LT"/>
        </w:rPr>
      </w:pPr>
    </w:p>
    <w:p w14:paraId="7FA3BC3A" w14:textId="77777777" w:rsidR="00776FBE" w:rsidRPr="00144064" w:rsidRDefault="00776FBE" w:rsidP="00F70DA2">
      <w:pPr>
        <w:widowControl w:val="0"/>
        <w:tabs>
          <w:tab w:val="clear" w:pos="567"/>
        </w:tabs>
        <w:spacing w:line="240" w:lineRule="auto"/>
        <w:rPr>
          <w:snapToGrid/>
          <w:szCs w:val="22"/>
          <w:lang w:val="lt-LT"/>
        </w:rPr>
      </w:pPr>
    </w:p>
    <w:p w14:paraId="4778F255" w14:textId="77777777" w:rsidR="00776FBE" w:rsidRPr="00144064" w:rsidRDefault="00776FBE" w:rsidP="00F70DA2">
      <w:pPr>
        <w:widowControl w:val="0"/>
        <w:tabs>
          <w:tab w:val="clear" w:pos="567"/>
        </w:tabs>
        <w:spacing w:line="240" w:lineRule="auto"/>
        <w:rPr>
          <w:snapToGrid/>
          <w:szCs w:val="22"/>
          <w:lang w:val="lt-LT"/>
        </w:rPr>
      </w:pPr>
    </w:p>
    <w:p w14:paraId="05F58B10" w14:textId="77777777" w:rsidR="00776FBE" w:rsidRPr="00144064" w:rsidRDefault="00776FBE" w:rsidP="00F70DA2">
      <w:pPr>
        <w:widowControl w:val="0"/>
        <w:tabs>
          <w:tab w:val="clear" w:pos="567"/>
        </w:tabs>
        <w:spacing w:line="240" w:lineRule="auto"/>
        <w:rPr>
          <w:snapToGrid/>
          <w:szCs w:val="22"/>
          <w:lang w:val="lt-LT"/>
        </w:rPr>
      </w:pPr>
    </w:p>
    <w:p w14:paraId="37E492AB" w14:textId="364FBA29" w:rsidR="00776FBE" w:rsidRPr="008174D7" w:rsidRDefault="00776FBE" w:rsidP="00F70DA2">
      <w:pPr>
        <w:widowControl w:val="0"/>
        <w:spacing w:line="240" w:lineRule="auto"/>
        <w:ind w:left="567" w:hanging="567"/>
        <w:jc w:val="center"/>
        <w:outlineLvl w:val="0"/>
        <w:rPr>
          <w:b/>
          <w:caps/>
          <w:snapToGrid/>
          <w:szCs w:val="22"/>
          <w:lang w:val="lt-LT"/>
        </w:rPr>
      </w:pPr>
      <w:r w:rsidRPr="008174D7">
        <w:rPr>
          <w:b/>
          <w:caps/>
          <w:snapToGrid/>
          <w:szCs w:val="22"/>
          <w:lang w:val="lt-LT"/>
        </w:rPr>
        <w:t>II PRIEDAS</w:t>
      </w:r>
      <w:r w:rsidR="008174D7">
        <w:rPr>
          <w:b/>
          <w:caps/>
          <w:snapToGrid/>
          <w:szCs w:val="22"/>
          <w:lang w:val="lt-LT"/>
        </w:rPr>
        <w:fldChar w:fldCharType="begin"/>
      </w:r>
      <w:r w:rsidR="008174D7">
        <w:rPr>
          <w:b/>
          <w:caps/>
          <w:snapToGrid/>
          <w:szCs w:val="22"/>
          <w:lang w:val="lt-LT"/>
        </w:rPr>
        <w:instrText xml:space="preserve"> DOCVARIABLE VAULT_ND_75dcb885-b223-432d-9893-2a504ab2830b \* MERGEFORMAT </w:instrText>
      </w:r>
      <w:r w:rsidR="008174D7">
        <w:rPr>
          <w:b/>
          <w:caps/>
          <w:snapToGrid/>
          <w:szCs w:val="22"/>
          <w:lang w:val="lt-LT"/>
        </w:rPr>
        <w:fldChar w:fldCharType="separate"/>
      </w:r>
      <w:r w:rsidR="008174D7">
        <w:rPr>
          <w:b/>
          <w:caps/>
          <w:snapToGrid/>
          <w:szCs w:val="22"/>
          <w:lang w:val="lt-LT"/>
        </w:rPr>
        <w:t xml:space="preserve"> </w:t>
      </w:r>
      <w:r w:rsidR="008174D7">
        <w:rPr>
          <w:b/>
          <w:caps/>
          <w:snapToGrid/>
          <w:szCs w:val="22"/>
          <w:lang w:val="lt-LT"/>
        </w:rPr>
        <w:fldChar w:fldCharType="end"/>
      </w:r>
    </w:p>
    <w:p w14:paraId="56DB8A41" w14:textId="77777777" w:rsidR="00776FBE" w:rsidRPr="00144064" w:rsidRDefault="00776FBE" w:rsidP="00F70DA2">
      <w:pPr>
        <w:widowControl w:val="0"/>
        <w:tabs>
          <w:tab w:val="clear" w:pos="567"/>
        </w:tabs>
        <w:spacing w:line="240" w:lineRule="auto"/>
        <w:rPr>
          <w:snapToGrid/>
          <w:szCs w:val="22"/>
          <w:lang w:val="lt-LT"/>
        </w:rPr>
      </w:pPr>
    </w:p>
    <w:p w14:paraId="3F53BB2D" w14:textId="5A4F6BCD" w:rsidR="00776FBE" w:rsidRPr="008174D7" w:rsidRDefault="00776FBE" w:rsidP="00F70DA2">
      <w:pPr>
        <w:widowControl w:val="0"/>
        <w:spacing w:line="240" w:lineRule="auto"/>
        <w:ind w:left="567" w:hanging="567"/>
        <w:jc w:val="center"/>
        <w:outlineLvl w:val="0"/>
        <w:rPr>
          <w:b/>
          <w:caps/>
          <w:snapToGrid/>
          <w:szCs w:val="22"/>
          <w:lang w:val="lt-LT"/>
        </w:rPr>
      </w:pPr>
      <w:r w:rsidRPr="008174D7">
        <w:rPr>
          <w:b/>
          <w:caps/>
          <w:snapToGrid/>
          <w:szCs w:val="22"/>
          <w:lang w:val="lt-LT"/>
        </w:rPr>
        <w:t>REGISTRACIJOS SĄLYGOS</w:t>
      </w:r>
      <w:r w:rsidR="008174D7">
        <w:rPr>
          <w:b/>
          <w:caps/>
          <w:snapToGrid/>
          <w:szCs w:val="22"/>
          <w:lang w:val="lt-LT"/>
        </w:rPr>
        <w:fldChar w:fldCharType="begin"/>
      </w:r>
      <w:r w:rsidR="008174D7">
        <w:rPr>
          <w:b/>
          <w:caps/>
          <w:snapToGrid/>
          <w:szCs w:val="22"/>
          <w:lang w:val="lt-LT"/>
        </w:rPr>
        <w:instrText xml:space="preserve"> DOCVARIABLE VAULT_ND_bcc6e44c-06ba-4454-b61c-07a9c7d70528 \* MERGEFORMAT </w:instrText>
      </w:r>
      <w:r w:rsidR="008174D7">
        <w:rPr>
          <w:b/>
          <w:caps/>
          <w:snapToGrid/>
          <w:szCs w:val="22"/>
          <w:lang w:val="lt-LT"/>
        </w:rPr>
        <w:fldChar w:fldCharType="separate"/>
      </w:r>
      <w:r w:rsidR="008174D7">
        <w:rPr>
          <w:b/>
          <w:caps/>
          <w:snapToGrid/>
          <w:szCs w:val="22"/>
          <w:lang w:val="lt-LT"/>
        </w:rPr>
        <w:t xml:space="preserve"> </w:t>
      </w:r>
      <w:r w:rsidR="008174D7">
        <w:rPr>
          <w:b/>
          <w:caps/>
          <w:snapToGrid/>
          <w:szCs w:val="22"/>
          <w:lang w:val="lt-LT"/>
        </w:rPr>
        <w:fldChar w:fldCharType="end"/>
      </w:r>
    </w:p>
    <w:p w14:paraId="0A4085D7" w14:textId="77777777" w:rsidR="00776FBE" w:rsidRPr="00144064" w:rsidRDefault="00776FBE" w:rsidP="00F70DA2">
      <w:pPr>
        <w:widowControl w:val="0"/>
        <w:tabs>
          <w:tab w:val="clear" w:pos="567"/>
        </w:tabs>
        <w:spacing w:line="240" w:lineRule="auto"/>
        <w:rPr>
          <w:snapToGrid/>
          <w:szCs w:val="24"/>
          <w:lang w:val="lt-LT"/>
        </w:rPr>
      </w:pPr>
    </w:p>
    <w:p w14:paraId="685B506F" w14:textId="79D344BE" w:rsidR="00776FBE" w:rsidRPr="00D7564E" w:rsidRDefault="00776FBE" w:rsidP="00F70DA2">
      <w:pPr>
        <w:widowControl w:val="0"/>
        <w:tabs>
          <w:tab w:val="clear" w:pos="567"/>
          <w:tab w:val="left" w:pos="1701"/>
        </w:tabs>
        <w:spacing w:line="240" w:lineRule="auto"/>
        <w:ind w:left="1701" w:hanging="567"/>
        <w:rPr>
          <w:b/>
          <w:snapToGrid/>
          <w:szCs w:val="24"/>
          <w:lang w:val="lt-LT"/>
        </w:rPr>
      </w:pPr>
      <w:r w:rsidRPr="00144064">
        <w:rPr>
          <w:b/>
          <w:snapToGrid/>
          <w:szCs w:val="24"/>
          <w:lang w:val="lt-LT"/>
        </w:rPr>
        <w:t>A.</w:t>
      </w:r>
      <w:r w:rsidRPr="00144064">
        <w:rPr>
          <w:b/>
          <w:snapToGrid/>
          <w:szCs w:val="24"/>
          <w:lang w:val="lt-LT"/>
        </w:rPr>
        <w:tab/>
      </w:r>
      <w:r w:rsidR="00D221C4" w:rsidRPr="00D221C4">
        <w:rPr>
          <w:b/>
          <w:snapToGrid/>
          <w:szCs w:val="24"/>
          <w:lang w:val="lt-LT"/>
        </w:rPr>
        <w:t>BIOLOGINĖS (-IŲ) VEIKLIOSIOS (-IŲJŲ) MEDŽIAGOS (-Ų) GAMINTOJAS (-AI) IR</w:t>
      </w:r>
      <w:r w:rsidR="00D221C4" w:rsidRPr="00D7564E">
        <w:rPr>
          <w:b/>
          <w:snapToGrid/>
          <w:szCs w:val="24"/>
          <w:lang w:val="lt-LT"/>
        </w:rPr>
        <w:t xml:space="preserve"> </w:t>
      </w:r>
      <w:r w:rsidR="00FE5C47" w:rsidRPr="00D7564E">
        <w:rPr>
          <w:b/>
          <w:snapToGrid/>
          <w:szCs w:val="24"/>
          <w:lang w:val="lt-LT"/>
        </w:rPr>
        <w:t>GAMINTOJAS (-AI), ATSAKINGAS (-I) UŽ SERIJŲ IŠLEIDIMĄ</w:t>
      </w:r>
    </w:p>
    <w:p w14:paraId="1229AF88" w14:textId="77777777" w:rsidR="00776FBE" w:rsidRPr="00D7564E" w:rsidRDefault="00776FBE" w:rsidP="00F70DA2">
      <w:pPr>
        <w:widowControl w:val="0"/>
        <w:tabs>
          <w:tab w:val="clear" w:pos="567"/>
        </w:tabs>
        <w:spacing w:line="240" w:lineRule="auto"/>
        <w:rPr>
          <w:snapToGrid/>
          <w:szCs w:val="24"/>
          <w:lang w:val="lt-LT"/>
        </w:rPr>
      </w:pPr>
    </w:p>
    <w:p w14:paraId="643FBBE3" w14:textId="77777777" w:rsidR="00776FBE" w:rsidRPr="00144064" w:rsidRDefault="00776FBE" w:rsidP="00F70DA2">
      <w:pPr>
        <w:widowControl w:val="0"/>
        <w:tabs>
          <w:tab w:val="clear" w:pos="567"/>
          <w:tab w:val="left" w:pos="1701"/>
        </w:tabs>
        <w:spacing w:line="240" w:lineRule="auto"/>
        <w:ind w:left="1701" w:hanging="567"/>
        <w:rPr>
          <w:snapToGrid/>
          <w:szCs w:val="22"/>
          <w:lang w:val="lt-LT"/>
        </w:rPr>
      </w:pPr>
      <w:r w:rsidRPr="00144064">
        <w:rPr>
          <w:b/>
          <w:snapToGrid/>
          <w:szCs w:val="24"/>
          <w:lang w:val="lt-LT"/>
        </w:rPr>
        <w:t>B.</w:t>
      </w:r>
      <w:r w:rsidRPr="00144064">
        <w:rPr>
          <w:b/>
          <w:snapToGrid/>
          <w:szCs w:val="24"/>
          <w:lang w:val="lt-LT"/>
        </w:rPr>
        <w:tab/>
        <w:t>TIEKIMO IR VARTOJIMO SĄLYGOS AR APRIBOJIMAI</w:t>
      </w:r>
    </w:p>
    <w:p w14:paraId="7C17D83D" w14:textId="07722D01" w:rsidR="00776FBE" w:rsidRPr="00D7564E" w:rsidRDefault="00776FBE" w:rsidP="00F70DA2">
      <w:pPr>
        <w:widowControl w:val="0"/>
        <w:spacing w:line="240" w:lineRule="auto"/>
        <w:ind w:left="567" w:hanging="567"/>
        <w:jc w:val="both"/>
        <w:outlineLvl w:val="1"/>
        <w:rPr>
          <w:b/>
          <w:snapToGrid/>
          <w:szCs w:val="24"/>
          <w:lang w:val="lt-LT"/>
        </w:rPr>
      </w:pPr>
      <w:r w:rsidRPr="00144064">
        <w:rPr>
          <w:snapToGrid/>
          <w:szCs w:val="22"/>
          <w:lang w:val="lt-LT"/>
        </w:rPr>
        <w:br w:type="page"/>
      </w:r>
      <w:r w:rsidRPr="00144064">
        <w:rPr>
          <w:b/>
          <w:snapToGrid/>
          <w:szCs w:val="24"/>
          <w:lang w:val="lt-LT"/>
        </w:rPr>
        <w:lastRenderedPageBreak/>
        <w:t>A.</w:t>
      </w:r>
      <w:r w:rsidRPr="00144064">
        <w:rPr>
          <w:b/>
          <w:snapToGrid/>
          <w:szCs w:val="24"/>
          <w:lang w:val="lt-LT"/>
        </w:rPr>
        <w:tab/>
      </w:r>
      <w:r w:rsidR="00FE5C47" w:rsidRPr="00D7564E">
        <w:rPr>
          <w:b/>
          <w:snapToGrid/>
          <w:szCs w:val="24"/>
          <w:lang w:val="lt-LT"/>
        </w:rPr>
        <w:t>BIOLOGINĖS (-IŲ) VEIKLIOSIOS (-IŲJŲ) MEDŽIAGOS (-Ų) GAMINTOJAS (-AI) IR GAMINTOJAS (-AI), ATSAKINGAS (-I) UŽ SERIJŲ IŠLEIDIMĄ</w:t>
      </w:r>
      <w:r w:rsidR="008174D7">
        <w:rPr>
          <w:b/>
          <w:snapToGrid/>
          <w:szCs w:val="24"/>
          <w:lang w:val="lt-LT"/>
        </w:rPr>
        <w:fldChar w:fldCharType="begin"/>
      </w:r>
      <w:r w:rsidR="008174D7">
        <w:rPr>
          <w:b/>
          <w:snapToGrid/>
          <w:szCs w:val="24"/>
          <w:lang w:val="lt-LT"/>
        </w:rPr>
        <w:instrText xml:space="preserve"> DOCVARIABLE VAULT_ND_2e27520f-94d9-49b3-ac0a-ee01b162c25a \* MERGEFORMAT </w:instrText>
      </w:r>
      <w:r w:rsidR="008174D7">
        <w:rPr>
          <w:b/>
          <w:snapToGrid/>
          <w:szCs w:val="24"/>
          <w:lang w:val="lt-LT"/>
        </w:rPr>
        <w:fldChar w:fldCharType="separate"/>
      </w:r>
      <w:r w:rsidR="008174D7">
        <w:rPr>
          <w:b/>
          <w:snapToGrid/>
          <w:szCs w:val="24"/>
          <w:lang w:val="lt-LT"/>
        </w:rPr>
        <w:t xml:space="preserve"> </w:t>
      </w:r>
      <w:r w:rsidR="008174D7">
        <w:rPr>
          <w:b/>
          <w:snapToGrid/>
          <w:szCs w:val="24"/>
          <w:lang w:val="lt-LT"/>
        </w:rPr>
        <w:fldChar w:fldCharType="end"/>
      </w:r>
    </w:p>
    <w:p w14:paraId="39CFA820" w14:textId="77777777" w:rsidR="00FE5C47" w:rsidRPr="00D7564E" w:rsidRDefault="00FE5C47" w:rsidP="00F70DA2">
      <w:pPr>
        <w:spacing w:line="240" w:lineRule="auto"/>
        <w:rPr>
          <w:szCs w:val="24"/>
          <w:lang w:val="lt-LT"/>
        </w:rPr>
      </w:pPr>
    </w:p>
    <w:p w14:paraId="0832F323" w14:textId="77777777" w:rsidR="00D221C4" w:rsidRPr="00D221C4" w:rsidRDefault="00D221C4" w:rsidP="00D221C4">
      <w:pPr>
        <w:spacing w:line="240" w:lineRule="auto"/>
        <w:jc w:val="both"/>
        <w:rPr>
          <w:snapToGrid/>
          <w:szCs w:val="24"/>
          <w:u w:val="single"/>
          <w:lang w:val="lt-LT"/>
        </w:rPr>
      </w:pPr>
      <w:r w:rsidRPr="00D221C4">
        <w:rPr>
          <w:snapToGrid/>
          <w:szCs w:val="24"/>
          <w:u w:val="single"/>
          <w:lang w:val="lt-LT"/>
        </w:rPr>
        <w:t>Biologinės (-ių) veikliosios (-iųjų) medžiagos (-ų) gamintojo (-ų) pavadinimas (-ai) ir adresas (-ai)</w:t>
      </w:r>
    </w:p>
    <w:p w14:paraId="25A63239" w14:textId="77777777" w:rsidR="00D221C4" w:rsidRDefault="00D221C4" w:rsidP="00F70DA2">
      <w:pPr>
        <w:spacing w:line="240" w:lineRule="auto"/>
        <w:jc w:val="both"/>
        <w:rPr>
          <w:szCs w:val="24"/>
          <w:u w:val="single"/>
          <w:lang w:val="lt-LT"/>
        </w:rPr>
      </w:pPr>
    </w:p>
    <w:p w14:paraId="73E18A7F" w14:textId="0FF15FDC" w:rsidR="00901E30" w:rsidRPr="000D72E3" w:rsidRDefault="00901E30" w:rsidP="00901E30">
      <w:pPr>
        <w:rPr>
          <w:szCs w:val="22"/>
          <w:lang w:val="lt-LT"/>
        </w:rPr>
      </w:pPr>
      <w:bookmarkStart w:id="17" w:name="_Hlk191475029"/>
      <w:r w:rsidRPr="000D72E3">
        <w:rPr>
          <w:szCs w:val="22"/>
          <w:lang w:val="lt-LT"/>
        </w:rPr>
        <w:t xml:space="preserve">Sanofi </w:t>
      </w:r>
      <w:r w:rsidR="00CC60B3" w:rsidRPr="00CC60B3">
        <w:rPr>
          <w:szCs w:val="22"/>
          <w:lang w:val="lt-LT"/>
        </w:rPr>
        <w:t>Winthrop Industrie</w:t>
      </w:r>
    </w:p>
    <w:bookmarkEnd w:id="17"/>
    <w:p w14:paraId="10F20A91" w14:textId="38BC3776" w:rsidR="00CC60B3" w:rsidRDefault="00CC60B3" w:rsidP="00901E30">
      <w:pPr>
        <w:rPr>
          <w:szCs w:val="22"/>
          <w:lang w:val="lt-LT"/>
        </w:rPr>
      </w:pPr>
      <w:r w:rsidRPr="00CC60B3">
        <w:rPr>
          <w:szCs w:val="22"/>
          <w:lang w:val="lt-LT"/>
        </w:rPr>
        <w:t>Voie de l’Institut</w:t>
      </w:r>
    </w:p>
    <w:p w14:paraId="2E8B2984" w14:textId="72DFDB6E" w:rsidR="00901E30" w:rsidRPr="000D72E3" w:rsidRDefault="00901E30" w:rsidP="00901E30">
      <w:pPr>
        <w:rPr>
          <w:szCs w:val="22"/>
          <w:lang w:val="lt-LT"/>
        </w:rPr>
      </w:pPr>
      <w:r w:rsidRPr="000D72E3">
        <w:rPr>
          <w:szCs w:val="22"/>
          <w:lang w:val="lt-LT"/>
        </w:rPr>
        <w:t>Parc Industriel d'Incarville</w:t>
      </w:r>
    </w:p>
    <w:p w14:paraId="2C3D7963" w14:textId="77777777" w:rsidR="00901E30" w:rsidRPr="000D72E3" w:rsidRDefault="00901E30" w:rsidP="00901E30">
      <w:pPr>
        <w:rPr>
          <w:szCs w:val="22"/>
          <w:lang w:val="lt-LT"/>
        </w:rPr>
      </w:pPr>
      <w:bookmarkStart w:id="18" w:name="_Hlk191474991"/>
      <w:r w:rsidRPr="000D72E3">
        <w:rPr>
          <w:szCs w:val="22"/>
          <w:lang w:val="lt-LT"/>
        </w:rPr>
        <w:t xml:space="preserve">P.O. Box </w:t>
      </w:r>
      <w:bookmarkEnd w:id="18"/>
      <w:r w:rsidRPr="000D72E3">
        <w:rPr>
          <w:szCs w:val="22"/>
          <w:lang w:val="lt-LT"/>
        </w:rPr>
        <w:t>101</w:t>
      </w:r>
    </w:p>
    <w:p w14:paraId="4D669512" w14:textId="77777777" w:rsidR="00901E30" w:rsidRPr="000D72E3" w:rsidRDefault="00901E30" w:rsidP="00901E30">
      <w:pPr>
        <w:rPr>
          <w:szCs w:val="22"/>
          <w:lang w:val="lt-LT"/>
        </w:rPr>
      </w:pPr>
      <w:r w:rsidRPr="000D72E3">
        <w:rPr>
          <w:szCs w:val="22"/>
          <w:lang w:val="lt-LT"/>
        </w:rPr>
        <w:t>27100 Val de Reuil</w:t>
      </w:r>
    </w:p>
    <w:p w14:paraId="73719FAA" w14:textId="77777777" w:rsidR="00901E30" w:rsidRPr="000D72E3" w:rsidRDefault="00901E30" w:rsidP="00901E30">
      <w:pPr>
        <w:rPr>
          <w:szCs w:val="22"/>
          <w:lang w:val="lt-LT"/>
        </w:rPr>
      </w:pPr>
      <w:r w:rsidRPr="000D72E3">
        <w:rPr>
          <w:szCs w:val="22"/>
          <w:lang w:val="lt-LT"/>
        </w:rPr>
        <w:t>Prancūzija</w:t>
      </w:r>
    </w:p>
    <w:p w14:paraId="3FFB3FA3" w14:textId="3A889AB2" w:rsidR="00CC60B3" w:rsidRDefault="00CC60B3" w:rsidP="00F70DA2">
      <w:pPr>
        <w:spacing w:line="240" w:lineRule="auto"/>
        <w:jc w:val="both"/>
        <w:rPr>
          <w:szCs w:val="24"/>
          <w:u w:val="single"/>
          <w:lang w:val="lt-LT"/>
        </w:rPr>
      </w:pPr>
    </w:p>
    <w:p w14:paraId="33C5EB39" w14:textId="77777777" w:rsidR="00CC60B3" w:rsidRPr="000D72E3" w:rsidRDefault="00CC60B3" w:rsidP="00CC60B3">
      <w:pPr>
        <w:rPr>
          <w:szCs w:val="22"/>
          <w:lang w:val="lt-LT"/>
        </w:rPr>
      </w:pPr>
      <w:r w:rsidRPr="000D72E3">
        <w:rPr>
          <w:szCs w:val="22"/>
          <w:lang w:val="lt-LT"/>
        </w:rPr>
        <w:t xml:space="preserve">Sanofi </w:t>
      </w:r>
      <w:r w:rsidRPr="00CC60B3">
        <w:rPr>
          <w:szCs w:val="22"/>
          <w:lang w:val="lt-LT"/>
        </w:rPr>
        <w:t>Winthrop Industrie</w:t>
      </w:r>
    </w:p>
    <w:p w14:paraId="6A4808C8" w14:textId="77777777" w:rsidR="00CC60B3" w:rsidRPr="00A621C9" w:rsidRDefault="00CC60B3" w:rsidP="00CC60B3">
      <w:pPr>
        <w:rPr>
          <w:lang w:val="fr-FR"/>
        </w:rPr>
      </w:pPr>
      <w:r w:rsidRPr="00A621C9">
        <w:rPr>
          <w:lang w:val="fr-FR"/>
        </w:rPr>
        <w:t xml:space="preserve">1541 </w:t>
      </w:r>
      <w:r>
        <w:rPr>
          <w:lang w:val="fr-FR"/>
        </w:rPr>
        <w:t>A</w:t>
      </w:r>
      <w:r w:rsidRPr="00A621C9">
        <w:rPr>
          <w:lang w:val="fr-FR"/>
        </w:rPr>
        <w:t>venue Marcel Mérieux</w:t>
      </w:r>
    </w:p>
    <w:p w14:paraId="6885C6A2" w14:textId="77777777" w:rsidR="00CC60B3" w:rsidRPr="00A621C9" w:rsidRDefault="00CC60B3" w:rsidP="00CC60B3">
      <w:pPr>
        <w:rPr>
          <w:lang w:val="fr-FR"/>
        </w:rPr>
      </w:pPr>
      <w:r w:rsidRPr="00A621C9">
        <w:rPr>
          <w:lang w:val="fr-FR"/>
        </w:rPr>
        <w:t xml:space="preserve">69280 Marcy </w:t>
      </w:r>
      <w:r w:rsidRPr="004C727D">
        <w:rPr>
          <w:iCs/>
          <w:szCs w:val="22"/>
          <w:lang w:val="fr-FR"/>
        </w:rPr>
        <w:t>l’Etoile</w:t>
      </w:r>
    </w:p>
    <w:p w14:paraId="620A8346" w14:textId="6F2216DB" w:rsidR="00CC60B3" w:rsidRDefault="00CC60B3" w:rsidP="00CC60B3">
      <w:pPr>
        <w:spacing w:line="240" w:lineRule="auto"/>
        <w:jc w:val="both"/>
        <w:rPr>
          <w:szCs w:val="24"/>
          <w:u w:val="single"/>
          <w:lang w:val="lt-LT"/>
        </w:rPr>
      </w:pPr>
      <w:r w:rsidRPr="00A621C9">
        <w:rPr>
          <w:lang w:val="fr-FR"/>
        </w:rPr>
        <w:t>Prancūzija</w:t>
      </w:r>
    </w:p>
    <w:p w14:paraId="7203B726" w14:textId="77777777" w:rsidR="00CC60B3" w:rsidRDefault="00CC60B3" w:rsidP="00F70DA2">
      <w:pPr>
        <w:spacing w:line="240" w:lineRule="auto"/>
        <w:jc w:val="both"/>
        <w:rPr>
          <w:szCs w:val="24"/>
          <w:u w:val="single"/>
          <w:lang w:val="lt-LT"/>
        </w:rPr>
      </w:pPr>
    </w:p>
    <w:p w14:paraId="6E71B926" w14:textId="77777777" w:rsidR="00FE5C47" w:rsidRPr="00D7564E" w:rsidRDefault="00FE5C47" w:rsidP="00F70DA2">
      <w:pPr>
        <w:spacing w:line="240" w:lineRule="auto"/>
        <w:jc w:val="both"/>
        <w:rPr>
          <w:szCs w:val="24"/>
          <w:lang w:val="lt-LT"/>
        </w:rPr>
      </w:pPr>
      <w:r w:rsidRPr="00D7564E">
        <w:rPr>
          <w:szCs w:val="24"/>
          <w:u w:val="single"/>
          <w:lang w:val="lt-LT"/>
        </w:rPr>
        <w:t>Gamintojo (-ų), atsakingo (-ų) už serijų išleidimą, pavadinimas (-ai) ir adresas (-ai)</w:t>
      </w:r>
    </w:p>
    <w:p w14:paraId="1BD8EBBB" w14:textId="77777777" w:rsidR="00FE5C47" w:rsidRPr="00D7564E" w:rsidRDefault="00FE5C47" w:rsidP="00F70DA2">
      <w:pPr>
        <w:spacing w:line="240" w:lineRule="auto"/>
        <w:rPr>
          <w:szCs w:val="24"/>
          <w:lang w:val="lt-LT"/>
        </w:rPr>
      </w:pPr>
    </w:p>
    <w:p w14:paraId="2F24437C" w14:textId="25A35FA1" w:rsidR="004C727D" w:rsidRPr="00A9125E" w:rsidRDefault="004C727D" w:rsidP="004C727D">
      <w:pPr>
        <w:rPr>
          <w:lang w:val="fr-FR"/>
        </w:rPr>
      </w:pPr>
      <w:bookmarkStart w:id="19" w:name="_Hlk184203057"/>
      <w:r w:rsidRPr="00A9125E">
        <w:rPr>
          <w:lang w:val="fr-FR"/>
        </w:rPr>
        <w:t xml:space="preserve">Sanofi </w:t>
      </w:r>
      <w:r w:rsidRPr="004C727D">
        <w:rPr>
          <w:szCs w:val="22"/>
          <w:lang w:val="fr-FR"/>
        </w:rPr>
        <w:t xml:space="preserve">Winthrop Industrie </w:t>
      </w:r>
    </w:p>
    <w:p w14:paraId="1D3DB2DB" w14:textId="7D131375" w:rsidR="004C727D" w:rsidRPr="00A9125E" w:rsidRDefault="004C727D" w:rsidP="004C727D">
      <w:pPr>
        <w:rPr>
          <w:lang w:val="fr-FR"/>
        </w:rPr>
      </w:pPr>
      <w:bookmarkStart w:id="20" w:name="_Hlk191475057"/>
      <w:r w:rsidRPr="00A9125E">
        <w:rPr>
          <w:lang w:val="fr-FR"/>
        </w:rPr>
        <w:t xml:space="preserve">1541 </w:t>
      </w:r>
      <w:r w:rsidR="00CC60B3">
        <w:rPr>
          <w:lang w:val="fr-FR"/>
        </w:rPr>
        <w:t>A</w:t>
      </w:r>
      <w:r w:rsidRPr="00A9125E">
        <w:rPr>
          <w:lang w:val="fr-FR"/>
        </w:rPr>
        <w:t>venue Marcel Mérieux</w:t>
      </w:r>
    </w:p>
    <w:p w14:paraId="630347FC" w14:textId="5FDE5ACD" w:rsidR="004C727D" w:rsidRPr="00A9125E" w:rsidRDefault="004C727D" w:rsidP="004C727D">
      <w:pPr>
        <w:rPr>
          <w:lang w:val="fr-FR"/>
        </w:rPr>
      </w:pPr>
      <w:r w:rsidRPr="00A9125E">
        <w:rPr>
          <w:lang w:val="fr-FR"/>
        </w:rPr>
        <w:t xml:space="preserve">69280 Marcy </w:t>
      </w:r>
      <w:r w:rsidRPr="004C727D">
        <w:rPr>
          <w:iCs/>
          <w:szCs w:val="22"/>
          <w:lang w:val="fr-FR"/>
        </w:rPr>
        <w:t>l’Etoile</w:t>
      </w:r>
    </w:p>
    <w:p w14:paraId="0FED72E1" w14:textId="77777777" w:rsidR="00144064" w:rsidRPr="004C727D" w:rsidRDefault="004C727D" w:rsidP="004C727D">
      <w:pPr>
        <w:rPr>
          <w:szCs w:val="22"/>
          <w:lang w:val="lt-LT"/>
        </w:rPr>
      </w:pPr>
      <w:r w:rsidRPr="00A9125E">
        <w:rPr>
          <w:lang w:val="fr-FR"/>
        </w:rPr>
        <w:t>Prancūzija</w:t>
      </w:r>
      <w:bookmarkEnd w:id="19"/>
      <w:bookmarkEnd w:id="20"/>
    </w:p>
    <w:p w14:paraId="235CDD88" w14:textId="77777777" w:rsidR="004C727D" w:rsidRPr="00A9125E" w:rsidRDefault="004C727D" w:rsidP="00144064">
      <w:pPr>
        <w:rPr>
          <w:highlight w:val="lightGray"/>
          <w:lang w:val="lt-LT"/>
        </w:rPr>
      </w:pPr>
    </w:p>
    <w:p w14:paraId="3CAB824C" w14:textId="77777777" w:rsidR="00144064" w:rsidRPr="00A9125E" w:rsidRDefault="00144064" w:rsidP="00144064">
      <w:pPr>
        <w:rPr>
          <w:highlight w:val="lightGray"/>
          <w:lang w:val="lt-LT"/>
        </w:rPr>
      </w:pPr>
      <w:r w:rsidRPr="00A9125E">
        <w:rPr>
          <w:highlight w:val="lightGray"/>
          <w:lang w:val="lt-LT"/>
        </w:rPr>
        <w:t>arba</w:t>
      </w:r>
    </w:p>
    <w:p w14:paraId="1AB279EC" w14:textId="77777777" w:rsidR="00144064" w:rsidRPr="00A9125E" w:rsidRDefault="00144064" w:rsidP="00144064">
      <w:pPr>
        <w:rPr>
          <w:highlight w:val="lightGray"/>
          <w:lang w:val="lt-LT"/>
        </w:rPr>
      </w:pPr>
    </w:p>
    <w:p w14:paraId="6EF5C14D" w14:textId="6B58F60C" w:rsidR="004C727D" w:rsidRPr="00A9125E" w:rsidRDefault="004C727D" w:rsidP="00A9125E">
      <w:pPr>
        <w:widowControl w:val="0"/>
        <w:tabs>
          <w:tab w:val="clear" w:pos="567"/>
          <w:tab w:val="left" w:pos="1296"/>
        </w:tabs>
        <w:snapToGrid w:val="0"/>
        <w:spacing w:line="240" w:lineRule="auto"/>
        <w:jc w:val="both"/>
        <w:rPr>
          <w:highlight w:val="lightGray"/>
          <w:lang w:val="fr-FR"/>
        </w:rPr>
      </w:pPr>
      <w:bookmarkStart w:id="21" w:name="_Hlk184203106"/>
      <w:r w:rsidRPr="00A9125E">
        <w:rPr>
          <w:highlight w:val="lightGray"/>
          <w:lang w:val="fr-FR"/>
        </w:rPr>
        <w:t xml:space="preserve">Sanofi </w:t>
      </w:r>
      <w:r w:rsidRPr="001A23A6">
        <w:rPr>
          <w:snapToGrid/>
          <w:szCs w:val="24"/>
          <w:highlight w:val="lightGray"/>
          <w:lang w:val="fr-FR"/>
        </w:rPr>
        <w:t>Winthrop Industrie</w:t>
      </w:r>
    </w:p>
    <w:p w14:paraId="67C334B8" w14:textId="63C6BE68" w:rsidR="00CC60B3" w:rsidRDefault="004C727D">
      <w:pPr>
        <w:widowControl w:val="0"/>
        <w:tabs>
          <w:tab w:val="clear" w:pos="567"/>
          <w:tab w:val="left" w:pos="1296"/>
        </w:tabs>
        <w:snapToGrid w:val="0"/>
        <w:spacing w:line="240" w:lineRule="auto"/>
        <w:jc w:val="both"/>
        <w:rPr>
          <w:highlight w:val="lightGray"/>
          <w:lang w:val="fr-FR"/>
        </w:rPr>
      </w:pPr>
      <w:r w:rsidRPr="00A9125E">
        <w:rPr>
          <w:highlight w:val="lightGray"/>
          <w:lang w:val="fr-FR"/>
        </w:rPr>
        <w:t xml:space="preserve">Voie </w:t>
      </w:r>
      <w:r w:rsidRPr="001A23A6">
        <w:rPr>
          <w:snapToGrid/>
          <w:szCs w:val="24"/>
          <w:highlight w:val="lightGray"/>
          <w:lang w:val="fr-FR"/>
        </w:rPr>
        <w:t>de</w:t>
      </w:r>
      <w:r w:rsidRPr="00A9125E">
        <w:rPr>
          <w:highlight w:val="lightGray"/>
          <w:lang w:val="fr-FR"/>
        </w:rPr>
        <w:t xml:space="preserve"> l’Institut</w:t>
      </w:r>
    </w:p>
    <w:p w14:paraId="20B54B85" w14:textId="5A83752B" w:rsidR="004C727D" w:rsidRPr="001A23A6" w:rsidRDefault="004C727D" w:rsidP="004C727D">
      <w:pPr>
        <w:widowControl w:val="0"/>
        <w:tabs>
          <w:tab w:val="clear" w:pos="567"/>
          <w:tab w:val="left" w:pos="1296"/>
        </w:tabs>
        <w:snapToGrid w:val="0"/>
        <w:spacing w:line="240" w:lineRule="auto"/>
        <w:jc w:val="both"/>
        <w:rPr>
          <w:iCs/>
          <w:snapToGrid/>
          <w:szCs w:val="24"/>
          <w:highlight w:val="lightGray"/>
          <w:lang w:val="fr-FR"/>
        </w:rPr>
      </w:pPr>
      <w:r w:rsidRPr="001A23A6">
        <w:rPr>
          <w:iCs/>
          <w:snapToGrid/>
          <w:szCs w:val="24"/>
          <w:highlight w:val="lightGray"/>
          <w:lang w:val="fr-FR"/>
        </w:rPr>
        <w:t>Parc Industriel</w:t>
      </w:r>
      <w:r w:rsidR="00CC60B3">
        <w:rPr>
          <w:iCs/>
          <w:snapToGrid/>
          <w:szCs w:val="24"/>
          <w:highlight w:val="lightGray"/>
          <w:lang w:val="fr-FR"/>
        </w:rPr>
        <w:t xml:space="preserve"> </w:t>
      </w:r>
      <w:r w:rsidRPr="001A23A6">
        <w:rPr>
          <w:iCs/>
          <w:snapToGrid/>
          <w:szCs w:val="24"/>
          <w:highlight w:val="lightGray"/>
          <w:lang w:val="fr-FR"/>
        </w:rPr>
        <w:t>d’Incarville</w:t>
      </w:r>
    </w:p>
    <w:p w14:paraId="661EEB35" w14:textId="20E5DE7E" w:rsidR="004C727D" w:rsidRPr="00A9125E" w:rsidRDefault="00CC60B3" w:rsidP="00A9125E">
      <w:pPr>
        <w:widowControl w:val="0"/>
        <w:tabs>
          <w:tab w:val="clear" w:pos="567"/>
          <w:tab w:val="left" w:pos="1296"/>
        </w:tabs>
        <w:snapToGrid w:val="0"/>
        <w:spacing w:line="240" w:lineRule="auto"/>
        <w:jc w:val="both"/>
        <w:rPr>
          <w:highlight w:val="lightGray"/>
          <w:lang w:val="fr-FR"/>
        </w:rPr>
      </w:pPr>
      <w:r w:rsidRPr="00CC60B3">
        <w:rPr>
          <w:snapToGrid/>
          <w:szCs w:val="24"/>
          <w:highlight w:val="lightGray"/>
          <w:lang w:val="lt-LT"/>
        </w:rPr>
        <w:t xml:space="preserve">P.O. Box </w:t>
      </w:r>
      <w:r w:rsidR="004C727D" w:rsidRPr="00A9125E">
        <w:rPr>
          <w:highlight w:val="lightGray"/>
          <w:lang w:val="fr-FR"/>
        </w:rPr>
        <w:t>101</w:t>
      </w:r>
      <w:r w:rsidR="004C727D" w:rsidRPr="001A23A6">
        <w:rPr>
          <w:snapToGrid/>
          <w:szCs w:val="24"/>
          <w:highlight w:val="lightGray"/>
          <w:lang w:val="fr-FR"/>
        </w:rPr>
        <w:t xml:space="preserve"> </w:t>
      </w:r>
    </w:p>
    <w:p w14:paraId="4B322B71" w14:textId="77777777" w:rsidR="004C727D" w:rsidRPr="00A9125E" w:rsidRDefault="004C727D" w:rsidP="00A9125E">
      <w:pPr>
        <w:widowControl w:val="0"/>
        <w:tabs>
          <w:tab w:val="clear" w:pos="567"/>
          <w:tab w:val="left" w:pos="1296"/>
        </w:tabs>
        <w:snapToGrid w:val="0"/>
        <w:spacing w:line="240" w:lineRule="auto"/>
        <w:jc w:val="both"/>
        <w:rPr>
          <w:highlight w:val="lightGray"/>
          <w:lang w:val="fr-FR"/>
        </w:rPr>
      </w:pPr>
      <w:r w:rsidRPr="00A9125E">
        <w:rPr>
          <w:highlight w:val="lightGray"/>
          <w:lang w:val="fr-FR"/>
        </w:rPr>
        <w:t>27100 Val de Reuil</w:t>
      </w:r>
    </w:p>
    <w:p w14:paraId="5EB96A10" w14:textId="77777777" w:rsidR="00144064" w:rsidRPr="00A9125E" w:rsidRDefault="004C727D" w:rsidP="004C727D">
      <w:pPr>
        <w:rPr>
          <w:highlight w:val="lightGray"/>
          <w:lang w:val="lt-LT"/>
        </w:rPr>
      </w:pPr>
      <w:r w:rsidRPr="00A9125E">
        <w:rPr>
          <w:highlight w:val="lightGray"/>
          <w:lang w:val="fr-FR"/>
        </w:rPr>
        <w:t>Prancūzija</w:t>
      </w:r>
      <w:bookmarkEnd w:id="21"/>
    </w:p>
    <w:p w14:paraId="0A26C3C1" w14:textId="77777777" w:rsidR="004C727D" w:rsidRPr="00A9125E" w:rsidRDefault="004C727D" w:rsidP="00144064">
      <w:pPr>
        <w:rPr>
          <w:highlight w:val="lightGray"/>
          <w:lang w:val="lt-LT"/>
        </w:rPr>
      </w:pPr>
    </w:p>
    <w:p w14:paraId="0C3071B9" w14:textId="77777777" w:rsidR="00144064" w:rsidRPr="00A9125E" w:rsidRDefault="00144064" w:rsidP="00144064">
      <w:pPr>
        <w:rPr>
          <w:highlight w:val="lightGray"/>
          <w:lang w:val="lt-LT"/>
        </w:rPr>
      </w:pPr>
      <w:r w:rsidRPr="00A9125E">
        <w:rPr>
          <w:highlight w:val="lightGray"/>
          <w:lang w:val="lt-LT"/>
        </w:rPr>
        <w:t>arba</w:t>
      </w:r>
    </w:p>
    <w:p w14:paraId="398778EF" w14:textId="77777777" w:rsidR="00144064" w:rsidRPr="00A9125E" w:rsidRDefault="00144064" w:rsidP="00144064">
      <w:pPr>
        <w:rPr>
          <w:highlight w:val="lightGray"/>
          <w:lang w:val="lt-LT"/>
        </w:rPr>
      </w:pPr>
    </w:p>
    <w:p w14:paraId="1D37418B" w14:textId="0FCB4E3E" w:rsidR="00144064" w:rsidRPr="00A9125E" w:rsidRDefault="00144064" w:rsidP="00144064">
      <w:pPr>
        <w:rPr>
          <w:highlight w:val="lightGray"/>
          <w:lang w:val="lt-LT"/>
        </w:rPr>
      </w:pPr>
      <w:r w:rsidRPr="00A9125E">
        <w:rPr>
          <w:highlight w:val="lightGray"/>
          <w:lang w:val="lt-LT"/>
        </w:rPr>
        <w:t>Sanofi-Aventis Zrt</w:t>
      </w:r>
    </w:p>
    <w:p w14:paraId="6BDA275E" w14:textId="77777777" w:rsidR="00144064" w:rsidRPr="00A9125E" w:rsidRDefault="00144064" w:rsidP="00144064">
      <w:pPr>
        <w:rPr>
          <w:highlight w:val="lightGray"/>
          <w:lang w:val="lt-LT"/>
        </w:rPr>
      </w:pPr>
      <w:r w:rsidRPr="00A9125E">
        <w:rPr>
          <w:highlight w:val="lightGray"/>
          <w:lang w:val="lt-LT"/>
        </w:rPr>
        <w:t>Building Dc5</w:t>
      </w:r>
    </w:p>
    <w:p w14:paraId="2B2531FE" w14:textId="77777777" w:rsidR="00144064" w:rsidRPr="00A9125E" w:rsidRDefault="00144064" w:rsidP="00144064">
      <w:pPr>
        <w:rPr>
          <w:highlight w:val="lightGray"/>
          <w:lang w:val="lt-LT"/>
        </w:rPr>
      </w:pPr>
      <w:r w:rsidRPr="00A9125E">
        <w:rPr>
          <w:highlight w:val="lightGray"/>
          <w:lang w:val="lt-LT"/>
        </w:rPr>
        <w:t>Campona Utca 1</w:t>
      </w:r>
    </w:p>
    <w:p w14:paraId="4CFBA607" w14:textId="77777777" w:rsidR="00144064" w:rsidRPr="00A9125E" w:rsidRDefault="00144064" w:rsidP="00144064">
      <w:pPr>
        <w:rPr>
          <w:highlight w:val="lightGray"/>
          <w:lang w:val="lt-LT"/>
        </w:rPr>
      </w:pPr>
      <w:r w:rsidRPr="00A9125E">
        <w:rPr>
          <w:highlight w:val="lightGray"/>
          <w:lang w:val="lt-LT"/>
        </w:rPr>
        <w:t>Budapest XXII, 1225</w:t>
      </w:r>
    </w:p>
    <w:p w14:paraId="6D1D42B1" w14:textId="77777777" w:rsidR="00144064" w:rsidRPr="00144064" w:rsidRDefault="00144064" w:rsidP="00144064">
      <w:pPr>
        <w:rPr>
          <w:szCs w:val="22"/>
          <w:lang w:val="lt-LT"/>
        </w:rPr>
      </w:pPr>
      <w:r w:rsidRPr="00A9125E">
        <w:rPr>
          <w:highlight w:val="lightGray"/>
          <w:lang w:val="lt-LT"/>
        </w:rPr>
        <w:t>Vengrija</w:t>
      </w:r>
    </w:p>
    <w:p w14:paraId="16946C93" w14:textId="77777777" w:rsidR="00FE5C47" w:rsidRPr="00D7564E" w:rsidRDefault="00FE5C47" w:rsidP="00F70DA2">
      <w:pPr>
        <w:spacing w:line="240" w:lineRule="auto"/>
        <w:rPr>
          <w:szCs w:val="24"/>
          <w:lang w:val="lt-LT"/>
        </w:rPr>
      </w:pPr>
    </w:p>
    <w:p w14:paraId="57160902" w14:textId="77777777" w:rsidR="00FE5C47" w:rsidRPr="00D7564E" w:rsidRDefault="00FE5C47" w:rsidP="00F70DA2">
      <w:pPr>
        <w:spacing w:line="240" w:lineRule="auto"/>
        <w:jc w:val="both"/>
        <w:rPr>
          <w:szCs w:val="24"/>
          <w:lang w:val="lt-LT"/>
        </w:rPr>
      </w:pPr>
      <w:r w:rsidRPr="00D7564E">
        <w:rPr>
          <w:szCs w:val="24"/>
          <w:lang w:val="lt-LT"/>
        </w:rPr>
        <w:t>Su pakuote pateikiamame lapelyje nurodomas gamintojo, atsakingo už konkrečios serijos išleidimą, pavadinimas ir adresas.</w:t>
      </w:r>
    </w:p>
    <w:p w14:paraId="0364881E" w14:textId="77777777" w:rsidR="00776FBE" w:rsidRPr="00D7564E" w:rsidRDefault="00776FBE" w:rsidP="00F70DA2">
      <w:pPr>
        <w:widowControl w:val="0"/>
        <w:tabs>
          <w:tab w:val="clear" w:pos="567"/>
        </w:tabs>
        <w:spacing w:line="240" w:lineRule="auto"/>
        <w:jc w:val="both"/>
        <w:rPr>
          <w:snapToGrid/>
          <w:szCs w:val="24"/>
          <w:lang w:val="lt-LT"/>
        </w:rPr>
      </w:pPr>
    </w:p>
    <w:p w14:paraId="42C69A13" w14:textId="77777777" w:rsidR="00776FBE" w:rsidRPr="00D7564E" w:rsidRDefault="00776FBE" w:rsidP="00F70DA2">
      <w:pPr>
        <w:widowControl w:val="0"/>
        <w:tabs>
          <w:tab w:val="clear" w:pos="567"/>
        </w:tabs>
        <w:spacing w:line="240" w:lineRule="auto"/>
        <w:jc w:val="both"/>
        <w:rPr>
          <w:snapToGrid/>
          <w:szCs w:val="24"/>
          <w:lang w:val="lt-LT"/>
        </w:rPr>
      </w:pPr>
    </w:p>
    <w:p w14:paraId="5811A710" w14:textId="3AC76618" w:rsidR="00776FBE" w:rsidRPr="00D7564E" w:rsidRDefault="00776FBE" w:rsidP="00F70DA2">
      <w:pPr>
        <w:widowControl w:val="0"/>
        <w:spacing w:line="240" w:lineRule="auto"/>
        <w:ind w:left="567" w:hanging="567"/>
        <w:jc w:val="both"/>
        <w:outlineLvl w:val="1"/>
        <w:rPr>
          <w:b/>
          <w:snapToGrid/>
          <w:szCs w:val="24"/>
          <w:lang w:val="lt-LT"/>
        </w:rPr>
      </w:pPr>
      <w:bookmarkStart w:id="22" w:name="_Toc129243129"/>
      <w:bookmarkStart w:id="23" w:name="_Toc129243254"/>
      <w:r w:rsidRPr="00D7564E">
        <w:rPr>
          <w:b/>
          <w:snapToGrid/>
          <w:szCs w:val="24"/>
          <w:lang w:val="lt-LT"/>
        </w:rPr>
        <w:t>B.</w:t>
      </w:r>
      <w:r w:rsidRPr="00D7564E">
        <w:rPr>
          <w:b/>
          <w:snapToGrid/>
          <w:szCs w:val="24"/>
          <w:lang w:val="lt-LT"/>
        </w:rPr>
        <w:tab/>
        <w:t>TIEKIMO IR VARTOJIMO SĄLYGOS AR APRIBOJIMAI</w:t>
      </w:r>
      <w:bookmarkEnd w:id="22"/>
      <w:bookmarkEnd w:id="23"/>
      <w:r w:rsidR="008174D7">
        <w:rPr>
          <w:b/>
          <w:snapToGrid/>
          <w:szCs w:val="24"/>
          <w:lang w:val="lt-LT"/>
        </w:rPr>
        <w:fldChar w:fldCharType="begin"/>
      </w:r>
      <w:r w:rsidR="008174D7">
        <w:rPr>
          <w:b/>
          <w:snapToGrid/>
          <w:szCs w:val="24"/>
          <w:lang w:val="lt-LT"/>
        </w:rPr>
        <w:instrText xml:space="preserve"> DOCVARIABLE VAULT_ND_de20962e-f46d-48aa-9b74-b55fda712160 \* MERGEFORMAT </w:instrText>
      </w:r>
      <w:r w:rsidR="008174D7">
        <w:rPr>
          <w:b/>
          <w:snapToGrid/>
          <w:szCs w:val="24"/>
          <w:lang w:val="lt-LT"/>
        </w:rPr>
        <w:fldChar w:fldCharType="separate"/>
      </w:r>
      <w:r w:rsidR="008174D7">
        <w:rPr>
          <w:b/>
          <w:snapToGrid/>
          <w:szCs w:val="24"/>
          <w:lang w:val="lt-LT"/>
        </w:rPr>
        <w:t xml:space="preserve"> </w:t>
      </w:r>
      <w:r w:rsidR="008174D7">
        <w:rPr>
          <w:b/>
          <w:snapToGrid/>
          <w:szCs w:val="24"/>
          <w:lang w:val="lt-LT"/>
        </w:rPr>
        <w:fldChar w:fldCharType="end"/>
      </w:r>
    </w:p>
    <w:p w14:paraId="3842FAB0" w14:textId="77777777" w:rsidR="00776FBE" w:rsidRPr="00D7564E" w:rsidRDefault="00776FBE" w:rsidP="00F70DA2">
      <w:pPr>
        <w:widowControl w:val="0"/>
        <w:tabs>
          <w:tab w:val="clear" w:pos="567"/>
        </w:tabs>
        <w:spacing w:line="240" w:lineRule="auto"/>
        <w:jc w:val="both"/>
        <w:rPr>
          <w:snapToGrid/>
          <w:szCs w:val="24"/>
          <w:lang w:val="lt-LT"/>
        </w:rPr>
      </w:pPr>
    </w:p>
    <w:p w14:paraId="7C97FEA9" w14:textId="77777777" w:rsidR="00EE4960" w:rsidRPr="00D7564E" w:rsidRDefault="00EE4960" w:rsidP="00F70DA2">
      <w:pPr>
        <w:widowControl w:val="0"/>
        <w:tabs>
          <w:tab w:val="clear" w:pos="567"/>
        </w:tabs>
        <w:spacing w:line="240" w:lineRule="auto"/>
        <w:jc w:val="both"/>
        <w:rPr>
          <w:snapToGrid/>
          <w:szCs w:val="24"/>
          <w:lang w:val="lt-LT"/>
        </w:rPr>
      </w:pPr>
      <w:r w:rsidRPr="00D7564E">
        <w:rPr>
          <w:snapToGrid/>
          <w:szCs w:val="24"/>
          <w:lang w:val="lt-LT"/>
        </w:rPr>
        <w:t>Receptinis vaistinis preparatas.</w:t>
      </w:r>
    </w:p>
    <w:p w14:paraId="6E119998" w14:textId="77777777" w:rsidR="00776FBE" w:rsidRPr="00144064" w:rsidRDefault="00776FBE" w:rsidP="00F70DA2">
      <w:pPr>
        <w:widowControl w:val="0"/>
        <w:tabs>
          <w:tab w:val="clear" w:pos="567"/>
        </w:tabs>
        <w:spacing w:line="240" w:lineRule="auto"/>
        <w:jc w:val="both"/>
        <w:rPr>
          <w:snapToGrid/>
          <w:szCs w:val="24"/>
          <w:lang w:val="lt-LT"/>
        </w:rPr>
      </w:pPr>
    </w:p>
    <w:p w14:paraId="417D0334" w14:textId="77777777" w:rsidR="00D221C4" w:rsidRPr="00D221C4" w:rsidRDefault="00D221C4" w:rsidP="00D221C4">
      <w:pPr>
        <w:ind w:left="567" w:hanging="567"/>
        <w:rPr>
          <w:b/>
          <w:snapToGrid/>
          <w:szCs w:val="24"/>
          <w:lang w:val="lt-LT"/>
        </w:rPr>
      </w:pPr>
      <w:r w:rsidRPr="00D221C4">
        <w:rPr>
          <w:rFonts w:ascii="Symbol" w:hAnsi="Symbol"/>
          <w:snapToGrid/>
          <w:szCs w:val="24"/>
          <w:lang w:val="lt-LT"/>
        </w:rPr>
        <w:t></w:t>
      </w:r>
      <w:r w:rsidRPr="00D221C4">
        <w:rPr>
          <w:rFonts w:ascii="Symbol" w:hAnsi="Symbol"/>
          <w:snapToGrid/>
          <w:szCs w:val="24"/>
          <w:lang w:val="lt-LT"/>
        </w:rPr>
        <w:tab/>
      </w:r>
      <w:r w:rsidRPr="00D221C4">
        <w:rPr>
          <w:b/>
          <w:snapToGrid/>
          <w:lang w:val="lt-LT"/>
        </w:rPr>
        <w:t>Oficialus serijų išleidimas</w:t>
      </w:r>
    </w:p>
    <w:p w14:paraId="73F0B0F0" w14:textId="77777777" w:rsidR="00D221C4" w:rsidRPr="00D221C4" w:rsidRDefault="00D221C4" w:rsidP="00D221C4">
      <w:pPr>
        <w:rPr>
          <w:snapToGrid/>
          <w:szCs w:val="24"/>
          <w:lang w:val="lt-LT"/>
        </w:rPr>
      </w:pPr>
    </w:p>
    <w:p w14:paraId="343E5454" w14:textId="05855175" w:rsidR="00776FBE" w:rsidRPr="00144064" w:rsidRDefault="00D221C4" w:rsidP="00F70DA2">
      <w:pPr>
        <w:widowControl w:val="0"/>
        <w:tabs>
          <w:tab w:val="clear" w:pos="567"/>
        </w:tabs>
        <w:spacing w:line="240" w:lineRule="auto"/>
        <w:rPr>
          <w:snapToGrid/>
          <w:szCs w:val="22"/>
          <w:lang w:val="lt-LT"/>
        </w:rPr>
      </w:pPr>
      <w:r w:rsidRPr="00D221C4">
        <w:rPr>
          <w:snapToGrid/>
          <w:szCs w:val="24"/>
          <w:lang w:val="lt-LT"/>
        </w:rPr>
        <w:t xml:space="preserve">Pagal </w:t>
      </w:r>
      <w:r w:rsidRPr="00D221C4">
        <w:rPr>
          <w:snapToGrid/>
          <w:lang w:val="lt-LT"/>
        </w:rPr>
        <w:t xml:space="preserve">direktyvos 2001/83/EB </w:t>
      </w:r>
      <w:r w:rsidRPr="00D221C4">
        <w:rPr>
          <w:snapToGrid/>
          <w:szCs w:val="24"/>
          <w:lang w:val="lt-LT"/>
        </w:rPr>
        <w:t>114 straipsnio reikalavimus oficialiai serijas išleis valstybinė arba tam skirta laboratorija.</w:t>
      </w:r>
      <w:r w:rsidR="00776FBE" w:rsidRPr="00144064">
        <w:rPr>
          <w:snapToGrid/>
          <w:szCs w:val="24"/>
          <w:lang w:val="lt-LT"/>
        </w:rPr>
        <w:br w:type="page"/>
      </w:r>
    </w:p>
    <w:p w14:paraId="5635FAF3" w14:textId="77777777" w:rsidR="00776FBE" w:rsidRPr="00144064" w:rsidRDefault="00776FBE" w:rsidP="00F70DA2">
      <w:pPr>
        <w:widowControl w:val="0"/>
        <w:tabs>
          <w:tab w:val="clear" w:pos="567"/>
        </w:tabs>
        <w:spacing w:line="240" w:lineRule="auto"/>
        <w:rPr>
          <w:snapToGrid/>
          <w:szCs w:val="22"/>
          <w:lang w:val="lt-LT"/>
        </w:rPr>
      </w:pPr>
    </w:p>
    <w:p w14:paraId="6FE90D59" w14:textId="77777777" w:rsidR="00776FBE" w:rsidRPr="00144064" w:rsidRDefault="00776FBE" w:rsidP="00F70DA2">
      <w:pPr>
        <w:widowControl w:val="0"/>
        <w:tabs>
          <w:tab w:val="clear" w:pos="567"/>
        </w:tabs>
        <w:spacing w:line="240" w:lineRule="auto"/>
        <w:rPr>
          <w:snapToGrid/>
          <w:szCs w:val="22"/>
          <w:lang w:val="lt-LT"/>
        </w:rPr>
      </w:pPr>
    </w:p>
    <w:p w14:paraId="5AB1FDB3" w14:textId="77777777" w:rsidR="00776FBE" w:rsidRPr="00144064" w:rsidRDefault="00776FBE" w:rsidP="00F70DA2">
      <w:pPr>
        <w:widowControl w:val="0"/>
        <w:tabs>
          <w:tab w:val="clear" w:pos="567"/>
        </w:tabs>
        <w:spacing w:line="240" w:lineRule="auto"/>
        <w:rPr>
          <w:snapToGrid/>
          <w:szCs w:val="22"/>
          <w:lang w:val="lt-LT"/>
        </w:rPr>
      </w:pPr>
    </w:p>
    <w:p w14:paraId="795EAB4B" w14:textId="77777777" w:rsidR="00776FBE" w:rsidRPr="00144064" w:rsidRDefault="00776FBE" w:rsidP="00F70DA2">
      <w:pPr>
        <w:widowControl w:val="0"/>
        <w:tabs>
          <w:tab w:val="clear" w:pos="567"/>
        </w:tabs>
        <w:spacing w:line="240" w:lineRule="auto"/>
        <w:rPr>
          <w:snapToGrid/>
          <w:szCs w:val="22"/>
          <w:lang w:val="lt-LT"/>
        </w:rPr>
      </w:pPr>
    </w:p>
    <w:p w14:paraId="3FDE5255" w14:textId="77777777" w:rsidR="00776FBE" w:rsidRPr="00144064" w:rsidRDefault="00776FBE" w:rsidP="00F70DA2">
      <w:pPr>
        <w:widowControl w:val="0"/>
        <w:tabs>
          <w:tab w:val="clear" w:pos="567"/>
        </w:tabs>
        <w:spacing w:line="240" w:lineRule="auto"/>
        <w:rPr>
          <w:snapToGrid/>
          <w:szCs w:val="22"/>
          <w:lang w:val="lt-LT"/>
        </w:rPr>
      </w:pPr>
    </w:p>
    <w:p w14:paraId="4F096AE8" w14:textId="77777777" w:rsidR="00776FBE" w:rsidRPr="00144064" w:rsidRDefault="00776FBE" w:rsidP="00F70DA2">
      <w:pPr>
        <w:widowControl w:val="0"/>
        <w:tabs>
          <w:tab w:val="clear" w:pos="567"/>
        </w:tabs>
        <w:spacing w:line="240" w:lineRule="auto"/>
        <w:rPr>
          <w:snapToGrid/>
          <w:szCs w:val="22"/>
          <w:lang w:val="lt-LT"/>
        </w:rPr>
      </w:pPr>
    </w:p>
    <w:p w14:paraId="375732EE" w14:textId="77777777" w:rsidR="00776FBE" w:rsidRPr="00144064" w:rsidRDefault="00776FBE" w:rsidP="00F70DA2">
      <w:pPr>
        <w:widowControl w:val="0"/>
        <w:tabs>
          <w:tab w:val="clear" w:pos="567"/>
        </w:tabs>
        <w:spacing w:line="240" w:lineRule="auto"/>
        <w:rPr>
          <w:snapToGrid/>
          <w:szCs w:val="22"/>
          <w:lang w:val="lt-LT"/>
        </w:rPr>
      </w:pPr>
    </w:p>
    <w:p w14:paraId="27499679" w14:textId="77777777" w:rsidR="00776FBE" w:rsidRPr="00144064" w:rsidRDefault="00776FBE" w:rsidP="00F70DA2">
      <w:pPr>
        <w:widowControl w:val="0"/>
        <w:tabs>
          <w:tab w:val="clear" w:pos="567"/>
        </w:tabs>
        <w:spacing w:line="240" w:lineRule="auto"/>
        <w:rPr>
          <w:snapToGrid/>
          <w:szCs w:val="22"/>
          <w:lang w:val="lt-LT"/>
        </w:rPr>
      </w:pPr>
    </w:p>
    <w:p w14:paraId="4D1E7AC5" w14:textId="77777777" w:rsidR="00776FBE" w:rsidRPr="00144064" w:rsidRDefault="00776FBE" w:rsidP="00F70DA2">
      <w:pPr>
        <w:widowControl w:val="0"/>
        <w:tabs>
          <w:tab w:val="clear" w:pos="567"/>
        </w:tabs>
        <w:spacing w:line="240" w:lineRule="auto"/>
        <w:rPr>
          <w:snapToGrid/>
          <w:szCs w:val="22"/>
          <w:lang w:val="lt-LT"/>
        </w:rPr>
      </w:pPr>
    </w:p>
    <w:p w14:paraId="2558B71A" w14:textId="77777777" w:rsidR="00776FBE" w:rsidRPr="00144064" w:rsidRDefault="00776FBE" w:rsidP="00F70DA2">
      <w:pPr>
        <w:widowControl w:val="0"/>
        <w:tabs>
          <w:tab w:val="clear" w:pos="567"/>
        </w:tabs>
        <w:spacing w:line="240" w:lineRule="auto"/>
        <w:rPr>
          <w:snapToGrid/>
          <w:szCs w:val="22"/>
          <w:lang w:val="lt-LT"/>
        </w:rPr>
      </w:pPr>
    </w:p>
    <w:p w14:paraId="57752AA0" w14:textId="77777777" w:rsidR="00776FBE" w:rsidRPr="00144064" w:rsidRDefault="00776FBE" w:rsidP="00F70DA2">
      <w:pPr>
        <w:widowControl w:val="0"/>
        <w:tabs>
          <w:tab w:val="clear" w:pos="567"/>
        </w:tabs>
        <w:spacing w:line="240" w:lineRule="auto"/>
        <w:rPr>
          <w:snapToGrid/>
          <w:szCs w:val="22"/>
          <w:lang w:val="lt-LT"/>
        </w:rPr>
      </w:pPr>
    </w:p>
    <w:p w14:paraId="44F10F38" w14:textId="77777777" w:rsidR="00776FBE" w:rsidRPr="00144064" w:rsidRDefault="00776FBE" w:rsidP="00F70DA2">
      <w:pPr>
        <w:widowControl w:val="0"/>
        <w:tabs>
          <w:tab w:val="clear" w:pos="567"/>
        </w:tabs>
        <w:spacing w:line="240" w:lineRule="auto"/>
        <w:rPr>
          <w:snapToGrid/>
          <w:szCs w:val="22"/>
          <w:lang w:val="lt-LT"/>
        </w:rPr>
      </w:pPr>
    </w:p>
    <w:p w14:paraId="6EE1C20A" w14:textId="77777777" w:rsidR="00776FBE" w:rsidRPr="00144064" w:rsidRDefault="00776FBE" w:rsidP="00F70DA2">
      <w:pPr>
        <w:widowControl w:val="0"/>
        <w:tabs>
          <w:tab w:val="clear" w:pos="567"/>
        </w:tabs>
        <w:spacing w:line="240" w:lineRule="auto"/>
        <w:rPr>
          <w:snapToGrid/>
          <w:szCs w:val="22"/>
          <w:lang w:val="lt-LT"/>
        </w:rPr>
      </w:pPr>
    </w:p>
    <w:p w14:paraId="65DDECA5" w14:textId="77777777" w:rsidR="00776FBE" w:rsidRPr="00144064" w:rsidRDefault="00776FBE" w:rsidP="00F70DA2">
      <w:pPr>
        <w:widowControl w:val="0"/>
        <w:tabs>
          <w:tab w:val="clear" w:pos="567"/>
        </w:tabs>
        <w:spacing w:line="240" w:lineRule="auto"/>
        <w:rPr>
          <w:snapToGrid/>
          <w:szCs w:val="22"/>
          <w:lang w:val="lt-LT"/>
        </w:rPr>
      </w:pPr>
    </w:p>
    <w:p w14:paraId="0DCC6F41" w14:textId="77777777" w:rsidR="00776FBE" w:rsidRPr="00144064" w:rsidRDefault="00776FBE" w:rsidP="00F70DA2">
      <w:pPr>
        <w:widowControl w:val="0"/>
        <w:tabs>
          <w:tab w:val="clear" w:pos="567"/>
        </w:tabs>
        <w:spacing w:line="240" w:lineRule="auto"/>
        <w:rPr>
          <w:snapToGrid/>
          <w:szCs w:val="22"/>
          <w:lang w:val="lt-LT"/>
        </w:rPr>
      </w:pPr>
    </w:p>
    <w:p w14:paraId="76D4C702" w14:textId="77777777" w:rsidR="00776FBE" w:rsidRPr="00144064" w:rsidRDefault="00776FBE" w:rsidP="00F70DA2">
      <w:pPr>
        <w:widowControl w:val="0"/>
        <w:tabs>
          <w:tab w:val="clear" w:pos="567"/>
        </w:tabs>
        <w:spacing w:line="240" w:lineRule="auto"/>
        <w:rPr>
          <w:snapToGrid/>
          <w:szCs w:val="22"/>
          <w:lang w:val="lt-LT"/>
        </w:rPr>
      </w:pPr>
    </w:p>
    <w:p w14:paraId="5BE392FB" w14:textId="77777777" w:rsidR="00776FBE" w:rsidRPr="00144064" w:rsidRDefault="00776FBE" w:rsidP="00F70DA2">
      <w:pPr>
        <w:widowControl w:val="0"/>
        <w:tabs>
          <w:tab w:val="clear" w:pos="567"/>
        </w:tabs>
        <w:spacing w:line="240" w:lineRule="auto"/>
        <w:rPr>
          <w:snapToGrid/>
          <w:szCs w:val="22"/>
          <w:lang w:val="lt-LT"/>
        </w:rPr>
      </w:pPr>
    </w:p>
    <w:p w14:paraId="448A9FBE" w14:textId="77777777" w:rsidR="00776FBE" w:rsidRPr="00144064" w:rsidRDefault="00776FBE" w:rsidP="00F70DA2">
      <w:pPr>
        <w:widowControl w:val="0"/>
        <w:tabs>
          <w:tab w:val="clear" w:pos="567"/>
        </w:tabs>
        <w:spacing w:line="240" w:lineRule="auto"/>
        <w:rPr>
          <w:snapToGrid/>
          <w:szCs w:val="22"/>
          <w:lang w:val="lt-LT"/>
        </w:rPr>
      </w:pPr>
    </w:p>
    <w:p w14:paraId="151F1FD5" w14:textId="77777777" w:rsidR="00776FBE" w:rsidRPr="00144064" w:rsidRDefault="00776FBE" w:rsidP="00F70DA2">
      <w:pPr>
        <w:widowControl w:val="0"/>
        <w:tabs>
          <w:tab w:val="clear" w:pos="567"/>
        </w:tabs>
        <w:spacing w:line="240" w:lineRule="auto"/>
        <w:rPr>
          <w:snapToGrid/>
          <w:szCs w:val="22"/>
          <w:lang w:val="lt-LT"/>
        </w:rPr>
      </w:pPr>
    </w:p>
    <w:p w14:paraId="6614DFC1" w14:textId="77777777" w:rsidR="00776FBE" w:rsidRPr="00144064" w:rsidRDefault="00776FBE" w:rsidP="00F70DA2">
      <w:pPr>
        <w:widowControl w:val="0"/>
        <w:tabs>
          <w:tab w:val="clear" w:pos="567"/>
        </w:tabs>
        <w:spacing w:line="240" w:lineRule="auto"/>
        <w:rPr>
          <w:snapToGrid/>
          <w:szCs w:val="22"/>
          <w:lang w:val="lt-LT"/>
        </w:rPr>
      </w:pPr>
    </w:p>
    <w:p w14:paraId="49D8E3DA" w14:textId="77777777" w:rsidR="00776FBE" w:rsidRPr="00144064" w:rsidRDefault="00776FBE" w:rsidP="00F70DA2">
      <w:pPr>
        <w:widowControl w:val="0"/>
        <w:tabs>
          <w:tab w:val="clear" w:pos="567"/>
        </w:tabs>
        <w:spacing w:line="240" w:lineRule="auto"/>
        <w:rPr>
          <w:snapToGrid/>
          <w:szCs w:val="22"/>
          <w:lang w:val="lt-LT"/>
        </w:rPr>
      </w:pPr>
    </w:p>
    <w:p w14:paraId="20A9FBE3" w14:textId="77777777" w:rsidR="00776FBE" w:rsidRPr="00144064" w:rsidRDefault="00776FBE" w:rsidP="00F70DA2">
      <w:pPr>
        <w:widowControl w:val="0"/>
        <w:tabs>
          <w:tab w:val="clear" w:pos="567"/>
        </w:tabs>
        <w:spacing w:line="240" w:lineRule="auto"/>
        <w:rPr>
          <w:snapToGrid/>
          <w:szCs w:val="22"/>
          <w:lang w:val="lt-LT"/>
        </w:rPr>
      </w:pPr>
      <w:bookmarkStart w:id="24" w:name="_Toc129243134"/>
      <w:bookmarkStart w:id="25" w:name="_Toc129243259"/>
    </w:p>
    <w:p w14:paraId="3430F733" w14:textId="3AA7D3FD" w:rsidR="00776FBE" w:rsidRPr="008174D7" w:rsidRDefault="00776FBE" w:rsidP="00F70DA2">
      <w:pPr>
        <w:widowControl w:val="0"/>
        <w:spacing w:line="240" w:lineRule="auto"/>
        <w:ind w:left="567" w:hanging="567"/>
        <w:jc w:val="center"/>
        <w:outlineLvl w:val="0"/>
        <w:rPr>
          <w:b/>
          <w:caps/>
          <w:snapToGrid/>
          <w:szCs w:val="24"/>
          <w:lang w:val="lt-LT"/>
        </w:rPr>
      </w:pPr>
      <w:r w:rsidRPr="008174D7">
        <w:rPr>
          <w:b/>
          <w:caps/>
          <w:snapToGrid/>
          <w:szCs w:val="24"/>
          <w:lang w:val="lt-LT"/>
        </w:rPr>
        <w:t>III PRIEDAS</w:t>
      </w:r>
      <w:bookmarkEnd w:id="24"/>
      <w:bookmarkEnd w:id="25"/>
      <w:r w:rsidR="008174D7">
        <w:rPr>
          <w:b/>
          <w:caps/>
          <w:snapToGrid/>
          <w:szCs w:val="24"/>
          <w:lang w:val="lt-LT"/>
        </w:rPr>
        <w:fldChar w:fldCharType="begin"/>
      </w:r>
      <w:r w:rsidR="008174D7">
        <w:rPr>
          <w:b/>
          <w:caps/>
          <w:snapToGrid/>
          <w:szCs w:val="24"/>
          <w:lang w:val="lt-LT"/>
        </w:rPr>
        <w:instrText xml:space="preserve"> DOCVARIABLE VAULT_ND_fa9a2d42-1bc1-43ab-ab29-4c4f1f8f9cee \* MERGEFORMAT </w:instrText>
      </w:r>
      <w:r w:rsidR="008174D7">
        <w:rPr>
          <w:b/>
          <w:caps/>
          <w:snapToGrid/>
          <w:szCs w:val="24"/>
          <w:lang w:val="lt-LT"/>
        </w:rPr>
        <w:fldChar w:fldCharType="separate"/>
      </w:r>
      <w:r w:rsidR="008174D7">
        <w:rPr>
          <w:b/>
          <w:caps/>
          <w:snapToGrid/>
          <w:szCs w:val="24"/>
          <w:lang w:val="lt-LT"/>
        </w:rPr>
        <w:t xml:space="preserve"> </w:t>
      </w:r>
      <w:r w:rsidR="008174D7">
        <w:rPr>
          <w:b/>
          <w:caps/>
          <w:snapToGrid/>
          <w:szCs w:val="24"/>
          <w:lang w:val="lt-LT"/>
        </w:rPr>
        <w:fldChar w:fldCharType="end"/>
      </w:r>
    </w:p>
    <w:p w14:paraId="55884128" w14:textId="77777777" w:rsidR="00776FBE" w:rsidRPr="00144064" w:rsidRDefault="00776FBE" w:rsidP="00F70DA2">
      <w:pPr>
        <w:widowControl w:val="0"/>
        <w:tabs>
          <w:tab w:val="clear" w:pos="567"/>
        </w:tabs>
        <w:spacing w:line="240" w:lineRule="auto"/>
        <w:jc w:val="both"/>
        <w:rPr>
          <w:snapToGrid/>
          <w:szCs w:val="24"/>
          <w:lang w:val="lt-LT"/>
        </w:rPr>
      </w:pPr>
    </w:p>
    <w:p w14:paraId="67388F5E" w14:textId="6F7F7247" w:rsidR="00776FBE" w:rsidRPr="008174D7" w:rsidRDefault="00776FBE" w:rsidP="00F70DA2">
      <w:pPr>
        <w:widowControl w:val="0"/>
        <w:spacing w:line="240" w:lineRule="auto"/>
        <w:ind w:left="567" w:hanging="567"/>
        <w:jc w:val="center"/>
        <w:outlineLvl w:val="0"/>
        <w:rPr>
          <w:b/>
          <w:caps/>
          <w:snapToGrid/>
          <w:szCs w:val="24"/>
          <w:lang w:val="lt-LT"/>
        </w:rPr>
      </w:pPr>
      <w:bookmarkStart w:id="26" w:name="_Toc129243135"/>
      <w:bookmarkStart w:id="27" w:name="_Toc129243260"/>
      <w:r w:rsidRPr="008174D7">
        <w:rPr>
          <w:b/>
          <w:caps/>
          <w:snapToGrid/>
          <w:szCs w:val="24"/>
          <w:lang w:val="lt-LT"/>
        </w:rPr>
        <w:t>ŽENKLINIMAS IR PAKUOTĖS LAPELIS</w:t>
      </w:r>
      <w:bookmarkEnd w:id="26"/>
      <w:bookmarkEnd w:id="27"/>
      <w:r w:rsidR="008174D7">
        <w:rPr>
          <w:b/>
          <w:caps/>
          <w:snapToGrid/>
          <w:szCs w:val="24"/>
          <w:lang w:val="lt-LT"/>
        </w:rPr>
        <w:fldChar w:fldCharType="begin"/>
      </w:r>
      <w:r w:rsidR="008174D7">
        <w:rPr>
          <w:b/>
          <w:caps/>
          <w:snapToGrid/>
          <w:szCs w:val="24"/>
          <w:lang w:val="lt-LT"/>
        </w:rPr>
        <w:instrText xml:space="preserve"> DOCVARIABLE VAULT_ND_3e0c6e33-19b0-4f12-8545-d06d1a03f21c \* MERGEFORMAT </w:instrText>
      </w:r>
      <w:r w:rsidR="008174D7">
        <w:rPr>
          <w:b/>
          <w:caps/>
          <w:snapToGrid/>
          <w:szCs w:val="24"/>
          <w:lang w:val="lt-LT"/>
        </w:rPr>
        <w:fldChar w:fldCharType="separate"/>
      </w:r>
      <w:r w:rsidR="008174D7">
        <w:rPr>
          <w:b/>
          <w:caps/>
          <w:snapToGrid/>
          <w:szCs w:val="24"/>
          <w:lang w:val="lt-LT"/>
        </w:rPr>
        <w:t xml:space="preserve"> </w:t>
      </w:r>
      <w:r w:rsidR="008174D7">
        <w:rPr>
          <w:b/>
          <w:caps/>
          <w:snapToGrid/>
          <w:szCs w:val="24"/>
          <w:lang w:val="lt-LT"/>
        </w:rPr>
        <w:fldChar w:fldCharType="end"/>
      </w:r>
    </w:p>
    <w:p w14:paraId="7FE1024E" w14:textId="77777777" w:rsidR="00776FBE" w:rsidRPr="00144064" w:rsidRDefault="00776FBE" w:rsidP="00F70DA2">
      <w:pPr>
        <w:widowControl w:val="0"/>
        <w:tabs>
          <w:tab w:val="clear" w:pos="567"/>
        </w:tabs>
        <w:spacing w:line="240" w:lineRule="auto"/>
        <w:rPr>
          <w:snapToGrid/>
          <w:szCs w:val="22"/>
          <w:lang w:val="lt-LT"/>
        </w:rPr>
      </w:pPr>
      <w:r w:rsidRPr="00144064">
        <w:rPr>
          <w:snapToGrid/>
          <w:szCs w:val="24"/>
          <w:lang w:val="lt-LT"/>
        </w:rPr>
        <w:br w:type="page"/>
      </w:r>
    </w:p>
    <w:p w14:paraId="76225F85" w14:textId="77777777" w:rsidR="00776FBE" w:rsidRPr="00144064" w:rsidRDefault="00776FBE" w:rsidP="00F70DA2">
      <w:pPr>
        <w:widowControl w:val="0"/>
        <w:tabs>
          <w:tab w:val="clear" w:pos="567"/>
        </w:tabs>
        <w:spacing w:line="240" w:lineRule="auto"/>
        <w:rPr>
          <w:snapToGrid/>
          <w:szCs w:val="22"/>
          <w:lang w:val="lt-LT"/>
        </w:rPr>
      </w:pPr>
    </w:p>
    <w:p w14:paraId="1FB774D1" w14:textId="77777777" w:rsidR="00776FBE" w:rsidRPr="00144064" w:rsidRDefault="00776FBE" w:rsidP="00F70DA2">
      <w:pPr>
        <w:widowControl w:val="0"/>
        <w:tabs>
          <w:tab w:val="clear" w:pos="567"/>
        </w:tabs>
        <w:spacing w:line="240" w:lineRule="auto"/>
        <w:rPr>
          <w:snapToGrid/>
          <w:szCs w:val="22"/>
          <w:lang w:val="lt-LT"/>
        </w:rPr>
      </w:pPr>
    </w:p>
    <w:p w14:paraId="5C09475F" w14:textId="77777777" w:rsidR="00776FBE" w:rsidRPr="00144064" w:rsidRDefault="00776FBE" w:rsidP="00F70DA2">
      <w:pPr>
        <w:widowControl w:val="0"/>
        <w:tabs>
          <w:tab w:val="clear" w:pos="567"/>
        </w:tabs>
        <w:spacing w:line="240" w:lineRule="auto"/>
        <w:rPr>
          <w:snapToGrid/>
          <w:szCs w:val="22"/>
          <w:lang w:val="lt-LT"/>
        </w:rPr>
      </w:pPr>
    </w:p>
    <w:p w14:paraId="6B03F25B" w14:textId="77777777" w:rsidR="00776FBE" w:rsidRPr="00144064" w:rsidRDefault="00776FBE" w:rsidP="00F70DA2">
      <w:pPr>
        <w:widowControl w:val="0"/>
        <w:tabs>
          <w:tab w:val="clear" w:pos="567"/>
        </w:tabs>
        <w:spacing w:line="240" w:lineRule="auto"/>
        <w:rPr>
          <w:snapToGrid/>
          <w:szCs w:val="22"/>
          <w:lang w:val="lt-LT"/>
        </w:rPr>
      </w:pPr>
    </w:p>
    <w:p w14:paraId="11758E03" w14:textId="77777777" w:rsidR="00776FBE" w:rsidRPr="00144064" w:rsidRDefault="00776FBE" w:rsidP="00F70DA2">
      <w:pPr>
        <w:widowControl w:val="0"/>
        <w:tabs>
          <w:tab w:val="clear" w:pos="567"/>
        </w:tabs>
        <w:spacing w:line="240" w:lineRule="auto"/>
        <w:rPr>
          <w:snapToGrid/>
          <w:szCs w:val="22"/>
          <w:lang w:val="lt-LT"/>
        </w:rPr>
      </w:pPr>
    </w:p>
    <w:p w14:paraId="65D5D3CB" w14:textId="77777777" w:rsidR="00776FBE" w:rsidRPr="00144064" w:rsidRDefault="00776FBE" w:rsidP="00F70DA2">
      <w:pPr>
        <w:widowControl w:val="0"/>
        <w:tabs>
          <w:tab w:val="clear" w:pos="567"/>
        </w:tabs>
        <w:spacing w:line="240" w:lineRule="auto"/>
        <w:rPr>
          <w:snapToGrid/>
          <w:szCs w:val="22"/>
          <w:lang w:val="lt-LT"/>
        </w:rPr>
      </w:pPr>
    </w:p>
    <w:p w14:paraId="572AF041" w14:textId="77777777" w:rsidR="00776FBE" w:rsidRPr="00144064" w:rsidRDefault="00776FBE" w:rsidP="00F70DA2">
      <w:pPr>
        <w:widowControl w:val="0"/>
        <w:tabs>
          <w:tab w:val="clear" w:pos="567"/>
        </w:tabs>
        <w:spacing w:line="240" w:lineRule="auto"/>
        <w:rPr>
          <w:snapToGrid/>
          <w:szCs w:val="22"/>
          <w:lang w:val="lt-LT"/>
        </w:rPr>
      </w:pPr>
    </w:p>
    <w:p w14:paraId="254FE1D4" w14:textId="77777777" w:rsidR="00776FBE" w:rsidRPr="00144064" w:rsidRDefault="00776FBE" w:rsidP="00F70DA2">
      <w:pPr>
        <w:widowControl w:val="0"/>
        <w:tabs>
          <w:tab w:val="clear" w:pos="567"/>
        </w:tabs>
        <w:spacing w:line="240" w:lineRule="auto"/>
        <w:rPr>
          <w:snapToGrid/>
          <w:szCs w:val="22"/>
          <w:lang w:val="lt-LT"/>
        </w:rPr>
      </w:pPr>
    </w:p>
    <w:p w14:paraId="0497514B" w14:textId="77777777" w:rsidR="00776FBE" w:rsidRPr="00144064" w:rsidRDefault="00776FBE" w:rsidP="00F70DA2">
      <w:pPr>
        <w:widowControl w:val="0"/>
        <w:tabs>
          <w:tab w:val="clear" w:pos="567"/>
        </w:tabs>
        <w:spacing w:line="240" w:lineRule="auto"/>
        <w:rPr>
          <w:snapToGrid/>
          <w:szCs w:val="22"/>
          <w:lang w:val="lt-LT"/>
        </w:rPr>
      </w:pPr>
    </w:p>
    <w:p w14:paraId="3C166477" w14:textId="77777777" w:rsidR="00776FBE" w:rsidRPr="00144064" w:rsidRDefault="00776FBE" w:rsidP="00F70DA2">
      <w:pPr>
        <w:widowControl w:val="0"/>
        <w:tabs>
          <w:tab w:val="clear" w:pos="567"/>
        </w:tabs>
        <w:spacing w:line="240" w:lineRule="auto"/>
        <w:rPr>
          <w:snapToGrid/>
          <w:szCs w:val="22"/>
          <w:lang w:val="lt-LT"/>
        </w:rPr>
      </w:pPr>
    </w:p>
    <w:p w14:paraId="4219083D" w14:textId="77777777" w:rsidR="00776FBE" w:rsidRPr="00144064" w:rsidRDefault="00776FBE" w:rsidP="00F70DA2">
      <w:pPr>
        <w:widowControl w:val="0"/>
        <w:tabs>
          <w:tab w:val="clear" w:pos="567"/>
        </w:tabs>
        <w:spacing w:line="240" w:lineRule="auto"/>
        <w:rPr>
          <w:snapToGrid/>
          <w:szCs w:val="22"/>
          <w:lang w:val="lt-LT"/>
        </w:rPr>
      </w:pPr>
    </w:p>
    <w:p w14:paraId="555DF249" w14:textId="77777777" w:rsidR="00776FBE" w:rsidRPr="00144064" w:rsidRDefault="00776FBE" w:rsidP="00F70DA2">
      <w:pPr>
        <w:widowControl w:val="0"/>
        <w:tabs>
          <w:tab w:val="clear" w:pos="567"/>
        </w:tabs>
        <w:spacing w:line="240" w:lineRule="auto"/>
        <w:rPr>
          <w:snapToGrid/>
          <w:szCs w:val="22"/>
          <w:lang w:val="lt-LT"/>
        </w:rPr>
      </w:pPr>
    </w:p>
    <w:p w14:paraId="1024CA77" w14:textId="77777777" w:rsidR="00776FBE" w:rsidRPr="00144064" w:rsidRDefault="00776FBE" w:rsidP="00F70DA2">
      <w:pPr>
        <w:widowControl w:val="0"/>
        <w:tabs>
          <w:tab w:val="clear" w:pos="567"/>
        </w:tabs>
        <w:spacing w:line="240" w:lineRule="auto"/>
        <w:rPr>
          <w:snapToGrid/>
          <w:szCs w:val="22"/>
          <w:lang w:val="lt-LT"/>
        </w:rPr>
      </w:pPr>
    </w:p>
    <w:p w14:paraId="6E77F8F1" w14:textId="77777777" w:rsidR="00776FBE" w:rsidRPr="00144064" w:rsidRDefault="00776FBE" w:rsidP="00F70DA2">
      <w:pPr>
        <w:widowControl w:val="0"/>
        <w:tabs>
          <w:tab w:val="clear" w:pos="567"/>
        </w:tabs>
        <w:spacing w:line="240" w:lineRule="auto"/>
        <w:rPr>
          <w:snapToGrid/>
          <w:szCs w:val="22"/>
          <w:lang w:val="lt-LT"/>
        </w:rPr>
      </w:pPr>
    </w:p>
    <w:p w14:paraId="0B961ADB" w14:textId="77777777" w:rsidR="00776FBE" w:rsidRPr="00144064" w:rsidRDefault="00776FBE" w:rsidP="00F70DA2">
      <w:pPr>
        <w:widowControl w:val="0"/>
        <w:tabs>
          <w:tab w:val="clear" w:pos="567"/>
        </w:tabs>
        <w:spacing w:line="240" w:lineRule="auto"/>
        <w:rPr>
          <w:snapToGrid/>
          <w:szCs w:val="22"/>
          <w:lang w:val="lt-LT"/>
        </w:rPr>
      </w:pPr>
    </w:p>
    <w:p w14:paraId="18910D37" w14:textId="77777777" w:rsidR="00776FBE" w:rsidRPr="00144064" w:rsidRDefault="00776FBE" w:rsidP="00F70DA2">
      <w:pPr>
        <w:widowControl w:val="0"/>
        <w:tabs>
          <w:tab w:val="clear" w:pos="567"/>
        </w:tabs>
        <w:spacing w:line="240" w:lineRule="auto"/>
        <w:rPr>
          <w:snapToGrid/>
          <w:szCs w:val="22"/>
          <w:lang w:val="lt-LT"/>
        </w:rPr>
      </w:pPr>
    </w:p>
    <w:p w14:paraId="0FB4BFAA" w14:textId="77777777" w:rsidR="00776FBE" w:rsidRPr="00144064" w:rsidRDefault="00776FBE" w:rsidP="00F70DA2">
      <w:pPr>
        <w:widowControl w:val="0"/>
        <w:tabs>
          <w:tab w:val="clear" w:pos="567"/>
        </w:tabs>
        <w:spacing w:line="240" w:lineRule="auto"/>
        <w:rPr>
          <w:snapToGrid/>
          <w:szCs w:val="22"/>
          <w:lang w:val="lt-LT"/>
        </w:rPr>
      </w:pPr>
    </w:p>
    <w:p w14:paraId="24299794" w14:textId="77777777" w:rsidR="00776FBE" w:rsidRPr="00144064" w:rsidRDefault="00776FBE" w:rsidP="00F70DA2">
      <w:pPr>
        <w:widowControl w:val="0"/>
        <w:tabs>
          <w:tab w:val="clear" w:pos="567"/>
        </w:tabs>
        <w:spacing w:line="240" w:lineRule="auto"/>
        <w:rPr>
          <w:snapToGrid/>
          <w:szCs w:val="22"/>
          <w:lang w:val="lt-LT"/>
        </w:rPr>
      </w:pPr>
    </w:p>
    <w:p w14:paraId="6AA8D2CB" w14:textId="77777777" w:rsidR="00776FBE" w:rsidRPr="00144064" w:rsidRDefault="00776FBE" w:rsidP="00F70DA2">
      <w:pPr>
        <w:widowControl w:val="0"/>
        <w:tabs>
          <w:tab w:val="clear" w:pos="567"/>
        </w:tabs>
        <w:spacing w:line="240" w:lineRule="auto"/>
        <w:rPr>
          <w:snapToGrid/>
          <w:szCs w:val="22"/>
          <w:lang w:val="lt-LT"/>
        </w:rPr>
      </w:pPr>
    </w:p>
    <w:p w14:paraId="69ABA144" w14:textId="77777777" w:rsidR="00776FBE" w:rsidRPr="00144064" w:rsidRDefault="00776FBE" w:rsidP="00F70DA2">
      <w:pPr>
        <w:widowControl w:val="0"/>
        <w:tabs>
          <w:tab w:val="clear" w:pos="567"/>
        </w:tabs>
        <w:spacing w:line="240" w:lineRule="auto"/>
        <w:rPr>
          <w:snapToGrid/>
          <w:szCs w:val="22"/>
          <w:lang w:val="lt-LT"/>
        </w:rPr>
      </w:pPr>
    </w:p>
    <w:p w14:paraId="7856A0A4" w14:textId="77777777" w:rsidR="000F7A60" w:rsidRPr="00144064" w:rsidRDefault="000F7A60" w:rsidP="00F70DA2">
      <w:pPr>
        <w:widowControl w:val="0"/>
        <w:tabs>
          <w:tab w:val="clear" w:pos="567"/>
        </w:tabs>
        <w:spacing w:line="240" w:lineRule="auto"/>
        <w:rPr>
          <w:snapToGrid/>
          <w:szCs w:val="22"/>
          <w:lang w:val="lt-LT"/>
        </w:rPr>
      </w:pPr>
    </w:p>
    <w:p w14:paraId="2E5DA5D8" w14:textId="77777777" w:rsidR="000F7A60" w:rsidRPr="00144064" w:rsidRDefault="000F7A60" w:rsidP="00F70DA2">
      <w:pPr>
        <w:widowControl w:val="0"/>
        <w:tabs>
          <w:tab w:val="clear" w:pos="567"/>
        </w:tabs>
        <w:spacing w:line="240" w:lineRule="auto"/>
        <w:rPr>
          <w:snapToGrid/>
          <w:szCs w:val="22"/>
          <w:lang w:val="lt-LT"/>
        </w:rPr>
      </w:pPr>
    </w:p>
    <w:p w14:paraId="59B02975" w14:textId="313DC063" w:rsidR="00776FBE" w:rsidRPr="008174D7" w:rsidRDefault="00776FBE" w:rsidP="00F70DA2">
      <w:pPr>
        <w:widowControl w:val="0"/>
        <w:spacing w:line="240" w:lineRule="auto"/>
        <w:ind w:left="567" w:hanging="567"/>
        <w:jc w:val="center"/>
        <w:outlineLvl w:val="0"/>
        <w:rPr>
          <w:b/>
          <w:caps/>
          <w:snapToGrid/>
          <w:szCs w:val="24"/>
          <w:lang w:val="lt-LT"/>
        </w:rPr>
      </w:pPr>
      <w:bookmarkStart w:id="28" w:name="_Toc129243136"/>
      <w:bookmarkStart w:id="29" w:name="_Toc129243261"/>
      <w:r w:rsidRPr="008174D7">
        <w:rPr>
          <w:b/>
          <w:caps/>
          <w:snapToGrid/>
          <w:szCs w:val="24"/>
          <w:lang w:val="lt-LT"/>
        </w:rPr>
        <w:t>A. ŽENKLINIMAS</w:t>
      </w:r>
      <w:bookmarkEnd w:id="28"/>
      <w:bookmarkEnd w:id="29"/>
      <w:r w:rsidR="008174D7">
        <w:rPr>
          <w:b/>
          <w:caps/>
          <w:snapToGrid/>
          <w:szCs w:val="24"/>
          <w:lang w:val="lt-LT"/>
        </w:rPr>
        <w:fldChar w:fldCharType="begin"/>
      </w:r>
      <w:r w:rsidR="008174D7">
        <w:rPr>
          <w:b/>
          <w:caps/>
          <w:snapToGrid/>
          <w:szCs w:val="24"/>
          <w:lang w:val="lt-LT"/>
        </w:rPr>
        <w:instrText xml:space="preserve"> DOCVARIABLE VAULT_ND_0dcf4109-31ac-45de-82c3-a6001b628587 \* MERGEFORMAT </w:instrText>
      </w:r>
      <w:r w:rsidR="008174D7">
        <w:rPr>
          <w:b/>
          <w:caps/>
          <w:snapToGrid/>
          <w:szCs w:val="24"/>
          <w:lang w:val="lt-LT"/>
        </w:rPr>
        <w:fldChar w:fldCharType="separate"/>
      </w:r>
      <w:r w:rsidR="008174D7">
        <w:rPr>
          <w:b/>
          <w:caps/>
          <w:snapToGrid/>
          <w:szCs w:val="24"/>
          <w:lang w:val="lt-LT"/>
        </w:rPr>
        <w:t xml:space="preserve"> </w:t>
      </w:r>
      <w:r w:rsidR="008174D7">
        <w:rPr>
          <w:b/>
          <w:caps/>
          <w:snapToGrid/>
          <w:szCs w:val="24"/>
          <w:lang w:val="lt-LT"/>
        </w:rPr>
        <w:fldChar w:fldCharType="end"/>
      </w:r>
    </w:p>
    <w:p w14:paraId="56334D1D" w14:textId="471992B5" w:rsidR="00776FBE" w:rsidRPr="00144064" w:rsidRDefault="00776FBE" w:rsidP="00F70DA2">
      <w:pPr>
        <w:widowControl w:val="0"/>
        <w:pBdr>
          <w:top w:val="single" w:sz="4" w:space="1" w:color="auto"/>
          <w:left w:val="single" w:sz="4" w:space="1" w:color="auto"/>
          <w:bottom w:val="single" w:sz="4" w:space="1" w:color="auto"/>
          <w:right w:val="single" w:sz="4" w:space="1" w:color="auto"/>
        </w:pBdr>
        <w:tabs>
          <w:tab w:val="clear" w:pos="567"/>
        </w:tabs>
        <w:spacing w:line="240" w:lineRule="auto"/>
        <w:outlineLvl w:val="0"/>
        <w:rPr>
          <w:b/>
          <w:snapToGrid/>
          <w:szCs w:val="22"/>
          <w:lang w:val="lt-LT"/>
        </w:rPr>
      </w:pPr>
      <w:r w:rsidRPr="00144064">
        <w:rPr>
          <w:snapToGrid/>
          <w:szCs w:val="22"/>
          <w:lang w:val="lt-LT"/>
        </w:rPr>
        <w:br w:type="page"/>
      </w:r>
      <w:r w:rsidRPr="00144064">
        <w:rPr>
          <w:b/>
          <w:snapToGrid/>
          <w:szCs w:val="22"/>
          <w:lang w:val="lt-LT"/>
        </w:rPr>
        <w:lastRenderedPageBreak/>
        <w:t>INFORMACIJA ANT IŠORINĖS PAKUOTĖS</w:t>
      </w:r>
      <w:r w:rsidR="008174D7">
        <w:rPr>
          <w:b/>
          <w:snapToGrid/>
          <w:szCs w:val="22"/>
          <w:lang w:val="lt-LT"/>
        </w:rPr>
        <w:fldChar w:fldCharType="begin"/>
      </w:r>
      <w:r w:rsidR="008174D7">
        <w:rPr>
          <w:b/>
          <w:snapToGrid/>
          <w:szCs w:val="22"/>
          <w:lang w:val="lt-LT"/>
        </w:rPr>
        <w:instrText xml:space="preserve"> DOCVARIABLE VAULT_ND_84801d17-4410-4a42-9e64-ed2bb789046b \* MERGEFORMAT </w:instrText>
      </w:r>
      <w:r w:rsidR="008174D7">
        <w:rPr>
          <w:b/>
          <w:snapToGrid/>
          <w:szCs w:val="22"/>
          <w:lang w:val="lt-LT"/>
        </w:rPr>
        <w:fldChar w:fldCharType="separate"/>
      </w:r>
      <w:r w:rsidR="008174D7">
        <w:rPr>
          <w:b/>
          <w:snapToGrid/>
          <w:szCs w:val="22"/>
          <w:lang w:val="lt-LT"/>
        </w:rPr>
        <w:t xml:space="preserve"> </w:t>
      </w:r>
      <w:r w:rsidR="008174D7">
        <w:rPr>
          <w:b/>
          <w:snapToGrid/>
          <w:szCs w:val="22"/>
          <w:lang w:val="lt-LT"/>
        </w:rPr>
        <w:fldChar w:fldCharType="end"/>
      </w:r>
    </w:p>
    <w:p w14:paraId="092222B0" w14:textId="77777777" w:rsidR="00776FBE" w:rsidRPr="00144064" w:rsidRDefault="00776FBE" w:rsidP="00F70DA2">
      <w:pPr>
        <w:widowControl w:val="0"/>
        <w:pBdr>
          <w:top w:val="single" w:sz="4" w:space="1" w:color="auto"/>
          <w:left w:val="single" w:sz="4" w:space="1" w:color="auto"/>
          <w:bottom w:val="single" w:sz="4" w:space="1" w:color="auto"/>
          <w:right w:val="single" w:sz="4" w:space="1" w:color="auto"/>
        </w:pBdr>
        <w:tabs>
          <w:tab w:val="clear" w:pos="567"/>
        </w:tabs>
        <w:spacing w:line="240" w:lineRule="auto"/>
        <w:ind w:left="567" w:hanging="567"/>
        <w:rPr>
          <w:bCs/>
          <w:snapToGrid/>
          <w:szCs w:val="22"/>
          <w:lang w:val="lt-LT"/>
        </w:rPr>
      </w:pPr>
    </w:p>
    <w:p w14:paraId="7D99628C" w14:textId="77777777" w:rsidR="00776FBE" w:rsidRPr="00144064" w:rsidRDefault="001B65E8" w:rsidP="00F70DA2">
      <w:pPr>
        <w:widowControl w:val="0"/>
        <w:pBdr>
          <w:top w:val="single" w:sz="4" w:space="1" w:color="auto"/>
          <w:left w:val="single" w:sz="4" w:space="1" w:color="auto"/>
          <w:bottom w:val="single" w:sz="4" w:space="1" w:color="auto"/>
          <w:right w:val="single" w:sz="4" w:space="1" w:color="auto"/>
        </w:pBdr>
        <w:tabs>
          <w:tab w:val="clear" w:pos="567"/>
        </w:tabs>
        <w:spacing w:line="240" w:lineRule="auto"/>
        <w:rPr>
          <w:snapToGrid/>
          <w:szCs w:val="22"/>
          <w:lang w:val="lt-LT"/>
        </w:rPr>
      </w:pPr>
      <w:r w:rsidRPr="00144064">
        <w:rPr>
          <w:b/>
          <w:snapToGrid/>
          <w:szCs w:val="22"/>
          <w:lang w:val="lt-LT"/>
        </w:rPr>
        <w:t>Vaxigrip</w:t>
      </w:r>
      <w:r w:rsidR="009139A0" w:rsidRPr="00144064">
        <w:rPr>
          <w:b/>
          <w:snapToGrid/>
          <w:szCs w:val="22"/>
          <w:lang w:val="lt-LT"/>
        </w:rPr>
        <w:t xml:space="preserve"> injekcinė suspensija užpildytame švirkšte, </w:t>
      </w:r>
      <w:r w:rsidR="00A42FEA" w:rsidRPr="00144064">
        <w:rPr>
          <w:b/>
          <w:snapToGrid/>
          <w:szCs w:val="22"/>
          <w:lang w:val="lt-LT"/>
        </w:rPr>
        <w:t xml:space="preserve">su adata arba be adatos </w:t>
      </w:r>
      <w:r w:rsidR="009139A0" w:rsidRPr="00144064">
        <w:rPr>
          <w:b/>
          <w:snapToGrid/>
          <w:szCs w:val="22"/>
          <w:lang w:val="lt-LT"/>
        </w:rPr>
        <w:t>– 1</w:t>
      </w:r>
      <w:r w:rsidR="00A42FEA" w:rsidRPr="00144064">
        <w:rPr>
          <w:b/>
          <w:snapToGrid/>
          <w:szCs w:val="22"/>
          <w:lang w:val="lt-LT"/>
        </w:rPr>
        <w:t xml:space="preserve"> arba</w:t>
      </w:r>
      <w:r w:rsidR="009139A0" w:rsidRPr="00144064">
        <w:rPr>
          <w:b/>
          <w:snapToGrid/>
          <w:szCs w:val="22"/>
          <w:lang w:val="lt-LT"/>
        </w:rPr>
        <w:t xml:space="preserve"> 10</w:t>
      </w:r>
      <w:r w:rsidR="005C0540" w:rsidRPr="00144064">
        <w:rPr>
          <w:b/>
          <w:snapToGrid/>
          <w:szCs w:val="22"/>
          <w:lang w:val="lt-LT"/>
        </w:rPr>
        <w:t> </w:t>
      </w:r>
      <w:r w:rsidR="009139A0" w:rsidRPr="00144064">
        <w:rPr>
          <w:b/>
          <w:snapToGrid/>
          <w:szCs w:val="22"/>
          <w:lang w:val="lt-LT"/>
        </w:rPr>
        <w:t>užpildytų švirkštų pakuotė</w:t>
      </w:r>
    </w:p>
    <w:p w14:paraId="00667FF0" w14:textId="77777777" w:rsidR="00776FBE" w:rsidRPr="00144064" w:rsidRDefault="00776FBE" w:rsidP="00F70DA2">
      <w:pPr>
        <w:widowControl w:val="0"/>
        <w:tabs>
          <w:tab w:val="clear" w:pos="567"/>
        </w:tabs>
        <w:spacing w:line="240" w:lineRule="auto"/>
        <w:rPr>
          <w:snapToGrid/>
          <w:szCs w:val="22"/>
          <w:lang w:val="lt-LT"/>
        </w:rPr>
      </w:pPr>
    </w:p>
    <w:p w14:paraId="7746BD07" w14:textId="73B6A148" w:rsidR="00776FBE" w:rsidRPr="00144064" w:rsidRDefault="00776FBE" w:rsidP="00F70DA2">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lang w:val="lt-LT"/>
        </w:rPr>
      </w:pPr>
      <w:r w:rsidRPr="00144064">
        <w:rPr>
          <w:b/>
          <w:snapToGrid/>
          <w:szCs w:val="22"/>
          <w:lang w:val="lt-LT"/>
        </w:rPr>
        <w:t>1.</w:t>
      </w:r>
      <w:r w:rsidRPr="00144064">
        <w:rPr>
          <w:b/>
          <w:snapToGrid/>
          <w:szCs w:val="22"/>
          <w:lang w:val="lt-LT"/>
        </w:rPr>
        <w:tab/>
        <w:t>VAISTINIO PREPARATO PAVADINIMAS</w:t>
      </w:r>
      <w:r w:rsidR="008174D7">
        <w:rPr>
          <w:b/>
          <w:snapToGrid/>
          <w:szCs w:val="22"/>
          <w:lang w:val="lt-LT"/>
        </w:rPr>
        <w:fldChar w:fldCharType="begin"/>
      </w:r>
      <w:r w:rsidR="008174D7">
        <w:rPr>
          <w:b/>
          <w:snapToGrid/>
          <w:szCs w:val="22"/>
          <w:lang w:val="lt-LT"/>
        </w:rPr>
        <w:instrText xml:space="preserve"> DOCVARIABLE VAULT_ND_96e25ac1-b0db-47ea-8ce5-732dea6c1734 \* MERGEFORMAT </w:instrText>
      </w:r>
      <w:r w:rsidR="008174D7">
        <w:rPr>
          <w:b/>
          <w:snapToGrid/>
          <w:szCs w:val="22"/>
          <w:lang w:val="lt-LT"/>
        </w:rPr>
        <w:fldChar w:fldCharType="separate"/>
      </w:r>
      <w:r w:rsidR="008174D7">
        <w:rPr>
          <w:b/>
          <w:snapToGrid/>
          <w:szCs w:val="22"/>
          <w:lang w:val="lt-LT"/>
        </w:rPr>
        <w:t xml:space="preserve"> </w:t>
      </w:r>
      <w:r w:rsidR="008174D7">
        <w:rPr>
          <w:b/>
          <w:snapToGrid/>
          <w:szCs w:val="22"/>
          <w:lang w:val="lt-LT"/>
        </w:rPr>
        <w:fldChar w:fldCharType="end"/>
      </w:r>
    </w:p>
    <w:p w14:paraId="6FCEA124" w14:textId="77777777" w:rsidR="00776FBE" w:rsidRPr="00144064" w:rsidRDefault="00776FBE" w:rsidP="00F70DA2">
      <w:pPr>
        <w:widowControl w:val="0"/>
        <w:tabs>
          <w:tab w:val="clear" w:pos="567"/>
        </w:tabs>
        <w:spacing w:line="240" w:lineRule="auto"/>
        <w:rPr>
          <w:snapToGrid/>
          <w:szCs w:val="22"/>
          <w:lang w:val="lt-LT"/>
        </w:rPr>
      </w:pPr>
    </w:p>
    <w:p w14:paraId="6508C402" w14:textId="77777777" w:rsidR="009139A0" w:rsidRPr="00144064" w:rsidRDefault="001B65E8" w:rsidP="00F70DA2">
      <w:pPr>
        <w:widowControl w:val="0"/>
        <w:tabs>
          <w:tab w:val="clear" w:pos="567"/>
        </w:tabs>
        <w:spacing w:line="240" w:lineRule="auto"/>
        <w:ind w:left="567" w:hanging="567"/>
        <w:rPr>
          <w:snapToGrid/>
          <w:color w:val="000000"/>
          <w:szCs w:val="22"/>
          <w:lang w:val="lt-LT"/>
        </w:rPr>
      </w:pPr>
      <w:r w:rsidRPr="00144064">
        <w:rPr>
          <w:snapToGrid/>
          <w:color w:val="000000"/>
          <w:szCs w:val="22"/>
          <w:lang w:val="lt-LT"/>
        </w:rPr>
        <w:t>Vaxigrip</w:t>
      </w:r>
      <w:r w:rsidR="009139A0" w:rsidRPr="00144064">
        <w:rPr>
          <w:snapToGrid/>
          <w:color w:val="000000"/>
          <w:szCs w:val="22"/>
          <w:lang w:val="lt-LT"/>
        </w:rPr>
        <w:t xml:space="preserve"> injekcinė suspensija užpildytame švirkšte</w:t>
      </w:r>
    </w:p>
    <w:p w14:paraId="1C546A27" w14:textId="77777777" w:rsidR="009139A0" w:rsidRPr="00144064" w:rsidRDefault="009139A0" w:rsidP="00F70DA2">
      <w:pPr>
        <w:widowControl w:val="0"/>
        <w:tabs>
          <w:tab w:val="clear" w:pos="567"/>
        </w:tabs>
        <w:spacing w:line="240" w:lineRule="auto"/>
        <w:ind w:left="567" w:hanging="567"/>
        <w:rPr>
          <w:snapToGrid/>
          <w:szCs w:val="22"/>
          <w:lang w:val="lt-LT"/>
        </w:rPr>
      </w:pPr>
      <w:r w:rsidRPr="00144064">
        <w:rPr>
          <w:snapToGrid/>
          <w:color w:val="000000"/>
          <w:szCs w:val="22"/>
          <w:lang w:val="lt-LT"/>
        </w:rPr>
        <w:t>Trivalentė vakcina nuo gripo (iš virionų fragmentų, inaktyvuota)</w:t>
      </w:r>
    </w:p>
    <w:p w14:paraId="6D792372" w14:textId="60774195" w:rsidR="00776FBE" w:rsidRPr="00144064" w:rsidRDefault="002F6331" w:rsidP="00F70DA2">
      <w:pPr>
        <w:widowControl w:val="0"/>
        <w:tabs>
          <w:tab w:val="clear" w:pos="567"/>
        </w:tabs>
        <w:spacing w:line="240" w:lineRule="auto"/>
        <w:rPr>
          <w:snapToGrid/>
          <w:szCs w:val="22"/>
          <w:lang w:val="lt-LT"/>
        </w:rPr>
      </w:pPr>
      <w:r>
        <w:rPr>
          <w:snapToGrid/>
          <w:szCs w:val="22"/>
          <w:lang w:val="lt-LT"/>
        </w:rPr>
        <w:t>2025/2026</w:t>
      </w:r>
      <w:r w:rsidR="00601899" w:rsidRPr="00144064">
        <w:rPr>
          <w:snapToGrid/>
          <w:szCs w:val="22"/>
          <w:lang w:val="lt-LT"/>
        </w:rPr>
        <w:t> </w:t>
      </w:r>
      <w:r w:rsidR="00E22A75" w:rsidRPr="00144064">
        <w:rPr>
          <w:snapToGrid/>
          <w:szCs w:val="22"/>
          <w:lang w:val="lt-LT"/>
        </w:rPr>
        <w:t>m. sezonas</w:t>
      </w:r>
    </w:p>
    <w:p w14:paraId="5B51BEFA" w14:textId="77777777" w:rsidR="00E22A75" w:rsidRPr="00144064" w:rsidRDefault="00E22A75" w:rsidP="00F70DA2">
      <w:pPr>
        <w:widowControl w:val="0"/>
        <w:tabs>
          <w:tab w:val="clear" w:pos="567"/>
        </w:tabs>
        <w:spacing w:line="240" w:lineRule="auto"/>
        <w:rPr>
          <w:snapToGrid/>
          <w:szCs w:val="22"/>
          <w:lang w:val="lt-LT"/>
        </w:rPr>
      </w:pPr>
    </w:p>
    <w:p w14:paraId="6A1872AE" w14:textId="77777777" w:rsidR="00776FBE" w:rsidRPr="00144064" w:rsidRDefault="00776FBE" w:rsidP="00F70DA2">
      <w:pPr>
        <w:widowControl w:val="0"/>
        <w:tabs>
          <w:tab w:val="clear" w:pos="567"/>
        </w:tabs>
        <w:spacing w:line="240" w:lineRule="auto"/>
        <w:rPr>
          <w:snapToGrid/>
          <w:szCs w:val="22"/>
          <w:lang w:val="lt-LT"/>
        </w:rPr>
      </w:pPr>
    </w:p>
    <w:p w14:paraId="46F472B3" w14:textId="7DFD42A1" w:rsidR="00776FBE" w:rsidRPr="00144064" w:rsidRDefault="00776FBE" w:rsidP="00F70DA2">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napToGrid/>
          <w:szCs w:val="22"/>
          <w:lang w:val="lt-LT"/>
        </w:rPr>
      </w:pPr>
      <w:r w:rsidRPr="00144064">
        <w:rPr>
          <w:b/>
          <w:snapToGrid/>
          <w:szCs w:val="22"/>
          <w:lang w:val="lt-LT"/>
        </w:rPr>
        <w:t>2.</w:t>
      </w:r>
      <w:r w:rsidRPr="00144064">
        <w:rPr>
          <w:b/>
          <w:snapToGrid/>
          <w:szCs w:val="22"/>
          <w:lang w:val="lt-LT"/>
        </w:rPr>
        <w:tab/>
        <w:t>VEIKLIOJI (</w:t>
      </w:r>
      <w:r w:rsidRPr="00144064">
        <w:rPr>
          <w:b/>
          <w:snapToGrid/>
          <w:szCs w:val="22"/>
          <w:lang w:val="lt-LT"/>
        </w:rPr>
        <w:noBreakHyphen/>
        <w:t>IOS) MEDŽIAGA (</w:t>
      </w:r>
      <w:r w:rsidRPr="00144064">
        <w:rPr>
          <w:b/>
          <w:snapToGrid/>
          <w:szCs w:val="22"/>
          <w:lang w:val="lt-LT"/>
        </w:rPr>
        <w:noBreakHyphen/>
        <w:t>OS) IR JOS (</w:t>
      </w:r>
      <w:r w:rsidRPr="00144064">
        <w:rPr>
          <w:b/>
          <w:snapToGrid/>
          <w:szCs w:val="22"/>
          <w:lang w:val="lt-LT"/>
        </w:rPr>
        <w:noBreakHyphen/>
        <w:t>Ų) KIEKIS (</w:t>
      </w:r>
      <w:r w:rsidRPr="00144064">
        <w:rPr>
          <w:b/>
          <w:snapToGrid/>
          <w:szCs w:val="22"/>
          <w:lang w:val="lt-LT"/>
        </w:rPr>
        <w:noBreakHyphen/>
        <w:t>IAI)</w:t>
      </w:r>
      <w:r w:rsidR="008174D7">
        <w:rPr>
          <w:b/>
          <w:snapToGrid/>
          <w:szCs w:val="22"/>
          <w:lang w:val="lt-LT"/>
        </w:rPr>
        <w:fldChar w:fldCharType="begin"/>
      </w:r>
      <w:r w:rsidR="008174D7">
        <w:rPr>
          <w:b/>
          <w:snapToGrid/>
          <w:szCs w:val="22"/>
          <w:lang w:val="lt-LT"/>
        </w:rPr>
        <w:instrText xml:space="preserve"> DOCVARIABLE VAULT_ND_2a7e9ebb-2464-4230-bf99-10a93fa151e5 \* MERGEFORMAT </w:instrText>
      </w:r>
      <w:r w:rsidR="008174D7">
        <w:rPr>
          <w:b/>
          <w:snapToGrid/>
          <w:szCs w:val="22"/>
          <w:lang w:val="lt-LT"/>
        </w:rPr>
        <w:fldChar w:fldCharType="separate"/>
      </w:r>
      <w:r w:rsidR="008174D7">
        <w:rPr>
          <w:b/>
          <w:snapToGrid/>
          <w:szCs w:val="22"/>
          <w:lang w:val="lt-LT"/>
        </w:rPr>
        <w:t xml:space="preserve"> </w:t>
      </w:r>
      <w:r w:rsidR="008174D7">
        <w:rPr>
          <w:b/>
          <w:snapToGrid/>
          <w:szCs w:val="22"/>
          <w:lang w:val="lt-LT"/>
        </w:rPr>
        <w:fldChar w:fldCharType="end"/>
      </w:r>
    </w:p>
    <w:p w14:paraId="2AE10FAD" w14:textId="77777777" w:rsidR="00776FBE" w:rsidRPr="00144064" w:rsidRDefault="00776FBE" w:rsidP="00F70DA2">
      <w:pPr>
        <w:widowControl w:val="0"/>
        <w:tabs>
          <w:tab w:val="clear" w:pos="567"/>
        </w:tabs>
        <w:spacing w:line="240" w:lineRule="auto"/>
        <w:rPr>
          <w:snapToGrid/>
          <w:szCs w:val="22"/>
          <w:lang w:val="lt-LT"/>
        </w:rPr>
      </w:pPr>
    </w:p>
    <w:p w14:paraId="172320BD" w14:textId="77777777" w:rsidR="00DC47EF" w:rsidRPr="00144064" w:rsidRDefault="00DC47EF" w:rsidP="00F70DA2">
      <w:pPr>
        <w:spacing w:line="240" w:lineRule="auto"/>
        <w:jc w:val="both"/>
        <w:rPr>
          <w:snapToGrid/>
          <w:szCs w:val="22"/>
          <w:lang w:val="lt-LT"/>
        </w:rPr>
      </w:pPr>
      <w:r w:rsidRPr="00144064">
        <w:rPr>
          <w:snapToGrid/>
          <w:szCs w:val="22"/>
          <w:lang w:val="lt-LT"/>
        </w:rPr>
        <w:t>Toliau išvardytų padermių gripo virusai (inaktyvuoti, fragmentuoti)*:</w:t>
      </w:r>
    </w:p>
    <w:p w14:paraId="39ABB1AD" w14:textId="77777777" w:rsidR="00DC47EF" w:rsidRPr="00144064" w:rsidRDefault="00DC47EF" w:rsidP="00F70DA2">
      <w:pPr>
        <w:spacing w:line="240" w:lineRule="auto"/>
        <w:jc w:val="both"/>
        <w:rPr>
          <w:snapToGrid/>
          <w:szCs w:val="22"/>
          <w:lang w:val="lt-LT"/>
        </w:rPr>
      </w:pPr>
    </w:p>
    <w:p w14:paraId="0ACC0A79" w14:textId="77777777" w:rsidR="00DC47EF" w:rsidRPr="00144064" w:rsidRDefault="00DC47EF" w:rsidP="00F70DA2">
      <w:pPr>
        <w:tabs>
          <w:tab w:val="clear" w:pos="567"/>
          <w:tab w:val="right" w:leader="dot" w:pos="9470"/>
        </w:tabs>
        <w:spacing w:line="240" w:lineRule="auto"/>
        <w:jc w:val="both"/>
        <w:rPr>
          <w:snapToGrid/>
          <w:szCs w:val="22"/>
          <w:lang w:val="lt-LT"/>
        </w:rPr>
      </w:pPr>
      <w:r w:rsidRPr="00144064">
        <w:rPr>
          <w:snapToGrid/>
          <w:szCs w:val="22"/>
          <w:lang w:val="lt-LT"/>
        </w:rPr>
        <w:t>Į A/Victoria/4897/2022 (H1N1)pdm09 panaši padermė</w:t>
      </w:r>
    </w:p>
    <w:p w14:paraId="50BA8884" w14:textId="5A1BEA97" w:rsidR="00DC47EF" w:rsidRPr="00144064" w:rsidRDefault="00DC47EF" w:rsidP="00F70DA2">
      <w:pPr>
        <w:tabs>
          <w:tab w:val="right" w:leader="dot" w:pos="9468"/>
        </w:tabs>
        <w:spacing w:line="240" w:lineRule="auto"/>
        <w:rPr>
          <w:snapToGrid/>
          <w:szCs w:val="22"/>
          <w:lang w:val="lt-LT"/>
        </w:rPr>
      </w:pPr>
      <w:r w:rsidRPr="00144064">
        <w:rPr>
          <w:snapToGrid/>
          <w:szCs w:val="22"/>
          <w:lang w:val="lt-LT"/>
        </w:rPr>
        <w:t xml:space="preserve">Į </w:t>
      </w:r>
      <w:r w:rsidR="00597068" w:rsidRPr="0013572D">
        <w:rPr>
          <w:snapToGrid/>
          <w:szCs w:val="22"/>
          <w:lang w:val="lt-LT"/>
        </w:rPr>
        <w:t>A/Croatia/10136RV/2023</w:t>
      </w:r>
      <w:r w:rsidRPr="00144064">
        <w:rPr>
          <w:snapToGrid/>
          <w:szCs w:val="22"/>
          <w:lang w:val="lt-LT"/>
        </w:rPr>
        <w:t xml:space="preserve"> (H3N2) panaši padermė </w:t>
      </w:r>
    </w:p>
    <w:p w14:paraId="1F141183" w14:textId="77777777" w:rsidR="00DC47EF" w:rsidRPr="00144064" w:rsidRDefault="00DC47EF" w:rsidP="00F70DA2">
      <w:pPr>
        <w:tabs>
          <w:tab w:val="right" w:leader="dot" w:pos="9468"/>
        </w:tabs>
        <w:spacing w:line="240" w:lineRule="auto"/>
        <w:rPr>
          <w:snapToGrid/>
          <w:szCs w:val="22"/>
          <w:lang w:val="lt-LT"/>
        </w:rPr>
      </w:pPr>
      <w:r w:rsidRPr="00144064">
        <w:rPr>
          <w:snapToGrid/>
          <w:szCs w:val="22"/>
          <w:lang w:val="lt-LT"/>
        </w:rPr>
        <w:t>Į B/Austria/1359417/2021 panaši padermė</w:t>
      </w:r>
    </w:p>
    <w:p w14:paraId="5FF09519" w14:textId="77777777" w:rsidR="00DC47EF" w:rsidRPr="00144064" w:rsidRDefault="00A42FEA" w:rsidP="00F70DA2">
      <w:pPr>
        <w:tabs>
          <w:tab w:val="right" w:leader="dot" w:pos="9468"/>
        </w:tabs>
        <w:spacing w:line="240" w:lineRule="auto"/>
        <w:rPr>
          <w:snapToGrid/>
          <w:color w:val="000000"/>
          <w:szCs w:val="22"/>
          <w:lang w:val="lt-LT"/>
        </w:rPr>
      </w:pPr>
      <w:r w:rsidRPr="00144064">
        <w:rPr>
          <w:snapToGrid/>
          <w:szCs w:val="22"/>
          <w:lang w:val="lt-LT"/>
        </w:rPr>
        <w:t>15</w:t>
      </w:r>
      <w:r w:rsidR="00DC47EF" w:rsidRPr="00144064">
        <w:rPr>
          <w:snapToGrid/>
          <w:szCs w:val="22"/>
          <w:lang w:val="lt-LT"/>
        </w:rPr>
        <w:t> </w:t>
      </w:r>
      <w:r w:rsidR="00DC47EF" w:rsidRPr="00144064">
        <w:rPr>
          <w:snapToGrid/>
          <w:color w:val="000000"/>
          <w:szCs w:val="22"/>
          <w:lang w:val="lt-LT"/>
        </w:rPr>
        <w:t>mikrogramų hemagliutinino padermei 0,5 ml dozėje</w:t>
      </w:r>
    </w:p>
    <w:p w14:paraId="2B94B700" w14:textId="77777777" w:rsidR="00DC47EF" w:rsidRPr="00144064" w:rsidRDefault="00DC47EF" w:rsidP="00F70DA2">
      <w:pPr>
        <w:spacing w:line="240" w:lineRule="auto"/>
        <w:rPr>
          <w:snapToGrid/>
          <w:szCs w:val="22"/>
          <w:lang w:val="lt-LT"/>
        </w:rPr>
      </w:pPr>
      <w:r w:rsidRPr="00144064">
        <w:rPr>
          <w:snapToGrid/>
          <w:szCs w:val="22"/>
          <w:lang w:val="lt-LT"/>
        </w:rPr>
        <w:t>*</w:t>
      </w:r>
      <w:r w:rsidR="00173F9F">
        <w:rPr>
          <w:snapToGrid/>
          <w:szCs w:val="22"/>
          <w:lang w:val="lt-LT"/>
        </w:rPr>
        <w:t>Kultivuoti</w:t>
      </w:r>
      <w:r w:rsidRPr="00144064">
        <w:rPr>
          <w:snapToGrid/>
          <w:szCs w:val="22"/>
          <w:lang w:val="lt-LT"/>
        </w:rPr>
        <w:t xml:space="preserve"> kiaušiniuose</w:t>
      </w:r>
    </w:p>
    <w:p w14:paraId="033D4974" w14:textId="77777777" w:rsidR="00776FBE" w:rsidRPr="00144064" w:rsidRDefault="00776FBE" w:rsidP="00F70DA2">
      <w:pPr>
        <w:widowControl w:val="0"/>
        <w:tabs>
          <w:tab w:val="clear" w:pos="567"/>
        </w:tabs>
        <w:spacing w:line="240" w:lineRule="auto"/>
        <w:rPr>
          <w:snapToGrid/>
          <w:szCs w:val="22"/>
          <w:lang w:val="lt-LT"/>
        </w:rPr>
      </w:pPr>
    </w:p>
    <w:p w14:paraId="6137A16F" w14:textId="77777777" w:rsidR="00776FBE" w:rsidRPr="00144064" w:rsidRDefault="00776FBE" w:rsidP="00F70DA2">
      <w:pPr>
        <w:widowControl w:val="0"/>
        <w:tabs>
          <w:tab w:val="clear" w:pos="567"/>
        </w:tabs>
        <w:spacing w:line="240" w:lineRule="auto"/>
        <w:rPr>
          <w:snapToGrid/>
          <w:szCs w:val="22"/>
          <w:lang w:val="lt-LT"/>
        </w:rPr>
      </w:pPr>
    </w:p>
    <w:p w14:paraId="2E39054E" w14:textId="405D56B7" w:rsidR="00776FBE" w:rsidRPr="00144064" w:rsidRDefault="00776FBE" w:rsidP="00F70DA2">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highlight w:val="lightGray"/>
          <w:lang w:val="lt-LT"/>
        </w:rPr>
      </w:pPr>
      <w:r w:rsidRPr="00144064">
        <w:rPr>
          <w:b/>
          <w:snapToGrid/>
          <w:szCs w:val="22"/>
          <w:lang w:val="lt-LT"/>
        </w:rPr>
        <w:t>3.</w:t>
      </w:r>
      <w:r w:rsidRPr="00144064">
        <w:rPr>
          <w:b/>
          <w:snapToGrid/>
          <w:szCs w:val="22"/>
          <w:lang w:val="lt-LT"/>
        </w:rPr>
        <w:tab/>
        <w:t>PAGALBINIŲ MEDŽIAGŲ SĄRAŠAS</w:t>
      </w:r>
      <w:r w:rsidR="008174D7">
        <w:rPr>
          <w:b/>
          <w:snapToGrid/>
          <w:szCs w:val="22"/>
          <w:lang w:val="lt-LT"/>
        </w:rPr>
        <w:fldChar w:fldCharType="begin"/>
      </w:r>
      <w:r w:rsidR="008174D7">
        <w:rPr>
          <w:b/>
          <w:snapToGrid/>
          <w:szCs w:val="22"/>
          <w:lang w:val="lt-LT"/>
        </w:rPr>
        <w:instrText xml:space="preserve"> DOCVARIABLE VAULT_ND_b2d16088-aeac-4288-8d84-5ddf96bdc4e5 \* MERGEFORMAT </w:instrText>
      </w:r>
      <w:r w:rsidR="008174D7">
        <w:rPr>
          <w:b/>
          <w:snapToGrid/>
          <w:szCs w:val="22"/>
          <w:lang w:val="lt-LT"/>
        </w:rPr>
        <w:fldChar w:fldCharType="separate"/>
      </w:r>
      <w:r w:rsidR="008174D7">
        <w:rPr>
          <w:b/>
          <w:snapToGrid/>
          <w:szCs w:val="22"/>
          <w:lang w:val="lt-LT"/>
        </w:rPr>
        <w:t xml:space="preserve"> </w:t>
      </w:r>
      <w:r w:rsidR="008174D7">
        <w:rPr>
          <w:b/>
          <w:snapToGrid/>
          <w:szCs w:val="22"/>
          <w:lang w:val="lt-LT"/>
        </w:rPr>
        <w:fldChar w:fldCharType="end"/>
      </w:r>
    </w:p>
    <w:p w14:paraId="5C8D53FB" w14:textId="77777777" w:rsidR="00776FBE" w:rsidRPr="00144064" w:rsidRDefault="00776FBE" w:rsidP="00F70DA2">
      <w:pPr>
        <w:widowControl w:val="0"/>
        <w:tabs>
          <w:tab w:val="clear" w:pos="567"/>
        </w:tabs>
        <w:spacing w:line="240" w:lineRule="auto"/>
        <w:rPr>
          <w:snapToGrid/>
          <w:szCs w:val="22"/>
          <w:lang w:val="lt-LT"/>
        </w:rPr>
      </w:pPr>
    </w:p>
    <w:p w14:paraId="34DBAB70" w14:textId="2C399ECD" w:rsidR="00776FBE" w:rsidRPr="00144064" w:rsidRDefault="00944EEB" w:rsidP="00944EEB">
      <w:pPr>
        <w:widowControl w:val="0"/>
        <w:tabs>
          <w:tab w:val="clear" w:pos="567"/>
        </w:tabs>
        <w:spacing w:line="240" w:lineRule="auto"/>
        <w:rPr>
          <w:snapToGrid/>
          <w:szCs w:val="22"/>
          <w:lang w:val="lt-LT"/>
        </w:rPr>
      </w:pPr>
      <w:r w:rsidRPr="00144064">
        <w:rPr>
          <w:snapToGrid/>
          <w:szCs w:val="22"/>
          <w:lang w:val="lt-LT"/>
        </w:rPr>
        <w:t>Pagalbinės medžiagos: natrio chloridas, dinatrio fosfatas dihidratas, kalio</w:t>
      </w:r>
      <w:r w:rsidR="00AF0FB9">
        <w:rPr>
          <w:snapToGrid/>
          <w:szCs w:val="22"/>
          <w:lang w:val="lt-LT"/>
        </w:rPr>
        <w:t xml:space="preserve"> </w:t>
      </w:r>
      <w:r w:rsidRPr="00144064">
        <w:rPr>
          <w:snapToGrid/>
          <w:szCs w:val="22"/>
          <w:lang w:val="lt-LT"/>
        </w:rPr>
        <w:t>divandenilio fosfatas, kalio chloridas, injekcinis vanduo.</w:t>
      </w:r>
    </w:p>
    <w:p w14:paraId="6A4CA6B3" w14:textId="77777777" w:rsidR="00DC47EF" w:rsidRPr="00144064" w:rsidRDefault="00DC47EF" w:rsidP="00F70DA2">
      <w:pPr>
        <w:widowControl w:val="0"/>
        <w:tabs>
          <w:tab w:val="clear" w:pos="567"/>
        </w:tabs>
        <w:spacing w:line="240" w:lineRule="auto"/>
        <w:rPr>
          <w:snapToGrid/>
          <w:szCs w:val="22"/>
          <w:lang w:val="lt-LT"/>
        </w:rPr>
      </w:pPr>
    </w:p>
    <w:p w14:paraId="19A41804" w14:textId="77777777" w:rsidR="00DC47EF" w:rsidRPr="00144064" w:rsidRDefault="00DC47EF" w:rsidP="00F70DA2">
      <w:pPr>
        <w:widowControl w:val="0"/>
        <w:tabs>
          <w:tab w:val="clear" w:pos="567"/>
        </w:tabs>
        <w:spacing w:line="240" w:lineRule="auto"/>
        <w:rPr>
          <w:snapToGrid/>
          <w:szCs w:val="22"/>
          <w:lang w:val="lt-LT"/>
        </w:rPr>
      </w:pPr>
    </w:p>
    <w:p w14:paraId="473A1603" w14:textId="63BED5B6" w:rsidR="00776FBE" w:rsidRPr="00144064" w:rsidRDefault="00776FBE" w:rsidP="00F70DA2">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lang w:val="lt-LT"/>
        </w:rPr>
      </w:pPr>
      <w:r w:rsidRPr="00144064">
        <w:rPr>
          <w:b/>
          <w:snapToGrid/>
          <w:szCs w:val="22"/>
          <w:lang w:val="lt-LT"/>
        </w:rPr>
        <w:t>4.</w:t>
      </w:r>
      <w:r w:rsidRPr="00144064">
        <w:rPr>
          <w:b/>
          <w:snapToGrid/>
          <w:szCs w:val="22"/>
          <w:lang w:val="lt-LT"/>
        </w:rPr>
        <w:tab/>
        <w:t>FARMACINĖ FORMA IR KIEKIS PAKUOTĖJE</w:t>
      </w:r>
      <w:r w:rsidR="008174D7">
        <w:rPr>
          <w:b/>
          <w:snapToGrid/>
          <w:szCs w:val="22"/>
          <w:lang w:val="lt-LT"/>
        </w:rPr>
        <w:fldChar w:fldCharType="begin"/>
      </w:r>
      <w:r w:rsidR="008174D7">
        <w:rPr>
          <w:b/>
          <w:snapToGrid/>
          <w:szCs w:val="22"/>
          <w:lang w:val="lt-LT"/>
        </w:rPr>
        <w:instrText xml:space="preserve"> DOCVARIABLE VAULT_ND_c0e023a4-9679-4c91-99d7-e1b6d6d28b99 \* MERGEFORMAT </w:instrText>
      </w:r>
      <w:r w:rsidR="008174D7">
        <w:rPr>
          <w:b/>
          <w:snapToGrid/>
          <w:szCs w:val="22"/>
          <w:lang w:val="lt-LT"/>
        </w:rPr>
        <w:fldChar w:fldCharType="separate"/>
      </w:r>
      <w:r w:rsidR="008174D7">
        <w:rPr>
          <w:b/>
          <w:snapToGrid/>
          <w:szCs w:val="22"/>
          <w:lang w:val="lt-LT"/>
        </w:rPr>
        <w:t xml:space="preserve"> </w:t>
      </w:r>
      <w:r w:rsidR="008174D7">
        <w:rPr>
          <w:b/>
          <w:snapToGrid/>
          <w:szCs w:val="22"/>
          <w:lang w:val="lt-LT"/>
        </w:rPr>
        <w:fldChar w:fldCharType="end"/>
      </w:r>
    </w:p>
    <w:p w14:paraId="1A6B52A6" w14:textId="77777777" w:rsidR="00776FBE" w:rsidRPr="00144064" w:rsidRDefault="00776FBE" w:rsidP="00F70DA2">
      <w:pPr>
        <w:widowControl w:val="0"/>
        <w:tabs>
          <w:tab w:val="clear" w:pos="567"/>
        </w:tabs>
        <w:spacing w:line="240" w:lineRule="auto"/>
        <w:rPr>
          <w:snapToGrid/>
          <w:szCs w:val="22"/>
          <w:lang w:val="lt-LT"/>
        </w:rPr>
      </w:pPr>
    </w:p>
    <w:p w14:paraId="224E70D0" w14:textId="77777777" w:rsidR="00DC47EF" w:rsidRPr="00144064" w:rsidRDefault="00DC47EF" w:rsidP="00F70DA2">
      <w:pPr>
        <w:widowControl w:val="0"/>
        <w:tabs>
          <w:tab w:val="clear" w:pos="567"/>
        </w:tabs>
        <w:spacing w:line="240" w:lineRule="auto"/>
        <w:rPr>
          <w:snapToGrid/>
          <w:szCs w:val="22"/>
          <w:lang w:val="lt-LT"/>
        </w:rPr>
      </w:pPr>
      <w:r w:rsidRPr="00144064">
        <w:rPr>
          <w:snapToGrid/>
          <w:szCs w:val="22"/>
          <w:highlight w:val="lightGray"/>
          <w:lang w:val="lt-LT"/>
        </w:rPr>
        <w:t>Injekcinė suspensija</w:t>
      </w:r>
      <w:r w:rsidRPr="00D7564E">
        <w:rPr>
          <w:snapToGrid/>
          <w:szCs w:val="22"/>
          <w:highlight w:val="lightGray"/>
          <w:lang w:val="lt-LT"/>
        </w:rPr>
        <w:t xml:space="preserve"> užpildytame švirkšte</w:t>
      </w:r>
    </w:p>
    <w:p w14:paraId="364AB27B" w14:textId="398DEBF3" w:rsidR="006513B8" w:rsidRPr="00144064" w:rsidRDefault="006513B8" w:rsidP="006513B8">
      <w:pPr>
        <w:widowControl w:val="0"/>
        <w:tabs>
          <w:tab w:val="clear" w:pos="567"/>
        </w:tabs>
        <w:spacing w:line="240" w:lineRule="auto"/>
        <w:rPr>
          <w:snapToGrid/>
          <w:szCs w:val="22"/>
          <w:lang w:val="lt-LT"/>
        </w:rPr>
      </w:pPr>
      <w:r w:rsidRPr="00144064">
        <w:rPr>
          <w:snapToGrid/>
          <w:szCs w:val="22"/>
          <w:lang w:val="lt-LT"/>
        </w:rPr>
        <w:t xml:space="preserve">1 užpildytas švirkštas (0,5 ml) su </w:t>
      </w:r>
      <w:r w:rsidR="00AF0FB9">
        <w:rPr>
          <w:snapToGrid/>
          <w:szCs w:val="22"/>
          <w:lang w:val="lt-LT"/>
        </w:rPr>
        <w:t>pritvirtinta</w:t>
      </w:r>
      <w:r w:rsidRPr="00144064">
        <w:rPr>
          <w:snapToGrid/>
          <w:szCs w:val="22"/>
          <w:lang w:val="lt-LT"/>
        </w:rPr>
        <w:t xml:space="preserve"> adata.</w:t>
      </w:r>
    </w:p>
    <w:p w14:paraId="6AADE722" w14:textId="14A19C13" w:rsidR="006513B8" w:rsidRPr="00144064" w:rsidRDefault="006513B8" w:rsidP="006513B8">
      <w:pPr>
        <w:widowControl w:val="0"/>
        <w:tabs>
          <w:tab w:val="clear" w:pos="567"/>
        </w:tabs>
        <w:spacing w:line="240" w:lineRule="auto"/>
        <w:rPr>
          <w:snapToGrid/>
          <w:szCs w:val="22"/>
          <w:highlight w:val="lightGray"/>
          <w:lang w:val="lt-LT"/>
        </w:rPr>
      </w:pPr>
      <w:r w:rsidRPr="00144064">
        <w:rPr>
          <w:snapToGrid/>
          <w:szCs w:val="22"/>
          <w:highlight w:val="lightGray"/>
          <w:lang w:val="lt-LT"/>
        </w:rPr>
        <w:t xml:space="preserve">10 užpildytų švirkštų (0,5 ml) su </w:t>
      </w:r>
      <w:r w:rsidR="00AF0FB9">
        <w:rPr>
          <w:snapToGrid/>
          <w:szCs w:val="22"/>
          <w:highlight w:val="lightGray"/>
          <w:lang w:val="lt-LT"/>
        </w:rPr>
        <w:t>pritvirtintomis</w:t>
      </w:r>
      <w:r w:rsidRPr="00144064">
        <w:rPr>
          <w:snapToGrid/>
          <w:szCs w:val="22"/>
          <w:highlight w:val="lightGray"/>
          <w:lang w:val="lt-LT"/>
        </w:rPr>
        <w:t xml:space="preserve"> adatomis.</w:t>
      </w:r>
    </w:p>
    <w:p w14:paraId="2C88E403" w14:textId="77777777" w:rsidR="006513B8" w:rsidRPr="00144064" w:rsidRDefault="006513B8" w:rsidP="006513B8">
      <w:pPr>
        <w:widowControl w:val="0"/>
        <w:tabs>
          <w:tab w:val="clear" w:pos="567"/>
        </w:tabs>
        <w:spacing w:line="240" w:lineRule="auto"/>
        <w:rPr>
          <w:snapToGrid/>
          <w:szCs w:val="22"/>
          <w:highlight w:val="lightGray"/>
          <w:lang w:val="lt-LT"/>
        </w:rPr>
      </w:pPr>
      <w:r w:rsidRPr="00144064">
        <w:rPr>
          <w:snapToGrid/>
          <w:szCs w:val="22"/>
          <w:highlight w:val="lightGray"/>
          <w:lang w:val="lt-LT"/>
        </w:rPr>
        <w:t>1 užpildytas švirkštas (0,5 ml) su 1 adata.</w:t>
      </w:r>
    </w:p>
    <w:p w14:paraId="1AA006B5" w14:textId="77777777" w:rsidR="006513B8" w:rsidRPr="00144064" w:rsidRDefault="006513B8" w:rsidP="006513B8">
      <w:pPr>
        <w:widowControl w:val="0"/>
        <w:tabs>
          <w:tab w:val="clear" w:pos="567"/>
        </w:tabs>
        <w:spacing w:line="240" w:lineRule="auto"/>
        <w:rPr>
          <w:snapToGrid/>
          <w:szCs w:val="22"/>
          <w:highlight w:val="lightGray"/>
          <w:lang w:val="lt-LT"/>
        </w:rPr>
      </w:pPr>
      <w:r w:rsidRPr="00144064">
        <w:rPr>
          <w:snapToGrid/>
          <w:szCs w:val="22"/>
          <w:highlight w:val="lightGray"/>
          <w:lang w:val="lt-LT"/>
        </w:rPr>
        <w:t>10 užpildytų švirkštų (0,5 ml) su 10 adatų.</w:t>
      </w:r>
    </w:p>
    <w:p w14:paraId="082E0967" w14:textId="77777777" w:rsidR="00DC47EF" w:rsidRPr="00144064" w:rsidRDefault="00DC47EF" w:rsidP="00F70DA2">
      <w:pPr>
        <w:widowControl w:val="0"/>
        <w:tabs>
          <w:tab w:val="clear" w:pos="567"/>
        </w:tabs>
        <w:spacing w:line="240" w:lineRule="auto"/>
        <w:rPr>
          <w:snapToGrid/>
          <w:szCs w:val="22"/>
          <w:highlight w:val="lightGray"/>
          <w:lang w:val="lt-LT"/>
        </w:rPr>
      </w:pPr>
      <w:r w:rsidRPr="00144064">
        <w:rPr>
          <w:snapToGrid/>
          <w:szCs w:val="22"/>
          <w:highlight w:val="lightGray"/>
          <w:lang w:val="lt-LT"/>
        </w:rPr>
        <w:t>1 užpildytas švirkštas (0,5 ml) be adatos.</w:t>
      </w:r>
    </w:p>
    <w:p w14:paraId="692B5802" w14:textId="77777777" w:rsidR="00DC47EF" w:rsidRDefault="00DC47EF" w:rsidP="00F70DA2">
      <w:pPr>
        <w:widowControl w:val="0"/>
        <w:tabs>
          <w:tab w:val="clear" w:pos="567"/>
        </w:tabs>
        <w:spacing w:line="240" w:lineRule="auto"/>
        <w:rPr>
          <w:snapToGrid/>
          <w:szCs w:val="22"/>
          <w:lang w:val="lt-LT"/>
        </w:rPr>
      </w:pPr>
      <w:r w:rsidRPr="00144064">
        <w:rPr>
          <w:snapToGrid/>
          <w:szCs w:val="22"/>
          <w:highlight w:val="lightGray"/>
          <w:lang w:val="lt-LT"/>
        </w:rPr>
        <w:t>10 užpildytų švirkštų (0,5 ml) be adatų.</w:t>
      </w:r>
    </w:p>
    <w:p w14:paraId="495D740C" w14:textId="77777777" w:rsidR="00D14E10" w:rsidRPr="00D14E10" w:rsidRDefault="00D14E10" w:rsidP="00D14E10">
      <w:pPr>
        <w:widowControl w:val="0"/>
        <w:tabs>
          <w:tab w:val="clear" w:pos="567"/>
          <w:tab w:val="left" w:pos="720"/>
        </w:tabs>
        <w:snapToGrid w:val="0"/>
        <w:spacing w:line="240" w:lineRule="auto"/>
        <w:rPr>
          <w:snapToGrid/>
          <w:szCs w:val="22"/>
          <w:highlight w:val="lightGray"/>
          <w:lang w:val="lt-LT"/>
        </w:rPr>
      </w:pPr>
      <w:r w:rsidRPr="00D14E10">
        <w:rPr>
          <w:snapToGrid/>
          <w:szCs w:val="22"/>
          <w:highlight w:val="lightGray"/>
          <w:lang w:val="lt-LT"/>
        </w:rPr>
        <w:t>1 užpildytas švirkštas (0,5 ml) su 1 apsaugota adata.</w:t>
      </w:r>
    </w:p>
    <w:p w14:paraId="4F1DFCD8" w14:textId="684777A5" w:rsidR="00D14E10" w:rsidRPr="00144064" w:rsidRDefault="00D14E10" w:rsidP="00AC1C8E">
      <w:pPr>
        <w:widowControl w:val="0"/>
        <w:tabs>
          <w:tab w:val="clear" w:pos="567"/>
          <w:tab w:val="left" w:pos="720"/>
        </w:tabs>
        <w:snapToGrid w:val="0"/>
        <w:spacing w:line="240" w:lineRule="auto"/>
        <w:rPr>
          <w:snapToGrid/>
          <w:szCs w:val="22"/>
          <w:lang w:val="lt-LT"/>
        </w:rPr>
      </w:pPr>
      <w:r w:rsidRPr="00D14E10">
        <w:rPr>
          <w:snapToGrid/>
          <w:szCs w:val="22"/>
          <w:highlight w:val="lightGray"/>
          <w:lang w:val="lt-LT"/>
        </w:rPr>
        <w:t>10 užpildytų švirkštų (0,5 ml) su 10 apsaugotų adatų.</w:t>
      </w:r>
    </w:p>
    <w:p w14:paraId="3EDC2948" w14:textId="77777777" w:rsidR="00776FBE" w:rsidRPr="00144064" w:rsidRDefault="00776FBE" w:rsidP="00F70DA2">
      <w:pPr>
        <w:widowControl w:val="0"/>
        <w:tabs>
          <w:tab w:val="clear" w:pos="567"/>
        </w:tabs>
        <w:spacing w:line="240" w:lineRule="auto"/>
        <w:rPr>
          <w:snapToGrid/>
          <w:szCs w:val="22"/>
          <w:lang w:val="lt-LT"/>
        </w:rPr>
      </w:pPr>
    </w:p>
    <w:p w14:paraId="1F287FDB" w14:textId="77777777" w:rsidR="00DC47EF" w:rsidRPr="00144064" w:rsidRDefault="00DC47EF" w:rsidP="00F70DA2">
      <w:pPr>
        <w:widowControl w:val="0"/>
        <w:tabs>
          <w:tab w:val="clear" w:pos="567"/>
        </w:tabs>
        <w:spacing w:line="240" w:lineRule="auto"/>
        <w:rPr>
          <w:snapToGrid/>
          <w:szCs w:val="22"/>
          <w:lang w:val="lt-LT"/>
        </w:rPr>
      </w:pPr>
    </w:p>
    <w:p w14:paraId="6FBDC015" w14:textId="77F21F7C" w:rsidR="00776FBE" w:rsidRPr="00144064" w:rsidRDefault="00776FBE" w:rsidP="00F70DA2">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highlight w:val="lightGray"/>
          <w:lang w:val="lt-LT"/>
        </w:rPr>
      </w:pPr>
      <w:r w:rsidRPr="00144064">
        <w:rPr>
          <w:b/>
          <w:snapToGrid/>
          <w:szCs w:val="22"/>
          <w:lang w:val="lt-LT"/>
        </w:rPr>
        <w:t>5.</w:t>
      </w:r>
      <w:r w:rsidRPr="00144064">
        <w:rPr>
          <w:b/>
          <w:snapToGrid/>
          <w:szCs w:val="22"/>
          <w:lang w:val="lt-LT"/>
        </w:rPr>
        <w:tab/>
        <w:t>VARTOJIMO METODAS IR BŪDAS (</w:t>
      </w:r>
      <w:r w:rsidRPr="00144064">
        <w:rPr>
          <w:b/>
          <w:snapToGrid/>
          <w:szCs w:val="22"/>
          <w:lang w:val="lt-LT"/>
        </w:rPr>
        <w:noBreakHyphen/>
        <w:t>AI)</w:t>
      </w:r>
      <w:r w:rsidR="008174D7">
        <w:rPr>
          <w:b/>
          <w:snapToGrid/>
          <w:szCs w:val="22"/>
          <w:lang w:val="lt-LT"/>
        </w:rPr>
        <w:fldChar w:fldCharType="begin"/>
      </w:r>
      <w:r w:rsidR="008174D7">
        <w:rPr>
          <w:b/>
          <w:snapToGrid/>
          <w:szCs w:val="22"/>
          <w:lang w:val="lt-LT"/>
        </w:rPr>
        <w:instrText xml:space="preserve"> DOCVARIABLE VAULT_ND_5925336e-236e-4fbe-ae4c-013de391ce4e \* MERGEFORMAT </w:instrText>
      </w:r>
      <w:r w:rsidR="008174D7">
        <w:rPr>
          <w:b/>
          <w:snapToGrid/>
          <w:szCs w:val="22"/>
          <w:lang w:val="lt-LT"/>
        </w:rPr>
        <w:fldChar w:fldCharType="separate"/>
      </w:r>
      <w:r w:rsidR="008174D7">
        <w:rPr>
          <w:b/>
          <w:snapToGrid/>
          <w:szCs w:val="22"/>
          <w:lang w:val="lt-LT"/>
        </w:rPr>
        <w:t xml:space="preserve"> </w:t>
      </w:r>
      <w:r w:rsidR="008174D7">
        <w:rPr>
          <w:b/>
          <w:snapToGrid/>
          <w:szCs w:val="22"/>
          <w:lang w:val="lt-LT"/>
        </w:rPr>
        <w:fldChar w:fldCharType="end"/>
      </w:r>
    </w:p>
    <w:p w14:paraId="5D7EE96D" w14:textId="77777777" w:rsidR="00776FBE" w:rsidRPr="00144064" w:rsidRDefault="00776FBE" w:rsidP="00F70DA2">
      <w:pPr>
        <w:widowControl w:val="0"/>
        <w:tabs>
          <w:tab w:val="clear" w:pos="567"/>
        </w:tabs>
        <w:spacing w:line="240" w:lineRule="auto"/>
        <w:rPr>
          <w:i/>
          <w:snapToGrid/>
          <w:szCs w:val="22"/>
          <w:lang w:val="lt-LT"/>
        </w:rPr>
      </w:pPr>
    </w:p>
    <w:p w14:paraId="68CDE7EA" w14:textId="77777777" w:rsidR="006B7774" w:rsidRPr="00144064" w:rsidRDefault="006B7774" w:rsidP="00F70DA2">
      <w:pPr>
        <w:widowControl w:val="0"/>
        <w:tabs>
          <w:tab w:val="clear" w:pos="567"/>
        </w:tabs>
        <w:spacing w:line="240" w:lineRule="auto"/>
        <w:rPr>
          <w:b/>
          <w:bCs/>
          <w:snapToGrid/>
          <w:szCs w:val="22"/>
          <w:lang w:val="lt-LT"/>
        </w:rPr>
      </w:pPr>
      <w:r w:rsidRPr="00144064">
        <w:rPr>
          <w:b/>
          <w:bCs/>
          <w:snapToGrid/>
          <w:szCs w:val="22"/>
          <w:lang w:val="lt-LT"/>
        </w:rPr>
        <w:t>Leisti į raumenis (i.m.) arba po oda (s.c.)</w:t>
      </w:r>
    </w:p>
    <w:p w14:paraId="3E46FCBC" w14:textId="77777777" w:rsidR="00FC6A9C" w:rsidRPr="00144064" w:rsidRDefault="00FC6A9C" w:rsidP="00F70DA2">
      <w:pPr>
        <w:widowControl w:val="0"/>
        <w:tabs>
          <w:tab w:val="clear" w:pos="567"/>
        </w:tabs>
        <w:spacing w:line="240" w:lineRule="auto"/>
        <w:rPr>
          <w:snapToGrid/>
          <w:szCs w:val="22"/>
          <w:lang w:val="lt-LT"/>
        </w:rPr>
      </w:pPr>
      <w:r w:rsidRPr="00144064">
        <w:rPr>
          <w:snapToGrid/>
          <w:szCs w:val="22"/>
          <w:lang w:val="lt-LT"/>
        </w:rPr>
        <w:t>Prieš vartojimą perskaitykite pakuotės lapelį.</w:t>
      </w:r>
    </w:p>
    <w:p w14:paraId="445A9462" w14:textId="5776E09F" w:rsidR="00776FBE" w:rsidRPr="00EF1980" w:rsidRDefault="00AF3809" w:rsidP="00F70DA2">
      <w:pPr>
        <w:widowControl w:val="0"/>
        <w:tabs>
          <w:tab w:val="clear" w:pos="567"/>
        </w:tabs>
        <w:spacing w:line="240" w:lineRule="auto"/>
        <w:rPr>
          <w:lang w:val="fi-FI"/>
        </w:rPr>
      </w:pPr>
      <w:r>
        <w:rPr>
          <w:lang w:val="lt-LT"/>
        </w:rPr>
        <w:t>&lt;&lt;</w:t>
      </w:r>
      <w:r w:rsidR="006B7774" w:rsidRPr="001A23A6">
        <w:rPr>
          <w:lang w:val="lt-LT"/>
        </w:rPr>
        <w:t xml:space="preserve">Nuskaitykite </w:t>
      </w:r>
      <w:r w:rsidR="00AF0FB9">
        <w:rPr>
          <w:snapToGrid/>
          <w:lang w:val="lt-LT"/>
        </w:rPr>
        <w:t xml:space="preserve">čia </w:t>
      </w:r>
      <w:r w:rsidR="006B7774" w:rsidRPr="00D7564E">
        <w:rPr>
          <w:snapToGrid/>
          <w:highlight w:val="lightGray"/>
          <w:lang w:val="lt-LT"/>
        </w:rPr>
        <w:t xml:space="preserve">QR </w:t>
      </w:r>
      <w:r w:rsidR="006B7774" w:rsidRPr="00AF0FB9">
        <w:rPr>
          <w:snapToGrid/>
          <w:highlight w:val="lightGray"/>
          <w:lang w:val="lt-LT"/>
        </w:rPr>
        <w:t>kod</w:t>
      </w:r>
      <w:r w:rsidR="00AF0FB9" w:rsidRPr="00176E4C">
        <w:rPr>
          <w:snapToGrid/>
          <w:highlight w:val="lightGray"/>
          <w:lang w:val="lt-LT"/>
        </w:rPr>
        <w:t>as</w:t>
      </w:r>
      <w:r w:rsidR="006B7774" w:rsidRPr="001A23A6">
        <w:rPr>
          <w:lang w:val="lt-LT"/>
        </w:rPr>
        <w:t xml:space="preserve"> arba</w:t>
      </w:r>
      <w:r w:rsidR="008B4FC7">
        <w:rPr>
          <w:lang w:val="lt-LT"/>
        </w:rPr>
        <w:t>&gt;</w:t>
      </w:r>
      <w:r w:rsidR="006B7774" w:rsidRPr="001A23A6">
        <w:rPr>
          <w:lang w:val="lt-LT"/>
        </w:rPr>
        <w:t xml:space="preserve"> apsilankykite </w:t>
      </w:r>
      <w:hyperlink w:history="1">
        <w:r w:rsidR="006B7774" w:rsidRPr="001A23A6">
          <w:rPr>
            <w:color w:val="0000FF"/>
            <w:u w:val="single"/>
            <w:lang w:val="lt-LT"/>
          </w:rPr>
          <w:t>https://</w:t>
        </w:r>
        <w:r w:rsidR="006513B8" w:rsidRPr="001A23A6">
          <w:rPr>
            <w:color w:val="0000FF"/>
            <w:u w:val="single"/>
            <w:lang w:val="lt-LT"/>
          </w:rPr>
          <w:t>v</w:t>
        </w:r>
        <w:r w:rsidR="001B65E8" w:rsidRPr="001A23A6">
          <w:rPr>
            <w:color w:val="0000FF"/>
            <w:u w:val="single"/>
            <w:lang w:val="lt-LT"/>
          </w:rPr>
          <w:t>axigrip</w:t>
        </w:r>
        <w:r w:rsidR="006B7774" w:rsidRPr="001A23A6">
          <w:rPr>
            <w:color w:val="0000FF"/>
            <w:u w:val="single"/>
            <w:lang w:val="lt-LT"/>
          </w:rPr>
          <w:t>-nh.info.sanofi</w:t>
        </w:r>
      </w:hyperlink>
      <w:r w:rsidRPr="0013572D">
        <w:rPr>
          <w:lang w:val="fi-FI"/>
        </w:rPr>
        <w:t>&gt;</w:t>
      </w:r>
    </w:p>
    <w:p w14:paraId="61FB5681" w14:textId="77777777" w:rsidR="00776FBE" w:rsidRPr="00144064" w:rsidRDefault="00776FBE" w:rsidP="00F70DA2">
      <w:pPr>
        <w:widowControl w:val="0"/>
        <w:tabs>
          <w:tab w:val="clear" w:pos="567"/>
        </w:tabs>
        <w:spacing w:line="240" w:lineRule="auto"/>
        <w:rPr>
          <w:snapToGrid/>
          <w:szCs w:val="22"/>
          <w:lang w:val="lt-LT"/>
        </w:rPr>
      </w:pPr>
    </w:p>
    <w:p w14:paraId="02328A14" w14:textId="77777777" w:rsidR="006B7774" w:rsidRPr="00144064" w:rsidRDefault="006B7774" w:rsidP="00F70DA2">
      <w:pPr>
        <w:widowControl w:val="0"/>
        <w:tabs>
          <w:tab w:val="clear" w:pos="567"/>
        </w:tabs>
        <w:spacing w:line="240" w:lineRule="auto"/>
        <w:rPr>
          <w:snapToGrid/>
          <w:szCs w:val="22"/>
          <w:lang w:val="lt-LT"/>
        </w:rPr>
      </w:pPr>
    </w:p>
    <w:p w14:paraId="67E7D45D" w14:textId="438B2175" w:rsidR="00776FBE" w:rsidRPr="00144064" w:rsidRDefault="00776FBE" w:rsidP="00F70DA2">
      <w:pPr>
        <w:widowControl w:val="0"/>
        <w:pBdr>
          <w:top w:val="single" w:sz="4" w:space="0"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lang w:val="lt-LT"/>
        </w:rPr>
      </w:pPr>
      <w:r w:rsidRPr="00144064">
        <w:rPr>
          <w:b/>
          <w:snapToGrid/>
          <w:szCs w:val="22"/>
          <w:lang w:val="lt-LT"/>
        </w:rPr>
        <w:t>6.</w:t>
      </w:r>
      <w:r w:rsidRPr="00144064">
        <w:rPr>
          <w:b/>
          <w:snapToGrid/>
          <w:szCs w:val="22"/>
          <w:lang w:val="lt-LT"/>
        </w:rPr>
        <w:tab/>
      </w:r>
      <w:r w:rsidRPr="00144064">
        <w:rPr>
          <w:b/>
          <w:bCs/>
          <w:snapToGrid/>
          <w:szCs w:val="22"/>
          <w:lang w:val="lt-LT"/>
        </w:rPr>
        <w:t>SPECIALUS ĮSPĖJIMAS, KAD VAISTINĮ PREPARATĄ BŪTINA LAIKYTI VAIKAMS NEPASTEBIMOJE IR NEPASIEKIAMOJE VIETOJE</w:t>
      </w:r>
      <w:r w:rsidR="008174D7">
        <w:rPr>
          <w:b/>
          <w:bCs/>
          <w:snapToGrid/>
          <w:szCs w:val="22"/>
          <w:lang w:val="lt-LT"/>
        </w:rPr>
        <w:fldChar w:fldCharType="begin"/>
      </w:r>
      <w:r w:rsidR="008174D7">
        <w:rPr>
          <w:b/>
          <w:bCs/>
          <w:snapToGrid/>
          <w:szCs w:val="22"/>
          <w:lang w:val="lt-LT"/>
        </w:rPr>
        <w:instrText xml:space="preserve"> DOCVARIABLE VAULT_ND_8efaf57f-8adc-4bcb-93bb-257bf342e276 \* MERGEFORMAT </w:instrText>
      </w:r>
      <w:r w:rsidR="008174D7">
        <w:rPr>
          <w:b/>
          <w:bCs/>
          <w:snapToGrid/>
          <w:szCs w:val="22"/>
          <w:lang w:val="lt-LT"/>
        </w:rPr>
        <w:fldChar w:fldCharType="separate"/>
      </w:r>
      <w:r w:rsidR="008174D7">
        <w:rPr>
          <w:b/>
          <w:bCs/>
          <w:snapToGrid/>
          <w:szCs w:val="22"/>
          <w:lang w:val="lt-LT"/>
        </w:rPr>
        <w:t xml:space="preserve"> </w:t>
      </w:r>
      <w:r w:rsidR="008174D7">
        <w:rPr>
          <w:b/>
          <w:bCs/>
          <w:snapToGrid/>
          <w:szCs w:val="22"/>
          <w:lang w:val="lt-LT"/>
        </w:rPr>
        <w:fldChar w:fldCharType="end"/>
      </w:r>
    </w:p>
    <w:p w14:paraId="43CAEF58" w14:textId="77777777" w:rsidR="00776FBE" w:rsidRPr="00144064" w:rsidRDefault="00776FBE" w:rsidP="00F70DA2">
      <w:pPr>
        <w:widowControl w:val="0"/>
        <w:tabs>
          <w:tab w:val="clear" w:pos="567"/>
        </w:tabs>
        <w:spacing w:line="240" w:lineRule="auto"/>
        <w:rPr>
          <w:snapToGrid/>
          <w:szCs w:val="22"/>
          <w:lang w:val="lt-LT"/>
        </w:rPr>
      </w:pPr>
    </w:p>
    <w:p w14:paraId="5B4CE19A" w14:textId="77777777" w:rsidR="00776FBE" w:rsidRPr="00144064" w:rsidRDefault="00776FBE" w:rsidP="00F70DA2">
      <w:pPr>
        <w:widowControl w:val="0"/>
        <w:tabs>
          <w:tab w:val="clear" w:pos="567"/>
        </w:tabs>
        <w:spacing w:line="240" w:lineRule="auto"/>
        <w:rPr>
          <w:iCs/>
          <w:snapToGrid/>
          <w:szCs w:val="22"/>
          <w:lang w:val="lt-LT"/>
        </w:rPr>
      </w:pPr>
      <w:r w:rsidRPr="00144064">
        <w:rPr>
          <w:iCs/>
          <w:snapToGrid/>
          <w:szCs w:val="22"/>
          <w:lang w:val="lt-LT"/>
        </w:rPr>
        <w:t>Laikyti vaikams nepastebimoje ir nepasiekiamoje vietoje.</w:t>
      </w:r>
    </w:p>
    <w:p w14:paraId="2F77BA98" w14:textId="77777777" w:rsidR="00776FBE" w:rsidRPr="00144064" w:rsidRDefault="00776FBE" w:rsidP="00F70DA2">
      <w:pPr>
        <w:widowControl w:val="0"/>
        <w:tabs>
          <w:tab w:val="clear" w:pos="567"/>
        </w:tabs>
        <w:spacing w:line="240" w:lineRule="auto"/>
        <w:rPr>
          <w:snapToGrid/>
          <w:szCs w:val="22"/>
          <w:lang w:val="lt-LT"/>
        </w:rPr>
      </w:pPr>
    </w:p>
    <w:p w14:paraId="1F3E3768" w14:textId="77777777" w:rsidR="00776FBE" w:rsidRPr="00144064" w:rsidRDefault="00776FBE" w:rsidP="00F70DA2">
      <w:pPr>
        <w:widowControl w:val="0"/>
        <w:tabs>
          <w:tab w:val="clear" w:pos="567"/>
        </w:tabs>
        <w:spacing w:line="240" w:lineRule="auto"/>
        <w:rPr>
          <w:snapToGrid/>
          <w:szCs w:val="22"/>
          <w:lang w:val="lt-LT"/>
        </w:rPr>
      </w:pPr>
    </w:p>
    <w:p w14:paraId="30E0509F" w14:textId="48EC35EF" w:rsidR="00776FBE" w:rsidRPr="00144064" w:rsidRDefault="00776FBE" w:rsidP="00F70DA2">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highlight w:val="lightGray"/>
          <w:lang w:val="lt-LT"/>
        </w:rPr>
      </w:pPr>
      <w:r w:rsidRPr="00144064">
        <w:rPr>
          <w:b/>
          <w:snapToGrid/>
          <w:szCs w:val="22"/>
          <w:lang w:val="lt-LT"/>
        </w:rPr>
        <w:lastRenderedPageBreak/>
        <w:t>7.</w:t>
      </w:r>
      <w:r w:rsidRPr="00144064">
        <w:rPr>
          <w:b/>
          <w:snapToGrid/>
          <w:szCs w:val="22"/>
          <w:lang w:val="lt-LT"/>
        </w:rPr>
        <w:tab/>
      </w:r>
      <w:r w:rsidRPr="00144064">
        <w:rPr>
          <w:b/>
          <w:bCs/>
          <w:snapToGrid/>
          <w:szCs w:val="22"/>
          <w:lang w:val="lt-LT"/>
        </w:rPr>
        <w:t>KITAS (</w:t>
      </w:r>
      <w:r w:rsidRPr="00144064">
        <w:rPr>
          <w:b/>
          <w:bCs/>
          <w:snapToGrid/>
          <w:szCs w:val="22"/>
          <w:lang w:val="lt-LT"/>
        </w:rPr>
        <w:noBreakHyphen/>
        <w:t>I) SPECIALUS (</w:t>
      </w:r>
      <w:r w:rsidRPr="00144064">
        <w:rPr>
          <w:b/>
          <w:bCs/>
          <w:snapToGrid/>
          <w:szCs w:val="22"/>
          <w:lang w:val="lt-LT"/>
        </w:rPr>
        <w:noBreakHyphen/>
        <w:t>ŪS) ĮSPĖJIMAS (</w:t>
      </w:r>
      <w:r w:rsidRPr="00144064">
        <w:rPr>
          <w:b/>
          <w:bCs/>
          <w:snapToGrid/>
          <w:szCs w:val="22"/>
          <w:lang w:val="lt-LT"/>
        </w:rPr>
        <w:noBreakHyphen/>
        <w:t>AI) (JEI REIKIA)</w:t>
      </w:r>
      <w:r w:rsidR="008174D7">
        <w:rPr>
          <w:b/>
          <w:bCs/>
          <w:snapToGrid/>
          <w:szCs w:val="22"/>
          <w:lang w:val="lt-LT"/>
        </w:rPr>
        <w:fldChar w:fldCharType="begin"/>
      </w:r>
      <w:r w:rsidR="008174D7">
        <w:rPr>
          <w:b/>
          <w:bCs/>
          <w:snapToGrid/>
          <w:szCs w:val="22"/>
          <w:lang w:val="lt-LT"/>
        </w:rPr>
        <w:instrText xml:space="preserve"> DOCVARIABLE VAULT_ND_1d3e6320-7b89-41de-8cd3-969ca356b4af \* MERGEFORMAT </w:instrText>
      </w:r>
      <w:r w:rsidR="008174D7">
        <w:rPr>
          <w:b/>
          <w:bCs/>
          <w:snapToGrid/>
          <w:szCs w:val="22"/>
          <w:lang w:val="lt-LT"/>
        </w:rPr>
        <w:fldChar w:fldCharType="separate"/>
      </w:r>
      <w:r w:rsidR="008174D7">
        <w:rPr>
          <w:b/>
          <w:bCs/>
          <w:snapToGrid/>
          <w:szCs w:val="22"/>
          <w:lang w:val="lt-LT"/>
        </w:rPr>
        <w:t xml:space="preserve"> </w:t>
      </w:r>
      <w:r w:rsidR="008174D7">
        <w:rPr>
          <w:b/>
          <w:bCs/>
          <w:snapToGrid/>
          <w:szCs w:val="22"/>
          <w:lang w:val="lt-LT"/>
        </w:rPr>
        <w:fldChar w:fldCharType="end"/>
      </w:r>
    </w:p>
    <w:p w14:paraId="2881B450" w14:textId="77777777" w:rsidR="00776FBE" w:rsidRPr="00144064" w:rsidRDefault="00776FBE" w:rsidP="00F70DA2">
      <w:pPr>
        <w:widowControl w:val="0"/>
        <w:tabs>
          <w:tab w:val="clear" w:pos="567"/>
        </w:tabs>
        <w:spacing w:line="240" w:lineRule="auto"/>
        <w:rPr>
          <w:snapToGrid/>
          <w:szCs w:val="22"/>
          <w:lang w:val="lt-LT"/>
        </w:rPr>
      </w:pPr>
    </w:p>
    <w:p w14:paraId="12EF1EA8" w14:textId="77777777" w:rsidR="00776FBE" w:rsidRPr="00144064" w:rsidRDefault="00776FBE" w:rsidP="00F70DA2">
      <w:pPr>
        <w:widowControl w:val="0"/>
        <w:tabs>
          <w:tab w:val="clear" w:pos="567"/>
        </w:tabs>
        <w:spacing w:line="240" w:lineRule="auto"/>
        <w:rPr>
          <w:snapToGrid/>
          <w:szCs w:val="22"/>
          <w:lang w:val="lt-LT"/>
        </w:rPr>
      </w:pPr>
    </w:p>
    <w:p w14:paraId="7A77D258" w14:textId="525E43B6" w:rsidR="00776FBE" w:rsidRPr="00144064" w:rsidRDefault="00776FBE" w:rsidP="00F70DA2">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highlight w:val="lightGray"/>
          <w:lang w:val="lt-LT"/>
        </w:rPr>
      </w:pPr>
      <w:r w:rsidRPr="00144064">
        <w:rPr>
          <w:b/>
          <w:snapToGrid/>
          <w:szCs w:val="22"/>
          <w:lang w:val="lt-LT"/>
        </w:rPr>
        <w:t>8.</w:t>
      </w:r>
      <w:r w:rsidRPr="00144064">
        <w:rPr>
          <w:b/>
          <w:snapToGrid/>
          <w:szCs w:val="22"/>
          <w:lang w:val="lt-LT"/>
        </w:rPr>
        <w:tab/>
      </w:r>
      <w:r w:rsidRPr="00144064">
        <w:rPr>
          <w:b/>
          <w:bCs/>
          <w:snapToGrid/>
          <w:szCs w:val="22"/>
          <w:lang w:val="lt-LT"/>
        </w:rPr>
        <w:t>TINKAMUMO LAIKAS</w:t>
      </w:r>
      <w:r w:rsidR="008174D7">
        <w:rPr>
          <w:b/>
          <w:bCs/>
          <w:snapToGrid/>
          <w:szCs w:val="22"/>
          <w:lang w:val="lt-LT"/>
        </w:rPr>
        <w:fldChar w:fldCharType="begin"/>
      </w:r>
      <w:r w:rsidR="008174D7">
        <w:rPr>
          <w:b/>
          <w:bCs/>
          <w:snapToGrid/>
          <w:szCs w:val="22"/>
          <w:lang w:val="lt-LT"/>
        </w:rPr>
        <w:instrText xml:space="preserve"> DOCVARIABLE VAULT_ND_632fe390-39ab-4076-bc0c-958e33f6e1f3 \* MERGEFORMAT </w:instrText>
      </w:r>
      <w:r w:rsidR="008174D7">
        <w:rPr>
          <w:b/>
          <w:bCs/>
          <w:snapToGrid/>
          <w:szCs w:val="22"/>
          <w:lang w:val="lt-LT"/>
        </w:rPr>
        <w:fldChar w:fldCharType="separate"/>
      </w:r>
      <w:r w:rsidR="008174D7">
        <w:rPr>
          <w:b/>
          <w:bCs/>
          <w:snapToGrid/>
          <w:szCs w:val="22"/>
          <w:lang w:val="lt-LT"/>
        </w:rPr>
        <w:t xml:space="preserve"> </w:t>
      </w:r>
      <w:r w:rsidR="008174D7">
        <w:rPr>
          <w:b/>
          <w:bCs/>
          <w:snapToGrid/>
          <w:szCs w:val="22"/>
          <w:lang w:val="lt-LT"/>
        </w:rPr>
        <w:fldChar w:fldCharType="end"/>
      </w:r>
    </w:p>
    <w:p w14:paraId="61CD6677" w14:textId="77777777" w:rsidR="00776FBE" w:rsidRPr="00144064" w:rsidRDefault="00776FBE" w:rsidP="00F70DA2">
      <w:pPr>
        <w:widowControl w:val="0"/>
        <w:tabs>
          <w:tab w:val="clear" w:pos="567"/>
        </w:tabs>
        <w:spacing w:line="240" w:lineRule="auto"/>
        <w:rPr>
          <w:i/>
          <w:snapToGrid/>
          <w:szCs w:val="22"/>
          <w:lang w:val="lt-LT"/>
        </w:rPr>
      </w:pPr>
    </w:p>
    <w:p w14:paraId="1FE0BDAC" w14:textId="77777777" w:rsidR="00776FBE" w:rsidRPr="00144064" w:rsidRDefault="00776FBE" w:rsidP="00F70DA2">
      <w:pPr>
        <w:widowControl w:val="0"/>
        <w:tabs>
          <w:tab w:val="clear" w:pos="567"/>
        </w:tabs>
        <w:spacing w:line="240" w:lineRule="auto"/>
        <w:rPr>
          <w:snapToGrid/>
          <w:szCs w:val="22"/>
          <w:lang w:val="lt-LT"/>
        </w:rPr>
      </w:pPr>
      <w:r w:rsidRPr="00144064">
        <w:rPr>
          <w:snapToGrid/>
          <w:szCs w:val="22"/>
          <w:lang w:val="lt-LT"/>
        </w:rPr>
        <w:t>EXP</w:t>
      </w:r>
      <w:r w:rsidR="00601899" w:rsidRPr="00144064">
        <w:rPr>
          <w:snapToGrid/>
          <w:szCs w:val="22"/>
          <w:lang w:val="lt-LT"/>
        </w:rPr>
        <w:t>:</w:t>
      </w:r>
      <w:r w:rsidR="00EE4960" w:rsidRPr="00144064">
        <w:rPr>
          <w:snapToGrid/>
          <w:szCs w:val="22"/>
          <w:lang w:val="lt-LT"/>
        </w:rPr>
        <w:t xml:space="preserve"> </w:t>
      </w:r>
      <w:r w:rsidR="00E009C4" w:rsidRPr="00D7564E">
        <w:rPr>
          <w:snapToGrid/>
          <w:szCs w:val="22"/>
          <w:highlight w:val="lightGray"/>
          <w:lang w:val="lt-LT"/>
        </w:rPr>
        <w:t>{</w:t>
      </w:r>
      <w:r w:rsidR="00601899" w:rsidRPr="00144064">
        <w:rPr>
          <w:snapToGrid/>
          <w:szCs w:val="22"/>
          <w:highlight w:val="lightGray"/>
          <w:lang w:val="lt-LT"/>
        </w:rPr>
        <w:t>mm</w:t>
      </w:r>
      <w:r w:rsidR="00EE4960" w:rsidRPr="00D7564E">
        <w:rPr>
          <w:snapToGrid/>
          <w:szCs w:val="22"/>
          <w:highlight w:val="lightGray"/>
          <w:lang w:val="lt-LT"/>
        </w:rPr>
        <w:t>/</w:t>
      </w:r>
      <w:r w:rsidR="00601899" w:rsidRPr="00144064">
        <w:rPr>
          <w:snapToGrid/>
          <w:szCs w:val="22"/>
          <w:highlight w:val="lightGray"/>
          <w:lang w:val="lt-LT"/>
        </w:rPr>
        <w:t>MMMM</w:t>
      </w:r>
      <w:r w:rsidR="00E009C4" w:rsidRPr="00D7564E">
        <w:rPr>
          <w:snapToGrid/>
          <w:szCs w:val="22"/>
          <w:highlight w:val="lightGray"/>
          <w:lang w:val="lt-LT"/>
        </w:rPr>
        <w:t>}</w:t>
      </w:r>
    </w:p>
    <w:p w14:paraId="0BD92C2E" w14:textId="77777777" w:rsidR="00776FBE" w:rsidRPr="00144064" w:rsidRDefault="00776FBE" w:rsidP="00F70DA2">
      <w:pPr>
        <w:widowControl w:val="0"/>
        <w:tabs>
          <w:tab w:val="clear" w:pos="567"/>
        </w:tabs>
        <w:spacing w:line="240" w:lineRule="auto"/>
        <w:rPr>
          <w:snapToGrid/>
          <w:szCs w:val="22"/>
          <w:lang w:val="lt-LT"/>
        </w:rPr>
      </w:pPr>
    </w:p>
    <w:p w14:paraId="25809922" w14:textId="77777777" w:rsidR="00776FBE" w:rsidRPr="00144064" w:rsidRDefault="00776FBE" w:rsidP="00F70DA2">
      <w:pPr>
        <w:widowControl w:val="0"/>
        <w:tabs>
          <w:tab w:val="clear" w:pos="567"/>
        </w:tabs>
        <w:spacing w:line="240" w:lineRule="auto"/>
        <w:rPr>
          <w:snapToGrid/>
          <w:szCs w:val="22"/>
          <w:lang w:val="lt-LT"/>
        </w:rPr>
      </w:pPr>
    </w:p>
    <w:p w14:paraId="517F7E93" w14:textId="1C750D27" w:rsidR="00776FBE" w:rsidRPr="00144064" w:rsidRDefault="00FC6A9C" w:rsidP="00F70DA2">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lang w:val="lt-LT"/>
        </w:rPr>
      </w:pPr>
      <w:r w:rsidRPr="00144064">
        <w:rPr>
          <w:b/>
          <w:snapToGrid/>
          <w:szCs w:val="22"/>
          <w:lang w:val="lt-LT"/>
        </w:rPr>
        <w:t>9.</w:t>
      </w:r>
      <w:r w:rsidRPr="00144064">
        <w:rPr>
          <w:b/>
          <w:snapToGrid/>
          <w:szCs w:val="22"/>
          <w:lang w:val="lt-LT"/>
        </w:rPr>
        <w:tab/>
        <w:t>SPECIALIOS LAIKYMO SĄLYGOS</w:t>
      </w:r>
      <w:r w:rsidR="008174D7">
        <w:rPr>
          <w:b/>
          <w:snapToGrid/>
          <w:szCs w:val="22"/>
          <w:lang w:val="lt-LT"/>
        </w:rPr>
        <w:fldChar w:fldCharType="begin"/>
      </w:r>
      <w:r w:rsidR="008174D7">
        <w:rPr>
          <w:b/>
          <w:snapToGrid/>
          <w:szCs w:val="22"/>
          <w:lang w:val="lt-LT"/>
        </w:rPr>
        <w:instrText xml:space="preserve"> DOCVARIABLE VAULT_ND_76f223bd-a15a-40fe-8028-16a50db81ba1 \* MERGEFORMAT </w:instrText>
      </w:r>
      <w:r w:rsidR="008174D7">
        <w:rPr>
          <w:b/>
          <w:snapToGrid/>
          <w:szCs w:val="22"/>
          <w:lang w:val="lt-LT"/>
        </w:rPr>
        <w:fldChar w:fldCharType="separate"/>
      </w:r>
      <w:r w:rsidR="008174D7">
        <w:rPr>
          <w:b/>
          <w:snapToGrid/>
          <w:szCs w:val="22"/>
          <w:lang w:val="lt-LT"/>
        </w:rPr>
        <w:t xml:space="preserve"> </w:t>
      </w:r>
      <w:r w:rsidR="008174D7">
        <w:rPr>
          <w:b/>
          <w:snapToGrid/>
          <w:szCs w:val="22"/>
          <w:lang w:val="lt-LT"/>
        </w:rPr>
        <w:fldChar w:fldCharType="end"/>
      </w:r>
    </w:p>
    <w:p w14:paraId="2327A359" w14:textId="77777777" w:rsidR="00776FBE" w:rsidRPr="00144064" w:rsidRDefault="00776FBE" w:rsidP="00F70DA2">
      <w:pPr>
        <w:widowControl w:val="0"/>
        <w:tabs>
          <w:tab w:val="clear" w:pos="567"/>
        </w:tabs>
        <w:spacing w:line="240" w:lineRule="auto"/>
        <w:rPr>
          <w:i/>
          <w:snapToGrid/>
          <w:szCs w:val="22"/>
          <w:lang w:val="lt-LT"/>
        </w:rPr>
      </w:pPr>
    </w:p>
    <w:p w14:paraId="42B24DEC" w14:textId="77777777" w:rsidR="005C0540" w:rsidRPr="00144064" w:rsidRDefault="00EE4960" w:rsidP="00F70DA2">
      <w:pPr>
        <w:widowControl w:val="0"/>
        <w:tabs>
          <w:tab w:val="clear" w:pos="567"/>
        </w:tabs>
        <w:spacing w:line="240" w:lineRule="auto"/>
        <w:rPr>
          <w:rFonts w:eastAsia="TimesNewRoman"/>
          <w:snapToGrid/>
          <w:szCs w:val="22"/>
          <w:lang w:val="lt-LT"/>
        </w:rPr>
      </w:pPr>
      <w:r w:rsidRPr="00144064">
        <w:rPr>
          <w:rFonts w:eastAsia="TimesNewRoman"/>
          <w:snapToGrid/>
          <w:szCs w:val="22"/>
          <w:lang w:val="lt-LT"/>
        </w:rPr>
        <w:t>Laikyti šaldytuve. Negalima užšaldyti.</w:t>
      </w:r>
    </w:p>
    <w:p w14:paraId="4D64203D" w14:textId="77777777" w:rsidR="00EE4960" w:rsidRPr="00144064" w:rsidRDefault="00EE4960" w:rsidP="00F70DA2">
      <w:pPr>
        <w:widowControl w:val="0"/>
        <w:tabs>
          <w:tab w:val="clear" w:pos="567"/>
        </w:tabs>
        <w:spacing w:line="240" w:lineRule="auto"/>
        <w:rPr>
          <w:rFonts w:eastAsia="TimesNewRoman"/>
          <w:snapToGrid/>
          <w:szCs w:val="22"/>
          <w:lang w:val="lt-LT"/>
        </w:rPr>
      </w:pPr>
      <w:r w:rsidRPr="00144064">
        <w:rPr>
          <w:rFonts w:eastAsia="TimesNewRoman"/>
          <w:snapToGrid/>
          <w:szCs w:val="22"/>
          <w:lang w:val="lt-LT"/>
        </w:rPr>
        <w:t>Švirkštą laikyti išorinėje dėžutėje, kad vaistas būtų apsaugotas nuo šviesos.</w:t>
      </w:r>
    </w:p>
    <w:p w14:paraId="1535A545" w14:textId="77777777" w:rsidR="00776FBE" w:rsidRPr="00144064" w:rsidRDefault="00776FBE" w:rsidP="00F70DA2">
      <w:pPr>
        <w:widowControl w:val="0"/>
        <w:tabs>
          <w:tab w:val="clear" w:pos="567"/>
        </w:tabs>
        <w:spacing w:line="240" w:lineRule="auto"/>
        <w:ind w:left="567" w:hanging="567"/>
        <w:rPr>
          <w:i/>
          <w:iCs/>
          <w:snapToGrid/>
          <w:szCs w:val="22"/>
          <w:lang w:val="lt-LT"/>
        </w:rPr>
      </w:pPr>
    </w:p>
    <w:p w14:paraId="46120B21" w14:textId="77777777" w:rsidR="00776FBE" w:rsidRPr="00144064" w:rsidRDefault="00776FBE" w:rsidP="00F70DA2">
      <w:pPr>
        <w:widowControl w:val="0"/>
        <w:tabs>
          <w:tab w:val="clear" w:pos="567"/>
        </w:tabs>
        <w:spacing w:line="240" w:lineRule="auto"/>
        <w:ind w:left="567" w:hanging="567"/>
        <w:rPr>
          <w:snapToGrid/>
          <w:szCs w:val="22"/>
          <w:lang w:val="lt-LT"/>
        </w:rPr>
      </w:pPr>
    </w:p>
    <w:p w14:paraId="3D41BA45" w14:textId="28DDFF25" w:rsidR="00776FBE" w:rsidRPr="00144064" w:rsidRDefault="00FC6A9C" w:rsidP="00F70DA2">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napToGrid/>
          <w:szCs w:val="22"/>
          <w:lang w:val="lt-LT"/>
        </w:rPr>
      </w:pPr>
      <w:r w:rsidRPr="00144064">
        <w:rPr>
          <w:b/>
          <w:snapToGrid/>
          <w:szCs w:val="22"/>
          <w:lang w:val="lt-LT"/>
        </w:rPr>
        <w:t>10.</w:t>
      </w:r>
      <w:r w:rsidRPr="00144064">
        <w:rPr>
          <w:b/>
          <w:snapToGrid/>
          <w:szCs w:val="22"/>
          <w:lang w:val="lt-LT"/>
        </w:rPr>
        <w:tab/>
        <w:t>SPECIALIOS ATSARGUMO PRIEMONĖS DĖL NESUVARTOTO</w:t>
      </w:r>
      <w:r w:rsidRPr="00144064">
        <w:rPr>
          <w:b/>
          <w:bCs/>
          <w:snapToGrid/>
          <w:szCs w:val="22"/>
          <w:lang w:val="lt-LT"/>
        </w:rPr>
        <w:t xml:space="preserve"> VAISTINIO PREPARATO AR JO ATLIEK</w:t>
      </w:r>
      <w:r w:rsidR="0097429E" w:rsidRPr="00144064">
        <w:rPr>
          <w:b/>
          <w:bCs/>
          <w:snapToGrid/>
          <w:szCs w:val="22"/>
          <w:lang w:val="lt-LT"/>
        </w:rPr>
        <w:t>Ų</w:t>
      </w:r>
      <w:r w:rsidRPr="00144064">
        <w:rPr>
          <w:snapToGrid/>
          <w:szCs w:val="22"/>
          <w:lang w:val="lt-LT"/>
        </w:rPr>
        <w:t xml:space="preserve"> </w:t>
      </w:r>
      <w:r w:rsidRPr="00144064">
        <w:rPr>
          <w:b/>
          <w:bCs/>
          <w:snapToGrid/>
          <w:szCs w:val="22"/>
          <w:lang w:val="lt-LT"/>
        </w:rPr>
        <w:t>TVARKYMO</w:t>
      </w:r>
      <w:r w:rsidRPr="00144064">
        <w:rPr>
          <w:b/>
          <w:snapToGrid/>
          <w:szCs w:val="22"/>
          <w:lang w:val="lt-LT"/>
        </w:rPr>
        <w:t xml:space="preserve"> (JEI REIKIA)</w:t>
      </w:r>
      <w:r w:rsidR="008174D7">
        <w:rPr>
          <w:b/>
          <w:snapToGrid/>
          <w:szCs w:val="22"/>
          <w:lang w:val="lt-LT"/>
        </w:rPr>
        <w:fldChar w:fldCharType="begin"/>
      </w:r>
      <w:r w:rsidR="008174D7">
        <w:rPr>
          <w:b/>
          <w:snapToGrid/>
          <w:szCs w:val="22"/>
          <w:lang w:val="lt-LT"/>
        </w:rPr>
        <w:instrText xml:space="preserve"> DOCVARIABLE VAULT_ND_9c0fe4d7-3c06-4bc5-a9e6-a760bca5f3c0 \* MERGEFORMAT </w:instrText>
      </w:r>
      <w:r w:rsidR="008174D7">
        <w:rPr>
          <w:b/>
          <w:snapToGrid/>
          <w:szCs w:val="22"/>
          <w:lang w:val="lt-LT"/>
        </w:rPr>
        <w:fldChar w:fldCharType="separate"/>
      </w:r>
      <w:r w:rsidR="008174D7">
        <w:rPr>
          <w:b/>
          <w:snapToGrid/>
          <w:szCs w:val="22"/>
          <w:lang w:val="lt-LT"/>
        </w:rPr>
        <w:t xml:space="preserve"> </w:t>
      </w:r>
      <w:r w:rsidR="008174D7">
        <w:rPr>
          <w:b/>
          <w:snapToGrid/>
          <w:szCs w:val="22"/>
          <w:lang w:val="lt-LT"/>
        </w:rPr>
        <w:fldChar w:fldCharType="end"/>
      </w:r>
    </w:p>
    <w:p w14:paraId="1D93B545" w14:textId="77777777" w:rsidR="00776FBE" w:rsidRPr="00144064" w:rsidRDefault="00776FBE" w:rsidP="00F70DA2">
      <w:pPr>
        <w:widowControl w:val="0"/>
        <w:tabs>
          <w:tab w:val="clear" w:pos="567"/>
        </w:tabs>
        <w:spacing w:line="240" w:lineRule="auto"/>
        <w:rPr>
          <w:snapToGrid/>
          <w:szCs w:val="22"/>
          <w:lang w:val="lt-LT"/>
        </w:rPr>
      </w:pPr>
    </w:p>
    <w:p w14:paraId="469DE77E" w14:textId="77777777" w:rsidR="00FC6A9C" w:rsidRPr="00144064" w:rsidRDefault="00FC6A9C" w:rsidP="00F70DA2">
      <w:pPr>
        <w:widowControl w:val="0"/>
        <w:tabs>
          <w:tab w:val="clear" w:pos="567"/>
        </w:tabs>
        <w:spacing w:line="240" w:lineRule="auto"/>
        <w:rPr>
          <w:snapToGrid/>
          <w:szCs w:val="22"/>
          <w:lang w:val="lt-LT"/>
        </w:rPr>
      </w:pPr>
    </w:p>
    <w:p w14:paraId="32C694EE" w14:textId="4EFA97F3" w:rsidR="00776FBE" w:rsidRPr="00144064" w:rsidRDefault="00FC6A9C" w:rsidP="00F70DA2">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b/>
          <w:snapToGrid/>
          <w:szCs w:val="22"/>
          <w:lang w:val="lt-LT"/>
        </w:rPr>
      </w:pPr>
      <w:r w:rsidRPr="00144064">
        <w:rPr>
          <w:b/>
          <w:snapToGrid/>
          <w:szCs w:val="22"/>
          <w:lang w:val="lt-LT"/>
        </w:rPr>
        <w:t>11.</w:t>
      </w:r>
      <w:r w:rsidRPr="00144064">
        <w:rPr>
          <w:b/>
          <w:snapToGrid/>
          <w:szCs w:val="22"/>
          <w:lang w:val="lt-LT"/>
        </w:rPr>
        <w:tab/>
      </w:r>
      <w:r w:rsidRPr="00144064">
        <w:rPr>
          <w:b/>
          <w:szCs w:val="22"/>
          <w:lang w:val="lt-LT"/>
        </w:rPr>
        <w:t xml:space="preserve">REGISTRUOTOJO </w:t>
      </w:r>
      <w:r w:rsidRPr="00144064">
        <w:rPr>
          <w:b/>
          <w:snapToGrid/>
          <w:szCs w:val="22"/>
          <w:lang w:val="lt-LT"/>
        </w:rPr>
        <w:t>PAVADINIMAS IR ADRESAS</w:t>
      </w:r>
      <w:r w:rsidR="008174D7">
        <w:rPr>
          <w:b/>
          <w:snapToGrid/>
          <w:szCs w:val="22"/>
          <w:lang w:val="lt-LT"/>
        </w:rPr>
        <w:fldChar w:fldCharType="begin"/>
      </w:r>
      <w:r w:rsidR="008174D7">
        <w:rPr>
          <w:b/>
          <w:snapToGrid/>
          <w:szCs w:val="22"/>
          <w:lang w:val="lt-LT"/>
        </w:rPr>
        <w:instrText xml:space="preserve"> DOCVARIABLE VAULT_ND_84efa29a-bbc3-4263-87f9-91dcb3ae86d4 \* MERGEFORMAT </w:instrText>
      </w:r>
      <w:r w:rsidR="008174D7">
        <w:rPr>
          <w:b/>
          <w:snapToGrid/>
          <w:szCs w:val="22"/>
          <w:lang w:val="lt-LT"/>
        </w:rPr>
        <w:fldChar w:fldCharType="separate"/>
      </w:r>
      <w:r w:rsidR="008174D7">
        <w:rPr>
          <w:b/>
          <w:snapToGrid/>
          <w:szCs w:val="22"/>
          <w:lang w:val="lt-LT"/>
        </w:rPr>
        <w:t xml:space="preserve"> </w:t>
      </w:r>
      <w:r w:rsidR="008174D7">
        <w:rPr>
          <w:b/>
          <w:snapToGrid/>
          <w:szCs w:val="22"/>
          <w:lang w:val="lt-LT"/>
        </w:rPr>
        <w:fldChar w:fldCharType="end"/>
      </w:r>
    </w:p>
    <w:p w14:paraId="074C453B" w14:textId="77777777" w:rsidR="00776FBE" w:rsidRPr="00144064" w:rsidRDefault="00776FBE" w:rsidP="00F70DA2">
      <w:pPr>
        <w:widowControl w:val="0"/>
        <w:tabs>
          <w:tab w:val="clear" w:pos="567"/>
        </w:tabs>
        <w:spacing w:line="240" w:lineRule="auto"/>
        <w:rPr>
          <w:snapToGrid/>
          <w:szCs w:val="22"/>
          <w:lang w:val="lt-LT"/>
        </w:rPr>
      </w:pPr>
    </w:p>
    <w:p w14:paraId="1408A8F3" w14:textId="77777777" w:rsidR="00C455A7" w:rsidRPr="00C455A7" w:rsidRDefault="00C455A7" w:rsidP="00C455A7">
      <w:pPr>
        <w:widowControl w:val="0"/>
        <w:tabs>
          <w:tab w:val="clear" w:pos="567"/>
        </w:tabs>
        <w:spacing w:line="240" w:lineRule="auto"/>
        <w:rPr>
          <w:snapToGrid/>
          <w:szCs w:val="22"/>
          <w:lang w:val="lt-LT"/>
        </w:rPr>
      </w:pPr>
      <w:bookmarkStart w:id="30" w:name="_Hlk181176176"/>
      <w:r w:rsidRPr="00C455A7">
        <w:rPr>
          <w:snapToGrid/>
          <w:szCs w:val="22"/>
          <w:lang w:val="lt-LT"/>
        </w:rPr>
        <w:t>Sanofi Winthrop Industrie</w:t>
      </w:r>
    </w:p>
    <w:p w14:paraId="2B4634D1" w14:textId="77777777" w:rsidR="00C455A7" w:rsidRPr="00C455A7" w:rsidRDefault="00C455A7" w:rsidP="00C455A7">
      <w:pPr>
        <w:widowControl w:val="0"/>
        <w:tabs>
          <w:tab w:val="clear" w:pos="567"/>
        </w:tabs>
        <w:spacing w:line="240" w:lineRule="auto"/>
        <w:rPr>
          <w:snapToGrid/>
          <w:szCs w:val="22"/>
          <w:lang w:val="lt-LT"/>
        </w:rPr>
      </w:pPr>
      <w:r w:rsidRPr="00C455A7">
        <w:rPr>
          <w:snapToGrid/>
          <w:szCs w:val="22"/>
          <w:lang w:val="lt-LT"/>
        </w:rPr>
        <w:t>82 avenue Raspail</w:t>
      </w:r>
    </w:p>
    <w:p w14:paraId="3F64F4CA" w14:textId="77777777" w:rsidR="00C455A7" w:rsidRPr="00C455A7" w:rsidRDefault="00C455A7" w:rsidP="00C455A7">
      <w:pPr>
        <w:widowControl w:val="0"/>
        <w:tabs>
          <w:tab w:val="clear" w:pos="567"/>
        </w:tabs>
        <w:spacing w:line="240" w:lineRule="auto"/>
        <w:rPr>
          <w:snapToGrid/>
          <w:szCs w:val="22"/>
          <w:lang w:val="lt-LT"/>
        </w:rPr>
      </w:pPr>
      <w:r w:rsidRPr="00C455A7">
        <w:rPr>
          <w:snapToGrid/>
          <w:szCs w:val="22"/>
          <w:lang w:val="lt-LT"/>
        </w:rPr>
        <w:t>94250 Gentilly</w:t>
      </w:r>
    </w:p>
    <w:p w14:paraId="1F0FD26F" w14:textId="77777777" w:rsidR="00C455A7" w:rsidRPr="00C455A7" w:rsidRDefault="00C455A7" w:rsidP="00C455A7">
      <w:pPr>
        <w:widowControl w:val="0"/>
        <w:tabs>
          <w:tab w:val="clear" w:pos="567"/>
        </w:tabs>
        <w:spacing w:line="240" w:lineRule="auto"/>
        <w:rPr>
          <w:iCs/>
          <w:snapToGrid/>
          <w:szCs w:val="22"/>
          <w:lang w:val="lt-LT"/>
        </w:rPr>
      </w:pPr>
      <w:r w:rsidRPr="00C455A7">
        <w:rPr>
          <w:snapToGrid/>
          <w:szCs w:val="22"/>
          <w:lang w:val="lt-LT"/>
        </w:rPr>
        <w:t>Prancūzija</w:t>
      </w:r>
    </w:p>
    <w:bookmarkEnd w:id="30"/>
    <w:p w14:paraId="3D08B920" w14:textId="77777777" w:rsidR="00776FBE" w:rsidRPr="00144064" w:rsidRDefault="00776FBE" w:rsidP="00F70DA2">
      <w:pPr>
        <w:widowControl w:val="0"/>
        <w:tabs>
          <w:tab w:val="clear" w:pos="567"/>
        </w:tabs>
        <w:spacing w:line="240" w:lineRule="auto"/>
        <w:rPr>
          <w:snapToGrid/>
          <w:szCs w:val="22"/>
          <w:lang w:val="lt-LT"/>
        </w:rPr>
      </w:pPr>
    </w:p>
    <w:p w14:paraId="55BA6100" w14:textId="77777777" w:rsidR="00C730B1" w:rsidRPr="00144064" w:rsidRDefault="00C730B1" w:rsidP="00F70DA2">
      <w:pPr>
        <w:widowControl w:val="0"/>
        <w:tabs>
          <w:tab w:val="clear" w:pos="567"/>
        </w:tabs>
        <w:spacing w:line="240" w:lineRule="auto"/>
        <w:rPr>
          <w:snapToGrid/>
          <w:szCs w:val="22"/>
          <w:lang w:val="lt-LT"/>
        </w:rPr>
      </w:pPr>
    </w:p>
    <w:p w14:paraId="12B2E16F" w14:textId="679208CE" w:rsidR="00776FBE" w:rsidRPr="00144064" w:rsidRDefault="00FC6A9C" w:rsidP="00F70DA2">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napToGrid/>
          <w:szCs w:val="22"/>
          <w:lang w:val="lt-LT"/>
        </w:rPr>
      </w:pPr>
      <w:r w:rsidRPr="00144064">
        <w:rPr>
          <w:b/>
          <w:snapToGrid/>
          <w:szCs w:val="22"/>
          <w:lang w:val="lt-LT"/>
        </w:rPr>
        <w:t>12.</w:t>
      </w:r>
      <w:r w:rsidRPr="00144064">
        <w:rPr>
          <w:b/>
          <w:snapToGrid/>
          <w:szCs w:val="22"/>
          <w:lang w:val="lt-LT"/>
        </w:rPr>
        <w:tab/>
      </w:r>
      <w:r w:rsidRPr="00144064">
        <w:rPr>
          <w:b/>
          <w:szCs w:val="22"/>
          <w:lang w:val="lt-LT"/>
        </w:rPr>
        <w:t xml:space="preserve">REGISTRACIJOS PAŽYMĖJIMO </w:t>
      </w:r>
      <w:r w:rsidRPr="00144064">
        <w:rPr>
          <w:b/>
          <w:snapToGrid/>
          <w:szCs w:val="22"/>
          <w:lang w:val="lt-LT"/>
        </w:rPr>
        <w:t>NUMERIS (</w:t>
      </w:r>
      <w:r w:rsidRPr="00144064">
        <w:rPr>
          <w:b/>
          <w:snapToGrid/>
          <w:szCs w:val="22"/>
          <w:lang w:val="lt-LT"/>
        </w:rPr>
        <w:noBreakHyphen/>
        <w:t>IAI)</w:t>
      </w:r>
      <w:r w:rsidR="008174D7">
        <w:rPr>
          <w:b/>
          <w:snapToGrid/>
          <w:szCs w:val="22"/>
          <w:lang w:val="lt-LT"/>
        </w:rPr>
        <w:fldChar w:fldCharType="begin"/>
      </w:r>
      <w:r w:rsidR="008174D7">
        <w:rPr>
          <w:b/>
          <w:snapToGrid/>
          <w:szCs w:val="22"/>
          <w:lang w:val="lt-LT"/>
        </w:rPr>
        <w:instrText xml:space="preserve"> DOCVARIABLE VAULT_ND_a1c22538-dade-40f0-b87a-9f12183cc540 \* MERGEFORMAT </w:instrText>
      </w:r>
      <w:r w:rsidR="008174D7">
        <w:rPr>
          <w:b/>
          <w:snapToGrid/>
          <w:szCs w:val="22"/>
          <w:lang w:val="lt-LT"/>
        </w:rPr>
        <w:fldChar w:fldCharType="separate"/>
      </w:r>
      <w:r w:rsidR="008174D7">
        <w:rPr>
          <w:b/>
          <w:snapToGrid/>
          <w:szCs w:val="22"/>
          <w:lang w:val="lt-LT"/>
        </w:rPr>
        <w:t xml:space="preserve"> </w:t>
      </w:r>
      <w:r w:rsidR="008174D7">
        <w:rPr>
          <w:b/>
          <w:snapToGrid/>
          <w:szCs w:val="22"/>
          <w:lang w:val="lt-LT"/>
        </w:rPr>
        <w:fldChar w:fldCharType="end"/>
      </w:r>
    </w:p>
    <w:p w14:paraId="6A281D6E" w14:textId="77777777" w:rsidR="00776FBE" w:rsidRDefault="00776FBE" w:rsidP="00F70DA2">
      <w:pPr>
        <w:widowControl w:val="0"/>
        <w:tabs>
          <w:tab w:val="clear" w:pos="567"/>
        </w:tabs>
        <w:spacing w:line="240" w:lineRule="auto"/>
        <w:rPr>
          <w:snapToGrid/>
          <w:szCs w:val="22"/>
          <w:lang w:val="lt-LT"/>
        </w:rPr>
      </w:pPr>
    </w:p>
    <w:p w14:paraId="1FFDFC66" w14:textId="77777777" w:rsidR="0048133E" w:rsidRPr="00B724C5" w:rsidRDefault="0048133E" w:rsidP="0048133E">
      <w:pPr>
        <w:widowControl w:val="0"/>
        <w:tabs>
          <w:tab w:val="clear" w:pos="567"/>
        </w:tabs>
        <w:spacing w:line="240" w:lineRule="auto"/>
        <w:rPr>
          <w:snapToGrid/>
          <w:szCs w:val="22"/>
          <w:highlight w:val="lightGray"/>
          <w:lang w:val="lt-LT"/>
        </w:rPr>
      </w:pPr>
      <w:r w:rsidRPr="0048133E">
        <w:rPr>
          <w:snapToGrid/>
          <w:szCs w:val="22"/>
          <w:lang w:val="lt-LT"/>
        </w:rPr>
        <w:t xml:space="preserve">LT/1/25/5659/001 </w:t>
      </w:r>
      <w:r w:rsidRPr="00B724C5">
        <w:rPr>
          <w:snapToGrid/>
          <w:szCs w:val="22"/>
          <w:highlight w:val="lightGray"/>
          <w:lang w:val="lt-LT"/>
        </w:rPr>
        <w:t>– N1 (su pritvirtinta adata)</w:t>
      </w:r>
    </w:p>
    <w:p w14:paraId="6DC89D0F" w14:textId="77777777" w:rsidR="0048133E" w:rsidRPr="00B724C5" w:rsidRDefault="0048133E" w:rsidP="0048133E">
      <w:pPr>
        <w:widowControl w:val="0"/>
        <w:tabs>
          <w:tab w:val="clear" w:pos="567"/>
        </w:tabs>
        <w:spacing w:line="240" w:lineRule="auto"/>
        <w:rPr>
          <w:snapToGrid/>
          <w:szCs w:val="22"/>
          <w:highlight w:val="lightGray"/>
          <w:lang w:val="lt-LT"/>
        </w:rPr>
      </w:pPr>
      <w:r w:rsidRPr="00B724C5">
        <w:rPr>
          <w:snapToGrid/>
          <w:szCs w:val="22"/>
          <w:highlight w:val="lightGray"/>
          <w:lang w:val="lt-LT"/>
        </w:rPr>
        <w:t>LT/1/25/5659/002 – N10 (su pritvirtinta adata)</w:t>
      </w:r>
    </w:p>
    <w:p w14:paraId="443E37A5" w14:textId="77777777" w:rsidR="0048133E" w:rsidRPr="00B724C5" w:rsidRDefault="0048133E" w:rsidP="0048133E">
      <w:pPr>
        <w:widowControl w:val="0"/>
        <w:tabs>
          <w:tab w:val="clear" w:pos="567"/>
        </w:tabs>
        <w:spacing w:line="240" w:lineRule="auto"/>
        <w:rPr>
          <w:snapToGrid/>
          <w:szCs w:val="22"/>
          <w:highlight w:val="lightGray"/>
          <w:lang w:val="lt-LT"/>
        </w:rPr>
      </w:pPr>
      <w:r w:rsidRPr="00B724C5">
        <w:rPr>
          <w:snapToGrid/>
          <w:szCs w:val="22"/>
          <w:highlight w:val="lightGray"/>
          <w:lang w:val="lt-LT"/>
        </w:rPr>
        <w:t>LT/1/25/5659/005 – N1 (su atskira adata)</w:t>
      </w:r>
    </w:p>
    <w:p w14:paraId="21E97DB3" w14:textId="77777777" w:rsidR="0048133E" w:rsidRPr="00B724C5" w:rsidRDefault="0048133E" w:rsidP="0048133E">
      <w:pPr>
        <w:widowControl w:val="0"/>
        <w:tabs>
          <w:tab w:val="clear" w:pos="567"/>
        </w:tabs>
        <w:spacing w:line="240" w:lineRule="auto"/>
        <w:rPr>
          <w:snapToGrid/>
          <w:szCs w:val="22"/>
          <w:highlight w:val="lightGray"/>
          <w:lang w:val="lt-LT"/>
        </w:rPr>
      </w:pPr>
      <w:r w:rsidRPr="00B724C5">
        <w:rPr>
          <w:snapToGrid/>
          <w:szCs w:val="22"/>
          <w:highlight w:val="lightGray"/>
          <w:lang w:val="lt-LT"/>
        </w:rPr>
        <w:t>LT/1/25/5659/006 – N10 (su atskira adata)</w:t>
      </w:r>
    </w:p>
    <w:p w14:paraId="1587FDD1" w14:textId="77777777" w:rsidR="0048133E" w:rsidRPr="00B724C5" w:rsidRDefault="0048133E" w:rsidP="0048133E">
      <w:pPr>
        <w:widowControl w:val="0"/>
        <w:tabs>
          <w:tab w:val="clear" w:pos="567"/>
        </w:tabs>
        <w:spacing w:line="240" w:lineRule="auto"/>
        <w:rPr>
          <w:snapToGrid/>
          <w:szCs w:val="22"/>
          <w:highlight w:val="lightGray"/>
          <w:lang w:val="lt-LT"/>
        </w:rPr>
      </w:pPr>
      <w:r w:rsidRPr="00B724C5">
        <w:rPr>
          <w:snapToGrid/>
          <w:szCs w:val="22"/>
          <w:highlight w:val="lightGray"/>
          <w:lang w:val="lt-LT"/>
        </w:rPr>
        <w:t>LT/1/25/5659/003 – N1 (be adatos)</w:t>
      </w:r>
    </w:p>
    <w:p w14:paraId="737F2CDF" w14:textId="1D2100D6" w:rsidR="00776FBE" w:rsidRPr="00144064" w:rsidRDefault="0048133E" w:rsidP="00F70DA2">
      <w:pPr>
        <w:widowControl w:val="0"/>
        <w:tabs>
          <w:tab w:val="clear" w:pos="567"/>
        </w:tabs>
        <w:spacing w:line="240" w:lineRule="auto"/>
        <w:rPr>
          <w:snapToGrid/>
          <w:szCs w:val="22"/>
          <w:lang w:val="lt-LT"/>
        </w:rPr>
      </w:pPr>
      <w:r w:rsidRPr="00B724C5">
        <w:rPr>
          <w:snapToGrid/>
          <w:szCs w:val="22"/>
          <w:highlight w:val="lightGray"/>
          <w:lang w:val="lt-LT"/>
        </w:rPr>
        <w:t>LT/1/25/5659/004 – N10 (be adat</w:t>
      </w:r>
      <w:r w:rsidR="00B724C5" w:rsidRPr="00B724C5">
        <w:rPr>
          <w:snapToGrid/>
          <w:szCs w:val="22"/>
          <w:highlight w:val="lightGray"/>
          <w:lang w:val="lt-LT"/>
        </w:rPr>
        <w:t>os</w:t>
      </w:r>
      <w:r w:rsidRPr="00B724C5">
        <w:rPr>
          <w:snapToGrid/>
          <w:szCs w:val="22"/>
          <w:highlight w:val="lightGray"/>
          <w:lang w:val="lt-LT"/>
        </w:rPr>
        <w:t>)</w:t>
      </w:r>
    </w:p>
    <w:p w14:paraId="2D047880" w14:textId="77777777" w:rsidR="00F048FC" w:rsidRPr="006054A6" w:rsidRDefault="00F048FC" w:rsidP="00F048FC">
      <w:pPr>
        <w:widowControl w:val="0"/>
        <w:tabs>
          <w:tab w:val="clear" w:pos="567"/>
        </w:tabs>
        <w:spacing w:line="240" w:lineRule="auto"/>
        <w:rPr>
          <w:snapToGrid/>
          <w:szCs w:val="22"/>
          <w:highlight w:val="lightGray"/>
          <w:lang w:val="lt-LT"/>
        </w:rPr>
      </w:pPr>
      <w:r w:rsidRPr="006054A6">
        <w:rPr>
          <w:snapToGrid/>
          <w:szCs w:val="22"/>
          <w:highlight w:val="lightGray"/>
          <w:lang w:val="lt-LT"/>
        </w:rPr>
        <w:t>LT/1/25/5659/007 – N1 (su apsaugota adata)</w:t>
      </w:r>
    </w:p>
    <w:p w14:paraId="70E96723" w14:textId="42093B2E" w:rsidR="00776FBE" w:rsidRDefault="00F048FC" w:rsidP="00F048FC">
      <w:pPr>
        <w:widowControl w:val="0"/>
        <w:tabs>
          <w:tab w:val="clear" w:pos="567"/>
        </w:tabs>
        <w:spacing w:line="240" w:lineRule="auto"/>
        <w:rPr>
          <w:snapToGrid/>
          <w:szCs w:val="22"/>
          <w:lang w:val="lt-LT"/>
        </w:rPr>
      </w:pPr>
      <w:r w:rsidRPr="006054A6">
        <w:rPr>
          <w:snapToGrid/>
          <w:szCs w:val="22"/>
          <w:highlight w:val="lightGray"/>
          <w:lang w:val="lt-LT"/>
        </w:rPr>
        <w:t>LT/1/25/5659/008 – N10 ( su apsaugota adata)</w:t>
      </w:r>
    </w:p>
    <w:p w14:paraId="77302EBF" w14:textId="77777777" w:rsidR="00F048FC" w:rsidRPr="00144064" w:rsidRDefault="00F048FC" w:rsidP="00F048FC">
      <w:pPr>
        <w:widowControl w:val="0"/>
        <w:tabs>
          <w:tab w:val="clear" w:pos="567"/>
        </w:tabs>
        <w:spacing w:line="240" w:lineRule="auto"/>
        <w:rPr>
          <w:snapToGrid/>
          <w:szCs w:val="22"/>
          <w:lang w:val="lt-LT"/>
        </w:rPr>
      </w:pPr>
    </w:p>
    <w:p w14:paraId="45269AEE" w14:textId="77777777" w:rsidR="00776FBE" w:rsidRPr="00144064" w:rsidRDefault="00776FBE" w:rsidP="00F70DA2">
      <w:pPr>
        <w:widowControl w:val="0"/>
        <w:tabs>
          <w:tab w:val="clear" w:pos="567"/>
        </w:tabs>
        <w:spacing w:line="240" w:lineRule="auto"/>
        <w:rPr>
          <w:snapToGrid/>
          <w:szCs w:val="22"/>
          <w:lang w:val="lt-LT"/>
        </w:rPr>
      </w:pPr>
    </w:p>
    <w:p w14:paraId="751287FB" w14:textId="29EB59E3" w:rsidR="00776FBE" w:rsidRPr="00144064" w:rsidRDefault="00776FBE" w:rsidP="00F70DA2">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napToGrid/>
          <w:szCs w:val="22"/>
          <w:lang w:val="lt-LT"/>
        </w:rPr>
      </w:pPr>
      <w:r w:rsidRPr="00144064">
        <w:rPr>
          <w:b/>
          <w:snapToGrid/>
          <w:szCs w:val="22"/>
          <w:lang w:val="lt-LT"/>
        </w:rPr>
        <w:t>13.</w:t>
      </w:r>
      <w:r w:rsidRPr="00144064">
        <w:rPr>
          <w:b/>
          <w:snapToGrid/>
          <w:szCs w:val="22"/>
          <w:lang w:val="lt-LT"/>
        </w:rPr>
        <w:tab/>
        <w:t>SERIJOS NUMERIS</w:t>
      </w:r>
      <w:r w:rsidR="008174D7">
        <w:rPr>
          <w:b/>
          <w:snapToGrid/>
          <w:szCs w:val="22"/>
          <w:lang w:val="lt-LT"/>
        </w:rPr>
        <w:fldChar w:fldCharType="begin"/>
      </w:r>
      <w:r w:rsidR="008174D7">
        <w:rPr>
          <w:b/>
          <w:snapToGrid/>
          <w:szCs w:val="22"/>
          <w:lang w:val="lt-LT"/>
        </w:rPr>
        <w:instrText xml:space="preserve"> DOCVARIABLE VAULT_ND_4437bcfc-d4d9-4dcd-8a02-88d09f682d27 \* MERGEFORMAT </w:instrText>
      </w:r>
      <w:r w:rsidR="008174D7">
        <w:rPr>
          <w:b/>
          <w:snapToGrid/>
          <w:szCs w:val="22"/>
          <w:lang w:val="lt-LT"/>
        </w:rPr>
        <w:fldChar w:fldCharType="separate"/>
      </w:r>
      <w:r w:rsidR="008174D7">
        <w:rPr>
          <w:b/>
          <w:snapToGrid/>
          <w:szCs w:val="22"/>
          <w:lang w:val="lt-LT"/>
        </w:rPr>
        <w:t xml:space="preserve"> </w:t>
      </w:r>
      <w:r w:rsidR="008174D7">
        <w:rPr>
          <w:b/>
          <w:snapToGrid/>
          <w:szCs w:val="22"/>
          <w:lang w:val="lt-LT"/>
        </w:rPr>
        <w:fldChar w:fldCharType="end"/>
      </w:r>
    </w:p>
    <w:p w14:paraId="62F79B1F" w14:textId="77777777" w:rsidR="00776FBE" w:rsidRPr="00144064" w:rsidRDefault="00776FBE" w:rsidP="00F70DA2">
      <w:pPr>
        <w:widowControl w:val="0"/>
        <w:tabs>
          <w:tab w:val="clear" w:pos="567"/>
        </w:tabs>
        <w:spacing w:line="240" w:lineRule="auto"/>
        <w:rPr>
          <w:i/>
          <w:snapToGrid/>
          <w:szCs w:val="22"/>
          <w:lang w:val="lt-LT"/>
        </w:rPr>
      </w:pPr>
    </w:p>
    <w:p w14:paraId="5006E6AD" w14:textId="77777777" w:rsidR="00776FBE" w:rsidRPr="00144064" w:rsidRDefault="00776FBE" w:rsidP="00F70DA2">
      <w:pPr>
        <w:widowControl w:val="0"/>
        <w:tabs>
          <w:tab w:val="clear" w:pos="567"/>
        </w:tabs>
        <w:spacing w:line="240" w:lineRule="auto"/>
        <w:rPr>
          <w:snapToGrid/>
          <w:szCs w:val="22"/>
          <w:lang w:val="lt-LT"/>
        </w:rPr>
      </w:pPr>
      <w:r w:rsidRPr="00144064">
        <w:rPr>
          <w:snapToGrid/>
          <w:szCs w:val="22"/>
          <w:lang w:val="lt-LT"/>
        </w:rPr>
        <w:t>Lot</w:t>
      </w:r>
      <w:r w:rsidR="00E20D0A">
        <w:rPr>
          <w:snapToGrid/>
          <w:szCs w:val="22"/>
          <w:lang w:val="lt-LT"/>
        </w:rPr>
        <w:t xml:space="preserve">: </w:t>
      </w:r>
      <w:r w:rsidR="00E20D0A" w:rsidRPr="00D7564E">
        <w:rPr>
          <w:snapToGrid/>
          <w:szCs w:val="22"/>
          <w:highlight w:val="lightGray"/>
          <w:lang w:val="lt-LT"/>
        </w:rPr>
        <w:t>{numeris}</w:t>
      </w:r>
    </w:p>
    <w:p w14:paraId="33CC62B3" w14:textId="77777777" w:rsidR="00776FBE" w:rsidRPr="00144064" w:rsidRDefault="00776FBE" w:rsidP="00F70DA2">
      <w:pPr>
        <w:widowControl w:val="0"/>
        <w:tabs>
          <w:tab w:val="clear" w:pos="567"/>
        </w:tabs>
        <w:spacing w:line="240" w:lineRule="auto"/>
        <w:rPr>
          <w:snapToGrid/>
          <w:szCs w:val="22"/>
          <w:lang w:val="lt-LT"/>
        </w:rPr>
      </w:pPr>
    </w:p>
    <w:p w14:paraId="42F33D6D" w14:textId="77777777" w:rsidR="00776FBE" w:rsidRPr="00144064" w:rsidRDefault="00776FBE" w:rsidP="00F70DA2">
      <w:pPr>
        <w:widowControl w:val="0"/>
        <w:tabs>
          <w:tab w:val="clear" w:pos="567"/>
        </w:tabs>
        <w:spacing w:line="240" w:lineRule="auto"/>
        <w:rPr>
          <w:snapToGrid/>
          <w:szCs w:val="22"/>
          <w:lang w:val="lt-LT"/>
        </w:rPr>
      </w:pPr>
    </w:p>
    <w:p w14:paraId="0888549E" w14:textId="60ED9397" w:rsidR="00776FBE" w:rsidRPr="00144064" w:rsidRDefault="00FC6A9C" w:rsidP="00F70DA2">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napToGrid/>
          <w:szCs w:val="22"/>
          <w:lang w:val="lt-LT"/>
        </w:rPr>
      </w:pPr>
      <w:r w:rsidRPr="00144064">
        <w:rPr>
          <w:b/>
          <w:snapToGrid/>
          <w:szCs w:val="22"/>
          <w:lang w:val="lt-LT"/>
        </w:rPr>
        <w:t>14.</w:t>
      </w:r>
      <w:r w:rsidRPr="00144064">
        <w:rPr>
          <w:b/>
          <w:snapToGrid/>
          <w:szCs w:val="22"/>
          <w:lang w:val="lt-LT"/>
        </w:rPr>
        <w:tab/>
        <w:t>PARDAVIMO (IŠDAVIMO) TVARKA</w:t>
      </w:r>
      <w:r w:rsidR="008174D7">
        <w:rPr>
          <w:b/>
          <w:snapToGrid/>
          <w:szCs w:val="22"/>
          <w:lang w:val="lt-LT"/>
        </w:rPr>
        <w:fldChar w:fldCharType="begin"/>
      </w:r>
      <w:r w:rsidR="008174D7">
        <w:rPr>
          <w:b/>
          <w:snapToGrid/>
          <w:szCs w:val="22"/>
          <w:lang w:val="lt-LT"/>
        </w:rPr>
        <w:instrText xml:space="preserve"> DOCVARIABLE VAULT_ND_3c84f622-9e34-4d60-b1b9-4b9a17289e1a \* MERGEFORMAT </w:instrText>
      </w:r>
      <w:r w:rsidR="008174D7">
        <w:rPr>
          <w:b/>
          <w:snapToGrid/>
          <w:szCs w:val="22"/>
          <w:lang w:val="lt-LT"/>
        </w:rPr>
        <w:fldChar w:fldCharType="separate"/>
      </w:r>
      <w:r w:rsidR="008174D7">
        <w:rPr>
          <w:b/>
          <w:snapToGrid/>
          <w:szCs w:val="22"/>
          <w:lang w:val="lt-LT"/>
        </w:rPr>
        <w:t xml:space="preserve"> </w:t>
      </w:r>
      <w:r w:rsidR="008174D7">
        <w:rPr>
          <w:b/>
          <w:snapToGrid/>
          <w:szCs w:val="22"/>
          <w:lang w:val="lt-LT"/>
        </w:rPr>
        <w:fldChar w:fldCharType="end"/>
      </w:r>
    </w:p>
    <w:p w14:paraId="7122F8F4" w14:textId="77777777" w:rsidR="00776FBE" w:rsidRPr="00144064" w:rsidRDefault="00776FBE" w:rsidP="00F70DA2">
      <w:pPr>
        <w:widowControl w:val="0"/>
        <w:tabs>
          <w:tab w:val="clear" w:pos="567"/>
        </w:tabs>
        <w:spacing w:line="240" w:lineRule="auto"/>
        <w:rPr>
          <w:snapToGrid/>
          <w:szCs w:val="22"/>
          <w:lang w:val="lt-LT"/>
        </w:rPr>
      </w:pPr>
    </w:p>
    <w:p w14:paraId="65B59463" w14:textId="77777777" w:rsidR="00776FBE" w:rsidRPr="00144064" w:rsidRDefault="00144064" w:rsidP="00F70DA2">
      <w:pPr>
        <w:widowControl w:val="0"/>
        <w:tabs>
          <w:tab w:val="clear" w:pos="567"/>
        </w:tabs>
        <w:spacing w:line="240" w:lineRule="auto"/>
        <w:rPr>
          <w:snapToGrid/>
          <w:szCs w:val="22"/>
          <w:lang w:val="lt-LT"/>
        </w:rPr>
      </w:pPr>
      <w:r w:rsidRPr="001A23A6">
        <w:rPr>
          <w:lang w:val="lt-LT"/>
        </w:rPr>
        <w:t>Receptinis vaistas.</w:t>
      </w:r>
    </w:p>
    <w:p w14:paraId="020A7B9A" w14:textId="77777777" w:rsidR="00144064" w:rsidRPr="00144064" w:rsidRDefault="00144064" w:rsidP="00F70DA2">
      <w:pPr>
        <w:widowControl w:val="0"/>
        <w:tabs>
          <w:tab w:val="clear" w:pos="567"/>
        </w:tabs>
        <w:spacing w:line="240" w:lineRule="auto"/>
        <w:rPr>
          <w:snapToGrid/>
          <w:szCs w:val="22"/>
          <w:lang w:val="lt-LT"/>
        </w:rPr>
      </w:pPr>
    </w:p>
    <w:p w14:paraId="67346A0E" w14:textId="77777777" w:rsidR="00144064" w:rsidRPr="00144064" w:rsidRDefault="00144064" w:rsidP="00F70DA2">
      <w:pPr>
        <w:widowControl w:val="0"/>
        <w:tabs>
          <w:tab w:val="clear" w:pos="567"/>
        </w:tabs>
        <w:spacing w:line="240" w:lineRule="auto"/>
        <w:rPr>
          <w:snapToGrid/>
          <w:szCs w:val="22"/>
          <w:lang w:val="lt-LT"/>
        </w:rPr>
      </w:pPr>
    </w:p>
    <w:p w14:paraId="60D5943F" w14:textId="33A77668" w:rsidR="00776FBE" w:rsidRPr="00144064" w:rsidRDefault="00FC6A9C" w:rsidP="00F70DA2">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napToGrid/>
          <w:szCs w:val="22"/>
          <w:lang w:val="lt-LT"/>
        </w:rPr>
      </w:pPr>
      <w:r w:rsidRPr="00144064">
        <w:rPr>
          <w:b/>
          <w:snapToGrid/>
          <w:szCs w:val="22"/>
          <w:lang w:val="lt-LT"/>
        </w:rPr>
        <w:t>15.</w:t>
      </w:r>
      <w:r w:rsidRPr="00144064">
        <w:rPr>
          <w:b/>
          <w:snapToGrid/>
          <w:szCs w:val="22"/>
          <w:lang w:val="lt-LT"/>
        </w:rPr>
        <w:tab/>
        <w:t>VARTOJIMO INSTRUKCIJA</w:t>
      </w:r>
      <w:r w:rsidR="008174D7">
        <w:rPr>
          <w:b/>
          <w:snapToGrid/>
          <w:szCs w:val="22"/>
          <w:lang w:val="lt-LT"/>
        </w:rPr>
        <w:fldChar w:fldCharType="begin"/>
      </w:r>
      <w:r w:rsidR="008174D7">
        <w:rPr>
          <w:b/>
          <w:snapToGrid/>
          <w:szCs w:val="22"/>
          <w:lang w:val="lt-LT"/>
        </w:rPr>
        <w:instrText xml:space="preserve"> DOCVARIABLE VAULT_ND_e7a31668-15f5-48c8-87d6-3803c9f0fcf4 \* MERGEFORMAT </w:instrText>
      </w:r>
      <w:r w:rsidR="008174D7">
        <w:rPr>
          <w:b/>
          <w:snapToGrid/>
          <w:szCs w:val="22"/>
          <w:lang w:val="lt-LT"/>
        </w:rPr>
        <w:fldChar w:fldCharType="separate"/>
      </w:r>
      <w:r w:rsidR="008174D7">
        <w:rPr>
          <w:b/>
          <w:snapToGrid/>
          <w:szCs w:val="22"/>
          <w:lang w:val="lt-LT"/>
        </w:rPr>
        <w:t xml:space="preserve"> </w:t>
      </w:r>
      <w:r w:rsidR="008174D7">
        <w:rPr>
          <w:b/>
          <w:snapToGrid/>
          <w:szCs w:val="22"/>
          <w:lang w:val="lt-LT"/>
        </w:rPr>
        <w:fldChar w:fldCharType="end"/>
      </w:r>
    </w:p>
    <w:p w14:paraId="7CA51AB6" w14:textId="77777777" w:rsidR="00776FBE" w:rsidRPr="00144064" w:rsidRDefault="00776FBE" w:rsidP="00F70DA2">
      <w:pPr>
        <w:widowControl w:val="0"/>
        <w:tabs>
          <w:tab w:val="clear" w:pos="567"/>
        </w:tabs>
        <w:spacing w:line="240" w:lineRule="auto"/>
        <w:rPr>
          <w:snapToGrid/>
          <w:szCs w:val="22"/>
          <w:lang w:val="lt-LT"/>
        </w:rPr>
      </w:pPr>
    </w:p>
    <w:p w14:paraId="7155995E" w14:textId="77777777" w:rsidR="00776FBE" w:rsidRPr="00144064" w:rsidRDefault="00776FBE" w:rsidP="00F70DA2">
      <w:pPr>
        <w:widowControl w:val="0"/>
        <w:tabs>
          <w:tab w:val="clear" w:pos="567"/>
        </w:tabs>
        <w:spacing w:line="240" w:lineRule="auto"/>
        <w:rPr>
          <w:snapToGrid/>
          <w:szCs w:val="22"/>
          <w:lang w:val="lt-LT"/>
        </w:rPr>
      </w:pPr>
    </w:p>
    <w:p w14:paraId="7BE9A0A2" w14:textId="5E0B4DC5" w:rsidR="00776FBE" w:rsidRPr="00144064" w:rsidRDefault="00776FBE" w:rsidP="00F70DA2">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napToGrid/>
          <w:szCs w:val="22"/>
          <w:lang w:val="lt-LT"/>
        </w:rPr>
      </w:pPr>
      <w:r w:rsidRPr="00144064">
        <w:rPr>
          <w:b/>
          <w:snapToGrid/>
          <w:szCs w:val="22"/>
          <w:lang w:val="lt-LT"/>
        </w:rPr>
        <w:t>16.</w:t>
      </w:r>
      <w:r w:rsidRPr="00144064">
        <w:rPr>
          <w:b/>
          <w:snapToGrid/>
          <w:szCs w:val="22"/>
          <w:lang w:val="lt-LT"/>
        </w:rPr>
        <w:tab/>
        <w:t>INFORMACIJA BRAILIO RAŠTU</w:t>
      </w:r>
      <w:r w:rsidR="008174D7">
        <w:rPr>
          <w:b/>
          <w:snapToGrid/>
          <w:szCs w:val="22"/>
          <w:lang w:val="lt-LT"/>
        </w:rPr>
        <w:fldChar w:fldCharType="begin"/>
      </w:r>
      <w:r w:rsidR="008174D7">
        <w:rPr>
          <w:b/>
          <w:snapToGrid/>
          <w:szCs w:val="22"/>
          <w:lang w:val="lt-LT"/>
        </w:rPr>
        <w:instrText xml:space="preserve"> DOCVARIABLE VAULT_ND_84e61a5f-d25e-4f44-b861-6e14556a1f85 \* MERGEFORMAT </w:instrText>
      </w:r>
      <w:r w:rsidR="008174D7">
        <w:rPr>
          <w:b/>
          <w:snapToGrid/>
          <w:szCs w:val="22"/>
          <w:lang w:val="lt-LT"/>
        </w:rPr>
        <w:fldChar w:fldCharType="separate"/>
      </w:r>
      <w:r w:rsidR="008174D7">
        <w:rPr>
          <w:b/>
          <w:snapToGrid/>
          <w:szCs w:val="22"/>
          <w:lang w:val="lt-LT"/>
        </w:rPr>
        <w:t xml:space="preserve"> </w:t>
      </w:r>
      <w:r w:rsidR="008174D7">
        <w:rPr>
          <w:b/>
          <w:snapToGrid/>
          <w:szCs w:val="22"/>
          <w:lang w:val="lt-LT"/>
        </w:rPr>
        <w:fldChar w:fldCharType="end"/>
      </w:r>
    </w:p>
    <w:p w14:paraId="4CC45FDC" w14:textId="77777777" w:rsidR="00776FBE" w:rsidRPr="00144064" w:rsidRDefault="00776FBE" w:rsidP="00F70DA2">
      <w:pPr>
        <w:widowControl w:val="0"/>
        <w:tabs>
          <w:tab w:val="clear" w:pos="567"/>
        </w:tabs>
        <w:spacing w:line="240" w:lineRule="auto"/>
        <w:rPr>
          <w:snapToGrid/>
          <w:szCs w:val="22"/>
          <w:lang w:val="lt-LT"/>
        </w:rPr>
      </w:pPr>
    </w:p>
    <w:p w14:paraId="249E6240" w14:textId="77777777" w:rsidR="00EE4960" w:rsidRPr="00144064" w:rsidRDefault="00EE4960" w:rsidP="00F70DA2">
      <w:pPr>
        <w:spacing w:line="240" w:lineRule="auto"/>
        <w:rPr>
          <w:szCs w:val="24"/>
          <w:lang w:val="lt-LT"/>
        </w:rPr>
      </w:pPr>
      <w:r w:rsidRPr="00144064">
        <w:rPr>
          <w:highlight w:val="lightGray"/>
          <w:lang w:val="lt-LT"/>
        </w:rPr>
        <w:t>Priimtas pagrindimas informacijos Brailio raštu nepateikti.</w:t>
      </w:r>
    </w:p>
    <w:p w14:paraId="6B2BF73B" w14:textId="77777777" w:rsidR="00776FBE" w:rsidRPr="00144064" w:rsidRDefault="00776FBE" w:rsidP="00F70DA2">
      <w:pPr>
        <w:widowControl w:val="0"/>
        <w:tabs>
          <w:tab w:val="clear" w:pos="567"/>
        </w:tabs>
        <w:spacing w:line="240" w:lineRule="auto"/>
        <w:rPr>
          <w:snapToGrid/>
          <w:szCs w:val="22"/>
          <w:shd w:val="clear" w:color="auto" w:fill="CCCCCC"/>
          <w:lang w:val="lt-LT"/>
        </w:rPr>
      </w:pPr>
    </w:p>
    <w:p w14:paraId="10B8854D" w14:textId="77777777" w:rsidR="00776FBE" w:rsidRPr="00144064" w:rsidRDefault="00776FBE" w:rsidP="00F70DA2">
      <w:pPr>
        <w:widowControl w:val="0"/>
        <w:tabs>
          <w:tab w:val="clear" w:pos="567"/>
        </w:tabs>
        <w:spacing w:line="240" w:lineRule="auto"/>
        <w:rPr>
          <w:snapToGrid/>
          <w:szCs w:val="22"/>
          <w:shd w:val="clear" w:color="auto" w:fill="CCCCCC"/>
          <w:lang w:val="lt-LT"/>
        </w:rPr>
      </w:pPr>
    </w:p>
    <w:p w14:paraId="11DE9FFC" w14:textId="2634CD01" w:rsidR="00776FBE" w:rsidRPr="00144064" w:rsidRDefault="00776FBE" w:rsidP="00F70DA2">
      <w:pPr>
        <w:widowControl w:val="0"/>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i/>
          <w:snapToGrid/>
          <w:szCs w:val="22"/>
          <w:lang w:val="lt-LT"/>
        </w:rPr>
      </w:pPr>
      <w:r w:rsidRPr="00144064">
        <w:rPr>
          <w:b/>
          <w:snapToGrid/>
          <w:szCs w:val="22"/>
          <w:lang w:val="lt-LT"/>
        </w:rPr>
        <w:t>17.</w:t>
      </w:r>
      <w:r w:rsidRPr="00144064">
        <w:rPr>
          <w:b/>
          <w:snapToGrid/>
          <w:szCs w:val="22"/>
          <w:lang w:val="lt-LT"/>
        </w:rPr>
        <w:tab/>
        <w:t>UNIKALUS IDENTIFIKATORIUS – 2D BRŪKŠNINIS KODAS</w:t>
      </w:r>
      <w:r w:rsidR="008174D7">
        <w:rPr>
          <w:b/>
          <w:snapToGrid/>
          <w:szCs w:val="22"/>
          <w:lang w:val="lt-LT"/>
        </w:rPr>
        <w:fldChar w:fldCharType="begin"/>
      </w:r>
      <w:r w:rsidR="008174D7">
        <w:rPr>
          <w:b/>
          <w:snapToGrid/>
          <w:szCs w:val="22"/>
          <w:lang w:val="lt-LT"/>
        </w:rPr>
        <w:instrText xml:space="preserve"> DOCVARIABLE VAULT_ND_230e491a-c242-4236-8f2b-ce2ed497a147 \* MERGEFORMAT </w:instrText>
      </w:r>
      <w:r w:rsidR="008174D7">
        <w:rPr>
          <w:b/>
          <w:snapToGrid/>
          <w:szCs w:val="22"/>
          <w:lang w:val="lt-LT"/>
        </w:rPr>
        <w:fldChar w:fldCharType="separate"/>
      </w:r>
      <w:r w:rsidR="008174D7">
        <w:rPr>
          <w:b/>
          <w:snapToGrid/>
          <w:szCs w:val="22"/>
          <w:lang w:val="lt-LT"/>
        </w:rPr>
        <w:t xml:space="preserve"> </w:t>
      </w:r>
      <w:r w:rsidR="008174D7">
        <w:rPr>
          <w:b/>
          <w:snapToGrid/>
          <w:szCs w:val="22"/>
          <w:lang w:val="lt-LT"/>
        </w:rPr>
        <w:fldChar w:fldCharType="end"/>
      </w:r>
    </w:p>
    <w:p w14:paraId="24AC4530" w14:textId="77777777" w:rsidR="00776FBE" w:rsidRPr="00144064" w:rsidRDefault="00776FBE" w:rsidP="00F70DA2">
      <w:pPr>
        <w:widowControl w:val="0"/>
        <w:tabs>
          <w:tab w:val="clear" w:pos="567"/>
        </w:tabs>
        <w:spacing w:line="240" w:lineRule="auto"/>
        <w:rPr>
          <w:snapToGrid/>
          <w:szCs w:val="22"/>
          <w:lang w:val="lt-LT"/>
        </w:rPr>
      </w:pPr>
    </w:p>
    <w:p w14:paraId="7FE71694" w14:textId="77777777" w:rsidR="00776FBE" w:rsidRPr="00144064" w:rsidRDefault="00776FBE" w:rsidP="00F70DA2">
      <w:pPr>
        <w:widowControl w:val="0"/>
        <w:tabs>
          <w:tab w:val="clear" w:pos="567"/>
        </w:tabs>
        <w:spacing w:line="240" w:lineRule="auto"/>
        <w:rPr>
          <w:snapToGrid/>
          <w:szCs w:val="22"/>
          <w:shd w:val="clear" w:color="auto" w:fill="CCCCCC"/>
          <w:lang w:val="lt-LT"/>
        </w:rPr>
      </w:pPr>
      <w:r w:rsidRPr="00144064">
        <w:rPr>
          <w:snapToGrid/>
          <w:szCs w:val="22"/>
          <w:highlight w:val="lightGray"/>
          <w:lang w:val="lt-LT"/>
        </w:rPr>
        <w:t>2D brūkšninis kodas su nurodytu unikaliu identifikatoriumi.</w:t>
      </w:r>
    </w:p>
    <w:p w14:paraId="5F5A2B4B" w14:textId="77777777" w:rsidR="00776FBE" w:rsidRPr="00144064" w:rsidRDefault="00776FBE" w:rsidP="00F70DA2">
      <w:pPr>
        <w:widowControl w:val="0"/>
        <w:tabs>
          <w:tab w:val="clear" w:pos="567"/>
        </w:tabs>
        <w:spacing w:line="240" w:lineRule="auto"/>
        <w:rPr>
          <w:snapToGrid/>
          <w:szCs w:val="22"/>
          <w:lang w:val="lt-LT"/>
        </w:rPr>
      </w:pPr>
    </w:p>
    <w:p w14:paraId="213BBC15" w14:textId="77777777" w:rsidR="00776FBE" w:rsidRPr="00144064" w:rsidRDefault="00776FBE" w:rsidP="00F70DA2">
      <w:pPr>
        <w:widowControl w:val="0"/>
        <w:tabs>
          <w:tab w:val="clear" w:pos="567"/>
        </w:tabs>
        <w:spacing w:line="240" w:lineRule="auto"/>
        <w:rPr>
          <w:snapToGrid/>
          <w:szCs w:val="22"/>
          <w:lang w:val="lt-LT"/>
        </w:rPr>
      </w:pPr>
    </w:p>
    <w:p w14:paraId="0BAB3152" w14:textId="2493BE84" w:rsidR="00776FBE" w:rsidRPr="00144064" w:rsidRDefault="00776FBE" w:rsidP="00F70DA2">
      <w:pPr>
        <w:widowControl w:val="0"/>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i/>
          <w:snapToGrid/>
          <w:szCs w:val="22"/>
          <w:lang w:val="lt-LT"/>
        </w:rPr>
      </w:pPr>
      <w:r w:rsidRPr="00144064">
        <w:rPr>
          <w:b/>
          <w:snapToGrid/>
          <w:szCs w:val="22"/>
          <w:lang w:val="lt-LT"/>
        </w:rPr>
        <w:t>18.</w:t>
      </w:r>
      <w:r w:rsidRPr="00144064">
        <w:rPr>
          <w:b/>
          <w:snapToGrid/>
          <w:szCs w:val="22"/>
          <w:lang w:val="lt-LT"/>
        </w:rPr>
        <w:tab/>
        <w:t>UNIKALUS IDENTIFIKATORIUS – ŽMONĖMS SUPRANTAMI DUOMENYS</w:t>
      </w:r>
      <w:r w:rsidR="008174D7">
        <w:rPr>
          <w:b/>
          <w:snapToGrid/>
          <w:szCs w:val="22"/>
          <w:lang w:val="lt-LT"/>
        </w:rPr>
        <w:fldChar w:fldCharType="begin"/>
      </w:r>
      <w:r w:rsidR="008174D7">
        <w:rPr>
          <w:b/>
          <w:snapToGrid/>
          <w:szCs w:val="22"/>
          <w:lang w:val="lt-LT"/>
        </w:rPr>
        <w:instrText xml:space="preserve"> DOCVARIABLE VAULT_ND_37227f53-5ecd-4dbb-a2ef-00378eecea11 \* MERGEFORMAT </w:instrText>
      </w:r>
      <w:r w:rsidR="008174D7">
        <w:rPr>
          <w:b/>
          <w:snapToGrid/>
          <w:szCs w:val="22"/>
          <w:lang w:val="lt-LT"/>
        </w:rPr>
        <w:fldChar w:fldCharType="separate"/>
      </w:r>
      <w:r w:rsidR="008174D7">
        <w:rPr>
          <w:b/>
          <w:snapToGrid/>
          <w:szCs w:val="22"/>
          <w:lang w:val="lt-LT"/>
        </w:rPr>
        <w:t xml:space="preserve"> </w:t>
      </w:r>
      <w:r w:rsidR="008174D7">
        <w:rPr>
          <w:b/>
          <w:snapToGrid/>
          <w:szCs w:val="22"/>
          <w:lang w:val="lt-LT"/>
        </w:rPr>
        <w:fldChar w:fldCharType="end"/>
      </w:r>
    </w:p>
    <w:p w14:paraId="418FD967" w14:textId="77777777" w:rsidR="00776FBE" w:rsidRPr="00144064" w:rsidRDefault="00776FBE" w:rsidP="00F70DA2">
      <w:pPr>
        <w:widowControl w:val="0"/>
        <w:tabs>
          <w:tab w:val="clear" w:pos="567"/>
        </w:tabs>
        <w:spacing w:line="240" w:lineRule="auto"/>
        <w:rPr>
          <w:snapToGrid/>
          <w:szCs w:val="22"/>
          <w:lang w:val="lt-LT"/>
        </w:rPr>
      </w:pPr>
    </w:p>
    <w:p w14:paraId="46940A40" w14:textId="77777777" w:rsidR="00776FBE" w:rsidRPr="00D7564E" w:rsidRDefault="00776FBE" w:rsidP="00F70DA2">
      <w:pPr>
        <w:widowControl w:val="0"/>
        <w:tabs>
          <w:tab w:val="clear" w:pos="567"/>
        </w:tabs>
        <w:spacing w:line="240" w:lineRule="auto"/>
        <w:rPr>
          <w:snapToGrid/>
          <w:szCs w:val="22"/>
          <w:highlight w:val="lightGray"/>
          <w:lang w:val="lt-LT"/>
        </w:rPr>
      </w:pPr>
      <w:r w:rsidRPr="00144064">
        <w:rPr>
          <w:snapToGrid/>
          <w:szCs w:val="22"/>
          <w:lang w:val="lt-LT"/>
        </w:rPr>
        <w:t>PC</w:t>
      </w:r>
      <w:r w:rsidR="00601899" w:rsidRPr="00144064">
        <w:rPr>
          <w:snapToGrid/>
          <w:szCs w:val="22"/>
          <w:lang w:val="lt-LT"/>
        </w:rPr>
        <w:t xml:space="preserve"> </w:t>
      </w:r>
      <w:r w:rsidRPr="00D7564E">
        <w:rPr>
          <w:snapToGrid/>
          <w:szCs w:val="22"/>
          <w:highlight w:val="lightGray"/>
          <w:lang w:val="lt-LT"/>
        </w:rPr>
        <w:t>{numeris}</w:t>
      </w:r>
    </w:p>
    <w:p w14:paraId="385A1E2E" w14:textId="77777777" w:rsidR="00776FBE" w:rsidRPr="00D7564E" w:rsidRDefault="00776FBE" w:rsidP="00F70DA2">
      <w:pPr>
        <w:widowControl w:val="0"/>
        <w:tabs>
          <w:tab w:val="clear" w:pos="567"/>
        </w:tabs>
        <w:spacing w:line="240" w:lineRule="auto"/>
        <w:rPr>
          <w:snapToGrid/>
          <w:szCs w:val="22"/>
          <w:highlight w:val="lightGray"/>
          <w:lang w:val="lt-LT"/>
        </w:rPr>
      </w:pPr>
      <w:r w:rsidRPr="00144064">
        <w:rPr>
          <w:snapToGrid/>
          <w:szCs w:val="22"/>
          <w:lang w:val="lt-LT"/>
        </w:rPr>
        <w:t>SN</w:t>
      </w:r>
      <w:r w:rsidR="00601899" w:rsidRPr="00144064">
        <w:rPr>
          <w:snapToGrid/>
          <w:szCs w:val="22"/>
          <w:lang w:val="lt-LT"/>
        </w:rPr>
        <w:t xml:space="preserve"> </w:t>
      </w:r>
      <w:r w:rsidRPr="00D7564E">
        <w:rPr>
          <w:snapToGrid/>
          <w:szCs w:val="22"/>
          <w:highlight w:val="lightGray"/>
          <w:lang w:val="lt-LT"/>
        </w:rPr>
        <w:t>{numeris}</w:t>
      </w:r>
    </w:p>
    <w:p w14:paraId="744497E2" w14:textId="77777777" w:rsidR="00776FBE" w:rsidRPr="00144064" w:rsidRDefault="00776FBE" w:rsidP="00F70DA2">
      <w:pPr>
        <w:widowControl w:val="0"/>
        <w:tabs>
          <w:tab w:val="clear" w:pos="567"/>
        </w:tabs>
        <w:spacing w:line="240" w:lineRule="auto"/>
        <w:rPr>
          <w:b/>
          <w:snapToGrid/>
          <w:szCs w:val="22"/>
          <w:lang w:val="lt-LT"/>
        </w:rPr>
      </w:pPr>
      <w:r w:rsidRPr="00D7564E">
        <w:rPr>
          <w:snapToGrid/>
          <w:szCs w:val="22"/>
          <w:highlight w:val="lightGray"/>
          <w:lang w:val="lt-LT"/>
        </w:rPr>
        <w:t>NN</w:t>
      </w:r>
      <w:r w:rsidR="00601899" w:rsidRPr="00D7564E">
        <w:rPr>
          <w:snapToGrid/>
          <w:szCs w:val="22"/>
          <w:highlight w:val="lightGray"/>
          <w:lang w:val="lt-LT"/>
        </w:rPr>
        <w:t xml:space="preserve"> </w:t>
      </w:r>
      <w:r w:rsidRPr="00D7564E">
        <w:rPr>
          <w:snapToGrid/>
          <w:szCs w:val="22"/>
          <w:highlight w:val="lightGray"/>
          <w:lang w:val="lt-LT"/>
        </w:rPr>
        <w:t>{numeris}</w:t>
      </w:r>
    </w:p>
    <w:p w14:paraId="0683BCC1" w14:textId="77777777" w:rsidR="006870DE" w:rsidRPr="00144064" w:rsidRDefault="00FC6A9C" w:rsidP="00F70DA2">
      <w:pPr>
        <w:pBdr>
          <w:top w:val="single" w:sz="4" w:space="1" w:color="auto"/>
          <w:left w:val="single" w:sz="4" w:space="4" w:color="auto"/>
          <w:bottom w:val="single" w:sz="4" w:space="1" w:color="auto"/>
          <w:right w:val="single" w:sz="4" w:space="4" w:color="auto"/>
        </w:pBdr>
        <w:spacing w:line="240" w:lineRule="auto"/>
        <w:rPr>
          <w:b/>
          <w:szCs w:val="24"/>
          <w:lang w:val="lt-LT"/>
        </w:rPr>
      </w:pPr>
      <w:r w:rsidRPr="00144064">
        <w:rPr>
          <w:b/>
          <w:snapToGrid/>
          <w:szCs w:val="22"/>
          <w:lang w:val="lt-LT"/>
        </w:rPr>
        <w:br w:type="page"/>
      </w:r>
      <w:r w:rsidR="006870DE" w:rsidRPr="00144064">
        <w:rPr>
          <w:b/>
          <w:szCs w:val="24"/>
          <w:lang w:val="lt-LT"/>
        </w:rPr>
        <w:lastRenderedPageBreak/>
        <w:t>MINIMALI INFORMACIJA ANT MAŽŲ VIDINIŲ PAKUOČIŲ</w:t>
      </w:r>
    </w:p>
    <w:p w14:paraId="06ECF123" w14:textId="77777777" w:rsidR="006870DE" w:rsidRPr="00144064" w:rsidRDefault="006870DE" w:rsidP="00F70DA2">
      <w:pPr>
        <w:pBdr>
          <w:top w:val="single" w:sz="4" w:space="1" w:color="auto"/>
          <w:left w:val="single" w:sz="4" w:space="4" w:color="auto"/>
          <w:bottom w:val="single" w:sz="4" w:space="1" w:color="auto"/>
          <w:right w:val="single" w:sz="4" w:space="4" w:color="auto"/>
        </w:pBdr>
        <w:spacing w:line="240" w:lineRule="auto"/>
        <w:rPr>
          <w:b/>
          <w:szCs w:val="24"/>
          <w:lang w:val="lt-LT"/>
        </w:rPr>
      </w:pPr>
    </w:p>
    <w:p w14:paraId="4AEB87F5" w14:textId="77777777" w:rsidR="006870DE" w:rsidRPr="00144064" w:rsidRDefault="006870DE" w:rsidP="00F70DA2">
      <w:pPr>
        <w:pBdr>
          <w:top w:val="single" w:sz="4" w:space="1" w:color="auto"/>
          <w:left w:val="single" w:sz="4" w:space="4" w:color="auto"/>
          <w:bottom w:val="single" w:sz="4" w:space="1" w:color="auto"/>
          <w:right w:val="single" w:sz="4" w:space="4" w:color="auto"/>
        </w:pBdr>
        <w:spacing w:line="240" w:lineRule="auto"/>
        <w:rPr>
          <w:szCs w:val="24"/>
          <w:lang w:val="lt-LT"/>
        </w:rPr>
      </w:pPr>
      <w:r w:rsidRPr="00144064">
        <w:rPr>
          <w:b/>
          <w:szCs w:val="24"/>
          <w:lang w:val="lt-LT"/>
        </w:rPr>
        <w:t>Užpildytas švirkštas</w:t>
      </w:r>
    </w:p>
    <w:p w14:paraId="48CB9D57" w14:textId="77777777" w:rsidR="006870DE" w:rsidRPr="00144064" w:rsidRDefault="006870DE" w:rsidP="00F70DA2">
      <w:pPr>
        <w:spacing w:line="240" w:lineRule="auto"/>
        <w:rPr>
          <w:szCs w:val="24"/>
          <w:lang w:val="lt-LT"/>
        </w:rPr>
      </w:pPr>
    </w:p>
    <w:p w14:paraId="465FFC8E" w14:textId="77777777" w:rsidR="006870DE" w:rsidRPr="00144064" w:rsidRDefault="006870DE" w:rsidP="00F70DA2">
      <w:pPr>
        <w:spacing w:line="240" w:lineRule="auto"/>
        <w:rPr>
          <w:szCs w:val="24"/>
          <w:lang w:val="lt-LT"/>
        </w:rPr>
      </w:pPr>
    </w:p>
    <w:p w14:paraId="6B68A747" w14:textId="6868A2EC" w:rsidR="006870DE" w:rsidRPr="00144064" w:rsidRDefault="006870DE" w:rsidP="00F70DA2">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144064">
        <w:rPr>
          <w:b/>
          <w:szCs w:val="24"/>
          <w:lang w:val="lt-LT"/>
        </w:rPr>
        <w:t>1.</w:t>
      </w:r>
      <w:r w:rsidRPr="00144064">
        <w:rPr>
          <w:b/>
          <w:szCs w:val="24"/>
          <w:lang w:val="lt-LT"/>
        </w:rPr>
        <w:tab/>
      </w:r>
      <w:r w:rsidRPr="00144064">
        <w:rPr>
          <w:b/>
          <w:caps/>
          <w:szCs w:val="24"/>
          <w:lang w:val="lt-LT"/>
        </w:rPr>
        <w:t>Vaistinio preparato pavadinimas ir vartojimo būdas (-ai)</w:t>
      </w:r>
      <w:r w:rsidR="008174D7">
        <w:rPr>
          <w:b/>
          <w:caps/>
          <w:szCs w:val="24"/>
          <w:lang w:val="lt-LT"/>
        </w:rPr>
        <w:fldChar w:fldCharType="begin"/>
      </w:r>
      <w:r w:rsidR="008174D7">
        <w:rPr>
          <w:b/>
          <w:caps/>
          <w:szCs w:val="24"/>
          <w:lang w:val="lt-LT"/>
        </w:rPr>
        <w:instrText xml:space="preserve"> DOCVARIABLE VAULT_ND_df412934-353d-43bf-9eb5-6f4ebe3a01a3 \* MERGEFORMAT </w:instrText>
      </w:r>
      <w:r w:rsidR="008174D7">
        <w:rPr>
          <w:b/>
          <w:caps/>
          <w:szCs w:val="24"/>
          <w:lang w:val="lt-LT"/>
        </w:rPr>
        <w:fldChar w:fldCharType="separate"/>
      </w:r>
      <w:r w:rsidR="008174D7">
        <w:rPr>
          <w:b/>
          <w:caps/>
          <w:szCs w:val="24"/>
          <w:lang w:val="lt-LT"/>
        </w:rPr>
        <w:t xml:space="preserve"> </w:t>
      </w:r>
      <w:r w:rsidR="008174D7">
        <w:rPr>
          <w:b/>
          <w:caps/>
          <w:szCs w:val="24"/>
          <w:lang w:val="lt-LT"/>
        </w:rPr>
        <w:fldChar w:fldCharType="end"/>
      </w:r>
    </w:p>
    <w:p w14:paraId="28E64AE0" w14:textId="77777777" w:rsidR="006870DE" w:rsidRPr="00144064" w:rsidRDefault="006870DE" w:rsidP="00F70DA2">
      <w:pPr>
        <w:spacing w:line="240" w:lineRule="auto"/>
        <w:rPr>
          <w:szCs w:val="24"/>
          <w:lang w:val="lt-LT"/>
        </w:rPr>
      </w:pPr>
    </w:p>
    <w:p w14:paraId="25D3456C" w14:textId="77777777" w:rsidR="00E009C4" w:rsidRPr="00144064" w:rsidRDefault="001B65E8" w:rsidP="00F70DA2">
      <w:pPr>
        <w:spacing w:line="240" w:lineRule="auto"/>
        <w:rPr>
          <w:snapToGrid/>
          <w:szCs w:val="22"/>
          <w:lang w:val="lt-LT"/>
        </w:rPr>
      </w:pPr>
      <w:r w:rsidRPr="00144064">
        <w:rPr>
          <w:snapToGrid/>
          <w:lang w:val="lt-LT"/>
        </w:rPr>
        <w:t>Vaxigrip</w:t>
      </w:r>
      <w:r w:rsidR="00E009C4" w:rsidRPr="00144064">
        <w:rPr>
          <w:snapToGrid/>
          <w:szCs w:val="22"/>
          <w:lang w:val="lt-LT"/>
        </w:rPr>
        <w:t xml:space="preserve"> </w:t>
      </w:r>
    </w:p>
    <w:p w14:paraId="351B161A" w14:textId="6FF9BDE4" w:rsidR="00E009C4" w:rsidRPr="00D7564E" w:rsidRDefault="00E009C4" w:rsidP="00F70DA2">
      <w:pPr>
        <w:spacing w:line="240" w:lineRule="auto"/>
        <w:rPr>
          <w:snapToGrid/>
          <w:highlight w:val="lightGray"/>
          <w:lang w:val="lt-LT"/>
        </w:rPr>
      </w:pPr>
      <w:r w:rsidRPr="00D7564E">
        <w:rPr>
          <w:snapToGrid/>
          <w:highlight w:val="lightGray"/>
          <w:lang w:val="lt-LT"/>
        </w:rPr>
        <w:t>Injekcinė suspensija</w:t>
      </w:r>
    </w:p>
    <w:p w14:paraId="6B2BC36D" w14:textId="46B03101" w:rsidR="00E009C4" w:rsidRPr="00D7564E" w:rsidRDefault="00E009C4" w:rsidP="00F70DA2">
      <w:pPr>
        <w:spacing w:line="240" w:lineRule="auto"/>
        <w:rPr>
          <w:snapToGrid/>
          <w:highlight w:val="lightGray"/>
          <w:lang w:val="lt-LT"/>
        </w:rPr>
      </w:pPr>
      <w:r w:rsidRPr="00D7564E">
        <w:rPr>
          <w:snapToGrid/>
          <w:highlight w:val="lightGray"/>
          <w:lang w:val="lt-LT"/>
        </w:rPr>
        <w:t>Trivalentė vakcina nuo gripo</w:t>
      </w:r>
    </w:p>
    <w:p w14:paraId="08F52097" w14:textId="7C037E31" w:rsidR="00E009C4" w:rsidRPr="00144064" w:rsidRDefault="001A446B" w:rsidP="00F70DA2">
      <w:pPr>
        <w:tabs>
          <w:tab w:val="left" w:pos="284"/>
        </w:tabs>
        <w:spacing w:line="240" w:lineRule="auto"/>
        <w:rPr>
          <w:snapToGrid/>
          <w:szCs w:val="22"/>
          <w:lang w:val="lt-LT"/>
        </w:rPr>
      </w:pPr>
      <w:r>
        <w:rPr>
          <w:snapToGrid/>
          <w:szCs w:val="22"/>
          <w:lang w:val="lt-LT"/>
        </w:rPr>
        <w:t>2025/2026</w:t>
      </w:r>
      <w:r w:rsidR="00E009C4" w:rsidRPr="00144064">
        <w:rPr>
          <w:snapToGrid/>
          <w:szCs w:val="22"/>
          <w:lang w:val="lt-LT"/>
        </w:rPr>
        <w:t xml:space="preserve"> m. </w:t>
      </w:r>
      <w:r w:rsidR="00E009C4" w:rsidRPr="00D7564E">
        <w:rPr>
          <w:snapToGrid/>
          <w:szCs w:val="22"/>
          <w:highlight w:val="lightGray"/>
          <w:lang w:val="lt-LT"/>
        </w:rPr>
        <w:t>sezonas</w:t>
      </w:r>
    </w:p>
    <w:p w14:paraId="3EEFFB3A" w14:textId="77777777" w:rsidR="00E009C4" w:rsidRPr="00144064" w:rsidRDefault="00E009C4" w:rsidP="00F70DA2">
      <w:pPr>
        <w:tabs>
          <w:tab w:val="left" w:pos="284"/>
        </w:tabs>
        <w:spacing w:line="240" w:lineRule="auto"/>
        <w:rPr>
          <w:b/>
          <w:bCs/>
          <w:snapToGrid/>
          <w:szCs w:val="22"/>
          <w:lang w:val="lt-LT"/>
        </w:rPr>
      </w:pPr>
      <w:r w:rsidRPr="00D7564E">
        <w:rPr>
          <w:b/>
          <w:bCs/>
          <w:snapToGrid/>
          <w:szCs w:val="22"/>
          <w:lang w:val="lt-LT"/>
        </w:rPr>
        <w:t>i.m. – s.c.</w:t>
      </w:r>
    </w:p>
    <w:p w14:paraId="1785A6A8" w14:textId="77777777" w:rsidR="006870DE" w:rsidRPr="00144064" w:rsidRDefault="006870DE" w:rsidP="00F70DA2">
      <w:pPr>
        <w:spacing w:line="240" w:lineRule="auto"/>
        <w:rPr>
          <w:szCs w:val="24"/>
          <w:lang w:val="lt-LT"/>
        </w:rPr>
      </w:pPr>
    </w:p>
    <w:p w14:paraId="7D57328D" w14:textId="77777777" w:rsidR="006870DE" w:rsidRPr="00144064" w:rsidRDefault="006870DE" w:rsidP="00F70DA2">
      <w:pPr>
        <w:spacing w:line="240" w:lineRule="auto"/>
        <w:rPr>
          <w:szCs w:val="24"/>
          <w:lang w:val="lt-LT"/>
        </w:rPr>
      </w:pPr>
    </w:p>
    <w:p w14:paraId="153B3BEB" w14:textId="450E49F2" w:rsidR="006870DE" w:rsidRPr="00144064" w:rsidRDefault="006870DE" w:rsidP="00F70DA2">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144064">
        <w:rPr>
          <w:b/>
          <w:szCs w:val="24"/>
          <w:lang w:val="lt-LT"/>
        </w:rPr>
        <w:t>2.</w:t>
      </w:r>
      <w:r w:rsidRPr="00144064">
        <w:rPr>
          <w:b/>
          <w:szCs w:val="24"/>
          <w:lang w:val="lt-LT"/>
        </w:rPr>
        <w:tab/>
        <w:t>VARTOJIMO METODAS</w:t>
      </w:r>
      <w:r w:rsidR="008174D7">
        <w:rPr>
          <w:b/>
          <w:szCs w:val="24"/>
          <w:lang w:val="lt-LT"/>
        </w:rPr>
        <w:fldChar w:fldCharType="begin"/>
      </w:r>
      <w:r w:rsidR="008174D7">
        <w:rPr>
          <w:b/>
          <w:szCs w:val="24"/>
          <w:lang w:val="lt-LT"/>
        </w:rPr>
        <w:instrText xml:space="preserve"> DOCVARIABLE VAULT_ND_b293788d-e354-4baa-9873-22065bcddbd0 \* MERGEFORMAT </w:instrText>
      </w:r>
      <w:r w:rsidR="008174D7">
        <w:rPr>
          <w:b/>
          <w:szCs w:val="24"/>
          <w:lang w:val="lt-LT"/>
        </w:rPr>
        <w:fldChar w:fldCharType="separate"/>
      </w:r>
      <w:r w:rsidR="008174D7">
        <w:rPr>
          <w:b/>
          <w:szCs w:val="24"/>
          <w:lang w:val="lt-LT"/>
        </w:rPr>
        <w:t xml:space="preserve"> </w:t>
      </w:r>
      <w:r w:rsidR="008174D7">
        <w:rPr>
          <w:b/>
          <w:szCs w:val="24"/>
          <w:lang w:val="lt-LT"/>
        </w:rPr>
        <w:fldChar w:fldCharType="end"/>
      </w:r>
    </w:p>
    <w:p w14:paraId="1C76610B" w14:textId="77777777" w:rsidR="006870DE" w:rsidRPr="00144064" w:rsidRDefault="006870DE" w:rsidP="00F70DA2">
      <w:pPr>
        <w:spacing w:line="240" w:lineRule="auto"/>
        <w:rPr>
          <w:szCs w:val="24"/>
          <w:lang w:val="lt-LT"/>
        </w:rPr>
      </w:pPr>
    </w:p>
    <w:p w14:paraId="04759F18" w14:textId="77777777" w:rsidR="006870DE" w:rsidRPr="00144064" w:rsidRDefault="006870DE" w:rsidP="00F70DA2">
      <w:pPr>
        <w:spacing w:line="240" w:lineRule="auto"/>
        <w:rPr>
          <w:szCs w:val="24"/>
          <w:lang w:val="lt-LT"/>
        </w:rPr>
      </w:pPr>
    </w:p>
    <w:p w14:paraId="2F6502C2" w14:textId="6B25E9B2" w:rsidR="006870DE" w:rsidRPr="00144064" w:rsidRDefault="006870DE" w:rsidP="00F70DA2">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144064">
        <w:rPr>
          <w:b/>
          <w:szCs w:val="24"/>
          <w:lang w:val="lt-LT"/>
        </w:rPr>
        <w:t>3.</w:t>
      </w:r>
      <w:r w:rsidRPr="00144064">
        <w:rPr>
          <w:b/>
          <w:szCs w:val="24"/>
          <w:lang w:val="lt-LT"/>
        </w:rPr>
        <w:tab/>
        <w:t>TINKAMUMO LAIKAS</w:t>
      </w:r>
      <w:r w:rsidR="008174D7">
        <w:rPr>
          <w:b/>
          <w:szCs w:val="24"/>
          <w:lang w:val="lt-LT"/>
        </w:rPr>
        <w:fldChar w:fldCharType="begin"/>
      </w:r>
      <w:r w:rsidR="008174D7">
        <w:rPr>
          <w:b/>
          <w:szCs w:val="24"/>
          <w:lang w:val="lt-LT"/>
        </w:rPr>
        <w:instrText xml:space="preserve"> DOCVARIABLE VAULT_ND_64e1d771-db52-4658-8087-0535f3c77bbd \* MERGEFORMAT </w:instrText>
      </w:r>
      <w:r w:rsidR="008174D7">
        <w:rPr>
          <w:b/>
          <w:szCs w:val="24"/>
          <w:lang w:val="lt-LT"/>
        </w:rPr>
        <w:fldChar w:fldCharType="separate"/>
      </w:r>
      <w:r w:rsidR="008174D7">
        <w:rPr>
          <w:b/>
          <w:szCs w:val="24"/>
          <w:lang w:val="lt-LT"/>
        </w:rPr>
        <w:t xml:space="preserve"> </w:t>
      </w:r>
      <w:r w:rsidR="008174D7">
        <w:rPr>
          <w:b/>
          <w:szCs w:val="24"/>
          <w:lang w:val="lt-LT"/>
        </w:rPr>
        <w:fldChar w:fldCharType="end"/>
      </w:r>
    </w:p>
    <w:p w14:paraId="5127984E" w14:textId="77777777" w:rsidR="006870DE" w:rsidRPr="00144064" w:rsidRDefault="006870DE" w:rsidP="00F70DA2">
      <w:pPr>
        <w:spacing w:line="240" w:lineRule="auto"/>
        <w:rPr>
          <w:szCs w:val="24"/>
          <w:lang w:val="lt-LT"/>
        </w:rPr>
      </w:pPr>
    </w:p>
    <w:p w14:paraId="770ABB47" w14:textId="77777777" w:rsidR="00E009C4" w:rsidRPr="00144064" w:rsidRDefault="00E009C4" w:rsidP="00F70DA2">
      <w:pPr>
        <w:widowControl w:val="0"/>
        <w:tabs>
          <w:tab w:val="clear" w:pos="567"/>
        </w:tabs>
        <w:spacing w:line="240" w:lineRule="auto"/>
        <w:rPr>
          <w:snapToGrid/>
          <w:szCs w:val="22"/>
          <w:lang w:val="lt-LT"/>
        </w:rPr>
      </w:pPr>
      <w:r w:rsidRPr="00144064">
        <w:rPr>
          <w:snapToGrid/>
          <w:szCs w:val="22"/>
          <w:lang w:val="lt-LT"/>
        </w:rPr>
        <w:t>EXP</w:t>
      </w:r>
      <w:r w:rsidR="00601899" w:rsidRPr="00144064">
        <w:rPr>
          <w:snapToGrid/>
          <w:szCs w:val="22"/>
          <w:lang w:val="lt-LT"/>
        </w:rPr>
        <w:t>:</w:t>
      </w:r>
      <w:r w:rsidRPr="00144064">
        <w:rPr>
          <w:snapToGrid/>
          <w:szCs w:val="22"/>
          <w:lang w:val="lt-LT"/>
        </w:rPr>
        <w:t xml:space="preserve"> </w:t>
      </w:r>
      <w:r w:rsidRPr="00D7564E">
        <w:rPr>
          <w:snapToGrid/>
          <w:szCs w:val="22"/>
          <w:highlight w:val="lightGray"/>
          <w:lang w:val="lt-LT"/>
        </w:rPr>
        <w:t>{</w:t>
      </w:r>
      <w:r w:rsidR="00601899" w:rsidRPr="00144064">
        <w:rPr>
          <w:snapToGrid/>
          <w:szCs w:val="22"/>
          <w:highlight w:val="lightGray"/>
          <w:lang w:val="lt-LT"/>
        </w:rPr>
        <w:t>mm</w:t>
      </w:r>
      <w:r w:rsidRPr="00D7564E">
        <w:rPr>
          <w:snapToGrid/>
          <w:szCs w:val="22"/>
          <w:highlight w:val="lightGray"/>
          <w:lang w:val="lt-LT"/>
        </w:rPr>
        <w:t>/</w:t>
      </w:r>
      <w:r w:rsidR="00601899" w:rsidRPr="00144064">
        <w:rPr>
          <w:snapToGrid/>
          <w:szCs w:val="22"/>
          <w:highlight w:val="lightGray"/>
          <w:lang w:val="lt-LT"/>
        </w:rPr>
        <w:t>MMMM</w:t>
      </w:r>
      <w:r w:rsidRPr="00D7564E">
        <w:rPr>
          <w:snapToGrid/>
          <w:szCs w:val="22"/>
          <w:highlight w:val="lightGray"/>
          <w:lang w:val="lt-LT"/>
        </w:rPr>
        <w:t>}</w:t>
      </w:r>
    </w:p>
    <w:p w14:paraId="71BF95EA" w14:textId="77777777" w:rsidR="006870DE" w:rsidRPr="00144064" w:rsidRDefault="006870DE" w:rsidP="00F70DA2">
      <w:pPr>
        <w:spacing w:line="240" w:lineRule="auto"/>
        <w:rPr>
          <w:szCs w:val="24"/>
          <w:lang w:val="lt-LT"/>
        </w:rPr>
      </w:pPr>
    </w:p>
    <w:p w14:paraId="5DE72D6A" w14:textId="77777777" w:rsidR="006870DE" w:rsidRPr="00144064" w:rsidRDefault="006870DE" w:rsidP="00F70DA2">
      <w:pPr>
        <w:spacing w:line="240" w:lineRule="auto"/>
        <w:rPr>
          <w:szCs w:val="24"/>
          <w:lang w:val="lt-LT"/>
        </w:rPr>
      </w:pPr>
    </w:p>
    <w:p w14:paraId="08C61BA5" w14:textId="113F1AA5" w:rsidR="006870DE" w:rsidRPr="00144064" w:rsidRDefault="006870DE" w:rsidP="00F70DA2">
      <w:pPr>
        <w:suppressLineNumbers/>
        <w:pBdr>
          <w:top w:val="single" w:sz="4" w:space="1" w:color="auto"/>
          <w:left w:val="single" w:sz="4" w:space="4" w:color="auto"/>
          <w:bottom w:val="single" w:sz="4" w:space="1" w:color="auto"/>
          <w:right w:val="single" w:sz="4" w:space="4" w:color="auto"/>
        </w:pBdr>
        <w:spacing w:line="240" w:lineRule="auto"/>
        <w:outlineLvl w:val="0"/>
        <w:rPr>
          <w:b/>
          <w:lang w:val="lt-LT"/>
        </w:rPr>
      </w:pPr>
      <w:r w:rsidRPr="00144064">
        <w:rPr>
          <w:b/>
          <w:szCs w:val="24"/>
          <w:lang w:val="lt-LT"/>
        </w:rPr>
        <w:t>4.</w:t>
      </w:r>
      <w:r w:rsidRPr="00144064">
        <w:rPr>
          <w:b/>
          <w:szCs w:val="24"/>
          <w:lang w:val="lt-LT"/>
        </w:rPr>
        <w:tab/>
        <w:t>SERIJOS NUMERIS</w:t>
      </w:r>
      <w:r w:rsidR="008174D7">
        <w:rPr>
          <w:b/>
          <w:szCs w:val="24"/>
          <w:lang w:val="lt-LT"/>
        </w:rPr>
        <w:fldChar w:fldCharType="begin"/>
      </w:r>
      <w:r w:rsidR="008174D7">
        <w:rPr>
          <w:b/>
          <w:szCs w:val="24"/>
          <w:lang w:val="lt-LT"/>
        </w:rPr>
        <w:instrText xml:space="preserve"> DOCVARIABLE VAULT_ND_b283b2f1-2dd4-4024-8a52-06a35f7e6962 \* MERGEFORMAT </w:instrText>
      </w:r>
      <w:r w:rsidR="008174D7">
        <w:rPr>
          <w:b/>
          <w:szCs w:val="24"/>
          <w:lang w:val="lt-LT"/>
        </w:rPr>
        <w:fldChar w:fldCharType="separate"/>
      </w:r>
      <w:r w:rsidR="008174D7">
        <w:rPr>
          <w:b/>
          <w:szCs w:val="24"/>
          <w:lang w:val="lt-LT"/>
        </w:rPr>
        <w:t xml:space="preserve"> </w:t>
      </w:r>
      <w:r w:rsidR="008174D7">
        <w:rPr>
          <w:b/>
          <w:szCs w:val="24"/>
          <w:lang w:val="lt-LT"/>
        </w:rPr>
        <w:fldChar w:fldCharType="end"/>
      </w:r>
    </w:p>
    <w:p w14:paraId="331F3E24" w14:textId="77777777" w:rsidR="006870DE" w:rsidRPr="00144064" w:rsidRDefault="006870DE" w:rsidP="00F70DA2">
      <w:pPr>
        <w:spacing w:line="240" w:lineRule="auto"/>
        <w:rPr>
          <w:lang w:val="lt-LT"/>
        </w:rPr>
      </w:pPr>
    </w:p>
    <w:p w14:paraId="509FC391" w14:textId="3CEDD66D" w:rsidR="006870DE" w:rsidRPr="00144064" w:rsidRDefault="006870DE" w:rsidP="00F70DA2">
      <w:pPr>
        <w:spacing w:line="240" w:lineRule="auto"/>
        <w:outlineLvl w:val="0"/>
        <w:rPr>
          <w:b/>
          <w:lang w:val="lt-LT"/>
        </w:rPr>
      </w:pPr>
      <w:r w:rsidRPr="00144064">
        <w:rPr>
          <w:lang w:val="lt-LT"/>
        </w:rPr>
        <w:t>Lot</w:t>
      </w:r>
      <w:r w:rsidR="00601899" w:rsidRPr="00144064">
        <w:rPr>
          <w:lang w:val="lt-LT"/>
        </w:rPr>
        <w:t>:</w:t>
      </w:r>
      <w:r w:rsidR="00E20D0A">
        <w:rPr>
          <w:lang w:val="lt-LT"/>
        </w:rPr>
        <w:t xml:space="preserve"> </w:t>
      </w:r>
      <w:r w:rsidR="00E20D0A" w:rsidRPr="00D7564E">
        <w:rPr>
          <w:highlight w:val="lightGray"/>
          <w:lang w:val="lt-LT"/>
        </w:rPr>
        <w:t>{numeris}</w:t>
      </w:r>
      <w:r w:rsidR="008174D7">
        <w:rPr>
          <w:highlight w:val="lightGray"/>
          <w:lang w:val="lt-LT"/>
        </w:rPr>
        <w:fldChar w:fldCharType="begin"/>
      </w:r>
      <w:r w:rsidR="008174D7">
        <w:rPr>
          <w:highlight w:val="lightGray"/>
          <w:lang w:val="lt-LT"/>
        </w:rPr>
        <w:instrText xml:space="preserve"> DOCVARIABLE vault_nd_7c9a983f-436c-4a00-a8d3-d6fbdfda0b38 \* MERGEFORMAT </w:instrText>
      </w:r>
      <w:r w:rsidR="008174D7">
        <w:rPr>
          <w:highlight w:val="lightGray"/>
          <w:lang w:val="lt-LT"/>
        </w:rPr>
        <w:fldChar w:fldCharType="separate"/>
      </w:r>
      <w:r w:rsidR="008174D7">
        <w:rPr>
          <w:highlight w:val="lightGray"/>
          <w:lang w:val="lt-LT"/>
        </w:rPr>
        <w:t xml:space="preserve"> </w:t>
      </w:r>
      <w:r w:rsidR="008174D7">
        <w:rPr>
          <w:highlight w:val="lightGray"/>
          <w:lang w:val="lt-LT"/>
        </w:rPr>
        <w:fldChar w:fldCharType="end"/>
      </w:r>
    </w:p>
    <w:p w14:paraId="1C1E7F60" w14:textId="77777777" w:rsidR="006870DE" w:rsidRPr="00144064" w:rsidRDefault="006870DE" w:rsidP="00F70DA2">
      <w:pPr>
        <w:spacing w:line="240" w:lineRule="auto"/>
        <w:rPr>
          <w:szCs w:val="24"/>
          <w:lang w:val="lt-LT"/>
        </w:rPr>
      </w:pPr>
    </w:p>
    <w:p w14:paraId="5909365A" w14:textId="77777777" w:rsidR="006870DE" w:rsidRPr="00144064" w:rsidRDefault="006870DE" w:rsidP="00F70DA2">
      <w:pPr>
        <w:spacing w:line="240" w:lineRule="auto"/>
        <w:rPr>
          <w:szCs w:val="24"/>
          <w:lang w:val="lt-LT"/>
        </w:rPr>
      </w:pPr>
    </w:p>
    <w:p w14:paraId="5177088A" w14:textId="0B47ED11" w:rsidR="006870DE" w:rsidRPr="00144064" w:rsidRDefault="006870DE" w:rsidP="00F70DA2">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144064">
        <w:rPr>
          <w:b/>
          <w:szCs w:val="24"/>
          <w:lang w:val="lt-LT"/>
        </w:rPr>
        <w:t>5.</w:t>
      </w:r>
      <w:r w:rsidRPr="00144064">
        <w:rPr>
          <w:b/>
          <w:szCs w:val="24"/>
          <w:lang w:val="lt-LT"/>
        </w:rPr>
        <w:tab/>
      </w:r>
      <w:r w:rsidRPr="00144064">
        <w:rPr>
          <w:b/>
          <w:lang w:val="lt-LT"/>
        </w:rPr>
        <w:t>KIEKIS (MASĖ, TŪRIS ARBA VIENETAI)</w:t>
      </w:r>
      <w:r w:rsidR="008174D7">
        <w:rPr>
          <w:b/>
          <w:lang w:val="lt-LT"/>
        </w:rPr>
        <w:fldChar w:fldCharType="begin"/>
      </w:r>
      <w:r w:rsidR="008174D7">
        <w:rPr>
          <w:b/>
          <w:lang w:val="lt-LT"/>
        </w:rPr>
        <w:instrText xml:space="preserve"> DOCVARIABLE VAULT_ND_755d2c10-78f2-4838-a707-53e0c3591898 \* MERGEFORMAT </w:instrText>
      </w:r>
      <w:r w:rsidR="008174D7">
        <w:rPr>
          <w:b/>
          <w:lang w:val="lt-LT"/>
        </w:rPr>
        <w:fldChar w:fldCharType="separate"/>
      </w:r>
      <w:r w:rsidR="008174D7">
        <w:rPr>
          <w:b/>
          <w:lang w:val="lt-LT"/>
        </w:rPr>
        <w:t xml:space="preserve"> </w:t>
      </w:r>
      <w:r w:rsidR="008174D7">
        <w:rPr>
          <w:b/>
          <w:lang w:val="lt-LT"/>
        </w:rPr>
        <w:fldChar w:fldCharType="end"/>
      </w:r>
    </w:p>
    <w:p w14:paraId="5E8F7AE9" w14:textId="77777777" w:rsidR="006870DE" w:rsidRPr="00144064" w:rsidRDefault="006870DE" w:rsidP="00F70DA2">
      <w:pPr>
        <w:spacing w:line="240" w:lineRule="auto"/>
        <w:rPr>
          <w:szCs w:val="24"/>
          <w:lang w:val="lt-LT"/>
        </w:rPr>
      </w:pPr>
    </w:p>
    <w:p w14:paraId="416B223F" w14:textId="676C7661" w:rsidR="006870DE" w:rsidRPr="00144064" w:rsidRDefault="00E009C4" w:rsidP="00F70DA2">
      <w:pPr>
        <w:spacing w:line="240" w:lineRule="auto"/>
        <w:rPr>
          <w:szCs w:val="24"/>
          <w:lang w:val="lt-LT"/>
        </w:rPr>
      </w:pPr>
      <w:r w:rsidRPr="00144064">
        <w:rPr>
          <w:szCs w:val="24"/>
          <w:lang w:val="lt-LT"/>
        </w:rPr>
        <w:t>0,5 ml</w:t>
      </w:r>
    </w:p>
    <w:p w14:paraId="460DB06A" w14:textId="77777777" w:rsidR="00E009C4" w:rsidRPr="00144064" w:rsidRDefault="00E009C4" w:rsidP="00F70DA2">
      <w:pPr>
        <w:spacing w:line="240" w:lineRule="auto"/>
        <w:rPr>
          <w:szCs w:val="24"/>
          <w:lang w:val="lt-LT"/>
        </w:rPr>
      </w:pPr>
    </w:p>
    <w:p w14:paraId="1635B112" w14:textId="77777777" w:rsidR="00E009C4" w:rsidRPr="00144064" w:rsidRDefault="00E009C4" w:rsidP="00F70DA2">
      <w:pPr>
        <w:spacing w:line="240" w:lineRule="auto"/>
        <w:rPr>
          <w:szCs w:val="24"/>
          <w:lang w:val="lt-LT"/>
        </w:rPr>
      </w:pPr>
    </w:p>
    <w:p w14:paraId="24D6BBDC" w14:textId="5D1CF521" w:rsidR="006870DE" w:rsidRPr="00144064" w:rsidRDefault="006870DE" w:rsidP="00F70DA2">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144064">
        <w:rPr>
          <w:b/>
          <w:szCs w:val="24"/>
          <w:lang w:val="lt-LT"/>
        </w:rPr>
        <w:t>6.</w:t>
      </w:r>
      <w:r w:rsidRPr="00144064">
        <w:rPr>
          <w:b/>
          <w:szCs w:val="24"/>
          <w:lang w:val="lt-LT"/>
        </w:rPr>
        <w:tab/>
      </w:r>
      <w:r w:rsidRPr="00144064">
        <w:rPr>
          <w:b/>
          <w:lang w:val="lt-LT"/>
        </w:rPr>
        <w:t>KITA</w:t>
      </w:r>
      <w:r w:rsidR="008174D7">
        <w:rPr>
          <w:b/>
          <w:lang w:val="lt-LT"/>
        </w:rPr>
        <w:fldChar w:fldCharType="begin"/>
      </w:r>
      <w:r w:rsidR="008174D7">
        <w:rPr>
          <w:b/>
          <w:lang w:val="lt-LT"/>
        </w:rPr>
        <w:instrText xml:space="preserve"> DOCVARIABLE VAULT_ND_7a1ce850-9028-4b27-9784-8ae24538d384 \* MERGEFORMAT </w:instrText>
      </w:r>
      <w:r w:rsidR="008174D7">
        <w:rPr>
          <w:b/>
          <w:lang w:val="lt-LT"/>
        </w:rPr>
        <w:fldChar w:fldCharType="separate"/>
      </w:r>
      <w:r w:rsidR="008174D7">
        <w:rPr>
          <w:b/>
          <w:lang w:val="lt-LT"/>
        </w:rPr>
        <w:t xml:space="preserve"> </w:t>
      </w:r>
      <w:r w:rsidR="008174D7">
        <w:rPr>
          <w:b/>
          <w:lang w:val="lt-LT"/>
        </w:rPr>
        <w:fldChar w:fldCharType="end"/>
      </w:r>
    </w:p>
    <w:p w14:paraId="5CF1A2DD" w14:textId="77777777" w:rsidR="006870DE" w:rsidRPr="00144064" w:rsidRDefault="006870DE" w:rsidP="00F70DA2">
      <w:pPr>
        <w:spacing w:line="240" w:lineRule="auto"/>
        <w:rPr>
          <w:szCs w:val="24"/>
          <w:lang w:val="lt-LT"/>
        </w:rPr>
      </w:pPr>
    </w:p>
    <w:p w14:paraId="1629D747" w14:textId="77777777" w:rsidR="00E009C4" w:rsidRPr="00144064" w:rsidRDefault="00E009C4" w:rsidP="00F70DA2">
      <w:pPr>
        <w:spacing w:line="240" w:lineRule="auto"/>
        <w:rPr>
          <w:szCs w:val="24"/>
          <w:lang w:val="lt-LT"/>
        </w:rPr>
      </w:pPr>
    </w:p>
    <w:p w14:paraId="5E3487D9" w14:textId="77777777" w:rsidR="00776FBE" w:rsidRPr="00144064" w:rsidRDefault="00776FBE" w:rsidP="00F70DA2">
      <w:pPr>
        <w:widowControl w:val="0"/>
        <w:tabs>
          <w:tab w:val="clear" w:pos="567"/>
        </w:tabs>
        <w:spacing w:line="240" w:lineRule="auto"/>
        <w:ind w:left="567" w:hanging="567"/>
        <w:jc w:val="center"/>
        <w:rPr>
          <w:b/>
          <w:caps/>
          <w:snapToGrid/>
          <w:szCs w:val="24"/>
          <w:lang w:val="lt-LT"/>
        </w:rPr>
      </w:pPr>
      <w:r w:rsidRPr="00144064">
        <w:rPr>
          <w:snapToGrid/>
          <w:szCs w:val="22"/>
          <w:lang w:val="lt-LT"/>
        </w:rPr>
        <w:br w:type="page"/>
      </w:r>
    </w:p>
    <w:p w14:paraId="204C6D7F" w14:textId="77777777" w:rsidR="00FC6A9C" w:rsidRPr="00144064" w:rsidRDefault="00FC6A9C" w:rsidP="00F70DA2">
      <w:pPr>
        <w:widowControl w:val="0"/>
        <w:tabs>
          <w:tab w:val="clear" w:pos="567"/>
        </w:tabs>
        <w:spacing w:line="240" w:lineRule="auto"/>
        <w:ind w:left="567" w:hanging="567"/>
        <w:jc w:val="center"/>
        <w:rPr>
          <w:b/>
          <w:caps/>
          <w:snapToGrid/>
          <w:szCs w:val="24"/>
          <w:lang w:val="lt-LT"/>
        </w:rPr>
      </w:pPr>
    </w:p>
    <w:p w14:paraId="337176AB" w14:textId="77777777" w:rsidR="00FC6A9C" w:rsidRPr="00144064" w:rsidRDefault="00FC6A9C" w:rsidP="00F70DA2">
      <w:pPr>
        <w:widowControl w:val="0"/>
        <w:tabs>
          <w:tab w:val="clear" w:pos="567"/>
        </w:tabs>
        <w:spacing w:line="240" w:lineRule="auto"/>
        <w:ind w:left="567" w:hanging="567"/>
        <w:jc w:val="center"/>
        <w:rPr>
          <w:b/>
          <w:caps/>
          <w:snapToGrid/>
          <w:szCs w:val="24"/>
          <w:lang w:val="lt-LT"/>
        </w:rPr>
      </w:pPr>
    </w:p>
    <w:p w14:paraId="22E255DD" w14:textId="77777777" w:rsidR="00776FBE" w:rsidRPr="00144064" w:rsidRDefault="00776FBE" w:rsidP="00F70DA2">
      <w:pPr>
        <w:widowControl w:val="0"/>
        <w:tabs>
          <w:tab w:val="clear" w:pos="567"/>
        </w:tabs>
        <w:spacing w:line="240" w:lineRule="auto"/>
        <w:ind w:left="567" w:hanging="567"/>
        <w:jc w:val="center"/>
        <w:rPr>
          <w:b/>
          <w:caps/>
          <w:snapToGrid/>
          <w:szCs w:val="24"/>
          <w:lang w:val="lt-LT"/>
        </w:rPr>
      </w:pPr>
    </w:p>
    <w:p w14:paraId="6004CDA9" w14:textId="77777777" w:rsidR="00776FBE" w:rsidRPr="00144064" w:rsidRDefault="00776FBE" w:rsidP="00F70DA2">
      <w:pPr>
        <w:widowControl w:val="0"/>
        <w:tabs>
          <w:tab w:val="clear" w:pos="567"/>
        </w:tabs>
        <w:spacing w:line="240" w:lineRule="auto"/>
        <w:ind w:left="567" w:hanging="567"/>
        <w:jc w:val="center"/>
        <w:rPr>
          <w:b/>
          <w:caps/>
          <w:snapToGrid/>
          <w:szCs w:val="24"/>
          <w:lang w:val="lt-LT"/>
        </w:rPr>
      </w:pPr>
    </w:p>
    <w:p w14:paraId="3352A616" w14:textId="77777777" w:rsidR="00776FBE" w:rsidRPr="00144064" w:rsidRDefault="00776FBE" w:rsidP="00F70DA2">
      <w:pPr>
        <w:widowControl w:val="0"/>
        <w:tabs>
          <w:tab w:val="clear" w:pos="567"/>
        </w:tabs>
        <w:spacing w:line="240" w:lineRule="auto"/>
        <w:ind w:left="567" w:hanging="567"/>
        <w:jc w:val="center"/>
        <w:rPr>
          <w:b/>
          <w:caps/>
          <w:snapToGrid/>
          <w:szCs w:val="24"/>
          <w:lang w:val="lt-LT"/>
        </w:rPr>
      </w:pPr>
    </w:p>
    <w:p w14:paraId="04BA5DBB" w14:textId="77777777" w:rsidR="00776FBE" w:rsidRPr="00144064" w:rsidRDefault="00776FBE" w:rsidP="00F70DA2">
      <w:pPr>
        <w:widowControl w:val="0"/>
        <w:tabs>
          <w:tab w:val="clear" w:pos="567"/>
        </w:tabs>
        <w:spacing w:line="240" w:lineRule="auto"/>
        <w:ind w:left="567" w:hanging="567"/>
        <w:jc w:val="center"/>
        <w:rPr>
          <w:b/>
          <w:caps/>
          <w:snapToGrid/>
          <w:szCs w:val="24"/>
          <w:lang w:val="lt-LT"/>
        </w:rPr>
      </w:pPr>
    </w:p>
    <w:p w14:paraId="7CAA8A33" w14:textId="77777777" w:rsidR="00776FBE" w:rsidRPr="00144064" w:rsidRDefault="00776FBE" w:rsidP="00F70DA2">
      <w:pPr>
        <w:widowControl w:val="0"/>
        <w:tabs>
          <w:tab w:val="clear" w:pos="567"/>
        </w:tabs>
        <w:spacing w:line="240" w:lineRule="auto"/>
        <w:ind w:left="567" w:hanging="567"/>
        <w:jc w:val="center"/>
        <w:rPr>
          <w:b/>
          <w:caps/>
          <w:snapToGrid/>
          <w:szCs w:val="24"/>
          <w:lang w:val="lt-LT"/>
        </w:rPr>
      </w:pPr>
    </w:p>
    <w:p w14:paraId="3584BA5E" w14:textId="77777777" w:rsidR="00776FBE" w:rsidRPr="00144064" w:rsidRDefault="00776FBE" w:rsidP="00F70DA2">
      <w:pPr>
        <w:widowControl w:val="0"/>
        <w:tabs>
          <w:tab w:val="clear" w:pos="567"/>
        </w:tabs>
        <w:spacing w:line="240" w:lineRule="auto"/>
        <w:ind w:left="567" w:hanging="567"/>
        <w:jc w:val="center"/>
        <w:rPr>
          <w:b/>
          <w:caps/>
          <w:snapToGrid/>
          <w:szCs w:val="24"/>
          <w:lang w:val="lt-LT"/>
        </w:rPr>
      </w:pPr>
    </w:p>
    <w:p w14:paraId="3FEE7B18" w14:textId="77777777" w:rsidR="00776FBE" w:rsidRPr="00144064" w:rsidRDefault="00776FBE" w:rsidP="00F70DA2">
      <w:pPr>
        <w:widowControl w:val="0"/>
        <w:tabs>
          <w:tab w:val="clear" w:pos="567"/>
        </w:tabs>
        <w:spacing w:line="240" w:lineRule="auto"/>
        <w:ind w:left="567" w:hanging="567"/>
        <w:jc w:val="center"/>
        <w:rPr>
          <w:b/>
          <w:caps/>
          <w:snapToGrid/>
          <w:szCs w:val="24"/>
          <w:lang w:val="lt-LT"/>
        </w:rPr>
      </w:pPr>
    </w:p>
    <w:p w14:paraId="3AF5247B" w14:textId="77777777" w:rsidR="00776FBE" w:rsidRPr="00144064" w:rsidRDefault="00776FBE" w:rsidP="00F70DA2">
      <w:pPr>
        <w:widowControl w:val="0"/>
        <w:tabs>
          <w:tab w:val="clear" w:pos="567"/>
        </w:tabs>
        <w:spacing w:line="240" w:lineRule="auto"/>
        <w:ind w:left="567" w:hanging="567"/>
        <w:jc w:val="center"/>
        <w:rPr>
          <w:b/>
          <w:caps/>
          <w:snapToGrid/>
          <w:szCs w:val="24"/>
          <w:lang w:val="lt-LT"/>
        </w:rPr>
      </w:pPr>
    </w:p>
    <w:p w14:paraId="69855793" w14:textId="77777777" w:rsidR="00776FBE" w:rsidRPr="00144064" w:rsidRDefault="00776FBE" w:rsidP="00F70DA2">
      <w:pPr>
        <w:widowControl w:val="0"/>
        <w:tabs>
          <w:tab w:val="clear" w:pos="567"/>
        </w:tabs>
        <w:spacing w:line="240" w:lineRule="auto"/>
        <w:ind w:left="567" w:hanging="567"/>
        <w:jc w:val="center"/>
        <w:rPr>
          <w:b/>
          <w:caps/>
          <w:snapToGrid/>
          <w:szCs w:val="24"/>
          <w:lang w:val="lt-LT"/>
        </w:rPr>
      </w:pPr>
    </w:p>
    <w:p w14:paraId="3B7D9AE3" w14:textId="77777777" w:rsidR="00776FBE" w:rsidRPr="00144064" w:rsidRDefault="00776FBE" w:rsidP="00F70DA2">
      <w:pPr>
        <w:widowControl w:val="0"/>
        <w:tabs>
          <w:tab w:val="clear" w:pos="567"/>
        </w:tabs>
        <w:spacing w:line="240" w:lineRule="auto"/>
        <w:ind w:left="567" w:hanging="567"/>
        <w:jc w:val="center"/>
        <w:rPr>
          <w:b/>
          <w:caps/>
          <w:snapToGrid/>
          <w:szCs w:val="24"/>
          <w:lang w:val="lt-LT"/>
        </w:rPr>
      </w:pPr>
    </w:p>
    <w:p w14:paraId="5CABD34D" w14:textId="77777777" w:rsidR="00776FBE" w:rsidRPr="00144064" w:rsidRDefault="00776FBE" w:rsidP="00F70DA2">
      <w:pPr>
        <w:widowControl w:val="0"/>
        <w:tabs>
          <w:tab w:val="clear" w:pos="567"/>
        </w:tabs>
        <w:spacing w:line="240" w:lineRule="auto"/>
        <w:ind w:left="567" w:hanging="567"/>
        <w:jc w:val="center"/>
        <w:rPr>
          <w:b/>
          <w:caps/>
          <w:snapToGrid/>
          <w:szCs w:val="24"/>
          <w:lang w:val="lt-LT"/>
        </w:rPr>
      </w:pPr>
    </w:p>
    <w:p w14:paraId="46D60CD6" w14:textId="77777777" w:rsidR="00776FBE" w:rsidRPr="00144064" w:rsidRDefault="00776FBE" w:rsidP="00F70DA2">
      <w:pPr>
        <w:widowControl w:val="0"/>
        <w:tabs>
          <w:tab w:val="clear" w:pos="567"/>
        </w:tabs>
        <w:spacing w:line="240" w:lineRule="auto"/>
        <w:ind w:left="567" w:hanging="567"/>
        <w:jc w:val="center"/>
        <w:rPr>
          <w:b/>
          <w:caps/>
          <w:snapToGrid/>
          <w:szCs w:val="24"/>
          <w:lang w:val="lt-LT"/>
        </w:rPr>
      </w:pPr>
    </w:p>
    <w:p w14:paraId="1CB73BBF" w14:textId="77777777" w:rsidR="00776FBE" w:rsidRPr="00144064" w:rsidRDefault="00776FBE" w:rsidP="00F70DA2">
      <w:pPr>
        <w:widowControl w:val="0"/>
        <w:tabs>
          <w:tab w:val="clear" w:pos="567"/>
        </w:tabs>
        <w:spacing w:line="240" w:lineRule="auto"/>
        <w:ind w:left="567" w:hanging="567"/>
        <w:jc w:val="center"/>
        <w:rPr>
          <w:b/>
          <w:caps/>
          <w:snapToGrid/>
          <w:szCs w:val="24"/>
          <w:lang w:val="lt-LT"/>
        </w:rPr>
      </w:pPr>
    </w:p>
    <w:p w14:paraId="3C7BC53C" w14:textId="77777777" w:rsidR="00776FBE" w:rsidRPr="00144064" w:rsidRDefault="00776FBE" w:rsidP="00F70DA2">
      <w:pPr>
        <w:widowControl w:val="0"/>
        <w:tabs>
          <w:tab w:val="clear" w:pos="567"/>
        </w:tabs>
        <w:spacing w:line="240" w:lineRule="auto"/>
        <w:ind w:left="567" w:hanging="567"/>
        <w:jc w:val="center"/>
        <w:rPr>
          <w:b/>
          <w:caps/>
          <w:snapToGrid/>
          <w:szCs w:val="24"/>
          <w:lang w:val="lt-LT"/>
        </w:rPr>
      </w:pPr>
    </w:p>
    <w:p w14:paraId="734A6722" w14:textId="77777777" w:rsidR="00776FBE" w:rsidRPr="00144064" w:rsidRDefault="00776FBE" w:rsidP="00F70DA2">
      <w:pPr>
        <w:widowControl w:val="0"/>
        <w:tabs>
          <w:tab w:val="clear" w:pos="567"/>
        </w:tabs>
        <w:spacing w:line="240" w:lineRule="auto"/>
        <w:ind w:left="567" w:hanging="567"/>
        <w:jc w:val="center"/>
        <w:rPr>
          <w:b/>
          <w:caps/>
          <w:snapToGrid/>
          <w:szCs w:val="24"/>
          <w:lang w:val="lt-LT"/>
        </w:rPr>
      </w:pPr>
    </w:p>
    <w:p w14:paraId="0863897A" w14:textId="77777777" w:rsidR="00776FBE" w:rsidRPr="00144064" w:rsidRDefault="00776FBE" w:rsidP="00F70DA2">
      <w:pPr>
        <w:widowControl w:val="0"/>
        <w:tabs>
          <w:tab w:val="clear" w:pos="567"/>
        </w:tabs>
        <w:spacing w:line="240" w:lineRule="auto"/>
        <w:ind w:left="567" w:hanging="567"/>
        <w:jc w:val="center"/>
        <w:rPr>
          <w:b/>
          <w:caps/>
          <w:snapToGrid/>
          <w:szCs w:val="24"/>
          <w:lang w:val="lt-LT"/>
        </w:rPr>
      </w:pPr>
    </w:p>
    <w:p w14:paraId="6D9DC630" w14:textId="77777777" w:rsidR="00776FBE" w:rsidRPr="00144064" w:rsidRDefault="00776FBE" w:rsidP="00F70DA2">
      <w:pPr>
        <w:widowControl w:val="0"/>
        <w:tabs>
          <w:tab w:val="clear" w:pos="567"/>
        </w:tabs>
        <w:spacing w:line="240" w:lineRule="auto"/>
        <w:ind w:left="567" w:hanging="567"/>
        <w:jc w:val="center"/>
        <w:rPr>
          <w:b/>
          <w:caps/>
          <w:snapToGrid/>
          <w:szCs w:val="24"/>
          <w:lang w:val="lt-LT"/>
        </w:rPr>
      </w:pPr>
    </w:p>
    <w:p w14:paraId="58C91A78" w14:textId="77777777" w:rsidR="00776FBE" w:rsidRPr="00144064" w:rsidRDefault="00776FBE" w:rsidP="00F70DA2">
      <w:pPr>
        <w:widowControl w:val="0"/>
        <w:tabs>
          <w:tab w:val="clear" w:pos="567"/>
        </w:tabs>
        <w:spacing w:line="240" w:lineRule="auto"/>
        <w:ind w:left="567" w:hanging="567"/>
        <w:jc w:val="center"/>
        <w:rPr>
          <w:b/>
          <w:caps/>
          <w:snapToGrid/>
          <w:szCs w:val="24"/>
          <w:lang w:val="lt-LT"/>
        </w:rPr>
      </w:pPr>
    </w:p>
    <w:p w14:paraId="36095153" w14:textId="77777777" w:rsidR="00776FBE" w:rsidRPr="00144064" w:rsidRDefault="00776FBE" w:rsidP="00F70DA2">
      <w:pPr>
        <w:widowControl w:val="0"/>
        <w:tabs>
          <w:tab w:val="clear" w:pos="567"/>
        </w:tabs>
        <w:spacing w:line="240" w:lineRule="auto"/>
        <w:ind w:left="567" w:hanging="567"/>
        <w:jc w:val="center"/>
        <w:rPr>
          <w:b/>
          <w:caps/>
          <w:snapToGrid/>
          <w:szCs w:val="24"/>
          <w:lang w:val="lt-LT"/>
        </w:rPr>
      </w:pPr>
    </w:p>
    <w:p w14:paraId="1E81ADED" w14:textId="77777777" w:rsidR="00776FBE" w:rsidRPr="00A9125E" w:rsidRDefault="00776FBE" w:rsidP="00A9125E">
      <w:pPr>
        <w:widowControl w:val="0"/>
        <w:tabs>
          <w:tab w:val="clear" w:pos="567"/>
        </w:tabs>
        <w:spacing w:line="240" w:lineRule="auto"/>
        <w:ind w:left="567" w:hanging="567"/>
        <w:jc w:val="center"/>
        <w:rPr>
          <w:b/>
          <w:caps/>
          <w:lang w:val="lt-LT"/>
        </w:rPr>
      </w:pPr>
    </w:p>
    <w:p w14:paraId="6FFA2F97" w14:textId="5ADC1AD2" w:rsidR="00776FBE" w:rsidRPr="00144064" w:rsidRDefault="004A3C80" w:rsidP="00F70DA2">
      <w:pPr>
        <w:widowControl w:val="0"/>
        <w:spacing w:line="240" w:lineRule="auto"/>
        <w:ind w:left="567" w:hanging="567"/>
        <w:jc w:val="center"/>
        <w:outlineLvl w:val="0"/>
        <w:rPr>
          <w:b/>
          <w:caps/>
          <w:snapToGrid/>
          <w:szCs w:val="22"/>
          <w:lang w:val="lt-LT"/>
        </w:rPr>
      </w:pPr>
      <w:r w:rsidRPr="00144064">
        <w:rPr>
          <w:b/>
          <w:snapToGrid/>
          <w:szCs w:val="22"/>
          <w:lang w:val="lt-LT"/>
        </w:rPr>
        <w:t>B. PAKUOTĖS LAPELIS</w:t>
      </w:r>
      <w:r w:rsidR="008174D7">
        <w:rPr>
          <w:b/>
          <w:snapToGrid/>
          <w:szCs w:val="22"/>
          <w:lang w:val="lt-LT"/>
        </w:rPr>
        <w:fldChar w:fldCharType="begin"/>
      </w:r>
      <w:r w:rsidR="008174D7">
        <w:rPr>
          <w:b/>
          <w:snapToGrid/>
          <w:szCs w:val="22"/>
          <w:lang w:val="lt-LT"/>
        </w:rPr>
        <w:instrText xml:space="preserve"> DOCVARIABLE VAULT_ND_cf97bf51-974c-4b01-b96d-9da1ab393ed0 \* MERGEFORMAT </w:instrText>
      </w:r>
      <w:r w:rsidR="008174D7">
        <w:rPr>
          <w:b/>
          <w:snapToGrid/>
          <w:szCs w:val="22"/>
          <w:lang w:val="lt-LT"/>
        </w:rPr>
        <w:fldChar w:fldCharType="separate"/>
      </w:r>
      <w:r w:rsidR="008174D7">
        <w:rPr>
          <w:b/>
          <w:snapToGrid/>
          <w:szCs w:val="22"/>
          <w:lang w:val="lt-LT"/>
        </w:rPr>
        <w:t xml:space="preserve"> </w:t>
      </w:r>
      <w:r w:rsidR="008174D7">
        <w:rPr>
          <w:b/>
          <w:snapToGrid/>
          <w:szCs w:val="22"/>
          <w:lang w:val="lt-LT"/>
        </w:rPr>
        <w:fldChar w:fldCharType="end"/>
      </w:r>
    </w:p>
    <w:p w14:paraId="6C00B388" w14:textId="77777777" w:rsidR="00776FBE" w:rsidRPr="00144064" w:rsidRDefault="00776FBE" w:rsidP="00F70DA2">
      <w:pPr>
        <w:widowControl w:val="0"/>
        <w:tabs>
          <w:tab w:val="clear" w:pos="567"/>
        </w:tabs>
        <w:spacing w:line="240" w:lineRule="auto"/>
        <w:ind w:left="567" w:hanging="567"/>
        <w:jc w:val="center"/>
        <w:rPr>
          <w:b/>
          <w:bCs/>
          <w:snapToGrid/>
          <w:szCs w:val="22"/>
          <w:lang w:val="lt-LT"/>
        </w:rPr>
      </w:pPr>
      <w:r w:rsidRPr="00144064">
        <w:rPr>
          <w:b/>
          <w:snapToGrid/>
          <w:szCs w:val="22"/>
          <w:lang w:val="lt-LT"/>
        </w:rPr>
        <w:br w:type="page"/>
      </w:r>
      <w:r w:rsidRPr="00144064">
        <w:rPr>
          <w:b/>
          <w:bCs/>
          <w:snapToGrid/>
          <w:szCs w:val="22"/>
          <w:lang w:val="lt-LT"/>
        </w:rPr>
        <w:lastRenderedPageBreak/>
        <w:t xml:space="preserve">Pakuotės lapelis: informacija </w:t>
      </w:r>
      <w:r w:rsidR="00171559" w:rsidRPr="00144064">
        <w:rPr>
          <w:b/>
          <w:bCs/>
          <w:snapToGrid/>
          <w:szCs w:val="22"/>
          <w:lang w:val="lt-LT"/>
        </w:rPr>
        <w:t>vartotojui</w:t>
      </w:r>
    </w:p>
    <w:p w14:paraId="71F45606" w14:textId="77777777" w:rsidR="00177C0B" w:rsidRPr="00144064" w:rsidRDefault="00177C0B" w:rsidP="00F70DA2">
      <w:pPr>
        <w:widowControl w:val="0"/>
        <w:tabs>
          <w:tab w:val="clear" w:pos="567"/>
        </w:tabs>
        <w:spacing w:line="240" w:lineRule="auto"/>
        <w:ind w:left="567" w:hanging="567"/>
        <w:jc w:val="center"/>
        <w:rPr>
          <w:b/>
          <w:snapToGrid/>
          <w:szCs w:val="22"/>
          <w:lang w:val="lt-LT"/>
        </w:rPr>
      </w:pPr>
    </w:p>
    <w:p w14:paraId="45951A7E" w14:textId="77777777" w:rsidR="00171559" w:rsidRPr="00144064" w:rsidRDefault="001B65E8" w:rsidP="00F70DA2">
      <w:pPr>
        <w:widowControl w:val="0"/>
        <w:tabs>
          <w:tab w:val="clear" w:pos="567"/>
        </w:tabs>
        <w:spacing w:line="240" w:lineRule="auto"/>
        <w:ind w:left="567" w:hanging="567"/>
        <w:jc w:val="center"/>
        <w:rPr>
          <w:b/>
          <w:bCs/>
          <w:snapToGrid/>
          <w:color w:val="000000"/>
          <w:szCs w:val="22"/>
          <w:lang w:val="lt-LT"/>
        </w:rPr>
      </w:pPr>
      <w:r w:rsidRPr="00144064">
        <w:rPr>
          <w:b/>
          <w:bCs/>
          <w:snapToGrid/>
          <w:color w:val="000000"/>
          <w:szCs w:val="22"/>
          <w:lang w:val="lt-LT"/>
        </w:rPr>
        <w:t>Vaxigrip</w:t>
      </w:r>
      <w:r w:rsidR="00171559" w:rsidRPr="00144064">
        <w:rPr>
          <w:b/>
          <w:bCs/>
          <w:snapToGrid/>
          <w:color w:val="000000"/>
          <w:szCs w:val="22"/>
          <w:lang w:val="lt-LT"/>
        </w:rPr>
        <w:t xml:space="preserve"> injekcinė suspensija užpildytame švirkšte</w:t>
      </w:r>
    </w:p>
    <w:p w14:paraId="0426266C" w14:textId="77777777" w:rsidR="00171559" w:rsidRPr="00144064" w:rsidRDefault="00E20D0A" w:rsidP="00F70DA2">
      <w:pPr>
        <w:widowControl w:val="0"/>
        <w:tabs>
          <w:tab w:val="clear" w:pos="567"/>
        </w:tabs>
        <w:spacing w:line="240" w:lineRule="auto"/>
        <w:ind w:left="567" w:hanging="567"/>
        <w:jc w:val="center"/>
        <w:rPr>
          <w:snapToGrid/>
          <w:color w:val="000000"/>
          <w:szCs w:val="22"/>
          <w:lang w:val="lt-LT"/>
        </w:rPr>
      </w:pPr>
      <w:r>
        <w:rPr>
          <w:snapToGrid/>
          <w:color w:val="000000"/>
          <w:szCs w:val="22"/>
          <w:lang w:val="lt-LT"/>
        </w:rPr>
        <w:t>t</w:t>
      </w:r>
      <w:r w:rsidR="00171559" w:rsidRPr="00144064">
        <w:rPr>
          <w:snapToGrid/>
          <w:color w:val="000000"/>
          <w:szCs w:val="22"/>
          <w:lang w:val="lt-LT"/>
        </w:rPr>
        <w:t>rivalentė vakcina nuo gripo (iš virionų fragmentų, inaktyvuota)</w:t>
      </w:r>
    </w:p>
    <w:p w14:paraId="469CBE1F" w14:textId="77777777" w:rsidR="00776FBE" w:rsidRPr="00144064" w:rsidRDefault="00776FBE" w:rsidP="00F70DA2">
      <w:pPr>
        <w:widowControl w:val="0"/>
        <w:tabs>
          <w:tab w:val="clear" w:pos="567"/>
        </w:tabs>
        <w:spacing w:line="240" w:lineRule="auto"/>
        <w:ind w:left="567" w:hanging="567"/>
        <w:jc w:val="center"/>
        <w:rPr>
          <w:snapToGrid/>
          <w:szCs w:val="22"/>
          <w:lang w:val="lt-LT"/>
        </w:rPr>
      </w:pPr>
    </w:p>
    <w:p w14:paraId="063690A5" w14:textId="77777777" w:rsidR="00171559" w:rsidRPr="00144064" w:rsidRDefault="00171559" w:rsidP="00F70DA2">
      <w:pPr>
        <w:widowControl w:val="0"/>
        <w:tabs>
          <w:tab w:val="clear" w:pos="567"/>
        </w:tabs>
        <w:autoSpaceDE w:val="0"/>
        <w:autoSpaceDN w:val="0"/>
        <w:adjustRightInd w:val="0"/>
        <w:spacing w:line="240" w:lineRule="auto"/>
        <w:rPr>
          <w:rFonts w:eastAsia="TimesNewRoman,Bold"/>
          <w:b/>
          <w:bCs/>
          <w:snapToGrid/>
          <w:szCs w:val="22"/>
          <w:lang w:val="lt-LT"/>
        </w:rPr>
      </w:pPr>
    </w:p>
    <w:p w14:paraId="7657B433" w14:textId="77777777" w:rsidR="00776FBE" w:rsidRPr="00144064" w:rsidRDefault="00776FBE" w:rsidP="008021FC">
      <w:pPr>
        <w:widowControl w:val="0"/>
        <w:pBdr>
          <w:top w:val="single" w:sz="4" w:space="1" w:color="auto"/>
          <w:left w:val="single" w:sz="4" w:space="4" w:color="auto"/>
          <w:bottom w:val="single" w:sz="4" w:space="1" w:color="auto"/>
          <w:right w:val="single" w:sz="4" w:space="4" w:color="auto"/>
        </w:pBdr>
        <w:tabs>
          <w:tab w:val="clear" w:pos="567"/>
        </w:tabs>
        <w:autoSpaceDE w:val="0"/>
        <w:autoSpaceDN w:val="0"/>
        <w:adjustRightInd w:val="0"/>
        <w:spacing w:line="240" w:lineRule="auto"/>
        <w:rPr>
          <w:rFonts w:eastAsia="TimesNewRoman,Bold"/>
          <w:b/>
          <w:bCs/>
          <w:snapToGrid/>
          <w:szCs w:val="22"/>
          <w:lang w:val="lt-LT"/>
        </w:rPr>
      </w:pPr>
      <w:r w:rsidRPr="00144064">
        <w:rPr>
          <w:rFonts w:eastAsia="TimesNewRoman,Bold"/>
          <w:b/>
          <w:bCs/>
          <w:snapToGrid/>
          <w:szCs w:val="22"/>
          <w:lang w:val="lt-LT"/>
        </w:rPr>
        <w:t xml:space="preserve">Atidžiai perskaitykite visą šį lapelį prieš </w:t>
      </w:r>
      <w:r w:rsidR="007346EF" w:rsidRPr="00144064">
        <w:rPr>
          <w:rFonts w:eastAsia="TimesNewRoman,Bold"/>
          <w:b/>
          <w:bCs/>
          <w:snapToGrid/>
          <w:szCs w:val="22"/>
          <w:lang w:val="lt-LT"/>
        </w:rPr>
        <w:t>Jūsų ar Jūsų vaiko skiepijimą</w:t>
      </w:r>
      <w:r w:rsidRPr="00144064">
        <w:rPr>
          <w:rFonts w:eastAsia="TimesNewRoman,Bold"/>
          <w:b/>
          <w:bCs/>
          <w:snapToGrid/>
          <w:szCs w:val="22"/>
          <w:lang w:val="lt-LT"/>
        </w:rPr>
        <w:t>, nes jame pateikiama Jums svarbi informacija.</w:t>
      </w:r>
    </w:p>
    <w:p w14:paraId="1DA8F374" w14:textId="77777777" w:rsidR="00776FBE" w:rsidRPr="00144064" w:rsidRDefault="00776FBE" w:rsidP="008021FC">
      <w:pPr>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rPr>
          <w:rFonts w:eastAsia="TimesNewRoman,Bold"/>
          <w:snapToGrid/>
          <w:szCs w:val="22"/>
          <w:lang w:val="lt-LT"/>
        </w:rPr>
      </w:pPr>
      <w:r w:rsidRPr="00144064">
        <w:rPr>
          <w:rFonts w:eastAsia="TimesNewRoman,Bold"/>
          <w:snapToGrid/>
          <w:szCs w:val="22"/>
          <w:lang w:val="lt-LT"/>
        </w:rPr>
        <w:t>-</w:t>
      </w:r>
      <w:r w:rsidRPr="00144064">
        <w:rPr>
          <w:rFonts w:eastAsia="TimesNewRoman,Bold"/>
          <w:snapToGrid/>
          <w:szCs w:val="22"/>
          <w:lang w:val="lt-LT"/>
        </w:rPr>
        <w:tab/>
        <w:t>Neišmeskite šio lapelio, nes vėl gali prireikti jį perskaityti.</w:t>
      </w:r>
    </w:p>
    <w:p w14:paraId="75906468" w14:textId="77777777" w:rsidR="00776FBE" w:rsidRPr="00144064" w:rsidRDefault="00776FBE" w:rsidP="008021FC">
      <w:pPr>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rPr>
          <w:rFonts w:eastAsia="TimesNewRoman,Bold"/>
          <w:snapToGrid/>
          <w:szCs w:val="22"/>
          <w:lang w:val="lt-LT"/>
        </w:rPr>
      </w:pPr>
      <w:r w:rsidRPr="00144064">
        <w:rPr>
          <w:rFonts w:eastAsia="TimesNewRoman,Bold"/>
          <w:snapToGrid/>
          <w:szCs w:val="22"/>
          <w:lang w:val="lt-LT"/>
        </w:rPr>
        <w:t>-</w:t>
      </w:r>
      <w:r w:rsidRPr="00144064">
        <w:rPr>
          <w:rFonts w:eastAsia="TimesNewRoman,Bold"/>
          <w:snapToGrid/>
          <w:szCs w:val="22"/>
          <w:lang w:val="lt-LT"/>
        </w:rPr>
        <w:tab/>
        <w:t>Jeigu kiltų daugiau klausimų, kreipkitės į gydytoją</w:t>
      </w:r>
      <w:r w:rsidR="00E5786A" w:rsidRPr="00144064">
        <w:rPr>
          <w:rFonts w:eastAsia="TimesNewRoman,Bold"/>
          <w:snapToGrid/>
          <w:szCs w:val="22"/>
          <w:lang w:val="lt-LT"/>
        </w:rPr>
        <w:t>,</w:t>
      </w:r>
      <w:r w:rsidRPr="00144064">
        <w:rPr>
          <w:rFonts w:eastAsia="TimesNewRoman,Bold"/>
          <w:snapToGrid/>
          <w:szCs w:val="22"/>
          <w:lang w:val="lt-LT"/>
        </w:rPr>
        <w:t xml:space="preserve"> vaistininką</w:t>
      </w:r>
      <w:r w:rsidR="00E5786A" w:rsidRPr="00144064">
        <w:rPr>
          <w:rFonts w:eastAsia="TimesNewRoman,Bold"/>
          <w:snapToGrid/>
          <w:szCs w:val="22"/>
          <w:lang w:val="lt-LT"/>
        </w:rPr>
        <w:t xml:space="preserve"> arba slaugytoją</w:t>
      </w:r>
      <w:r w:rsidRPr="00144064">
        <w:rPr>
          <w:rFonts w:eastAsia="TimesNewRoman,Bold"/>
          <w:snapToGrid/>
          <w:szCs w:val="22"/>
          <w:lang w:val="lt-LT"/>
        </w:rPr>
        <w:t>.</w:t>
      </w:r>
    </w:p>
    <w:p w14:paraId="3F68DD9F" w14:textId="02621400" w:rsidR="00776FBE" w:rsidRPr="00144064" w:rsidRDefault="00776FBE" w:rsidP="008021FC">
      <w:pPr>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ind w:left="567" w:hanging="567"/>
        <w:rPr>
          <w:rFonts w:eastAsia="TimesNewRoman,Bold"/>
          <w:snapToGrid/>
          <w:szCs w:val="22"/>
          <w:lang w:val="lt-LT"/>
        </w:rPr>
      </w:pPr>
      <w:r w:rsidRPr="00144064">
        <w:rPr>
          <w:rFonts w:eastAsia="TimesNewRoman,Bold"/>
          <w:snapToGrid/>
          <w:szCs w:val="22"/>
          <w:lang w:val="lt-LT"/>
        </w:rPr>
        <w:t>-</w:t>
      </w:r>
      <w:r w:rsidRPr="00144064">
        <w:rPr>
          <w:rFonts w:eastAsia="TimesNewRoman,Bold"/>
          <w:snapToGrid/>
          <w:szCs w:val="22"/>
          <w:lang w:val="lt-LT"/>
        </w:rPr>
        <w:tab/>
        <w:t xml:space="preserve">Ši </w:t>
      </w:r>
      <w:r w:rsidR="00C730B1">
        <w:rPr>
          <w:rFonts w:eastAsia="TimesNewRoman,Bold"/>
          <w:snapToGrid/>
          <w:szCs w:val="22"/>
          <w:lang w:val="lt-LT"/>
        </w:rPr>
        <w:t>vakcina</w:t>
      </w:r>
      <w:r w:rsidR="00C730B1" w:rsidRPr="00144064">
        <w:rPr>
          <w:rFonts w:eastAsia="TimesNewRoman,Bold"/>
          <w:snapToGrid/>
          <w:szCs w:val="22"/>
          <w:lang w:val="lt-LT"/>
        </w:rPr>
        <w:t xml:space="preserve"> </w:t>
      </w:r>
      <w:r w:rsidRPr="00144064">
        <w:rPr>
          <w:rFonts w:eastAsia="TimesNewRoman,Bold"/>
          <w:snapToGrid/>
          <w:szCs w:val="22"/>
          <w:lang w:val="lt-LT"/>
        </w:rPr>
        <w:t>skirta tik Jums</w:t>
      </w:r>
      <w:r w:rsidR="007346EF" w:rsidRPr="00144064">
        <w:rPr>
          <w:rFonts w:eastAsia="TimesNewRoman,Bold"/>
          <w:snapToGrid/>
          <w:szCs w:val="22"/>
          <w:lang w:val="lt-LT"/>
        </w:rPr>
        <w:t xml:space="preserve"> ar Jūsų vaikui</w:t>
      </w:r>
      <w:r w:rsidRPr="00144064">
        <w:rPr>
          <w:rFonts w:eastAsia="TimesNewRoman,Bold"/>
          <w:snapToGrid/>
          <w:szCs w:val="22"/>
          <w:lang w:val="lt-LT"/>
        </w:rPr>
        <w:t>, todėl kitiems žmonėms jo</w:t>
      </w:r>
      <w:r w:rsidR="00C730B1">
        <w:rPr>
          <w:rFonts w:eastAsia="TimesNewRoman,Bold"/>
          <w:snapToGrid/>
          <w:szCs w:val="22"/>
          <w:lang w:val="lt-LT"/>
        </w:rPr>
        <w:t>s</w:t>
      </w:r>
      <w:r w:rsidRPr="00144064">
        <w:rPr>
          <w:rFonts w:eastAsia="TimesNewRoman,Bold"/>
          <w:snapToGrid/>
          <w:szCs w:val="22"/>
          <w:lang w:val="lt-LT"/>
        </w:rPr>
        <w:t xml:space="preserve"> duoti negalima. </w:t>
      </w:r>
    </w:p>
    <w:p w14:paraId="350AEFB5" w14:textId="77777777" w:rsidR="00776FBE" w:rsidRPr="00144064" w:rsidRDefault="00776FBE" w:rsidP="008021FC">
      <w:pPr>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ind w:left="567" w:hanging="567"/>
        <w:rPr>
          <w:rFonts w:eastAsia="TimesNewRoman,Bold"/>
          <w:snapToGrid/>
          <w:szCs w:val="22"/>
          <w:lang w:val="lt-LT"/>
        </w:rPr>
      </w:pPr>
      <w:r w:rsidRPr="00144064">
        <w:rPr>
          <w:rFonts w:eastAsia="TimesNewRoman,Bold"/>
          <w:snapToGrid/>
          <w:szCs w:val="22"/>
          <w:lang w:val="lt-LT"/>
        </w:rPr>
        <w:t>-</w:t>
      </w:r>
      <w:r w:rsidRPr="00144064">
        <w:rPr>
          <w:rFonts w:eastAsia="TimesNewRoman,Bold"/>
          <w:snapToGrid/>
          <w:szCs w:val="22"/>
          <w:lang w:val="lt-LT"/>
        </w:rPr>
        <w:tab/>
        <w:t xml:space="preserve">Jeigu </w:t>
      </w:r>
      <w:r w:rsidR="007346EF" w:rsidRPr="00144064">
        <w:rPr>
          <w:rFonts w:eastAsia="TimesNewRoman,Bold"/>
          <w:snapToGrid/>
          <w:szCs w:val="22"/>
          <w:lang w:val="lt-LT"/>
        </w:rPr>
        <w:t xml:space="preserve">Jums ar Jūsų vaikui </w:t>
      </w:r>
      <w:r w:rsidRPr="00144064">
        <w:rPr>
          <w:rFonts w:eastAsia="TimesNewRoman,Bold"/>
          <w:snapToGrid/>
          <w:szCs w:val="22"/>
          <w:lang w:val="lt-LT"/>
        </w:rPr>
        <w:t xml:space="preserve">pasireiškė šalutinis poveikis (net jeigu jis šiame lapelyje nenurodytas), kreipkitės į </w:t>
      </w:r>
      <w:r w:rsidR="00E5786A" w:rsidRPr="00144064">
        <w:rPr>
          <w:rFonts w:eastAsia="TimesNewRoman,Bold"/>
          <w:snapToGrid/>
          <w:szCs w:val="22"/>
          <w:lang w:val="lt-LT"/>
        </w:rPr>
        <w:t>gydytoją, vaistininką arba slaugytoją</w:t>
      </w:r>
      <w:r w:rsidRPr="00144064">
        <w:rPr>
          <w:rFonts w:eastAsia="TimesNewRoman,Bold"/>
          <w:snapToGrid/>
          <w:szCs w:val="22"/>
          <w:lang w:val="lt-LT"/>
        </w:rPr>
        <w:t>. Žr. 4 skyrių.</w:t>
      </w:r>
    </w:p>
    <w:p w14:paraId="7F9ACF83" w14:textId="77777777" w:rsidR="00776FBE" w:rsidRPr="00144064" w:rsidRDefault="00776FBE" w:rsidP="00F70DA2">
      <w:pPr>
        <w:widowControl w:val="0"/>
        <w:autoSpaceDE w:val="0"/>
        <w:autoSpaceDN w:val="0"/>
        <w:adjustRightInd w:val="0"/>
        <w:spacing w:line="240" w:lineRule="auto"/>
        <w:ind w:left="567" w:hanging="567"/>
        <w:rPr>
          <w:bCs/>
          <w:snapToGrid/>
          <w:szCs w:val="22"/>
          <w:lang w:val="lt-LT"/>
        </w:rPr>
      </w:pPr>
    </w:p>
    <w:p w14:paraId="7117CFD8" w14:textId="77777777" w:rsidR="00776FBE" w:rsidRPr="00144064" w:rsidRDefault="00776FBE" w:rsidP="00F70DA2">
      <w:pPr>
        <w:widowControl w:val="0"/>
        <w:tabs>
          <w:tab w:val="clear" w:pos="567"/>
        </w:tabs>
        <w:spacing w:line="240" w:lineRule="auto"/>
        <w:ind w:left="567" w:hanging="567"/>
        <w:rPr>
          <w:b/>
          <w:snapToGrid/>
          <w:szCs w:val="22"/>
          <w:lang w:val="lt-LT"/>
        </w:rPr>
      </w:pPr>
      <w:r w:rsidRPr="00144064">
        <w:rPr>
          <w:b/>
          <w:snapToGrid/>
          <w:szCs w:val="22"/>
          <w:lang w:val="lt-LT"/>
        </w:rPr>
        <w:t>Apie ką rašoma šiame lapelyje?</w:t>
      </w:r>
    </w:p>
    <w:p w14:paraId="398D8A07" w14:textId="77777777" w:rsidR="00776FBE" w:rsidRPr="00144064" w:rsidRDefault="00776FBE" w:rsidP="00F70DA2">
      <w:pPr>
        <w:widowControl w:val="0"/>
        <w:tabs>
          <w:tab w:val="clear" w:pos="567"/>
        </w:tabs>
        <w:spacing w:line="240" w:lineRule="auto"/>
        <w:rPr>
          <w:bCs/>
          <w:snapToGrid/>
          <w:szCs w:val="22"/>
          <w:lang w:val="lt-LT"/>
        </w:rPr>
      </w:pPr>
    </w:p>
    <w:p w14:paraId="05F5126D" w14:textId="77777777" w:rsidR="00776FBE" w:rsidRPr="00144064" w:rsidRDefault="00776FBE" w:rsidP="00F70DA2">
      <w:pPr>
        <w:widowControl w:val="0"/>
        <w:tabs>
          <w:tab w:val="clear" w:pos="567"/>
        </w:tabs>
        <w:spacing w:line="240" w:lineRule="auto"/>
        <w:ind w:left="567" w:hanging="567"/>
        <w:rPr>
          <w:snapToGrid/>
          <w:szCs w:val="22"/>
          <w:lang w:val="lt-LT"/>
        </w:rPr>
      </w:pPr>
      <w:r w:rsidRPr="00144064">
        <w:rPr>
          <w:snapToGrid/>
          <w:szCs w:val="22"/>
          <w:lang w:val="lt-LT"/>
        </w:rPr>
        <w:t>1.</w:t>
      </w:r>
      <w:r w:rsidRPr="00144064">
        <w:rPr>
          <w:snapToGrid/>
          <w:szCs w:val="22"/>
          <w:lang w:val="lt-LT"/>
        </w:rPr>
        <w:tab/>
        <w:t xml:space="preserve">Kas yra </w:t>
      </w:r>
      <w:r w:rsidR="00960AD2" w:rsidRPr="00144064">
        <w:rPr>
          <w:snapToGrid/>
          <w:szCs w:val="22"/>
          <w:lang w:val="lt-LT"/>
        </w:rPr>
        <w:t>Vaxigrip</w:t>
      </w:r>
      <w:r w:rsidRPr="00144064">
        <w:rPr>
          <w:snapToGrid/>
          <w:szCs w:val="22"/>
          <w:lang w:val="lt-LT"/>
        </w:rPr>
        <w:t xml:space="preserve"> ir kam jis vartojamas</w:t>
      </w:r>
    </w:p>
    <w:p w14:paraId="25D097F2" w14:textId="77777777" w:rsidR="00776FBE" w:rsidRPr="00144064" w:rsidRDefault="00776FBE" w:rsidP="00F70DA2">
      <w:pPr>
        <w:widowControl w:val="0"/>
        <w:tabs>
          <w:tab w:val="clear" w:pos="567"/>
        </w:tabs>
        <w:spacing w:line="240" w:lineRule="auto"/>
        <w:ind w:left="567" w:hanging="567"/>
        <w:rPr>
          <w:snapToGrid/>
          <w:szCs w:val="22"/>
          <w:lang w:val="lt-LT"/>
        </w:rPr>
      </w:pPr>
      <w:r w:rsidRPr="00144064">
        <w:rPr>
          <w:snapToGrid/>
          <w:szCs w:val="22"/>
          <w:lang w:val="lt-LT"/>
        </w:rPr>
        <w:t>2.</w:t>
      </w:r>
      <w:r w:rsidRPr="00144064">
        <w:rPr>
          <w:snapToGrid/>
          <w:szCs w:val="22"/>
          <w:lang w:val="lt-LT"/>
        </w:rPr>
        <w:tab/>
        <w:t xml:space="preserve">Kas žinotina prieš </w:t>
      </w:r>
      <w:r w:rsidR="002909C3" w:rsidRPr="00144064">
        <w:rPr>
          <w:snapToGrid/>
          <w:szCs w:val="22"/>
          <w:lang w:val="lt-LT"/>
        </w:rPr>
        <w:t xml:space="preserve">Jums ar Jūsų vaikui </w:t>
      </w:r>
      <w:r w:rsidRPr="00144064">
        <w:rPr>
          <w:snapToGrid/>
          <w:szCs w:val="22"/>
          <w:lang w:val="lt-LT"/>
        </w:rPr>
        <w:t xml:space="preserve">vartojant </w:t>
      </w:r>
      <w:r w:rsidR="00960AD2" w:rsidRPr="00144064">
        <w:rPr>
          <w:snapToGrid/>
          <w:szCs w:val="22"/>
          <w:lang w:val="lt-LT"/>
        </w:rPr>
        <w:t>Vaxigrip</w:t>
      </w:r>
    </w:p>
    <w:p w14:paraId="4E61E92B" w14:textId="77777777" w:rsidR="00776FBE" w:rsidRPr="00144064" w:rsidRDefault="00776FBE" w:rsidP="00F70DA2">
      <w:pPr>
        <w:widowControl w:val="0"/>
        <w:tabs>
          <w:tab w:val="clear" w:pos="567"/>
        </w:tabs>
        <w:spacing w:line="240" w:lineRule="auto"/>
        <w:ind w:left="567" w:hanging="567"/>
        <w:rPr>
          <w:snapToGrid/>
          <w:szCs w:val="22"/>
          <w:lang w:val="lt-LT"/>
        </w:rPr>
      </w:pPr>
      <w:r w:rsidRPr="00144064">
        <w:rPr>
          <w:snapToGrid/>
          <w:szCs w:val="22"/>
          <w:lang w:val="lt-LT"/>
        </w:rPr>
        <w:t>3.</w:t>
      </w:r>
      <w:r w:rsidRPr="00144064">
        <w:rPr>
          <w:snapToGrid/>
          <w:szCs w:val="22"/>
          <w:lang w:val="lt-LT"/>
        </w:rPr>
        <w:tab/>
        <w:t xml:space="preserve">Kaip vartoti </w:t>
      </w:r>
      <w:r w:rsidR="00960AD2" w:rsidRPr="00144064">
        <w:rPr>
          <w:snapToGrid/>
          <w:szCs w:val="22"/>
          <w:lang w:val="lt-LT"/>
        </w:rPr>
        <w:t>Vaxigrip</w:t>
      </w:r>
    </w:p>
    <w:p w14:paraId="1D3AF0B0" w14:textId="77777777" w:rsidR="00776FBE" w:rsidRPr="00144064" w:rsidRDefault="00776FBE" w:rsidP="00F70DA2">
      <w:pPr>
        <w:widowControl w:val="0"/>
        <w:tabs>
          <w:tab w:val="clear" w:pos="567"/>
        </w:tabs>
        <w:spacing w:line="240" w:lineRule="auto"/>
        <w:ind w:left="567" w:hanging="567"/>
        <w:rPr>
          <w:snapToGrid/>
          <w:szCs w:val="22"/>
          <w:lang w:val="lt-LT"/>
        </w:rPr>
      </w:pPr>
      <w:r w:rsidRPr="00144064">
        <w:rPr>
          <w:snapToGrid/>
          <w:szCs w:val="22"/>
          <w:lang w:val="lt-LT"/>
        </w:rPr>
        <w:t>4.</w:t>
      </w:r>
      <w:r w:rsidRPr="00144064">
        <w:rPr>
          <w:snapToGrid/>
          <w:szCs w:val="22"/>
          <w:lang w:val="lt-LT"/>
        </w:rPr>
        <w:tab/>
        <w:t>Galimas šalutinis poveikis</w:t>
      </w:r>
    </w:p>
    <w:p w14:paraId="79305026" w14:textId="77777777" w:rsidR="00776FBE" w:rsidRPr="00144064" w:rsidRDefault="00776FBE" w:rsidP="00F70DA2">
      <w:pPr>
        <w:widowControl w:val="0"/>
        <w:tabs>
          <w:tab w:val="clear" w:pos="567"/>
        </w:tabs>
        <w:spacing w:line="240" w:lineRule="auto"/>
        <w:ind w:left="567" w:hanging="567"/>
        <w:rPr>
          <w:snapToGrid/>
          <w:szCs w:val="22"/>
          <w:lang w:val="lt-LT"/>
        </w:rPr>
      </w:pPr>
      <w:r w:rsidRPr="00144064">
        <w:rPr>
          <w:snapToGrid/>
          <w:szCs w:val="22"/>
          <w:lang w:val="lt-LT"/>
        </w:rPr>
        <w:t>5.</w:t>
      </w:r>
      <w:r w:rsidRPr="00144064">
        <w:rPr>
          <w:snapToGrid/>
          <w:szCs w:val="22"/>
          <w:lang w:val="lt-LT"/>
        </w:rPr>
        <w:tab/>
        <w:t xml:space="preserve">Kaip laikyti </w:t>
      </w:r>
      <w:r w:rsidR="00960AD2" w:rsidRPr="00144064">
        <w:rPr>
          <w:snapToGrid/>
          <w:szCs w:val="22"/>
          <w:lang w:val="lt-LT"/>
        </w:rPr>
        <w:t>Vaxigrip</w:t>
      </w:r>
    </w:p>
    <w:p w14:paraId="4D7FB532" w14:textId="77777777" w:rsidR="00776FBE" w:rsidRPr="00144064" w:rsidRDefault="00776FBE" w:rsidP="00F70DA2">
      <w:pPr>
        <w:widowControl w:val="0"/>
        <w:tabs>
          <w:tab w:val="clear" w:pos="567"/>
        </w:tabs>
        <w:spacing w:line="240" w:lineRule="auto"/>
        <w:ind w:left="567" w:hanging="567"/>
        <w:rPr>
          <w:snapToGrid/>
          <w:szCs w:val="22"/>
          <w:lang w:val="lt-LT"/>
        </w:rPr>
      </w:pPr>
      <w:r w:rsidRPr="00144064">
        <w:rPr>
          <w:snapToGrid/>
          <w:szCs w:val="22"/>
          <w:lang w:val="lt-LT"/>
        </w:rPr>
        <w:t>6.</w:t>
      </w:r>
      <w:r w:rsidRPr="00144064">
        <w:rPr>
          <w:snapToGrid/>
          <w:szCs w:val="22"/>
          <w:lang w:val="lt-LT"/>
        </w:rPr>
        <w:tab/>
        <w:t>Pakuotės turinys ir kita informacija</w:t>
      </w:r>
    </w:p>
    <w:p w14:paraId="37570E84" w14:textId="77777777" w:rsidR="00776FBE" w:rsidRPr="00144064" w:rsidRDefault="00776FBE" w:rsidP="00F70DA2">
      <w:pPr>
        <w:widowControl w:val="0"/>
        <w:numPr>
          <w:ilvl w:val="12"/>
          <w:numId w:val="0"/>
        </w:numPr>
        <w:tabs>
          <w:tab w:val="clear" w:pos="567"/>
        </w:tabs>
        <w:spacing w:line="240" w:lineRule="auto"/>
        <w:rPr>
          <w:snapToGrid/>
          <w:szCs w:val="22"/>
          <w:lang w:val="lt-LT"/>
        </w:rPr>
      </w:pPr>
    </w:p>
    <w:p w14:paraId="21D49F25" w14:textId="77777777" w:rsidR="00776FBE" w:rsidRPr="00144064" w:rsidRDefault="00776FBE" w:rsidP="00F70DA2">
      <w:pPr>
        <w:widowControl w:val="0"/>
        <w:numPr>
          <w:ilvl w:val="12"/>
          <w:numId w:val="0"/>
        </w:numPr>
        <w:tabs>
          <w:tab w:val="clear" w:pos="567"/>
        </w:tabs>
        <w:spacing w:line="240" w:lineRule="auto"/>
        <w:rPr>
          <w:snapToGrid/>
          <w:szCs w:val="22"/>
          <w:lang w:val="lt-LT"/>
        </w:rPr>
      </w:pPr>
    </w:p>
    <w:p w14:paraId="74EA02F7" w14:textId="63C1327F" w:rsidR="00776FBE" w:rsidRPr="00144064" w:rsidRDefault="00776FBE" w:rsidP="00F70DA2">
      <w:pPr>
        <w:widowControl w:val="0"/>
        <w:numPr>
          <w:ilvl w:val="12"/>
          <w:numId w:val="0"/>
        </w:numPr>
        <w:tabs>
          <w:tab w:val="clear" w:pos="567"/>
        </w:tabs>
        <w:spacing w:line="240" w:lineRule="auto"/>
        <w:ind w:left="567" w:hanging="567"/>
        <w:outlineLvl w:val="0"/>
        <w:rPr>
          <w:b/>
          <w:caps/>
          <w:snapToGrid/>
          <w:szCs w:val="22"/>
          <w:lang w:val="lt-LT"/>
        </w:rPr>
      </w:pPr>
      <w:r w:rsidRPr="00144064">
        <w:rPr>
          <w:b/>
          <w:snapToGrid/>
          <w:szCs w:val="22"/>
          <w:lang w:val="lt-LT"/>
        </w:rPr>
        <w:t>1.</w:t>
      </w:r>
      <w:r w:rsidRPr="00144064">
        <w:rPr>
          <w:b/>
          <w:snapToGrid/>
          <w:szCs w:val="22"/>
          <w:lang w:val="lt-LT"/>
        </w:rPr>
        <w:tab/>
        <w:t xml:space="preserve">Kas yra </w:t>
      </w:r>
      <w:r w:rsidR="00960AD2" w:rsidRPr="00144064">
        <w:rPr>
          <w:b/>
          <w:bCs/>
          <w:snapToGrid/>
          <w:szCs w:val="22"/>
          <w:lang w:val="lt-LT"/>
        </w:rPr>
        <w:t>Vaxigrip</w:t>
      </w:r>
      <w:r w:rsidRPr="00144064">
        <w:rPr>
          <w:b/>
          <w:bCs/>
          <w:snapToGrid/>
          <w:szCs w:val="22"/>
          <w:lang w:val="lt-LT"/>
        </w:rPr>
        <w:t xml:space="preserve"> </w:t>
      </w:r>
      <w:r w:rsidRPr="00144064">
        <w:rPr>
          <w:b/>
          <w:snapToGrid/>
          <w:szCs w:val="22"/>
          <w:lang w:val="lt-LT"/>
        </w:rPr>
        <w:t>ir kam jis vartojamas</w:t>
      </w:r>
      <w:r w:rsidR="008174D7">
        <w:rPr>
          <w:b/>
          <w:snapToGrid/>
          <w:szCs w:val="22"/>
          <w:lang w:val="lt-LT"/>
        </w:rPr>
        <w:fldChar w:fldCharType="begin"/>
      </w:r>
      <w:r w:rsidR="008174D7">
        <w:rPr>
          <w:b/>
          <w:snapToGrid/>
          <w:szCs w:val="22"/>
          <w:lang w:val="lt-LT"/>
        </w:rPr>
        <w:instrText xml:space="preserve"> DOCVARIABLE vault_nd_7f5af135-7fa9-445a-93ae-c95fc9e0fdf3 \* MERGEFORMAT </w:instrText>
      </w:r>
      <w:r w:rsidR="008174D7">
        <w:rPr>
          <w:b/>
          <w:snapToGrid/>
          <w:szCs w:val="22"/>
          <w:lang w:val="lt-LT"/>
        </w:rPr>
        <w:fldChar w:fldCharType="separate"/>
      </w:r>
      <w:r w:rsidR="008174D7">
        <w:rPr>
          <w:b/>
          <w:snapToGrid/>
          <w:szCs w:val="22"/>
          <w:lang w:val="lt-LT"/>
        </w:rPr>
        <w:t xml:space="preserve"> </w:t>
      </w:r>
      <w:r w:rsidR="008174D7">
        <w:rPr>
          <w:b/>
          <w:snapToGrid/>
          <w:szCs w:val="22"/>
          <w:lang w:val="lt-LT"/>
        </w:rPr>
        <w:fldChar w:fldCharType="end"/>
      </w:r>
    </w:p>
    <w:p w14:paraId="5080A43B" w14:textId="77777777" w:rsidR="00776FBE" w:rsidRPr="00144064" w:rsidRDefault="00776FBE" w:rsidP="00F70DA2">
      <w:pPr>
        <w:widowControl w:val="0"/>
        <w:tabs>
          <w:tab w:val="clear" w:pos="567"/>
        </w:tabs>
        <w:spacing w:line="240" w:lineRule="auto"/>
        <w:ind w:left="567" w:hanging="567"/>
        <w:rPr>
          <w:snapToGrid/>
          <w:szCs w:val="22"/>
          <w:lang w:val="lt-LT"/>
        </w:rPr>
      </w:pPr>
    </w:p>
    <w:p w14:paraId="722957DA" w14:textId="77777777" w:rsidR="008021FC" w:rsidRPr="00144064" w:rsidRDefault="001B65E8" w:rsidP="00F70DA2">
      <w:pPr>
        <w:widowControl w:val="0"/>
        <w:numPr>
          <w:ilvl w:val="12"/>
          <w:numId w:val="0"/>
        </w:numPr>
        <w:tabs>
          <w:tab w:val="clear" w:pos="567"/>
        </w:tabs>
        <w:spacing w:line="240" w:lineRule="auto"/>
        <w:rPr>
          <w:snapToGrid/>
          <w:szCs w:val="22"/>
          <w:lang w:val="lt-LT"/>
        </w:rPr>
      </w:pPr>
      <w:r w:rsidRPr="00144064">
        <w:rPr>
          <w:snapToGrid/>
          <w:szCs w:val="22"/>
          <w:lang w:val="lt-LT"/>
        </w:rPr>
        <w:t>Vaxigrip</w:t>
      </w:r>
      <w:r w:rsidR="00DD699C" w:rsidRPr="00144064">
        <w:rPr>
          <w:snapToGrid/>
          <w:szCs w:val="22"/>
          <w:lang w:val="lt-LT"/>
        </w:rPr>
        <w:t xml:space="preserve"> yra vakcina.</w:t>
      </w:r>
    </w:p>
    <w:p w14:paraId="371C4008" w14:textId="77777777" w:rsidR="008021FC" w:rsidRPr="00144064" w:rsidRDefault="008021FC" w:rsidP="00F70DA2">
      <w:pPr>
        <w:widowControl w:val="0"/>
        <w:numPr>
          <w:ilvl w:val="12"/>
          <w:numId w:val="0"/>
        </w:numPr>
        <w:tabs>
          <w:tab w:val="clear" w:pos="567"/>
        </w:tabs>
        <w:spacing w:line="240" w:lineRule="auto"/>
        <w:rPr>
          <w:snapToGrid/>
          <w:szCs w:val="22"/>
          <w:lang w:val="lt-LT"/>
        </w:rPr>
      </w:pPr>
    </w:p>
    <w:p w14:paraId="51D133DE" w14:textId="77777777" w:rsidR="00DD699C" w:rsidRPr="00144064" w:rsidRDefault="008021FC" w:rsidP="00F70DA2">
      <w:pPr>
        <w:widowControl w:val="0"/>
        <w:numPr>
          <w:ilvl w:val="12"/>
          <w:numId w:val="0"/>
        </w:numPr>
        <w:tabs>
          <w:tab w:val="clear" w:pos="567"/>
        </w:tabs>
        <w:spacing w:line="240" w:lineRule="auto"/>
        <w:rPr>
          <w:snapToGrid/>
          <w:szCs w:val="22"/>
          <w:lang w:val="lt-LT"/>
        </w:rPr>
      </w:pPr>
      <w:r w:rsidRPr="00144064">
        <w:rPr>
          <w:snapToGrid/>
          <w:szCs w:val="22"/>
          <w:lang w:val="lt-LT"/>
        </w:rPr>
        <w:t xml:space="preserve">Jums arba vyresniam nei 6 mėnesių </w:t>
      </w:r>
      <w:r w:rsidR="00A6241A" w:rsidRPr="00144064">
        <w:rPr>
          <w:snapToGrid/>
          <w:szCs w:val="22"/>
          <w:lang w:val="lt-LT"/>
        </w:rPr>
        <w:t xml:space="preserve">amžiaus </w:t>
      </w:r>
      <w:r w:rsidRPr="00144064">
        <w:rPr>
          <w:snapToGrid/>
          <w:szCs w:val="22"/>
          <w:lang w:val="lt-LT"/>
        </w:rPr>
        <w:t>Jūsų vaikui suleista š</w:t>
      </w:r>
      <w:r w:rsidR="00DD699C" w:rsidRPr="00144064">
        <w:rPr>
          <w:snapToGrid/>
          <w:szCs w:val="22"/>
          <w:lang w:val="lt-LT"/>
        </w:rPr>
        <w:t xml:space="preserve">i vakcina padeda </w:t>
      </w:r>
      <w:r w:rsidRPr="00144064">
        <w:rPr>
          <w:snapToGrid/>
          <w:szCs w:val="22"/>
          <w:lang w:val="lt-LT"/>
        </w:rPr>
        <w:t xml:space="preserve">Jus arba Jūsų vaiką </w:t>
      </w:r>
      <w:r w:rsidR="002812B0" w:rsidRPr="00144064">
        <w:rPr>
          <w:snapToGrid/>
          <w:szCs w:val="22"/>
          <w:lang w:val="lt-LT"/>
        </w:rPr>
        <w:t xml:space="preserve">apsaugoti </w:t>
      </w:r>
      <w:r w:rsidR="00DD699C" w:rsidRPr="00144064">
        <w:rPr>
          <w:snapToGrid/>
          <w:szCs w:val="22"/>
          <w:lang w:val="lt-LT"/>
        </w:rPr>
        <w:t xml:space="preserve">nuo gripo. </w:t>
      </w:r>
    </w:p>
    <w:p w14:paraId="61BFB7FE" w14:textId="77777777" w:rsidR="00DD699C" w:rsidRPr="00144064" w:rsidRDefault="00DD699C" w:rsidP="00F70DA2">
      <w:pPr>
        <w:widowControl w:val="0"/>
        <w:numPr>
          <w:ilvl w:val="12"/>
          <w:numId w:val="0"/>
        </w:numPr>
        <w:tabs>
          <w:tab w:val="clear" w:pos="567"/>
        </w:tabs>
        <w:spacing w:line="240" w:lineRule="auto"/>
        <w:rPr>
          <w:snapToGrid/>
          <w:szCs w:val="22"/>
          <w:lang w:val="lt-LT"/>
        </w:rPr>
      </w:pPr>
    </w:p>
    <w:p w14:paraId="13027E24" w14:textId="77777777" w:rsidR="00BD7C41" w:rsidRPr="00144064" w:rsidRDefault="00DD699C" w:rsidP="00F70DA2">
      <w:pPr>
        <w:widowControl w:val="0"/>
        <w:numPr>
          <w:ilvl w:val="12"/>
          <w:numId w:val="0"/>
        </w:numPr>
        <w:tabs>
          <w:tab w:val="clear" w:pos="567"/>
        </w:tabs>
        <w:spacing w:line="240" w:lineRule="auto"/>
        <w:rPr>
          <w:snapToGrid/>
          <w:szCs w:val="22"/>
          <w:lang w:val="lt-LT"/>
        </w:rPr>
      </w:pPr>
      <w:r w:rsidRPr="00144064">
        <w:rPr>
          <w:snapToGrid/>
          <w:szCs w:val="22"/>
          <w:lang w:val="lt-LT"/>
        </w:rPr>
        <w:t xml:space="preserve">Kai asmeniui suleidžiama </w:t>
      </w:r>
      <w:r w:rsidR="001B65E8" w:rsidRPr="00144064">
        <w:rPr>
          <w:snapToGrid/>
          <w:szCs w:val="22"/>
          <w:lang w:val="lt-LT"/>
        </w:rPr>
        <w:t>Vaxigrip</w:t>
      </w:r>
      <w:r w:rsidRPr="00144064">
        <w:rPr>
          <w:snapToGrid/>
          <w:szCs w:val="22"/>
          <w:lang w:val="lt-LT"/>
        </w:rPr>
        <w:t>, imuninė sistema (natūrali organizmo gynybos sistema) pagamins savo apsaugą (antikūnus) nuo ligos.</w:t>
      </w:r>
      <w:r w:rsidR="00BD7C41" w:rsidRPr="00144064">
        <w:rPr>
          <w:lang w:val="lt-LT"/>
        </w:rPr>
        <w:t xml:space="preserve"> </w:t>
      </w:r>
      <w:r w:rsidR="00BD7C41" w:rsidRPr="00144064">
        <w:rPr>
          <w:snapToGrid/>
          <w:szCs w:val="22"/>
          <w:lang w:val="lt-LT"/>
        </w:rPr>
        <w:t>Nėštumo metu suleista vakcina padeda apsaugoti ne tik nėščiąją, bet ir jos kūdikį nuo gimimo iki mažiau nei 6 mėnesių amžiaus, nes nėštumo metu motina perduoda apsaugą kūdikiui (taip pat žr. 2 ir 3</w:t>
      </w:r>
      <w:r w:rsidR="0049532A" w:rsidRPr="00144064">
        <w:rPr>
          <w:snapToGrid/>
          <w:szCs w:val="22"/>
          <w:lang w:val="lt-LT"/>
        </w:rPr>
        <w:t> </w:t>
      </w:r>
      <w:r w:rsidR="00BD7C41" w:rsidRPr="00144064">
        <w:rPr>
          <w:snapToGrid/>
          <w:szCs w:val="22"/>
          <w:lang w:val="lt-LT"/>
        </w:rPr>
        <w:t>skyrius).</w:t>
      </w:r>
    </w:p>
    <w:p w14:paraId="61ADF003" w14:textId="77777777" w:rsidR="00BD7C41" w:rsidRPr="00144064" w:rsidRDefault="00BD7C41" w:rsidP="00F70DA2">
      <w:pPr>
        <w:widowControl w:val="0"/>
        <w:numPr>
          <w:ilvl w:val="12"/>
          <w:numId w:val="0"/>
        </w:numPr>
        <w:tabs>
          <w:tab w:val="clear" w:pos="567"/>
        </w:tabs>
        <w:spacing w:line="240" w:lineRule="auto"/>
        <w:rPr>
          <w:snapToGrid/>
          <w:szCs w:val="22"/>
          <w:lang w:val="lt-LT"/>
        </w:rPr>
      </w:pPr>
    </w:p>
    <w:p w14:paraId="68DD811F" w14:textId="77777777" w:rsidR="00DD699C" w:rsidRPr="00144064" w:rsidRDefault="00DD699C" w:rsidP="00F70DA2">
      <w:pPr>
        <w:widowControl w:val="0"/>
        <w:numPr>
          <w:ilvl w:val="12"/>
          <w:numId w:val="0"/>
        </w:numPr>
        <w:tabs>
          <w:tab w:val="clear" w:pos="567"/>
        </w:tabs>
        <w:spacing w:line="240" w:lineRule="auto"/>
        <w:rPr>
          <w:snapToGrid/>
          <w:szCs w:val="22"/>
          <w:lang w:val="lt-LT"/>
        </w:rPr>
      </w:pPr>
      <w:r w:rsidRPr="00144064">
        <w:rPr>
          <w:snapToGrid/>
          <w:szCs w:val="22"/>
          <w:lang w:val="lt-LT"/>
        </w:rPr>
        <w:t>Nė viena iš vakcinos sudedamųjų dalių negali sukelti gripo.</w:t>
      </w:r>
    </w:p>
    <w:p w14:paraId="14AF80E5" w14:textId="77777777" w:rsidR="00DD699C" w:rsidRPr="00144064" w:rsidRDefault="00DD699C" w:rsidP="00F70DA2">
      <w:pPr>
        <w:widowControl w:val="0"/>
        <w:numPr>
          <w:ilvl w:val="12"/>
          <w:numId w:val="0"/>
        </w:numPr>
        <w:tabs>
          <w:tab w:val="clear" w:pos="567"/>
        </w:tabs>
        <w:spacing w:line="240" w:lineRule="auto"/>
        <w:rPr>
          <w:snapToGrid/>
          <w:szCs w:val="22"/>
          <w:lang w:val="lt-LT"/>
        </w:rPr>
      </w:pPr>
    </w:p>
    <w:p w14:paraId="2BF0839F" w14:textId="77777777" w:rsidR="00BD7C41" w:rsidRPr="00144064" w:rsidRDefault="008021FC" w:rsidP="00F70DA2">
      <w:pPr>
        <w:widowControl w:val="0"/>
        <w:numPr>
          <w:ilvl w:val="12"/>
          <w:numId w:val="0"/>
        </w:numPr>
        <w:tabs>
          <w:tab w:val="clear" w:pos="567"/>
        </w:tabs>
        <w:spacing w:line="240" w:lineRule="auto"/>
        <w:rPr>
          <w:snapToGrid/>
          <w:szCs w:val="22"/>
          <w:lang w:val="lt-LT"/>
        </w:rPr>
      </w:pPr>
      <w:r w:rsidRPr="00144064">
        <w:rPr>
          <w:snapToGrid/>
          <w:szCs w:val="22"/>
          <w:lang w:val="lt-LT"/>
        </w:rPr>
        <w:t>Vaxigrip vartojimas turi būti pagrįstas oficialiomis rekomendacijomis.</w:t>
      </w:r>
    </w:p>
    <w:p w14:paraId="44F6279B" w14:textId="77777777" w:rsidR="00BD7C41" w:rsidRPr="00144064" w:rsidRDefault="00BD7C41" w:rsidP="00F70DA2">
      <w:pPr>
        <w:widowControl w:val="0"/>
        <w:numPr>
          <w:ilvl w:val="12"/>
          <w:numId w:val="0"/>
        </w:numPr>
        <w:tabs>
          <w:tab w:val="clear" w:pos="567"/>
        </w:tabs>
        <w:spacing w:line="240" w:lineRule="auto"/>
        <w:rPr>
          <w:snapToGrid/>
          <w:szCs w:val="22"/>
          <w:lang w:val="lt-LT"/>
        </w:rPr>
      </w:pPr>
    </w:p>
    <w:p w14:paraId="325A2BAB" w14:textId="77777777" w:rsidR="00DD699C" w:rsidRPr="00144064" w:rsidRDefault="00DD699C" w:rsidP="00F70DA2">
      <w:pPr>
        <w:widowControl w:val="0"/>
        <w:numPr>
          <w:ilvl w:val="12"/>
          <w:numId w:val="0"/>
        </w:numPr>
        <w:tabs>
          <w:tab w:val="clear" w:pos="567"/>
        </w:tabs>
        <w:spacing w:line="240" w:lineRule="auto"/>
        <w:rPr>
          <w:snapToGrid/>
          <w:szCs w:val="22"/>
          <w:lang w:val="lt-LT"/>
        </w:rPr>
      </w:pPr>
      <w:r w:rsidRPr="00144064">
        <w:rPr>
          <w:snapToGrid/>
          <w:szCs w:val="22"/>
          <w:lang w:val="lt-LT"/>
        </w:rPr>
        <w:t>Gripas yra liga, kuri gali greitai plisti ir kurią sukelia įvairių tipų padermės, galinčios kasmet keistis. Dėl šios galimos kasmetinės cirkuliuojančių padermių kaitos, taip pat dėl numatomos</w:t>
      </w:r>
      <w:r w:rsidR="002812B0" w:rsidRPr="00144064">
        <w:rPr>
          <w:snapToGrid/>
          <w:szCs w:val="22"/>
          <w:lang w:val="lt-LT"/>
        </w:rPr>
        <w:t xml:space="preserve"> vakcinos sukeliamos a</w:t>
      </w:r>
      <w:r w:rsidRPr="00144064">
        <w:rPr>
          <w:snapToGrid/>
          <w:szCs w:val="22"/>
          <w:lang w:val="lt-LT"/>
        </w:rPr>
        <w:t>psaugos trukmės rekomenduojama skiepytis kasmet. Didžiausia rizika užsikrėsti gripu yra šaltaisiais spalio</w:t>
      </w:r>
      <w:r w:rsidR="005571D7" w:rsidRPr="00144064">
        <w:rPr>
          <w:snapToGrid/>
          <w:szCs w:val="22"/>
          <w:lang w:val="lt-LT"/>
        </w:rPr>
        <w:t>–</w:t>
      </w:r>
      <w:r w:rsidRPr="00144064">
        <w:rPr>
          <w:snapToGrid/>
          <w:szCs w:val="22"/>
          <w:lang w:val="lt-LT"/>
        </w:rPr>
        <w:t xml:space="preserve">kovo mėnesiais. Jei </w:t>
      </w:r>
      <w:r w:rsidR="008C7E69" w:rsidRPr="00144064">
        <w:rPr>
          <w:snapToGrid/>
          <w:szCs w:val="22"/>
          <w:lang w:val="lt-LT"/>
        </w:rPr>
        <w:t xml:space="preserve">Jūs ar Jūsų vaikas </w:t>
      </w:r>
      <w:r w:rsidRPr="00144064">
        <w:rPr>
          <w:snapToGrid/>
          <w:szCs w:val="22"/>
          <w:lang w:val="lt-LT"/>
        </w:rPr>
        <w:t xml:space="preserve">nepasiskiepijote rudenį, vis tiek yra tikslinga pasiskiepyti iki pavasario, nes iki to laiko </w:t>
      </w:r>
      <w:r w:rsidR="008C7E69" w:rsidRPr="00144064">
        <w:rPr>
          <w:snapToGrid/>
          <w:szCs w:val="22"/>
          <w:lang w:val="lt-LT"/>
        </w:rPr>
        <w:t>Jums ar Jūsų vaikui</w:t>
      </w:r>
      <w:r w:rsidR="00251F44" w:rsidRPr="00144064">
        <w:rPr>
          <w:snapToGrid/>
          <w:szCs w:val="22"/>
          <w:lang w:val="lt-LT"/>
        </w:rPr>
        <w:t xml:space="preserve"> kyla</w:t>
      </w:r>
      <w:r w:rsidR="008C7E69" w:rsidRPr="00144064">
        <w:rPr>
          <w:snapToGrid/>
          <w:szCs w:val="22"/>
          <w:lang w:val="lt-LT"/>
        </w:rPr>
        <w:t xml:space="preserve"> </w:t>
      </w:r>
      <w:r w:rsidRPr="00144064">
        <w:rPr>
          <w:snapToGrid/>
          <w:szCs w:val="22"/>
          <w:lang w:val="lt-LT"/>
        </w:rPr>
        <w:t>rizika užsikrėsti gripu. Jūsų gydytojas galės rekomenduoti geriausią laiką skiepytis.</w:t>
      </w:r>
    </w:p>
    <w:p w14:paraId="484A081A" w14:textId="77777777" w:rsidR="00DD699C" w:rsidRPr="00144064" w:rsidRDefault="00DD699C" w:rsidP="00F70DA2">
      <w:pPr>
        <w:widowControl w:val="0"/>
        <w:numPr>
          <w:ilvl w:val="12"/>
          <w:numId w:val="0"/>
        </w:numPr>
        <w:tabs>
          <w:tab w:val="clear" w:pos="567"/>
        </w:tabs>
        <w:spacing w:line="240" w:lineRule="auto"/>
        <w:rPr>
          <w:snapToGrid/>
          <w:szCs w:val="22"/>
          <w:lang w:val="lt-LT"/>
        </w:rPr>
      </w:pPr>
    </w:p>
    <w:p w14:paraId="5B25A423" w14:textId="77777777" w:rsidR="0096138C" w:rsidRPr="00144064" w:rsidRDefault="001B65E8" w:rsidP="00F70DA2">
      <w:pPr>
        <w:widowControl w:val="0"/>
        <w:numPr>
          <w:ilvl w:val="12"/>
          <w:numId w:val="0"/>
        </w:numPr>
        <w:tabs>
          <w:tab w:val="clear" w:pos="567"/>
        </w:tabs>
        <w:spacing w:line="240" w:lineRule="auto"/>
        <w:rPr>
          <w:snapToGrid/>
          <w:szCs w:val="22"/>
          <w:lang w:val="lt-LT"/>
        </w:rPr>
      </w:pPr>
      <w:r w:rsidRPr="00144064">
        <w:rPr>
          <w:snapToGrid/>
          <w:szCs w:val="22"/>
          <w:lang w:val="lt-LT"/>
        </w:rPr>
        <w:t>Vaxigrip</w:t>
      </w:r>
      <w:r w:rsidR="00DD699C" w:rsidRPr="00144064">
        <w:rPr>
          <w:snapToGrid/>
          <w:szCs w:val="22"/>
          <w:lang w:val="lt-LT"/>
        </w:rPr>
        <w:t xml:space="preserve"> yra skirtas apsaugoti </w:t>
      </w:r>
      <w:r w:rsidR="0096138C" w:rsidRPr="00144064">
        <w:rPr>
          <w:snapToGrid/>
          <w:szCs w:val="22"/>
          <w:lang w:val="lt-LT"/>
        </w:rPr>
        <w:t xml:space="preserve">Jus ir Jūsų vaiką </w:t>
      </w:r>
      <w:r w:rsidR="00DD699C" w:rsidRPr="00144064">
        <w:rPr>
          <w:snapToGrid/>
          <w:szCs w:val="22"/>
          <w:lang w:val="lt-LT"/>
        </w:rPr>
        <w:t>nuo trijų viruso padermių, kurios yra vakcinos sudėtyje, praėjus maždaug 2</w:t>
      </w:r>
      <w:r w:rsidR="005571D7" w:rsidRPr="00144064">
        <w:rPr>
          <w:snapToGrid/>
          <w:szCs w:val="22"/>
          <w:lang w:val="lt-LT"/>
        </w:rPr>
        <w:t>–</w:t>
      </w:r>
      <w:r w:rsidR="00DD699C" w:rsidRPr="00144064">
        <w:rPr>
          <w:snapToGrid/>
          <w:szCs w:val="22"/>
          <w:lang w:val="lt-LT"/>
        </w:rPr>
        <w:t>3</w:t>
      </w:r>
      <w:r w:rsidR="008B643F" w:rsidRPr="00144064">
        <w:rPr>
          <w:snapToGrid/>
          <w:szCs w:val="22"/>
          <w:lang w:val="lt-LT"/>
        </w:rPr>
        <w:t> </w:t>
      </w:r>
      <w:r w:rsidR="00DD699C" w:rsidRPr="00144064">
        <w:rPr>
          <w:snapToGrid/>
          <w:szCs w:val="22"/>
          <w:lang w:val="lt-LT"/>
        </w:rPr>
        <w:t>savaitėms po injekcijos.</w:t>
      </w:r>
    </w:p>
    <w:p w14:paraId="4E16B29F" w14:textId="77777777" w:rsidR="0096138C" w:rsidRPr="00144064" w:rsidRDefault="0096138C" w:rsidP="00F70DA2">
      <w:pPr>
        <w:widowControl w:val="0"/>
        <w:numPr>
          <w:ilvl w:val="12"/>
          <w:numId w:val="0"/>
        </w:numPr>
        <w:tabs>
          <w:tab w:val="clear" w:pos="567"/>
        </w:tabs>
        <w:spacing w:line="240" w:lineRule="auto"/>
        <w:rPr>
          <w:snapToGrid/>
          <w:szCs w:val="22"/>
          <w:lang w:val="lt-LT"/>
        </w:rPr>
      </w:pPr>
    </w:p>
    <w:p w14:paraId="57CF6AC8" w14:textId="77777777" w:rsidR="00DD699C" w:rsidRPr="00144064" w:rsidRDefault="00DD699C" w:rsidP="00F70DA2">
      <w:pPr>
        <w:widowControl w:val="0"/>
        <w:numPr>
          <w:ilvl w:val="12"/>
          <w:numId w:val="0"/>
        </w:numPr>
        <w:tabs>
          <w:tab w:val="clear" w:pos="567"/>
        </w:tabs>
        <w:spacing w:line="240" w:lineRule="auto"/>
        <w:rPr>
          <w:snapToGrid/>
          <w:szCs w:val="22"/>
          <w:lang w:val="lt-LT"/>
        </w:rPr>
      </w:pPr>
      <w:r w:rsidRPr="00144064">
        <w:rPr>
          <w:snapToGrid/>
          <w:szCs w:val="22"/>
          <w:lang w:val="lt-LT"/>
        </w:rPr>
        <w:t>Be to, jei</w:t>
      </w:r>
      <w:r w:rsidR="00A6241A" w:rsidRPr="00144064">
        <w:rPr>
          <w:snapToGrid/>
          <w:szCs w:val="22"/>
          <w:lang w:val="lt-LT"/>
        </w:rPr>
        <w:t>gu</w:t>
      </w:r>
      <w:r w:rsidRPr="00144064">
        <w:rPr>
          <w:snapToGrid/>
          <w:szCs w:val="22"/>
          <w:lang w:val="lt-LT"/>
        </w:rPr>
        <w:t xml:space="preserve"> </w:t>
      </w:r>
      <w:r w:rsidR="0096138C" w:rsidRPr="00144064">
        <w:rPr>
          <w:snapToGrid/>
          <w:szCs w:val="22"/>
          <w:lang w:val="lt-LT"/>
        </w:rPr>
        <w:t xml:space="preserve">Jūs ar Jūsų vaikas </w:t>
      </w:r>
      <w:r w:rsidRPr="00144064">
        <w:rPr>
          <w:snapToGrid/>
          <w:szCs w:val="22"/>
          <w:lang w:val="lt-LT"/>
        </w:rPr>
        <w:t xml:space="preserve">gripu užsikrėsite prieš pat skiepijimą arba po jo, </w:t>
      </w:r>
      <w:r w:rsidR="00251F44" w:rsidRPr="00144064">
        <w:rPr>
          <w:snapToGrid/>
          <w:szCs w:val="22"/>
          <w:lang w:val="lt-LT"/>
        </w:rPr>
        <w:t xml:space="preserve">Jūs ar Jūsų vaikas </w:t>
      </w:r>
      <w:r w:rsidRPr="00144064">
        <w:rPr>
          <w:snapToGrid/>
          <w:szCs w:val="22"/>
          <w:lang w:val="lt-LT"/>
        </w:rPr>
        <w:t>vis tiek galite susirgti, nes gripo inkubacinis periodas yra kelios dienos.</w:t>
      </w:r>
    </w:p>
    <w:p w14:paraId="4B405F82" w14:textId="77777777" w:rsidR="00DD699C" w:rsidRPr="00144064" w:rsidRDefault="00DD699C" w:rsidP="00F70DA2">
      <w:pPr>
        <w:widowControl w:val="0"/>
        <w:numPr>
          <w:ilvl w:val="12"/>
          <w:numId w:val="0"/>
        </w:numPr>
        <w:tabs>
          <w:tab w:val="clear" w:pos="567"/>
        </w:tabs>
        <w:spacing w:line="240" w:lineRule="auto"/>
        <w:rPr>
          <w:snapToGrid/>
          <w:szCs w:val="22"/>
          <w:lang w:val="lt-LT"/>
        </w:rPr>
      </w:pPr>
    </w:p>
    <w:p w14:paraId="7F9CEACB" w14:textId="77777777" w:rsidR="00DD699C" w:rsidRPr="00144064" w:rsidRDefault="00DD699C" w:rsidP="00F70DA2">
      <w:pPr>
        <w:widowControl w:val="0"/>
        <w:numPr>
          <w:ilvl w:val="12"/>
          <w:numId w:val="0"/>
        </w:numPr>
        <w:tabs>
          <w:tab w:val="clear" w:pos="567"/>
        </w:tabs>
        <w:spacing w:line="240" w:lineRule="auto"/>
        <w:rPr>
          <w:snapToGrid/>
          <w:szCs w:val="22"/>
          <w:lang w:val="lt-LT"/>
        </w:rPr>
      </w:pPr>
      <w:r w:rsidRPr="00144064">
        <w:rPr>
          <w:snapToGrid/>
          <w:szCs w:val="22"/>
          <w:lang w:val="lt-LT"/>
        </w:rPr>
        <w:t xml:space="preserve">Vakcina </w:t>
      </w:r>
      <w:r w:rsidR="0096138C" w:rsidRPr="00144064">
        <w:rPr>
          <w:snapToGrid/>
          <w:szCs w:val="22"/>
          <w:lang w:val="lt-LT"/>
        </w:rPr>
        <w:t xml:space="preserve">Jūsų ar Jūsų vaiko </w:t>
      </w:r>
      <w:r w:rsidRPr="00144064">
        <w:rPr>
          <w:snapToGrid/>
          <w:szCs w:val="22"/>
          <w:lang w:val="lt-LT"/>
        </w:rPr>
        <w:t xml:space="preserve">neapsaugo nuo </w:t>
      </w:r>
      <w:r w:rsidR="0096138C" w:rsidRPr="00144064">
        <w:rPr>
          <w:snapToGrid/>
          <w:szCs w:val="22"/>
          <w:lang w:val="lt-LT"/>
        </w:rPr>
        <w:t xml:space="preserve">įprasto </w:t>
      </w:r>
      <w:r w:rsidRPr="00144064">
        <w:rPr>
          <w:snapToGrid/>
          <w:szCs w:val="22"/>
          <w:lang w:val="lt-LT"/>
        </w:rPr>
        <w:t xml:space="preserve">peršalimo, </w:t>
      </w:r>
      <w:r w:rsidR="00A85667" w:rsidRPr="00144064">
        <w:rPr>
          <w:snapToGrid/>
          <w:szCs w:val="22"/>
          <w:lang w:val="lt-LT"/>
        </w:rPr>
        <w:t>n</w:t>
      </w:r>
      <w:r w:rsidR="008B643F" w:rsidRPr="00144064">
        <w:rPr>
          <w:snapToGrid/>
          <w:szCs w:val="22"/>
          <w:lang w:val="lt-LT"/>
        </w:rPr>
        <w:t xml:space="preserve">et </w:t>
      </w:r>
      <w:r w:rsidRPr="00144064">
        <w:rPr>
          <w:snapToGrid/>
          <w:szCs w:val="22"/>
          <w:lang w:val="lt-LT"/>
        </w:rPr>
        <w:t>jei kai kurie simptomai yra panašūs į gripo</w:t>
      </w:r>
      <w:r w:rsidR="008B643F" w:rsidRPr="00144064">
        <w:rPr>
          <w:snapToGrid/>
          <w:szCs w:val="22"/>
          <w:lang w:val="lt-LT"/>
        </w:rPr>
        <w:t xml:space="preserve"> simptomus</w:t>
      </w:r>
      <w:r w:rsidRPr="00144064">
        <w:rPr>
          <w:snapToGrid/>
          <w:szCs w:val="22"/>
          <w:lang w:val="lt-LT"/>
        </w:rPr>
        <w:t>.</w:t>
      </w:r>
    </w:p>
    <w:p w14:paraId="41E87584" w14:textId="77777777" w:rsidR="00DD699C" w:rsidRPr="00144064" w:rsidRDefault="00DD699C" w:rsidP="00F70DA2">
      <w:pPr>
        <w:widowControl w:val="0"/>
        <w:numPr>
          <w:ilvl w:val="12"/>
          <w:numId w:val="0"/>
        </w:numPr>
        <w:tabs>
          <w:tab w:val="clear" w:pos="567"/>
        </w:tabs>
        <w:spacing w:line="240" w:lineRule="auto"/>
        <w:rPr>
          <w:snapToGrid/>
          <w:szCs w:val="22"/>
          <w:lang w:val="lt-LT"/>
        </w:rPr>
      </w:pPr>
    </w:p>
    <w:p w14:paraId="0DF127E4" w14:textId="77777777" w:rsidR="00776FBE" w:rsidRPr="00144064" w:rsidRDefault="00776FBE" w:rsidP="00F70DA2">
      <w:pPr>
        <w:widowControl w:val="0"/>
        <w:numPr>
          <w:ilvl w:val="12"/>
          <w:numId w:val="0"/>
        </w:numPr>
        <w:tabs>
          <w:tab w:val="clear" w:pos="567"/>
        </w:tabs>
        <w:spacing w:line="240" w:lineRule="auto"/>
        <w:rPr>
          <w:snapToGrid/>
          <w:szCs w:val="22"/>
          <w:lang w:val="lt-LT"/>
        </w:rPr>
      </w:pPr>
    </w:p>
    <w:p w14:paraId="77940E9F" w14:textId="77A575D9" w:rsidR="00776FBE" w:rsidRPr="00144064" w:rsidRDefault="00776FBE" w:rsidP="00F70DA2">
      <w:pPr>
        <w:widowControl w:val="0"/>
        <w:numPr>
          <w:ilvl w:val="12"/>
          <w:numId w:val="0"/>
        </w:numPr>
        <w:tabs>
          <w:tab w:val="clear" w:pos="567"/>
        </w:tabs>
        <w:spacing w:line="240" w:lineRule="auto"/>
        <w:ind w:left="567" w:hanging="567"/>
        <w:outlineLvl w:val="0"/>
        <w:rPr>
          <w:b/>
          <w:caps/>
          <w:snapToGrid/>
          <w:szCs w:val="22"/>
          <w:lang w:val="lt-LT"/>
        </w:rPr>
      </w:pPr>
      <w:r w:rsidRPr="00144064">
        <w:rPr>
          <w:b/>
          <w:snapToGrid/>
          <w:szCs w:val="22"/>
          <w:lang w:val="lt-LT"/>
        </w:rPr>
        <w:lastRenderedPageBreak/>
        <w:t>2.</w:t>
      </w:r>
      <w:r w:rsidRPr="00144064">
        <w:rPr>
          <w:b/>
          <w:snapToGrid/>
          <w:szCs w:val="22"/>
          <w:lang w:val="lt-LT"/>
        </w:rPr>
        <w:tab/>
        <w:t xml:space="preserve">Kas žinotina prieš </w:t>
      </w:r>
      <w:r w:rsidR="002909C3" w:rsidRPr="00144064">
        <w:rPr>
          <w:b/>
          <w:snapToGrid/>
          <w:szCs w:val="22"/>
          <w:lang w:val="lt-LT"/>
        </w:rPr>
        <w:t xml:space="preserve">Jums ar Jūsų vaikui </w:t>
      </w:r>
      <w:r w:rsidRPr="00144064">
        <w:rPr>
          <w:b/>
          <w:snapToGrid/>
          <w:szCs w:val="22"/>
          <w:lang w:val="lt-LT"/>
        </w:rPr>
        <w:t xml:space="preserve">vartojant </w:t>
      </w:r>
      <w:r w:rsidR="00960AD2" w:rsidRPr="00144064">
        <w:rPr>
          <w:b/>
          <w:bCs/>
          <w:snapToGrid/>
          <w:szCs w:val="22"/>
          <w:lang w:val="lt-LT"/>
        </w:rPr>
        <w:t>Vaxigrip</w:t>
      </w:r>
      <w:r w:rsidR="008174D7">
        <w:rPr>
          <w:b/>
          <w:bCs/>
          <w:snapToGrid/>
          <w:szCs w:val="22"/>
          <w:lang w:val="lt-LT"/>
        </w:rPr>
        <w:fldChar w:fldCharType="begin"/>
      </w:r>
      <w:r w:rsidR="008174D7">
        <w:rPr>
          <w:b/>
          <w:bCs/>
          <w:snapToGrid/>
          <w:szCs w:val="22"/>
          <w:lang w:val="lt-LT"/>
        </w:rPr>
        <w:instrText xml:space="preserve"> DOCVARIABLE vault_nd_dba94628-f630-4700-a5ee-014618cefa70 \* MERGEFORMAT </w:instrText>
      </w:r>
      <w:r w:rsidR="008174D7">
        <w:rPr>
          <w:b/>
          <w:bCs/>
          <w:snapToGrid/>
          <w:szCs w:val="22"/>
          <w:lang w:val="lt-LT"/>
        </w:rPr>
        <w:fldChar w:fldCharType="separate"/>
      </w:r>
      <w:r w:rsidR="008174D7">
        <w:rPr>
          <w:b/>
          <w:bCs/>
          <w:snapToGrid/>
          <w:szCs w:val="22"/>
          <w:lang w:val="lt-LT"/>
        </w:rPr>
        <w:t xml:space="preserve"> </w:t>
      </w:r>
      <w:r w:rsidR="008174D7">
        <w:rPr>
          <w:b/>
          <w:bCs/>
          <w:snapToGrid/>
          <w:szCs w:val="22"/>
          <w:lang w:val="lt-LT"/>
        </w:rPr>
        <w:fldChar w:fldCharType="end"/>
      </w:r>
    </w:p>
    <w:p w14:paraId="0601DDD4" w14:textId="77777777" w:rsidR="00776FBE" w:rsidRPr="00144064" w:rsidRDefault="00776FBE" w:rsidP="00F70DA2">
      <w:pPr>
        <w:widowControl w:val="0"/>
        <w:tabs>
          <w:tab w:val="clear" w:pos="567"/>
        </w:tabs>
        <w:spacing w:line="240" w:lineRule="auto"/>
        <w:ind w:left="567" w:hanging="567"/>
        <w:rPr>
          <w:snapToGrid/>
          <w:szCs w:val="22"/>
          <w:lang w:val="lt-LT"/>
        </w:rPr>
      </w:pPr>
    </w:p>
    <w:p w14:paraId="10A7CF6E" w14:textId="77777777" w:rsidR="00622AF9" w:rsidRPr="00144064" w:rsidRDefault="00622AF9" w:rsidP="00F70DA2">
      <w:pPr>
        <w:widowControl w:val="0"/>
        <w:tabs>
          <w:tab w:val="clear" w:pos="567"/>
        </w:tabs>
        <w:spacing w:line="240" w:lineRule="auto"/>
        <w:rPr>
          <w:snapToGrid/>
          <w:szCs w:val="22"/>
          <w:lang w:val="lt-LT"/>
        </w:rPr>
      </w:pPr>
      <w:r w:rsidRPr="00144064">
        <w:rPr>
          <w:snapToGrid/>
          <w:szCs w:val="22"/>
          <w:lang w:val="lt-LT"/>
        </w:rPr>
        <w:t xml:space="preserve">Kad būtų įsitikinta, jog </w:t>
      </w:r>
      <w:r w:rsidR="001B65E8" w:rsidRPr="00144064">
        <w:rPr>
          <w:snapToGrid/>
          <w:szCs w:val="22"/>
          <w:lang w:val="lt-LT"/>
        </w:rPr>
        <w:t>Vaxigrip</w:t>
      </w:r>
      <w:r w:rsidRPr="00144064">
        <w:rPr>
          <w:snapToGrid/>
          <w:szCs w:val="22"/>
          <w:lang w:val="lt-LT"/>
        </w:rPr>
        <w:t xml:space="preserve"> Jums</w:t>
      </w:r>
      <w:r w:rsidR="00CA2C49" w:rsidRPr="00144064">
        <w:rPr>
          <w:snapToGrid/>
          <w:szCs w:val="22"/>
          <w:lang w:val="lt-LT"/>
        </w:rPr>
        <w:t xml:space="preserve"> ar Jūsų vaikui</w:t>
      </w:r>
      <w:r w:rsidRPr="00144064">
        <w:rPr>
          <w:snapToGrid/>
          <w:szCs w:val="22"/>
          <w:lang w:val="lt-LT"/>
        </w:rPr>
        <w:t xml:space="preserve"> tinka, svarbu pasakyti gydytojui arba vaistininkui, jei Jums </w:t>
      </w:r>
      <w:r w:rsidR="00CA2C49" w:rsidRPr="00144064">
        <w:rPr>
          <w:snapToGrid/>
          <w:szCs w:val="22"/>
          <w:lang w:val="lt-LT"/>
        </w:rPr>
        <w:t xml:space="preserve">ar Jūsų vaikui </w:t>
      </w:r>
      <w:r w:rsidRPr="00144064">
        <w:rPr>
          <w:snapToGrid/>
          <w:szCs w:val="22"/>
          <w:lang w:val="lt-LT"/>
        </w:rPr>
        <w:t>tinka bet kuri iš toliau nurodytų aplinkybių. Jeigu ko nors nesuprantate, paprašykite gydytojo arba vaistininko paaiškinti.</w:t>
      </w:r>
    </w:p>
    <w:p w14:paraId="10CD7865" w14:textId="77777777" w:rsidR="00622AF9" w:rsidRPr="00144064" w:rsidRDefault="00622AF9" w:rsidP="00F70DA2">
      <w:pPr>
        <w:widowControl w:val="0"/>
        <w:tabs>
          <w:tab w:val="clear" w:pos="567"/>
        </w:tabs>
        <w:spacing w:line="240" w:lineRule="auto"/>
        <w:ind w:left="567" w:hanging="567"/>
        <w:rPr>
          <w:snapToGrid/>
          <w:szCs w:val="22"/>
          <w:lang w:val="lt-LT"/>
        </w:rPr>
      </w:pPr>
    </w:p>
    <w:p w14:paraId="35906E78" w14:textId="77777777" w:rsidR="00776FBE" w:rsidRPr="00144064" w:rsidRDefault="00960AD2" w:rsidP="00F70DA2">
      <w:pPr>
        <w:widowControl w:val="0"/>
        <w:tabs>
          <w:tab w:val="clear" w:pos="567"/>
        </w:tabs>
        <w:spacing w:line="240" w:lineRule="auto"/>
        <w:ind w:left="567" w:hanging="567"/>
        <w:rPr>
          <w:b/>
          <w:bCs/>
          <w:caps/>
          <w:snapToGrid/>
          <w:szCs w:val="22"/>
          <w:lang w:val="lt-LT"/>
        </w:rPr>
      </w:pPr>
      <w:r w:rsidRPr="00144064">
        <w:rPr>
          <w:b/>
          <w:bCs/>
          <w:snapToGrid/>
          <w:szCs w:val="22"/>
          <w:lang w:val="lt-LT"/>
        </w:rPr>
        <w:t>Vaxigrip</w:t>
      </w:r>
      <w:r w:rsidR="00776FBE" w:rsidRPr="00144064">
        <w:rPr>
          <w:b/>
          <w:bCs/>
          <w:snapToGrid/>
          <w:szCs w:val="22"/>
          <w:lang w:val="lt-LT"/>
        </w:rPr>
        <w:t xml:space="preserve"> vartoti </w:t>
      </w:r>
      <w:r w:rsidR="002E7535" w:rsidRPr="00144064">
        <w:rPr>
          <w:b/>
          <w:bCs/>
          <w:snapToGrid/>
          <w:szCs w:val="22"/>
          <w:lang w:val="lt-LT"/>
        </w:rPr>
        <w:t>draudžiama</w:t>
      </w:r>
      <w:r w:rsidR="00776FBE" w:rsidRPr="00144064">
        <w:rPr>
          <w:b/>
          <w:bCs/>
          <w:snapToGrid/>
          <w:szCs w:val="22"/>
          <w:lang w:val="lt-LT"/>
        </w:rPr>
        <w:t>:</w:t>
      </w:r>
    </w:p>
    <w:p w14:paraId="00EAB8C8" w14:textId="77777777" w:rsidR="00622AF9" w:rsidRPr="00144064" w:rsidRDefault="00CA2C49" w:rsidP="00CA2C49">
      <w:pPr>
        <w:widowControl w:val="0"/>
        <w:numPr>
          <w:ilvl w:val="0"/>
          <w:numId w:val="61"/>
        </w:numPr>
        <w:tabs>
          <w:tab w:val="clear" w:pos="567"/>
        </w:tabs>
        <w:autoSpaceDE w:val="0"/>
        <w:autoSpaceDN w:val="0"/>
        <w:adjustRightInd w:val="0"/>
        <w:spacing w:line="240" w:lineRule="auto"/>
        <w:ind w:left="567" w:hanging="567"/>
        <w:rPr>
          <w:snapToGrid/>
          <w:szCs w:val="22"/>
          <w:lang w:val="lt-LT"/>
        </w:rPr>
      </w:pPr>
      <w:r w:rsidRPr="00144064">
        <w:rPr>
          <w:snapToGrid/>
          <w:szCs w:val="22"/>
          <w:lang w:val="lt-LT"/>
        </w:rPr>
        <w:t>J</w:t>
      </w:r>
      <w:r w:rsidR="00776FBE" w:rsidRPr="00144064">
        <w:rPr>
          <w:snapToGrid/>
          <w:szCs w:val="22"/>
          <w:lang w:val="lt-LT"/>
        </w:rPr>
        <w:t>eigu</w:t>
      </w:r>
      <w:r w:rsidRPr="00144064">
        <w:rPr>
          <w:snapToGrid/>
          <w:szCs w:val="22"/>
          <w:lang w:val="lt-LT"/>
        </w:rPr>
        <w:t xml:space="preserve"> Jums ar Jūsų vaikui</w:t>
      </w:r>
      <w:r w:rsidR="00776FBE" w:rsidRPr="00144064">
        <w:rPr>
          <w:snapToGrid/>
          <w:szCs w:val="22"/>
          <w:lang w:val="lt-LT"/>
        </w:rPr>
        <w:t xml:space="preserve"> yra alergija</w:t>
      </w:r>
      <w:r w:rsidR="00622AF9" w:rsidRPr="00144064">
        <w:rPr>
          <w:snapToGrid/>
          <w:szCs w:val="22"/>
          <w:lang w:val="lt-LT"/>
        </w:rPr>
        <w:t>:</w:t>
      </w:r>
    </w:p>
    <w:p w14:paraId="47BF7333" w14:textId="77777777" w:rsidR="00622AF9" w:rsidRPr="00144064" w:rsidRDefault="00622AF9" w:rsidP="00CA2C49">
      <w:pPr>
        <w:widowControl w:val="0"/>
        <w:numPr>
          <w:ilvl w:val="0"/>
          <w:numId w:val="9"/>
        </w:numPr>
        <w:tabs>
          <w:tab w:val="clear" w:pos="567"/>
        </w:tabs>
        <w:autoSpaceDE w:val="0"/>
        <w:autoSpaceDN w:val="0"/>
        <w:adjustRightInd w:val="0"/>
        <w:spacing w:line="240" w:lineRule="auto"/>
        <w:ind w:left="1134" w:hanging="567"/>
        <w:rPr>
          <w:snapToGrid/>
          <w:szCs w:val="22"/>
          <w:lang w:val="lt-LT"/>
        </w:rPr>
      </w:pPr>
      <w:r w:rsidRPr="00144064">
        <w:rPr>
          <w:snapToGrid/>
          <w:szCs w:val="22"/>
          <w:lang w:val="lt-LT"/>
        </w:rPr>
        <w:t>veikliosioms medžiagoms; arba</w:t>
      </w:r>
    </w:p>
    <w:p w14:paraId="16B33B41" w14:textId="77777777" w:rsidR="00622AF9" w:rsidRPr="00144064" w:rsidRDefault="00776FBE" w:rsidP="00CA2C49">
      <w:pPr>
        <w:widowControl w:val="0"/>
        <w:numPr>
          <w:ilvl w:val="0"/>
          <w:numId w:val="9"/>
        </w:numPr>
        <w:tabs>
          <w:tab w:val="clear" w:pos="567"/>
        </w:tabs>
        <w:autoSpaceDE w:val="0"/>
        <w:autoSpaceDN w:val="0"/>
        <w:adjustRightInd w:val="0"/>
        <w:spacing w:line="240" w:lineRule="auto"/>
        <w:ind w:left="1134" w:hanging="567"/>
        <w:rPr>
          <w:snapToGrid/>
          <w:szCs w:val="22"/>
          <w:lang w:val="lt-LT"/>
        </w:rPr>
      </w:pPr>
      <w:r w:rsidRPr="00144064">
        <w:rPr>
          <w:snapToGrid/>
          <w:szCs w:val="22"/>
          <w:lang w:val="lt-LT"/>
        </w:rPr>
        <w:t>bet kuriai pagalbinei šio</w:t>
      </w:r>
      <w:r w:rsidR="00622AF9" w:rsidRPr="00144064">
        <w:rPr>
          <w:snapToGrid/>
          <w:szCs w:val="22"/>
          <w:lang w:val="lt-LT"/>
        </w:rPr>
        <w:t>s</w:t>
      </w:r>
      <w:r w:rsidRPr="00144064">
        <w:rPr>
          <w:snapToGrid/>
          <w:szCs w:val="22"/>
          <w:lang w:val="lt-LT"/>
        </w:rPr>
        <w:t xml:space="preserve"> </w:t>
      </w:r>
      <w:r w:rsidR="00622AF9" w:rsidRPr="00144064">
        <w:rPr>
          <w:snapToGrid/>
          <w:szCs w:val="22"/>
          <w:lang w:val="lt-LT"/>
        </w:rPr>
        <w:t>vakcinos</w:t>
      </w:r>
      <w:r w:rsidRPr="00144064">
        <w:rPr>
          <w:snapToGrid/>
          <w:szCs w:val="22"/>
          <w:lang w:val="lt-LT"/>
        </w:rPr>
        <w:t xml:space="preserve"> medžiagai (jos išvardytos 6 skyriuje)</w:t>
      </w:r>
      <w:r w:rsidR="00622AF9" w:rsidRPr="00144064">
        <w:rPr>
          <w:snapToGrid/>
          <w:szCs w:val="22"/>
          <w:lang w:val="lt-LT"/>
        </w:rPr>
        <w:t>; arba</w:t>
      </w:r>
    </w:p>
    <w:p w14:paraId="74F4F5BE" w14:textId="77777777" w:rsidR="00776FBE" w:rsidRPr="00144064" w:rsidRDefault="00622AF9" w:rsidP="00CA2C49">
      <w:pPr>
        <w:widowControl w:val="0"/>
        <w:numPr>
          <w:ilvl w:val="0"/>
          <w:numId w:val="9"/>
        </w:numPr>
        <w:tabs>
          <w:tab w:val="clear" w:pos="567"/>
        </w:tabs>
        <w:autoSpaceDE w:val="0"/>
        <w:autoSpaceDN w:val="0"/>
        <w:adjustRightInd w:val="0"/>
        <w:spacing w:line="240" w:lineRule="auto"/>
        <w:ind w:left="1134" w:hanging="567"/>
        <w:rPr>
          <w:snapToGrid/>
          <w:szCs w:val="22"/>
          <w:lang w:val="lt-LT"/>
        </w:rPr>
      </w:pPr>
      <w:r w:rsidRPr="00144064">
        <w:rPr>
          <w:snapToGrid/>
          <w:szCs w:val="22"/>
          <w:lang w:val="lt-LT"/>
        </w:rPr>
        <w:t>bet kuriai sudedamajai daliai, kurios sudėtyje gali būti labai mažais kiekiais, pavyzdžiui, kiaušiniams (ovalbuminui, vištų baltymams)</w:t>
      </w:r>
      <w:r w:rsidR="00CA2C49" w:rsidRPr="00144064">
        <w:rPr>
          <w:snapToGrid/>
          <w:szCs w:val="22"/>
          <w:lang w:val="lt-LT"/>
        </w:rPr>
        <w:t>, neomicinui,</w:t>
      </w:r>
      <w:r w:rsidRPr="00144064">
        <w:rPr>
          <w:snapToGrid/>
          <w:szCs w:val="22"/>
          <w:lang w:val="lt-LT"/>
        </w:rPr>
        <w:t xml:space="preserve"> formaldehidui</w:t>
      </w:r>
      <w:r w:rsidR="00CA2C49" w:rsidRPr="00144064">
        <w:rPr>
          <w:snapToGrid/>
          <w:szCs w:val="22"/>
          <w:lang w:val="lt-LT"/>
        </w:rPr>
        <w:t xml:space="preserve"> ar otoksinoliui-9</w:t>
      </w:r>
      <w:r w:rsidR="00776FBE" w:rsidRPr="00144064">
        <w:rPr>
          <w:snapToGrid/>
          <w:szCs w:val="22"/>
          <w:lang w:val="lt-LT"/>
        </w:rPr>
        <w:t>.</w:t>
      </w:r>
    </w:p>
    <w:p w14:paraId="74845EA6" w14:textId="77777777" w:rsidR="00776FBE" w:rsidRPr="00144064" w:rsidRDefault="00776FBE" w:rsidP="00F70DA2">
      <w:pPr>
        <w:widowControl w:val="0"/>
        <w:tabs>
          <w:tab w:val="clear" w:pos="567"/>
        </w:tabs>
        <w:autoSpaceDE w:val="0"/>
        <w:autoSpaceDN w:val="0"/>
        <w:adjustRightInd w:val="0"/>
        <w:spacing w:line="240" w:lineRule="auto"/>
        <w:rPr>
          <w:snapToGrid/>
          <w:szCs w:val="22"/>
          <w:lang w:val="lt-LT"/>
        </w:rPr>
      </w:pPr>
    </w:p>
    <w:p w14:paraId="15300469" w14:textId="77777777" w:rsidR="00776FBE" w:rsidRPr="00144064" w:rsidRDefault="00776FBE" w:rsidP="00F70DA2">
      <w:pPr>
        <w:widowControl w:val="0"/>
        <w:tabs>
          <w:tab w:val="clear" w:pos="567"/>
        </w:tabs>
        <w:spacing w:line="240" w:lineRule="auto"/>
        <w:ind w:left="567" w:hanging="567"/>
        <w:rPr>
          <w:b/>
          <w:snapToGrid/>
          <w:szCs w:val="22"/>
          <w:lang w:val="lt-LT"/>
        </w:rPr>
      </w:pPr>
      <w:r w:rsidRPr="00144064">
        <w:rPr>
          <w:b/>
          <w:snapToGrid/>
          <w:szCs w:val="22"/>
          <w:lang w:val="lt-LT"/>
        </w:rPr>
        <w:t>Įspėjimai ir atsargumo priemonės</w:t>
      </w:r>
    </w:p>
    <w:p w14:paraId="6E25FE98" w14:textId="77777777" w:rsidR="00652EB3" w:rsidRPr="00144064" w:rsidRDefault="00652EB3" w:rsidP="00F70DA2">
      <w:pPr>
        <w:widowControl w:val="0"/>
        <w:numPr>
          <w:ilvl w:val="12"/>
          <w:numId w:val="0"/>
        </w:numPr>
        <w:tabs>
          <w:tab w:val="clear" w:pos="567"/>
        </w:tabs>
        <w:spacing w:line="240" w:lineRule="auto"/>
        <w:rPr>
          <w:snapToGrid/>
          <w:szCs w:val="22"/>
          <w:lang w:val="lt-LT"/>
        </w:rPr>
      </w:pPr>
      <w:r w:rsidRPr="00144064">
        <w:rPr>
          <w:snapToGrid/>
          <w:szCs w:val="22"/>
          <w:lang w:val="lt-LT"/>
        </w:rPr>
        <w:t>Pasitarkite su gydytoju</w:t>
      </w:r>
      <w:r w:rsidR="00CA2C49" w:rsidRPr="00144064">
        <w:rPr>
          <w:snapToGrid/>
          <w:szCs w:val="22"/>
          <w:lang w:val="lt-LT"/>
        </w:rPr>
        <w:t xml:space="preserve"> arba</w:t>
      </w:r>
      <w:r w:rsidRPr="00144064">
        <w:rPr>
          <w:snapToGrid/>
          <w:szCs w:val="22"/>
          <w:lang w:val="lt-LT"/>
        </w:rPr>
        <w:t xml:space="preserve"> vaistininku, prieš pradėdami vartoti </w:t>
      </w:r>
      <w:r w:rsidR="001B65E8" w:rsidRPr="00144064">
        <w:rPr>
          <w:snapToGrid/>
          <w:szCs w:val="22"/>
          <w:lang w:val="lt-LT"/>
        </w:rPr>
        <w:t>Vaxigrip</w:t>
      </w:r>
      <w:r w:rsidRPr="00144064">
        <w:rPr>
          <w:snapToGrid/>
          <w:szCs w:val="22"/>
          <w:lang w:val="lt-LT"/>
        </w:rPr>
        <w:t>.</w:t>
      </w:r>
    </w:p>
    <w:p w14:paraId="42A4EDE0" w14:textId="77777777" w:rsidR="00652EB3" w:rsidRPr="00144064" w:rsidRDefault="00652EB3" w:rsidP="00F70DA2">
      <w:pPr>
        <w:widowControl w:val="0"/>
        <w:numPr>
          <w:ilvl w:val="12"/>
          <w:numId w:val="0"/>
        </w:numPr>
        <w:tabs>
          <w:tab w:val="clear" w:pos="567"/>
        </w:tabs>
        <w:spacing w:line="240" w:lineRule="auto"/>
        <w:rPr>
          <w:snapToGrid/>
          <w:szCs w:val="22"/>
          <w:lang w:val="lt-LT"/>
        </w:rPr>
      </w:pPr>
      <w:r w:rsidRPr="00144064">
        <w:rPr>
          <w:snapToGrid/>
          <w:szCs w:val="22"/>
          <w:lang w:val="lt-LT"/>
        </w:rPr>
        <w:t xml:space="preserve">Prieš </w:t>
      </w:r>
      <w:r w:rsidR="00CA2C49" w:rsidRPr="00144064">
        <w:rPr>
          <w:snapToGrid/>
          <w:szCs w:val="22"/>
          <w:lang w:val="lt-LT"/>
        </w:rPr>
        <w:t xml:space="preserve">Jūsų ar Jūsų vaiko </w:t>
      </w:r>
      <w:r w:rsidRPr="00144064">
        <w:rPr>
          <w:snapToGrid/>
          <w:szCs w:val="22"/>
          <w:lang w:val="lt-LT"/>
        </w:rPr>
        <w:t>skiepijimą turite pasakyti gydytojui, jeigu:</w:t>
      </w:r>
    </w:p>
    <w:p w14:paraId="4C469080" w14:textId="77777777" w:rsidR="00652EB3" w:rsidRPr="00144064" w:rsidRDefault="00652EB3" w:rsidP="00CA2C49">
      <w:pPr>
        <w:widowControl w:val="0"/>
        <w:numPr>
          <w:ilvl w:val="0"/>
          <w:numId w:val="61"/>
        </w:numPr>
        <w:tabs>
          <w:tab w:val="clear" w:pos="567"/>
        </w:tabs>
        <w:autoSpaceDE w:val="0"/>
        <w:autoSpaceDN w:val="0"/>
        <w:adjustRightInd w:val="0"/>
        <w:spacing w:line="240" w:lineRule="auto"/>
        <w:ind w:left="567" w:hanging="567"/>
        <w:rPr>
          <w:snapToGrid/>
          <w:szCs w:val="22"/>
          <w:lang w:val="lt-LT"/>
        </w:rPr>
      </w:pPr>
      <w:r w:rsidRPr="00144064">
        <w:rPr>
          <w:snapToGrid/>
          <w:szCs w:val="22"/>
          <w:lang w:val="lt-LT"/>
        </w:rPr>
        <w:t>imuninis atsakas yra silpnas (yra imunodeficitas arba vartojate imuninę sistemą veikiančių vaistų);</w:t>
      </w:r>
    </w:p>
    <w:p w14:paraId="4A226E71" w14:textId="77777777" w:rsidR="00652EB3" w:rsidRPr="00144064" w:rsidRDefault="00652EB3" w:rsidP="00CA2C49">
      <w:pPr>
        <w:widowControl w:val="0"/>
        <w:numPr>
          <w:ilvl w:val="0"/>
          <w:numId w:val="61"/>
        </w:numPr>
        <w:tabs>
          <w:tab w:val="clear" w:pos="567"/>
        </w:tabs>
        <w:autoSpaceDE w:val="0"/>
        <w:autoSpaceDN w:val="0"/>
        <w:adjustRightInd w:val="0"/>
        <w:spacing w:line="240" w:lineRule="auto"/>
        <w:ind w:left="567" w:hanging="567"/>
        <w:rPr>
          <w:snapToGrid/>
          <w:szCs w:val="22"/>
          <w:lang w:val="lt-LT"/>
        </w:rPr>
      </w:pPr>
      <w:r w:rsidRPr="00144064">
        <w:rPr>
          <w:snapToGrid/>
          <w:szCs w:val="22"/>
          <w:lang w:val="lt-LT"/>
        </w:rPr>
        <w:t xml:space="preserve">yra kraujavimo problemų arba lengvai atsiranda </w:t>
      </w:r>
      <w:r w:rsidR="0066136A" w:rsidRPr="00144064">
        <w:rPr>
          <w:snapToGrid/>
          <w:szCs w:val="22"/>
          <w:lang w:val="lt-LT"/>
        </w:rPr>
        <w:t>kraujosruvų</w:t>
      </w:r>
      <w:r w:rsidR="00CA2C49" w:rsidRPr="00144064">
        <w:rPr>
          <w:snapToGrid/>
          <w:szCs w:val="22"/>
          <w:lang w:val="lt-LT"/>
        </w:rPr>
        <w:t>.</w:t>
      </w:r>
    </w:p>
    <w:p w14:paraId="25F3CD21" w14:textId="77777777" w:rsidR="00CA2C49" w:rsidRPr="00144064" w:rsidRDefault="00CA2C49" w:rsidP="00CA2C49">
      <w:pPr>
        <w:widowControl w:val="0"/>
        <w:tabs>
          <w:tab w:val="clear" w:pos="567"/>
        </w:tabs>
        <w:spacing w:line="240" w:lineRule="auto"/>
        <w:rPr>
          <w:snapToGrid/>
          <w:szCs w:val="22"/>
          <w:lang w:val="lt-LT"/>
        </w:rPr>
      </w:pPr>
    </w:p>
    <w:p w14:paraId="151129EE" w14:textId="77777777" w:rsidR="00652EB3" w:rsidRPr="00144064" w:rsidRDefault="00CA2C49" w:rsidP="00CA2C49">
      <w:pPr>
        <w:widowControl w:val="0"/>
        <w:tabs>
          <w:tab w:val="clear" w:pos="567"/>
        </w:tabs>
        <w:spacing w:line="240" w:lineRule="auto"/>
        <w:rPr>
          <w:snapToGrid/>
          <w:szCs w:val="22"/>
          <w:lang w:val="lt-LT"/>
        </w:rPr>
      </w:pPr>
      <w:r w:rsidRPr="00144064">
        <w:rPr>
          <w:snapToGrid/>
          <w:szCs w:val="22"/>
          <w:lang w:val="lt-LT"/>
        </w:rPr>
        <w:t>J</w:t>
      </w:r>
      <w:r w:rsidR="00652EB3" w:rsidRPr="00144064">
        <w:rPr>
          <w:snapToGrid/>
          <w:szCs w:val="22"/>
          <w:lang w:val="lt-LT"/>
        </w:rPr>
        <w:t xml:space="preserve">eigu </w:t>
      </w:r>
      <w:r w:rsidRPr="00144064">
        <w:rPr>
          <w:snapToGrid/>
          <w:szCs w:val="22"/>
          <w:lang w:val="lt-LT"/>
        </w:rPr>
        <w:t>Jūs ar</w:t>
      </w:r>
      <w:r w:rsidR="0040579D" w:rsidRPr="00144064">
        <w:rPr>
          <w:snapToGrid/>
          <w:szCs w:val="22"/>
          <w:lang w:val="lt-LT"/>
        </w:rPr>
        <w:t>ba</w:t>
      </w:r>
      <w:r w:rsidRPr="00144064">
        <w:rPr>
          <w:snapToGrid/>
          <w:szCs w:val="22"/>
          <w:lang w:val="lt-LT"/>
        </w:rPr>
        <w:t xml:space="preserve"> Jūsų vaikas </w:t>
      </w:r>
      <w:r w:rsidR="00652EB3" w:rsidRPr="00144064">
        <w:rPr>
          <w:snapToGrid/>
          <w:szCs w:val="22"/>
          <w:lang w:val="lt-LT"/>
        </w:rPr>
        <w:t xml:space="preserve">sergate </w:t>
      </w:r>
      <w:r w:rsidR="007F033E" w:rsidRPr="00144064">
        <w:rPr>
          <w:snapToGrid/>
          <w:szCs w:val="22"/>
          <w:lang w:val="lt-LT"/>
        </w:rPr>
        <w:t xml:space="preserve">ūmine karščiavimu pasireiškiančia </w:t>
      </w:r>
      <w:r w:rsidR="00652EB3" w:rsidRPr="00144064">
        <w:rPr>
          <w:snapToGrid/>
          <w:szCs w:val="22"/>
          <w:lang w:val="lt-LT"/>
        </w:rPr>
        <w:t xml:space="preserve">liga, skiepijimą reikia atidėti, kol </w:t>
      </w:r>
      <w:r w:rsidR="007F033E" w:rsidRPr="00144064">
        <w:rPr>
          <w:snapToGrid/>
          <w:szCs w:val="22"/>
          <w:lang w:val="lt-LT"/>
        </w:rPr>
        <w:t>ka</w:t>
      </w:r>
      <w:r w:rsidR="000244B8" w:rsidRPr="00144064">
        <w:rPr>
          <w:snapToGrid/>
          <w:szCs w:val="22"/>
          <w:lang w:val="lt-LT"/>
        </w:rPr>
        <w:t>r</w:t>
      </w:r>
      <w:r w:rsidR="007F033E" w:rsidRPr="00144064">
        <w:rPr>
          <w:snapToGrid/>
          <w:szCs w:val="22"/>
          <w:lang w:val="lt-LT"/>
        </w:rPr>
        <w:t>ščiavimas išnyks</w:t>
      </w:r>
      <w:r w:rsidR="00652EB3" w:rsidRPr="00144064">
        <w:rPr>
          <w:snapToGrid/>
          <w:szCs w:val="22"/>
          <w:lang w:val="lt-LT"/>
        </w:rPr>
        <w:t>.</w:t>
      </w:r>
    </w:p>
    <w:p w14:paraId="4E82591D" w14:textId="77777777" w:rsidR="0040579D" w:rsidRPr="00144064" w:rsidRDefault="0040579D" w:rsidP="00F70DA2">
      <w:pPr>
        <w:widowControl w:val="0"/>
        <w:numPr>
          <w:ilvl w:val="12"/>
          <w:numId w:val="0"/>
        </w:numPr>
        <w:tabs>
          <w:tab w:val="clear" w:pos="567"/>
        </w:tabs>
        <w:spacing w:line="240" w:lineRule="auto"/>
        <w:rPr>
          <w:snapToGrid/>
          <w:szCs w:val="22"/>
          <w:lang w:val="lt-LT"/>
        </w:rPr>
      </w:pPr>
    </w:p>
    <w:p w14:paraId="79A19C93" w14:textId="77777777" w:rsidR="00652EB3" w:rsidRPr="00144064" w:rsidRDefault="00652EB3" w:rsidP="00F70DA2">
      <w:pPr>
        <w:widowControl w:val="0"/>
        <w:numPr>
          <w:ilvl w:val="12"/>
          <w:numId w:val="0"/>
        </w:numPr>
        <w:tabs>
          <w:tab w:val="clear" w:pos="567"/>
        </w:tabs>
        <w:spacing w:line="240" w:lineRule="auto"/>
        <w:rPr>
          <w:snapToGrid/>
          <w:szCs w:val="22"/>
          <w:lang w:val="lt-LT"/>
        </w:rPr>
      </w:pPr>
      <w:r w:rsidRPr="00144064">
        <w:rPr>
          <w:snapToGrid/>
          <w:szCs w:val="22"/>
          <w:lang w:val="lt-LT"/>
        </w:rPr>
        <w:t xml:space="preserve">Jūsų gydytojas nuspręs, ar Jums </w:t>
      </w:r>
      <w:r w:rsidR="0040579D" w:rsidRPr="00144064">
        <w:rPr>
          <w:snapToGrid/>
          <w:szCs w:val="22"/>
          <w:lang w:val="lt-LT"/>
        </w:rPr>
        <w:t xml:space="preserve">arba Jūsų vaikui </w:t>
      </w:r>
      <w:r w:rsidRPr="00144064">
        <w:rPr>
          <w:snapToGrid/>
          <w:szCs w:val="22"/>
          <w:lang w:val="lt-LT"/>
        </w:rPr>
        <w:t>reikia skiepytis šia vakcina.</w:t>
      </w:r>
    </w:p>
    <w:p w14:paraId="4800BAF3" w14:textId="77777777" w:rsidR="00652EB3" w:rsidRPr="00144064" w:rsidRDefault="00652EB3" w:rsidP="00F70DA2">
      <w:pPr>
        <w:widowControl w:val="0"/>
        <w:numPr>
          <w:ilvl w:val="12"/>
          <w:numId w:val="0"/>
        </w:numPr>
        <w:tabs>
          <w:tab w:val="clear" w:pos="567"/>
        </w:tabs>
        <w:spacing w:line="240" w:lineRule="auto"/>
        <w:rPr>
          <w:snapToGrid/>
          <w:szCs w:val="22"/>
          <w:lang w:val="lt-LT"/>
        </w:rPr>
      </w:pPr>
    </w:p>
    <w:p w14:paraId="5F10C661" w14:textId="77777777" w:rsidR="00652EB3" w:rsidRPr="00144064" w:rsidRDefault="00C07B38" w:rsidP="00F70DA2">
      <w:pPr>
        <w:widowControl w:val="0"/>
        <w:numPr>
          <w:ilvl w:val="12"/>
          <w:numId w:val="0"/>
        </w:numPr>
        <w:tabs>
          <w:tab w:val="clear" w:pos="567"/>
        </w:tabs>
        <w:spacing w:line="240" w:lineRule="auto"/>
        <w:rPr>
          <w:snapToGrid/>
          <w:szCs w:val="22"/>
          <w:lang w:val="lt-LT"/>
        </w:rPr>
      </w:pPr>
      <w:r w:rsidRPr="00144064">
        <w:rPr>
          <w:snapToGrid/>
          <w:szCs w:val="22"/>
          <w:lang w:val="lt-LT"/>
        </w:rPr>
        <w:t>Po bet kokios injekcijos adata arba net prieš ją gali pasireikšti alpimas</w:t>
      </w:r>
      <w:r w:rsidR="0040579D" w:rsidRPr="00144064">
        <w:rPr>
          <w:snapToGrid/>
          <w:szCs w:val="22"/>
          <w:lang w:val="lt-LT"/>
        </w:rPr>
        <w:t xml:space="preserve"> (dažniausiai apalpsta paaugliai)</w:t>
      </w:r>
      <w:r w:rsidRPr="00144064">
        <w:rPr>
          <w:snapToGrid/>
          <w:szCs w:val="22"/>
          <w:lang w:val="lt-LT"/>
        </w:rPr>
        <w:t xml:space="preserve">. Jeigu po ankstesnės injekcijos </w:t>
      </w:r>
      <w:r w:rsidR="0040579D" w:rsidRPr="00144064">
        <w:rPr>
          <w:snapToGrid/>
          <w:szCs w:val="22"/>
          <w:lang w:val="lt-LT"/>
        </w:rPr>
        <w:t xml:space="preserve">Jūs arba Jūsų vaikas </w:t>
      </w:r>
      <w:r w:rsidRPr="00144064">
        <w:rPr>
          <w:snapToGrid/>
          <w:szCs w:val="22"/>
          <w:lang w:val="lt-LT"/>
        </w:rPr>
        <w:t>apalpote, apie tai pasakykite gydytojui arba slaugytojui.</w:t>
      </w:r>
    </w:p>
    <w:p w14:paraId="219769BB" w14:textId="77777777" w:rsidR="00652EB3" w:rsidRPr="00144064" w:rsidRDefault="00652EB3" w:rsidP="00F70DA2">
      <w:pPr>
        <w:widowControl w:val="0"/>
        <w:numPr>
          <w:ilvl w:val="12"/>
          <w:numId w:val="0"/>
        </w:numPr>
        <w:tabs>
          <w:tab w:val="clear" w:pos="567"/>
        </w:tabs>
        <w:spacing w:line="240" w:lineRule="auto"/>
        <w:rPr>
          <w:snapToGrid/>
          <w:szCs w:val="22"/>
          <w:lang w:val="lt-LT"/>
        </w:rPr>
      </w:pPr>
    </w:p>
    <w:p w14:paraId="48BFF364" w14:textId="77777777" w:rsidR="00652EB3" w:rsidRPr="00144064" w:rsidRDefault="001B65E8" w:rsidP="00F70DA2">
      <w:pPr>
        <w:widowControl w:val="0"/>
        <w:numPr>
          <w:ilvl w:val="12"/>
          <w:numId w:val="0"/>
        </w:numPr>
        <w:tabs>
          <w:tab w:val="clear" w:pos="567"/>
        </w:tabs>
        <w:spacing w:line="240" w:lineRule="auto"/>
        <w:rPr>
          <w:snapToGrid/>
          <w:szCs w:val="22"/>
          <w:lang w:val="lt-LT"/>
        </w:rPr>
      </w:pPr>
      <w:r w:rsidRPr="00144064">
        <w:rPr>
          <w:snapToGrid/>
          <w:szCs w:val="22"/>
          <w:lang w:val="lt-LT"/>
        </w:rPr>
        <w:t>Vaxigrip</w:t>
      </w:r>
      <w:r w:rsidR="006322BC" w:rsidRPr="00144064">
        <w:rPr>
          <w:snapToGrid/>
          <w:szCs w:val="22"/>
          <w:lang w:val="lt-LT"/>
        </w:rPr>
        <w:t>, kaip ir visos vakcinos, visiškai apsaugoti gali ne visus paskiepytus asmenis.</w:t>
      </w:r>
    </w:p>
    <w:p w14:paraId="06E90F9C" w14:textId="77777777" w:rsidR="00652EB3" w:rsidRPr="00144064" w:rsidRDefault="00652EB3" w:rsidP="00F70DA2">
      <w:pPr>
        <w:widowControl w:val="0"/>
        <w:numPr>
          <w:ilvl w:val="12"/>
          <w:numId w:val="0"/>
        </w:numPr>
        <w:tabs>
          <w:tab w:val="clear" w:pos="567"/>
        </w:tabs>
        <w:spacing w:line="240" w:lineRule="auto"/>
        <w:rPr>
          <w:snapToGrid/>
          <w:szCs w:val="22"/>
          <w:lang w:val="lt-LT"/>
        </w:rPr>
      </w:pPr>
    </w:p>
    <w:p w14:paraId="360883B4" w14:textId="77777777" w:rsidR="00776FBE" w:rsidRPr="00144064" w:rsidRDefault="0040579D" w:rsidP="00F70DA2">
      <w:pPr>
        <w:widowControl w:val="0"/>
        <w:numPr>
          <w:ilvl w:val="12"/>
          <w:numId w:val="0"/>
        </w:numPr>
        <w:tabs>
          <w:tab w:val="clear" w:pos="567"/>
        </w:tabs>
        <w:spacing w:line="240" w:lineRule="auto"/>
        <w:rPr>
          <w:snapToGrid/>
          <w:szCs w:val="22"/>
          <w:lang w:val="lt-LT"/>
        </w:rPr>
      </w:pPr>
      <w:r w:rsidRPr="00144064">
        <w:rPr>
          <w:snapToGrid/>
          <w:szCs w:val="22"/>
          <w:lang w:val="lt-LT"/>
        </w:rPr>
        <w:t xml:space="preserve">Ne visi jaunesni nei 6 mėnesių </w:t>
      </w:r>
      <w:r w:rsidR="00A6241A" w:rsidRPr="00144064">
        <w:rPr>
          <w:snapToGrid/>
          <w:szCs w:val="22"/>
          <w:lang w:val="lt-LT"/>
        </w:rPr>
        <w:t xml:space="preserve">amžiaus </w:t>
      </w:r>
      <w:r w:rsidRPr="00144064">
        <w:rPr>
          <w:snapToGrid/>
          <w:szCs w:val="22"/>
          <w:lang w:val="lt-LT"/>
        </w:rPr>
        <w:t>vaikai, kurių mamos nėštumo metu buvo paskiepytos, bus apsaugoti.</w:t>
      </w:r>
    </w:p>
    <w:p w14:paraId="7FB1546C" w14:textId="77777777" w:rsidR="00652EB3" w:rsidRPr="00144064" w:rsidRDefault="00652EB3" w:rsidP="00F70DA2">
      <w:pPr>
        <w:widowControl w:val="0"/>
        <w:numPr>
          <w:ilvl w:val="12"/>
          <w:numId w:val="0"/>
        </w:numPr>
        <w:tabs>
          <w:tab w:val="clear" w:pos="567"/>
        </w:tabs>
        <w:spacing w:line="240" w:lineRule="auto"/>
        <w:rPr>
          <w:bCs/>
          <w:snapToGrid/>
          <w:szCs w:val="22"/>
          <w:lang w:val="lt-LT"/>
        </w:rPr>
      </w:pPr>
    </w:p>
    <w:p w14:paraId="5100B0BD" w14:textId="77777777" w:rsidR="00776FBE" w:rsidRPr="00144064" w:rsidRDefault="00776FBE" w:rsidP="00F70DA2">
      <w:pPr>
        <w:widowControl w:val="0"/>
        <w:tabs>
          <w:tab w:val="clear" w:pos="567"/>
        </w:tabs>
        <w:autoSpaceDE w:val="0"/>
        <w:autoSpaceDN w:val="0"/>
        <w:adjustRightInd w:val="0"/>
        <w:spacing w:line="240" w:lineRule="auto"/>
        <w:rPr>
          <w:rFonts w:eastAsia="TimesNewRoman,Bold"/>
          <w:b/>
          <w:bCs/>
          <w:snapToGrid/>
          <w:szCs w:val="22"/>
          <w:lang w:val="lt-LT"/>
        </w:rPr>
      </w:pPr>
      <w:r w:rsidRPr="00144064">
        <w:rPr>
          <w:rFonts w:eastAsia="TimesNewRoman,Bold"/>
          <w:b/>
          <w:bCs/>
          <w:snapToGrid/>
          <w:szCs w:val="22"/>
          <w:lang w:val="lt-LT"/>
        </w:rPr>
        <w:t>Vaikams</w:t>
      </w:r>
    </w:p>
    <w:p w14:paraId="22892618" w14:textId="77777777" w:rsidR="00F24AD0" w:rsidRPr="00144064" w:rsidRDefault="0040579D" w:rsidP="00F70DA2">
      <w:pPr>
        <w:widowControl w:val="0"/>
        <w:tabs>
          <w:tab w:val="clear" w:pos="567"/>
        </w:tabs>
        <w:autoSpaceDE w:val="0"/>
        <w:autoSpaceDN w:val="0"/>
        <w:adjustRightInd w:val="0"/>
        <w:spacing w:line="240" w:lineRule="auto"/>
        <w:rPr>
          <w:rFonts w:eastAsia="TimesNewRoman,Bold"/>
          <w:snapToGrid/>
          <w:szCs w:val="22"/>
          <w:lang w:val="lt-LT"/>
        </w:rPr>
      </w:pPr>
      <w:r w:rsidRPr="00144064">
        <w:rPr>
          <w:rFonts w:eastAsia="TimesNewRoman,Bold"/>
          <w:snapToGrid/>
          <w:szCs w:val="22"/>
          <w:lang w:val="lt-LT"/>
        </w:rPr>
        <w:t xml:space="preserve">Vaxigrip nerekomenduojama vartoti jaunesniems nei 6 mėnesių </w:t>
      </w:r>
      <w:r w:rsidR="00A6241A" w:rsidRPr="00144064">
        <w:rPr>
          <w:rFonts w:eastAsia="TimesNewRoman,Bold"/>
          <w:snapToGrid/>
          <w:szCs w:val="22"/>
          <w:lang w:val="lt-LT"/>
        </w:rPr>
        <w:t xml:space="preserve">amžiaus </w:t>
      </w:r>
      <w:r w:rsidRPr="00144064">
        <w:rPr>
          <w:rFonts w:eastAsia="TimesNewRoman,Bold"/>
          <w:snapToGrid/>
          <w:szCs w:val="22"/>
          <w:lang w:val="lt-LT"/>
        </w:rPr>
        <w:t>vaikams.</w:t>
      </w:r>
    </w:p>
    <w:p w14:paraId="02871B9F" w14:textId="77777777" w:rsidR="00776FBE" w:rsidRPr="00144064" w:rsidRDefault="00776FBE" w:rsidP="00F70DA2">
      <w:pPr>
        <w:widowControl w:val="0"/>
        <w:numPr>
          <w:ilvl w:val="12"/>
          <w:numId w:val="0"/>
        </w:numPr>
        <w:tabs>
          <w:tab w:val="clear" w:pos="567"/>
        </w:tabs>
        <w:spacing w:line="240" w:lineRule="auto"/>
        <w:rPr>
          <w:bCs/>
          <w:snapToGrid/>
          <w:szCs w:val="22"/>
          <w:lang w:val="lt-LT"/>
        </w:rPr>
      </w:pPr>
    </w:p>
    <w:p w14:paraId="143B5F62" w14:textId="77777777" w:rsidR="00776FBE" w:rsidRPr="00144064" w:rsidRDefault="00776FBE" w:rsidP="00F70DA2">
      <w:pPr>
        <w:widowControl w:val="0"/>
        <w:numPr>
          <w:ilvl w:val="12"/>
          <w:numId w:val="0"/>
        </w:numPr>
        <w:tabs>
          <w:tab w:val="clear" w:pos="567"/>
        </w:tabs>
        <w:spacing w:line="240" w:lineRule="auto"/>
        <w:rPr>
          <w:snapToGrid/>
          <w:szCs w:val="22"/>
          <w:lang w:val="lt-LT"/>
        </w:rPr>
      </w:pPr>
      <w:r w:rsidRPr="00144064">
        <w:rPr>
          <w:b/>
          <w:snapToGrid/>
          <w:szCs w:val="22"/>
          <w:lang w:val="lt-LT"/>
        </w:rPr>
        <w:t xml:space="preserve">Kiti vaistai ir </w:t>
      </w:r>
      <w:r w:rsidR="00960AD2" w:rsidRPr="00144064">
        <w:rPr>
          <w:b/>
          <w:snapToGrid/>
          <w:szCs w:val="22"/>
          <w:lang w:val="lt-LT"/>
        </w:rPr>
        <w:t>Vaxigrip</w:t>
      </w:r>
    </w:p>
    <w:p w14:paraId="44C6E40E" w14:textId="77777777" w:rsidR="00C86CDD" w:rsidRPr="00144064" w:rsidRDefault="00776FBE" w:rsidP="00F70DA2">
      <w:pPr>
        <w:widowControl w:val="0"/>
        <w:tabs>
          <w:tab w:val="clear" w:pos="567"/>
        </w:tabs>
        <w:autoSpaceDE w:val="0"/>
        <w:autoSpaceDN w:val="0"/>
        <w:adjustRightInd w:val="0"/>
        <w:spacing w:line="240" w:lineRule="auto"/>
        <w:rPr>
          <w:snapToGrid/>
          <w:szCs w:val="22"/>
          <w:lang w:val="lt-LT"/>
        </w:rPr>
      </w:pPr>
      <w:r w:rsidRPr="00144064">
        <w:rPr>
          <w:snapToGrid/>
          <w:szCs w:val="22"/>
          <w:lang w:val="lt-LT"/>
        </w:rPr>
        <w:t xml:space="preserve">Jeigu </w:t>
      </w:r>
      <w:r w:rsidR="0040579D" w:rsidRPr="00144064">
        <w:rPr>
          <w:snapToGrid/>
          <w:szCs w:val="22"/>
          <w:lang w:val="lt-LT"/>
        </w:rPr>
        <w:t xml:space="preserve">Jūs ar Jūsų vaikas </w:t>
      </w:r>
      <w:r w:rsidRPr="00144064">
        <w:rPr>
          <w:snapToGrid/>
          <w:szCs w:val="22"/>
          <w:lang w:val="lt-LT"/>
        </w:rPr>
        <w:t xml:space="preserve">vartojate ar neseniai vartojote </w:t>
      </w:r>
      <w:r w:rsidR="00C86CDD" w:rsidRPr="00144064">
        <w:rPr>
          <w:snapToGrid/>
          <w:szCs w:val="22"/>
          <w:lang w:val="lt-LT"/>
        </w:rPr>
        <w:t xml:space="preserve">bet kokių kitų vakcinų ar </w:t>
      </w:r>
      <w:r w:rsidRPr="00144064">
        <w:rPr>
          <w:snapToGrid/>
          <w:szCs w:val="22"/>
          <w:lang w:val="lt-LT"/>
        </w:rPr>
        <w:t>kitų vaistų arba nesate dėl to tikri, apie tai pasakykite gydytojui arba vaistininkui.</w:t>
      </w:r>
    </w:p>
    <w:p w14:paraId="1D27D96F" w14:textId="77777777" w:rsidR="00C86CDD" w:rsidRPr="00144064" w:rsidRDefault="001B65E8" w:rsidP="0040579D">
      <w:pPr>
        <w:widowControl w:val="0"/>
        <w:numPr>
          <w:ilvl w:val="0"/>
          <w:numId w:val="61"/>
        </w:numPr>
        <w:tabs>
          <w:tab w:val="clear" w:pos="567"/>
        </w:tabs>
        <w:autoSpaceDE w:val="0"/>
        <w:autoSpaceDN w:val="0"/>
        <w:adjustRightInd w:val="0"/>
        <w:spacing w:line="240" w:lineRule="auto"/>
        <w:ind w:left="567" w:hanging="567"/>
        <w:rPr>
          <w:snapToGrid/>
          <w:szCs w:val="22"/>
          <w:lang w:val="lt-LT"/>
        </w:rPr>
      </w:pPr>
      <w:r w:rsidRPr="00144064">
        <w:rPr>
          <w:snapToGrid/>
          <w:szCs w:val="22"/>
          <w:lang w:val="lt-LT"/>
        </w:rPr>
        <w:t>Vaxigrip</w:t>
      </w:r>
      <w:r w:rsidR="00C86CDD" w:rsidRPr="00144064">
        <w:rPr>
          <w:snapToGrid/>
          <w:szCs w:val="22"/>
          <w:lang w:val="lt-LT"/>
        </w:rPr>
        <w:t xml:space="preserve"> </w:t>
      </w:r>
      <w:r w:rsidR="0040579D" w:rsidRPr="00144064">
        <w:rPr>
          <w:snapToGrid/>
          <w:szCs w:val="22"/>
          <w:lang w:val="lt-LT"/>
        </w:rPr>
        <w:t>galima</w:t>
      </w:r>
      <w:r w:rsidR="00C86CDD" w:rsidRPr="00144064">
        <w:rPr>
          <w:snapToGrid/>
          <w:szCs w:val="22"/>
          <w:lang w:val="lt-LT"/>
        </w:rPr>
        <w:t xml:space="preserve"> skiepyti tuo pačiu metu kaip ir kita vakcina, </w:t>
      </w:r>
      <w:r w:rsidR="0040579D" w:rsidRPr="00144064">
        <w:rPr>
          <w:snapToGrid/>
          <w:szCs w:val="22"/>
          <w:lang w:val="lt-LT"/>
        </w:rPr>
        <w:t>naudojant skirtingas injekcijos vietas</w:t>
      </w:r>
      <w:r w:rsidR="00C86CDD" w:rsidRPr="00144064">
        <w:rPr>
          <w:snapToGrid/>
          <w:szCs w:val="22"/>
          <w:lang w:val="lt-LT"/>
        </w:rPr>
        <w:t>.</w:t>
      </w:r>
    </w:p>
    <w:p w14:paraId="1CCD43D4" w14:textId="77777777" w:rsidR="00776FBE" w:rsidRPr="00144064" w:rsidRDefault="00C86CDD" w:rsidP="0040579D">
      <w:pPr>
        <w:widowControl w:val="0"/>
        <w:numPr>
          <w:ilvl w:val="0"/>
          <w:numId w:val="61"/>
        </w:numPr>
        <w:tabs>
          <w:tab w:val="clear" w:pos="567"/>
        </w:tabs>
        <w:autoSpaceDE w:val="0"/>
        <w:autoSpaceDN w:val="0"/>
        <w:adjustRightInd w:val="0"/>
        <w:spacing w:line="240" w:lineRule="auto"/>
        <w:ind w:left="567" w:hanging="567"/>
        <w:rPr>
          <w:snapToGrid/>
          <w:szCs w:val="22"/>
          <w:lang w:val="lt-LT"/>
        </w:rPr>
      </w:pPr>
      <w:r w:rsidRPr="00144064">
        <w:rPr>
          <w:snapToGrid/>
          <w:szCs w:val="22"/>
          <w:lang w:val="lt-LT"/>
        </w:rPr>
        <w:t>Imunologinis atsakas gali sumažėti, jei taikomas imuninę sistemą slopinantis gydymas, pavyzdžiui, kortikosteroidais, citotoksiniais vaistais ar radioterapija.</w:t>
      </w:r>
    </w:p>
    <w:p w14:paraId="09AFE0F4" w14:textId="77777777" w:rsidR="00C86CDD" w:rsidRPr="00144064" w:rsidRDefault="00C86CDD" w:rsidP="00F70DA2">
      <w:pPr>
        <w:widowControl w:val="0"/>
        <w:tabs>
          <w:tab w:val="clear" w:pos="567"/>
        </w:tabs>
        <w:autoSpaceDE w:val="0"/>
        <w:autoSpaceDN w:val="0"/>
        <w:adjustRightInd w:val="0"/>
        <w:spacing w:line="240" w:lineRule="auto"/>
        <w:rPr>
          <w:snapToGrid/>
          <w:szCs w:val="22"/>
          <w:lang w:val="lt-LT"/>
        </w:rPr>
      </w:pPr>
    </w:p>
    <w:p w14:paraId="3B55A850" w14:textId="77777777" w:rsidR="00776FBE" w:rsidRPr="00144064" w:rsidRDefault="00776FBE" w:rsidP="00F70DA2">
      <w:pPr>
        <w:widowControl w:val="0"/>
        <w:tabs>
          <w:tab w:val="clear" w:pos="567"/>
        </w:tabs>
        <w:autoSpaceDE w:val="0"/>
        <w:autoSpaceDN w:val="0"/>
        <w:adjustRightInd w:val="0"/>
        <w:spacing w:line="240" w:lineRule="auto"/>
        <w:rPr>
          <w:rFonts w:eastAsia="TimesNewRoman,Bold"/>
          <w:b/>
          <w:bCs/>
          <w:snapToGrid/>
          <w:szCs w:val="22"/>
          <w:lang w:val="lt-LT"/>
        </w:rPr>
      </w:pPr>
      <w:r w:rsidRPr="00144064">
        <w:rPr>
          <w:rFonts w:eastAsia="TimesNewRoman,Bold"/>
          <w:b/>
          <w:bCs/>
          <w:snapToGrid/>
          <w:szCs w:val="22"/>
          <w:lang w:val="lt-LT"/>
        </w:rPr>
        <w:t>Nėštumas ir žindymo laikotarpis</w:t>
      </w:r>
    </w:p>
    <w:p w14:paraId="6026DD54" w14:textId="77777777" w:rsidR="0040579D" w:rsidRPr="00144064" w:rsidRDefault="0040579D" w:rsidP="00F70DA2">
      <w:pPr>
        <w:widowControl w:val="0"/>
        <w:tabs>
          <w:tab w:val="clear" w:pos="567"/>
        </w:tabs>
        <w:autoSpaceDE w:val="0"/>
        <w:autoSpaceDN w:val="0"/>
        <w:adjustRightInd w:val="0"/>
        <w:spacing w:line="240" w:lineRule="auto"/>
        <w:rPr>
          <w:rFonts w:eastAsia="TimesNewRoman,Bold"/>
          <w:snapToGrid/>
          <w:szCs w:val="22"/>
          <w:lang w:val="lt-LT"/>
        </w:rPr>
      </w:pPr>
      <w:r w:rsidRPr="00144064">
        <w:rPr>
          <w:rFonts w:eastAsia="TimesNewRoman,Bold"/>
          <w:snapToGrid/>
          <w:szCs w:val="22"/>
          <w:lang w:val="lt-LT"/>
        </w:rPr>
        <w:t>Jeigu esate nėščia, žindote kūdikį, manote, kad galbūt esate nėščia, arba planuojate pastoti, tai prieš vartodama š</w:t>
      </w:r>
      <w:r w:rsidR="00953868">
        <w:rPr>
          <w:rFonts w:eastAsia="TimesNewRoman,Bold"/>
          <w:snapToGrid/>
          <w:szCs w:val="22"/>
          <w:lang w:val="lt-LT"/>
        </w:rPr>
        <w:t>į vaistą</w:t>
      </w:r>
      <w:r w:rsidRPr="00144064">
        <w:rPr>
          <w:rFonts w:eastAsia="TimesNewRoman,Bold"/>
          <w:snapToGrid/>
          <w:szCs w:val="22"/>
          <w:lang w:val="lt-LT"/>
        </w:rPr>
        <w:t xml:space="preserve"> pasitarkite su gydytoju arba vaistininku.</w:t>
      </w:r>
    </w:p>
    <w:p w14:paraId="4E05B84E" w14:textId="77777777" w:rsidR="0040579D" w:rsidRPr="00144064" w:rsidRDefault="0040579D" w:rsidP="00F70DA2">
      <w:pPr>
        <w:widowControl w:val="0"/>
        <w:tabs>
          <w:tab w:val="clear" w:pos="567"/>
        </w:tabs>
        <w:autoSpaceDE w:val="0"/>
        <w:autoSpaceDN w:val="0"/>
        <w:adjustRightInd w:val="0"/>
        <w:spacing w:line="240" w:lineRule="auto"/>
        <w:rPr>
          <w:rFonts w:eastAsia="TimesNewRoman,Bold"/>
          <w:snapToGrid/>
          <w:szCs w:val="22"/>
          <w:lang w:val="lt-LT"/>
        </w:rPr>
      </w:pPr>
    </w:p>
    <w:p w14:paraId="4C7C6B8A" w14:textId="77777777" w:rsidR="0040579D" w:rsidRPr="00144064" w:rsidRDefault="0040579D" w:rsidP="0040579D">
      <w:pPr>
        <w:widowControl w:val="0"/>
        <w:tabs>
          <w:tab w:val="clear" w:pos="567"/>
        </w:tabs>
        <w:autoSpaceDE w:val="0"/>
        <w:autoSpaceDN w:val="0"/>
        <w:adjustRightInd w:val="0"/>
        <w:spacing w:line="240" w:lineRule="auto"/>
        <w:rPr>
          <w:rFonts w:eastAsia="TimesNewRoman,Bold"/>
          <w:snapToGrid/>
          <w:szCs w:val="22"/>
          <w:lang w:val="lt-LT"/>
        </w:rPr>
      </w:pPr>
      <w:r w:rsidRPr="00144064">
        <w:rPr>
          <w:rFonts w:eastAsia="TimesNewRoman,Bold"/>
          <w:snapToGrid/>
          <w:szCs w:val="22"/>
          <w:lang w:val="lt-LT"/>
        </w:rPr>
        <w:t>Vaxigrip galima vartoti visais nėštumo laikotarpiais.</w:t>
      </w:r>
    </w:p>
    <w:p w14:paraId="5C3679DA" w14:textId="77777777" w:rsidR="0040579D" w:rsidRPr="00144064" w:rsidRDefault="0040579D" w:rsidP="0040579D">
      <w:pPr>
        <w:widowControl w:val="0"/>
        <w:tabs>
          <w:tab w:val="clear" w:pos="567"/>
        </w:tabs>
        <w:autoSpaceDE w:val="0"/>
        <w:autoSpaceDN w:val="0"/>
        <w:adjustRightInd w:val="0"/>
        <w:spacing w:line="240" w:lineRule="auto"/>
        <w:rPr>
          <w:rFonts w:eastAsia="TimesNewRoman,Bold"/>
          <w:snapToGrid/>
          <w:szCs w:val="22"/>
          <w:lang w:val="lt-LT"/>
        </w:rPr>
      </w:pPr>
      <w:r w:rsidRPr="00144064">
        <w:rPr>
          <w:rFonts w:eastAsia="TimesNewRoman,Bold"/>
          <w:snapToGrid/>
          <w:szCs w:val="22"/>
          <w:lang w:val="lt-LT"/>
        </w:rPr>
        <w:t>Vaxigrip galima vartoti žindymo laikotarpiu.</w:t>
      </w:r>
    </w:p>
    <w:p w14:paraId="30ED8F8A" w14:textId="77777777" w:rsidR="00776FBE" w:rsidRPr="00144064" w:rsidRDefault="0003099D" w:rsidP="00F70DA2">
      <w:pPr>
        <w:widowControl w:val="0"/>
        <w:tabs>
          <w:tab w:val="clear" w:pos="567"/>
        </w:tabs>
        <w:autoSpaceDE w:val="0"/>
        <w:autoSpaceDN w:val="0"/>
        <w:adjustRightInd w:val="0"/>
        <w:spacing w:line="240" w:lineRule="auto"/>
        <w:rPr>
          <w:rFonts w:eastAsia="TimesNewRoman,Bold"/>
          <w:snapToGrid/>
          <w:szCs w:val="22"/>
          <w:lang w:val="lt-LT"/>
        </w:rPr>
      </w:pPr>
      <w:r w:rsidRPr="00144064">
        <w:rPr>
          <w:rFonts w:eastAsia="TimesNewRoman,Bold"/>
          <w:snapToGrid/>
          <w:szCs w:val="22"/>
          <w:lang w:val="lt-LT"/>
        </w:rPr>
        <w:t xml:space="preserve">Gydytojas ar vaistininkas padės nuspręsti, ar Jums reikia skirti </w:t>
      </w:r>
      <w:r w:rsidR="001B65E8" w:rsidRPr="00144064">
        <w:rPr>
          <w:rFonts w:eastAsia="TimesNewRoman,Bold"/>
          <w:snapToGrid/>
          <w:szCs w:val="22"/>
          <w:lang w:val="lt-LT"/>
        </w:rPr>
        <w:t>Vaxigrip</w:t>
      </w:r>
      <w:r w:rsidRPr="00144064">
        <w:rPr>
          <w:rFonts w:eastAsia="TimesNewRoman,Bold"/>
          <w:snapToGrid/>
          <w:szCs w:val="22"/>
          <w:lang w:val="lt-LT"/>
        </w:rPr>
        <w:t>.</w:t>
      </w:r>
    </w:p>
    <w:p w14:paraId="24A877D4" w14:textId="77777777" w:rsidR="00776FBE" w:rsidRPr="00144064" w:rsidRDefault="00776FBE" w:rsidP="00F70DA2">
      <w:pPr>
        <w:widowControl w:val="0"/>
        <w:numPr>
          <w:ilvl w:val="12"/>
          <w:numId w:val="0"/>
        </w:numPr>
        <w:tabs>
          <w:tab w:val="clear" w:pos="567"/>
        </w:tabs>
        <w:spacing w:line="240" w:lineRule="auto"/>
        <w:rPr>
          <w:bCs/>
          <w:snapToGrid/>
          <w:szCs w:val="22"/>
          <w:lang w:val="lt-LT"/>
        </w:rPr>
      </w:pPr>
    </w:p>
    <w:p w14:paraId="6E09B98F" w14:textId="77777777" w:rsidR="00776FBE" w:rsidRPr="00144064" w:rsidRDefault="00776FBE" w:rsidP="00D7564E">
      <w:pPr>
        <w:keepNext/>
        <w:widowControl w:val="0"/>
        <w:tabs>
          <w:tab w:val="clear" w:pos="567"/>
        </w:tabs>
        <w:autoSpaceDE w:val="0"/>
        <w:autoSpaceDN w:val="0"/>
        <w:adjustRightInd w:val="0"/>
        <w:spacing w:line="240" w:lineRule="auto"/>
        <w:rPr>
          <w:rFonts w:eastAsia="TimesNewRoman,Bold"/>
          <w:b/>
          <w:bCs/>
          <w:snapToGrid/>
          <w:szCs w:val="22"/>
          <w:lang w:val="lt-LT"/>
        </w:rPr>
      </w:pPr>
      <w:r w:rsidRPr="00144064">
        <w:rPr>
          <w:rFonts w:eastAsia="TimesNewRoman,Bold"/>
          <w:b/>
          <w:bCs/>
          <w:snapToGrid/>
          <w:szCs w:val="22"/>
          <w:lang w:val="lt-LT"/>
        </w:rPr>
        <w:t>Vairavimas ir mechanizmų valdymas</w:t>
      </w:r>
    </w:p>
    <w:p w14:paraId="06208FF9" w14:textId="77777777" w:rsidR="0003099D" w:rsidRPr="00144064" w:rsidRDefault="00960AD2" w:rsidP="00D7564E">
      <w:pPr>
        <w:keepNext/>
        <w:widowControl w:val="0"/>
        <w:tabs>
          <w:tab w:val="clear" w:pos="567"/>
        </w:tabs>
        <w:autoSpaceDE w:val="0"/>
        <w:autoSpaceDN w:val="0"/>
        <w:adjustRightInd w:val="0"/>
        <w:spacing w:line="240" w:lineRule="auto"/>
        <w:rPr>
          <w:rFonts w:eastAsia="TimesNewRoman,Bold"/>
          <w:snapToGrid/>
          <w:szCs w:val="22"/>
          <w:lang w:val="lt-LT"/>
        </w:rPr>
      </w:pPr>
      <w:r w:rsidRPr="00144064">
        <w:rPr>
          <w:rFonts w:eastAsia="TimesNewRoman,Bold"/>
          <w:snapToGrid/>
          <w:szCs w:val="22"/>
          <w:lang w:val="lt-LT"/>
        </w:rPr>
        <w:t>Vaxigrip</w:t>
      </w:r>
      <w:r w:rsidR="00776FBE" w:rsidRPr="00144064">
        <w:rPr>
          <w:rFonts w:eastAsia="TimesNewRoman,Bold"/>
          <w:snapToGrid/>
          <w:szCs w:val="22"/>
          <w:lang w:val="lt-LT"/>
        </w:rPr>
        <w:t xml:space="preserve"> gebėjimo vairuoti ir valdyti mechanizmus neveikia arba veikia nereikšmingai.</w:t>
      </w:r>
    </w:p>
    <w:p w14:paraId="2A400206" w14:textId="77777777" w:rsidR="00776FBE" w:rsidRPr="00144064" w:rsidRDefault="00776FBE" w:rsidP="00F70DA2">
      <w:pPr>
        <w:widowControl w:val="0"/>
        <w:numPr>
          <w:ilvl w:val="12"/>
          <w:numId w:val="0"/>
        </w:numPr>
        <w:tabs>
          <w:tab w:val="clear" w:pos="567"/>
        </w:tabs>
        <w:spacing w:line="240" w:lineRule="auto"/>
        <w:rPr>
          <w:bCs/>
          <w:snapToGrid/>
          <w:szCs w:val="22"/>
          <w:lang w:val="lt-LT"/>
        </w:rPr>
      </w:pPr>
    </w:p>
    <w:p w14:paraId="749A6D5A" w14:textId="77777777" w:rsidR="00776FBE" w:rsidRPr="00144064" w:rsidRDefault="00960AD2" w:rsidP="00F70DA2">
      <w:pPr>
        <w:widowControl w:val="0"/>
        <w:numPr>
          <w:ilvl w:val="12"/>
          <w:numId w:val="0"/>
        </w:numPr>
        <w:tabs>
          <w:tab w:val="clear" w:pos="567"/>
        </w:tabs>
        <w:spacing w:line="240" w:lineRule="auto"/>
        <w:rPr>
          <w:snapToGrid/>
          <w:szCs w:val="22"/>
          <w:lang w:val="lt-LT"/>
        </w:rPr>
      </w:pPr>
      <w:r w:rsidRPr="00144064">
        <w:rPr>
          <w:b/>
          <w:snapToGrid/>
          <w:szCs w:val="22"/>
          <w:lang w:val="lt-LT"/>
        </w:rPr>
        <w:lastRenderedPageBreak/>
        <w:t>Vaxigrip</w:t>
      </w:r>
      <w:r w:rsidR="00776FBE" w:rsidRPr="00144064">
        <w:rPr>
          <w:b/>
          <w:snapToGrid/>
          <w:szCs w:val="22"/>
          <w:lang w:val="lt-LT"/>
        </w:rPr>
        <w:t xml:space="preserve"> sudėtyje yra </w:t>
      </w:r>
      <w:r w:rsidR="00A6241A" w:rsidRPr="00144064">
        <w:rPr>
          <w:b/>
          <w:snapToGrid/>
          <w:szCs w:val="22"/>
          <w:lang w:val="lt-LT"/>
        </w:rPr>
        <w:t xml:space="preserve">kalio ir </w:t>
      </w:r>
      <w:r w:rsidR="00776FBE" w:rsidRPr="00144064">
        <w:rPr>
          <w:b/>
          <w:snapToGrid/>
          <w:szCs w:val="22"/>
          <w:lang w:val="lt-LT"/>
        </w:rPr>
        <w:t>natrio</w:t>
      </w:r>
    </w:p>
    <w:p w14:paraId="63621958" w14:textId="6B686186" w:rsidR="00564DC7" w:rsidRPr="00144064" w:rsidRDefault="00864883" w:rsidP="00564DC7">
      <w:pPr>
        <w:widowControl w:val="0"/>
        <w:tabs>
          <w:tab w:val="clear" w:pos="567"/>
        </w:tabs>
        <w:spacing w:line="240" w:lineRule="auto"/>
        <w:rPr>
          <w:snapToGrid/>
          <w:szCs w:val="22"/>
          <w:lang w:val="lt-LT"/>
        </w:rPr>
      </w:pPr>
      <w:r w:rsidRPr="00144064">
        <w:rPr>
          <w:snapToGrid/>
          <w:szCs w:val="22"/>
          <w:lang w:val="lt-LT"/>
        </w:rPr>
        <w:t>Šio vaisto</w:t>
      </w:r>
      <w:r w:rsidR="00776FBE" w:rsidRPr="00144064">
        <w:rPr>
          <w:snapToGrid/>
          <w:szCs w:val="22"/>
          <w:lang w:val="lt-LT"/>
        </w:rPr>
        <w:t xml:space="preserve"> </w:t>
      </w:r>
      <w:r w:rsidR="00564DC7" w:rsidRPr="00144064">
        <w:rPr>
          <w:snapToGrid/>
          <w:szCs w:val="22"/>
          <w:lang w:val="lt-LT"/>
        </w:rPr>
        <w:t>dozėje yra mažiau kaip 1</w:t>
      </w:r>
      <w:r w:rsidR="00564DC7" w:rsidRPr="00144064">
        <w:rPr>
          <w:rFonts w:eastAsia="TimesNewRoman"/>
          <w:snapToGrid/>
          <w:szCs w:val="22"/>
          <w:lang w:val="lt-LT"/>
        </w:rPr>
        <w:t> </w:t>
      </w:r>
      <w:r w:rsidR="00564DC7" w:rsidRPr="00144064">
        <w:rPr>
          <w:snapToGrid/>
          <w:szCs w:val="22"/>
          <w:lang w:val="lt-LT"/>
        </w:rPr>
        <w:t>mmol kalio (39</w:t>
      </w:r>
      <w:r w:rsidR="00564DC7" w:rsidRPr="00144064">
        <w:rPr>
          <w:rFonts w:eastAsia="TimesNewRoman"/>
          <w:snapToGrid/>
          <w:szCs w:val="22"/>
          <w:lang w:val="lt-LT"/>
        </w:rPr>
        <w:t> </w:t>
      </w:r>
      <w:r w:rsidR="00564DC7" w:rsidRPr="00144064">
        <w:rPr>
          <w:snapToGrid/>
          <w:szCs w:val="22"/>
          <w:lang w:val="lt-LT"/>
        </w:rPr>
        <w:t>mg) ir natrio (23</w:t>
      </w:r>
      <w:r w:rsidR="00564DC7" w:rsidRPr="00144064">
        <w:rPr>
          <w:rFonts w:eastAsia="TimesNewRoman"/>
          <w:snapToGrid/>
          <w:szCs w:val="22"/>
          <w:lang w:val="lt-LT"/>
        </w:rPr>
        <w:t> </w:t>
      </w:r>
      <w:r w:rsidR="00564DC7" w:rsidRPr="00144064">
        <w:rPr>
          <w:snapToGrid/>
          <w:szCs w:val="22"/>
          <w:lang w:val="lt-LT"/>
        </w:rPr>
        <w:t xml:space="preserve">mg), t. y. </w:t>
      </w:r>
      <w:r w:rsidR="007C1836" w:rsidRPr="00144064">
        <w:rPr>
          <w:snapToGrid/>
          <w:szCs w:val="22"/>
          <w:lang w:val="lt-LT"/>
        </w:rPr>
        <w:t>ji</w:t>
      </w:r>
      <w:r w:rsidR="007C1836">
        <w:rPr>
          <w:snapToGrid/>
          <w:szCs w:val="22"/>
          <w:lang w:val="lt-LT"/>
        </w:rPr>
        <w:t>e</w:t>
      </w:r>
      <w:r w:rsidR="00564DC7" w:rsidRPr="00144064">
        <w:rPr>
          <w:snapToGrid/>
          <w:szCs w:val="22"/>
          <w:lang w:val="lt-LT"/>
        </w:rPr>
        <w:t xml:space="preserve"> beveik neturi reikšmės.</w:t>
      </w:r>
    </w:p>
    <w:p w14:paraId="4573245A" w14:textId="77777777" w:rsidR="00776FBE" w:rsidRPr="00144064" w:rsidRDefault="00776FBE" w:rsidP="00F70DA2">
      <w:pPr>
        <w:widowControl w:val="0"/>
        <w:numPr>
          <w:ilvl w:val="12"/>
          <w:numId w:val="0"/>
        </w:numPr>
        <w:tabs>
          <w:tab w:val="clear" w:pos="567"/>
        </w:tabs>
        <w:spacing w:line="240" w:lineRule="auto"/>
        <w:rPr>
          <w:snapToGrid/>
          <w:szCs w:val="22"/>
          <w:lang w:val="lt-LT"/>
        </w:rPr>
      </w:pPr>
    </w:p>
    <w:p w14:paraId="6D46734C" w14:textId="77777777" w:rsidR="00776FBE" w:rsidRPr="00144064" w:rsidRDefault="00776FBE" w:rsidP="00F70DA2">
      <w:pPr>
        <w:widowControl w:val="0"/>
        <w:numPr>
          <w:ilvl w:val="12"/>
          <w:numId w:val="0"/>
        </w:numPr>
        <w:tabs>
          <w:tab w:val="clear" w:pos="567"/>
        </w:tabs>
        <w:spacing w:line="240" w:lineRule="auto"/>
        <w:rPr>
          <w:snapToGrid/>
          <w:szCs w:val="22"/>
          <w:lang w:val="lt-LT"/>
        </w:rPr>
      </w:pPr>
    </w:p>
    <w:p w14:paraId="42C22C4F" w14:textId="78060B99" w:rsidR="00776FBE" w:rsidRPr="00144064" w:rsidRDefault="00776FBE" w:rsidP="00F70DA2">
      <w:pPr>
        <w:widowControl w:val="0"/>
        <w:numPr>
          <w:ilvl w:val="12"/>
          <w:numId w:val="0"/>
        </w:numPr>
        <w:tabs>
          <w:tab w:val="clear" w:pos="567"/>
        </w:tabs>
        <w:spacing w:line="240" w:lineRule="auto"/>
        <w:ind w:left="567" w:hanging="567"/>
        <w:outlineLvl w:val="0"/>
        <w:rPr>
          <w:b/>
          <w:caps/>
          <w:snapToGrid/>
          <w:szCs w:val="22"/>
          <w:lang w:val="lt-LT"/>
        </w:rPr>
      </w:pPr>
      <w:r w:rsidRPr="00144064">
        <w:rPr>
          <w:b/>
          <w:snapToGrid/>
          <w:szCs w:val="22"/>
          <w:lang w:val="lt-LT"/>
        </w:rPr>
        <w:t>3.</w:t>
      </w:r>
      <w:r w:rsidRPr="00144064">
        <w:rPr>
          <w:b/>
          <w:snapToGrid/>
          <w:szCs w:val="22"/>
          <w:lang w:val="lt-LT"/>
        </w:rPr>
        <w:tab/>
        <w:t xml:space="preserve">Kaip vartoti </w:t>
      </w:r>
      <w:r w:rsidR="00960AD2" w:rsidRPr="00144064">
        <w:rPr>
          <w:b/>
          <w:snapToGrid/>
          <w:szCs w:val="22"/>
          <w:lang w:val="lt-LT"/>
        </w:rPr>
        <w:t>Vaxigrip</w:t>
      </w:r>
      <w:r w:rsidR="008174D7">
        <w:rPr>
          <w:b/>
          <w:snapToGrid/>
          <w:szCs w:val="22"/>
          <w:lang w:val="lt-LT"/>
        </w:rPr>
        <w:fldChar w:fldCharType="begin"/>
      </w:r>
      <w:r w:rsidR="008174D7">
        <w:rPr>
          <w:b/>
          <w:snapToGrid/>
          <w:szCs w:val="22"/>
          <w:lang w:val="lt-LT"/>
        </w:rPr>
        <w:instrText xml:space="preserve"> DOCVARIABLE vault_nd_84ce58aa-e2be-4953-9b15-b7181d6768a3 \* MERGEFORMAT </w:instrText>
      </w:r>
      <w:r w:rsidR="008174D7">
        <w:rPr>
          <w:b/>
          <w:snapToGrid/>
          <w:szCs w:val="22"/>
          <w:lang w:val="lt-LT"/>
        </w:rPr>
        <w:fldChar w:fldCharType="separate"/>
      </w:r>
      <w:r w:rsidR="008174D7">
        <w:rPr>
          <w:b/>
          <w:snapToGrid/>
          <w:szCs w:val="22"/>
          <w:lang w:val="lt-LT"/>
        </w:rPr>
        <w:t xml:space="preserve"> </w:t>
      </w:r>
      <w:r w:rsidR="008174D7">
        <w:rPr>
          <w:b/>
          <w:snapToGrid/>
          <w:szCs w:val="22"/>
          <w:lang w:val="lt-LT"/>
        </w:rPr>
        <w:fldChar w:fldCharType="end"/>
      </w:r>
    </w:p>
    <w:p w14:paraId="2E2ABCB9" w14:textId="77777777" w:rsidR="00776FBE" w:rsidRPr="00144064" w:rsidRDefault="00776FBE" w:rsidP="00F70DA2">
      <w:pPr>
        <w:widowControl w:val="0"/>
        <w:tabs>
          <w:tab w:val="clear" w:pos="567"/>
        </w:tabs>
        <w:spacing w:line="240" w:lineRule="auto"/>
        <w:ind w:left="567" w:hanging="567"/>
        <w:rPr>
          <w:snapToGrid/>
          <w:szCs w:val="22"/>
          <w:lang w:val="lt-LT"/>
        </w:rPr>
      </w:pPr>
    </w:p>
    <w:p w14:paraId="3896DFDF" w14:textId="77777777" w:rsidR="00A6241A" w:rsidRPr="00D7564E" w:rsidRDefault="00A6241A" w:rsidP="00F70DA2">
      <w:pPr>
        <w:widowControl w:val="0"/>
        <w:numPr>
          <w:ilvl w:val="12"/>
          <w:numId w:val="0"/>
        </w:numPr>
        <w:tabs>
          <w:tab w:val="clear" w:pos="567"/>
        </w:tabs>
        <w:spacing w:line="240" w:lineRule="auto"/>
        <w:rPr>
          <w:b/>
          <w:bCs/>
          <w:snapToGrid/>
          <w:szCs w:val="22"/>
          <w:lang w:val="lt-LT"/>
        </w:rPr>
      </w:pPr>
      <w:r w:rsidRPr="00D7564E">
        <w:rPr>
          <w:b/>
          <w:bCs/>
          <w:snapToGrid/>
          <w:szCs w:val="22"/>
          <w:lang w:val="lt-LT"/>
        </w:rPr>
        <w:t>Dozavimas</w:t>
      </w:r>
    </w:p>
    <w:p w14:paraId="0F173F9D" w14:textId="77777777" w:rsidR="007D2A82" w:rsidRPr="00144064" w:rsidRDefault="00D13A54" w:rsidP="00F70DA2">
      <w:pPr>
        <w:widowControl w:val="0"/>
        <w:numPr>
          <w:ilvl w:val="12"/>
          <w:numId w:val="0"/>
        </w:numPr>
        <w:tabs>
          <w:tab w:val="clear" w:pos="567"/>
        </w:tabs>
        <w:spacing w:line="240" w:lineRule="auto"/>
        <w:rPr>
          <w:snapToGrid/>
          <w:szCs w:val="22"/>
          <w:lang w:val="lt-LT"/>
        </w:rPr>
      </w:pPr>
      <w:r w:rsidRPr="00144064">
        <w:rPr>
          <w:snapToGrid/>
          <w:szCs w:val="22"/>
          <w:lang w:val="lt-LT"/>
        </w:rPr>
        <w:t>S</w:t>
      </w:r>
      <w:r w:rsidR="007D2A82" w:rsidRPr="00144064">
        <w:rPr>
          <w:snapToGrid/>
          <w:szCs w:val="22"/>
          <w:lang w:val="lt-LT"/>
        </w:rPr>
        <w:t>uaugusiesiems skiriama viena 0,5 ml dozė.</w:t>
      </w:r>
    </w:p>
    <w:p w14:paraId="09F01619" w14:textId="77777777" w:rsidR="007D2A82" w:rsidRPr="00144064" w:rsidRDefault="007D2A82" w:rsidP="00F70DA2">
      <w:pPr>
        <w:widowControl w:val="0"/>
        <w:numPr>
          <w:ilvl w:val="12"/>
          <w:numId w:val="0"/>
        </w:numPr>
        <w:tabs>
          <w:tab w:val="clear" w:pos="567"/>
        </w:tabs>
        <w:spacing w:line="240" w:lineRule="auto"/>
        <w:rPr>
          <w:snapToGrid/>
          <w:szCs w:val="22"/>
          <w:lang w:val="lt-LT"/>
        </w:rPr>
      </w:pPr>
    </w:p>
    <w:p w14:paraId="5A8C6910" w14:textId="4AEBA929" w:rsidR="00D13A54" w:rsidRPr="00144064" w:rsidRDefault="00D13A54" w:rsidP="00D13A54">
      <w:pPr>
        <w:keepNext/>
        <w:jc w:val="both"/>
        <w:outlineLvl w:val="3"/>
        <w:rPr>
          <w:b/>
          <w:bCs/>
          <w:szCs w:val="28"/>
          <w:lang w:val="lt-LT" w:eastAsia="x-none"/>
        </w:rPr>
      </w:pPr>
      <w:r w:rsidRPr="00144064">
        <w:rPr>
          <w:b/>
          <w:bCs/>
          <w:szCs w:val="28"/>
          <w:lang w:val="lt-LT" w:eastAsia="x-none"/>
        </w:rPr>
        <w:t>Vartojimas vaikams ir paaugliams</w:t>
      </w:r>
      <w:r w:rsidR="008174D7">
        <w:rPr>
          <w:b/>
          <w:bCs/>
          <w:szCs w:val="28"/>
          <w:lang w:val="lt-LT" w:eastAsia="x-none"/>
        </w:rPr>
        <w:fldChar w:fldCharType="begin"/>
      </w:r>
      <w:r w:rsidR="008174D7">
        <w:rPr>
          <w:b/>
          <w:bCs/>
          <w:szCs w:val="28"/>
          <w:lang w:val="lt-LT" w:eastAsia="x-none"/>
        </w:rPr>
        <w:instrText xml:space="preserve"> DOCVARIABLE vault_nd_7ce6de3f-2936-4d5f-b709-5fc2ab132651 \* MERGEFORMAT </w:instrText>
      </w:r>
      <w:r w:rsidR="008174D7">
        <w:rPr>
          <w:b/>
          <w:bCs/>
          <w:szCs w:val="28"/>
          <w:lang w:val="lt-LT" w:eastAsia="x-none"/>
        </w:rPr>
        <w:fldChar w:fldCharType="separate"/>
      </w:r>
      <w:r w:rsidR="008174D7">
        <w:rPr>
          <w:b/>
          <w:bCs/>
          <w:szCs w:val="28"/>
          <w:lang w:val="lt-LT" w:eastAsia="x-none"/>
        </w:rPr>
        <w:t xml:space="preserve"> </w:t>
      </w:r>
      <w:r w:rsidR="008174D7">
        <w:rPr>
          <w:b/>
          <w:bCs/>
          <w:szCs w:val="28"/>
          <w:lang w:val="lt-LT" w:eastAsia="x-none"/>
        </w:rPr>
        <w:fldChar w:fldCharType="end"/>
      </w:r>
    </w:p>
    <w:p w14:paraId="57A77C8D" w14:textId="77777777" w:rsidR="00B831AD" w:rsidRPr="00144064" w:rsidRDefault="00B831AD" w:rsidP="00B831AD">
      <w:pPr>
        <w:keepNext/>
        <w:keepLines/>
        <w:autoSpaceDE w:val="0"/>
        <w:autoSpaceDN w:val="0"/>
        <w:adjustRightInd w:val="0"/>
        <w:spacing w:line="240" w:lineRule="auto"/>
        <w:rPr>
          <w:lang w:val="lt-LT"/>
        </w:rPr>
      </w:pPr>
      <w:r w:rsidRPr="00144064">
        <w:rPr>
          <w:bdr w:val="nil"/>
          <w:lang w:val="lt-LT"/>
        </w:rPr>
        <w:t>Vaikams nuo 6 mėnesių iki 17</w:t>
      </w:r>
      <w:r w:rsidR="001D7FB3" w:rsidRPr="00144064">
        <w:rPr>
          <w:bdr w:val="nil"/>
          <w:lang w:val="lt-LT"/>
        </w:rPr>
        <w:t> </w:t>
      </w:r>
      <w:r w:rsidRPr="00144064">
        <w:rPr>
          <w:bdr w:val="nil"/>
          <w:lang w:val="lt-LT"/>
        </w:rPr>
        <w:t>metų</w:t>
      </w:r>
      <w:r w:rsidR="001D7FB3" w:rsidRPr="00144064">
        <w:rPr>
          <w:bdr w:val="nil"/>
          <w:lang w:val="lt-LT"/>
        </w:rPr>
        <w:t xml:space="preserve"> amžiaus</w:t>
      </w:r>
      <w:r w:rsidRPr="00144064">
        <w:rPr>
          <w:bdr w:val="nil"/>
          <w:lang w:val="lt-LT"/>
        </w:rPr>
        <w:t xml:space="preserve"> skiriama viena 0,5 ml dozė.</w:t>
      </w:r>
    </w:p>
    <w:p w14:paraId="4F622316" w14:textId="77777777" w:rsidR="00B831AD" w:rsidRPr="00144064" w:rsidRDefault="00B831AD" w:rsidP="00B831AD">
      <w:pPr>
        <w:autoSpaceDE w:val="0"/>
        <w:autoSpaceDN w:val="0"/>
        <w:adjustRightInd w:val="0"/>
        <w:spacing w:line="240" w:lineRule="auto"/>
        <w:rPr>
          <w:lang w:val="lt-LT"/>
        </w:rPr>
      </w:pPr>
    </w:p>
    <w:p w14:paraId="02E8D21F" w14:textId="77777777" w:rsidR="00B831AD" w:rsidRPr="00144064" w:rsidRDefault="00B831AD" w:rsidP="00B831AD">
      <w:pPr>
        <w:spacing w:line="240" w:lineRule="auto"/>
        <w:rPr>
          <w:lang w:val="lt-LT"/>
        </w:rPr>
      </w:pPr>
      <w:r w:rsidRPr="00144064">
        <w:rPr>
          <w:bdr w:val="nil"/>
          <w:lang w:val="lt-LT"/>
        </w:rPr>
        <w:t xml:space="preserve">Jeigu Jūsų vaikas </w:t>
      </w:r>
      <w:r w:rsidR="006050CD" w:rsidRPr="00144064">
        <w:rPr>
          <w:bdr w:val="nil"/>
          <w:lang w:val="lt-LT"/>
        </w:rPr>
        <w:t xml:space="preserve">yra </w:t>
      </w:r>
      <w:r w:rsidRPr="00144064">
        <w:rPr>
          <w:bdr w:val="nil"/>
          <w:lang w:val="lt-LT"/>
        </w:rPr>
        <w:t>jaunesnis kaip 9 metų ir anksčiau ne</w:t>
      </w:r>
      <w:r w:rsidR="006050CD" w:rsidRPr="00144064">
        <w:rPr>
          <w:bdr w:val="nil"/>
          <w:lang w:val="lt-LT"/>
        </w:rPr>
        <w:t xml:space="preserve">buvo </w:t>
      </w:r>
      <w:r w:rsidRPr="00144064">
        <w:rPr>
          <w:bdr w:val="nil"/>
          <w:lang w:val="lt-LT"/>
        </w:rPr>
        <w:t>skiepytas nuo gripo, antroji 0,5 ml dozė turėtų būti skiriama praėjus bent 4 savaitėms.</w:t>
      </w:r>
    </w:p>
    <w:p w14:paraId="38D19B8C" w14:textId="77777777" w:rsidR="00B831AD" w:rsidRPr="00144064" w:rsidRDefault="00B831AD" w:rsidP="00B831AD">
      <w:pPr>
        <w:autoSpaceDE w:val="0"/>
        <w:autoSpaceDN w:val="0"/>
        <w:adjustRightInd w:val="0"/>
        <w:spacing w:line="240" w:lineRule="auto"/>
        <w:rPr>
          <w:color w:val="000000"/>
          <w:lang w:val="lt-LT"/>
        </w:rPr>
      </w:pPr>
    </w:p>
    <w:p w14:paraId="5C490AC0" w14:textId="77777777" w:rsidR="00B831AD" w:rsidRPr="00144064" w:rsidRDefault="00B831AD" w:rsidP="00B831AD">
      <w:pPr>
        <w:autoSpaceDE w:val="0"/>
        <w:autoSpaceDN w:val="0"/>
        <w:adjustRightInd w:val="0"/>
        <w:spacing w:line="240" w:lineRule="auto"/>
        <w:rPr>
          <w:color w:val="000000"/>
          <w:lang w:val="lt-LT"/>
        </w:rPr>
      </w:pPr>
      <w:r w:rsidRPr="00144064">
        <w:rPr>
          <w:color w:val="000000"/>
          <w:lang w:val="lt-LT"/>
        </w:rPr>
        <w:t>Jeigu esate nėščia, viena nėštumo metu pavartota 0,5 ml dozė gali apsaugoti Jūsų kūdikį laikotarpiu nuo gimimo iki mažiau kaip 6 mėnesių amžiaus. Daugiau informacijos teiraukitės gydytojo arba vaistininko.</w:t>
      </w:r>
    </w:p>
    <w:p w14:paraId="792E3DC4" w14:textId="77777777" w:rsidR="00D13A54" w:rsidRPr="00144064" w:rsidRDefault="00D13A54" w:rsidP="00F70DA2">
      <w:pPr>
        <w:widowControl w:val="0"/>
        <w:numPr>
          <w:ilvl w:val="12"/>
          <w:numId w:val="0"/>
        </w:numPr>
        <w:tabs>
          <w:tab w:val="clear" w:pos="567"/>
        </w:tabs>
        <w:spacing w:line="240" w:lineRule="auto"/>
        <w:rPr>
          <w:snapToGrid/>
          <w:szCs w:val="22"/>
          <w:lang w:val="lt-LT"/>
        </w:rPr>
      </w:pPr>
    </w:p>
    <w:p w14:paraId="7E04761F" w14:textId="77777777" w:rsidR="007D2A82" w:rsidRPr="00144064" w:rsidRDefault="007D2A82" w:rsidP="00F70DA2">
      <w:pPr>
        <w:widowControl w:val="0"/>
        <w:numPr>
          <w:ilvl w:val="12"/>
          <w:numId w:val="0"/>
        </w:numPr>
        <w:tabs>
          <w:tab w:val="clear" w:pos="567"/>
        </w:tabs>
        <w:spacing w:line="240" w:lineRule="auto"/>
        <w:rPr>
          <w:b/>
          <w:bCs/>
          <w:snapToGrid/>
          <w:szCs w:val="22"/>
          <w:lang w:val="lt-LT"/>
        </w:rPr>
      </w:pPr>
      <w:r w:rsidRPr="00144064">
        <w:rPr>
          <w:b/>
          <w:bCs/>
          <w:snapToGrid/>
          <w:szCs w:val="22"/>
          <w:lang w:val="lt-LT"/>
        </w:rPr>
        <w:t xml:space="preserve">Kaip skiriamas </w:t>
      </w:r>
      <w:r w:rsidR="001B65E8" w:rsidRPr="00144064">
        <w:rPr>
          <w:b/>
          <w:bCs/>
          <w:snapToGrid/>
          <w:szCs w:val="22"/>
          <w:lang w:val="lt-LT"/>
        </w:rPr>
        <w:t>Vaxigrip</w:t>
      </w:r>
    </w:p>
    <w:p w14:paraId="0C346F16" w14:textId="77777777" w:rsidR="007D2A82" w:rsidRPr="00144064" w:rsidRDefault="007D2A82" w:rsidP="00F70DA2">
      <w:pPr>
        <w:widowControl w:val="0"/>
        <w:numPr>
          <w:ilvl w:val="12"/>
          <w:numId w:val="0"/>
        </w:numPr>
        <w:tabs>
          <w:tab w:val="clear" w:pos="567"/>
        </w:tabs>
        <w:spacing w:line="240" w:lineRule="auto"/>
        <w:rPr>
          <w:snapToGrid/>
          <w:szCs w:val="22"/>
          <w:lang w:val="lt-LT"/>
        </w:rPr>
      </w:pPr>
      <w:r w:rsidRPr="00144064">
        <w:rPr>
          <w:snapToGrid/>
          <w:szCs w:val="22"/>
          <w:lang w:val="lt-LT"/>
        </w:rPr>
        <w:t>Gydytojas arba slaugytojas suleis rekomenduojamą vakcinos dozę atlikdamas injekciją į raumenis arba po oda.</w:t>
      </w:r>
    </w:p>
    <w:p w14:paraId="52966127" w14:textId="77777777" w:rsidR="007D2A82" w:rsidRPr="00144064" w:rsidRDefault="007D2A82" w:rsidP="00F70DA2">
      <w:pPr>
        <w:widowControl w:val="0"/>
        <w:numPr>
          <w:ilvl w:val="12"/>
          <w:numId w:val="0"/>
        </w:numPr>
        <w:tabs>
          <w:tab w:val="clear" w:pos="567"/>
        </w:tabs>
        <w:spacing w:line="240" w:lineRule="auto"/>
        <w:rPr>
          <w:rFonts w:eastAsia="TimesNewRoman,Bold"/>
          <w:snapToGrid/>
          <w:szCs w:val="22"/>
          <w:lang w:val="lt-LT"/>
        </w:rPr>
      </w:pPr>
    </w:p>
    <w:p w14:paraId="6E19FDEA" w14:textId="323DFA28" w:rsidR="00F64774" w:rsidRPr="00144064" w:rsidRDefault="00F64774" w:rsidP="00F64774">
      <w:pPr>
        <w:keepNext/>
        <w:jc w:val="both"/>
        <w:outlineLvl w:val="3"/>
        <w:rPr>
          <w:b/>
          <w:bCs/>
          <w:szCs w:val="22"/>
          <w:lang w:val="lt-LT" w:eastAsia="x-none"/>
        </w:rPr>
      </w:pPr>
      <w:r w:rsidRPr="00144064">
        <w:rPr>
          <w:b/>
          <w:bCs/>
          <w:szCs w:val="22"/>
          <w:lang w:val="lt-LT" w:eastAsia="x-none"/>
        </w:rPr>
        <w:t>Ką daryti Jums ar Jūsų vaikui pavartojus per didelę Vaxigrip dozę</w:t>
      </w:r>
      <w:r w:rsidR="008174D7">
        <w:rPr>
          <w:b/>
          <w:bCs/>
          <w:szCs w:val="22"/>
          <w:lang w:val="lt-LT" w:eastAsia="x-none"/>
        </w:rPr>
        <w:fldChar w:fldCharType="begin"/>
      </w:r>
      <w:r w:rsidR="008174D7">
        <w:rPr>
          <w:b/>
          <w:bCs/>
          <w:szCs w:val="22"/>
          <w:lang w:val="lt-LT" w:eastAsia="x-none"/>
        </w:rPr>
        <w:instrText xml:space="preserve"> DOCVARIABLE vault_nd_7debfd3a-6a8f-4c41-877e-3595a82ce9bb \* MERGEFORMAT </w:instrText>
      </w:r>
      <w:r w:rsidR="008174D7">
        <w:rPr>
          <w:b/>
          <w:bCs/>
          <w:szCs w:val="22"/>
          <w:lang w:val="lt-LT" w:eastAsia="x-none"/>
        </w:rPr>
        <w:fldChar w:fldCharType="separate"/>
      </w:r>
      <w:r w:rsidR="008174D7">
        <w:rPr>
          <w:b/>
          <w:bCs/>
          <w:szCs w:val="22"/>
          <w:lang w:val="lt-LT" w:eastAsia="x-none"/>
        </w:rPr>
        <w:t xml:space="preserve"> </w:t>
      </w:r>
      <w:r w:rsidR="008174D7">
        <w:rPr>
          <w:b/>
          <w:bCs/>
          <w:szCs w:val="22"/>
          <w:lang w:val="lt-LT" w:eastAsia="x-none"/>
        </w:rPr>
        <w:fldChar w:fldCharType="end"/>
      </w:r>
    </w:p>
    <w:p w14:paraId="762EF7A9" w14:textId="77777777" w:rsidR="00F64774" w:rsidRPr="00144064" w:rsidRDefault="00F64774" w:rsidP="00F64774">
      <w:pPr>
        <w:widowControl w:val="0"/>
        <w:numPr>
          <w:ilvl w:val="12"/>
          <w:numId w:val="0"/>
        </w:numPr>
        <w:tabs>
          <w:tab w:val="clear" w:pos="567"/>
        </w:tabs>
        <w:spacing w:line="240" w:lineRule="auto"/>
        <w:rPr>
          <w:rFonts w:eastAsia="TimesNewRoman,Bold"/>
          <w:snapToGrid/>
          <w:szCs w:val="22"/>
          <w:lang w:val="lt-LT"/>
        </w:rPr>
      </w:pPr>
      <w:r w:rsidRPr="00144064">
        <w:rPr>
          <w:rFonts w:eastAsia="TimesNewRoman,Bold"/>
          <w:snapToGrid/>
          <w:szCs w:val="22"/>
          <w:lang w:val="lt-LT"/>
        </w:rPr>
        <w:t>Kai kuriais atvejais buvo netyčia suleistos didesnės nei rekomenduojama dozės.</w:t>
      </w:r>
    </w:p>
    <w:p w14:paraId="02DFFFC4" w14:textId="77777777" w:rsidR="00F64774" w:rsidRPr="00144064" w:rsidRDefault="00F64774" w:rsidP="00F64774">
      <w:pPr>
        <w:widowControl w:val="0"/>
        <w:numPr>
          <w:ilvl w:val="12"/>
          <w:numId w:val="0"/>
        </w:numPr>
        <w:tabs>
          <w:tab w:val="clear" w:pos="567"/>
        </w:tabs>
        <w:spacing w:line="240" w:lineRule="auto"/>
        <w:rPr>
          <w:rFonts w:eastAsia="TimesNewRoman,Bold"/>
          <w:snapToGrid/>
          <w:szCs w:val="22"/>
          <w:lang w:val="lt-LT"/>
        </w:rPr>
      </w:pPr>
      <w:r w:rsidRPr="00144064">
        <w:rPr>
          <w:rFonts w:eastAsia="TimesNewRoman,Bold"/>
          <w:snapToGrid/>
          <w:szCs w:val="22"/>
          <w:lang w:val="lt-LT"/>
        </w:rPr>
        <w:t>Tais atvejais, kai pranešta apie šalutinį poveikį, jis atitiko pateikiamus duomenis apie šalutinį poveikį po rekomenduojamos dozės suleidimo (žr. 4 skyrių).</w:t>
      </w:r>
    </w:p>
    <w:p w14:paraId="6663AEEF" w14:textId="77777777" w:rsidR="00F64774" w:rsidRPr="00144064" w:rsidRDefault="00F64774" w:rsidP="00F64774">
      <w:pPr>
        <w:widowControl w:val="0"/>
        <w:numPr>
          <w:ilvl w:val="12"/>
          <w:numId w:val="0"/>
        </w:numPr>
        <w:tabs>
          <w:tab w:val="clear" w:pos="567"/>
        </w:tabs>
        <w:spacing w:line="240" w:lineRule="auto"/>
        <w:rPr>
          <w:rFonts w:eastAsia="TimesNewRoman,Bold"/>
          <w:snapToGrid/>
          <w:szCs w:val="22"/>
          <w:lang w:val="lt-LT"/>
        </w:rPr>
      </w:pPr>
    </w:p>
    <w:p w14:paraId="193AF187" w14:textId="77777777" w:rsidR="00776FBE" w:rsidRPr="00144064" w:rsidRDefault="00776FBE" w:rsidP="00F64774">
      <w:pPr>
        <w:widowControl w:val="0"/>
        <w:numPr>
          <w:ilvl w:val="12"/>
          <w:numId w:val="0"/>
        </w:numPr>
        <w:tabs>
          <w:tab w:val="clear" w:pos="567"/>
        </w:tabs>
        <w:spacing w:line="240" w:lineRule="auto"/>
        <w:rPr>
          <w:snapToGrid/>
          <w:szCs w:val="22"/>
          <w:lang w:val="lt-LT"/>
        </w:rPr>
      </w:pPr>
      <w:r w:rsidRPr="00144064">
        <w:rPr>
          <w:rFonts w:eastAsia="TimesNewRoman,Bold"/>
          <w:snapToGrid/>
          <w:szCs w:val="22"/>
          <w:lang w:val="lt-LT"/>
        </w:rPr>
        <w:t>Jeigu kiltų daugiau klausimų dėl šio vaisto vartojimo, kreipkitės į gydytoją arba vaistininką.</w:t>
      </w:r>
    </w:p>
    <w:p w14:paraId="05508557" w14:textId="77777777" w:rsidR="00776FBE" w:rsidRPr="00144064" w:rsidRDefault="00776FBE" w:rsidP="00F70DA2">
      <w:pPr>
        <w:widowControl w:val="0"/>
        <w:numPr>
          <w:ilvl w:val="12"/>
          <w:numId w:val="0"/>
        </w:numPr>
        <w:tabs>
          <w:tab w:val="clear" w:pos="567"/>
        </w:tabs>
        <w:spacing w:line="240" w:lineRule="auto"/>
        <w:rPr>
          <w:snapToGrid/>
          <w:szCs w:val="22"/>
          <w:lang w:val="lt-LT"/>
        </w:rPr>
      </w:pPr>
    </w:p>
    <w:p w14:paraId="7D17FE0B" w14:textId="77777777" w:rsidR="00776FBE" w:rsidRPr="00144064" w:rsidRDefault="00776FBE" w:rsidP="00F70DA2">
      <w:pPr>
        <w:widowControl w:val="0"/>
        <w:numPr>
          <w:ilvl w:val="12"/>
          <w:numId w:val="0"/>
        </w:numPr>
        <w:tabs>
          <w:tab w:val="clear" w:pos="567"/>
        </w:tabs>
        <w:spacing w:line="240" w:lineRule="auto"/>
        <w:rPr>
          <w:snapToGrid/>
          <w:szCs w:val="22"/>
          <w:lang w:val="lt-LT"/>
        </w:rPr>
      </w:pPr>
    </w:p>
    <w:p w14:paraId="1C79E8FB" w14:textId="0DAE59C3" w:rsidR="00776FBE" w:rsidRPr="00144064" w:rsidRDefault="00776FBE" w:rsidP="00F70DA2">
      <w:pPr>
        <w:widowControl w:val="0"/>
        <w:numPr>
          <w:ilvl w:val="12"/>
          <w:numId w:val="0"/>
        </w:numPr>
        <w:tabs>
          <w:tab w:val="clear" w:pos="567"/>
        </w:tabs>
        <w:spacing w:line="240" w:lineRule="auto"/>
        <w:ind w:left="567" w:hanging="567"/>
        <w:outlineLvl w:val="0"/>
        <w:rPr>
          <w:b/>
          <w:caps/>
          <w:snapToGrid/>
          <w:szCs w:val="22"/>
          <w:lang w:val="lt-LT"/>
        </w:rPr>
      </w:pPr>
      <w:r w:rsidRPr="00144064">
        <w:rPr>
          <w:b/>
          <w:caps/>
          <w:snapToGrid/>
          <w:szCs w:val="22"/>
          <w:lang w:val="lt-LT"/>
        </w:rPr>
        <w:t>4.</w:t>
      </w:r>
      <w:r w:rsidRPr="00144064">
        <w:rPr>
          <w:b/>
          <w:caps/>
          <w:snapToGrid/>
          <w:szCs w:val="22"/>
          <w:lang w:val="lt-LT"/>
        </w:rPr>
        <w:tab/>
      </w:r>
      <w:r w:rsidRPr="00144064">
        <w:rPr>
          <w:b/>
          <w:snapToGrid/>
          <w:szCs w:val="22"/>
          <w:lang w:val="lt-LT"/>
        </w:rPr>
        <w:t>Galimas šalutinis poveikis</w:t>
      </w:r>
      <w:r w:rsidR="008174D7">
        <w:rPr>
          <w:b/>
          <w:snapToGrid/>
          <w:szCs w:val="22"/>
          <w:lang w:val="lt-LT"/>
        </w:rPr>
        <w:fldChar w:fldCharType="begin"/>
      </w:r>
      <w:r w:rsidR="008174D7">
        <w:rPr>
          <w:b/>
          <w:snapToGrid/>
          <w:szCs w:val="22"/>
          <w:lang w:val="lt-LT"/>
        </w:rPr>
        <w:instrText xml:space="preserve"> DOCVARIABLE vault_nd_37389735-1116-4c7d-ab11-51eff7c56e60 \* MERGEFORMAT </w:instrText>
      </w:r>
      <w:r w:rsidR="008174D7">
        <w:rPr>
          <w:b/>
          <w:snapToGrid/>
          <w:szCs w:val="22"/>
          <w:lang w:val="lt-LT"/>
        </w:rPr>
        <w:fldChar w:fldCharType="separate"/>
      </w:r>
      <w:r w:rsidR="008174D7">
        <w:rPr>
          <w:b/>
          <w:snapToGrid/>
          <w:szCs w:val="22"/>
          <w:lang w:val="lt-LT"/>
        </w:rPr>
        <w:t xml:space="preserve"> </w:t>
      </w:r>
      <w:r w:rsidR="008174D7">
        <w:rPr>
          <w:b/>
          <w:snapToGrid/>
          <w:szCs w:val="22"/>
          <w:lang w:val="lt-LT"/>
        </w:rPr>
        <w:fldChar w:fldCharType="end"/>
      </w:r>
    </w:p>
    <w:p w14:paraId="0BEB97C4" w14:textId="77777777" w:rsidR="00776FBE" w:rsidRPr="00144064" w:rsidRDefault="00776FBE" w:rsidP="00F70DA2">
      <w:pPr>
        <w:widowControl w:val="0"/>
        <w:tabs>
          <w:tab w:val="clear" w:pos="567"/>
        </w:tabs>
        <w:spacing w:line="240" w:lineRule="auto"/>
        <w:ind w:left="567" w:hanging="567"/>
        <w:rPr>
          <w:snapToGrid/>
          <w:szCs w:val="22"/>
          <w:lang w:val="lt-LT"/>
        </w:rPr>
      </w:pPr>
    </w:p>
    <w:p w14:paraId="6829DE9E" w14:textId="77777777" w:rsidR="00776FBE" w:rsidRPr="00144064" w:rsidRDefault="00776FBE" w:rsidP="00F70DA2">
      <w:pPr>
        <w:widowControl w:val="0"/>
        <w:tabs>
          <w:tab w:val="clear" w:pos="567"/>
        </w:tabs>
        <w:autoSpaceDE w:val="0"/>
        <w:autoSpaceDN w:val="0"/>
        <w:adjustRightInd w:val="0"/>
        <w:spacing w:line="240" w:lineRule="auto"/>
        <w:rPr>
          <w:snapToGrid/>
          <w:szCs w:val="22"/>
          <w:lang w:val="lt-LT"/>
        </w:rPr>
      </w:pPr>
      <w:r w:rsidRPr="00144064">
        <w:rPr>
          <w:snapToGrid/>
          <w:szCs w:val="22"/>
          <w:lang w:val="lt-LT"/>
        </w:rPr>
        <w:t>Ši</w:t>
      </w:r>
      <w:r w:rsidR="00A764B2" w:rsidRPr="00144064">
        <w:rPr>
          <w:snapToGrid/>
          <w:szCs w:val="22"/>
          <w:lang w:val="lt-LT"/>
        </w:rPr>
        <w:t xml:space="preserve"> </w:t>
      </w:r>
      <w:r w:rsidRPr="00144064">
        <w:rPr>
          <w:snapToGrid/>
          <w:szCs w:val="22"/>
          <w:lang w:val="lt-LT"/>
        </w:rPr>
        <w:t>va</w:t>
      </w:r>
      <w:r w:rsidR="00A764B2" w:rsidRPr="00144064">
        <w:rPr>
          <w:snapToGrid/>
          <w:szCs w:val="22"/>
          <w:lang w:val="lt-LT"/>
        </w:rPr>
        <w:t>kcina</w:t>
      </w:r>
      <w:r w:rsidRPr="00144064">
        <w:rPr>
          <w:snapToGrid/>
          <w:szCs w:val="22"/>
          <w:lang w:val="lt-LT"/>
        </w:rPr>
        <w:t>, kaip ir visi kiti</w:t>
      </w:r>
      <w:r w:rsidR="00A764B2" w:rsidRPr="00144064">
        <w:rPr>
          <w:snapToGrid/>
          <w:szCs w:val="22"/>
          <w:lang w:val="lt-LT"/>
        </w:rPr>
        <w:t xml:space="preserve"> vaistai</w:t>
      </w:r>
      <w:r w:rsidRPr="00144064">
        <w:rPr>
          <w:snapToGrid/>
          <w:szCs w:val="22"/>
          <w:lang w:val="lt-LT"/>
        </w:rPr>
        <w:t>, gali sukelti šalutinį poveikį, nors jis pasireiškia ne visiems žmonėms.</w:t>
      </w:r>
    </w:p>
    <w:p w14:paraId="294E37E1" w14:textId="77777777" w:rsidR="00F64774" w:rsidRPr="00144064" w:rsidRDefault="00F64774" w:rsidP="00F70DA2">
      <w:pPr>
        <w:widowControl w:val="0"/>
        <w:tabs>
          <w:tab w:val="clear" w:pos="567"/>
        </w:tabs>
        <w:autoSpaceDE w:val="0"/>
        <w:autoSpaceDN w:val="0"/>
        <w:adjustRightInd w:val="0"/>
        <w:spacing w:line="240" w:lineRule="auto"/>
        <w:rPr>
          <w:snapToGrid/>
          <w:szCs w:val="22"/>
          <w:lang w:val="lt-LT"/>
        </w:rPr>
      </w:pPr>
    </w:p>
    <w:p w14:paraId="38C27C78" w14:textId="77777777" w:rsidR="00F64774" w:rsidRPr="00144064" w:rsidRDefault="00F64774" w:rsidP="00F70DA2">
      <w:pPr>
        <w:widowControl w:val="0"/>
        <w:tabs>
          <w:tab w:val="clear" w:pos="567"/>
        </w:tabs>
        <w:autoSpaceDE w:val="0"/>
        <w:autoSpaceDN w:val="0"/>
        <w:adjustRightInd w:val="0"/>
        <w:spacing w:line="240" w:lineRule="auto"/>
        <w:rPr>
          <w:snapToGrid/>
          <w:szCs w:val="22"/>
          <w:lang w:val="lt-LT"/>
        </w:rPr>
      </w:pPr>
      <w:r w:rsidRPr="00144064">
        <w:rPr>
          <w:snapToGrid/>
          <w:szCs w:val="22"/>
          <w:lang w:val="lt-LT"/>
        </w:rPr>
        <w:t xml:space="preserve">Jeigu pasireiškia alerginė reakcija, nedelsdami kreipkitės į savo </w:t>
      </w:r>
      <w:r w:rsidR="00180ACD" w:rsidRPr="00144064">
        <w:rPr>
          <w:snapToGrid/>
          <w:szCs w:val="22"/>
          <w:lang w:val="lt-LT"/>
        </w:rPr>
        <w:t xml:space="preserve">gydytoją ar </w:t>
      </w:r>
      <w:r w:rsidRPr="00144064">
        <w:rPr>
          <w:snapToGrid/>
          <w:szCs w:val="22"/>
          <w:lang w:val="lt-LT"/>
        </w:rPr>
        <w:t>sveikatos priežiūros specialistą arba vykite į artimiausios ligoninės skubiosios pagalbos skyrių.</w:t>
      </w:r>
    </w:p>
    <w:p w14:paraId="182DD73F" w14:textId="77777777" w:rsidR="00F64774" w:rsidRPr="00144064" w:rsidRDefault="00F64774" w:rsidP="00F70DA2">
      <w:pPr>
        <w:widowControl w:val="0"/>
        <w:tabs>
          <w:tab w:val="clear" w:pos="567"/>
        </w:tabs>
        <w:autoSpaceDE w:val="0"/>
        <w:autoSpaceDN w:val="0"/>
        <w:adjustRightInd w:val="0"/>
        <w:spacing w:line="240" w:lineRule="auto"/>
        <w:rPr>
          <w:snapToGrid/>
          <w:szCs w:val="22"/>
          <w:lang w:val="lt-LT"/>
        </w:rPr>
      </w:pPr>
    </w:p>
    <w:p w14:paraId="31A74296" w14:textId="77777777" w:rsidR="00A764B2" w:rsidRPr="00144064" w:rsidRDefault="00A764B2" w:rsidP="00F70DA2">
      <w:pPr>
        <w:widowControl w:val="0"/>
        <w:numPr>
          <w:ilvl w:val="12"/>
          <w:numId w:val="0"/>
        </w:numPr>
        <w:tabs>
          <w:tab w:val="clear" w:pos="567"/>
        </w:tabs>
        <w:autoSpaceDE w:val="0"/>
        <w:autoSpaceDN w:val="0"/>
        <w:spacing w:line="240" w:lineRule="auto"/>
        <w:rPr>
          <w:b/>
          <w:snapToGrid/>
          <w:szCs w:val="22"/>
          <w:lang w:val="lt-LT"/>
        </w:rPr>
      </w:pPr>
      <w:r w:rsidRPr="00144064">
        <w:rPr>
          <w:b/>
          <w:snapToGrid/>
          <w:szCs w:val="22"/>
          <w:lang w:val="lt-LT"/>
        </w:rPr>
        <w:t>Alergi</w:t>
      </w:r>
      <w:r w:rsidR="00CD6C05" w:rsidRPr="00144064">
        <w:rPr>
          <w:b/>
          <w:snapToGrid/>
          <w:szCs w:val="22"/>
          <w:lang w:val="lt-LT"/>
        </w:rPr>
        <w:t>nės reakcijos</w:t>
      </w:r>
    </w:p>
    <w:p w14:paraId="78B23EE5" w14:textId="77777777" w:rsidR="00AC5763" w:rsidRPr="00144064" w:rsidRDefault="00AC5763" w:rsidP="00AC5763">
      <w:pPr>
        <w:widowControl w:val="0"/>
        <w:tabs>
          <w:tab w:val="clear" w:pos="567"/>
        </w:tabs>
        <w:autoSpaceDE w:val="0"/>
        <w:autoSpaceDN w:val="0"/>
        <w:adjustRightInd w:val="0"/>
        <w:spacing w:line="240" w:lineRule="auto"/>
        <w:rPr>
          <w:bCs/>
          <w:snapToGrid/>
          <w:szCs w:val="22"/>
          <w:lang w:val="lt-LT"/>
        </w:rPr>
      </w:pPr>
      <w:r w:rsidRPr="00144064">
        <w:rPr>
          <w:bCs/>
          <w:snapToGrid/>
          <w:szCs w:val="22"/>
          <w:lang w:val="lt-LT"/>
        </w:rPr>
        <w:t>Jos gali pasireikšti iš karto po vakcinos suleidimo ir kelti pavojų gyvybei.</w:t>
      </w:r>
    </w:p>
    <w:p w14:paraId="6923BF31" w14:textId="77777777" w:rsidR="00AC5763" w:rsidRPr="00144064" w:rsidRDefault="00AC5763" w:rsidP="00AC5763">
      <w:pPr>
        <w:widowControl w:val="0"/>
        <w:tabs>
          <w:tab w:val="clear" w:pos="567"/>
        </w:tabs>
        <w:autoSpaceDE w:val="0"/>
        <w:autoSpaceDN w:val="0"/>
        <w:adjustRightInd w:val="0"/>
        <w:spacing w:line="240" w:lineRule="auto"/>
        <w:rPr>
          <w:bCs/>
          <w:snapToGrid/>
          <w:szCs w:val="22"/>
          <w:lang w:val="lt-LT"/>
        </w:rPr>
      </w:pPr>
    </w:p>
    <w:p w14:paraId="1B6A9923" w14:textId="77777777" w:rsidR="00AC5763" w:rsidRPr="00144064" w:rsidRDefault="00AC5763" w:rsidP="00AC5763">
      <w:pPr>
        <w:widowControl w:val="0"/>
        <w:tabs>
          <w:tab w:val="clear" w:pos="567"/>
        </w:tabs>
        <w:autoSpaceDE w:val="0"/>
        <w:autoSpaceDN w:val="0"/>
        <w:adjustRightInd w:val="0"/>
        <w:spacing w:line="240" w:lineRule="auto"/>
        <w:rPr>
          <w:bCs/>
          <w:snapToGrid/>
          <w:szCs w:val="22"/>
          <w:lang w:val="lt-LT"/>
        </w:rPr>
      </w:pPr>
      <w:r w:rsidRPr="00144064">
        <w:rPr>
          <w:bCs/>
          <w:snapToGrid/>
          <w:szCs w:val="22"/>
          <w:lang w:val="lt-LT"/>
        </w:rPr>
        <w:t>Galimi simptomai yra:</w:t>
      </w:r>
    </w:p>
    <w:p w14:paraId="6381A17D" w14:textId="77777777" w:rsidR="00AC5763" w:rsidRPr="00144064" w:rsidRDefault="00685D11" w:rsidP="00685D11">
      <w:pPr>
        <w:widowControl w:val="0"/>
        <w:numPr>
          <w:ilvl w:val="0"/>
          <w:numId w:val="62"/>
        </w:numPr>
        <w:tabs>
          <w:tab w:val="clear" w:pos="567"/>
        </w:tabs>
        <w:autoSpaceDE w:val="0"/>
        <w:autoSpaceDN w:val="0"/>
        <w:adjustRightInd w:val="0"/>
        <w:spacing w:line="240" w:lineRule="auto"/>
        <w:ind w:left="567" w:hanging="567"/>
        <w:rPr>
          <w:bCs/>
          <w:snapToGrid/>
          <w:szCs w:val="22"/>
          <w:lang w:val="lt-LT"/>
        </w:rPr>
      </w:pPr>
      <w:r w:rsidRPr="00144064">
        <w:rPr>
          <w:bCs/>
          <w:snapToGrid/>
          <w:szCs w:val="22"/>
          <w:lang w:val="lt-LT"/>
        </w:rPr>
        <w:t>i</w:t>
      </w:r>
      <w:r w:rsidR="00AC5763" w:rsidRPr="00144064">
        <w:rPr>
          <w:bCs/>
          <w:snapToGrid/>
          <w:szCs w:val="22"/>
          <w:lang w:val="lt-LT"/>
        </w:rPr>
        <w:t>šbėrimas, niežėjimas, pasunkėjęs kvėpavimas, dusulys, veido, lūpų, gerklės ar liežuvio patinimas, žemas kraujospūdis, dažnas širdies plakimas ir silpnas pulsas, šalta, lipni oda, svaigulys, silpnumas ar alpulys (anafilaksinė reakcija, angioneurozinė edema, šokas).</w:t>
      </w:r>
    </w:p>
    <w:p w14:paraId="7F1D2713" w14:textId="77777777" w:rsidR="00AC5763" w:rsidRPr="00144064" w:rsidRDefault="00AC5763" w:rsidP="00AC5763">
      <w:pPr>
        <w:widowControl w:val="0"/>
        <w:tabs>
          <w:tab w:val="clear" w:pos="567"/>
        </w:tabs>
        <w:autoSpaceDE w:val="0"/>
        <w:autoSpaceDN w:val="0"/>
        <w:adjustRightInd w:val="0"/>
        <w:spacing w:line="240" w:lineRule="auto"/>
        <w:rPr>
          <w:bCs/>
          <w:snapToGrid/>
          <w:szCs w:val="22"/>
          <w:lang w:val="lt-LT"/>
        </w:rPr>
      </w:pPr>
    </w:p>
    <w:p w14:paraId="1C710EF9" w14:textId="77777777" w:rsidR="00AC5763" w:rsidRPr="00144064" w:rsidRDefault="00AC5763" w:rsidP="00AC5763">
      <w:pPr>
        <w:widowControl w:val="0"/>
        <w:tabs>
          <w:tab w:val="clear" w:pos="567"/>
        </w:tabs>
        <w:autoSpaceDE w:val="0"/>
        <w:autoSpaceDN w:val="0"/>
        <w:adjustRightInd w:val="0"/>
        <w:spacing w:line="240" w:lineRule="auto"/>
        <w:rPr>
          <w:bCs/>
          <w:snapToGrid/>
          <w:szCs w:val="22"/>
          <w:lang w:val="lt-LT"/>
        </w:rPr>
      </w:pPr>
      <w:r w:rsidRPr="00144064">
        <w:rPr>
          <w:bCs/>
          <w:snapToGrid/>
          <w:szCs w:val="22"/>
          <w:lang w:val="lt-LT"/>
        </w:rPr>
        <w:t>Gali pasireikšti ir kitų simptomų:</w:t>
      </w:r>
    </w:p>
    <w:p w14:paraId="38581EBB" w14:textId="77777777" w:rsidR="00AC5763" w:rsidRPr="00144064" w:rsidRDefault="00AC5763" w:rsidP="00685D11">
      <w:pPr>
        <w:widowControl w:val="0"/>
        <w:numPr>
          <w:ilvl w:val="0"/>
          <w:numId w:val="62"/>
        </w:numPr>
        <w:tabs>
          <w:tab w:val="clear" w:pos="567"/>
        </w:tabs>
        <w:autoSpaceDE w:val="0"/>
        <w:autoSpaceDN w:val="0"/>
        <w:adjustRightInd w:val="0"/>
        <w:spacing w:line="240" w:lineRule="auto"/>
        <w:ind w:left="567" w:hanging="567"/>
        <w:rPr>
          <w:bCs/>
          <w:snapToGrid/>
          <w:szCs w:val="22"/>
          <w:lang w:val="lt-LT"/>
        </w:rPr>
      </w:pPr>
      <w:r w:rsidRPr="00144064">
        <w:rPr>
          <w:bCs/>
          <w:snapToGrid/>
          <w:szCs w:val="22"/>
          <w:lang w:val="lt-LT"/>
        </w:rPr>
        <w:t>niežtinčios, raudonos, patinusios ir sutrūkinėjusios odos plotai (atopinis dermatitas), paraudimas, karščio pylimas, kraujas akies baltyme (akių hiperemija), akių paraudimas ir sudirginimas (konjunktyvitas), gerklės dirginimas, gerklės skausmas, nosies vidaus dirginimas, sloga, čiaudulys, nosies, sinusų ar gerklės užgulimas, tirpimo ar dilgčiojimo ir badymo pojūtis burnoje (burnos parestezija), burnos išbėrimas (burnos gleivinės išbėrimas), astma.</w:t>
      </w:r>
    </w:p>
    <w:p w14:paraId="279FAF39" w14:textId="77777777" w:rsidR="00525520" w:rsidRPr="00144064" w:rsidRDefault="00525520" w:rsidP="00F70DA2">
      <w:pPr>
        <w:tabs>
          <w:tab w:val="clear" w:pos="567"/>
        </w:tabs>
        <w:spacing w:line="240" w:lineRule="auto"/>
        <w:contextualSpacing/>
        <w:rPr>
          <w:snapToGrid/>
          <w:szCs w:val="22"/>
          <w:lang w:val="lt-LT"/>
        </w:rPr>
      </w:pPr>
    </w:p>
    <w:p w14:paraId="3411D588" w14:textId="77777777" w:rsidR="00A764B2" w:rsidRPr="00144064" w:rsidRDefault="00E45BD4" w:rsidP="00F70DA2">
      <w:pPr>
        <w:tabs>
          <w:tab w:val="clear" w:pos="567"/>
        </w:tabs>
        <w:spacing w:line="240" w:lineRule="auto"/>
        <w:contextualSpacing/>
        <w:rPr>
          <w:snapToGrid/>
          <w:szCs w:val="22"/>
          <w:lang w:val="lt-LT"/>
        </w:rPr>
      </w:pPr>
      <w:r w:rsidRPr="00144064">
        <w:rPr>
          <w:snapToGrid/>
          <w:szCs w:val="22"/>
          <w:lang w:val="lt-LT"/>
        </w:rPr>
        <w:t>Apie tokias alergines reakcijas pranešta nedažnai (gali pasireikšti rečiau kaip 1 iš 100 asmenų) arba retai (gali pasireikšti rečiau kaip 1 iš 1 000 asmenų)</w:t>
      </w:r>
      <w:r w:rsidR="00A764B2" w:rsidRPr="00144064">
        <w:rPr>
          <w:snapToGrid/>
          <w:szCs w:val="22"/>
          <w:lang w:val="lt-LT"/>
        </w:rPr>
        <w:t>.</w:t>
      </w:r>
    </w:p>
    <w:p w14:paraId="2B39823F" w14:textId="77777777" w:rsidR="00A764B2" w:rsidRPr="00144064" w:rsidRDefault="00A764B2" w:rsidP="00E45BD4">
      <w:pPr>
        <w:tabs>
          <w:tab w:val="clear" w:pos="567"/>
        </w:tabs>
        <w:spacing w:line="240" w:lineRule="auto"/>
        <w:contextualSpacing/>
        <w:rPr>
          <w:snapToGrid/>
          <w:szCs w:val="22"/>
          <w:lang w:val="lt-LT"/>
        </w:rPr>
      </w:pPr>
    </w:p>
    <w:p w14:paraId="58467B6F" w14:textId="77777777" w:rsidR="00501B6F" w:rsidRPr="00144064" w:rsidRDefault="00F1127A" w:rsidP="00501B6F">
      <w:pPr>
        <w:keepNext/>
        <w:keepLines/>
        <w:tabs>
          <w:tab w:val="clear" w:pos="567"/>
        </w:tabs>
        <w:spacing w:line="240" w:lineRule="auto"/>
        <w:rPr>
          <w:b/>
          <w:bCs/>
          <w:snapToGrid/>
          <w:szCs w:val="22"/>
          <w:lang w:val="lt-LT"/>
        </w:rPr>
      </w:pPr>
      <w:r w:rsidRPr="00144064">
        <w:rPr>
          <w:b/>
          <w:bCs/>
          <w:snapToGrid/>
          <w:szCs w:val="22"/>
          <w:lang w:val="lt-LT"/>
        </w:rPr>
        <w:t>Kitas</w:t>
      </w:r>
      <w:r w:rsidR="00501B6F" w:rsidRPr="00144064">
        <w:rPr>
          <w:b/>
          <w:bCs/>
          <w:snapToGrid/>
          <w:szCs w:val="22"/>
          <w:lang w:val="lt-LT"/>
        </w:rPr>
        <w:t xml:space="preserve"> šalutinis poveikis</w:t>
      </w:r>
      <w:r w:rsidRPr="00144064">
        <w:rPr>
          <w:b/>
          <w:bCs/>
          <w:snapToGrid/>
          <w:szCs w:val="22"/>
          <w:lang w:val="lt-LT"/>
        </w:rPr>
        <w:t>, apie kurį pranešta</w:t>
      </w:r>
      <w:r w:rsidR="00501B6F" w:rsidRPr="00144064">
        <w:rPr>
          <w:b/>
          <w:bCs/>
          <w:snapToGrid/>
          <w:szCs w:val="22"/>
          <w:lang w:val="lt-LT"/>
        </w:rPr>
        <w:t xml:space="preserve"> suaugusiesiems ir senyviems žmonėms</w:t>
      </w:r>
    </w:p>
    <w:p w14:paraId="22FA3548" w14:textId="77777777" w:rsidR="00501B6F" w:rsidRPr="00144064" w:rsidRDefault="00501B6F" w:rsidP="00501B6F">
      <w:pPr>
        <w:keepNext/>
        <w:keepLines/>
        <w:tabs>
          <w:tab w:val="clear" w:pos="567"/>
        </w:tabs>
        <w:spacing w:line="240" w:lineRule="auto"/>
        <w:rPr>
          <w:b/>
          <w:bCs/>
          <w:snapToGrid/>
          <w:szCs w:val="22"/>
          <w:lang w:val="lt-LT"/>
        </w:rPr>
      </w:pPr>
    </w:p>
    <w:p w14:paraId="73DACA78" w14:textId="77777777" w:rsidR="00501B6F" w:rsidRPr="00144064" w:rsidRDefault="009002E5" w:rsidP="00501B6F">
      <w:pPr>
        <w:keepNext/>
        <w:keepLines/>
        <w:tabs>
          <w:tab w:val="clear" w:pos="567"/>
        </w:tabs>
        <w:spacing w:line="240" w:lineRule="auto"/>
        <w:rPr>
          <w:b/>
          <w:bCs/>
          <w:snapToGrid/>
          <w:szCs w:val="22"/>
          <w:lang w:val="lt-LT"/>
        </w:rPr>
      </w:pPr>
      <w:r w:rsidRPr="00144064">
        <w:rPr>
          <w:snapToGrid/>
          <w:szCs w:val="22"/>
          <w:u w:val="single"/>
          <w:lang w:val="lt-LT"/>
        </w:rPr>
        <w:t>Labai dažni šalutinio poveikio reiškiniai (gali pasireikšti ne rečiau kaip 1 iš 10 asmenų)</w:t>
      </w:r>
    </w:p>
    <w:p w14:paraId="2B964A17" w14:textId="77777777" w:rsidR="00501B6F" w:rsidRPr="00144064" w:rsidRDefault="009002E5" w:rsidP="009002E5">
      <w:pPr>
        <w:numPr>
          <w:ilvl w:val="0"/>
          <w:numId w:val="63"/>
        </w:numPr>
        <w:tabs>
          <w:tab w:val="clear" w:pos="567"/>
        </w:tabs>
        <w:spacing w:line="240" w:lineRule="auto"/>
        <w:ind w:left="567" w:hanging="567"/>
        <w:contextualSpacing/>
        <w:rPr>
          <w:snapToGrid/>
          <w:szCs w:val="22"/>
          <w:lang w:val="lt-LT"/>
        </w:rPr>
      </w:pPr>
      <w:r w:rsidRPr="00144064">
        <w:rPr>
          <w:snapToGrid/>
          <w:szCs w:val="22"/>
          <w:lang w:val="lt-LT"/>
        </w:rPr>
        <w:t>Galvos skausmas</w:t>
      </w:r>
      <w:r w:rsidR="00501B6F" w:rsidRPr="00144064">
        <w:rPr>
          <w:snapToGrid/>
          <w:szCs w:val="22"/>
          <w:lang w:val="lt-LT"/>
        </w:rPr>
        <w:t xml:space="preserve">, </w:t>
      </w:r>
      <w:r w:rsidRPr="00144064">
        <w:rPr>
          <w:snapToGrid/>
          <w:szCs w:val="22"/>
          <w:lang w:val="lt-LT"/>
        </w:rPr>
        <w:t>raumenų skausmas</w:t>
      </w:r>
      <w:r w:rsidR="00501B6F" w:rsidRPr="00144064">
        <w:rPr>
          <w:snapToGrid/>
          <w:szCs w:val="22"/>
          <w:lang w:val="lt-LT"/>
        </w:rPr>
        <w:t xml:space="preserve">, </w:t>
      </w:r>
      <w:r w:rsidRPr="00144064">
        <w:rPr>
          <w:snapToGrid/>
          <w:szCs w:val="22"/>
          <w:lang w:val="lt-LT"/>
        </w:rPr>
        <w:t>bloga bendroji savijauta</w:t>
      </w:r>
      <w:r w:rsidR="00501B6F" w:rsidRPr="00144064">
        <w:rPr>
          <w:snapToGrid/>
          <w:szCs w:val="22"/>
          <w:lang w:val="lt-LT"/>
        </w:rPr>
        <w:t xml:space="preserve"> (</w:t>
      </w:r>
      <w:r w:rsidRPr="00144064">
        <w:rPr>
          <w:snapToGrid/>
          <w:szCs w:val="22"/>
          <w:lang w:val="lt-LT"/>
        </w:rPr>
        <w:t>negalavimas</w:t>
      </w:r>
      <w:r w:rsidR="00501B6F" w:rsidRPr="00144064">
        <w:rPr>
          <w:snapToGrid/>
          <w:szCs w:val="22"/>
          <w:lang w:val="lt-LT"/>
        </w:rPr>
        <w:t xml:space="preserve">) </w:t>
      </w:r>
      <w:r w:rsidR="00501B6F" w:rsidRPr="00144064">
        <w:rPr>
          <w:snapToGrid/>
          <w:szCs w:val="22"/>
          <w:vertAlign w:val="superscript"/>
          <w:lang w:val="lt-LT"/>
        </w:rPr>
        <w:t>(1)</w:t>
      </w:r>
      <w:r w:rsidR="00501B6F" w:rsidRPr="00144064">
        <w:rPr>
          <w:snapToGrid/>
          <w:szCs w:val="22"/>
          <w:lang w:val="lt-LT"/>
        </w:rPr>
        <w:t xml:space="preserve">, </w:t>
      </w:r>
      <w:r w:rsidRPr="00144064">
        <w:rPr>
          <w:snapToGrid/>
          <w:szCs w:val="22"/>
          <w:lang w:val="lt-LT"/>
        </w:rPr>
        <w:t>skausmas injekcijos vietoje</w:t>
      </w:r>
      <w:r w:rsidR="00525520" w:rsidRPr="00144064">
        <w:rPr>
          <w:snapToGrid/>
          <w:szCs w:val="22"/>
          <w:lang w:val="lt-LT"/>
        </w:rPr>
        <w:t>.</w:t>
      </w:r>
    </w:p>
    <w:p w14:paraId="3FA52ECB" w14:textId="77777777" w:rsidR="00501B6F" w:rsidRPr="00144064" w:rsidRDefault="00501B6F" w:rsidP="00501B6F">
      <w:pPr>
        <w:tabs>
          <w:tab w:val="clear" w:pos="567"/>
        </w:tabs>
        <w:spacing w:line="240" w:lineRule="auto"/>
        <w:contextualSpacing/>
        <w:rPr>
          <w:snapToGrid/>
          <w:sz w:val="18"/>
          <w:szCs w:val="18"/>
          <w:lang w:val="lt-LT"/>
        </w:rPr>
      </w:pPr>
      <w:bookmarkStart w:id="31" w:name="_Hlk159831695"/>
      <w:r w:rsidRPr="00144064">
        <w:rPr>
          <w:snapToGrid/>
          <w:sz w:val="18"/>
          <w:szCs w:val="18"/>
          <w:vertAlign w:val="superscript"/>
          <w:lang w:val="lt-LT"/>
        </w:rPr>
        <w:t>(1)</w:t>
      </w:r>
      <w:r w:rsidRPr="00144064">
        <w:rPr>
          <w:snapToGrid/>
          <w:sz w:val="18"/>
          <w:szCs w:val="18"/>
          <w:lang w:val="lt-LT"/>
        </w:rPr>
        <w:t xml:space="preserve"> Dažni senyviems žmonėms</w:t>
      </w:r>
    </w:p>
    <w:p w14:paraId="3F0104CD" w14:textId="77777777" w:rsidR="00501B6F" w:rsidRPr="00144064" w:rsidRDefault="00501B6F" w:rsidP="00501B6F">
      <w:pPr>
        <w:tabs>
          <w:tab w:val="clear" w:pos="567"/>
        </w:tabs>
        <w:spacing w:line="240" w:lineRule="auto"/>
        <w:contextualSpacing/>
        <w:rPr>
          <w:snapToGrid/>
          <w:szCs w:val="22"/>
          <w:lang w:val="lt-LT"/>
        </w:rPr>
      </w:pPr>
    </w:p>
    <w:bookmarkEnd w:id="31"/>
    <w:p w14:paraId="25220B42" w14:textId="77777777" w:rsidR="00501B6F" w:rsidRPr="00144064" w:rsidRDefault="009002E5" w:rsidP="00501B6F">
      <w:pPr>
        <w:tabs>
          <w:tab w:val="clear" w:pos="567"/>
        </w:tabs>
        <w:spacing w:line="240" w:lineRule="auto"/>
        <w:rPr>
          <w:snapToGrid/>
          <w:szCs w:val="22"/>
          <w:u w:val="single"/>
          <w:lang w:val="lt-LT"/>
        </w:rPr>
      </w:pPr>
      <w:r w:rsidRPr="00144064">
        <w:rPr>
          <w:snapToGrid/>
          <w:szCs w:val="22"/>
          <w:u w:val="single"/>
          <w:lang w:val="lt-LT"/>
        </w:rPr>
        <w:t>Dažni šalutinio poveikio reiškiniai (gali pasireikšti rečiau kaip 1 iš 10 asmenų)</w:t>
      </w:r>
    </w:p>
    <w:p w14:paraId="2616B433" w14:textId="77777777" w:rsidR="00501B6F" w:rsidRPr="00144064" w:rsidRDefault="009002E5" w:rsidP="009002E5">
      <w:pPr>
        <w:numPr>
          <w:ilvl w:val="0"/>
          <w:numId w:val="64"/>
        </w:numPr>
        <w:tabs>
          <w:tab w:val="clear" w:pos="567"/>
        </w:tabs>
        <w:spacing w:line="240" w:lineRule="auto"/>
        <w:ind w:left="567" w:hanging="567"/>
        <w:contextualSpacing/>
        <w:rPr>
          <w:snapToGrid/>
          <w:szCs w:val="22"/>
          <w:lang w:val="lt-LT"/>
        </w:rPr>
      </w:pPr>
      <w:r w:rsidRPr="00144064">
        <w:rPr>
          <w:snapToGrid/>
          <w:szCs w:val="22"/>
          <w:lang w:val="lt-LT"/>
        </w:rPr>
        <w:t>Karščiavimas</w:t>
      </w:r>
      <w:r w:rsidR="00501B6F" w:rsidRPr="00144064">
        <w:rPr>
          <w:snapToGrid/>
          <w:szCs w:val="22"/>
          <w:lang w:val="lt-LT"/>
        </w:rPr>
        <w:t xml:space="preserve"> </w:t>
      </w:r>
      <w:r w:rsidR="00501B6F" w:rsidRPr="00144064">
        <w:rPr>
          <w:snapToGrid/>
          <w:szCs w:val="22"/>
          <w:vertAlign w:val="superscript"/>
          <w:lang w:val="lt-LT"/>
        </w:rPr>
        <w:t>(2)</w:t>
      </w:r>
      <w:r w:rsidR="00501B6F" w:rsidRPr="00144064">
        <w:rPr>
          <w:snapToGrid/>
          <w:szCs w:val="22"/>
          <w:lang w:val="lt-LT"/>
        </w:rPr>
        <w:t xml:space="preserve">, </w:t>
      </w:r>
      <w:r w:rsidRPr="00144064">
        <w:rPr>
          <w:snapToGrid/>
          <w:szCs w:val="22"/>
          <w:lang w:val="lt-LT"/>
        </w:rPr>
        <w:t>drebulys</w:t>
      </w:r>
      <w:r w:rsidR="00501B6F" w:rsidRPr="00144064">
        <w:rPr>
          <w:snapToGrid/>
          <w:szCs w:val="22"/>
          <w:lang w:val="lt-LT"/>
        </w:rPr>
        <w:t xml:space="preserve">, </w:t>
      </w:r>
      <w:r w:rsidRPr="00144064">
        <w:rPr>
          <w:snapToGrid/>
          <w:szCs w:val="22"/>
          <w:lang w:val="lt-LT"/>
        </w:rPr>
        <w:t>reakcijos injekcijos vietoje</w:t>
      </w:r>
      <w:r w:rsidR="00501B6F" w:rsidRPr="00144064">
        <w:rPr>
          <w:snapToGrid/>
          <w:szCs w:val="22"/>
          <w:lang w:val="lt-LT"/>
        </w:rPr>
        <w:t xml:space="preserve">: </w:t>
      </w:r>
      <w:r w:rsidRPr="00144064">
        <w:rPr>
          <w:snapToGrid/>
          <w:szCs w:val="22"/>
          <w:lang w:val="lt-LT"/>
        </w:rPr>
        <w:t>paraudimas</w:t>
      </w:r>
      <w:r w:rsidR="00501B6F" w:rsidRPr="00144064">
        <w:rPr>
          <w:snapToGrid/>
          <w:szCs w:val="22"/>
          <w:lang w:val="lt-LT"/>
        </w:rPr>
        <w:t xml:space="preserve"> (</w:t>
      </w:r>
      <w:r w:rsidRPr="00144064">
        <w:rPr>
          <w:snapToGrid/>
          <w:szCs w:val="22"/>
          <w:lang w:val="lt-LT"/>
        </w:rPr>
        <w:t>eritema</w:t>
      </w:r>
      <w:r w:rsidR="00501B6F" w:rsidRPr="00144064">
        <w:rPr>
          <w:snapToGrid/>
          <w:szCs w:val="22"/>
          <w:lang w:val="lt-LT"/>
        </w:rPr>
        <w:t xml:space="preserve">), </w:t>
      </w:r>
      <w:r w:rsidRPr="00144064">
        <w:rPr>
          <w:snapToGrid/>
          <w:szCs w:val="22"/>
          <w:lang w:val="lt-LT"/>
        </w:rPr>
        <w:t>sukietėjimas</w:t>
      </w:r>
      <w:r w:rsidR="00501B6F" w:rsidRPr="00144064">
        <w:rPr>
          <w:snapToGrid/>
          <w:szCs w:val="22"/>
          <w:lang w:val="lt-LT"/>
        </w:rPr>
        <w:t xml:space="preserve"> (</w:t>
      </w:r>
      <w:r w:rsidRPr="00144064">
        <w:rPr>
          <w:snapToGrid/>
          <w:szCs w:val="22"/>
          <w:lang w:val="lt-LT"/>
        </w:rPr>
        <w:t>induracija</w:t>
      </w:r>
      <w:r w:rsidR="00501B6F" w:rsidRPr="00144064">
        <w:rPr>
          <w:snapToGrid/>
          <w:szCs w:val="22"/>
          <w:lang w:val="lt-LT"/>
        </w:rPr>
        <w:t xml:space="preserve">), </w:t>
      </w:r>
      <w:r w:rsidRPr="00144064">
        <w:rPr>
          <w:snapToGrid/>
          <w:szCs w:val="22"/>
          <w:lang w:val="lt-LT"/>
        </w:rPr>
        <w:t>patinimas</w:t>
      </w:r>
      <w:r w:rsidR="00525520" w:rsidRPr="00144064">
        <w:rPr>
          <w:snapToGrid/>
          <w:szCs w:val="22"/>
          <w:lang w:val="lt-LT"/>
        </w:rPr>
        <w:t>.</w:t>
      </w:r>
    </w:p>
    <w:p w14:paraId="500BDE78" w14:textId="77777777" w:rsidR="00501B6F" w:rsidRPr="00144064" w:rsidRDefault="00501B6F" w:rsidP="00501B6F">
      <w:pPr>
        <w:tabs>
          <w:tab w:val="clear" w:pos="567"/>
        </w:tabs>
        <w:spacing w:line="240" w:lineRule="auto"/>
        <w:contextualSpacing/>
        <w:rPr>
          <w:snapToGrid/>
          <w:sz w:val="18"/>
          <w:szCs w:val="18"/>
          <w:lang w:val="lt-LT"/>
        </w:rPr>
      </w:pPr>
      <w:r w:rsidRPr="00144064">
        <w:rPr>
          <w:snapToGrid/>
          <w:sz w:val="18"/>
          <w:szCs w:val="18"/>
          <w:vertAlign w:val="superscript"/>
          <w:lang w:val="lt-LT"/>
        </w:rPr>
        <w:t>(2)</w:t>
      </w:r>
      <w:r w:rsidRPr="00144064">
        <w:rPr>
          <w:snapToGrid/>
          <w:sz w:val="18"/>
          <w:szCs w:val="18"/>
          <w:lang w:val="lt-LT"/>
        </w:rPr>
        <w:t xml:space="preserve"> </w:t>
      </w:r>
      <w:r w:rsidR="009002E5" w:rsidRPr="00144064">
        <w:rPr>
          <w:snapToGrid/>
          <w:sz w:val="18"/>
          <w:szCs w:val="18"/>
          <w:lang w:val="lt-LT"/>
        </w:rPr>
        <w:t>Nedažni senyviems žmonėms</w:t>
      </w:r>
    </w:p>
    <w:p w14:paraId="7262888B" w14:textId="77777777" w:rsidR="009002E5" w:rsidRPr="00144064" w:rsidRDefault="009002E5" w:rsidP="00501B6F">
      <w:pPr>
        <w:tabs>
          <w:tab w:val="clear" w:pos="567"/>
        </w:tabs>
        <w:spacing w:line="240" w:lineRule="auto"/>
        <w:contextualSpacing/>
        <w:rPr>
          <w:snapToGrid/>
          <w:szCs w:val="22"/>
          <w:lang w:val="lt-LT"/>
        </w:rPr>
      </w:pPr>
    </w:p>
    <w:p w14:paraId="491D2C5D" w14:textId="77777777" w:rsidR="00501B6F" w:rsidRPr="00144064" w:rsidRDefault="00816602" w:rsidP="00501B6F">
      <w:pPr>
        <w:tabs>
          <w:tab w:val="clear" w:pos="567"/>
        </w:tabs>
        <w:spacing w:line="240" w:lineRule="auto"/>
        <w:rPr>
          <w:snapToGrid/>
          <w:szCs w:val="22"/>
          <w:u w:val="single"/>
          <w:lang w:val="lt-LT"/>
        </w:rPr>
      </w:pPr>
      <w:r w:rsidRPr="00144064">
        <w:rPr>
          <w:snapToGrid/>
          <w:szCs w:val="22"/>
          <w:u w:val="single"/>
          <w:lang w:val="lt-LT"/>
        </w:rPr>
        <w:t>Nedažni šalutinio poveikio reiškiniai (gali pasireikšti rečiau kaip 1 iš 100 asmenų)</w:t>
      </w:r>
    </w:p>
    <w:p w14:paraId="7F3BCCF7" w14:textId="77777777" w:rsidR="00501B6F" w:rsidRPr="00144064" w:rsidRDefault="00B42AF2" w:rsidP="00816602">
      <w:pPr>
        <w:numPr>
          <w:ilvl w:val="0"/>
          <w:numId w:val="65"/>
        </w:numPr>
        <w:tabs>
          <w:tab w:val="clear" w:pos="567"/>
        </w:tabs>
        <w:spacing w:line="240" w:lineRule="auto"/>
        <w:ind w:left="567" w:hanging="567"/>
        <w:contextualSpacing/>
        <w:rPr>
          <w:snapToGrid/>
          <w:szCs w:val="22"/>
          <w:lang w:val="lt-LT"/>
        </w:rPr>
      </w:pPr>
      <w:r w:rsidRPr="00144064">
        <w:rPr>
          <w:snapToGrid/>
          <w:szCs w:val="22"/>
          <w:lang w:val="lt-LT"/>
        </w:rPr>
        <w:t>Kaklo, pažastų ar kirkšni</w:t>
      </w:r>
      <w:r w:rsidR="004D7489" w:rsidRPr="00144064">
        <w:rPr>
          <w:snapToGrid/>
          <w:szCs w:val="22"/>
          <w:lang w:val="lt-LT"/>
        </w:rPr>
        <w:t>ų</w:t>
      </w:r>
      <w:r w:rsidRPr="00144064">
        <w:rPr>
          <w:snapToGrid/>
          <w:szCs w:val="22"/>
          <w:lang w:val="lt-LT"/>
        </w:rPr>
        <w:t xml:space="preserve"> liaukų patinimas </w:t>
      </w:r>
      <w:r w:rsidR="00501B6F" w:rsidRPr="00144064">
        <w:rPr>
          <w:snapToGrid/>
          <w:szCs w:val="22"/>
          <w:lang w:val="lt-LT"/>
        </w:rPr>
        <w:t>(</w:t>
      </w:r>
      <w:r w:rsidRPr="00144064">
        <w:rPr>
          <w:snapToGrid/>
          <w:szCs w:val="22"/>
          <w:lang w:val="lt-LT"/>
        </w:rPr>
        <w:t>limfadenopatija</w:t>
      </w:r>
      <w:r w:rsidR="00501B6F" w:rsidRPr="00144064">
        <w:rPr>
          <w:snapToGrid/>
          <w:szCs w:val="22"/>
          <w:lang w:val="lt-LT"/>
        </w:rPr>
        <w:t xml:space="preserve">) </w:t>
      </w:r>
      <w:r w:rsidR="00501B6F" w:rsidRPr="00144064">
        <w:rPr>
          <w:snapToGrid/>
          <w:szCs w:val="22"/>
          <w:vertAlign w:val="superscript"/>
          <w:lang w:val="lt-LT"/>
        </w:rPr>
        <w:t>(3)</w:t>
      </w:r>
      <w:r w:rsidR="00501B6F" w:rsidRPr="00144064">
        <w:rPr>
          <w:snapToGrid/>
          <w:szCs w:val="22"/>
          <w:lang w:val="lt-LT"/>
        </w:rPr>
        <w:t>,</w:t>
      </w:r>
      <w:r w:rsidR="00501B6F" w:rsidRPr="00144064">
        <w:rPr>
          <w:snapToGrid/>
          <w:szCs w:val="22"/>
          <w:vertAlign w:val="superscript"/>
          <w:lang w:val="lt-LT"/>
        </w:rPr>
        <w:t xml:space="preserve"> </w:t>
      </w:r>
      <w:r w:rsidRPr="00144064">
        <w:rPr>
          <w:snapToGrid/>
          <w:szCs w:val="22"/>
          <w:lang w:val="lt-LT"/>
        </w:rPr>
        <w:t>neįprastas silpnumas</w:t>
      </w:r>
      <w:r w:rsidR="00501B6F" w:rsidRPr="00144064">
        <w:rPr>
          <w:snapToGrid/>
          <w:szCs w:val="22"/>
          <w:vertAlign w:val="superscript"/>
          <w:lang w:val="lt-LT"/>
        </w:rPr>
        <w:t xml:space="preserve"> (3)</w:t>
      </w:r>
      <w:r w:rsidR="00501B6F" w:rsidRPr="00144064">
        <w:rPr>
          <w:snapToGrid/>
          <w:szCs w:val="22"/>
          <w:lang w:val="lt-LT"/>
        </w:rPr>
        <w:t xml:space="preserve">, </w:t>
      </w:r>
      <w:r w:rsidRPr="00144064">
        <w:rPr>
          <w:snapToGrid/>
          <w:szCs w:val="22"/>
          <w:lang w:val="lt-LT"/>
        </w:rPr>
        <w:t>nuovargis</w:t>
      </w:r>
      <w:r w:rsidR="00501B6F" w:rsidRPr="00144064">
        <w:rPr>
          <w:snapToGrid/>
          <w:szCs w:val="22"/>
          <w:lang w:val="lt-LT"/>
        </w:rPr>
        <w:t xml:space="preserve">, </w:t>
      </w:r>
      <w:r w:rsidRPr="00144064">
        <w:rPr>
          <w:snapToGrid/>
          <w:szCs w:val="22"/>
          <w:lang w:val="lt-LT"/>
        </w:rPr>
        <w:t>mieguistumas</w:t>
      </w:r>
      <w:r w:rsidR="00501B6F" w:rsidRPr="00144064">
        <w:rPr>
          <w:snapToGrid/>
          <w:szCs w:val="22"/>
          <w:lang w:val="lt-LT"/>
        </w:rPr>
        <w:t xml:space="preserve"> </w:t>
      </w:r>
      <w:r w:rsidR="00501B6F" w:rsidRPr="00144064">
        <w:rPr>
          <w:snapToGrid/>
          <w:szCs w:val="22"/>
          <w:vertAlign w:val="superscript"/>
          <w:lang w:val="lt-LT"/>
        </w:rPr>
        <w:t>(4)</w:t>
      </w:r>
      <w:r w:rsidR="00501B6F" w:rsidRPr="00144064">
        <w:rPr>
          <w:snapToGrid/>
          <w:szCs w:val="22"/>
          <w:lang w:val="lt-LT"/>
        </w:rPr>
        <w:t xml:space="preserve">, </w:t>
      </w:r>
      <w:r w:rsidRPr="00144064">
        <w:rPr>
          <w:snapToGrid/>
          <w:szCs w:val="22"/>
          <w:lang w:val="lt-LT"/>
        </w:rPr>
        <w:t>svaigulys</w:t>
      </w:r>
      <w:r w:rsidR="00501B6F" w:rsidRPr="00144064">
        <w:rPr>
          <w:snapToGrid/>
          <w:szCs w:val="22"/>
          <w:lang w:val="lt-LT"/>
        </w:rPr>
        <w:t xml:space="preserve"> </w:t>
      </w:r>
      <w:r w:rsidR="00501B6F" w:rsidRPr="00144064">
        <w:rPr>
          <w:snapToGrid/>
          <w:szCs w:val="22"/>
          <w:vertAlign w:val="superscript"/>
          <w:lang w:val="lt-LT"/>
        </w:rPr>
        <w:t>(4)</w:t>
      </w:r>
      <w:r w:rsidR="00501B6F" w:rsidRPr="00144064">
        <w:rPr>
          <w:snapToGrid/>
          <w:szCs w:val="22"/>
          <w:lang w:val="lt-LT"/>
        </w:rPr>
        <w:t xml:space="preserve">, </w:t>
      </w:r>
      <w:r w:rsidRPr="00144064">
        <w:rPr>
          <w:snapToGrid/>
          <w:szCs w:val="22"/>
          <w:lang w:val="lt-LT"/>
        </w:rPr>
        <w:t>padidėjęs prakaitavimas</w:t>
      </w:r>
      <w:r w:rsidR="00501B6F" w:rsidRPr="00144064">
        <w:rPr>
          <w:snapToGrid/>
          <w:szCs w:val="22"/>
          <w:lang w:val="lt-LT"/>
        </w:rPr>
        <w:t xml:space="preserve"> (</w:t>
      </w:r>
      <w:r w:rsidRPr="00144064">
        <w:rPr>
          <w:snapToGrid/>
          <w:szCs w:val="22"/>
          <w:lang w:val="lt-LT"/>
        </w:rPr>
        <w:t>hiperhidrozė</w:t>
      </w:r>
      <w:r w:rsidR="00501B6F" w:rsidRPr="00144064">
        <w:rPr>
          <w:snapToGrid/>
          <w:szCs w:val="22"/>
          <w:lang w:val="lt-LT"/>
        </w:rPr>
        <w:t xml:space="preserve">) </w:t>
      </w:r>
      <w:r w:rsidR="00501B6F" w:rsidRPr="00144064">
        <w:rPr>
          <w:snapToGrid/>
          <w:szCs w:val="22"/>
          <w:vertAlign w:val="superscript"/>
          <w:lang w:val="lt-LT"/>
        </w:rPr>
        <w:t>(3)</w:t>
      </w:r>
      <w:r w:rsidR="00501B6F" w:rsidRPr="00144064">
        <w:rPr>
          <w:snapToGrid/>
          <w:szCs w:val="22"/>
          <w:lang w:val="lt-LT"/>
        </w:rPr>
        <w:t xml:space="preserve">, </w:t>
      </w:r>
      <w:r w:rsidRPr="00144064">
        <w:rPr>
          <w:snapToGrid/>
          <w:szCs w:val="22"/>
          <w:lang w:val="lt-LT"/>
        </w:rPr>
        <w:t>sąnarių skausmas</w:t>
      </w:r>
      <w:r w:rsidR="00501B6F" w:rsidRPr="00144064">
        <w:rPr>
          <w:snapToGrid/>
          <w:szCs w:val="22"/>
          <w:lang w:val="lt-LT"/>
        </w:rPr>
        <w:t xml:space="preserve"> </w:t>
      </w:r>
      <w:r w:rsidR="00501B6F" w:rsidRPr="00144064">
        <w:rPr>
          <w:snapToGrid/>
          <w:szCs w:val="22"/>
          <w:vertAlign w:val="superscript"/>
          <w:lang w:val="lt-LT"/>
        </w:rPr>
        <w:t>(3)</w:t>
      </w:r>
      <w:r w:rsidR="00501B6F" w:rsidRPr="00144064">
        <w:rPr>
          <w:snapToGrid/>
          <w:szCs w:val="22"/>
          <w:lang w:val="lt-LT"/>
        </w:rPr>
        <w:t xml:space="preserve">, </w:t>
      </w:r>
      <w:r w:rsidRPr="00144064">
        <w:rPr>
          <w:snapToGrid/>
          <w:szCs w:val="22"/>
          <w:lang w:val="lt-LT"/>
        </w:rPr>
        <w:t>viduriavimas</w:t>
      </w:r>
      <w:r w:rsidR="00501B6F" w:rsidRPr="00144064">
        <w:rPr>
          <w:snapToGrid/>
          <w:szCs w:val="22"/>
          <w:lang w:val="lt-LT"/>
        </w:rPr>
        <w:t>,</w:t>
      </w:r>
      <w:r w:rsidR="00501B6F" w:rsidRPr="00144064" w:rsidDel="0035753D">
        <w:rPr>
          <w:snapToGrid/>
          <w:szCs w:val="22"/>
          <w:lang w:val="lt-LT"/>
        </w:rPr>
        <w:t xml:space="preserve"> </w:t>
      </w:r>
      <w:r w:rsidRPr="00144064">
        <w:rPr>
          <w:snapToGrid/>
          <w:szCs w:val="22"/>
          <w:lang w:val="lt-LT"/>
        </w:rPr>
        <w:t>šleikštulys</w:t>
      </w:r>
      <w:r w:rsidR="00501B6F" w:rsidRPr="00144064">
        <w:rPr>
          <w:snapToGrid/>
          <w:szCs w:val="22"/>
          <w:lang w:val="lt-LT"/>
        </w:rPr>
        <w:t xml:space="preserve"> (</w:t>
      </w:r>
      <w:r w:rsidRPr="00144064">
        <w:rPr>
          <w:snapToGrid/>
          <w:szCs w:val="22"/>
          <w:lang w:val="lt-LT"/>
        </w:rPr>
        <w:t>pykinimas</w:t>
      </w:r>
      <w:r w:rsidR="00501B6F" w:rsidRPr="00144064">
        <w:rPr>
          <w:snapToGrid/>
          <w:szCs w:val="22"/>
          <w:lang w:val="lt-LT"/>
        </w:rPr>
        <w:t xml:space="preserve">), </w:t>
      </w:r>
      <w:r w:rsidRPr="00144064">
        <w:rPr>
          <w:snapToGrid/>
          <w:szCs w:val="22"/>
          <w:lang w:val="lt-LT"/>
        </w:rPr>
        <w:t>reakcijos injekcijos vietoje</w:t>
      </w:r>
      <w:r w:rsidR="00501B6F" w:rsidRPr="00144064">
        <w:rPr>
          <w:snapToGrid/>
          <w:szCs w:val="22"/>
          <w:lang w:val="lt-LT"/>
        </w:rPr>
        <w:t xml:space="preserve">: </w:t>
      </w:r>
      <w:r w:rsidRPr="00144064">
        <w:rPr>
          <w:snapToGrid/>
          <w:szCs w:val="22"/>
          <w:lang w:val="lt-LT"/>
        </w:rPr>
        <w:t>kraujosruva</w:t>
      </w:r>
      <w:r w:rsidR="00501B6F" w:rsidRPr="00144064">
        <w:rPr>
          <w:snapToGrid/>
          <w:szCs w:val="22"/>
          <w:lang w:val="lt-LT"/>
        </w:rPr>
        <w:t xml:space="preserve">, </w:t>
      </w:r>
      <w:r w:rsidRPr="00144064">
        <w:rPr>
          <w:snapToGrid/>
          <w:szCs w:val="22"/>
          <w:lang w:val="lt-LT"/>
        </w:rPr>
        <w:t>niežėjimas</w:t>
      </w:r>
      <w:r w:rsidR="00501B6F" w:rsidRPr="00144064">
        <w:rPr>
          <w:snapToGrid/>
          <w:szCs w:val="22"/>
          <w:lang w:val="lt-LT"/>
        </w:rPr>
        <w:t xml:space="preserve">, </w:t>
      </w:r>
      <w:r w:rsidRPr="00144064">
        <w:rPr>
          <w:snapToGrid/>
          <w:szCs w:val="22"/>
          <w:lang w:val="lt-LT"/>
        </w:rPr>
        <w:t>karštis</w:t>
      </w:r>
      <w:r w:rsidR="00501B6F" w:rsidRPr="00144064">
        <w:rPr>
          <w:snapToGrid/>
          <w:szCs w:val="22"/>
          <w:lang w:val="lt-LT"/>
        </w:rPr>
        <w:t xml:space="preserve">, </w:t>
      </w:r>
      <w:r w:rsidRPr="00144064">
        <w:rPr>
          <w:snapToGrid/>
          <w:szCs w:val="22"/>
          <w:lang w:val="lt-LT"/>
        </w:rPr>
        <w:t>nemalonus pojūtis</w:t>
      </w:r>
      <w:r w:rsidR="00525520" w:rsidRPr="00144064">
        <w:rPr>
          <w:snapToGrid/>
          <w:szCs w:val="22"/>
          <w:lang w:val="lt-LT"/>
        </w:rPr>
        <w:t>.</w:t>
      </w:r>
    </w:p>
    <w:p w14:paraId="34331020" w14:textId="77777777" w:rsidR="00501B6F" w:rsidRPr="00144064" w:rsidRDefault="00501B6F" w:rsidP="00501B6F">
      <w:pPr>
        <w:tabs>
          <w:tab w:val="clear" w:pos="567"/>
        </w:tabs>
        <w:spacing w:line="240" w:lineRule="auto"/>
        <w:contextualSpacing/>
        <w:rPr>
          <w:snapToGrid/>
          <w:sz w:val="18"/>
          <w:szCs w:val="18"/>
          <w:lang w:val="lt-LT"/>
        </w:rPr>
      </w:pPr>
      <w:r w:rsidRPr="00144064">
        <w:rPr>
          <w:snapToGrid/>
          <w:sz w:val="18"/>
          <w:szCs w:val="18"/>
          <w:vertAlign w:val="superscript"/>
          <w:lang w:val="lt-LT"/>
        </w:rPr>
        <w:t>(3)</w:t>
      </w:r>
      <w:r w:rsidRPr="00144064">
        <w:rPr>
          <w:snapToGrid/>
          <w:sz w:val="18"/>
          <w:szCs w:val="18"/>
          <w:lang w:val="lt-LT"/>
        </w:rPr>
        <w:t xml:space="preserve"> </w:t>
      </w:r>
      <w:r w:rsidR="00B42AF2" w:rsidRPr="00144064">
        <w:rPr>
          <w:snapToGrid/>
          <w:sz w:val="18"/>
          <w:szCs w:val="18"/>
          <w:lang w:val="lt-LT"/>
        </w:rPr>
        <w:t>Reti senyviems žmonėms</w:t>
      </w:r>
      <w:r w:rsidRPr="00144064">
        <w:rPr>
          <w:snapToGrid/>
          <w:sz w:val="18"/>
          <w:szCs w:val="18"/>
          <w:lang w:val="lt-LT"/>
        </w:rPr>
        <w:tab/>
      </w:r>
      <w:r w:rsidRPr="00144064">
        <w:rPr>
          <w:snapToGrid/>
          <w:sz w:val="18"/>
          <w:szCs w:val="18"/>
          <w:vertAlign w:val="superscript"/>
          <w:lang w:val="lt-LT"/>
        </w:rPr>
        <w:t>(4)</w:t>
      </w:r>
      <w:r w:rsidRPr="00144064">
        <w:rPr>
          <w:snapToGrid/>
          <w:sz w:val="18"/>
          <w:szCs w:val="18"/>
          <w:lang w:val="lt-LT"/>
        </w:rPr>
        <w:t xml:space="preserve"> R</w:t>
      </w:r>
      <w:r w:rsidR="00B42AF2" w:rsidRPr="00144064">
        <w:rPr>
          <w:snapToGrid/>
          <w:sz w:val="18"/>
          <w:szCs w:val="18"/>
          <w:lang w:val="lt-LT"/>
        </w:rPr>
        <w:t>eti suaugusiesiems</w:t>
      </w:r>
    </w:p>
    <w:p w14:paraId="25FE60C9" w14:textId="77777777" w:rsidR="00816602" w:rsidRPr="00144064" w:rsidRDefault="00816602" w:rsidP="00501B6F">
      <w:pPr>
        <w:tabs>
          <w:tab w:val="clear" w:pos="567"/>
        </w:tabs>
        <w:spacing w:line="240" w:lineRule="auto"/>
        <w:contextualSpacing/>
        <w:rPr>
          <w:snapToGrid/>
          <w:szCs w:val="22"/>
          <w:lang w:val="lt-LT"/>
        </w:rPr>
      </w:pPr>
    </w:p>
    <w:p w14:paraId="2AD3CB99" w14:textId="77777777" w:rsidR="00A6193E" w:rsidRPr="00144064" w:rsidRDefault="00A6193E" w:rsidP="00A6193E">
      <w:pPr>
        <w:keepNext/>
        <w:keepLines/>
        <w:tabs>
          <w:tab w:val="clear" w:pos="567"/>
        </w:tabs>
        <w:spacing w:line="240" w:lineRule="auto"/>
        <w:rPr>
          <w:snapToGrid/>
          <w:szCs w:val="22"/>
          <w:lang w:val="lt-LT"/>
        </w:rPr>
      </w:pPr>
      <w:r w:rsidRPr="00144064">
        <w:rPr>
          <w:snapToGrid/>
          <w:szCs w:val="22"/>
          <w:u w:val="single"/>
          <w:lang w:val="lt-LT"/>
        </w:rPr>
        <w:t>Reti šalutinio poveikio reiškiniai (gali pasireikšti rečiau kaip 1 iš 1 000 asmenų)</w:t>
      </w:r>
    </w:p>
    <w:p w14:paraId="1A36787D" w14:textId="77777777" w:rsidR="00501B6F" w:rsidRPr="00144064" w:rsidRDefault="00A6193E" w:rsidP="00A6193E">
      <w:pPr>
        <w:numPr>
          <w:ilvl w:val="0"/>
          <w:numId w:val="66"/>
        </w:numPr>
        <w:tabs>
          <w:tab w:val="clear" w:pos="567"/>
        </w:tabs>
        <w:spacing w:line="240" w:lineRule="auto"/>
        <w:ind w:left="567" w:hanging="567"/>
        <w:contextualSpacing/>
        <w:rPr>
          <w:snapToGrid/>
          <w:szCs w:val="22"/>
          <w:lang w:val="lt-LT"/>
        </w:rPr>
      </w:pPr>
      <w:r w:rsidRPr="00144064">
        <w:rPr>
          <w:snapToGrid/>
          <w:szCs w:val="22"/>
          <w:lang w:val="lt-LT"/>
        </w:rPr>
        <w:t xml:space="preserve">Tirpimas ar dilgčiojimo ir badymo pojūtis </w:t>
      </w:r>
      <w:r w:rsidR="00501B6F" w:rsidRPr="00144064">
        <w:rPr>
          <w:snapToGrid/>
          <w:szCs w:val="22"/>
          <w:lang w:val="lt-LT"/>
        </w:rPr>
        <w:t>(</w:t>
      </w:r>
      <w:r w:rsidRPr="00144064">
        <w:rPr>
          <w:snapToGrid/>
          <w:szCs w:val="22"/>
          <w:lang w:val="lt-LT"/>
        </w:rPr>
        <w:t>parestezija</w:t>
      </w:r>
      <w:r w:rsidR="00501B6F" w:rsidRPr="00144064">
        <w:rPr>
          <w:snapToGrid/>
          <w:szCs w:val="22"/>
          <w:lang w:val="lt-LT"/>
        </w:rPr>
        <w:t xml:space="preserve">), </w:t>
      </w:r>
      <w:r w:rsidRPr="00144064">
        <w:rPr>
          <w:snapToGrid/>
          <w:szCs w:val="22"/>
          <w:lang w:val="lt-LT"/>
        </w:rPr>
        <w:t>vėmimas</w:t>
      </w:r>
      <w:r w:rsidR="00501B6F" w:rsidRPr="00144064">
        <w:rPr>
          <w:snapToGrid/>
          <w:szCs w:val="22"/>
          <w:lang w:val="lt-LT"/>
        </w:rPr>
        <w:t xml:space="preserve">, </w:t>
      </w:r>
      <w:r w:rsidRPr="00144064">
        <w:rPr>
          <w:snapToGrid/>
          <w:szCs w:val="22"/>
          <w:lang w:val="lt-LT"/>
        </w:rPr>
        <w:t>sumažėjęs apetitas</w:t>
      </w:r>
      <w:r w:rsidR="00501B6F" w:rsidRPr="00144064">
        <w:rPr>
          <w:snapToGrid/>
          <w:szCs w:val="22"/>
          <w:lang w:val="lt-LT"/>
        </w:rPr>
        <w:t xml:space="preserve">, </w:t>
      </w:r>
      <w:r w:rsidRPr="00144064">
        <w:rPr>
          <w:snapToGrid/>
          <w:szCs w:val="22"/>
          <w:lang w:val="lt-LT"/>
        </w:rPr>
        <w:t>į gripą panaši liga</w:t>
      </w:r>
      <w:r w:rsidR="009C29DF" w:rsidRPr="00144064">
        <w:rPr>
          <w:snapToGrid/>
          <w:szCs w:val="22"/>
          <w:lang w:val="lt-LT"/>
        </w:rPr>
        <w:t>.</w:t>
      </w:r>
    </w:p>
    <w:p w14:paraId="36B906F6" w14:textId="77777777" w:rsidR="00501B6F" w:rsidRPr="00144064" w:rsidRDefault="00A6193E" w:rsidP="00A6193E">
      <w:pPr>
        <w:numPr>
          <w:ilvl w:val="0"/>
          <w:numId w:val="66"/>
        </w:numPr>
        <w:tabs>
          <w:tab w:val="clear" w:pos="567"/>
        </w:tabs>
        <w:spacing w:line="240" w:lineRule="auto"/>
        <w:ind w:left="567" w:hanging="567"/>
        <w:contextualSpacing/>
        <w:rPr>
          <w:snapToGrid/>
          <w:szCs w:val="22"/>
          <w:lang w:val="lt-LT"/>
        </w:rPr>
      </w:pPr>
      <w:r w:rsidRPr="00144064">
        <w:rPr>
          <w:snapToGrid/>
          <w:szCs w:val="22"/>
          <w:lang w:val="lt-LT"/>
        </w:rPr>
        <w:t>Sumažėjęs jautrumas</w:t>
      </w:r>
      <w:r w:rsidR="00501B6F" w:rsidRPr="00144064">
        <w:rPr>
          <w:snapToGrid/>
          <w:szCs w:val="22"/>
          <w:lang w:val="lt-LT"/>
        </w:rPr>
        <w:t xml:space="preserve"> (</w:t>
      </w:r>
      <w:r w:rsidRPr="00144064">
        <w:rPr>
          <w:snapToGrid/>
          <w:szCs w:val="22"/>
          <w:lang w:val="lt-LT"/>
        </w:rPr>
        <w:t>hip</w:t>
      </w:r>
      <w:r w:rsidR="00180ACD" w:rsidRPr="00144064">
        <w:rPr>
          <w:snapToGrid/>
          <w:szCs w:val="22"/>
          <w:lang w:val="lt-LT"/>
        </w:rPr>
        <w:t>o</w:t>
      </w:r>
      <w:r w:rsidRPr="00144064">
        <w:rPr>
          <w:snapToGrid/>
          <w:szCs w:val="22"/>
          <w:lang w:val="lt-LT"/>
        </w:rPr>
        <w:t>estezija</w:t>
      </w:r>
      <w:r w:rsidR="00501B6F" w:rsidRPr="00144064">
        <w:rPr>
          <w:snapToGrid/>
          <w:szCs w:val="22"/>
          <w:lang w:val="lt-LT"/>
        </w:rPr>
        <w:t xml:space="preserve">), </w:t>
      </w:r>
      <w:r w:rsidRPr="00144064">
        <w:rPr>
          <w:snapToGrid/>
          <w:szCs w:val="22"/>
          <w:lang w:val="lt-LT"/>
        </w:rPr>
        <w:t>pilvo skausmas</w:t>
      </w:r>
      <w:r w:rsidR="00501B6F" w:rsidRPr="00144064">
        <w:rPr>
          <w:snapToGrid/>
          <w:szCs w:val="22"/>
          <w:lang w:val="lt-LT"/>
        </w:rPr>
        <w:t xml:space="preserve">, </w:t>
      </w:r>
      <w:r w:rsidRPr="00144064">
        <w:rPr>
          <w:snapToGrid/>
          <w:szCs w:val="22"/>
          <w:lang w:val="lt-LT"/>
        </w:rPr>
        <w:t>alergija injekcijos vietoje</w:t>
      </w:r>
      <w:r w:rsidR="00501B6F" w:rsidRPr="00144064">
        <w:rPr>
          <w:snapToGrid/>
          <w:szCs w:val="22"/>
          <w:lang w:val="lt-LT"/>
        </w:rPr>
        <w:t xml:space="preserve">: </w:t>
      </w:r>
      <w:bookmarkStart w:id="32" w:name="_Hlk159681479"/>
      <w:r w:rsidRPr="00144064">
        <w:rPr>
          <w:snapToGrid/>
          <w:szCs w:val="22"/>
          <w:lang w:val="lt-LT"/>
        </w:rPr>
        <w:t>stebėta tik suaugusiesiems</w:t>
      </w:r>
      <w:r w:rsidR="00501B6F" w:rsidRPr="00144064">
        <w:rPr>
          <w:snapToGrid/>
          <w:szCs w:val="22"/>
          <w:lang w:val="lt-LT"/>
        </w:rPr>
        <w:t>.</w:t>
      </w:r>
      <w:bookmarkEnd w:id="32"/>
    </w:p>
    <w:p w14:paraId="734CE401" w14:textId="77777777" w:rsidR="00501B6F" w:rsidRPr="00144064" w:rsidRDefault="00A6193E" w:rsidP="00A6193E">
      <w:pPr>
        <w:numPr>
          <w:ilvl w:val="0"/>
          <w:numId w:val="66"/>
        </w:numPr>
        <w:tabs>
          <w:tab w:val="clear" w:pos="567"/>
        </w:tabs>
        <w:spacing w:line="240" w:lineRule="auto"/>
        <w:ind w:left="567" w:hanging="567"/>
        <w:contextualSpacing/>
        <w:rPr>
          <w:snapToGrid/>
          <w:szCs w:val="22"/>
          <w:lang w:val="lt-LT"/>
        </w:rPr>
      </w:pPr>
      <w:r w:rsidRPr="00144064">
        <w:rPr>
          <w:snapToGrid/>
          <w:szCs w:val="22"/>
          <w:lang w:val="lt-LT"/>
        </w:rPr>
        <w:t xml:space="preserve">Odos lupimasis </w:t>
      </w:r>
      <w:r w:rsidR="00501B6F" w:rsidRPr="00144064">
        <w:rPr>
          <w:snapToGrid/>
          <w:szCs w:val="22"/>
          <w:lang w:val="lt-LT"/>
        </w:rPr>
        <w:t>(</w:t>
      </w:r>
      <w:r w:rsidRPr="00144064">
        <w:rPr>
          <w:snapToGrid/>
          <w:szCs w:val="22"/>
          <w:lang w:val="lt-LT"/>
        </w:rPr>
        <w:t>eksfoliacija</w:t>
      </w:r>
      <w:r w:rsidR="00501B6F" w:rsidRPr="00144064">
        <w:rPr>
          <w:snapToGrid/>
          <w:szCs w:val="22"/>
          <w:lang w:val="lt-LT"/>
        </w:rPr>
        <w:t>)</w:t>
      </w:r>
      <w:r w:rsidR="00501B6F" w:rsidRPr="00144064">
        <w:rPr>
          <w:snapToGrid/>
          <w:szCs w:val="22"/>
          <w:vertAlign w:val="superscript"/>
          <w:lang w:val="lt-LT"/>
        </w:rPr>
        <w:t xml:space="preserve"> </w:t>
      </w:r>
      <w:r w:rsidRPr="00144064">
        <w:rPr>
          <w:snapToGrid/>
          <w:szCs w:val="22"/>
          <w:lang w:val="lt-LT"/>
        </w:rPr>
        <w:t>injekcijos vietoje</w:t>
      </w:r>
      <w:r w:rsidR="00501B6F" w:rsidRPr="00144064">
        <w:rPr>
          <w:snapToGrid/>
          <w:szCs w:val="22"/>
          <w:lang w:val="lt-LT"/>
        </w:rPr>
        <w:t>:</w:t>
      </w:r>
      <w:r w:rsidRPr="00144064">
        <w:rPr>
          <w:snapToGrid/>
          <w:szCs w:val="22"/>
          <w:lang w:val="lt-LT"/>
        </w:rPr>
        <w:t xml:space="preserve"> stebėta tik senyviems žmonėms</w:t>
      </w:r>
      <w:r w:rsidR="00501B6F" w:rsidRPr="00144064">
        <w:rPr>
          <w:snapToGrid/>
          <w:szCs w:val="22"/>
          <w:lang w:val="lt-LT"/>
        </w:rPr>
        <w:t>.</w:t>
      </w:r>
    </w:p>
    <w:p w14:paraId="67D3F5FE" w14:textId="77777777" w:rsidR="00501B6F" w:rsidRPr="00144064" w:rsidRDefault="00501B6F" w:rsidP="00501B6F">
      <w:pPr>
        <w:tabs>
          <w:tab w:val="clear" w:pos="567"/>
        </w:tabs>
        <w:spacing w:line="240" w:lineRule="auto"/>
        <w:ind w:left="284" w:hanging="284"/>
        <w:contextualSpacing/>
        <w:rPr>
          <w:snapToGrid/>
          <w:szCs w:val="22"/>
          <w:lang w:val="lt-LT"/>
        </w:rPr>
      </w:pPr>
    </w:p>
    <w:p w14:paraId="49910663" w14:textId="77777777" w:rsidR="00F1127A" w:rsidRDefault="00F1127A" w:rsidP="00F1127A">
      <w:pPr>
        <w:keepNext/>
        <w:keepLines/>
        <w:tabs>
          <w:tab w:val="clear" w:pos="567"/>
        </w:tabs>
        <w:spacing w:line="240" w:lineRule="auto"/>
        <w:rPr>
          <w:b/>
          <w:bCs/>
          <w:snapToGrid/>
          <w:szCs w:val="22"/>
          <w:lang w:val="lt-LT"/>
        </w:rPr>
      </w:pPr>
      <w:r w:rsidRPr="00144064">
        <w:rPr>
          <w:b/>
          <w:bCs/>
          <w:snapToGrid/>
          <w:szCs w:val="22"/>
          <w:lang w:val="lt-LT"/>
        </w:rPr>
        <w:t>Kitas šalutinis poveikis, apie kurį pranešta 3</w:t>
      </w:r>
      <w:r w:rsidR="005571D7" w:rsidRPr="00144064">
        <w:rPr>
          <w:b/>
          <w:bCs/>
          <w:snapToGrid/>
          <w:szCs w:val="22"/>
          <w:lang w:val="lt-LT"/>
        </w:rPr>
        <w:t>–</w:t>
      </w:r>
      <w:r w:rsidRPr="00144064">
        <w:rPr>
          <w:b/>
          <w:bCs/>
          <w:snapToGrid/>
          <w:szCs w:val="22"/>
          <w:lang w:val="lt-LT"/>
        </w:rPr>
        <w:t>17 metų vaikams</w:t>
      </w:r>
    </w:p>
    <w:p w14:paraId="5BAEDA22" w14:textId="77777777" w:rsidR="00144064" w:rsidRPr="00144064" w:rsidRDefault="00144064" w:rsidP="00F1127A">
      <w:pPr>
        <w:keepNext/>
        <w:keepLines/>
        <w:tabs>
          <w:tab w:val="clear" w:pos="567"/>
        </w:tabs>
        <w:spacing w:line="240" w:lineRule="auto"/>
        <w:rPr>
          <w:b/>
          <w:bCs/>
          <w:snapToGrid/>
          <w:szCs w:val="22"/>
          <w:lang w:val="lt-LT"/>
        </w:rPr>
      </w:pPr>
    </w:p>
    <w:p w14:paraId="5DF31FD8" w14:textId="77777777" w:rsidR="00501B6F" w:rsidRPr="00144064" w:rsidRDefault="009002E5" w:rsidP="00501B6F">
      <w:pPr>
        <w:keepNext/>
        <w:keepLines/>
        <w:tabs>
          <w:tab w:val="clear" w:pos="567"/>
        </w:tabs>
        <w:spacing w:line="240" w:lineRule="auto"/>
        <w:rPr>
          <w:snapToGrid/>
          <w:szCs w:val="22"/>
          <w:lang w:val="lt-LT"/>
        </w:rPr>
      </w:pPr>
      <w:r w:rsidRPr="00144064">
        <w:rPr>
          <w:snapToGrid/>
          <w:szCs w:val="22"/>
          <w:u w:val="single"/>
          <w:lang w:val="lt-LT"/>
        </w:rPr>
        <w:t>Labai dažni šalutinio poveikio reiškiniai (gali pasireikšti ne rečiau kaip 1 iš 10 asmenų)</w:t>
      </w:r>
    </w:p>
    <w:p w14:paraId="531984F9" w14:textId="77777777" w:rsidR="00501B6F" w:rsidRPr="00144064" w:rsidRDefault="00F1127A" w:rsidP="00F1127A">
      <w:pPr>
        <w:numPr>
          <w:ilvl w:val="0"/>
          <w:numId w:val="67"/>
        </w:numPr>
        <w:tabs>
          <w:tab w:val="clear" w:pos="567"/>
        </w:tabs>
        <w:spacing w:line="240" w:lineRule="auto"/>
        <w:ind w:left="567" w:hanging="567"/>
        <w:contextualSpacing/>
        <w:rPr>
          <w:snapToGrid/>
          <w:szCs w:val="22"/>
          <w:lang w:val="lt-LT"/>
        </w:rPr>
      </w:pPr>
      <w:r w:rsidRPr="00144064">
        <w:rPr>
          <w:snapToGrid/>
          <w:szCs w:val="22"/>
          <w:lang w:val="lt-LT"/>
        </w:rPr>
        <w:t>Galvos skausmas</w:t>
      </w:r>
      <w:r w:rsidR="00501B6F" w:rsidRPr="00144064">
        <w:rPr>
          <w:snapToGrid/>
          <w:szCs w:val="22"/>
          <w:lang w:val="lt-LT"/>
        </w:rPr>
        <w:t xml:space="preserve">, </w:t>
      </w:r>
      <w:r w:rsidRPr="00144064">
        <w:rPr>
          <w:snapToGrid/>
          <w:szCs w:val="22"/>
          <w:lang w:val="lt-LT"/>
        </w:rPr>
        <w:t>raumenų skausmas</w:t>
      </w:r>
      <w:r w:rsidR="00501B6F" w:rsidRPr="00144064">
        <w:rPr>
          <w:snapToGrid/>
          <w:szCs w:val="22"/>
          <w:lang w:val="lt-LT"/>
        </w:rPr>
        <w:t xml:space="preserve">, </w:t>
      </w:r>
      <w:r w:rsidRPr="00144064">
        <w:rPr>
          <w:snapToGrid/>
          <w:szCs w:val="22"/>
          <w:lang w:val="lt-LT"/>
        </w:rPr>
        <w:t>bloga bendroji savijauta</w:t>
      </w:r>
      <w:r w:rsidR="00501B6F" w:rsidRPr="00144064">
        <w:rPr>
          <w:snapToGrid/>
          <w:szCs w:val="22"/>
          <w:lang w:val="lt-LT"/>
        </w:rPr>
        <w:t xml:space="preserve">, </w:t>
      </w:r>
      <w:r w:rsidRPr="00144064">
        <w:rPr>
          <w:snapToGrid/>
          <w:szCs w:val="22"/>
          <w:lang w:val="lt-LT"/>
        </w:rPr>
        <w:t>drebulys</w:t>
      </w:r>
      <w:r w:rsidR="00501B6F" w:rsidRPr="00144064">
        <w:rPr>
          <w:snapToGrid/>
          <w:szCs w:val="22"/>
          <w:lang w:val="lt-LT"/>
        </w:rPr>
        <w:t xml:space="preserve">, </w:t>
      </w:r>
      <w:r w:rsidRPr="00144064">
        <w:rPr>
          <w:snapToGrid/>
          <w:szCs w:val="22"/>
          <w:lang w:val="lt-LT"/>
        </w:rPr>
        <w:t>reakcijos injekcijos vietoje</w:t>
      </w:r>
      <w:r w:rsidR="00501B6F" w:rsidRPr="00144064">
        <w:rPr>
          <w:snapToGrid/>
          <w:szCs w:val="22"/>
          <w:lang w:val="lt-LT"/>
        </w:rPr>
        <w:t xml:space="preserve">: </w:t>
      </w:r>
      <w:r w:rsidRPr="00144064">
        <w:rPr>
          <w:snapToGrid/>
          <w:szCs w:val="22"/>
          <w:lang w:val="lt-LT"/>
        </w:rPr>
        <w:t>skausmas</w:t>
      </w:r>
      <w:r w:rsidR="00501B6F" w:rsidRPr="00144064">
        <w:rPr>
          <w:snapToGrid/>
          <w:szCs w:val="22"/>
          <w:lang w:val="lt-LT"/>
        </w:rPr>
        <w:t xml:space="preserve">, </w:t>
      </w:r>
      <w:r w:rsidRPr="00144064">
        <w:rPr>
          <w:snapToGrid/>
          <w:szCs w:val="22"/>
          <w:lang w:val="lt-LT"/>
        </w:rPr>
        <w:t>paraudimas</w:t>
      </w:r>
      <w:r w:rsidR="00501B6F" w:rsidRPr="00144064">
        <w:rPr>
          <w:snapToGrid/>
          <w:szCs w:val="22"/>
          <w:lang w:val="lt-LT"/>
        </w:rPr>
        <w:t xml:space="preserve">, </w:t>
      </w:r>
      <w:r w:rsidRPr="00144064">
        <w:rPr>
          <w:snapToGrid/>
          <w:szCs w:val="22"/>
          <w:lang w:val="lt-LT"/>
        </w:rPr>
        <w:t>patinimas</w:t>
      </w:r>
      <w:r w:rsidR="00501B6F" w:rsidRPr="00144064">
        <w:rPr>
          <w:snapToGrid/>
          <w:szCs w:val="22"/>
          <w:lang w:val="lt-LT"/>
        </w:rPr>
        <w:t xml:space="preserve">, </w:t>
      </w:r>
      <w:r w:rsidRPr="00144064">
        <w:rPr>
          <w:snapToGrid/>
          <w:szCs w:val="22"/>
          <w:lang w:val="lt-LT"/>
        </w:rPr>
        <w:t>sukietėjimas</w:t>
      </w:r>
      <w:r w:rsidR="00525520" w:rsidRPr="00144064">
        <w:rPr>
          <w:snapToGrid/>
          <w:szCs w:val="22"/>
          <w:lang w:val="lt-LT"/>
        </w:rPr>
        <w:t>.</w:t>
      </w:r>
      <w:r w:rsidR="00501B6F" w:rsidRPr="00144064">
        <w:rPr>
          <w:snapToGrid/>
          <w:szCs w:val="22"/>
          <w:lang w:val="lt-LT"/>
        </w:rPr>
        <w:t xml:space="preserve"> </w:t>
      </w:r>
      <w:r w:rsidR="00501B6F" w:rsidRPr="00144064">
        <w:rPr>
          <w:snapToGrid/>
          <w:szCs w:val="22"/>
          <w:vertAlign w:val="superscript"/>
          <w:lang w:val="lt-LT"/>
        </w:rPr>
        <w:t>(5)</w:t>
      </w:r>
    </w:p>
    <w:p w14:paraId="150F26B1" w14:textId="77777777" w:rsidR="00501B6F" w:rsidRPr="00144064" w:rsidRDefault="00501B6F" w:rsidP="00501B6F">
      <w:pPr>
        <w:tabs>
          <w:tab w:val="clear" w:pos="567"/>
        </w:tabs>
        <w:spacing w:line="240" w:lineRule="auto"/>
        <w:contextualSpacing/>
        <w:rPr>
          <w:snapToGrid/>
          <w:sz w:val="18"/>
          <w:szCs w:val="18"/>
          <w:lang w:val="lt-LT"/>
        </w:rPr>
      </w:pPr>
      <w:r w:rsidRPr="00144064">
        <w:rPr>
          <w:snapToGrid/>
          <w:sz w:val="18"/>
          <w:szCs w:val="18"/>
          <w:vertAlign w:val="superscript"/>
          <w:lang w:val="lt-LT"/>
        </w:rPr>
        <w:t xml:space="preserve">(5) </w:t>
      </w:r>
      <w:r w:rsidR="00F1127A" w:rsidRPr="00144064">
        <w:rPr>
          <w:snapToGrid/>
          <w:sz w:val="18"/>
          <w:szCs w:val="18"/>
          <w:lang w:val="lt-LT"/>
        </w:rPr>
        <w:t>Dažni</w:t>
      </w:r>
      <w:r w:rsidRPr="00144064">
        <w:rPr>
          <w:snapToGrid/>
          <w:sz w:val="18"/>
          <w:szCs w:val="18"/>
          <w:lang w:val="lt-LT"/>
        </w:rPr>
        <w:t xml:space="preserve"> 9</w:t>
      </w:r>
      <w:r w:rsidR="005571D7" w:rsidRPr="00144064">
        <w:rPr>
          <w:snapToGrid/>
          <w:sz w:val="18"/>
          <w:szCs w:val="18"/>
          <w:lang w:val="lt-LT"/>
        </w:rPr>
        <w:t>–</w:t>
      </w:r>
      <w:r w:rsidRPr="00144064">
        <w:rPr>
          <w:snapToGrid/>
          <w:sz w:val="18"/>
          <w:szCs w:val="18"/>
          <w:lang w:val="lt-LT"/>
        </w:rPr>
        <w:t>17</w:t>
      </w:r>
      <w:r w:rsidR="00F1127A" w:rsidRPr="00144064">
        <w:rPr>
          <w:snapToGrid/>
          <w:sz w:val="18"/>
          <w:szCs w:val="18"/>
          <w:lang w:val="lt-LT"/>
        </w:rPr>
        <w:t> metų vaikams</w:t>
      </w:r>
    </w:p>
    <w:p w14:paraId="014C0CCD" w14:textId="77777777" w:rsidR="00501B6F" w:rsidRPr="00144064" w:rsidRDefault="00501B6F" w:rsidP="00501B6F">
      <w:pPr>
        <w:tabs>
          <w:tab w:val="clear" w:pos="567"/>
        </w:tabs>
        <w:spacing w:line="240" w:lineRule="auto"/>
        <w:contextualSpacing/>
        <w:rPr>
          <w:snapToGrid/>
          <w:szCs w:val="22"/>
          <w:lang w:val="lt-LT"/>
        </w:rPr>
      </w:pPr>
    </w:p>
    <w:p w14:paraId="5D93C64C" w14:textId="77777777" w:rsidR="00501B6F" w:rsidRPr="00144064" w:rsidRDefault="009002E5" w:rsidP="00501B6F">
      <w:pPr>
        <w:keepNext/>
        <w:keepLines/>
        <w:tabs>
          <w:tab w:val="clear" w:pos="567"/>
        </w:tabs>
        <w:spacing w:line="240" w:lineRule="auto"/>
        <w:rPr>
          <w:snapToGrid/>
          <w:szCs w:val="22"/>
          <w:lang w:val="lt-LT"/>
        </w:rPr>
      </w:pPr>
      <w:r w:rsidRPr="00144064">
        <w:rPr>
          <w:snapToGrid/>
          <w:szCs w:val="22"/>
          <w:u w:val="single"/>
          <w:lang w:val="lt-LT"/>
        </w:rPr>
        <w:t>Dažni šalutinio poveikio reiškiniai (gali pasireikšti rečiau kaip 1 iš 10 asmenų)</w:t>
      </w:r>
    </w:p>
    <w:p w14:paraId="092B49CD" w14:textId="77777777" w:rsidR="00501B6F" w:rsidRPr="00144064" w:rsidRDefault="00F1127A" w:rsidP="00F1127A">
      <w:pPr>
        <w:numPr>
          <w:ilvl w:val="0"/>
          <w:numId w:val="67"/>
        </w:numPr>
        <w:tabs>
          <w:tab w:val="clear" w:pos="567"/>
        </w:tabs>
        <w:spacing w:line="240" w:lineRule="auto"/>
        <w:ind w:left="567" w:hanging="567"/>
        <w:contextualSpacing/>
        <w:rPr>
          <w:snapToGrid/>
          <w:szCs w:val="22"/>
          <w:lang w:val="lt-LT"/>
        </w:rPr>
      </w:pPr>
      <w:r w:rsidRPr="00144064">
        <w:rPr>
          <w:snapToGrid/>
          <w:szCs w:val="22"/>
          <w:lang w:val="lt-LT"/>
        </w:rPr>
        <w:t>Karščiavimas, kraujosruva injekcijos vietoje</w:t>
      </w:r>
      <w:r w:rsidR="00525520" w:rsidRPr="00144064">
        <w:rPr>
          <w:snapToGrid/>
          <w:szCs w:val="22"/>
          <w:lang w:val="lt-LT"/>
        </w:rPr>
        <w:t>.</w:t>
      </w:r>
    </w:p>
    <w:p w14:paraId="5CBAE389" w14:textId="77777777" w:rsidR="00816602" w:rsidRPr="00144064" w:rsidRDefault="00816602" w:rsidP="00501B6F">
      <w:pPr>
        <w:tabs>
          <w:tab w:val="clear" w:pos="567"/>
        </w:tabs>
        <w:spacing w:line="240" w:lineRule="auto"/>
        <w:ind w:left="284" w:hanging="284"/>
        <w:contextualSpacing/>
        <w:rPr>
          <w:snapToGrid/>
          <w:szCs w:val="22"/>
          <w:lang w:val="lt-LT"/>
        </w:rPr>
      </w:pPr>
    </w:p>
    <w:p w14:paraId="08B7E31A" w14:textId="77777777" w:rsidR="00501B6F" w:rsidRPr="00144064" w:rsidRDefault="00816602" w:rsidP="00501B6F">
      <w:pPr>
        <w:keepNext/>
        <w:keepLines/>
        <w:tabs>
          <w:tab w:val="clear" w:pos="567"/>
        </w:tabs>
        <w:spacing w:line="240" w:lineRule="auto"/>
        <w:rPr>
          <w:snapToGrid/>
          <w:szCs w:val="22"/>
          <w:lang w:val="lt-LT"/>
        </w:rPr>
      </w:pPr>
      <w:r w:rsidRPr="00144064">
        <w:rPr>
          <w:snapToGrid/>
          <w:szCs w:val="22"/>
          <w:u w:val="single"/>
          <w:lang w:val="lt-LT"/>
        </w:rPr>
        <w:t>Nedažni šalutinio poveikio reiškiniai (gali pasireikšti rečiau kaip 1 iš 100 asmenų)</w:t>
      </w:r>
    </w:p>
    <w:p w14:paraId="1190183E" w14:textId="77777777" w:rsidR="005F2CD8" w:rsidRPr="00144064" w:rsidRDefault="005F2CD8" w:rsidP="00A658FF">
      <w:pPr>
        <w:numPr>
          <w:ilvl w:val="0"/>
          <w:numId w:val="70"/>
        </w:numPr>
        <w:tabs>
          <w:tab w:val="clear" w:pos="567"/>
        </w:tabs>
        <w:spacing w:line="240" w:lineRule="auto"/>
        <w:ind w:left="567" w:hanging="567"/>
        <w:contextualSpacing/>
        <w:rPr>
          <w:snapToGrid/>
          <w:szCs w:val="22"/>
          <w:lang w:val="lt-LT"/>
        </w:rPr>
      </w:pPr>
      <w:r w:rsidRPr="00144064">
        <w:rPr>
          <w:snapToGrid/>
          <w:szCs w:val="22"/>
          <w:lang w:val="lt-LT"/>
        </w:rPr>
        <w:t>Nuovargis, svaigulys, viduriavimas, reakcijos injekcijos vietoje: niežėjimas, karštis.</w:t>
      </w:r>
    </w:p>
    <w:p w14:paraId="5FFEB40D" w14:textId="77777777" w:rsidR="005F2CD8" w:rsidRPr="00144064" w:rsidRDefault="005F2CD8" w:rsidP="00A658FF">
      <w:pPr>
        <w:numPr>
          <w:ilvl w:val="0"/>
          <w:numId w:val="70"/>
        </w:numPr>
        <w:tabs>
          <w:tab w:val="clear" w:pos="567"/>
        </w:tabs>
        <w:spacing w:line="240" w:lineRule="auto"/>
        <w:ind w:left="567" w:hanging="567"/>
        <w:contextualSpacing/>
        <w:rPr>
          <w:snapToGrid/>
          <w:szCs w:val="22"/>
          <w:lang w:val="lt-LT"/>
        </w:rPr>
      </w:pPr>
      <w:r w:rsidRPr="00144064">
        <w:rPr>
          <w:snapToGrid/>
          <w:szCs w:val="22"/>
          <w:lang w:val="lt-LT"/>
        </w:rPr>
        <w:t>Kaklo, pažastų ar kirkšnių liaukų patinimas, pilvo skausmas, vėmimas, neramumas, dejavimas, sąnarių skausmas, verk</w:t>
      </w:r>
      <w:r w:rsidR="002C2328" w:rsidRPr="00144064">
        <w:rPr>
          <w:snapToGrid/>
          <w:szCs w:val="22"/>
          <w:lang w:val="lt-LT"/>
        </w:rPr>
        <w:t>i</w:t>
      </w:r>
      <w:r w:rsidRPr="00144064">
        <w:rPr>
          <w:snapToGrid/>
          <w:szCs w:val="22"/>
          <w:lang w:val="lt-LT"/>
        </w:rPr>
        <w:t>mas: stebėta tik nuo 3</w:t>
      </w:r>
      <w:r w:rsidR="005571D7" w:rsidRPr="00144064">
        <w:rPr>
          <w:snapToGrid/>
          <w:szCs w:val="22"/>
          <w:lang w:val="lt-LT"/>
        </w:rPr>
        <w:t>–</w:t>
      </w:r>
      <w:r w:rsidRPr="00144064">
        <w:rPr>
          <w:snapToGrid/>
          <w:szCs w:val="22"/>
          <w:lang w:val="lt-LT"/>
        </w:rPr>
        <w:t>8 metų vaikams.</w:t>
      </w:r>
    </w:p>
    <w:p w14:paraId="494E3309" w14:textId="77777777" w:rsidR="005F2CD8" w:rsidRPr="00144064" w:rsidRDefault="005F2CD8" w:rsidP="00A658FF">
      <w:pPr>
        <w:numPr>
          <w:ilvl w:val="0"/>
          <w:numId w:val="70"/>
        </w:numPr>
        <w:tabs>
          <w:tab w:val="clear" w:pos="567"/>
        </w:tabs>
        <w:spacing w:line="240" w:lineRule="auto"/>
        <w:ind w:left="567" w:hanging="567"/>
        <w:contextualSpacing/>
        <w:rPr>
          <w:snapToGrid/>
          <w:szCs w:val="22"/>
          <w:lang w:val="lt-LT"/>
        </w:rPr>
      </w:pPr>
      <w:r w:rsidRPr="00144064">
        <w:rPr>
          <w:snapToGrid/>
          <w:szCs w:val="22"/>
          <w:lang w:val="lt-LT"/>
        </w:rPr>
        <w:t xml:space="preserve">Tam tikrų </w:t>
      </w:r>
      <w:r w:rsidR="00C50782" w:rsidRPr="00144064">
        <w:rPr>
          <w:snapToGrid/>
          <w:szCs w:val="22"/>
          <w:lang w:val="lt-LT"/>
        </w:rPr>
        <w:t>tipų</w:t>
      </w:r>
      <w:r w:rsidRPr="00144064">
        <w:rPr>
          <w:snapToGrid/>
          <w:szCs w:val="22"/>
          <w:lang w:val="lt-LT"/>
        </w:rPr>
        <w:t xml:space="preserve"> </w:t>
      </w:r>
      <w:r w:rsidR="002C2328" w:rsidRPr="00144064">
        <w:rPr>
          <w:snapToGrid/>
          <w:szCs w:val="22"/>
          <w:lang w:val="lt-LT"/>
        </w:rPr>
        <w:t>dalelių</w:t>
      </w:r>
      <w:r w:rsidRPr="00144064">
        <w:rPr>
          <w:snapToGrid/>
          <w:szCs w:val="22"/>
          <w:lang w:val="lt-LT"/>
        </w:rPr>
        <w:t>, vadinamų trombocitais, skaičiaus kraujyje sumažėjimas; dėl mažo jų skaičiaus gali lengvai atsirasti kraujosruvų ar prasidėti kraujavimas (trombocitopenija): stebėta tik vienam 3</w:t>
      </w:r>
      <w:r w:rsidR="002C2328" w:rsidRPr="00144064">
        <w:rPr>
          <w:snapToGrid/>
          <w:szCs w:val="22"/>
          <w:lang w:val="lt-LT"/>
        </w:rPr>
        <w:t> </w:t>
      </w:r>
      <w:r w:rsidRPr="00144064">
        <w:rPr>
          <w:snapToGrid/>
          <w:szCs w:val="22"/>
          <w:lang w:val="lt-LT"/>
        </w:rPr>
        <w:t>metų amžiaus vaikui.</w:t>
      </w:r>
    </w:p>
    <w:p w14:paraId="5808B1B7" w14:textId="77777777" w:rsidR="00501B6F" w:rsidRPr="00144064" w:rsidRDefault="005F2CD8" w:rsidP="00A658FF">
      <w:pPr>
        <w:numPr>
          <w:ilvl w:val="0"/>
          <w:numId w:val="70"/>
        </w:numPr>
        <w:tabs>
          <w:tab w:val="clear" w:pos="567"/>
        </w:tabs>
        <w:spacing w:line="240" w:lineRule="auto"/>
        <w:ind w:left="567" w:hanging="567"/>
        <w:contextualSpacing/>
        <w:rPr>
          <w:snapToGrid/>
          <w:szCs w:val="22"/>
          <w:lang w:val="lt-LT"/>
        </w:rPr>
      </w:pPr>
      <w:r w:rsidRPr="00144064">
        <w:rPr>
          <w:snapToGrid/>
          <w:szCs w:val="22"/>
          <w:lang w:val="lt-LT"/>
        </w:rPr>
        <w:t>Neįprastas silpnumas, nemalonus pojūtis injekcijos vietoje: stebėta tik 9</w:t>
      </w:r>
      <w:r w:rsidR="005571D7" w:rsidRPr="00144064">
        <w:rPr>
          <w:snapToGrid/>
          <w:szCs w:val="22"/>
          <w:lang w:val="lt-LT"/>
        </w:rPr>
        <w:t>–</w:t>
      </w:r>
      <w:r w:rsidR="00A658FF" w:rsidRPr="00144064">
        <w:rPr>
          <w:snapToGrid/>
          <w:szCs w:val="22"/>
          <w:lang w:val="lt-LT"/>
        </w:rPr>
        <w:t>17</w:t>
      </w:r>
      <w:r w:rsidRPr="00144064">
        <w:rPr>
          <w:snapToGrid/>
          <w:szCs w:val="22"/>
          <w:lang w:val="lt-LT"/>
        </w:rPr>
        <w:t> metų vaikams.</w:t>
      </w:r>
    </w:p>
    <w:p w14:paraId="6096A454" w14:textId="77777777" w:rsidR="00501B6F" w:rsidRPr="00144064" w:rsidRDefault="00501B6F" w:rsidP="00501B6F">
      <w:pPr>
        <w:tabs>
          <w:tab w:val="clear" w:pos="567"/>
        </w:tabs>
        <w:autoSpaceDE w:val="0"/>
        <w:autoSpaceDN w:val="0"/>
        <w:adjustRightInd w:val="0"/>
        <w:spacing w:line="240" w:lineRule="auto"/>
        <w:rPr>
          <w:b/>
          <w:snapToGrid/>
          <w:szCs w:val="22"/>
          <w:lang w:val="lt-LT"/>
        </w:rPr>
      </w:pPr>
    </w:p>
    <w:p w14:paraId="0E2B051B" w14:textId="77777777" w:rsidR="005F2CD8" w:rsidRPr="00144064" w:rsidRDefault="005F2CD8" w:rsidP="005F2CD8">
      <w:pPr>
        <w:keepNext/>
        <w:keepLines/>
        <w:tabs>
          <w:tab w:val="clear" w:pos="567"/>
        </w:tabs>
        <w:spacing w:line="240" w:lineRule="auto"/>
        <w:rPr>
          <w:b/>
          <w:bCs/>
          <w:snapToGrid/>
          <w:szCs w:val="22"/>
          <w:lang w:val="lt-LT"/>
        </w:rPr>
      </w:pPr>
      <w:r w:rsidRPr="00144064">
        <w:rPr>
          <w:b/>
          <w:bCs/>
          <w:snapToGrid/>
          <w:szCs w:val="22"/>
          <w:lang w:val="lt-LT"/>
        </w:rPr>
        <w:t>Kitas šalutinis poveikis, apie kurį pranešta 6</w:t>
      </w:r>
      <w:r w:rsidR="005571D7" w:rsidRPr="00144064">
        <w:rPr>
          <w:b/>
          <w:bCs/>
          <w:snapToGrid/>
          <w:szCs w:val="22"/>
          <w:lang w:val="lt-LT"/>
        </w:rPr>
        <w:t>–</w:t>
      </w:r>
      <w:r w:rsidRPr="00144064">
        <w:rPr>
          <w:b/>
          <w:bCs/>
          <w:snapToGrid/>
          <w:szCs w:val="22"/>
          <w:lang w:val="lt-LT"/>
        </w:rPr>
        <w:t>35 mėnesių vaikams</w:t>
      </w:r>
    </w:p>
    <w:p w14:paraId="236FA770" w14:textId="77777777" w:rsidR="00501B6F" w:rsidRPr="00144064" w:rsidRDefault="00501B6F" w:rsidP="00501B6F">
      <w:pPr>
        <w:tabs>
          <w:tab w:val="clear" w:pos="567"/>
        </w:tabs>
        <w:autoSpaceDE w:val="0"/>
        <w:autoSpaceDN w:val="0"/>
        <w:adjustRightInd w:val="0"/>
        <w:spacing w:line="240" w:lineRule="auto"/>
        <w:rPr>
          <w:b/>
          <w:snapToGrid/>
          <w:szCs w:val="22"/>
          <w:lang w:val="lt-LT"/>
        </w:rPr>
      </w:pPr>
    </w:p>
    <w:p w14:paraId="0D774A3C" w14:textId="77777777" w:rsidR="00501B6F" w:rsidRPr="00144064" w:rsidRDefault="009002E5" w:rsidP="00501B6F">
      <w:pPr>
        <w:keepNext/>
        <w:keepLines/>
        <w:tabs>
          <w:tab w:val="clear" w:pos="567"/>
        </w:tabs>
        <w:spacing w:line="240" w:lineRule="auto"/>
        <w:rPr>
          <w:snapToGrid/>
          <w:szCs w:val="22"/>
          <w:lang w:val="lt-LT"/>
        </w:rPr>
      </w:pPr>
      <w:r w:rsidRPr="00144064">
        <w:rPr>
          <w:snapToGrid/>
          <w:szCs w:val="22"/>
          <w:u w:val="single"/>
          <w:lang w:val="lt-LT"/>
        </w:rPr>
        <w:t>Labai dažni šalutinio poveikio reiškiniai (gali pasireikšti ne rečiau kaip 1 iš 10 asmenų)</w:t>
      </w:r>
    </w:p>
    <w:p w14:paraId="34678B68" w14:textId="77777777" w:rsidR="00501B6F" w:rsidRPr="00144064" w:rsidRDefault="003D6222" w:rsidP="00292075">
      <w:pPr>
        <w:numPr>
          <w:ilvl w:val="0"/>
          <w:numId w:val="68"/>
        </w:numPr>
        <w:tabs>
          <w:tab w:val="clear" w:pos="567"/>
        </w:tabs>
        <w:spacing w:line="240" w:lineRule="auto"/>
        <w:ind w:left="567" w:hanging="567"/>
        <w:contextualSpacing/>
        <w:rPr>
          <w:snapToGrid/>
          <w:szCs w:val="22"/>
          <w:lang w:val="lt-LT"/>
        </w:rPr>
      </w:pPr>
      <w:r w:rsidRPr="00144064">
        <w:rPr>
          <w:snapToGrid/>
          <w:szCs w:val="22"/>
          <w:lang w:val="lt-LT"/>
        </w:rPr>
        <w:t>Dirglumas</w:t>
      </w:r>
      <w:r w:rsidR="00501B6F" w:rsidRPr="00144064">
        <w:rPr>
          <w:snapToGrid/>
          <w:szCs w:val="22"/>
          <w:lang w:val="lt-LT"/>
        </w:rPr>
        <w:t xml:space="preserve"> </w:t>
      </w:r>
      <w:r w:rsidR="00501B6F" w:rsidRPr="00144064">
        <w:rPr>
          <w:snapToGrid/>
          <w:szCs w:val="22"/>
          <w:vertAlign w:val="superscript"/>
          <w:lang w:val="lt-LT"/>
        </w:rPr>
        <w:t>(6)</w:t>
      </w:r>
      <w:r w:rsidR="00501B6F" w:rsidRPr="00144064">
        <w:rPr>
          <w:snapToGrid/>
          <w:szCs w:val="22"/>
          <w:lang w:val="lt-LT"/>
        </w:rPr>
        <w:t xml:space="preserve">, </w:t>
      </w:r>
      <w:r w:rsidRPr="00144064">
        <w:rPr>
          <w:snapToGrid/>
          <w:szCs w:val="22"/>
          <w:lang w:val="lt-LT"/>
        </w:rPr>
        <w:t>vėmimas</w:t>
      </w:r>
      <w:r w:rsidR="00501B6F" w:rsidRPr="00144064">
        <w:rPr>
          <w:snapToGrid/>
          <w:szCs w:val="22"/>
          <w:lang w:val="lt-LT"/>
        </w:rPr>
        <w:t xml:space="preserve"> </w:t>
      </w:r>
      <w:r w:rsidR="00501B6F" w:rsidRPr="00144064">
        <w:rPr>
          <w:snapToGrid/>
          <w:szCs w:val="22"/>
          <w:vertAlign w:val="superscript"/>
          <w:lang w:val="lt-LT"/>
        </w:rPr>
        <w:t>(7)</w:t>
      </w:r>
      <w:r w:rsidR="00501B6F" w:rsidRPr="00144064">
        <w:rPr>
          <w:snapToGrid/>
          <w:szCs w:val="22"/>
          <w:lang w:val="lt-LT"/>
        </w:rPr>
        <w:t xml:space="preserve">, </w:t>
      </w:r>
      <w:r w:rsidRPr="00144064">
        <w:rPr>
          <w:snapToGrid/>
          <w:szCs w:val="22"/>
          <w:lang w:val="lt-LT"/>
        </w:rPr>
        <w:t>raumenų skau</w:t>
      </w:r>
      <w:r w:rsidR="00292075" w:rsidRPr="00144064">
        <w:rPr>
          <w:snapToGrid/>
          <w:szCs w:val="22"/>
          <w:lang w:val="lt-LT"/>
        </w:rPr>
        <w:t>s</w:t>
      </w:r>
      <w:r w:rsidRPr="00144064">
        <w:rPr>
          <w:snapToGrid/>
          <w:szCs w:val="22"/>
          <w:lang w:val="lt-LT"/>
        </w:rPr>
        <w:t>mas</w:t>
      </w:r>
      <w:r w:rsidR="00501B6F" w:rsidRPr="00144064">
        <w:rPr>
          <w:snapToGrid/>
          <w:szCs w:val="22"/>
          <w:vertAlign w:val="superscript"/>
          <w:lang w:val="lt-LT"/>
        </w:rPr>
        <w:t>(8)</w:t>
      </w:r>
      <w:r w:rsidR="00501B6F" w:rsidRPr="00144064">
        <w:rPr>
          <w:snapToGrid/>
          <w:szCs w:val="22"/>
          <w:lang w:val="lt-LT"/>
        </w:rPr>
        <w:t xml:space="preserve">, </w:t>
      </w:r>
      <w:r w:rsidRPr="00144064">
        <w:rPr>
          <w:snapToGrid/>
          <w:szCs w:val="22"/>
          <w:lang w:val="lt-LT"/>
        </w:rPr>
        <w:t>bloga bendroji savijauta</w:t>
      </w:r>
      <w:r w:rsidR="00501B6F" w:rsidRPr="00144064">
        <w:rPr>
          <w:snapToGrid/>
          <w:szCs w:val="22"/>
          <w:lang w:val="lt-LT"/>
        </w:rPr>
        <w:t xml:space="preserve"> </w:t>
      </w:r>
      <w:r w:rsidR="00501B6F" w:rsidRPr="00144064">
        <w:rPr>
          <w:snapToGrid/>
          <w:szCs w:val="22"/>
          <w:vertAlign w:val="superscript"/>
          <w:lang w:val="lt-LT"/>
        </w:rPr>
        <w:t>(8)</w:t>
      </w:r>
      <w:r w:rsidR="00501B6F" w:rsidRPr="00144064">
        <w:rPr>
          <w:snapToGrid/>
          <w:szCs w:val="22"/>
          <w:lang w:val="lt-LT"/>
        </w:rPr>
        <w:t xml:space="preserve">, </w:t>
      </w:r>
      <w:r w:rsidRPr="00144064">
        <w:rPr>
          <w:snapToGrid/>
          <w:szCs w:val="22"/>
          <w:lang w:val="lt-LT"/>
        </w:rPr>
        <w:t>karščiavimas</w:t>
      </w:r>
      <w:r w:rsidR="00501B6F" w:rsidRPr="00144064">
        <w:rPr>
          <w:snapToGrid/>
          <w:szCs w:val="22"/>
          <w:lang w:val="lt-LT"/>
        </w:rPr>
        <w:t xml:space="preserve">, </w:t>
      </w:r>
      <w:r w:rsidRPr="00144064">
        <w:rPr>
          <w:snapToGrid/>
          <w:szCs w:val="22"/>
          <w:lang w:val="lt-LT"/>
        </w:rPr>
        <w:t>sumažėjęs apetitas</w:t>
      </w:r>
      <w:r w:rsidR="00501B6F" w:rsidRPr="00144064">
        <w:rPr>
          <w:snapToGrid/>
          <w:szCs w:val="22"/>
          <w:lang w:val="lt-LT"/>
        </w:rPr>
        <w:t> </w:t>
      </w:r>
      <w:r w:rsidR="00501B6F" w:rsidRPr="00144064">
        <w:rPr>
          <w:snapToGrid/>
          <w:szCs w:val="22"/>
          <w:vertAlign w:val="superscript"/>
          <w:lang w:val="lt-LT"/>
        </w:rPr>
        <w:t>(6)</w:t>
      </w:r>
      <w:bookmarkStart w:id="33" w:name="_Hlk159687418"/>
      <w:r w:rsidR="00501B6F" w:rsidRPr="00144064">
        <w:rPr>
          <w:snapToGrid/>
          <w:szCs w:val="22"/>
          <w:lang w:val="lt-LT"/>
        </w:rPr>
        <w:t>, r</w:t>
      </w:r>
      <w:r w:rsidRPr="00144064">
        <w:rPr>
          <w:snapToGrid/>
          <w:szCs w:val="22"/>
          <w:lang w:val="lt-LT"/>
        </w:rPr>
        <w:t>eakcijos injekcijos vietoje</w:t>
      </w:r>
      <w:r w:rsidR="00501B6F" w:rsidRPr="00144064">
        <w:rPr>
          <w:snapToGrid/>
          <w:szCs w:val="22"/>
          <w:lang w:val="lt-LT"/>
        </w:rPr>
        <w:t xml:space="preserve">: </w:t>
      </w:r>
      <w:r w:rsidRPr="00144064">
        <w:rPr>
          <w:snapToGrid/>
          <w:szCs w:val="22"/>
          <w:lang w:val="lt-LT"/>
        </w:rPr>
        <w:t>jautrumas, paraudimas.</w:t>
      </w:r>
      <w:bookmarkEnd w:id="33"/>
    </w:p>
    <w:p w14:paraId="035BE3AF" w14:textId="77777777" w:rsidR="00501B6F" w:rsidRPr="00144064" w:rsidRDefault="003D6222" w:rsidP="00292075">
      <w:pPr>
        <w:numPr>
          <w:ilvl w:val="0"/>
          <w:numId w:val="68"/>
        </w:numPr>
        <w:tabs>
          <w:tab w:val="clear" w:pos="567"/>
        </w:tabs>
        <w:spacing w:line="240" w:lineRule="auto"/>
        <w:ind w:left="567" w:hanging="567"/>
        <w:contextualSpacing/>
        <w:rPr>
          <w:snapToGrid/>
          <w:szCs w:val="22"/>
          <w:lang w:val="lt-LT"/>
        </w:rPr>
      </w:pPr>
      <w:r w:rsidRPr="00144064">
        <w:rPr>
          <w:snapToGrid/>
          <w:szCs w:val="22"/>
          <w:lang w:val="lt-LT"/>
        </w:rPr>
        <w:t>Neįprastas verkimas</w:t>
      </w:r>
      <w:r w:rsidR="00501B6F" w:rsidRPr="00144064">
        <w:rPr>
          <w:snapToGrid/>
          <w:szCs w:val="22"/>
          <w:lang w:val="lt-LT"/>
        </w:rPr>
        <w:t xml:space="preserve">, </w:t>
      </w:r>
      <w:r w:rsidRPr="00144064">
        <w:rPr>
          <w:snapToGrid/>
          <w:szCs w:val="22"/>
          <w:lang w:val="lt-LT"/>
        </w:rPr>
        <w:t>apsnūdimas</w:t>
      </w:r>
      <w:r w:rsidR="00501B6F" w:rsidRPr="00144064">
        <w:rPr>
          <w:snapToGrid/>
          <w:szCs w:val="22"/>
          <w:lang w:val="lt-LT"/>
        </w:rPr>
        <w:t xml:space="preserve">: </w:t>
      </w:r>
      <w:r w:rsidRPr="00144064">
        <w:rPr>
          <w:snapToGrid/>
          <w:szCs w:val="22"/>
          <w:lang w:val="lt-LT"/>
        </w:rPr>
        <w:t>stebėta tik jaunesniems nei</w:t>
      </w:r>
      <w:r w:rsidR="00501B6F" w:rsidRPr="00144064">
        <w:rPr>
          <w:snapToGrid/>
          <w:szCs w:val="22"/>
          <w:lang w:val="lt-LT"/>
        </w:rPr>
        <w:t xml:space="preserve"> 24</w:t>
      </w:r>
      <w:r w:rsidRPr="00144064">
        <w:rPr>
          <w:snapToGrid/>
          <w:szCs w:val="22"/>
          <w:lang w:val="lt-LT"/>
        </w:rPr>
        <w:t xml:space="preserve"> mėnesių </w:t>
      </w:r>
      <w:r w:rsidR="007B2C4C" w:rsidRPr="00144064">
        <w:rPr>
          <w:snapToGrid/>
          <w:szCs w:val="22"/>
          <w:lang w:val="lt-LT"/>
        </w:rPr>
        <w:t xml:space="preserve">amžiaus </w:t>
      </w:r>
      <w:r w:rsidRPr="00144064">
        <w:rPr>
          <w:snapToGrid/>
          <w:szCs w:val="22"/>
          <w:lang w:val="lt-LT"/>
        </w:rPr>
        <w:t>vaikams.</w:t>
      </w:r>
    </w:p>
    <w:p w14:paraId="773A6E50" w14:textId="77777777" w:rsidR="00501B6F" w:rsidRPr="00144064" w:rsidRDefault="003D6222" w:rsidP="00292075">
      <w:pPr>
        <w:numPr>
          <w:ilvl w:val="0"/>
          <w:numId w:val="68"/>
        </w:numPr>
        <w:tabs>
          <w:tab w:val="clear" w:pos="567"/>
        </w:tabs>
        <w:spacing w:line="240" w:lineRule="auto"/>
        <w:ind w:left="567" w:hanging="567"/>
        <w:contextualSpacing/>
        <w:rPr>
          <w:snapToGrid/>
          <w:szCs w:val="22"/>
          <w:lang w:val="lt-LT"/>
        </w:rPr>
      </w:pPr>
      <w:r w:rsidRPr="00144064">
        <w:rPr>
          <w:snapToGrid/>
          <w:szCs w:val="22"/>
          <w:lang w:val="lt-LT"/>
        </w:rPr>
        <w:t>Galvos skausmas</w:t>
      </w:r>
      <w:r w:rsidR="00501B6F" w:rsidRPr="00144064">
        <w:rPr>
          <w:snapToGrid/>
          <w:szCs w:val="22"/>
          <w:lang w:val="lt-LT"/>
        </w:rPr>
        <w:t xml:space="preserve">: </w:t>
      </w:r>
      <w:r w:rsidRPr="00144064">
        <w:rPr>
          <w:snapToGrid/>
          <w:szCs w:val="22"/>
          <w:lang w:val="lt-LT"/>
        </w:rPr>
        <w:t>stebėta tik</w:t>
      </w:r>
      <w:r w:rsidR="00501B6F" w:rsidRPr="00144064">
        <w:rPr>
          <w:snapToGrid/>
          <w:szCs w:val="22"/>
          <w:lang w:val="lt-LT"/>
        </w:rPr>
        <w:t xml:space="preserve"> 24</w:t>
      </w:r>
      <w:r w:rsidRPr="00144064">
        <w:rPr>
          <w:snapToGrid/>
          <w:szCs w:val="22"/>
          <w:lang w:val="lt-LT"/>
        </w:rPr>
        <w:t> mėnesių ir vyresniems vaikams</w:t>
      </w:r>
      <w:r w:rsidR="009C29DF" w:rsidRPr="00144064">
        <w:rPr>
          <w:snapToGrid/>
          <w:szCs w:val="22"/>
          <w:lang w:val="lt-LT"/>
        </w:rPr>
        <w:t>.</w:t>
      </w:r>
    </w:p>
    <w:p w14:paraId="17A6E6AE" w14:textId="77777777" w:rsidR="00501B6F" w:rsidRPr="00144064" w:rsidRDefault="00501B6F" w:rsidP="00501B6F">
      <w:pPr>
        <w:tabs>
          <w:tab w:val="clear" w:pos="567"/>
        </w:tabs>
        <w:spacing w:line="240" w:lineRule="auto"/>
        <w:contextualSpacing/>
        <w:rPr>
          <w:snapToGrid/>
          <w:sz w:val="18"/>
          <w:szCs w:val="18"/>
          <w:lang w:val="lt-LT"/>
        </w:rPr>
      </w:pPr>
      <w:r w:rsidRPr="00144064">
        <w:rPr>
          <w:snapToGrid/>
          <w:sz w:val="18"/>
          <w:szCs w:val="18"/>
          <w:vertAlign w:val="superscript"/>
          <w:lang w:val="lt-LT"/>
        </w:rPr>
        <w:t>(6)</w:t>
      </w:r>
      <w:r w:rsidRPr="00144064">
        <w:rPr>
          <w:snapToGrid/>
          <w:sz w:val="18"/>
          <w:szCs w:val="18"/>
          <w:lang w:val="lt-LT"/>
        </w:rPr>
        <w:t xml:space="preserve"> R</w:t>
      </w:r>
      <w:r w:rsidR="00292075" w:rsidRPr="00144064">
        <w:rPr>
          <w:snapToGrid/>
          <w:sz w:val="18"/>
          <w:szCs w:val="18"/>
          <w:lang w:val="lt-LT"/>
        </w:rPr>
        <w:t xml:space="preserve">eti </w:t>
      </w:r>
      <w:r w:rsidRPr="00144064">
        <w:rPr>
          <w:snapToGrid/>
          <w:sz w:val="18"/>
          <w:szCs w:val="18"/>
          <w:lang w:val="lt-LT"/>
        </w:rPr>
        <w:t>24</w:t>
      </w:r>
      <w:r w:rsidR="005571D7" w:rsidRPr="00144064">
        <w:rPr>
          <w:snapToGrid/>
          <w:sz w:val="18"/>
          <w:szCs w:val="18"/>
          <w:lang w:val="lt-LT"/>
        </w:rPr>
        <w:t>–</w:t>
      </w:r>
      <w:r w:rsidRPr="00144064">
        <w:rPr>
          <w:snapToGrid/>
          <w:sz w:val="18"/>
          <w:szCs w:val="18"/>
          <w:lang w:val="lt-LT"/>
        </w:rPr>
        <w:t>35</w:t>
      </w:r>
      <w:r w:rsidR="00292075" w:rsidRPr="00144064">
        <w:rPr>
          <w:snapToGrid/>
          <w:sz w:val="18"/>
          <w:szCs w:val="18"/>
          <w:lang w:val="lt-LT"/>
        </w:rPr>
        <w:t xml:space="preserve"> mėnesių </w:t>
      </w:r>
      <w:r w:rsidR="007B2C4C" w:rsidRPr="00144064">
        <w:rPr>
          <w:snapToGrid/>
          <w:sz w:val="18"/>
          <w:szCs w:val="18"/>
          <w:lang w:val="lt-LT"/>
        </w:rPr>
        <w:t xml:space="preserve">amžiaus </w:t>
      </w:r>
      <w:r w:rsidR="00292075" w:rsidRPr="00144064">
        <w:rPr>
          <w:snapToGrid/>
          <w:sz w:val="18"/>
          <w:szCs w:val="18"/>
          <w:lang w:val="lt-LT"/>
        </w:rPr>
        <w:t>vaikams</w:t>
      </w:r>
    </w:p>
    <w:p w14:paraId="78EC5F2C" w14:textId="77777777" w:rsidR="00501B6F" w:rsidRPr="00144064" w:rsidRDefault="00501B6F" w:rsidP="00501B6F">
      <w:pPr>
        <w:tabs>
          <w:tab w:val="clear" w:pos="567"/>
        </w:tabs>
        <w:spacing w:line="240" w:lineRule="auto"/>
        <w:contextualSpacing/>
        <w:rPr>
          <w:snapToGrid/>
          <w:sz w:val="18"/>
          <w:szCs w:val="18"/>
          <w:lang w:val="lt-LT"/>
        </w:rPr>
      </w:pPr>
      <w:r w:rsidRPr="00144064">
        <w:rPr>
          <w:snapToGrid/>
          <w:sz w:val="18"/>
          <w:szCs w:val="18"/>
          <w:vertAlign w:val="superscript"/>
          <w:lang w:val="lt-LT"/>
        </w:rPr>
        <w:t>(7)</w:t>
      </w:r>
      <w:r w:rsidRPr="00144064">
        <w:rPr>
          <w:snapToGrid/>
          <w:sz w:val="18"/>
          <w:szCs w:val="18"/>
          <w:lang w:val="lt-LT"/>
        </w:rPr>
        <w:t xml:space="preserve"> </w:t>
      </w:r>
      <w:r w:rsidR="00292075" w:rsidRPr="00144064">
        <w:rPr>
          <w:snapToGrid/>
          <w:sz w:val="18"/>
          <w:szCs w:val="18"/>
          <w:lang w:val="lt-LT"/>
        </w:rPr>
        <w:t>Nedažni 24</w:t>
      </w:r>
      <w:r w:rsidR="005571D7" w:rsidRPr="00144064">
        <w:rPr>
          <w:snapToGrid/>
          <w:sz w:val="18"/>
          <w:szCs w:val="18"/>
          <w:lang w:val="lt-LT"/>
        </w:rPr>
        <w:t>–</w:t>
      </w:r>
      <w:r w:rsidR="00292075" w:rsidRPr="00144064">
        <w:rPr>
          <w:snapToGrid/>
          <w:sz w:val="18"/>
          <w:szCs w:val="18"/>
          <w:lang w:val="lt-LT"/>
        </w:rPr>
        <w:t xml:space="preserve">35 mėnesių </w:t>
      </w:r>
      <w:r w:rsidR="007B2C4C" w:rsidRPr="00144064">
        <w:rPr>
          <w:snapToGrid/>
          <w:sz w:val="18"/>
          <w:szCs w:val="18"/>
          <w:lang w:val="lt-LT"/>
        </w:rPr>
        <w:t xml:space="preserve">amžiaus </w:t>
      </w:r>
      <w:r w:rsidR="00292075" w:rsidRPr="00144064">
        <w:rPr>
          <w:snapToGrid/>
          <w:sz w:val="18"/>
          <w:szCs w:val="18"/>
          <w:lang w:val="lt-LT"/>
        </w:rPr>
        <w:t>vaikams</w:t>
      </w:r>
    </w:p>
    <w:p w14:paraId="1F0C2382" w14:textId="77777777" w:rsidR="00501B6F" w:rsidRPr="00144064" w:rsidRDefault="00501B6F" w:rsidP="00501B6F">
      <w:pPr>
        <w:tabs>
          <w:tab w:val="clear" w:pos="567"/>
        </w:tabs>
        <w:spacing w:line="240" w:lineRule="auto"/>
        <w:contextualSpacing/>
        <w:rPr>
          <w:snapToGrid/>
          <w:szCs w:val="22"/>
          <w:lang w:val="lt-LT"/>
        </w:rPr>
      </w:pPr>
      <w:r w:rsidRPr="00144064">
        <w:rPr>
          <w:snapToGrid/>
          <w:sz w:val="18"/>
          <w:szCs w:val="18"/>
          <w:vertAlign w:val="superscript"/>
          <w:lang w:val="lt-LT"/>
        </w:rPr>
        <w:t>(8)</w:t>
      </w:r>
      <w:r w:rsidRPr="00144064">
        <w:rPr>
          <w:snapToGrid/>
          <w:sz w:val="18"/>
          <w:szCs w:val="18"/>
          <w:lang w:val="lt-LT"/>
        </w:rPr>
        <w:t xml:space="preserve"> </w:t>
      </w:r>
      <w:r w:rsidR="00292075" w:rsidRPr="00144064">
        <w:rPr>
          <w:snapToGrid/>
          <w:sz w:val="18"/>
          <w:szCs w:val="18"/>
          <w:lang w:val="lt-LT"/>
        </w:rPr>
        <w:t xml:space="preserve">Reti </w:t>
      </w:r>
      <w:r w:rsidRPr="00144064">
        <w:rPr>
          <w:snapToGrid/>
          <w:sz w:val="18"/>
          <w:szCs w:val="18"/>
          <w:lang w:val="lt-LT"/>
        </w:rPr>
        <w:t>6</w:t>
      </w:r>
      <w:r w:rsidR="005571D7" w:rsidRPr="00144064">
        <w:rPr>
          <w:snapToGrid/>
          <w:sz w:val="18"/>
          <w:szCs w:val="18"/>
          <w:lang w:val="lt-LT"/>
        </w:rPr>
        <w:t>–</w:t>
      </w:r>
      <w:r w:rsidRPr="00144064">
        <w:rPr>
          <w:snapToGrid/>
          <w:sz w:val="18"/>
          <w:szCs w:val="18"/>
          <w:lang w:val="lt-LT"/>
        </w:rPr>
        <w:t>23</w:t>
      </w:r>
      <w:r w:rsidR="00292075" w:rsidRPr="00144064">
        <w:rPr>
          <w:snapToGrid/>
          <w:sz w:val="18"/>
          <w:szCs w:val="18"/>
          <w:lang w:val="lt-LT"/>
        </w:rPr>
        <w:t xml:space="preserve"> mėnesių </w:t>
      </w:r>
      <w:r w:rsidR="007B2C4C" w:rsidRPr="00144064">
        <w:rPr>
          <w:snapToGrid/>
          <w:sz w:val="18"/>
          <w:szCs w:val="18"/>
          <w:lang w:val="lt-LT"/>
        </w:rPr>
        <w:t xml:space="preserve">amžiaus </w:t>
      </w:r>
      <w:r w:rsidR="00292075" w:rsidRPr="00144064">
        <w:rPr>
          <w:snapToGrid/>
          <w:sz w:val="18"/>
          <w:szCs w:val="18"/>
          <w:lang w:val="lt-LT"/>
        </w:rPr>
        <w:t>vaikams</w:t>
      </w:r>
    </w:p>
    <w:p w14:paraId="2FBAE3E8" w14:textId="77777777" w:rsidR="002C2328" w:rsidRPr="00144064" w:rsidRDefault="002C2328" w:rsidP="00501B6F">
      <w:pPr>
        <w:keepNext/>
        <w:keepLines/>
        <w:tabs>
          <w:tab w:val="clear" w:pos="567"/>
        </w:tabs>
        <w:spacing w:line="240" w:lineRule="auto"/>
        <w:rPr>
          <w:snapToGrid/>
          <w:szCs w:val="22"/>
          <w:u w:val="single"/>
          <w:lang w:val="lt-LT"/>
        </w:rPr>
      </w:pPr>
      <w:bookmarkStart w:id="34" w:name="_Hlk159687679"/>
    </w:p>
    <w:p w14:paraId="2FC5FF2B" w14:textId="77777777" w:rsidR="00501B6F" w:rsidRPr="00144064" w:rsidRDefault="009002E5" w:rsidP="00501B6F">
      <w:pPr>
        <w:keepNext/>
        <w:keepLines/>
        <w:tabs>
          <w:tab w:val="clear" w:pos="567"/>
        </w:tabs>
        <w:spacing w:line="240" w:lineRule="auto"/>
        <w:rPr>
          <w:snapToGrid/>
          <w:szCs w:val="22"/>
          <w:lang w:val="lt-LT"/>
        </w:rPr>
      </w:pPr>
      <w:r w:rsidRPr="00144064">
        <w:rPr>
          <w:snapToGrid/>
          <w:szCs w:val="22"/>
          <w:u w:val="single"/>
          <w:lang w:val="lt-LT"/>
        </w:rPr>
        <w:t>Dažni šalutinio poveikio reiškiniai (gali pasireikšti rečiau kaip 1 iš 10 asmenų)</w:t>
      </w:r>
    </w:p>
    <w:bookmarkEnd w:id="34"/>
    <w:p w14:paraId="59DADDD3" w14:textId="77777777" w:rsidR="00501B6F" w:rsidRPr="00144064" w:rsidRDefault="00E545AA" w:rsidP="00E545AA">
      <w:pPr>
        <w:numPr>
          <w:ilvl w:val="0"/>
          <w:numId w:val="68"/>
        </w:numPr>
        <w:tabs>
          <w:tab w:val="clear" w:pos="567"/>
        </w:tabs>
        <w:spacing w:line="240" w:lineRule="auto"/>
        <w:ind w:left="567" w:hanging="567"/>
        <w:contextualSpacing/>
        <w:rPr>
          <w:snapToGrid/>
          <w:szCs w:val="22"/>
          <w:lang w:val="lt-LT"/>
        </w:rPr>
      </w:pPr>
      <w:r w:rsidRPr="00144064">
        <w:rPr>
          <w:snapToGrid/>
          <w:szCs w:val="22"/>
          <w:lang w:val="lt-LT"/>
        </w:rPr>
        <w:t>Viduriavimas, reakcijos injekcijos vietoje</w:t>
      </w:r>
      <w:r w:rsidR="00501B6F" w:rsidRPr="00144064">
        <w:rPr>
          <w:snapToGrid/>
          <w:szCs w:val="22"/>
          <w:lang w:val="lt-LT"/>
        </w:rPr>
        <w:t xml:space="preserve">: </w:t>
      </w:r>
      <w:r w:rsidRPr="00144064">
        <w:rPr>
          <w:snapToGrid/>
          <w:szCs w:val="22"/>
          <w:lang w:val="lt-LT"/>
        </w:rPr>
        <w:t>sukietėjimas, kraujosruva, patinimas</w:t>
      </w:r>
      <w:r w:rsidR="007B2C4C" w:rsidRPr="00144064">
        <w:rPr>
          <w:snapToGrid/>
          <w:szCs w:val="22"/>
          <w:lang w:val="lt-LT"/>
        </w:rPr>
        <w:t>.</w:t>
      </w:r>
    </w:p>
    <w:p w14:paraId="3C7CD340" w14:textId="77777777" w:rsidR="00E545AA" w:rsidRPr="00144064" w:rsidRDefault="00E545AA" w:rsidP="00E545AA">
      <w:pPr>
        <w:numPr>
          <w:ilvl w:val="0"/>
          <w:numId w:val="68"/>
        </w:numPr>
        <w:tabs>
          <w:tab w:val="clear" w:pos="567"/>
        </w:tabs>
        <w:spacing w:line="240" w:lineRule="auto"/>
        <w:ind w:left="567" w:hanging="567"/>
        <w:contextualSpacing/>
        <w:rPr>
          <w:snapToGrid/>
          <w:szCs w:val="22"/>
          <w:lang w:val="lt-LT"/>
        </w:rPr>
      </w:pPr>
      <w:r w:rsidRPr="00144064">
        <w:rPr>
          <w:snapToGrid/>
          <w:szCs w:val="22"/>
          <w:lang w:val="lt-LT"/>
        </w:rPr>
        <w:t>Drebulys: stebėta tik 24 mėnesių ir vyresniems vaikams</w:t>
      </w:r>
      <w:r w:rsidR="007B2C4C" w:rsidRPr="00144064">
        <w:rPr>
          <w:snapToGrid/>
          <w:szCs w:val="22"/>
          <w:lang w:val="lt-LT"/>
        </w:rPr>
        <w:t>.</w:t>
      </w:r>
    </w:p>
    <w:p w14:paraId="1BC111CC" w14:textId="77777777" w:rsidR="00FC6C11" w:rsidRPr="00144064" w:rsidRDefault="00FC6C11" w:rsidP="00501B6F">
      <w:pPr>
        <w:tabs>
          <w:tab w:val="clear" w:pos="567"/>
        </w:tabs>
        <w:spacing w:line="240" w:lineRule="auto"/>
        <w:ind w:left="284" w:hanging="284"/>
        <w:contextualSpacing/>
        <w:rPr>
          <w:snapToGrid/>
          <w:szCs w:val="22"/>
          <w:lang w:val="lt-LT"/>
        </w:rPr>
      </w:pPr>
    </w:p>
    <w:p w14:paraId="58D486E4" w14:textId="77777777" w:rsidR="00501B6F" w:rsidRPr="00144064" w:rsidRDefault="00FC6C11" w:rsidP="00501B6F">
      <w:pPr>
        <w:keepNext/>
        <w:keepLines/>
        <w:tabs>
          <w:tab w:val="clear" w:pos="567"/>
        </w:tabs>
        <w:spacing w:line="240" w:lineRule="auto"/>
        <w:rPr>
          <w:snapToGrid/>
          <w:szCs w:val="22"/>
          <w:lang w:val="lt-LT"/>
        </w:rPr>
      </w:pPr>
      <w:r w:rsidRPr="00144064">
        <w:rPr>
          <w:snapToGrid/>
          <w:szCs w:val="22"/>
          <w:u w:val="single"/>
          <w:lang w:val="lt-LT"/>
        </w:rPr>
        <w:t>Reti šalutinio poveikio reiškiniai (gali pasireikšti rečiau kaip 1 iš 1 000 asmenų)</w:t>
      </w:r>
    </w:p>
    <w:p w14:paraId="6C47B31D" w14:textId="77777777" w:rsidR="00501B6F" w:rsidRPr="00144064" w:rsidRDefault="0086132C" w:rsidP="0086132C">
      <w:pPr>
        <w:numPr>
          <w:ilvl w:val="0"/>
          <w:numId w:val="68"/>
        </w:numPr>
        <w:tabs>
          <w:tab w:val="clear" w:pos="567"/>
        </w:tabs>
        <w:spacing w:line="240" w:lineRule="auto"/>
        <w:ind w:left="567" w:hanging="567"/>
        <w:contextualSpacing/>
        <w:rPr>
          <w:snapToGrid/>
          <w:szCs w:val="22"/>
          <w:lang w:val="lt-LT"/>
        </w:rPr>
      </w:pPr>
      <w:r w:rsidRPr="00144064">
        <w:rPr>
          <w:snapToGrid/>
          <w:szCs w:val="22"/>
          <w:lang w:val="lt-LT"/>
        </w:rPr>
        <w:t>Į gripą panaš</w:t>
      </w:r>
      <w:r w:rsidR="002C2328" w:rsidRPr="00144064">
        <w:rPr>
          <w:snapToGrid/>
          <w:szCs w:val="22"/>
          <w:lang w:val="lt-LT"/>
        </w:rPr>
        <w:t>us</w:t>
      </w:r>
      <w:r w:rsidRPr="00144064">
        <w:rPr>
          <w:snapToGrid/>
          <w:szCs w:val="22"/>
          <w:lang w:val="lt-LT"/>
        </w:rPr>
        <w:t xml:space="preserve"> </w:t>
      </w:r>
      <w:r w:rsidR="002C2328" w:rsidRPr="00144064">
        <w:rPr>
          <w:snapToGrid/>
          <w:szCs w:val="22"/>
          <w:lang w:val="lt-LT"/>
        </w:rPr>
        <w:t>negalavimas</w:t>
      </w:r>
      <w:r w:rsidR="00501B6F" w:rsidRPr="00144064">
        <w:rPr>
          <w:snapToGrid/>
          <w:szCs w:val="22"/>
          <w:lang w:val="lt-LT"/>
        </w:rPr>
        <w:t xml:space="preserve">, </w:t>
      </w:r>
      <w:r w:rsidRPr="00144064">
        <w:rPr>
          <w:snapToGrid/>
          <w:szCs w:val="22"/>
          <w:lang w:val="lt-LT"/>
        </w:rPr>
        <w:t>reakcijos injekcijos vietoje</w:t>
      </w:r>
      <w:r w:rsidR="00501B6F" w:rsidRPr="00144064">
        <w:rPr>
          <w:snapToGrid/>
          <w:szCs w:val="22"/>
          <w:lang w:val="lt-LT"/>
        </w:rPr>
        <w:t xml:space="preserve">: </w:t>
      </w:r>
      <w:r w:rsidRPr="00144064">
        <w:rPr>
          <w:snapToGrid/>
          <w:szCs w:val="22"/>
          <w:lang w:val="lt-LT"/>
        </w:rPr>
        <w:t>niežėjimas, išbėrimas</w:t>
      </w:r>
      <w:r w:rsidR="007B2C4C" w:rsidRPr="00144064">
        <w:rPr>
          <w:snapToGrid/>
          <w:szCs w:val="22"/>
          <w:lang w:val="lt-LT"/>
        </w:rPr>
        <w:t>.</w:t>
      </w:r>
    </w:p>
    <w:p w14:paraId="15AF5B05" w14:textId="77777777" w:rsidR="0086132C" w:rsidRPr="00144064" w:rsidRDefault="0086132C" w:rsidP="00501B6F">
      <w:pPr>
        <w:tabs>
          <w:tab w:val="clear" w:pos="567"/>
        </w:tabs>
        <w:spacing w:line="240" w:lineRule="auto"/>
        <w:rPr>
          <w:snapToGrid/>
          <w:szCs w:val="22"/>
          <w:lang w:val="lt-LT"/>
        </w:rPr>
      </w:pPr>
      <w:bookmarkStart w:id="35" w:name="_Hlk161832131"/>
    </w:p>
    <w:bookmarkEnd w:id="35"/>
    <w:p w14:paraId="03438F7C" w14:textId="77777777" w:rsidR="00643B07" w:rsidRPr="00144064" w:rsidRDefault="00643B07" w:rsidP="00643B07">
      <w:pPr>
        <w:tabs>
          <w:tab w:val="clear" w:pos="567"/>
        </w:tabs>
        <w:spacing w:line="240" w:lineRule="auto"/>
        <w:rPr>
          <w:snapToGrid/>
          <w:szCs w:val="22"/>
          <w:lang w:val="lt-LT"/>
        </w:rPr>
      </w:pPr>
      <w:r w:rsidRPr="00144064">
        <w:rPr>
          <w:snapToGrid/>
          <w:szCs w:val="22"/>
          <w:lang w:val="lt-LT"/>
        </w:rPr>
        <w:t>Vaikams (nuo 6</w:t>
      </w:r>
      <w:r w:rsidR="002C2328" w:rsidRPr="00144064">
        <w:rPr>
          <w:snapToGrid/>
          <w:szCs w:val="22"/>
          <w:lang w:val="lt-LT"/>
        </w:rPr>
        <w:t> </w:t>
      </w:r>
      <w:r w:rsidRPr="00144064">
        <w:rPr>
          <w:snapToGrid/>
          <w:szCs w:val="22"/>
          <w:lang w:val="lt-LT"/>
        </w:rPr>
        <w:t>mėnesių iki 8</w:t>
      </w:r>
      <w:r w:rsidR="002C2328" w:rsidRPr="00144064">
        <w:rPr>
          <w:snapToGrid/>
          <w:szCs w:val="22"/>
          <w:lang w:val="lt-LT"/>
        </w:rPr>
        <w:t> </w:t>
      </w:r>
      <w:r w:rsidRPr="00144064">
        <w:rPr>
          <w:snapToGrid/>
          <w:szCs w:val="22"/>
          <w:lang w:val="lt-LT"/>
        </w:rPr>
        <w:t>metų amžiaus), kuriems skirtos 2</w:t>
      </w:r>
      <w:r w:rsidR="00C50782" w:rsidRPr="00144064">
        <w:rPr>
          <w:snapToGrid/>
          <w:szCs w:val="22"/>
          <w:lang w:val="lt-LT"/>
        </w:rPr>
        <w:t> </w:t>
      </w:r>
      <w:r w:rsidRPr="00144064">
        <w:rPr>
          <w:snapToGrid/>
          <w:szCs w:val="22"/>
          <w:lang w:val="lt-LT"/>
        </w:rPr>
        <w:t xml:space="preserve">dozės, šalutinis poveikis po pirmosios ir po antrosios dozės </w:t>
      </w:r>
      <w:r w:rsidR="00C50782" w:rsidRPr="00144064">
        <w:rPr>
          <w:snapToGrid/>
          <w:szCs w:val="22"/>
          <w:lang w:val="lt-LT"/>
        </w:rPr>
        <w:t>būna</w:t>
      </w:r>
      <w:r w:rsidRPr="00144064">
        <w:rPr>
          <w:snapToGrid/>
          <w:szCs w:val="22"/>
          <w:lang w:val="lt-LT"/>
        </w:rPr>
        <w:t xml:space="preserve"> panašus. Vaikams nuo 6 iki 35</w:t>
      </w:r>
      <w:r w:rsidR="00C50782" w:rsidRPr="00144064">
        <w:rPr>
          <w:snapToGrid/>
          <w:szCs w:val="22"/>
          <w:lang w:val="lt-LT"/>
        </w:rPr>
        <w:t> </w:t>
      </w:r>
      <w:r w:rsidRPr="00144064">
        <w:rPr>
          <w:snapToGrid/>
          <w:szCs w:val="22"/>
          <w:lang w:val="lt-LT"/>
        </w:rPr>
        <w:t>mėnesių amžiaus po antrosios dozės gali pasireikšti mažiau šalutinio poveikio reiškinių.</w:t>
      </w:r>
    </w:p>
    <w:p w14:paraId="51E43228" w14:textId="77777777" w:rsidR="00643B07" w:rsidRPr="00144064" w:rsidRDefault="00643B07" w:rsidP="00643B07">
      <w:pPr>
        <w:tabs>
          <w:tab w:val="clear" w:pos="567"/>
        </w:tabs>
        <w:spacing w:line="240" w:lineRule="auto"/>
        <w:rPr>
          <w:snapToGrid/>
          <w:szCs w:val="22"/>
          <w:lang w:val="lt-LT"/>
        </w:rPr>
      </w:pPr>
    </w:p>
    <w:p w14:paraId="3A650585" w14:textId="77777777" w:rsidR="00643B07" w:rsidRPr="00144064" w:rsidRDefault="00643B07" w:rsidP="00643B07">
      <w:pPr>
        <w:tabs>
          <w:tab w:val="clear" w:pos="567"/>
        </w:tabs>
        <w:spacing w:line="240" w:lineRule="auto"/>
        <w:rPr>
          <w:snapToGrid/>
          <w:szCs w:val="22"/>
          <w:lang w:val="lt-LT"/>
        </w:rPr>
      </w:pPr>
      <w:r w:rsidRPr="00144064">
        <w:rPr>
          <w:snapToGrid/>
          <w:szCs w:val="22"/>
          <w:lang w:val="lt-LT"/>
        </w:rPr>
        <w:t>Dauguma šalutinio poveikio reiškinių paprastai pasireiškė per 3</w:t>
      </w:r>
      <w:r w:rsidR="00C50782" w:rsidRPr="00144064">
        <w:rPr>
          <w:snapToGrid/>
          <w:szCs w:val="22"/>
          <w:lang w:val="lt-LT"/>
        </w:rPr>
        <w:t> </w:t>
      </w:r>
      <w:r w:rsidRPr="00144064">
        <w:rPr>
          <w:snapToGrid/>
          <w:szCs w:val="22"/>
          <w:lang w:val="lt-LT"/>
        </w:rPr>
        <w:t>dienas po skiepijimo ir išnyko per 1</w:t>
      </w:r>
      <w:r w:rsidR="005571D7" w:rsidRPr="00144064">
        <w:rPr>
          <w:snapToGrid/>
          <w:szCs w:val="22"/>
          <w:lang w:val="lt-LT"/>
        </w:rPr>
        <w:t>–</w:t>
      </w:r>
      <w:r w:rsidRPr="00144064">
        <w:rPr>
          <w:snapToGrid/>
          <w:szCs w:val="22"/>
          <w:lang w:val="lt-LT"/>
        </w:rPr>
        <w:t>3</w:t>
      </w:r>
      <w:r w:rsidR="00C50782" w:rsidRPr="00144064">
        <w:rPr>
          <w:snapToGrid/>
          <w:szCs w:val="22"/>
          <w:lang w:val="lt-LT"/>
        </w:rPr>
        <w:t> </w:t>
      </w:r>
      <w:r w:rsidRPr="00144064">
        <w:rPr>
          <w:snapToGrid/>
          <w:szCs w:val="22"/>
          <w:lang w:val="lt-LT"/>
        </w:rPr>
        <w:t>dienas be gydymo. Daugumos šių šalutinio poveikio reiškinių intensyvumas buvo lengvas arba vidutinio sunkumo.</w:t>
      </w:r>
    </w:p>
    <w:p w14:paraId="509199C1" w14:textId="77777777" w:rsidR="00643B07" w:rsidRPr="00144064" w:rsidRDefault="00643B07" w:rsidP="00643B07">
      <w:pPr>
        <w:tabs>
          <w:tab w:val="clear" w:pos="567"/>
        </w:tabs>
        <w:spacing w:line="240" w:lineRule="auto"/>
        <w:rPr>
          <w:snapToGrid/>
          <w:szCs w:val="22"/>
          <w:lang w:val="lt-LT"/>
        </w:rPr>
      </w:pPr>
    </w:p>
    <w:p w14:paraId="7CC4642A" w14:textId="77777777" w:rsidR="00501B6F" w:rsidRPr="00144064" w:rsidRDefault="00382069" w:rsidP="00501B6F">
      <w:pPr>
        <w:tabs>
          <w:tab w:val="clear" w:pos="567"/>
        </w:tabs>
        <w:spacing w:line="240" w:lineRule="auto"/>
        <w:rPr>
          <w:b/>
          <w:snapToGrid/>
          <w:szCs w:val="22"/>
          <w:lang w:val="lt-LT"/>
        </w:rPr>
      </w:pPr>
      <w:r w:rsidRPr="00144064">
        <w:rPr>
          <w:snapToGrid/>
          <w:szCs w:val="22"/>
          <w:u w:val="single"/>
          <w:lang w:val="lt-LT"/>
        </w:rPr>
        <w:t>Šalutinio poveikio reiškiniai, kurių dažnis nežinomas (negali būti apskaičiuotas pagal turimus duomenis)</w:t>
      </w:r>
      <w:r w:rsidR="00501B6F" w:rsidRPr="00144064">
        <w:rPr>
          <w:snapToGrid/>
          <w:szCs w:val="22"/>
          <w:u w:val="single"/>
          <w:lang w:val="lt-LT"/>
        </w:rPr>
        <w:t xml:space="preserve"> </w:t>
      </w:r>
      <w:r w:rsidRPr="00144064">
        <w:rPr>
          <w:snapToGrid/>
          <w:szCs w:val="22"/>
          <w:u w:val="single"/>
          <w:lang w:val="lt-LT"/>
        </w:rPr>
        <w:t>visoje populiacijoje, išskyrus populiaciją, kuriai šalutinis poveikis išvardytas anksčiau</w:t>
      </w:r>
    </w:p>
    <w:p w14:paraId="1543A469" w14:textId="77777777" w:rsidR="00501B6F" w:rsidRPr="00144064" w:rsidRDefault="00382069" w:rsidP="00527211">
      <w:pPr>
        <w:numPr>
          <w:ilvl w:val="0"/>
          <w:numId w:val="69"/>
        </w:numPr>
        <w:tabs>
          <w:tab w:val="clear" w:pos="567"/>
        </w:tabs>
        <w:spacing w:line="240" w:lineRule="auto"/>
        <w:ind w:left="567" w:hanging="567"/>
        <w:rPr>
          <w:snapToGrid/>
          <w:szCs w:val="22"/>
          <w:lang w:val="lt-LT"/>
        </w:rPr>
      </w:pPr>
      <w:r w:rsidRPr="00144064">
        <w:rPr>
          <w:snapToGrid/>
          <w:szCs w:val="22"/>
          <w:lang w:val="lt-LT"/>
        </w:rPr>
        <w:t>Kaklo, pažastų ar kirkšnių liaukų patinimas</w:t>
      </w:r>
      <w:r w:rsidR="00DB29D9" w:rsidRPr="00144064">
        <w:rPr>
          <w:snapToGrid/>
          <w:szCs w:val="22"/>
          <w:lang w:val="lt-LT"/>
        </w:rPr>
        <w:t>.</w:t>
      </w:r>
    </w:p>
    <w:p w14:paraId="5F06FB14" w14:textId="7491085D" w:rsidR="00501B6F" w:rsidRPr="00144064" w:rsidRDefault="00D16144" w:rsidP="00527211">
      <w:pPr>
        <w:numPr>
          <w:ilvl w:val="0"/>
          <w:numId w:val="69"/>
        </w:numPr>
        <w:tabs>
          <w:tab w:val="clear" w:pos="567"/>
        </w:tabs>
        <w:spacing w:line="240" w:lineRule="auto"/>
        <w:ind w:left="567" w:hanging="567"/>
        <w:rPr>
          <w:snapToGrid/>
          <w:szCs w:val="22"/>
          <w:lang w:val="lt-LT"/>
        </w:rPr>
      </w:pPr>
      <w:r w:rsidRPr="00144064">
        <w:rPr>
          <w:snapToGrid/>
          <w:szCs w:val="22"/>
          <w:lang w:val="lt-LT"/>
        </w:rPr>
        <w:t>Tirpimas ar dilgčiojimo ir badymo pojūtis (parestezija)</w:t>
      </w:r>
      <w:r w:rsidR="00501B6F" w:rsidRPr="00144064">
        <w:rPr>
          <w:snapToGrid/>
          <w:szCs w:val="22"/>
          <w:lang w:val="lt-LT"/>
        </w:rPr>
        <w:t xml:space="preserve">, </w:t>
      </w:r>
      <w:r w:rsidRPr="00144064">
        <w:rPr>
          <w:snapToGrid/>
          <w:szCs w:val="22"/>
          <w:lang w:val="lt-LT"/>
        </w:rPr>
        <w:t>skausmas ties nervu (neuralgija)</w:t>
      </w:r>
      <w:r w:rsidR="00501B6F" w:rsidRPr="00144064">
        <w:rPr>
          <w:snapToGrid/>
          <w:szCs w:val="22"/>
          <w:vertAlign w:val="superscript"/>
          <w:lang w:val="lt-LT"/>
        </w:rPr>
        <w:t> (9)</w:t>
      </w:r>
      <w:r w:rsidR="00501B6F" w:rsidRPr="00144064">
        <w:rPr>
          <w:snapToGrid/>
          <w:szCs w:val="22"/>
          <w:lang w:val="lt-LT"/>
        </w:rPr>
        <w:t xml:space="preserve">, </w:t>
      </w:r>
      <w:r w:rsidRPr="00144064">
        <w:rPr>
          <w:snapToGrid/>
          <w:szCs w:val="22"/>
          <w:lang w:val="lt-LT"/>
        </w:rPr>
        <w:t>priepuoliai</w:t>
      </w:r>
      <w:r w:rsidR="00501B6F" w:rsidRPr="00144064">
        <w:rPr>
          <w:snapToGrid/>
          <w:szCs w:val="22"/>
          <w:lang w:val="lt-LT"/>
        </w:rPr>
        <w:t xml:space="preserve"> (</w:t>
      </w:r>
      <w:r w:rsidRPr="00144064">
        <w:rPr>
          <w:snapToGrid/>
          <w:szCs w:val="22"/>
          <w:lang w:val="lt-LT"/>
        </w:rPr>
        <w:t>traukuliai</w:t>
      </w:r>
      <w:r w:rsidR="00501B6F" w:rsidRPr="00144064">
        <w:rPr>
          <w:snapToGrid/>
          <w:szCs w:val="22"/>
          <w:lang w:val="lt-LT"/>
        </w:rPr>
        <w:t xml:space="preserve">), </w:t>
      </w:r>
      <w:r w:rsidR="00C50D92" w:rsidRPr="00144064">
        <w:rPr>
          <w:snapToGrid/>
          <w:szCs w:val="22"/>
          <w:lang w:val="lt-LT"/>
        </w:rPr>
        <w:t>neurologiniai sutrikimai, dėl kurių gali pasireikšti kaklo sustingimas, minčių susipainiojimas, galūnių tirpimas, skausmas ir silpnumas, pusiausvyros sutrikimas, refleksų išnykimas, dalies arba viso kūno paralyžius</w:t>
      </w:r>
      <w:r w:rsidR="00501B6F" w:rsidRPr="00144064">
        <w:rPr>
          <w:snapToGrid/>
          <w:szCs w:val="22"/>
          <w:lang w:val="lt-LT"/>
        </w:rPr>
        <w:t xml:space="preserve"> (</w:t>
      </w:r>
      <w:r w:rsidRPr="00144064">
        <w:rPr>
          <w:snapToGrid/>
          <w:szCs w:val="22"/>
          <w:lang w:val="lt-LT"/>
        </w:rPr>
        <w:t>encefalomielitas</w:t>
      </w:r>
      <w:r w:rsidR="00501B6F" w:rsidRPr="00144064">
        <w:rPr>
          <w:snapToGrid/>
          <w:szCs w:val="22"/>
          <w:lang w:val="lt-LT"/>
        </w:rPr>
        <w:t xml:space="preserve">, </w:t>
      </w:r>
      <w:r w:rsidR="00293951" w:rsidRPr="00144064">
        <w:rPr>
          <w:snapToGrid/>
          <w:szCs w:val="22"/>
          <w:lang w:val="lt-LT"/>
        </w:rPr>
        <w:t>neurit</w:t>
      </w:r>
      <w:r w:rsidR="00293951">
        <w:rPr>
          <w:snapToGrid/>
          <w:szCs w:val="22"/>
          <w:lang w:val="lt-LT"/>
        </w:rPr>
        <w:t>a</w:t>
      </w:r>
      <w:r w:rsidR="00293951" w:rsidRPr="00144064">
        <w:rPr>
          <w:snapToGrid/>
          <w:szCs w:val="22"/>
          <w:lang w:val="lt-LT"/>
        </w:rPr>
        <w:t>s</w:t>
      </w:r>
      <w:r w:rsidR="00501B6F" w:rsidRPr="00144064">
        <w:rPr>
          <w:snapToGrid/>
          <w:szCs w:val="22"/>
          <w:lang w:val="lt-LT"/>
        </w:rPr>
        <w:t xml:space="preserve"> </w:t>
      </w:r>
      <w:r w:rsidR="00501B6F" w:rsidRPr="00144064">
        <w:rPr>
          <w:snapToGrid/>
          <w:szCs w:val="22"/>
          <w:vertAlign w:val="superscript"/>
          <w:lang w:val="lt-LT"/>
        </w:rPr>
        <w:t>(9)</w:t>
      </w:r>
      <w:r w:rsidR="00501B6F" w:rsidRPr="00144064">
        <w:rPr>
          <w:snapToGrid/>
          <w:szCs w:val="22"/>
          <w:lang w:val="lt-LT"/>
        </w:rPr>
        <w:t xml:space="preserve">, </w:t>
      </w:r>
      <w:r w:rsidR="00382069" w:rsidRPr="00144064">
        <w:rPr>
          <w:rFonts w:eastAsia="Calibri"/>
          <w:snapToGrid/>
          <w:szCs w:val="22"/>
          <w:lang w:val="lt-LT"/>
        </w:rPr>
        <w:t>Gijeno-Bare (</w:t>
      </w:r>
      <w:r w:rsidR="00382069" w:rsidRPr="00144064">
        <w:rPr>
          <w:rFonts w:eastAsia="Calibri"/>
          <w:i/>
          <w:iCs/>
          <w:snapToGrid/>
          <w:szCs w:val="22"/>
          <w:lang w:val="lt-LT"/>
        </w:rPr>
        <w:t>Guillain</w:t>
      </w:r>
      <w:r w:rsidR="00A378A9" w:rsidRPr="00144064">
        <w:rPr>
          <w:rFonts w:eastAsia="Calibri"/>
          <w:i/>
          <w:iCs/>
          <w:snapToGrid/>
          <w:szCs w:val="22"/>
          <w:lang w:val="lt-LT"/>
        </w:rPr>
        <w:t>-</w:t>
      </w:r>
      <w:r w:rsidR="00382069" w:rsidRPr="00144064">
        <w:rPr>
          <w:rFonts w:eastAsia="Calibri"/>
          <w:i/>
          <w:iCs/>
          <w:snapToGrid/>
          <w:szCs w:val="22"/>
          <w:lang w:val="lt-LT"/>
        </w:rPr>
        <w:t>Barr</w:t>
      </w:r>
      <w:r w:rsidR="00A378A9" w:rsidRPr="00144064">
        <w:rPr>
          <w:rFonts w:eastAsia="Calibri"/>
          <w:i/>
          <w:iCs/>
          <w:snapToGrid/>
          <w:szCs w:val="22"/>
          <w:lang w:val="lt-LT"/>
        </w:rPr>
        <w:t>e</w:t>
      </w:r>
      <w:r w:rsidR="00382069" w:rsidRPr="00144064">
        <w:rPr>
          <w:rFonts w:eastAsia="Calibri"/>
          <w:snapToGrid/>
          <w:szCs w:val="22"/>
          <w:lang w:val="lt-LT"/>
        </w:rPr>
        <w:t>) sindromas</w:t>
      </w:r>
      <w:r w:rsidR="00501B6F" w:rsidRPr="00144064">
        <w:rPr>
          <w:snapToGrid/>
          <w:szCs w:val="22"/>
          <w:vertAlign w:val="superscript"/>
          <w:lang w:val="lt-LT"/>
        </w:rPr>
        <w:t xml:space="preserve"> (9)</w:t>
      </w:r>
      <w:r w:rsidR="00501B6F" w:rsidRPr="00144064">
        <w:rPr>
          <w:snapToGrid/>
          <w:szCs w:val="22"/>
          <w:lang w:val="lt-LT"/>
        </w:rPr>
        <w:t>)</w:t>
      </w:r>
      <w:r w:rsidR="00DB29D9" w:rsidRPr="00144064">
        <w:rPr>
          <w:snapToGrid/>
          <w:szCs w:val="22"/>
          <w:lang w:val="lt-LT"/>
        </w:rPr>
        <w:t>.</w:t>
      </w:r>
    </w:p>
    <w:p w14:paraId="29DB0B2E" w14:textId="77777777" w:rsidR="00501B6F" w:rsidRPr="00144064" w:rsidRDefault="00F4642A" w:rsidP="00527211">
      <w:pPr>
        <w:numPr>
          <w:ilvl w:val="0"/>
          <w:numId w:val="69"/>
        </w:numPr>
        <w:tabs>
          <w:tab w:val="clear" w:pos="567"/>
        </w:tabs>
        <w:spacing w:line="240" w:lineRule="auto"/>
        <w:ind w:left="567" w:hanging="567"/>
        <w:rPr>
          <w:snapToGrid/>
          <w:szCs w:val="22"/>
          <w:lang w:val="lt-LT"/>
        </w:rPr>
      </w:pPr>
      <w:r w:rsidRPr="00144064">
        <w:rPr>
          <w:snapToGrid/>
          <w:szCs w:val="22"/>
          <w:lang w:val="lt-LT"/>
        </w:rPr>
        <w:t xml:space="preserve">Kraujagyslių uždegimas (vaskulitas), dėl kurio gali atsirasti odos išbėrimas, o labai retais atvejais </w:t>
      </w:r>
      <w:r w:rsidR="005571D7" w:rsidRPr="00144064">
        <w:rPr>
          <w:snapToGrid/>
          <w:szCs w:val="22"/>
          <w:lang w:val="lt-LT"/>
        </w:rPr>
        <w:t>–</w:t>
      </w:r>
      <w:r w:rsidRPr="00144064">
        <w:rPr>
          <w:snapToGrid/>
          <w:szCs w:val="22"/>
          <w:lang w:val="lt-LT"/>
        </w:rPr>
        <w:t xml:space="preserve"> laikini inkstų sutrikimai.</w:t>
      </w:r>
    </w:p>
    <w:p w14:paraId="5348A02D" w14:textId="77777777" w:rsidR="00501B6F" w:rsidRPr="00144064" w:rsidRDefault="00F4642A" w:rsidP="00527211">
      <w:pPr>
        <w:numPr>
          <w:ilvl w:val="0"/>
          <w:numId w:val="69"/>
        </w:numPr>
        <w:tabs>
          <w:tab w:val="clear" w:pos="567"/>
        </w:tabs>
        <w:spacing w:line="240" w:lineRule="auto"/>
        <w:ind w:left="567" w:hanging="567"/>
        <w:rPr>
          <w:snapToGrid/>
          <w:szCs w:val="22"/>
          <w:lang w:val="lt-LT"/>
        </w:rPr>
      </w:pPr>
      <w:r w:rsidRPr="00144064">
        <w:rPr>
          <w:snapToGrid/>
          <w:szCs w:val="22"/>
          <w:lang w:val="lt-LT"/>
        </w:rPr>
        <w:t xml:space="preserve">Laikinas tam tikrų </w:t>
      </w:r>
      <w:r w:rsidR="00C50782" w:rsidRPr="00144064">
        <w:rPr>
          <w:snapToGrid/>
          <w:szCs w:val="22"/>
          <w:lang w:val="lt-LT"/>
        </w:rPr>
        <w:t>tipų</w:t>
      </w:r>
      <w:r w:rsidRPr="00144064">
        <w:rPr>
          <w:snapToGrid/>
          <w:szCs w:val="22"/>
          <w:lang w:val="lt-LT"/>
        </w:rPr>
        <w:t xml:space="preserve"> </w:t>
      </w:r>
      <w:r w:rsidR="00C50782" w:rsidRPr="00144064">
        <w:rPr>
          <w:snapToGrid/>
          <w:szCs w:val="22"/>
          <w:lang w:val="lt-LT"/>
        </w:rPr>
        <w:t>dalelių</w:t>
      </w:r>
      <w:r w:rsidRPr="00144064">
        <w:rPr>
          <w:snapToGrid/>
          <w:szCs w:val="22"/>
          <w:lang w:val="lt-LT"/>
        </w:rPr>
        <w:t>, vadinamų trombocitais, skaičiaus kraujyje sumažėjimas; dėl mažo jų skaičiaus gali lengvai atsirasti kraujosruvų ar prasidėti kraujavimas (laikina trombocitopenija)</w:t>
      </w:r>
      <w:r w:rsidR="00501B6F" w:rsidRPr="00144064">
        <w:rPr>
          <w:snapToGrid/>
          <w:szCs w:val="22"/>
          <w:lang w:val="lt-LT"/>
        </w:rPr>
        <w:t>.</w:t>
      </w:r>
    </w:p>
    <w:p w14:paraId="2435CE98" w14:textId="77777777" w:rsidR="00501B6F" w:rsidRPr="00144064" w:rsidRDefault="00501B6F" w:rsidP="00501B6F">
      <w:pPr>
        <w:tabs>
          <w:tab w:val="clear" w:pos="567"/>
          <w:tab w:val="num" w:pos="0"/>
        </w:tabs>
        <w:spacing w:line="240" w:lineRule="auto"/>
        <w:rPr>
          <w:snapToGrid/>
          <w:sz w:val="18"/>
          <w:szCs w:val="18"/>
          <w:lang w:val="lt-LT"/>
        </w:rPr>
      </w:pPr>
      <w:r w:rsidRPr="00144064">
        <w:rPr>
          <w:snapToGrid/>
          <w:sz w:val="18"/>
          <w:szCs w:val="18"/>
          <w:vertAlign w:val="superscript"/>
          <w:lang w:val="lt-LT"/>
        </w:rPr>
        <w:t>(9)</w:t>
      </w:r>
      <w:r w:rsidRPr="00144064">
        <w:rPr>
          <w:snapToGrid/>
          <w:sz w:val="18"/>
          <w:szCs w:val="18"/>
          <w:lang w:val="lt-LT"/>
        </w:rPr>
        <w:t xml:space="preserve"> N</w:t>
      </w:r>
      <w:r w:rsidR="00382069" w:rsidRPr="00144064">
        <w:rPr>
          <w:snapToGrid/>
          <w:sz w:val="18"/>
          <w:szCs w:val="18"/>
          <w:lang w:val="lt-LT"/>
        </w:rPr>
        <w:t xml:space="preserve">estebėta </w:t>
      </w:r>
      <w:r w:rsidRPr="00144064">
        <w:rPr>
          <w:snapToGrid/>
          <w:sz w:val="18"/>
          <w:szCs w:val="18"/>
          <w:lang w:val="lt-LT"/>
        </w:rPr>
        <w:t>6</w:t>
      </w:r>
      <w:r w:rsidR="005571D7" w:rsidRPr="00144064">
        <w:rPr>
          <w:snapToGrid/>
          <w:sz w:val="18"/>
          <w:szCs w:val="18"/>
          <w:lang w:val="lt-LT"/>
        </w:rPr>
        <w:t>–</w:t>
      </w:r>
      <w:r w:rsidRPr="00144064">
        <w:rPr>
          <w:snapToGrid/>
          <w:sz w:val="18"/>
          <w:szCs w:val="18"/>
          <w:lang w:val="lt-LT"/>
        </w:rPr>
        <w:t>35</w:t>
      </w:r>
      <w:r w:rsidR="00382069" w:rsidRPr="00144064">
        <w:rPr>
          <w:snapToGrid/>
          <w:sz w:val="18"/>
          <w:szCs w:val="18"/>
          <w:lang w:val="lt-LT"/>
        </w:rPr>
        <w:t xml:space="preserve"> mėnesių </w:t>
      </w:r>
      <w:r w:rsidR="007B2C4C" w:rsidRPr="00144064">
        <w:rPr>
          <w:snapToGrid/>
          <w:sz w:val="18"/>
          <w:szCs w:val="18"/>
          <w:lang w:val="lt-LT"/>
        </w:rPr>
        <w:t xml:space="preserve">amžiaus </w:t>
      </w:r>
      <w:r w:rsidR="00382069" w:rsidRPr="00144064">
        <w:rPr>
          <w:snapToGrid/>
          <w:sz w:val="18"/>
          <w:szCs w:val="18"/>
          <w:lang w:val="lt-LT"/>
        </w:rPr>
        <w:t>vaikams</w:t>
      </w:r>
    </w:p>
    <w:p w14:paraId="3F435471" w14:textId="77777777" w:rsidR="002B39AB" w:rsidRPr="00144064" w:rsidRDefault="002B39AB" w:rsidP="00F70DA2">
      <w:pPr>
        <w:widowControl w:val="0"/>
        <w:tabs>
          <w:tab w:val="clear" w:pos="567"/>
        </w:tabs>
        <w:autoSpaceDE w:val="0"/>
        <w:autoSpaceDN w:val="0"/>
        <w:adjustRightInd w:val="0"/>
        <w:spacing w:line="240" w:lineRule="auto"/>
        <w:rPr>
          <w:snapToGrid/>
          <w:szCs w:val="22"/>
          <w:lang w:val="lt-LT"/>
        </w:rPr>
      </w:pPr>
    </w:p>
    <w:p w14:paraId="150B47DF" w14:textId="77777777" w:rsidR="00776FBE" w:rsidRPr="00144064" w:rsidRDefault="00776FBE" w:rsidP="00F70DA2">
      <w:pPr>
        <w:widowControl w:val="0"/>
        <w:tabs>
          <w:tab w:val="clear" w:pos="567"/>
          <w:tab w:val="left" w:pos="540"/>
        </w:tabs>
        <w:spacing w:line="240" w:lineRule="auto"/>
        <w:rPr>
          <w:rFonts w:eastAsia="Calibri"/>
          <w:b/>
          <w:snapToGrid/>
          <w:szCs w:val="22"/>
          <w:lang w:val="lt-LT"/>
        </w:rPr>
      </w:pPr>
      <w:r w:rsidRPr="00144064">
        <w:rPr>
          <w:rFonts w:eastAsia="Calibri"/>
          <w:b/>
          <w:snapToGrid/>
          <w:szCs w:val="22"/>
          <w:lang w:val="lt-LT"/>
        </w:rPr>
        <w:t>Pranešimas apie šalutinį poveikį</w:t>
      </w:r>
    </w:p>
    <w:p w14:paraId="6CD1012A" w14:textId="2D0D07C0" w:rsidR="00776FBE" w:rsidRPr="00144064" w:rsidRDefault="00776FBE" w:rsidP="00F70DA2">
      <w:pPr>
        <w:widowControl w:val="0"/>
        <w:tabs>
          <w:tab w:val="clear" w:pos="567"/>
          <w:tab w:val="left" w:pos="540"/>
        </w:tabs>
        <w:spacing w:line="240" w:lineRule="auto"/>
        <w:rPr>
          <w:rFonts w:eastAsia="Calibri"/>
          <w:snapToGrid/>
          <w:szCs w:val="22"/>
          <w:lang w:val="lt-LT"/>
        </w:rPr>
      </w:pPr>
      <w:r w:rsidRPr="00144064">
        <w:rPr>
          <w:rFonts w:eastAsia="Calibri"/>
          <w:snapToGrid/>
          <w:szCs w:val="22"/>
          <w:lang w:val="lt-LT"/>
        </w:rPr>
        <w:t>Jeigu pasireiškė šalutinis poveikis, įskaitant šiame lapelyje nenurodytą, pasakykite gydytojui</w:t>
      </w:r>
      <w:r w:rsidR="0011038B" w:rsidRPr="00144064">
        <w:rPr>
          <w:rFonts w:eastAsia="Calibri"/>
          <w:snapToGrid/>
          <w:szCs w:val="22"/>
          <w:lang w:val="lt-LT"/>
        </w:rPr>
        <w:t>,</w:t>
      </w:r>
      <w:r w:rsidRPr="00144064">
        <w:rPr>
          <w:rFonts w:eastAsia="Calibri"/>
          <w:snapToGrid/>
          <w:szCs w:val="22"/>
          <w:lang w:val="lt-LT"/>
        </w:rPr>
        <w:t xml:space="preserve"> vaistininkui</w:t>
      </w:r>
      <w:r w:rsidR="0011038B" w:rsidRPr="00144064">
        <w:rPr>
          <w:rFonts w:eastAsia="Calibri"/>
          <w:snapToGrid/>
          <w:szCs w:val="22"/>
          <w:lang w:val="lt-LT"/>
        </w:rPr>
        <w:t xml:space="preserve"> arba slaugytojui</w:t>
      </w:r>
      <w:r w:rsidRPr="00144064">
        <w:rPr>
          <w:rFonts w:eastAsia="Calibri"/>
          <w:snapToGrid/>
          <w:szCs w:val="22"/>
          <w:lang w:val="lt-LT"/>
        </w:rPr>
        <w:t xml:space="preserve">. </w:t>
      </w:r>
      <w:r w:rsidR="00E02A39" w:rsidRPr="00144064">
        <w:rPr>
          <w:szCs w:val="22"/>
          <w:lang w:val="lt-LT" w:eastAsia="lt-LT"/>
        </w:rPr>
        <w:t xml:space="preserve">Pranešimą apie šalutinį poveikį galite užpildyti ir pateikti Valstybinės vaistų kontrolės tarnybos prie Lietuvos Respublikos sveikatos apsaugos ministerijos tinklalapyje </w:t>
      </w:r>
      <w:r w:rsidR="00E02A39" w:rsidRPr="00144064">
        <w:rPr>
          <w:color w:val="0000EE"/>
          <w:szCs w:val="22"/>
          <w:u w:val="single"/>
          <w:lang w:val="lt-LT" w:eastAsia="lt-LT"/>
        </w:rPr>
        <w:t>https://vvkt.lrv.lt/lt/</w:t>
      </w:r>
      <w:r w:rsidR="00E02A39" w:rsidRPr="00144064">
        <w:rPr>
          <w:szCs w:val="22"/>
          <w:lang w:val="lt-LT" w:eastAsia="lt-LT"/>
        </w:rPr>
        <w:t xml:space="preserve"> nurodytais būdais arba paskambinti nemokamu telefonu </w:t>
      </w:r>
      <w:r w:rsidR="00AD5FEC">
        <w:rPr>
          <w:szCs w:val="22"/>
          <w:lang w:val="lt-LT" w:eastAsia="lt-LT"/>
        </w:rPr>
        <w:t>+370</w:t>
      </w:r>
      <w:r w:rsidR="00E02A39" w:rsidRPr="00144064">
        <w:rPr>
          <w:szCs w:val="22"/>
          <w:lang w:val="lt-LT" w:eastAsia="lt-LT"/>
        </w:rPr>
        <w:t xml:space="preserve"> 800 73 568. Pranešdami apie šalutinį poveikį galite mums padėti gauti daugiau informacijos apie šio vaisto saugumą</w:t>
      </w:r>
      <w:r w:rsidR="00E02A39" w:rsidRPr="00144064">
        <w:rPr>
          <w:lang w:val="lt-LT"/>
        </w:rPr>
        <w:t>.</w:t>
      </w:r>
    </w:p>
    <w:p w14:paraId="29268937" w14:textId="77777777" w:rsidR="00776FBE" w:rsidRPr="00144064" w:rsidRDefault="00776FBE" w:rsidP="00F70DA2">
      <w:pPr>
        <w:widowControl w:val="0"/>
        <w:numPr>
          <w:ilvl w:val="12"/>
          <w:numId w:val="0"/>
        </w:numPr>
        <w:tabs>
          <w:tab w:val="clear" w:pos="567"/>
        </w:tabs>
        <w:spacing w:line="240" w:lineRule="auto"/>
        <w:rPr>
          <w:snapToGrid/>
          <w:szCs w:val="24"/>
          <w:lang w:val="lt-LT"/>
        </w:rPr>
      </w:pPr>
    </w:p>
    <w:p w14:paraId="466ADE9E" w14:textId="77777777" w:rsidR="00776FBE" w:rsidRPr="00144064" w:rsidRDefault="00776FBE" w:rsidP="00F70DA2">
      <w:pPr>
        <w:widowControl w:val="0"/>
        <w:numPr>
          <w:ilvl w:val="12"/>
          <w:numId w:val="0"/>
        </w:numPr>
        <w:tabs>
          <w:tab w:val="clear" w:pos="567"/>
        </w:tabs>
        <w:spacing w:line="240" w:lineRule="auto"/>
        <w:rPr>
          <w:snapToGrid/>
          <w:szCs w:val="22"/>
          <w:lang w:val="lt-LT"/>
        </w:rPr>
      </w:pPr>
    </w:p>
    <w:p w14:paraId="0CEB32DC" w14:textId="6CCF678B" w:rsidR="00776FBE" w:rsidRPr="00144064" w:rsidRDefault="00C10C0A" w:rsidP="00F70DA2">
      <w:pPr>
        <w:widowControl w:val="0"/>
        <w:numPr>
          <w:ilvl w:val="12"/>
          <w:numId w:val="0"/>
        </w:numPr>
        <w:tabs>
          <w:tab w:val="clear" w:pos="567"/>
        </w:tabs>
        <w:spacing w:line="240" w:lineRule="auto"/>
        <w:ind w:left="567" w:hanging="567"/>
        <w:outlineLvl w:val="0"/>
        <w:rPr>
          <w:b/>
          <w:caps/>
          <w:snapToGrid/>
          <w:szCs w:val="22"/>
          <w:lang w:val="lt-LT"/>
        </w:rPr>
      </w:pPr>
      <w:r w:rsidRPr="00144064">
        <w:rPr>
          <w:b/>
          <w:snapToGrid/>
          <w:szCs w:val="22"/>
          <w:lang w:val="lt-LT"/>
        </w:rPr>
        <w:t>5.</w:t>
      </w:r>
      <w:r w:rsidRPr="00144064">
        <w:rPr>
          <w:b/>
          <w:snapToGrid/>
          <w:szCs w:val="22"/>
          <w:lang w:val="lt-LT"/>
        </w:rPr>
        <w:tab/>
        <w:t xml:space="preserve">Kaip laikyti </w:t>
      </w:r>
      <w:r w:rsidR="00960AD2" w:rsidRPr="00144064">
        <w:rPr>
          <w:b/>
          <w:snapToGrid/>
          <w:szCs w:val="22"/>
          <w:lang w:val="lt-LT"/>
        </w:rPr>
        <w:t>Vaxigrip</w:t>
      </w:r>
      <w:r w:rsidR="008174D7">
        <w:rPr>
          <w:b/>
          <w:snapToGrid/>
          <w:szCs w:val="22"/>
          <w:lang w:val="lt-LT"/>
        </w:rPr>
        <w:fldChar w:fldCharType="begin"/>
      </w:r>
      <w:r w:rsidR="008174D7">
        <w:rPr>
          <w:b/>
          <w:snapToGrid/>
          <w:szCs w:val="22"/>
          <w:lang w:val="lt-LT"/>
        </w:rPr>
        <w:instrText xml:space="preserve"> DOCVARIABLE vault_nd_0f91bd7e-37d3-4097-ae2b-676a65053509 \* MERGEFORMAT </w:instrText>
      </w:r>
      <w:r w:rsidR="008174D7">
        <w:rPr>
          <w:b/>
          <w:snapToGrid/>
          <w:szCs w:val="22"/>
          <w:lang w:val="lt-LT"/>
        </w:rPr>
        <w:fldChar w:fldCharType="separate"/>
      </w:r>
      <w:r w:rsidR="008174D7">
        <w:rPr>
          <w:b/>
          <w:snapToGrid/>
          <w:szCs w:val="22"/>
          <w:lang w:val="lt-LT"/>
        </w:rPr>
        <w:t xml:space="preserve"> </w:t>
      </w:r>
      <w:r w:rsidR="008174D7">
        <w:rPr>
          <w:b/>
          <w:snapToGrid/>
          <w:szCs w:val="22"/>
          <w:lang w:val="lt-LT"/>
        </w:rPr>
        <w:fldChar w:fldCharType="end"/>
      </w:r>
    </w:p>
    <w:p w14:paraId="360AE522" w14:textId="77777777" w:rsidR="00776FBE" w:rsidRPr="00144064" w:rsidRDefault="00776FBE" w:rsidP="00F70DA2">
      <w:pPr>
        <w:widowControl w:val="0"/>
        <w:tabs>
          <w:tab w:val="clear" w:pos="567"/>
        </w:tabs>
        <w:spacing w:line="240" w:lineRule="auto"/>
        <w:rPr>
          <w:i/>
          <w:snapToGrid/>
          <w:szCs w:val="22"/>
          <w:lang w:val="lt-LT"/>
        </w:rPr>
      </w:pPr>
    </w:p>
    <w:p w14:paraId="5B052091" w14:textId="659D4826" w:rsidR="00776FBE" w:rsidRPr="00144064" w:rsidRDefault="00776FBE" w:rsidP="00F70DA2">
      <w:pPr>
        <w:widowControl w:val="0"/>
        <w:numPr>
          <w:ilvl w:val="12"/>
          <w:numId w:val="0"/>
        </w:numPr>
        <w:tabs>
          <w:tab w:val="clear" w:pos="567"/>
        </w:tabs>
        <w:spacing w:line="240" w:lineRule="auto"/>
        <w:rPr>
          <w:snapToGrid/>
          <w:szCs w:val="22"/>
          <w:lang w:val="lt-LT"/>
        </w:rPr>
      </w:pPr>
      <w:r w:rsidRPr="00144064">
        <w:rPr>
          <w:snapToGrid/>
          <w:szCs w:val="22"/>
          <w:lang w:val="lt-LT"/>
        </w:rPr>
        <w:t>Šį vaistą laikykite vaikams nepastebimoje ir nepasiekiamoje vietoje.</w:t>
      </w:r>
    </w:p>
    <w:p w14:paraId="6EBF44FF" w14:textId="77777777" w:rsidR="00776FBE" w:rsidRPr="00144064" w:rsidRDefault="00776FBE" w:rsidP="00F70DA2">
      <w:pPr>
        <w:widowControl w:val="0"/>
        <w:numPr>
          <w:ilvl w:val="12"/>
          <w:numId w:val="0"/>
        </w:numPr>
        <w:tabs>
          <w:tab w:val="clear" w:pos="567"/>
        </w:tabs>
        <w:spacing w:line="240" w:lineRule="auto"/>
        <w:rPr>
          <w:snapToGrid/>
          <w:szCs w:val="22"/>
          <w:lang w:val="lt-LT"/>
        </w:rPr>
      </w:pPr>
    </w:p>
    <w:p w14:paraId="3AC6E12D" w14:textId="5A3FCC7F" w:rsidR="00776FBE" w:rsidRPr="00144064" w:rsidRDefault="00776FBE" w:rsidP="00F70DA2">
      <w:pPr>
        <w:widowControl w:val="0"/>
        <w:tabs>
          <w:tab w:val="clear" w:pos="567"/>
        </w:tabs>
        <w:spacing w:line="240" w:lineRule="auto"/>
        <w:rPr>
          <w:iCs/>
          <w:snapToGrid/>
          <w:szCs w:val="22"/>
          <w:lang w:val="lt-LT"/>
        </w:rPr>
      </w:pPr>
      <w:r w:rsidRPr="00144064">
        <w:rPr>
          <w:iCs/>
          <w:snapToGrid/>
          <w:szCs w:val="22"/>
          <w:lang w:val="lt-LT"/>
        </w:rPr>
        <w:t xml:space="preserve">Ant </w:t>
      </w:r>
      <w:r w:rsidR="00C07FA6" w:rsidRPr="00144064">
        <w:rPr>
          <w:iCs/>
          <w:snapToGrid/>
          <w:szCs w:val="22"/>
          <w:lang w:val="lt-LT"/>
        </w:rPr>
        <w:t>etiketės</w:t>
      </w:r>
      <w:r w:rsidRPr="00144064">
        <w:rPr>
          <w:iCs/>
          <w:snapToGrid/>
          <w:szCs w:val="22"/>
          <w:lang w:val="lt-LT"/>
        </w:rPr>
        <w:t xml:space="preserve"> ir </w:t>
      </w:r>
      <w:r w:rsidR="00271263" w:rsidRPr="00144064">
        <w:rPr>
          <w:iCs/>
          <w:snapToGrid/>
          <w:szCs w:val="22"/>
          <w:lang w:val="lt-LT"/>
        </w:rPr>
        <w:t>dėžutė</w:t>
      </w:r>
      <w:r w:rsidRPr="00144064">
        <w:rPr>
          <w:iCs/>
          <w:snapToGrid/>
          <w:szCs w:val="22"/>
          <w:lang w:val="lt-LT"/>
        </w:rPr>
        <w:t xml:space="preserve">s po „EXP“ nurodytam tinkamumo laikui pasibaigus, </w:t>
      </w:r>
      <w:r w:rsidR="00894256">
        <w:rPr>
          <w:iCs/>
          <w:snapToGrid/>
          <w:szCs w:val="22"/>
          <w:lang w:val="lt-LT"/>
        </w:rPr>
        <w:t>šio vaisto</w:t>
      </w:r>
      <w:r w:rsidRPr="00144064">
        <w:rPr>
          <w:iCs/>
          <w:snapToGrid/>
          <w:szCs w:val="22"/>
          <w:lang w:val="lt-LT"/>
        </w:rPr>
        <w:t xml:space="preserve"> vartoti negalima. </w:t>
      </w:r>
      <w:r w:rsidR="00894256">
        <w:rPr>
          <w:iCs/>
          <w:snapToGrid/>
          <w:szCs w:val="22"/>
          <w:lang w:val="lt-LT"/>
        </w:rPr>
        <w:t>Vaistas tinkamas</w:t>
      </w:r>
      <w:r w:rsidRPr="00144064">
        <w:rPr>
          <w:iCs/>
          <w:snapToGrid/>
          <w:szCs w:val="22"/>
          <w:lang w:val="lt-LT"/>
        </w:rPr>
        <w:t xml:space="preserve"> vartoti iki paskutinės nurodyto mėnesio dienos.</w:t>
      </w:r>
    </w:p>
    <w:p w14:paraId="7AB93C9B" w14:textId="77777777" w:rsidR="00776FBE" w:rsidRPr="00144064" w:rsidRDefault="00776FBE" w:rsidP="00F70DA2">
      <w:pPr>
        <w:widowControl w:val="0"/>
        <w:numPr>
          <w:ilvl w:val="12"/>
          <w:numId w:val="0"/>
        </w:numPr>
        <w:tabs>
          <w:tab w:val="clear" w:pos="567"/>
        </w:tabs>
        <w:spacing w:line="240" w:lineRule="auto"/>
        <w:rPr>
          <w:snapToGrid/>
          <w:szCs w:val="22"/>
          <w:lang w:val="lt-LT"/>
        </w:rPr>
      </w:pPr>
    </w:p>
    <w:p w14:paraId="2F570E88" w14:textId="5E3E8AB1" w:rsidR="00D73032" w:rsidRPr="00144064" w:rsidRDefault="00C07FA6" w:rsidP="00F70DA2">
      <w:pPr>
        <w:widowControl w:val="0"/>
        <w:tabs>
          <w:tab w:val="clear" w:pos="567"/>
        </w:tabs>
        <w:spacing w:line="240" w:lineRule="auto"/>
        <w:rPr>
          <w:rFonts w:eastAsia="TimesNewRoman"/>
          <w:snapToGrid/>
          <w:szCs w:val="22"/>
          <w:lang w:val="lt-LT"/>
        </w:rPr>
      </w:pPr>
      <w:r w:rsidRPr="00144064">
        <w:rPr>
          <w:rFonts w:eastAsia="TimesNewRoman"/>
          <w:snapToGrid/>
          <w:szCs w:val="22"/>
          <w:lang w:val="lt-LT"/>
        </w:rPr>
        <w:t>Laikyti šaldytuve (2</w:t>
      </w:r>
      <w:r w:rsidR="00A378A9" w:rsidRPr="00144064">
        <w:rPr>
          <w:rFonts w:eastAsia="TimesNewRoman"/>
          <w:snapToGrid/>
          <w:szCs w:val="22"/>
          <w:lang w:val="lt-LT"/>
        </w:rPr>
        <w:t> </w:t>
      </w:r>
      <w:r w:rsidRPr="00144064">
        <w:rPr>
          <w:rFonts w:eastAsia="TimesNewRoman"/>
          <w:snapToGrid/>
          <w:szCs w:val="22"/>
          <w:lang w:val="lt-LT"/>
        </w:rPr>
        <w:t>°C – 8</w:t>
      </w:r>
      <w:r w:rsidR="00A378A9" w:rsidRPr="00144064">
        <w:rPr>
          <w:rFonts w:eastAsia="TimesNewRoman"/>
          <w:snapToGrid/>
          <w:szCs w:val="22"/>
          <w:lang w:val="lt-LT"/>
        </w:rPr>
        <w:t> </w:t>
      </w:r>
      <w:r w:rsidRPr="00144064">
        <w:rPr>
          <w:rFonts w:eastAsia="TimesNewRoman"/>
          <w:snapToGrid/>
          <w:szCs w:val="22"/>
          <w:lang w:val="lt-LT"/>
        </w:rPr>
        <w:t>°C). Negalima užšaldyti. Švirkštą laikyti išorinėje dėžutėje, kad vaistas būtų apsaugotas nuo šviesos.</w:t>
      </w:r>
    </w:p>
    <w:p w14:paraId="39D53393" w14:textId="77777777" w:rsidR="00D73032" w:rsidRPr="00144064" w:rsidRDefault="00D73032" w:rsidP="00F70DA2">
      <w:pPr>
        <w:widowControl w:val="0"/>
        <w:tabs>
          <w:tab w:val="clear" w:pos="567"/>
        </w:tabs>
        <w:spacing w:line="240" w:lineRule="auto"/>
        <w:rPr>
          <w:rFonts w:eastAsia="TimesNewRoman"/>
          <w:snapToGrid/>
          <w:szCs w:val="22"/>
          <w:lang w:val="lt-LT"/>
        </w:rPr>
      </w:pPr>
    </w:p>
    <w:p w14:paraId="432862C6" w14:textId="2BF103DE" w:rsidR="00776FBE" w:rsidRPr="00144064" w:rsidRDefault="00894256" w:rsidP="00F70DA2">
      <w:pPr>
        <w:widowControl w:val="0"/>
        <w:numPr>
          <w:ilvl w:val="12"/>
          <w:numId w:val="0"/>
        </w:numPr>
        <w:tabs>
          <w:tab w:val="clear" w:pos="567"/>
        </w:tabs>
        <w:spacing w:line="240" w:lineRule="auto"/>
        <w:rPr>
          <w:snapToGrid/>
          <w:szCs w:val="22"/>
          <w:lang w:val="lt-LT"/>
        </w:rPr>
      </w:pPr>
      <w:r>
        <w:rPr>
          <w:snapToGrid/>
          <w:szCs w:val="22"/>
          <w:lang w:val="lt-LT"/>
        </w:rPr>
        <w:t>Vaistų</w:t>
      </w:r>
      <w:r w:rsidRPr="00144064">
        <w:rPr>
          <w:snapToGrid/>
          <w:szCs w:val="22"/>
          <w:lang w:val="lt-LT"/>
        </w:rPr>
        <w:t xml:space="preserve"> </w:t>
      </w:r>
      <w:r w:rsidR="00776FBE" w:rsidRPr="00144064">
        <w:rPr>
          <w:snapToGrid/>
          <w:szCs w:val="22"/>
          <w:lang w:val="lt-LT"/>
        </w:rPr>
        <w:t>negalima išmesti į kanalizaciją arba su buitinėmis</w:t>
      </w:r>
      <w:r w:rsidR="00776FBE" w:rsidRPr="00144064">
        <w:rPr>
          <w:snapToGrid/>
          <w:color w:val="993366"/>
          <w:szCs w:val="22"/>
          <w:lang w:val="lt-LT"/>
        </w:rPr>
        <w:t xml:space="preserve"> </w:t>
      </w:r>
      <w:r w:rsidR="00776FBE" w:rsidRPr="00144064">
        <w:rPr>
          <w:snapToGrid/>
          <w:szCs w:val="22"/>
          <w:lang w:val="lt-LT"/>
        </w:rPr>
        <w:t>atliekomis. Kaip išmesti nereikalingus vaistus, klauskite vaistininko. Šios priemonės padės apsaugoti aplinką.</w:t>
      </w:r>
    </w:p>
    <w:p w14:paraId="7F620DA2" w14:textId="77777777" w:rsidR="00776FBE" w:rsidRPr="00144064" w:rsidRDefault="00776FBE" w:rsidP="00F70DA2">
      <w:pPr>
        <w:widowControl w:val="0"/>
        <w:numPr>
          <w:ilvl w:val="12"/>
          <w:numId w:val="0"/>
        </w:numPr>
        <w:tabs>
          <w:tab w:val="clear" w:pos="567"/>
        </w:tabs>
        <w:spacing w:line="240" w:lineRule="auto"/>
        <w:rPr>
          <w:snapToGrid/>
          <w:szCs w:val="22"/>
          <w:lang w:val="lt-LT"/>
        </w:rPr>
      </w:pPr>
    </w:p>
    <w:p w14:paraId="6FB1F988" w14:textId="77777777" w:rsidR="00776FBE" w:rsidRPr="00144064" w:rsidRDefault="00776FBE" w:rsidP="00F70DA2">
      <w:pPr>
        <w:widowControl w:val="0"/>
        <w:numPr>
          <w:ilvl w:val="12"/>
          <w:numId w:val="0"/>
        </w:numPr>
        <w:tabs>
          <w:tab w:val="clear" w:pos="567"/>
        </w:tabs>
        <w:spacing w:line="240" w:lineRule="auto"/>
        <w:rPr>
          <w:snapToGrid/>
          <w:szCs w:val="22"/>
          <w:lang w:val="lt-LT"/>
        </w:rPr>
      </w:pPr>
    </w:p>
    <w:p w14:paraId="19BED603" w14:textId="6ADF2651" w:rsidR="00776FBE" w:rsidRPr="00144064" w:rsidRDefault="00C10C0A" w:rsidP="00D7564E">
      <w:pPr>
        <w:keepNext/>
        <w:widowControl w:val="0"/>
        <w:numPr>
          <w:ilvl w:val="12"/>
          <w:numId w:val="0"/>
        </w:numPr>
        <w:tabs>
          <w:tab w:val="clear" w:pos="567"/>
        </w:tabs>
        <w:spacing w:line="240" w:lineRule="auto"/>
        <w:ind w:left="567" w:hanging="567"/>
        <w:outlineLvl w:val="0"/>
        <w:rPr>
          <w:b/>
          <w:caps/>
          <w:snapToGrid/>
          <w:szCs w:val="22"/>
          <w:lang w:val="lt-LT"/>
        </w:rPr>
      </w:pPr>
      <w:r w:rsidRPr="00144064">
        <w:rPr>
          <w:b/>
          <w:snapToGrid/>
          <w:szCs w:val="22"/>
          <w:lang w:val="lt-LT"/>
        </w:rPr>
        <w:lastRenderedPageBreak/>
        <w:t>6.</w:t>
      </w:r>
      <w:r w:rsidRPr="00144064">
        <w:rPr>
          <w:b/>
          <w:snapToGrid/>
          <w:szCs w:val="22"/>
          <w:lang w:val="lt-LT"/>
        </w:rPr>
        <w:tab/>
        <w:t>Pakuotės turinys ir kita informacija</w:t>
      </w:r>
      <w:r w:rsidR="008174D7">
        <w:rPr>
          <w:b/>
          <w:snapToGrid/>
          <w:szCs w:val="22"/>
          <w:lang w:val="lt-LT"/>
        </w:rPr>
        <w:fldChar w:fldCharType="begin"/>
      </w:r>
      <w:r w:rsidR="008174D7">
        <w:rPr>
          <w:b/>
          <w:snapToGrid/>
          <w:szCs w:val="22"/>
          <w:lang w:val="lt-LT"/>
        </w:rPr>
        <w:instrText xml:space="preserve"> DOCVARIABLE vault_nd_145ce7f7-f7f8-496b-b88f-3a4be892da33 \* MERGEFORMAT </w:instrText>
      </w:r>
      <w:r w:rsidR="008174D7">
        <w:rPr>
          <w:b/>
          <w:snapToGrid/>
          <w:szCs w:val="22"/>
          <w:lang w:val="lt-LT"/>
        </w:rPr>
        <w:fldChar w:fldCharType="separate"/>
      </w:r>
      <w:r w:rsidR="008174D7">
        <w:rPr>
          <w:b/>
          <w:snapToGrid/>
          <w:szCs w:val="22"/>
          <w:lang w:val="lt-LT"/>
        </w:rPr>
        <w:t xml:space="preserve"> </w:t>
      </w:r>
      <w:r w:rsidR="008174D7">
        <w:rPr>
          <w:b/>
          <w:snapToGrid/>
          <w:szCs w:val="22"/>
          <w:lang w:val="lt-LT"/>
        </w:rPr>
        <w:fldChar w:fldCharType="end"/>
      </w:r>
    </w:p>
    <w:p w14:paraId="4924F174" w14:textId="77777777" w:rsidR="00776FBE" w:rsidRPr="00144064" w:rsidRDefault="00776FBE" w:rsidP="00D7564E">
      <w:pPr>
        <w:keepNext/>
        <w:widowControl w:val="0"/>
        <w:numPr>
          <w:ilvl w:val="12"/>
          <w:numId w:val="0"/>
        </w:numPr>
        <w:tabs>
          <w:tab w:val="clear" w:pos="567"/>
        </w:tabs>
        <w:spacing w:line="240" w:lineRule="auto"/>
        <w:rPr>
          <w:snapToGrid/>
          <w:szCs w:val="22"/>
          <w:lang w:val="lt-LT"/>
        </w:rPr>
      </w:pPr>
    </w:p>
    <w:p w14:paraId="294FCA1B" w14:textId="77777777" w:rsidR="00776FBE" w:rsidRPr="00144064" w:rsidRDefault="00960AD2" w:rsidP="00D7564E">
      <w:pPr>
        <w:keepNext/>
        <w:widowControl w:val="0"/>
        <w:numPr>
          <w:ilvl w:val="12"/>
          <w:numId w:val="0"/>
        </w:numPr>
        <w:tabs>
          <w:tab w:val="clear" w:pos="567"/>
        </w:tabs>
        <w:spacing w:line="240" w:lineRule="auto"/>
        <w:rPr>
          <w:snapToGrid/>
          <w:szCs w:val="22"/>
          <w:u w:val="single"/>
          <w:lang w:val="lt-LT"/>
        </w:rPr>
      </w:pPr>
      <w:r w:rsidRPr="00144064">
        <w:rPr>
          <w:b/>
          <w:bCs/>
          <w:snapToGrid/>
          <w:szCs w:val="22"/>
          <w:lang w:val="lt-LT"/>
        </w:rPr>
        <w:t>Vaxigrip</w:t>
      </w:r>
      <w:r w:rsidR="00776FBE" w:rsidRPr="00144064">
        <w:rPr>
          <w:b/>
          <w:bCs/>
          <w:snapToGrid/>
          <w:szCs w:val="22"/>
          <w:lang w:val="lt-LT"/>
        </w:rPr>
        <w:t xml:space="preserve"> sudėtis</w:t>
      </w:r>
    </w:p>
    <w:p w14:paraId="750934EA" w14:textId="77777777" w:rsidR="00C07FA6" w:rsidRPr="00144064" w:rsidRDefault="00776FBE" w:rsidP="00D7564E">
      <w:pPr>
        <w:keepNext/>
        <w:spacing w:line="240" w:lineRule="auto"/>
        <w:rPr>
          <w:snapToGrid/>
          <w:szCs w:val="22"/>
          <w:lang w:val="lt-LT"/>
        </w:rPr>
      </w:pPr>
      <w:r w:rsidRPr="00144064">
        <w:rPr>
          <w:snapToGrid/>
          <w:szCs w:val="22"/>
          <w:u w:val="single"/>
          <w:lang w:val="lt-LT"/>
        </w:rPr>
        <w:t>Veiklio</w:t>
      </w:r>
      <w:r w:rsidR="00BA2F6C" w:rsidRPr="00144064">
        <w:rPr>
          <w:snapToGrid/>
          <w:szCs w:val="22"/>
          <w:u w:val="single"/>
          <w:lang w:val="lt-LT"/>
        </w:rPr>
        <w:t>sios</w:t>
      </w:r>
      <w:r w:rsidRPr="00144064">
        <w:rPr>
          <w:snapToGrid/>
          <w:szCs w:val="22"/>
          <w:u w:val="single"/>
          <w:lang w:val="lt-LT"/>
        </w:rPr>
        <w:t xml:space="preserve"> medžiag</w:t>
      </w:r>
      <w:r w:rsidR="00BA2F6C" w:rsidRPr="00144064">
        <w:rPr>
          <w:snapToGrid/>
          <w:szCs w:val="22"/>
          <w:u w:val="single"/>
          <w:lang w:val="lt-LT"/>
        </w:rPr>
        <w:t>os</w:t>
      </w:r>
      <w:r w:rsidRPr="00144064">
        <w:rPr>
          <w:snapToGrid/>
          <w:szCs w:val="22"/>
          <w:u w:val="single"/>
          <w:lang w:val="lt-LT"/>
        </w:rPr>
        <w:t xml:space="preserve"> </w:t>
      </w:r>
      <w:r w:rsidRPr="00144064">
        <w:rPr>
          <w:rFonts w:eastAsia="TimesNewRoman"/>
          <w:snapToGrid/>
          <w:szCs w:val="22"/>
          <w:u w:val="single"/>
          <w:lang w:val="lt-LT"/>
        </w:rPr>
        <w:t>yra</w:t>
      </w:r>
      <w:r w:rsidR="00BA2F6C" w:rsidRPr="00144064">
        <w:rPr>
          <w:rFonts w:eastAsia="TimesNewRoman"/>
          <w:snapToGrid/>
          <w:szCs w:val="22"/>
          <w:lang w:val="lt-LT"/>
        </w:rPr>
        <w:t>: t</w:t>
      </w:r>
      <w:r w:rsidR="00C07FA6" w:rsidRPr="00144064">
        <w:rPr>
          <w:snapToGrid/>
          <w:szCs w:val="22"/>
          <w:lang w:val="lt-LT"/>
        </w:rPr>
        <w:t>oliau išvardytų padermių gripo virusai (inaktyvuoti, fragmentuoti)*:</w:t>
      </w:r>
    </w:p>
    <w:p w14:paraId="7D3FDD4E" w14:textId="77777777" w:rsidR="00C07FA6" w:rsidRPr="00144064" w:rsidRDefault="00C07FA6" w:rsidP="00E35ABD">
      <w:pPr>
        <w:spacing w:line="240" w:lineRule="auto"/>
        <w:rPr>
          <w:snapToGrid/>
          <w:szCs w:val="22"/>
          <w:lang w:val="lt-LT"/>
        </w:rPr>
      </w:pPr>
    </w:p>
    <w:p w14:paraId="1619F38C" w14:textId="77777777" w:rsidR="00E35ABD" w:rsidRPr="00144064" w:rsidRDefault="00E35ABD" w:rsidP="00E35ABD">
      <w:pPr>
        <w:numPr>
          <w:ilvl w:val="0"/>
          <w:numId w:val="26"/>
        </w:numPr>
        <w:spacing w:line="240" w:lineRule="auto"/>
        <w:ind w:left="567" w:hanging="567"/>
        <w:rPr>
          <w:lang w:val="lt-LT"/>
        </w:rPr>
      </w:pPr>
      <w:r w:rsidRPr="00144064">
        <w:rPr>
          <w:lang w:val="lt-LT"/>
        </w:rPr>
        <w:t>Į</w:t>
      </w:r>
      <w:r w:rsidR="009E7C45" w:rsidRPr="00144064">
        <w:rPr>
          <w:lang w:val="lt-LT"/>
        </w:rPr>
        <w:t xml:space="preserve"> </w:t>
      </w:r>
      <w:r w:rsidRPr="00144064">
        <w:rPr>
          <w:lang w:val="lt-LT"/>
        </w:rPr>
        <w:t>A/Victoria/4897/2022 (H1N1)pdm09 panaši padermė (A/Victoria/4897/2022, IVR-238) 15 mikrogramų HA**</w:t>
      </w:r>
    </w:p>
    <w:p w14:paraId="7CA0FF39" w14:textId="5C5BBEDF" w:rsidR="00E35ABD" w:rsidRPr="00144064" w:rsidRDefault="00E35ABD" w:rsidP="00E35ABD">
      <w:pPr>
        <w:numPr>
          <w:ilvl w:val="0"/>
          <w:numId w:val="26"/>
        </w:numPr>
        <w:spacing w:line="240" w:lineRule="auto"/>
        <w:ind w:left="567" w:hanging="567"/>
        <w:rPr>
          <w:lang w:val="lt-LT"/>
        </w:rPr>
      </w:pPr>
      <w:r w:rsidRPr="00144064">
        <w:rPr>
          <w:lang w:val="lt-LT"/>
        </w:rPr>
        <w:t xml:space="preserve">Į </w:t>
      </w:r>
      <w:r w:rsidR="006C59C1" w:rsidRPr="006C59C1">
        <w:rPr>
          <w:lang w:val="lt-LT"/>
        </w:rPr>
        <w:t>A/Croatia/10136RV/2023</w:t>
      </w:r>
      <w:r w:rsidRPr="00144064">
        <w:rPr>
          <w:lang w:val="lt-LT"/>
        </w:rPr>
        <w:t xml:space="preserve"> (H3N2) panaši padermė (</w:t>
      </w:r>
      <w:r w:rsidR="0001305B" w:rsidRPr="0001305B">
        <w:rPr>
          <w:lang w:val="lt-LT"/>
        </w:rPr>
        <w:t>A/Croatia/10136RV/2023, X-425A</w:t>
      </w:r>
      <w:r w:rsidRPr="00144064">
        <w:rPr>
          <w:lang w:val="lt-LT"/>
        </w:rPr>
        <w:t>) 15 mikrogramų HA**</w:t>
      </w:r>
    </w:p>
    <w:p w14:paraId="476C24D8" w14:textId="77777777" w:rsidR="00E35ABD" w:rsidRPr="00144064" w:rsidRDefault="00E35ABD" w:rsidP="00E35ABD">
      <w:pPr>
        <w:numPr>
          <w:ilvl w:val="0"/>
          <w:numId w:val="26"/>
        </w:numPr>
        <w:spacing w:line="240" w:lineRule="auto"/>
        <w:ind w:left="567" w:hanging="567"/>
        <w:rPr>
          <w:lang w:val="lt-LT"/>
        </w:rPr>
      </w:pPr>
      <w:r w:rsidRPr="00144064">
        <w:rPr>
          <w:lang w:val="lt-LT"/>
        </w:rPr>
        <w:t>Į B/Austria/1359417/2021 panaši padermė (B/Michigan/01/2021, laukinio tipo)</w:t>
      </w:r>
      <w:r w:rsidRPr="00144064">
        <w:rPr>
          <w:lang w:val="lt-LT"/>
        </w:rPr>
        <w:tab/>
        <w:t xml:space="preserve"> 15 mikrogramų HA**</w:t>
      </w:r>
    </w:p>
    <w:p w14:paraId="7AD0AA06" w14:textId="46B6612E" w:rsidR="0001305B" w:rsidRDefault="0001305B" w:rsidP="0013572D">
      <w:pPr>
        <w:spacing w:line="240" w:lineRule="auto"/>
        <w:ind w:left="567"/>
        <w:jc w:val="right"/>
        <w:rPr>
          <w:lang w:val="lt-LT"/>
        </w:rPr>
      </w:pPr>
    </w:p>
    <w:p w14:paraId="1ACE451E" w14:textId="6DD761D2" w:rsidR="00E35ABD" w:rsidRPr="00144064" w:rsidRDefault="00E35ABD" w:rsidP="00E35ABD">
      <w:pPr>
        <w:spacing w:line="240" w:lineRule="auto"/>
        <w:jc w:val="right"/>
        <w:rPr>
          <w:lang w:val="lt-LT"/>
        </w:rPr>
      </w:pPr>
      <w:r w:rsidRPr="00144064">
        <w:rPr>
          <w:lang w:val="lt-LT"/>
        </w:rPr>
        <w:t>0,5 ml dozėje</w:t>
      </w:r>
    </w:p>
    <w:p w14:paraId="763E50C9" w14:textId="77777777" w:rsidR="00E35ABD" w:rsidRPr="00144064" w:rsidRDefault="00E35ABD" w:rsidP="00E35ABD">
      <w:pPr>
        <w:spacing w:line="240" w:lineRule="auto"/>
        <w:rPr>
          <w:lang w:val="lt-LT"/>
        </w:rPr>
      </w:pPr>
      <w:r w:rsidRPr="00144064">
        <w:rPr>
          <w:lang w:val="lt-LT"/>
        </w:rPr>
        <w:t>*</w:t>
      </w:r>
      <w:r w:rsidRPr="00144064">
        <w:rPr>
          <w:lang w:val="lt-LT"/>
        </w:rPr>
        <w:tab/>
      </w:r>
      <w:r w:rsidR="00761C33">
        <w:rPr>
          <w:lang w:val="lt-LT"/>
        </w:rPr>
        <w:t>kultivuoti</w:t>
      </w:r>
      <w:r w:rsidRPr="00144064">
        <w:rPr>
          <w:lang w:val="lt-LT"/>
        </w:rPr>
        <w:t xml:space="preserve"> </w:t>
      </w:r>
      <w:r w:rsidR="00761C33">
        <w:rPr>
          <w:lang w:val="lt-LT"/>
        </w:rPr>
        <w:t xml:space="preserve">sveikų vištų </w:t>
      </w:r>
      <w:r w:rsidRPr="00144064">
        <w:rPr>
          <w:lang w:val="lt-LT"/>
        </w:rPr>
        <w:t xml:space="preserve">apvaisintuose kiaušiniuose </w:t>
      </w:r>
    </w:p>
    <w:p w14:paraId="4FAE1466" w14:textId="77777777" w:rsidR="00E35ABD" w:rsidRPr="00144064" w:rsidRDefault="00E35ABD" w:rsidP="00E35ABD">
      <w:pPr>
        <w:spacing w:line="240" w:lineRule="auto"/>
        <w:rPr>
          <w:lang w:val="lt-LT"/>
        </w:rPr>
      </w:pPr>
      <w:r w:rsidRPr="00144064">
        <w:rPr>
          <w:lang w:val="lt-LT"/>
        </w:rPr>
        <w:t>**</w:t>
      </w:r>
      <w:r w:rsidRPr="00144064">
        <w:rPr>
          <w:lang w:val="lt-LT"/>
        </w:rPr>
        <w:tab/>
        <w:t>hemagliutininas</w:t>
      </w:r>
    </w:p>
    <w:p w14:paraId="64515DC0" w14:textId="77777777" w:rsidR="00C07FA6" w:rsidRPr="00144064" w:rsidRDefault="00C07FA6" w:rsidP="00F70DA2">
      <w:pPr>
        <w:spacing w:line="240" w:lineRule="auto"/>
        <w:rPr>
          <w:snapToGrid/>
          <w:szCs w:val="22"/>
          <w:lang w:val="lt-LT"/>
        </w:rPr>
      </w:pPr>
    </w:p>
    <w:p w14:paraId="208680A5" w14:textId="5DBAF854" w:rsidR="00C07FA6" w:rsidRPr="00144064" w:rsidRDefault="00C07FA6" w:rsidP="00F70DA2">
      <w:pPr>
        <w:spacing w:line="240" w:lineRule="auto"/>
        <w:rPr>
          <w:snapToGrid/>
          <w:lang w:val="lt-LT"/>
        </w:rPr>
      </w:pPr>
      <w:r w:rsidRPr="00144064">
        <w:rPr>
          <w:snapToGrid/>
          <w:lang w:val="lt-LT"/>
        </w:rPr>
        <w:t xml:space="preserve">Ši vakcina atitinka Pasaulio sveikatos organizacijos (PSO) rekomendacijas (Šiaurės pusrutuliui) ir ES rekomendacijas </w:t>
      </w:r>
      <w:r w:rsidR="00CE2530">
        <w:rPr>
          <w:snapToGrid/>
          <w:lang w:val="lt-LT"/>
        </w:rPr>
        <w:t>2025/2026</w:t>
      </w:r>
      <w:r w:rsidR="00FE7718" w:rsidRPr="00144064">
        <w:rPr>
          <w:snapToGrid/>
          <w:lang w:val="lt-LT"/>
        </w:rPr>
        <w:t> </w:t>
      </w:r>
      <w:r w:rsidRPr="00144064">
        <w:rPr>
          <w:snapToGrid/>
          <w:lang w:val="lt-LT"/>
        </w:rPr>
        <w:t>metų sezonui.</w:t>
      </w:r>
    </w:p>
    <w:p w14:paraId="6301F103" w14:textId="77777777" w:rsidR="00BA2F6C" w:rsidRPr="00144064" w:rsidRDefault="00BA2F6C" w:rsidP="00F70DA2">
      <w:pPr>
        <w:widowControl w:val="0"/>
        <w:tabs>
          <w:tab w:val="clear" w:pos="567"/>
        </w:tabs>
        <w:spacing w:line="240" w:lineRule="auto"/>
        <w:rPr>
          <w:rFonts w:eastAsia="TimesNewRoman"/>
          <w:snapToGrid/>
          <w:szCs w:val="22"/>
          <w:lang w:val="lt-LT"/>
        </w:rPr>
      </w:pPr>
    </w:p>
    <w:p w14:paraId="5C87ED55" w14:textId="548BA094" w:rsidR="00DC47EF" w:rsidRPr="00144064" w:rsidRDefault="00776FBE" w:rsidP="00F70DA2">
      <w:pPr>
        <w:widowControl w:val="0"/>
        <w:tabs>
          <w:tab w:val="clear" w:pos="567"/>
        </w:tabs>
        <w:spacing w:line="240" w:lineRule="auto"/>
        <w:rPr>
          <w:snapToGrid/>
          <w:szCs w:val="22"/>
          <w:lang w:val="lt-LT"/>
        </w:rPr>
      </w:pPr>
      <w:r w:rsidRPr="00144064">
        <w:rPr>
          <w:snapToGrid/>
          <w:szCs w:val="22"/>
          <w:u w:val="single"/>
          <w:lang w:val="lt-LT"/>
        </w:rPr>
        <w:t>Pagalbinės medžiagos</w:t>
      </w:r>
      <w:r w:rsidRPr="00D7564E">
        <w:rPr>
          <w:snapToGrid/>
          <w:szCs w:val="22"/>
          <w:u w:val="single"/>
          <w:lang w:val="lt-LT"/>
        </w:rPr>
        <w:t xml:space="preserve"> yra</w:t>
      </w:r>
      <w:r w:rsidRPr="00144064">
        <w:rPr>
          <w:rFonts w:eastAsia="TimesNewRoman"/>
          <w:snapToGrid/>
          <w:szCs w:val="22"/>
          <w:lang w:val="lt-LT"/>
        </w:rPr>
        <w:t xml:space="preserve"> </w:t>
      </w:r>
      <w:r w:rsidR="00BA2F6C" w:rsidRPr="00144064">
        <w:rPr>
          <w:rFonts w:eastAsia="TimesNewRoman"/>
          <w:snapToGrid/>
          <w:szCs w:val="22"/>
          <w:lang w:val="lt-LT"/>
        </w:rPr>
        <w:t xml:space="preserve">buferinis tirpalas, kurį sudaro </w:t>
      </w:r>
      <w:r w:rsidR="00E35ABD" w:rsidRPr="00144064">
        <w:rPr>
          <w:snapToGrid/>
          <w:szCs w:val="22"/>
          <w:lang w:val="lt-LT"/>
        </w:rPr>
        <w:t>natrio chloridas, dinatrio fosfatas dihidratas, kalio</w:t>
      </w:r>
      <w:r w:rsidR="00AF0FB9">
        <w:rPr>
          <w:snapToGrid/>
          <w:szCs w:val="22"/>
          <w:lang w:val="lt-LT"/>
        </w:rPr>
        <w:t xml:space="preserve"> </w:t>
      </w:r>
      <w:r w:rsidR="00E35ABD" w:rsidRPr="00144064">
        <w:rPr>
          <w:snapToGrid/>
          <w:szCs w:val="22"/>
          <w:lang w:val="lt-LT"/>
        </w:rPr>
        <w:t>divandenilio fosfatas, kalio chloridas, injekcinis vanduo</w:t>
      </w:r>
      <w:r w:rsidR="00BA2F6C" w:rsidRPr="00144064">
        <w:rPr>
          <w:snapToGrid/>
          <w:szCs w:val="22"/>
          <w:lang w:val="lt-LT"/>
        </w:rPr>
        <w:t>.</w:t>
      </w:r>
    </w:p>
    <w:p w14:paraId="65A8CFA3" w14:textId="77777777" w:rsidR="00BA2F6C" w:rsidRPr="00144064" w:rsidRDefault="00BA2F6C" w:rsidP="00F70DA2">
      <w:pPr>
        <w:widowControl w:val="0"/>
        <w:tabs>
          <w:tab w:val="clear" w:pos="567"/>
        </w:tabs>
        <w:autoSpaceDE w:val="0"/>
        <w:autoSpaceDN w:val="0"/>
        <w:adjustRightInd w:val="0"/>
        <w:spacing w:line="240" w:lineRule="auto"/>
        <w:rPr>
          <w:rFonts w:eastAsia="TimesNewRoman"/>
          <w:snapToGrid/>
          <w:szCs w:val="22"/>
          <w:lang w:val="lt-LT"/>
        </w:rPr>
      </w:pPr>
    </w:p>
    <w:p w14:paraId="1832806D" w14:textId="0B9C2F40" w:rsidR="00776FBE" w:rsidRPr="00144064" w:rsidRDefault="00BA2F6C" w:rsidP="00F70DA2">
      <w:pPr>
        <w:widowControl w:val="0"/>
        <w:tabs>
          <w:tab w:val="clear" w:pos="567"/>
        </w:tabs>
        <w:autoSpaceDE w:val="0"/>
        <w:autoSpaceDN w:val="0"/>
        <w:adjustRightInd w:val="0"/>
        <w:spacing w:line="240" w:lineRule="auto"/>
        <w:rPr>
          <w:rFonts w:eastAsia="TimesNewRoman"/>
          <w:snapToGrid/>
          <w:szCs w:val="22"/>
          <w:lang w:val="lt-LT"/>
        </w:rPr>
      </w:pPr>
      <w:r w:rsidRPr="00144064">
        <w:rPr>
          <w:snapToGrid/>
          <w:szCs w:val="22"/>
          <w:lang w:val="lt-LT"/>
        </w:rPr>
        <w:t>Sudėtyje labai mažais kiekiais gali būti tam tikrų medžiagų, tokių kaip kiaušiniai (ovalbuminas, vištų baltymai)</w:t>
      </w:r>
      <w:r w:rsidR="00E35ABD" w:rsidRPr="00144064">
        <w:rPr>
          <w:snapToGrid/>
          <w:szCs w:val="22"/>
          <w:lang w:val="lt-LT"/>
        </w:rPr>
        <w:t>, neomicinas,</w:t>
      </w:r>
      <w:r w:rsidRPr="00144064">
        <w:rPr>
          <w:snapToGrid/>
          <w:szCs w:val="22"/>
          <w:lang w:val="lt-LT"/>
        </w:rPr>
        <w:t xml:space="preserve"> formaldehidas </w:t>
      </w:r>
      <w:r w:rsidR="00C730B1">
        <w:rPr>
          <w:snapToGrid/>
          <w:szCs w:val="22"/>
          <w:lang w:val="lt-LT"/>
        </w:rPr>
        <w:t>ar</w:t>
      </w:r>
      <w:r w:rsidR="00E35ABD" w:rsidRPr="00144064">
        <w:rPr>
          <w:snapToGrid/>
          <w:szCs w:val="22"/>
          <w:lang w:val="lt-LT"/>
        </w:rPr>
        <w:t xml:space="preserve"> oktoksinolis-9 </w:t>
      </w:r>
      <w:r w:rsidRPr="00144064">
        <w:rPr>
          <w:snapToGrid/>
          <w:szCs w:val="22"/>
          <w:lang w:val="lt-LT"/>
        </w:rPr>
        <w:t>(ž</w:t>
      </w:r>
      <w:r w:rsidR="00B96890" w:rsidRPr="00144064">
        <w:rPr>
          <w:rFonts w:eastAsia="TimesNewRoman"/>
          <w:snapToGrid/>
          <w:szCs w:val="22"/>
          <w:lang w:val="lt-LT"/>
        </w:rPr>
        <w:t>r. 2 skyrių</w:t>
      </w:r>
      <w:r w:rsidRPr="00144064">
        <w:rPr>
          <w:rFonts w:eastAsia="TimesNewRoman"/>
          <w:snapToGrid/>
          <w:szCs w:val="22"/>
          <w:lang w:val="lt-LT"/>
        </w:rPr>
        <w:t>)</w:t>
      </w:r>
      <w:r w:rsidR="00B96890" w:rsidRPr="00144064">
        <w:rPr>
          <w:rFonts w:eastAsia="TimesNewRoman"/>
          <w:snapToGrid/>
          <w:szCs w:val="22"/>
          <w:lang w:val="lt-LT"/>
        </w:rPr>
        <w:t>.</w:t>
      </w:r>
    </w:p>
    <w:p w14:paraId="647591C3" w14:textId="77777777" w:rsidR="00776FBE" w:rsidRPr="00144064" w:rsidRDefault="00776FBE" w:rsidP="00F70DA2">
      <w:pPr>
        <w:widowControl w:val="0"/>
        <w:tabs>
          <w:tab w:val="clear" w:pos="567"/>
        </w:tabs>
        <w:spacing w:line="240" w:lineRule="auto"/>
        <w:rPr>
          <w:snapToGrid/>
          <w:szCs w:val="22"/>
          <w:lang w:val="lt-LT"/>
        </w:rPr>
      </w:pPr>
    </w:p>
    <w:p w14:paraId="0D65E093" w14:textId="77777777" w:rsidR="00776FBE" w:rsidRPr="00144064" w:rsidRDefault="00960AD2" w:rsidP="00F70DA2">
      <w:pPr>
        <w:widowControl w:val="0"/>
        <w:numPr>
          <w:ilvl w:val="12"/>
          <w:numId w:val="0"/>
        </w:numPr>
        <w:tabs>
          <w:tab w:val="clear" w:pos="567"/>
        </w:tabs>
        <w:spacing w:line="240" w:lineRule="auto"/>
        <w:rPr>
          <w:b/>
          <w:bCs/>
          <w:snapToGrid/>
          <w:szCs w:val="22"/>
          <w:lang w:val="lt-LT"/>
        </w:rPr>
      </w:pPr>
      <w:r w:rsidRPr="00144064">
        <w:rPr>
          <w:b/>
          <w:bCs/>
          <w:snapToGrid/>
          <w:szCs w:val="22"/>
          <w:lang w:val="lt-LT"/>
        </w:rPr>
        <w:t>Vaxigrip</w:t>
      </w:r>
      <w:r w:rsidR="00776FBE" w:rsidRPr="00144064">
        <w:rPr>
          <w:b/>
          <w:bCs/>
          <w:snapToGrid/>
          <w:szCs w:val="22"/>
          <w:lang w:val="lt-LT"/>
        </w:rPr>
        <w:t xml:space="preserve"> išvaizda ir kiekis pakuotėje</w:t>
      </w:r>
    </w:p>
    <w:p w14:paraId="18652F1D" w14:textId="77777777" w:rsidR="00052791" w:rsidRPr="00144064" w:rsidRDefault="00052791" w:rsidP="00F70DA2">
      <w:pPr>
        <w:widowControl w:val="0"/>
        <w:tabs>
          <w:tab w:val="clear" w:pos="567"/>
        </w:tabs>
        <w:spacing w:line="240" w:lineRule="auto"/>
        <w:rPr>
          <w:snapToGrid/>
          <w:szCs w:val="22"/>
          <w:lang w:val="lt-LT"/>
        </w:rPr>
      </w:pPr>
      <w:r w:rsidRPr="00144064">
        <w:rPr>
          <w:snapToGrid/>
          <w:szCs w:val="22"/>
          <w:lang w:val="lt-LT"/>
        </w:rPr>
        <w:t xml:space="preserve">Po švelnaus pakratymo </w:t>
      </w:r>
      <w:r w:rsidR="00FE7718" w:rsidRPr="00144064">
        <w:rPr>
          <w:snapToGrid/>
          <w:szCs w:val="22"/>
          <w:lang w:val="lt-LT"/>
        </w:rPr>
        <w:t>vakcina</w:t>
      </w:r>
      <w:r w:rsidRPr="00144064">
        <w:rPr>
          <w:snapToGrid/>
          <w:szCs w:val="22"/>
          <w:lang w:val="lt-LT"/>
        </w:rPr>
        <w:t xml:space="preserve"> yra bespalvis opalinis skystis.</w:t>
      </w:r>
    </w:p>
    <w:p w14:paraId="7CCD187D" w14:textId="77777777" w:rsidR="00317E10" w:rsidRPr="00144064" w:rsidRDefault="00317E10" w:rsidP="00F70DA2">
      <w:pPr>
        <w:widowControl w:val="0"/>
        <w:tabs>
          <w:tab w:val="clear" w:pos="567"/>
        </w:tabs>
        <w:autoSpaceDE w:val="0"/>
        <w:autoSpaceDN w:val="0"/>
        <w:adjustRightInd w:val="0"/>
        <w:spacing w:line="240" w:lineRule="auto"/>
        <w:rPr>
          <w:rFonts w:eastAsia="TimesNewRoman"/>
          <w:snapToGrid/>
          <w:szCs w:val="22"/>
          <w:lang w:val="lt-LT"/>
        </w:rPr>
      </w:pPr>
    </w:p>
    <w:p w14:paraId="63317303" w14:textId="65E749F1" w:rsidR="00317E10" w:rsidRPr="00144064" w:rsidRDefault="001B65E8" w:rsidP="00F70DA2">
      <w:pPr>
        <w:widowControl w:val="0"/>
        <w:tabs>
          <w:tab w:val="clear" w:pos="567"/>
        </w:tabs>
        <w:autoSpaceDE w:val="0"/>
        <w:autoSpaceDN w:val="0"/>
        <w:adjustRightInd w:val="0"/>
        <w:spacing w:line="240" w:lineRule="auto"/>
        <w:rPr>
          <w:rFonts w:eastAsia="TimesNewRoman"/>
          <w:snapToGrid/>
          <w:szCs w:val="22"/>
          <w:lang w:val="lt-LT"/>
        </w:rPr>
      </w:pPr>
      <w:r w:rsidRPr="00144064">
        <w:rPr>
          <w:rFonts w:eastAsia="TimesNewRoman"/>
          <w:snapToGrid/>
          <w:szCs w:val="22"/>
          <w:lang w:val="lt-LT"/>
        </w:rPr>
        <w:t>Vaxigrip</w:t>
      </w:r>
      <w:r w:rsidR="00052791" w:rsidRPr="00144064">
        <w:rPr>
          <w:rFonts w:eastAsia="TimesNewRoman"/>
          <w:snapToGrid/>
          <w:szCs w:val="22"/>
          <w:lang w:val="lt-LT"/>
        </w:rPr>
        <w:t xml:space="preserve"> yra 0,5 ml injekcinė suspensij</w:t>
      </w:r>
      <w:r w:rsidR="001A17DB">
        <w:rPr>
          <w:rFonts w:eastAsia="TimesNewRoman"/>
          <w:snapToGrid/>
          <w:szCs w:val="22"/>
          <w:lang w:val="lt-LT"/>
        </w:rPr>
        <w:t>a</w:t>
      </w:r>
      <w:r w:rsidR="00052791" w:rsidRPr="00144064">
        <w:rPr>
          <w:rFonts w:eastAsia="TimesNewRoman"/>
          <w:snapToGrid/>
          <w:szCs w:val="22"/>
          <w:lang w:val="lt-LT"/>
        </w:rPr>
        <w:t xml:space="preserve"> užpildytame švirkšte su </w:t>
      </w:r>
      <w:r w:rsidR="006560C7">
        <w:rPr>
          <w:rFonts w:eastAsia="TimesNewRoman"/>
          <w:snapToGrid/>
          <w:szCs w:val="22"/>
          <w:lang w:val="lt-LT"/>
        </w:rPr>
        <w:t>pritvirtinta</w:t>
      </w:r>
      <w:r w:rsidR="005768B5" w:rsidRPr="00144064">
        <w:rPr>
          <w:rFonts w:eastAsia="TimesNewRoman"/>
          <w:snapToGrid/>
          <w:szCs w:val="22"/>
          <w:lang w:val="lt-LT"/>
        </w:rPr>
        <w:t xml:space="preserve"> adata, atskira </w:t>
      </w:r>
      <w:r w:rsidR="00052791" w:rsidRPr="00144064">
        <w:rPr>
          <w:rFonts w:eastAsia="TimesNewRoman"/>
          <w:snapToGrid/>
          <w:szCs w:val="22"/>
          <w:lang w:val="lt-LT"/>
        </w:rPr>
        <w:t>adata</w:t>
      </w:r>
      <w:r w:rsidR="00D14E10">
        <w:rPr>
          <w:rFonts w:eastAsia="TimesNewRoman"/>
          <w:snapToGrid/>
          <w:szCs w:val="22"/>
          <w:lang w:val="lt-LT"/>
        </w:rPr>
        <w:t>,</w:t>
      </w:r>
      <w:r w:rsidR="00052791" w:rsidRPr="00144064">
        <w:rPr>
          <w:rFonts w:eastAsia="TimesNewRoman"/>
          <w:snapToGrid/>
          <w:szCs w:val="22"/>
          <w:lang w:val="lt-LT"/>
        </w:rPr>
        <w:t xml:space="preserve"> </w:t>
      </w:r>
      <w:r w:rsidR="00D14E10" w:rsidRPr="00D14E10">
        <w:rPr>
          <w:rFonts w:eastAsia="TimesNewRoman"/>
          <w:szCs w:val="22"/>
          <w:lang w:val="lt-LT"/>
        </w:rPr>
        <w:t xml:space="preserve">arba </w:t>
      </w:r>
      <w:r w:rsidR="00D14E10" w:rsidRPr="00D14E10">
        <w:rPr>
          <w:bdr w:val="none" w:sz="0" w:space="0" w:color="auto" w:frame="1"/>
          <w:lang w:val="lt-LT"/>
        </w:rPr>
        <w:t>apsaugota adata</w:t>
      </w:r>
      <w:r w:rsidR="00D14E10" w:rsidRPr="00D14E10">
        <w:rPr>
          <w:rFonts w:eastAsia="TimesNewRoman"/>
          <w:szCs w:val="22"/>
          <w:lang w:val="lt-LT"/>
        </w:rPr>
        <w:t>,</w:t>
      </w:r>
      <w:r w:rsidR="00D14E10" w:rsidRPr="00144064">
        <w:rPr>
          <w:rFonts w:eastAsia="TimesNewRoman"/>
          <w:snapToGrid/>
          <w:szCs w:val="22"/>
          <w:lang w:val="lt-LT"/>
        </w:rPr>
        <w:t xml:space="preserve"> </w:t>
      </w:r>
      <w:r w:rsidR="00052791" w:rsidRPr="00144064">
        <w:rPr>
          <w:rFonts w:eastAsia="TimesNewRoman"/>
          <w:snapToGrid/>
          <w:szCs w:val="22"/>
          <w:lang w:val="lt-LT"/>
        </w:rPr>
        <w:t xml:space="preserve">arba be </w:t>
      </w:r>
      <w:r w:rsidR="005768B5" w:rsidRPr="00144064">
        <w:rPr>
          <w:rFonts w:eastAsia="TimesNewRoman"/>
          <w:snapToGrid/>
          <w:szCs w:val="22"/>
          <w:lang w:val="lt-LT"/>
        </w:rPr>
        <w:t xml:space="preserve">adatos, </w:t>
      </w:r>
      <w:r w:rsidR="00052791" w:rsidRPr="00144064">
        <w:rPr>
          <w:rFonts w:eastAsia="TimesNewRoman"/>
          <w:snapToGrid/>
          <w:szCs w:val="22"/>
          <w:lang w:val="lt-LT"/>
        </w:rPr>
        <w:t>dėžutėje yra 1</w:t>
      </w:r>
      <w:r w:rsidR="005768B5" w:rsidRPr="00144064">
        <w:rPr>
          <w:rFonts w:eastAsia="TimesNewRoman"/>
          <w:snapToGrid/>
          <w:szCs w:val="22"/>
          <w:lang w:val="lt-LT"/>
        </w:rPr>
        <w:t xml:space="preserve"> a</w:t>
      </w:r>
      <w:r w:rsidR="00052791" w:rsidRPr="00144064">
        <w:rPr>
          <w:rFonts w:eastAsia="TimesNewRoman"/>
          <w:snapToGrid/>
          <w:szCs w:val="22"/>
          <w:lang w:val="lt-LT"/>
        </w:rPr>
        <w:t xml:space="preserve">rba 10 švirkštų. </w:t>
      </w:r>
      <w:r w:rsidR="00317E10" w:rsidRPr="00144064">
        <w:rPr>
          <w:rFonts w:eastAsia="TimesNewRoman"/>
          <w:snapToGrid/>
          <w:szCs w:val="22"/>
          <w:lang w:val="lt-LT"/>
        </w:rPr>
        <w:t>Gali būti tiekiamos ne visų dydžių pakuotės.</w:t>
      </w:r>
    </w:p>
    <w:p w14:paraId="7B1620D0" w14:textId="77777777" w:rsidR="00776FBE" w:rsidRPr="00144064" w:rsidRDefault="00776FBE" w:rsidP="00F70DA2">
      <w:pPr>
        <w:widowControl w:val="0"/>
        <w:numPr>
          <w:ilvl w:val="12"/>
          <w:numId w:val="0"/>
        </w:numPr>
        <w:tabs>
          <w:tab w:val="clear" w:pos="567"/>
        </w:tabs>
        <w:spacing w:line="240" w:lineRule="auto"/>
        <w:rPr>
          <w:snapToGrid/>
          <w:szCs w:val="22"/>
          <w:lang w:val="lt-LT"/>
        </w:rPr>
      </w:pPr>
    </w:p>
    <w:p w14:paraId="1AF5CCE4" w14:textId="77777777" w:rsidR="00776FBE" w:rsidRPr="00144064" w:rsidRDefault="00776FBE" w:rsidP="00F70DA2">
      <w:pPr>
        <w:widowControl w:val="0"/>
        <w:numPr>
          <w:ilvl w:val="12"/>
          <w:numId w:val="0"/>
        </w:numPr>
        <w:tabs>
          <w:tab w:val="clear" w:pos="567"/>
        </w:tabs>
        <w:spacing w:line="240" w:lineRule="auto"/>
        <w:rPr>
          <w:b/>
          <w:bCs/>
          <w:snapToGrid/>
          <w:szCs w:val="22"/>
          <w:lang w:val="lt-LT"/>
        </w:rPr>
      </w:pPr>
      <w:r w:rsidRPr="00144064">
        <w:rPr>
          <w:b/>
          <w:bCs/>
          <w:snapToGrid/>
          <w:szCs w:val="22"/>
          <w:lang w:val="lt-LT"/>
        </w:rPr>
        <w:t>Registruotojas ir gamintojas</w:t>
      </w:r>
    </w:p>
    <w:p w14:paraId="62C20E15" w14:textId="77777777" w:rsidR="00776FBE" w:rsidRPr="00144064" w:rsidRDefault="00776FBE" w:rsidP="00F70DA2">
      <w:pPr>
        <w:widowControl w:val="0"/>
        <w:numPr>
          <w:ilvl w:val="12"/>
          <w:numId w:val="0"/>
        </w:numPr>
        <w:tabs>
          <w:tab w:val="clear" w:pos="567"/>
        </w:tabs>
        <w:spacing w:line="240" w:lineRule="auto"/>
        <w:rPr>
          <w:b/>
          <w:bCs/>
          <w:snapToGrid/>
          <w:szCs w:val="22"/>
          <w:lang w:val="lt-LT"/>
        </w:rPr>
      </w:pPr>
    </w:p>
    <w:p w14:paraId="49A331DE" w14:textId="77777777" w:rsidR="00776FBE" w:rsidRPr="00144064" w:rsidRDefault="00776FBE" w:rsidP="00F70DA2">
      <w:pPr>
        <w:widowControl w:val="0"/>
        <w:numPr>
          <w:ilvl w:val="12"/>
          <w:numId w:val="0"/>
        </w:numPr>
        <w:tabs>
          <w:tab w:val="clear" w:pos="567"/>
        </w:tabs>
        <w:spacing w:line="240" w:lineRule="auto"/>
        <w:rPr>
          <w:bCs/>
          <w:i/>
          <w:snapToGrid/>
          <w:szCs w:val="22"/>
          <w:lang w:val="lt-LT"/>
        </w:rPr>
      </w:pPr>
      <w:r w:rsidRPr="00144064">
        <w:rPr>
          <w:bCs/>
          <w:i/>
          <w:snapToGrid/>
          <w:szCs w:val="22"/>
          <w:lang w:val="lt-LT"/>
        </w:rPr>
        <w:t>Registruotojas</w:t>
      </w:r>
    </w:p>
    <w:p w14:paraId="14BCDD41" w14:textId="77777777" w:rsidR="00144064" w:rsidRPr="00144064" w:rsidRDefault="00144064" w:rsidP="00144064">
      <w:pPr>
        <w:widowControl w:val="0"/>
        <w:tabs>
          <w:tab w:val="clear" w:pos="567"/>
          <w:tab w:val="left" w:pos="540"/>
        </w:tabs>
        <w:spacing w:line="240" w:lineRule="auto"/>
        <w:rPr>
          <w:rFonts w:eastAsia="Calibri"/>
          <w:snapToGrid/>
          <w:szCs w:val="22"/>
          <w:lang w:val="lt-LT"/>
        </w:rPr>
      </w:pPr>
      <w:r w:rsidRPr="00144064">
        <w:rPr>
          <w:rFonts w:eastAsia="Calibri"/>
          <w:snapToGrid/>
          <w:szCs w:val="22"/>
          <w:lang w:val="lt-LT"/>
        </w:rPr>
        <w:t>Sanofi Winthrop Industrie</w:t>
      </w:r>
    </w:p>
    <w:p w14:paraId="2C80C4A8" w14:textId="77777777" w:rsidR="00144064" w:rsidRPr="00144064" w:rsidRDefault="00144064" w:rsidP="00144064">
      <w:pPr>
        <w:widowControl w:val="0"/>
        <w:tabs>
          <w:tab w:val="clear" w:pos="567"/>
          <w:tab w:val="left" w:pos="540"/>
        </w:tabs>
        <w:spacing w:line="240" w:lineRule="auto"/>
        <w:rPr>
          <w:rFonts w:eastAsia="Calibri"/>
          <w:snapToGrid/>
          <w:szCs w:val="22"/>
          <w:lang w:val="lt-LT"/>
        </w:rPr>
      </w:pPr>
      <w:r w:rsidRPr="00144064">
        <w:rPr>
          <w:rFonts w:eastAsia="Calibri"/>
          <w:snapToGrid/>
          <w:szCs w:val="22"/>
          <w:lang w:val="lt-LT"/>
        </w:rPr>
        <w:t>82 avenue Raspail</w:t>
      </w:r>
    </w:p>
    <w:p w14:paraId="630523CA" w14:textId="77777777" w:rsidR="00144064" w:rsidRPr="00144064" w:rsidRDefault="00144064" w:rsidP="00144064">
      <w:pPr>
        <w:widowControl w:val="0"/>
        <w:tabs>
          <w:tab w:val="clear" w:pos="567"/>
          <w:tab w:val="left" w:pos="540"/>
        </w:tabs>
        <w:spacing w:line="240" w:lineRule="auto"/>
        <w:rPr>
          <w:rFonts w:eastAsia="Calibri"/>
          <w:snapToGrid/>
          <w:szCs w:val="22"/>
          <w:lang w:val="lt-LT"/>
        </w:rPr>
      </w:pPr>
      <w:r w:rsidRPr="00144064">
        <w:rPr>
          <w:rFonts w:eastAsia="Calibri"/>
          <w:snapToGrid/>
          <w:szCs w:val="22"/>
          <w:lang w:val="lt-LT"/>
        </w:rPr>
        <w:t>94250 Gentilly</w:t>
      </w:r>
    </w:p>
    <w:p w14:paraId="573AF684" w14:textId="77777777" w:rsidR="005E098B" w:rsidRPr="00144064" w:rsidRDefault="00144064" w:rsidP="00144064">
      <w:pPr>
        <w:widowControl w:val="0"/>
        <w:tabs>
          <w:tab w:val="clear" w:pos="567"/>
          <w:tab w:val="left" w:pos="540"/>
        </w:tabs>
        <w:spacing w:line="240" w:lineRule="auto"/>
        <w:rPr>
          <w:rFonts w:eastAsia="Calibri"/>
          <w:snapToGrid/>
          <w:szCs w:val="22"/>
          <w:lang w:val="lt-LT"/>
        </w:rPr>
      </w:pPr>
      <w:r w:rsidRPr="00144064">
        <w:rPr>
          <w:rFonts w:eastAsia="Calibri"/>
          <w:snapToGrid/>
          <w:szCs w:val="22"/>
          <w:lang w:val="lt-LT"/>
        </w:rPr>
        <w:t>Prancūzija</w:t>
      </w:r>
    </w:p>
    <w:p w14:paraId="0C1002A5" w14:textId="77777777" w:rsidR="00776FBE" w:rsidRPr="00144064" w:rsidRDefault="00776FBE" w:rsidP="00F70DA2">
      <w:pPr>
        <w:widowControl w:val="0"/>
        <w:numPr>
          <w:ilvl w:val="12"/>
          <w:numId w:val="0"/>
        </w:numPr>
        <w:tabs>
          <w:tab w:val="clear" w:pos="567"/>
        </w:tabs>
        <w:spacing w:line="240" w:lineRule="auto"/>
        <w:rPr>
          <w:snapToGrid/>
          <w:szCs w:val="22"/>
          <w:lang w:val="lt-LT"/>
        </w:rPr>
      </w:pPr>
    </w:p>
    <w:p w14:paraId="5D421B81" w14:textId="77777777" w:rsidR="00776FBE" w:rsidRPr="00144064" w:rsidRDefault="00776FBE" w:rsidP="00F70DA2">
      <w:pPr>
        <w:widowControl w:val="0"/>
        <w:tabs>
          <w:tab w:val="clear" w:pos="567"/>
        </w:tabs>
        <w:spacing w:line="240" w:lineRule="auto"/>
        <w:ind w:left="142" w:hanging="142"/>
        <w:rPr>
          <w:i/>
          <w:snapToGrid/>
          <w:szCs w:val="24"/>
          <w:lang w:val="lt-LT"/>
        </w:rPr>
      </w:pPr>
      <w:r w:rsidRPr="00144064">
        <w:rPr>
          <w:bCs/>
          <w:i/>
          <w:snapToGrid/>
          <w:szCs w:val="22"/>
          <w:lang w:val="lt-LT"/>
        </w:rPr>
        <w:t>Gamintoja</w:t>
      </w:r>
      <w:r w:rsidR="00DD6DD2" w:rsidRPr="00144064">
        <w:rPr>
          <w:bCs/>
          <w:i/>
          <w:snapToGrid/>
          <w:szCs w:val="22"/>
          <w:lang w:val="lt-LT"/>
        </w:rPr>
        <w:t>s</w:t>
      </w:r>
    </w:p>
    <w:p w14:paraId="46C378F0" w14:textId="582E37E2" w:rsidR="004C727D" w:rsidRPr="00A9125E" w:rsidRDefault="004C727D" w:rsidP="004C727D">
      <w:pPr>
        <w:rPr>
          <w:lang w:val="fr-FR"/>
        </w:rPr>
      </w:pPr>
      <w:r w:rsidRPr="00A9125E">
        <w:rPr>
          <w:lang w:val="fr-FR"/>
        </w:rPr>
        <w:t xml:space="preserve">Sanofi </w:t>
      </w:r>
      <w:r w:rsidRPr="004C727D">
        <w:rPr>
          <w:szCs w:val="22"/>
          <w:lang w:val="fr-FR"/>
        </w:rPr>
        <w:t xml:space="preserve">Winthrop Industrie </w:t>
      </w:r>
    </w:p>
    <w:p w14:paraId="54037936" w14:textId="51AA1185" w:rsidR="004C727D" w:rsidRPr="00A9125E" w:rsidRDefault="004C727D" w:rsidP="004C727D">
      <w:pPr>
        <w:rPr>
          <w:lang w:val="fr-FR"/>
        </w:rPr>
      </w:pPr>
      <w:r w:rsidRPr="00A9125E">
        <w:rPr>
          <w:lang w:val="fr-FR"/>
        </w:rPr>
        <w:t xml:space="preserve">1541 </w:t>
      </w:r>
      <w:r w:rsidR="00894256">
        <w:rPr>
          <w:lang w:val="fr-FR"/>
        </w:rPr>
        <w:t>A</w:t>
      </w:r>
      <w:r w:rsidRPr="00A9125E">
        <w:rPr>
          <w:lang w:val="fr-FR"/>
        </w:rPr>
        <w:t>venue Marcel Mérieux</w:t>
      </w:r>
    </w:p>
    <w:p w14:paraId="244DE748" w14:textId="046EF589" w:rsidR="004C727D" w:rsidRPr="00A9125E" w:rsidRDefault="004C727D" w:rsidP="004C727D">
      <w:pPr>
        <w:rPr>
          <w:lang w:val="fr-FR"/>
        </w:rPr>
      </w:pPr>
      <w:r w:rsidRPr="00A9125E">
        <w:rPr>
          <w:lang w:val="fr-FR"/>
        </w:rPr>
        <w:t xml:space="preserve">69280 Marcy </w:t>
      </w:r>
      <w:r w:rsidRPr="004C727D">
        <w:rPr>
          <w:iCs/>
          <w:szCs w:val="22"/>
          <w:lang w:val="fr-FR"/>
        </w:rPr>
        <w:t>l’Etoile</w:t>
      </w:r>
    </w:p>
    <w:p w14:paraId="5BAE86C0" w14:textId="77777777" w:rsidR="00143CE5" w:rsidRPr="004C727D" w:rsidRDefault="004C727D" w:rsidP="004C727D">
      <w:pPr>
        <w:rPr>
          <w:szCs w:val="22"/>
          <w:lang w:val="lt-LT"/>
        </w:rPr>
      </w:pPr>
      <w:r w:rsidRPr="00A9125E">
        <w:rPr>
          <w:lang w:val="fr-FR"/>
        </w:rPr>
        <w:t>Prancūzija</w:t>
      </w:r>
    </w:p>
    <w:p w14:paraId="51746C89" w14:textId="77777777" w:rsidR="004C727D" w:rsidRPr="00144064" w:rsidRDefault="004C727D" w:rsidP="00EC6A9B">
      <w:pPr>
        <w:rPr>
          <w:szCs w:val="22"/>
          <w:highlight w:val="lightGray"/>
          <w:lang w:val="lt-LT"/>
        </w:rPr>
      </w:pPr>
    </w:p>
    <w:p w14:paraId="7A74961D" w14:textId="77777777" w:rsidR="00143CE5" w:rsidRPr="00A9125E" w:rsidRDefault="00143CE5" w:rsidP="00EC6A9B">
      <w:pPr>
        <w:rPr>
          <w:highlight w:val="lightGray"/>
          <w:lang w:val="lt-LT"/>
        </w:rPr>
      </w:pPr>
      <w:r w:rsidRPr="00A9125E">
        <w:rPr>
          <w:highlight w:val="lightGray"/>
          <w:lang w:val="lt-LT"/>
        </w:rPr>
        <w:t>arba</w:t>
      </w:r>
    </w:p>
    <w:p w14:paraId="65AFC846" w14:textId="77777777" w:rsidR="00143CE5" w:rsidRPr="00A9125E" w:rsidRDefault="00143CE5" w:rsidP="00EC6A9B">
      <w:pPr>
        <w:rPr>
          <w:highlight w:val="lightGray"/>
          <w:lang w:val="lt-LT"/>
        </w:rPr>
      </w:pPr>
    </w:p>
    <w:p w14:paraId="7779400F" w14:textId="2FCE3EF2" w:rsidR="004C727D" w:rsidRPr="00A9125E" w:rsidRDefault="004C727D" w:rsidP="004C727D">
      <w:pPr>
        <w:rPr>
          <w:highlight w:val="lightGray"/>
          <w:lang w:val="fr-FR"/>
        </w:rPr>
      </w:pPr>
      <w:r w:rsidRPr="00A9125E">
        <w:rPr>
          <w:highlight w:val="lightGray"/>
          <w:lang w:val="fr-FR"/>
        </w:rPr>
        <w:t xml:space="preserve">Sanofi </w:t>
      </w:r>
      <w:r w:rsidRPr="004C727D">
        <w:rPr>
          <w:szCs w:val="22"/>
          <w:highlight w:val="lightGray"/>
          <w:lang w:val="fr-FR"/>
        </w:rPr>
        <w:t>Winthrop Industrie</w:t>
      </w:r>
    </w:p>
    <w:p w14:paraId="42E98BE7" w14:textId="51244167" w:rsidR="00894256" w:rsidRDefault="004C727D" w:rsidP="004C727D">
      <w:pPr>
        <w:rPr>
          <w:highlight w:val="lightGray"/>
          <w:lang w:val="fr-FR"/>
        </w:rPr>
      </w:pPr>
      <w:r w:rsidRPr="00A9125E">
        <w:rPr>
          <w:highlight w:val="lightGray"/>
          <w:lang w:val="fr-FR"/>
        </w:rPr>
        <w:t xml:space="preserve">Voie </w:t>
      </w:r>
      <w:r w:rsidRPr="004C727D">
        <w:rPr>
          <w:szCs w:val="22"/>
          <w:highlight w:val="lightGray"/>
          <w:lang w:val="fr-FR"/>
        </w:rPr>
        <w:t>de</w:t>
      </w:r>
      <w:r w:rsidRPr="00A9125E">
        <w:rPr>
          <w:highlight w:val="lightGray"/>
          <w:lang w:val="fr-FR"/>
        </w:rPr>
        <w:t xml:space="preserve"> l’Institut</w:t>
      </w:r>
    </w:p>
    <w:p w14:paraId="4160EAC0" w14:textId="76EDE821" w:rsidR="004C727D" w:rsidRPr="004C727D" w:rsidRDefault="004C727D" w:rsidP="004C727D">
      <w:pPr>
        <w:rPr>
          <w:iCs/>
          <w:szCs w:val="22"/>
          <w:highlight w:val="lightGray"/>
          <w:lang w:val="fr-FR"/>
        </w:rPr>
      </w:pPr>
      <w:r w:rsidRPr="004C727D">
        <w:rPr>
          <w:iCs/>
          <w:szCs w:val="22"/>
          <w:highlight w:val="lightGray"/>
          <w:lang w:val="fr-FR"/>
        </w:rPr>
        <w:t>Parc Industriel</w:t>
      </w:r>
      <w:r w:rsidR="00894256">
        <w:rPr>
          <w:iCs/>
          <w:szCs w:val="22"/>
          <w:highlight w:val="lightGray"/>
          <w:lang w:val="fr-FR"/>
        </w:rPr>
        <w:t xml:space="preserve"> </w:t>
      </w:r>
      <w:r w:rsidRPr="004C727D">
        <w:rPr>
          <w:iCs/>
          <w:szCs w:val="22"/>
          <w:highlight w:val="lightGray"/>
          <w:lang w:val="fr-FR"/>
        </w:rPr>
        <w:t>d’Incarville</w:t>
      </w:r>
    </w:p>
    <w:p w14:paraId="3E1A8DE2" w14:textId="33BB6809" w:rsidR="004C727D" w:rsidRPr="00A9125E" w:rsidRDefault="00894256" w:rsidP="004C727D">
      <w:pPr>
        <w:rPr>
          <w:highlight w:val="lightGray"/>
          <w:lang w:val="fr-FR"/>
        </w:rPr>
      </w:pPr>
      <w:r>
        <w:rPr>
          <w:highlight w:val="lightGray"/>
          <w:lang w:val="fr-FR"/>
        </w:rPr>
        <w:t>P.O. Box</w:t>
      </w:r>
      <w:r w:rsidR="004C727D" w:rsidRPr="00A9125E">
        <w:rPr>
          <w:highlight w:val="lightGray"/>
          <w:lang w:val="fr-FR"/>
        </w:rPr>
        <w:t xml:space="preserve"> 101</w:t>
      </w:r>
      <w:r w:rsidR="004C727D" w:rsidRPr="004C727D">
        <w:rPr>
          <w:szCs w:val="22"/>
          <w:highlight w:val="lightGray"/>
          <w:lang w:val="fr-FR"/>
        </w:rPr>
        <w:t xml:space="preserve"> </w:t>
      </w:r>
    </w:p>
    <w:p w14:paraId="1BC1FD02" w14:textId="77777777" w:rsidR="004C727D" w:rsidRPr="00A9125E" w:rsidRDefault="004C727D" w:rsidP="004C727D">
      <w:pPr>
        <w:rPr>
          <w:highlight w:val="lightGray"/>
          <w:lang w:val="fr-FR"/>
        </w:rPr>
      </w:pPr>
      <w:r w:rsidRPr="00A9125E">
        <w:rPr>
          <w:highlight w:val="lightGray"/>
          <w:lang w:val="fr-FR"/>
        </w:rPr>
        <w:t>27100 Val de Reuil</w:t>
      </w:r>
    </w:p>
    <w:p w14:paraId="7C13EA66" w14:textId="77777777" w:rsidR="00143CE5" w:rsidRPr="00A9125E" w:rsidRDefault="004C727D" w:rsidP="004C727D">
      <w:pPr>
        <w:rPr>
          <w:highlight w:val="lightGray"/>
          <w:lang w:val="lt-LT"/>
        </w:rPr>
      </w:pPr>
      <w:r w:rsidRPr="00A9125E">
        <w:rPr>
          <w:highlight w:val="lightGray"/>
          <w:lang w:val="fr-FR"/>
        </w:rPr>
        <w:t>Prancūzija</w:t>
      </w:r>
    </w:p>
    <w:p w14:paraId="23143F7F" w14:textId="77777777" w:rsidR="004C727D" w:rsidRPr="00A9125E" w:rsidRDefault="004C727D" w:rsidP="00EC6A9B">
      <w:pPr>
        <w:rPr>
          <w:highlight w:val="lightGray"/>
          <w:lang w:val="lt-LT"/>
        </w:rPr>
      </w:pPr>
    </w:p>
    <w:p w14:paraId="5AD4A91A" w14:textId="77777777" w:rsidR="00143CE5" w:rsidRPr="00A9125E" w:rsidRDefault="00143CE5" w:rsidP="00D7564E">
      <w:pPr>
        <w:keepNext/>
        <w:keepLines/>
        <w:rPr>
          <w:highlight w:val="lightGray"/>
          <w:lang w:val="lt-LT"/>
        </w:rPr>
      </w:pPr>
      <w:r w:rsidRPr="00A9125E">
        <w:rPr>
          <w:highlight w:val="lightGray"/>
          <w:lang w:val="lt-LT"/>
        </w:rPr>
        <w:lastRenderedPageBreak/>
        <w:t>arba</w:t>
      </w:r>
    </w:p>
    <w:p w14:paraId="2B682C9A" w14:textId="77777777" w:rsidR="00143CE5" w:rsidRPr="00A9125E" w:rsidRDefault="00143CE5" w:rsidP="00D7564E">
      <w:pPr>
        <w:keepNext/>
        <w:keepLines/>
        <w:rPr>
          <w:highlight w:val="lightGray"/>
          <w:lang w:val="lt-LT"/>
        </w:rPr>
      </w:pPr>
    </w:p>
    <w:p w14:paraId="5683E7D6" w14:textId="3792FFD4" w:rsidR="00143CE5" w:rsidRPr="00A9125E" w:rsidRDefault="00EC6A9B" w:rsidP="00D7564E">
      <w:pPr>
        <w:keepNext/>
        <w:keepLines/>
        <w:rPr>
          <w:highlight w:val="lightGray"/>
          <w:lang w:val="lt-LT"/>
        </w:rPr>
      </w:pPr>
      <w:r w:rsidRPr="00A9125E">
        <w:rPr>
          <w:highlight w:val="lightGray"/>
          <w:lang w:val="lt-LT"/>
        </w:rPr>
        <w:t>Sanofi-Aventis Zrt</w:t>
      </w:r>
    </w:p>
    <w:p w14:paraId="1D61D90E" w14:textId="77777777" w:rsidR="00143CE5" w:rsidRPr="00A9125E" w:rsidRDefault="00EC6A9B" w:rsidP="00D7564E">
      <w:pPr>
        <w:keepNext/>
        <w:keepLines/>
        <w:rPr>
          <w:highlight w:val="lightGray"/>
          <w:lang w:val="lt-LT"/>
        </w:rPr>
      </w:pPr>
      <w:r w:rsidRPr="00A9125E">
        <w:rPr>
          <w:highlight w:val="lightGray"/>
          <w:lang w:val="lt-LT"/>
        </w:rPr>
        <w:t>Building Dc5</w:t>
      </w:r>
    </w:p>
    <w:p w14:paraId="4DD0BF88" w14:textId="77777777" w:rsidR="00143CE5" w:rsidRPr="00A9125E" w:rsidRDefault="00EC6A9B" w:rsidP="00D7564E">
      <w:pPr>
        <w:keepNext/>
        <w:keepLines/>
        <w:rPr>
          <w:highlight w:val="lightGray"/>
          <w:lang w:val="lt-LT"/>
        </w:rPr>
      </w:pPr>
      <w:r w:rsidRPr="00A9125E">
        <w:rPr>
          <w:highlight w:val="lightGray"/>
          <w:lang w:val="lt-LT"/>
        </w:rPr>
        <w:t>Campona Utca 1</w:t>
      </w:r>
    </w:p>
    <w:p w14:paraId="5C50AF41" w14:textId="0A69C739" w:rsidR="00143CE5" w:rsidRPr="00A9125E" w:rsidRDefault="00EC6A9B" w:rsidP="00D7564E">
      <w:pPr>
        <w:keepNext/>
        <w:keepLines/>
        <w:rPr>
          <w:highlight w:val="lightGray"/>
          <w:lang w:val="lt-LT"/>
        </w:rPr>
      </w:pPr>
      <w:r w:rsidRPr="00A9125E">
        <w:rPr>
          <w:highlight w:val="lightGray"/>
          <w:lang w:val="lt-LT"/>
        </w:rPr>
        <w:t>Budapest XXII,</w:t>
      </w:r>
      <w:r w:rsidR="00D017BC">
        <w:rPr>
          <w:highlight w:val="lightGray"/>
          <w:lang w:val="lt-LT"/>
        </w:rPr>
        <w:t xml:space="preserve"> </w:t>
      </w:r>
      <w:r w:rsidRPr="00A9125E">
        <w:rPr>
          <w:highlight w:val="lightGray"/>
          <w:lang w:val="lt-LT"/>
        </w:rPr>
        <w:t>1225</w:t>
      </w:r>
    </w:p>
    <w:p w14:paraId="1E602B34" w14:textId="77777777" w:rsidR="00EC6A9B" w:rsidRPr="00144064" w:rsidRDefault="00EC6A9B" w:rsidP="00EC6A9B">
      <w:pPr>
        <w:rPr>
          <w:szCs w:val="22"/>
          <w:lang w:val="lt-LT"/>
        </w:rPr>
      </w:pPr>
      <w:r w:rsidRPr="00A9125E">
        <w:rPr>
          <w:highlight w:val="lightGray"/>
          <w:lang w:val="lt-LT"/>
        </w:rPr>
        <w:t>Vengrija</w:t>
      </w:r>
    </w:p>
    <w:p w14:paraId="6A663484" w14:textId="77777777" w:rsidR="00776FBE" w:rsidRPr="00144064" w:rsidRDefault="00776FBE" w:rsidP="00F70DA2">
      <w:pPr>
        <w:widowControl w:val="0"/>
        <w:tabs>
          <w:tab w:val="clear" w:pos="567"/>
        </w:tabs>
        <w:spacing w:line="240" w:lineRule="auto"/>
        <w:rPr>
          <w:snapToGrid/>
          <w:szCs w:val="24"/>
          <w:lang w:val="lt-LT"/>
        </w:rPr>
      </w:pPr>
    </w:p>
    <w:p w14:paraId="6DF9A8DB" w14:textId="77777777" w:rsidR="00144064" w:rsidRPr="00144064" w:rsidRDefault="00144064" w:rsidP="00144064">
      <w:pPr>
        <w:keepNext/>
        <w:keepLines/>
        <w:tabs>
          <w:tab w:val="clear" w:pos="567"/>
        </w:tabs>
        <w:spacing w:line="240" w:lineRule="auto"/>
        <w:rPr>
          <w:rFonts w:eastAsia="Calibri"/>
          <w:snapToGrid/>
          <w:szCs w:val="22"/>
          <w:lang w:val="lt-LT"/>
        </w:rPr>
      </w:pPr>
      <w:r w:rsidRPr="00144064">
        <w:rPr>
          <w:rFonts w:eastAsia="Calibri"/>
          <w:snapToGrid/>
          <w:szCs w:val="22"/>
          <w:lang w:val="lt-LT"/>
        </w:rPr>
        <w:t>Jeigu apie šį vaistą norite sužinoti daugiau, kreipkitės į vietinį registruotojo atstovą.</w:t>
      </w:r>
    </w:p>
    <w:p w14:paraId="1DCFD1E5" w14:textId="77777777" w:rsidR="00144064" w:rsidRPr="00144064" w:rsidRDefault="00144064" w:rsidP="00144064">
      <w:pPr>
        <w:keepNext/>
        <w:keepLines/>
        <w:tabs>
          <w:tab w:val="clear" w:pos="567"/>
        </w:tabs>
        <w:spacing w:line="240" w:lineRule="auto"/>
        <w:rPr>
          <w:rFonts w:eastAsia="Calibri"/>
          <w:snapToGrid/>
          <w:szCs w:val="22"/>
          <w:lang w:val="lt-LT"/>
        </w:rPr>
      </w:pPr>
    </w:p>
    <w:p w14:paraId="48B40D3E" w14:textId="77777777" w:rsidR="00144064" w:rsidRPr="00144064" w:rsidRDefault="00144064" w:rsidP="00144064">
      <w:pPr>
        <w:keepNext/>
        <w:keepLines/>
        <w:tabs>
          <w:tab w:val="clear" w:pos="567"/>
        </w:tabs>
        <w:spacing w:line="240" w:lineRule="auto"/>
        <w:rPr>
          <w:rFonts w:eastAsia="Calibri"/>
          <w:snapToGrid/>
          <w:szCs w:val="22"/>
          <w:lang w:val="lt-LT"/>
        </w:rPr>
      </w:pPr>
      <w:r w:rsidRPr="00144064">
        <w:rPr>
          <w:rFonts w:eastAsia="Calibri"/>
          <w:snapToGrid/>
          <w:szCs w:val="22"/>
          <w:lang w:val="lt-LT"/>
        </w:rPr>
        <w:t>UAB „Swixx Biopharma“</w:t>
      </w:r>
    </w:p>
    <w:p w14:paraId="3E6CCF34" w14:textId="77777777" w:rsidR="00144064" w:rsidRPr="00144064" w:rsidRDefault="00144064" w:rsidP="00144064">
      <w:pPr>
        <w:keepNext/>
        <w:keepLines/>
        <w:tabs>
          <w:tab w:val="clear" w:pos="567"/>
        </w:tabs>
        <w:spacing w:line="240" w:lineRule="auto"/>
        <w:rPr>
          <w:rFonts w:eastAsia="Calibri"/>
          <w:snapToGrid/>
          <w:szCs w:val="22"/>
          <w:lang w:val="lt-LT"/>
        </w:rPr>
      </w:pPr>
      <w:r w:rsidRPr="00144064">
        <w:rPr>
          <w:rFonts w:eastAsia="Calibri"/>
          <w:snapToGrid/>
          <w:szCs w:val="22"/>
          <w:lang w:val="lt-LT"/>
        </w:rPr>
        <w:t>Bokšto g. 1-3</w:t>
      </w:r>
    </w:p>
    <w:p w14:paraId="6F55C2E6" w14:textId="77777777" w:rsidR="00144064" w:rsidRPr="00144064" w:rsidRDefault="00144064" w:rsidP="00144064">
      <w:pPr>
        <w:keepNext/>
        <w:keepLines/>
        <w:tabs>
          <w:tab w:val="clear" w:pos="567"/>
        </w:tabs>
        <w:spacing w:line="240" w:lineRule="auto"/>
        <w:rPr>
          <w:rFonts w:eastAsia="Calibri"/>
          <w:snapToGrid/>
          <w:szCs w:val="22"/>
          <w:lang w:val="lt-LT"/>
        </w:rPr>
      </w:pPr>
      <w:r w:rsidRPr="00144064">
        <w:rPr>
          <w:rFonts w:eastAsia="Calibri"/>
          <w:snapToGrid/>
          <w:szCs w:val="22"/>
          <w:lang w:val="lt-LT"/>
        </w:rPr>
        <w:t>LT-01126 Vilnius</w:t>
      </w:r>
    </w:p>
    <w:p w14:paraId="4822D68F" w14:textId="77777777" w:rsidR="00144064" w:rsidRPr="00144064" w:rsidRDefault="00144064" w:rsidP="00144064">
      <w:pPr>
        <w:keepNext/>
        <w:keepLines/>
        <w:tabs>
          <w:tab w:val="clear" w:pos="567"/>
        </w:tabs>
        <w:spacing w:line="240" w:lineRule="auto"/>
        <w:rPr>
          <w:rFonts w:eastAsia="Calibri"/>
          <w:snapToGrid/>
          <w:szCs w:val="22"/>
          <w:lang w:val="lt-LT"/>
        </w:rPr>
      </w:pPr>
      <w:r w:rsidRPr="00144064">
        <w:rPr>
          <w:rFonts w:eastAsia="Calibri"/>
          <w:snapToGrid/>
          <w:szCs w:val="22"/>
          <w:lang w:val="lt-LT"/>
        </w:rPr>
        <w:t>Lietuva</w:t>
      </w:r>
    </w:p>
    <w:p w14:paraId="7B8E0017" w14:textId="77777777" w:rsidR="00144064" w:rsidRPr="00144064" w:rsidRDefault="00144064" w:rsidP="00144064">
      <w:pPr>
        <w:keepNext/>
        <w:keepLines/>
        <w:tabs>
          <w:tab w:val="clear" w:pos="567"/>
        </w:tabs>
        <w:spacing w:line="240" w:lineRule="auto"/>
        <w:rPr>
          <w:rFonts w:eastAsia="Calibri"/>
          <w:snapToGrid/>
          <w:szCs w:val="22"/>
          <w:lang w:val="lt-LT"/>
        </w:rPr>
      </w:pPr>
      <w:r w:rsidRPr="00144064">
        <w:rPr>
          <w:rFonts w:eastAsia="Calibri"/>
          <w:snapToGrid/>
          <w:szCs w:val="22"/>
          <w:lang w:val="lt-LT"/>
        </w:rPr>
        <w:t>Tel.: +370 5 236 9140</w:t>
      </w:r>
    </w:p>
    <w:p w14:paraId="11A671E3" w14:textId="77777777" w:rsidR="00776FBE" w:rsidRPr="00144064" w:rsidRDefault="00776FBE" w:rsidP="00F70DA2">
      <w:pPr>
        <w:widowControl w:val="0"/>
        <w:numPr>
          <w:ilvl w:val="12"/>
          <w:numId w:val="0"/>
        </w:numPr>
        <w:tabs>
          <w:tab w:val="clear" w:pos="567"/>
        </w:tabs>
        <w:spacing w:line="240" w:lineRule="auto"/>
        <w:rPr>
          <w:snapToGrid/>
          <w:szCs w:val="22"/>
          <w:lang w:val="lt-LT"/>
        </w:rPr>
      </w:pPr>
    </w:p>
    <w:p w14:paraId="396BCAF0" w14:textId="77777777" w:rsidR="00776FBE" w:rsidRPr="00144064" w:rsidRDefault="00776FBE" w:rsidP="00F70DA2">
      <w:pPr>
        <w:widowControl w:val="0"/>
        <w:numPr>
          <w:ilvl w:val="12"/>
          <w:numId w:val="0"/>
        </w:numPr>
        <w:spacing w:line="240" w:lineRule="auto"/>
        <w:rPr>
          <w:lang w:val="lt-LT"/>
        </w:rPr>
      </w:pPr>
      <w:r w:rsidRPr="00144064">
        <w:rPr>
          <w:b/>
          <w:lang w:val="lt-LT"/>
        </w:rPr>
        <w:t xml:space="preserve">Šis vaistas </w:t>
      </w:r>
      <w:r w:rsidR="00E330A9" w:rsidRPr="00144064">
        <w:rPr>
          <w:b/>
          <w:lang w:val="lt-LT"/>
        </w:rPr>
        <w:t xml:space="preserve">Europos ekonominės erdvės </w:t>
      </w:r>
      <w:r w:rsidRPr="00144064">
        <w:rPr>
          <w:b/>
          <w:lang w:val="lt-LT"/>
        </w:rPr>
        <w:t>valstybėse narėse registruotas tokiais pavadinimais: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2544"/>
      </w:tblGrid>
      <w:tr w:rsidR="00E20D0A" w:rsidRPr="00144064" w14:paraId="4DA06C9A" w14:textId="77777777" w:rsidTr="00F84778">
        <w:tc>
          <w:tcPr>
            <w:tcW w:w="6516" w:type="dxa"/>
            <w:shd w:val="clear" w:color="auto" w:fill="auto"/>
          </w:tcPr>
          <w:p w14:paraId="775518E0" w14:textId="77777777" w:rsidR="00E20D0A" w:rsidRPr="00D7564E" w:rsidRDefault="00E20D0A" w:rsidP="00F70DA2">
            <w:pPr>
              <w:widowControl w:val="0"/>
              <w:numPr>
                <w:ilvl w:val="12"/>
                <w:numId w:val="0"/>
              </w:numPr>
              <w:tabs>
                <w:tab w:val="clear" w:pos="567"/>
              </w:tabs>
              <w:autoSpaceDE w:val="0"/>
              <w:autoSpaceDN w:val="0"/>
              <w:spacing w:line="240" w:lineRule="auto"/>
              <w:rPr>
                <w:b/>
                <w:bCs/>
                <w:snapToGrid/>
                <w:szCs w:val="22"/>
                <w:lang w:val="lt-LT"/>
              </w:rPr>
            </w:pPr>
            <w:r w:rsidRPr="00D7564E">
              <w:rPr>
                <w:b/>
                <w:bCs/>
                <w:snapToGrid/>
                <w:szCs w:val="22"/>
                <w:lang w:val="lt-LT"/>
              </w:rPr>
              <w:t>Valstybė</w:t>
            </w:r>
            <w:r w:rsidR="006A6A54">
              <w:rPr>
                <w:b/>
                <w:bCs/>
                <w:snapToGrid/>
                <w:szCs w:val="22"/>
                <w:lang w:val="lt-LT"/>
              </w:rPr>
              <w:t>s</w:t>
            </w:r>
            <w:r w:rsidRPr="00D7564E">
              <w:rPr>
                <w:b/>
                <w:bCs/>
                <w:snapToGrid/>
                <w:szCs w:val="22"/>
                <w:lang w:val="lt-LT"/>
              </w:rPr>
              <w:t xml:space="preserve"> narė</w:t>
            </w:r>
            <w:r w:rsidR="006A6A54">
              <w:rPr>
                <w:b/>
                <w:bCs/>
                <w:snapToGrid/>
                <w:szCs w:val="22"/>
                <w:lang w:val="lt-LT"/>
              </w:rPr>
              <w:t>s pavadinimas</w:t>
            </w:r>
          </w:p>
        </w:tc>
        <w:tc>
          <w:tcPr>
            <w:tcW w:w="2544" w:type="dxa"/>
            <w:shd w:val="clear" w:color="auto" w:fill="auto"/>
          </w:tcPr>
          <w:p w14:paraId="16A8325A" w14:textId="77777777" w:rsidR="00E20D0A" w:rsidRPr="00D7564E" w:rsidRDefault="006A6A54" w:rsidP="00F70DA2">
            <w:pPr>
              <w:widowControl w:val="0"/>
              <w:numPr>
                <w:ilvl w:val="12"/>
                <w:numId w:val="0"/>
              </w:numPr>
              <w:tabs>
                <w:tab w:val="clear" w:pos="567"/>
              </w:tabs>
              <w:autoSpaceDE w:val="0"/>
              <w:autoSpaceDN w:val="0"/>
              <w:spacing w:line="240" w:lineRule="auto"/>
              <w:rPr>
                <w:b/>
                <w:bCs/>
                <w:snapToGrid/>
                <w:lang w:val="lt-LT"/>
              </w:rPr>
            </w:pPr>
            <w:r>
              <w:rPr>
                <w:b/>
                <w:bCs/>
                <w:snapToGrid/>
                <w:lang w:val="lt-LT"/>
              </w:rPr>
              <w:t>Vaisto p</w:t>
            </w:r>
            <w:r w:rsidR="00E20D0A" w:rsidRPr="00D7564E">
              <w:rPr>
                <w:b/>
                <w:bCs/>
                <w:snapToGrid/>
                <w:lang w:val="lt-LT"/>
              </w:rPr>
              <w:t>avadinimas</w:t>
            </w:r>
          </w:p>
        </w:tc>
      </w:tr>
      <w:tr w:rsidR="00DC370D" w:rsidRPr="00144064" w14:paraId="2E5A7057" w14:textId="77777777" w:rsidTr="00F84778">
        <w:tc>
          <w:tcPr>
            <w:tcW w:w="6516" w:type="dxa"/>
            <w:shd w:val="clear" w:color="auto" w:fill="auto"/>
          </w:tcPr>
          <w:p w14:paraId="1E733BD8" w14:textId="09749709" w:rsidR="00DC370D" w:rsidRPr="00144064" w:rsidRDefault="00EA547B" w:rsidP="00F70DA2">
            <w:pPr>
              <w:widowControl w:val="0"/>
              <w:numPr>
                <w:ilvl w:val="12"/>
                <w:numId w:val="0"/>
              </w:numPr>
              <w:tabs>
                <w:tab w:val="clear" w:pos="567"/>
              </w:tabs>
              <w:autoSpaceDE w:val="0"/>
              <w:autoSpaceDN w:val="0"/>
              <w:spacing w:line="240" w:lineRule="auto"/>
              <w:rPr>
                <w:snapToGrid/>
                <w:szCs w:val="22"/>
                <w:lang w:val="lt-LT"/>
              </w:rPr>
            </w:pPr>
            <w:r w:rsidRPr="00144064">
              <w:rPr>
                <w:snapToGrid/>
                <w:szCs w:val="22"/>
                <w:lang w:val="lt-LT"/>
              </w:rPr>
              <w:t xml:space="preserve">Austrija, Belgija, Bulgarija, </w:t>
            </w:r>
            <w:r w:rsidR="00D14E10">
              <w:rPr>
                <w:snapToGrid/>
                <w:szCs w:val="22"/>
                <w:lang w:val="lt-LT"/>
              </w:rPr>
              <w:t xml:space="preserve">Kroatija, </w:t>
            </w:r>
            <w:r w:rsidRPr="00144064">
              <w:rPr>
                <w:snapToGrid/>
                <w:szCs w:val="22"/>
                <w:lang w:val="lt-LT"/>
              </w:rPr>
              <w:t>Čekija, Vokietija, Danija, Estija, Suomija, Prancūzija, Vengrija, Islandija, Airija, Italija, Latvija, Lietuva, Liuksemburgas, Malta, Nyderlandai, Norvegija, Lenkija, Portugalija, Rumunija, Švedija, Slovėnija, Slovakija, Ispanija</w:t>
            </w:r>
          </w:p>
        </w:tc>
        <w:tc>
          <w:tcPr>
            <w:tcW w:w="2544" w:type="dxa"/>
            <w:shd w:val="clear" w:color="auto" w:fill="auto"/>
          </w:tcPr>
          <w:p w14:paraId="45CB9686" w14:textId="77777777" w:rsidR="00DC370D" w:rsidRPr="00144064" w:rsidRDefault="001B65E8" w:rsidP="00F70DA2">
            <w:pPr>
              <w:widowControl w:val="0"/>
              <w:numPr>
                <w:ilvl w:val="12"/>
                <w:numId w:val="0"/>
              </w:numPr>
              <w:tabs>
                <w:tab w:val="clear" w:pos="567"/>
              </w:tabs>
              <w:autoSpaceDE w:val="0"/>
              <w:autoSpaceDN w:val="0"/>
              <w:spacing w:line="240" w:lineRule="auto"/>
              <w:rPr>
                <w:snapToGrid/>
                <w:szCs w:val="22"/>
                <w:lang w:val="lt-LT"/>
              </w:rPr>
            </w:pPr>
            <w:r w:rsidRPr="00144064">
              <w:rPr>
                <w:snapToGrid/>
                <w:lang w:val="lt-LT"/>
              </w:rPr>
              <w:t>Vaxigrip</w:t>
            </w:r>
          </w:p>
        </w:tc>
      </w:tr>
      <w:tr w:rsidR="00D14E10" w14:paraId="56482A20" w14:textId="77777777" w:rsidTr="00F84778">
        <w:tc>
          <w:tcPr>
            <w:tcW w:w="6516" w:type="dxa"/>
            <w:tcBorders>
              <w:top w:val="single" w:sz="4" w:space="0" w:color="auto"/>
              <w:left w:val="single" w:sz="4" w:space="0" w:color="auto"/>
              <w:bottom w:val="single" w:sz="4" w:space="0" w:color="auto"/>
              <w:right w:val="single" w:sz="4" w:space="0" w:color="auto"/>
            </w:tcBorders>
            <w:shd w:val="clear" w:color="auto" w:fill="auto"/>
          </w:tcPr>
          <w:p w14:paraId="30A9D72C" w14:textId="77777777" w:rsidR="00D14E10" w:rsidRDefault="00D14E10" w:rsidP="00D14E10">
            <w:pPr>
              <w:widowControl w:val="0"/>
              <w:numPr>
                <w:ilvl w:val="12"/>
                <w:numId w:val="0"/>
              </w:numPr>
              <w:tabs>
                <w:tab w:val="clear" w:pos="567"/>
              </w:tabs>
              <w:autoSpaceDE w:val="0"/>
              <w:autoSpaceDN w:val="0"/>
              <w:spacing w:line="240" w:lineRule="auto"/>
              <w:rPr>
                <w:snapToGrid/>
                <w:szCs w:val="22"/>
                <w:lang w:val="lt-LT"/>
              </w:rPr>
            </w:pPr>
            <w:r w:rsidRPr="00D14E10">
              <w:rPr>
                <w:snapToGrid/>
                <w:szCs w:val="22"/>
                <w:lang w:val="lt-LT"/>
              </w:rPr>
              <w:t>Kipras, Graikija</w:t>
            </w:r>
          </w:p>
        </w:tc>
        <w:tc>
          <w:tcPr>
            <w:tcW w:w="2544" w:type="dxa"/>
            <w:tcBorders>
              <w:top w:val="single" w:sz="4" w:space="0" w:color="auto"/>
              <w:left w:val="single" w:sz="4" w:space="0" w:color="auto"/>
              <w:bottom w:val="single" w:sz="4" w:space="0" w:color="auto"/>
              <w:right w:val="single" w:sz="4" w:space="0" w:color="auto"/>
            </w:tcBorders>
            <w:shd w:val="clear" w:color="auto" w:fill="auto"/>
          </w:tcPr>
          <w:p w14:paraId="7EB08E18" w14:textId="77777777" w:rsidR="00D14E10" w:rsidRPr="00D14E10" w:rsidRDefault="00D14E10" w:rsidP="00D14E10">
            <w:pPr>
              <w:widowControl w:val="0"/>
              <w:numPr>
                <w:ilvl w:val="12"/>
                <w:numId w:val="0"/>
              </w:numPr>
              <w:tabs>
                <w:tab w:val="clear" w:pos="567"/>
              </w:tabs>
              <w:autoSpaceDE w:val="0"/>
              <w:autoSpaceDN w:val="0"/>
              <w:spacing w:line="240" w:lineRule="auto"/>
              <w:rPr>
                <w:snapToGrid/>
                <w:lang w:val="lt-LT"/>
              </w:rPr>
            </w:pPr>
            <w:r w:rsidRPr="00D14E10">
              <w:rPr>
                <w:snapToGrid/>
                <w:lang w:val="lt-LT"/>
              </w:rPr>
              <w:t>Vaxigrip TIV</w:t>
            </w:r>
          </w:p>
        </w:tc>
      </w:tr>
    </w:tbl>
    <w:p w14:paraId="5E949564" w14:textId="77777777" w:rsidR="00776FBE" w:rsidRPr="00144064" w:rsidRDefault="00776FBE" w:rsidP="00F70DA2">
      <w:pPr>
        <w:widowControl w:val="0"/>
        <w:tabs>
          <w:tab w:val="clear" w:pos="567"/>
        </w:tabs>
        <w:spacing w:line="240" w:lineRule="auto"/>
        <w:rPr>
          <w:snapToGrid/>
          <w:szCs w:val="24"/>
          <w:lang w:val="lt-LT" w:eastAsia="x-none"/>
        </w:rPr>
      </w:pPr>
    </w:p>
    <w:p w14:paraId="05340ABA" w14:textId="344D3AF2" w:rsidR="00776FBE" w:rsidRPr="00144064" w:rsidRDefault="00776FBE" w:rsidP="00F70DA2">
      <w:pPr>
        <w:widowControl w:val="0"/>
        <w:tabs>
          <w:tab w:val="clear" w:pos="567"/>
        </w:tabs>
        <w:spacing w:line="240" w:lineRule="auto"/>
        <w:rPr>
          <w:snapToGrid/>
          <w:szCs w:val="24"/>
          <w:lang w:val="lt-LT"/>
        </w:rPr>
      </w:pPr>
      <w:r w:rsidRPr="00144064">
        <w:rPr>
          <w:b/>
          <w:bCs/>
          <w:snapToGrid/>
          <w:szCs w:val="24"/>
          <w:lang w:val="lt-LT" w:eastAsia="x-none"/>
        </w:rPr>
        <w:t>Šis pakuotės lapelis</w:t>
      </w:r>
      <w:r w:rsidRPr="00144064">
        <w:rPr>
          <w:b/>
          <w:snapToGrid/>
          <w:szCs w:val="24"/>
          <w:lang w:val="lt-LT" w:eastAsia="x-none"/>
        </w:rPr>
        <w:t xml:space="preserve"> paskutinį kartą peržiūrėtas</w:t>
      </w:r>
      <w:r w:rsidR="00FF1098" w:rsidRPr="00144064">
        <w:rPr>
          <w:b/>
          <w:snapToGrid/>
          <w:szCs w:val="24"/>
          <w:lang w:val="lt-LT" w:eastAsia="x-none"/>
        </w:rPr>
        <w:t xml:space="preserve"> </w:t>
      </w:r>
      <w:r w:rsidR="00DE1B26">
        <w:rPr>
          <w:b/>
          <w:snapToGrid/>
          <w:szCs w:val="24"/>
          <w:lang w:val="lt-LT" w:eastAsia="x-none"/>
        </w:rPr>
        <w:t>2025-06-30</w:t>
      </w:r>
      <w:r w:rsidR="00AC1C8E">
        <w:rPr>
          <w:b/>
          <w:snapToGrid/>
          <w:szCs w:val="24"/>
          <w:lang w:val="lt-LT" w:eastAsia="x-none"/>
        </w:rPr>
        <w:t>.</w:t>
      </w:r>
    </w:p>
    <w:p w14:paraId="21EF242D" w14:textId="77777777" w:rsidR="00776FBE" w:rsidRDefault="00776FBE" w:rsidP="00F70DA2">
      <w:pPr>
        <w:widowControl w:val="0"/>
        <w:tabs>
          <w:tab w:val="clear" w:pos="567"/>
        </w:tabs>
        <w:spacing w:line="240" w:lineRule="auto"/>
        <w:rPr>
          <w:snapToGrid/>
          <w:szCs w:val="24"/>
          <w:lang w:val="lt-LT"/>
        </w:rPr>
      </w:pPr>
    </w:p>
    <w:p w14:paraId="7E7E6DA5" w14:textId="11DB2591" w:rsidR="00776FBE" w:rsidRPr="00144064" w:rsidRDefault="002912CB" w:rsidP="00F70DA2">
      <w:pPr>
        <w:widowControl w:val="0"/>
        <w:tabs>
          <w:tab w:val="clear" w:pos="567"/>
        </w:tabs>
        <w:spacing w:line="240" w:lineRule="auto"/>
        <w:rPr>
          <w:snapToGrid/>
          <w:szCs w:val="24"/>
          <w:lang w:val="lt-LT"/>
        </w:rPr>
      </w:pPr>
      <w:r w:rsidRPr="00D7564E">
        <w:rPr>
          <w:snapToGrid/>
          <w:szCs w:val="24"/>
          <w:lang w:val="lt-LT"/>
        </w:rPr>
        <w:t>I</w:t>
      </w:r>
      <w:r w:rsidR="00776FBE" w:rsidRPr="00D7564E">
        <w:rPr>
          <w:snapToGrid/>
          <w:szCs w:val="24"/>
          <w:lang w:val="lt-LT"/>
        </w:rPr>
        <w:t xml:space="preserve">šsami informacija apie šį vaistą pateikiama Valstybinės vaistų kontrolės tarnybos prie Lietuvos Respublikos sveikatos apsaugos ministerijos tinklalapyje </w:t>
      </w:r>
      <w:hyperlink r:id="rId21" w:history="1">
        <w:r w:rsidR="00AF0FB9" w:rsidRPr="004B51ED">
          <w:rPr>
            <w:rStyle w:val="Hipersaitas"/>
            <w:snapToGrid/>
            <w:szCs w:val="24"/>
            <w:lang w:val="lt-LT"/>
          </w:rPr>
          <w:t>https://vvkt.lrv.lt/lt/</w:t>
        </w:r>
      </w:hyperlink>
      <w:r w:rsidR="00AF0FB9" w:rsidRPr="00D7564E">
        <w:rPr>
          <w:snapToGrid/>
          <w:szCs w:val="24"/>
          <w:lang w:val="lt-LT"/>
        </w:rPr>
        <w:t>.</w:t>
      </w:r>
    </w:p>
    <w:p w14:paraId="4D9559CB" w14:textId="77777777" w:rsidR="00776FBE" w:rsidRPr="00144064" w:rsidRDefault="00776FBE" w:rsidP="001A23A6">
      <w:pPr>
        <w:widowControl w:val="0"/>
        <w:numPr>
          <w:ilvl w:val="12"/>
          <w:numId w:val="0"/>
        </w:numPr>
        <w:tabs>
          <w:tab w:val="clear" w:pos="567"/>
        </w:tabs>
        <w:autoSpaceDE w:val="0"/>
        <w:autoSpaceDN w:val="0"/>
        <w:spacing w:line="240" w:lineRule="auto"/>
        <w:outlineLvl w:val="0"/>
        <w:rPr>
          <w:snapToGrid/>
          <w:szCs w:val="24"/>
          <w:lang w:val="lt-LT"/>
        </w:rPr>
      </w:pPr>
    </w:p>
    <w:p w14:paraId="75A294AA" w14:textId="68CBF64C" w:rsidR="002912CB" w:rsidRPr="00144064" w:rsidRDefault="000942C3" w:rsidP="00F70DA2">
      <w:pPr>
        <w:widowControl w:val="0"/>
        <w:tabs>
          <w:tab w:val="clear" w:pos="567"/>
        </w:tabs>
        <w:spacing w:line="240" w:lineRule="auto"/>
        <w:rPr>
          <w:b/>
          <w:bCs/>
          <w:snapToGrid/>
          <w:szCs w:val="24"/>
          <w:lang w:val="lt-LT"/>
        </w:rPr>
      </w:pPr>
      <w:r>
        <w:rPr>
          <w:b/>
          <w:bCs/>
          <w:snapToGrid/>
          <w:szCs w:val="24"/>
          <w:lang w:val="lt-LT"/>
        </w:rPr>
        <w:t>&lt;</w:t>
      </w:r>
      <w:r w:rsidR="002912CB" w:rsidRPr="00144064">
        <w:rPr>
          <w:b/>
          <w:bCs/>
          <w:snapToGrid/>
          <w:szCs w:val="24"/>
          <w:lang w:val="lt-LT"/>
        </w:rPr>
        <w:t>Kiti informacijos šaltiniai</w:t>
      </w:r>
    </w:p>
    <w:p w14:paraId="792E2861" w14:textId="77777777" w:rsidR="002912CB" w:rsidRPr="00144064" w:rsidRDefault="002912CB" w:rsidP="00F70DA2">
      <w:pPr>
        <w:widowControl w:val="0"/>
        <w:tabs>
          <w:tab w:val="clear" w:pos="567"/>
        </w:tabs>
        <w:spacing w:line="240" w:lineRule="auto"/>
        <w:rPr>
          <w:snapToGrid/>
          <w:szCs w:val="24"/>
          <w:lang w:val="lt-LT"/>
        </w:rPr>
      </w:pPr>
    </w:p>
    <w:p w14:paraId="7ACFFD5B" w14:textId="7DC54746" w:rsidR="002912CB" w:rsidRPr="00144064" w:rsidRDefault="002912CB" w:rsidP="00F70DA2">
      <w:pPr>
        <w:widowControl w:val="0"/>
        <w:tabs>
          <w:tab w:val="clear" w:pos="567"/>
        </w:tabs>
        <w:spacing w:line="240" w:lineRule="auto"/>
        <w:rPr>
          <w:snapToGrid/>
          <w:szCs w:val="24"/>
          <w:lang w:val="lt-LT"/>
        </w:rPr>
      </w:pPr>
      <w:r w:rsidRPr="00144064">
        <w:rPr>
          <w:snapToGrid/>
          <w:szCs w:val="24"/>
          <w:lang w:val="lt-LT"/>
        </w:rPr>
        <w:t xml:space="preserve">Naujausią patvirtintą informaciją apie šį vaistą galima rasti </w:t>
      </w:r>
      <w:r w:rsidR="00D41FBD">
        <w:rPr>
          <w:snapToGrid/>
          <w:szCs w:val="24"/>
          <w:lang w:val="lt-LT"/>
        </w:rPr>
        <w:t>&lt;</w:t>
      </w:r>
      <w:r w:rsidRPr="00144064">
        <w:rPr>
          <w:snapToGrid/>
          <w:szCs w:val="24"/>
          <w:lang w:val="lt-LT"/>
        </w:rPr>
        <w:t>išmaniuoju telefonu nuskaičius ant išorinės kartoninės dėžutės esantį QR kodą arba</w:t>
      </w:r>
      <w:r w:rsidR="00D41FBD">
        <w:rPr>
          <w:snapToGrid/>
          <w:szCs w:val="24"/>
          <w:lang w:val="lt-LT"/>
        </w:rPr>
        <w:t>&gt;</w:t>
      </w:r>
      <w:r w:rsidRPr="00144064">
        <w:rPr>
          <w:snapToGrid/>
          <w:szCs w:val="24"/>
          <w:lang w:val="lt-LT"/>
        </w:rPr>
        <w:t xml:space="preserve"> šiuo URL adresu: </w:t>
      </w:r>
      <w:hyperlink r:id="rId22" w:history="1">
        <w:r w:rsidR="00936AB7" w:rsidRPr="00144064">
          <w:rPr>
            <w:rStyle w:val="Hipersaitas"/>
            <w:snapToGrid/>
            <w:szCs w:val="24"/>
            <w:lang w:val="lt-LT"/>
          </w:rPr>
          <w:t>https://vaxigrip-nh.info.sanofi</w:t>
        </w:r>
      </w:hyperlink>
      <w:r w:rsidRPr="00144064">
        <w:rPr>
          <w:snapToGrid/>
          <w:szCs w:val="24"/>
          <w:lang w:val="lt-LT"/>
        </w:rPr>
        <w:t>.</w:t>
      </w:r>
      <w:r w:rsidR="000942C3">
        <w:rPr>
          <w:snapToGrid/>
          <w:szCs w:val="24"/>
          <w:lang w:val="lt-LT"/>
        </w:rPr>
        <w:t>&gt;</w:t>
      </w:r>
    </w:p>
    <w:p w14:paraId="53415611" w14:textId="77777777" w:rsidR="002912CB" w:rsidRPr="00144064" w:rsidRDefault="002912CB" w:rsidP="001A23A6">
      <w:pPr>
        <w:widowControl w:val="0"/>
        <w:tabs>
          <w:tab w:val="clear" w:pos="567"/>
        </w:tabs>
        <w:spacing w:line="240" w:lineRule="auto"/>
        <w:rPr>
          <w:snapToGrid/>
          <w:szCs w:val="22"/>
          <w:lang w:val="lt-LT"/>
        </w:rPr>
      </w:pPr>
    </w:p>
    <w:p w14:paraId="0C8F9F39" w14:textId="77777777" w:rsidR="002912CB" w:rsidRPr="00144064" w:rsidRDefault="002912CB" w:rsidP="00F70DA2">
      <w:pPr>
        <w:widowControl w:val="0"/>
        <w:tabs>
          <w:tab w:val="clear" w:pos="567"/>
        </w:tabs>
        <w:autoSpaceDE w:val="0"/>
        <w:autoSpaceDN w:val="0"/>
        <w:spacing w:line="240" w:lineRule="auto"/>
        <w:rPr>
          <w:b/>
          <w:snapToGrid/>
          <w:szCs w:val="22"/>
          <w:lang w:val="lt-LT"/>
        </w:rPr>
      </w:pPr>
      <w:r w:rsidRPr="00144064">
        <w:rPr>
          <w:b/>
          <w:snapToGrid/>
          <w:szCs w:val="22"/>
          <w:lang w:val="lt-LT"/>
        </w:rPr>
        <w:t>-----------------------------------------------------------------------------------------------------------------------</w:t>
      </w:r>
    </w:p>
    <w:p w14:paraId="2014CF04" w14:textId="77777777" w:rsidR="002912CB" w:rsidRPr="00144064" w:rsidRDefault="00223D8B" w:rsidP="00F70DA2">
      <w:pPr>
        <w:widowControl w:val="0"/>
        <w:numPr>
          <w:ilvl w:val="12"/>
          <w:numId w:val="0"/>
        </w:numPr>
        <w:tabs>
          <w:tab w:val="clear" w:pos="567"/>
        </w:tabs>
        <w:autoSpaceDE w:val="0"/>
        <w:autoSpaceDN w:val="0"/>
        <w:spacing w:line="240" w:lineRule="auto"/>
        <w:rPr>
          <w:b/>
          <w:snapToGrid/>
          <w:szCs w:val="22"/>
          <w:lang w:val="lt-LT"/>
        </w:rPr>
      </w:pPr>
      <w:r w:rsidRPr="00144064">
        <w:rPr>
          <w:b/>
          <w:snapToGrid/>
          <w:szCs w:val="22"/>
          <w:lang w:val="lt-LT"/>
        </w:rPr>
        <w:t>Toliau pateikta informacija skirta tik sveikatos priežiūros specialistams.</w:t>
      </w:r>
    </w:p>
    <w:p w14:paraId="595682C6" w14:textId="77777777" w:rsidR="002912CB" w:rsidRPr="00144064" w:rsidRDefault="002912CB" w:rsidP="00F70DA2">
      <w:pPr>
        <w:widowControl w:val="0"/>
        <w:tabs>
          <w:tab w:val="clear" w:pos="567"/>
        </w:tabs>
        <w:autoSpaceDE w:val="0"/>
        <w:autoSpaceDN w:val="0"/>
        <w:adjustRightInd w:val="0"/>
        <w:spacing w:line="240" w:lineRule="auto"/>
        <w:jc w:val="both"/>
        <w:rPr>
          <w:snapToGrid/>
          <w:color w:val="000000"/>
          <w:szCs w:val="22"/>
          <w:lang w:val="lt-LT"/>
        </w:rPr>
      </w:pPr>
    </w:p>
    <w:p w14:paraId="66E3DA37" w14:textId="46822D43" w:rsidR="002912CB" w:rsidRPr="00144064" w:rsidRDefault="00223D8B" w:rsidP="00F70DA2">
      <w:pPr>
        <w:widowControl w:val="0"/>
        <w:tabs>
          <w:tab w:val="clear" w:pos="567"/>
        </w:tabs>
        <w:autoSpaceDE w:val="0"/>
        <w:autoSpaceDN w:val="0"/>
        <w:adjustRightInd w:val="0"/>
        <w:spacing w:line="240" w:lineRule="auto"/>
        <w:jc w:val="both"/>
        <w:rPr>
          <w:snapToGrid/>
          <w:color w:val="000000"/>
          <w:szCs w:val="22"/>
          <w:lang w:val="lt-LT"/>
        </w:rPr>
      </w:pPr>
      <w:r w:rsidRPr="00144064">
        <w:rPr>
          <w:snapToGrid/>
          <w:color w:val="000000"/>
          <w:szCs w:val="22"/>
          <w:lang w:val="lt-LT"/>
        </w:rPr>
        <w:t>Kaip ir skiriant bet kurią injekcinę vakciną, visada turi būti paruoštos tinkamos gydymo ir priežiūros priemonės tam atvejui, jei po vakcinos suleidimo pasirei</w:t>
      </w:r>
      <w:r w:rsidR="00901E30">
        <w:rPr>
          <w:snapToGrid/>
          <w:color w:val="000000"/>
          <w:szCs w:val="22"/>
          <w:lang w:val="lt-LT"/>
        </w:rPr>
        <w:t>kštų</w:t>
      </w:r>
      <w:r w:rsidRPr="00144064">
        <w:rPr>
          <w:snapToGrid/>
          <w:color w:val="000000"/>
          <w:szCs w:val="22"/>
          <w:lang w:val="lt-LT"/>
        </w:rPr>
        <w:t xml:space="preserve"> anafilaksinė reakcija</w:t>
      </w:r>
      <w:r w:rsidR="002912CB" w:rsidRPr="00144064">
        <w:rPr>
          <w:snapToGrid/>
          <w:color w:val="000000"/>
          <w:szCs w:val="22"/>
          <w:lang w:val="lt-LT"/>
        </w:rPr>
        <w:t>.</w:t>
      </w:r>
    </w:p>
    <w:p w14:paraId="4E376C96" w14:textId="77777777" w:rsidR="00223D8B" w:rsidRPr="00144064" w:rsidRDefault="00223D8B" w:rsidP="00F70DA2">
      <w:pPr>
        <w:widowControl w:val="0"/>
        <w:tabs>
          <w:tab w:val="clear" w:pos="567"/>
        </w:tabs>
        <w:autoSpaceDE w:val="0"/>
        <w:autoSpaceDN w:val="0"/>
        <w:adjustRightInd w:val="0"/>
        <w:spacing w:line="240" w:lineRule="auto"/>
        <w:jc w:val="both"/>
        <w:rPr>
          <w:snapToGrid/>
          <w:color w:val="000000"/>
          <w:szCs w:val="22"/>
          <w:lang w:val="lt-LT"/>
        </w:rPr>
      </w:pPr>
      <w:r w:rsidRPr="00144064">
        <w:rPr>
          <w:snapToGrid/>
          <w:color w:val="000000"/>
          <w:szCs w:val="22"/>
          <w:lang w:val="lt-LT"/>
        </w:rPr>
        <w:t>Prieš vartojimą vakcina turi pasiekti kambario temperatūrą.</w:t>
      </w:r>
    </w:p>
    <w:p w14:paraId="3F4D92F4" w14:textId="77777777" w:rsidR="00223D8B" w:rsidRPr="00144064" w:rsidRDefault="00223D8B" w:rsidP="00F70DA2">
      <w:pPr>
        <w:widowControl w:val="0"/>
        <w:tabs>
          <w:tab w:val="clear" w:pos="567"/>
        </w:tabs>
        <w:autoSpaceDE w:val="0"/>
        <w:autoSpaceDN w:val="0"/>
        <w:adjustRightInd w:val="0"/>
        <w:spacing w:line="240" w:lineRule="auto"/>
        <w:jc w:val="both"/>
        <w:rPr>
          <w:snapToGrid/>
          <w:color w:val="000000"/>
          <w:szCs w:val="22"/>
          <w:lang w:val="lt-LT"/>
        </w:rPr>
      </w:pPr>
      <w:r w:rsidRPr="00144064">
        <w:rPr>
          <w:snapToGrid/>
          <w:color w:val="000000"/>
          <w:szCs w:val="22"/>
          <w:lang w:val="lt-LT"/>
        </w:rPr>
        <w:t>Prieš vartojimą būtina pakratyti. Prieš vartojimą būtina apžiūrėti.</w:t>
      </w:r>
    </w:p>
    <w:p w14:paraId="1E0B7A07" w14:textId="0B0F2D86" w:rsidR="00223D8B" w:rsidRPr="00144064" w:rsidRDefault="00223D8B" w:rsidP="00F70DA2">
      <w:pPr>
        <w:widowControl w:val="0"/>
        <w:tabs>
          <w:tab w:val="clear" w:pos="567"/>
          <w:tab w:val="left" w:pos="284"/>
        </w:tabs>
        <w:autoSpaceDE w:val="0"/>
        <w:autoSpaceDN w:val="0"/>
        <w:spacing w:line="240" w:lineRule="auto"/>
        <w:rPr>
          <w:snapToGrid/>
          <w:szCs w:val="22"/>
          <w:lang w:val="lt-LT"/>
        </w:rPr>
      </w:pPr>
      <w:r w:rsidRPr="00144064">
        <w:rPr>
          <w:snapToGrid/>
          <w:szCs w:val="22"/>
          <w:lang w:val="lt-LT"/>
        </w:rPr>
        <w:t xml:space="preserve">Jei suspensijoje yra </w:t>
      </w:r>
      <w:r w:rsidR="00AF0FB9">
        <w:rPr>
          <w:snapToGrid/>
          <w:szCs w:val="22"/>
          <w:lang w:val="lt-LT"/>
        </w:rPr>
        <w:t>matomų</w:t>
      </w:r>
      <w:r w:rsidR="00936AB7" w:rsidRPr="00144064">
        <w:rPr>
          <w:snapToGrid/>
          <w:szCs w:val="22"/>
          <w:lang w:val="lt-LT"/>
        </w:rPr>
        <w:t xml:space="preserve"> dalelių</w:t>
      </w:r>
      <w:r w:rsidRPr="00144064">
        <w:rPr>
          <w:snapToGrid/>
          <w:szCs w:val="22"/>
          <w:lang w:val="lt-LT"/>
        </w:rPr>
        <w:t>, vakcinos vartoti negalima.</w:t>
      </w:r>
    </w:p>
    <w:p w14:paraId="39551AC9" w14:textId="77777777" w:rsidR="00223D8B" w:rsidRPr="00144064" w:rsidRDefault="00223D8B" w:rsidP="00F70DA2">
      <w:pPr>
        <w:widowControl w:val="0"/>
        <w:tabs>
          <w:tab w:val="clear" w:pos="567"/>
          <w:tab w:val="left" w:pos="284"/>
        </w:tabs>
        <w:autoSpaceDE w:val="0"/>
        <w:autoSpaceDN w:val="0"/>
        <w:spacing w:line="240" w:lineRule="auto"/>
        <w:rPr>
          <w:snapToGrid/>
          <w:szCs w:val="22"/>
          <w:lang w:val="lt-LT"/>
        </w:rPr>
      </w:pPr>
      <w:r w:rsidRPr="00144064">
        <w:rPr>
          <w:snapToGrid/>
          <w:szCs w:val="22"/>
          <w:lang w:val="lt-LT"/>
        </w:rPr>
        <w:t>Vakcinos negalima maišyti su kitais vaistiniais preparatais viename švirkšte.</w:t>
      </w:r>
    </w:p>
    <w:p w14:paraId="10F16C5C" w14:textId="77777777" w:rsidR="002912CB" w:rsidRPr="00144064" w:rsidRDefault="00223D8B" w:rsidP="00F70DA2">
      <w:pPr>
        <w:widowControl w:val="0"/>
        <w:tabs>
          <w:tab w:val="clear" w:pos="567"/>
          <w:tab w:val="left" w:pos="284"/>
        </w:tabs>
        <w:autoSpaceDE w:val="0"/>
        <w:autoSpaceDN w:val="0"/>
        <w:spacing w:line="240" w:lineRule="auto"/>
        <w:rPr>
          <w:b/>
          <w:snapToGrid/>
          <w:szCs w:val="22"/>
          <w:u w:val="single"/>
          <w:lang w:val="lt-LT"/>
        </w:rPr>
      </w:pPr>
      <w:r w:rsidRPr="00144064">
        <w:rPr>
          <w:snapToGrid/>
          <w:szCs w:val="22"/>
          <w:lang w:val="lt-LT"/>
        </w:rPr>
        <w:t>Šios vakcinos negalima suleisti tiesiai į kraujagyslę</w:t>
      </w:r>
      <w:r w:rsidR="002912CB" w:rsidRPr="00144064">
        <w:rPr>
          <w:snapToGrid/>
          <w:szCs w:val="22"/>
          <w:lang w:val="lt-LT"/>
        </w:rPr>
        <w:t>.</w:t>
      </w:r>
    </w:p>
    <w:p w14:paraId="18D6C903" w14:textId="77777777" w:rsidR="002912CB" w:rsidRPr="00144064" w:rsidRDefault="002912CB" w:rsidP="00F70DA2">
      <w:pPr>
        <w:widowControl w:val="0"/>
        <w:tabs>
          <w:tab w:val="clear" w:pos="567"/>
        </w:tabs>
        <w:autoSpaceDE w:val="0"/>
        <w:autoSpaceDN w:val="0"/>
        <w:adjustRightInd w:val="0"/>
        <w:spacing w:line="240" w:lineRule="auto"/>
        <w:jc w:val="both"/>
        <w:rPr>
          <w:snapToGrid/>
          <w:color w:val="000000"/>
          <w:szCs w:val="22"/>
          <w:lang w:val="lt-LT"/>
        </w:rPr>
      </w:pPr>
    </w:p>
    <w:p w14:paraId="02EA256D" w14:textId="77777777" w:rsidR="002912CB" w:rsidRPr="00144064" w:rsidRDefault="002912CB" w:rsidP="00F70DA2">
      <w:pPr>
        <w:widowControl w:val="0"/>
        <w:tabs>
          <w:tab w:val="clear" w:pos="567"/>
        </w:tabs>
        <w:autoSpaceDE w:val="0"/>
        <w:autoSpaceDN w:val="0"/>
        <w:adjustRightInd w:val="0"/>
        <w:spacing w:line="240" w:lineRule="auto"/>
        <w:jc w:val="both"/>
        <w:rPr>
          <w:snapToGrid/>
          <w:szCs w:val="22"/>
          <w:lang w:val="lt-LT"/>
        </w:rPr>
      </w:pPr>
      <w:r w:rsidRPr="00144064">
        <w:rPr>
          <w:snapToGrid/>
          <w:color w:val="000000"/>
          <w:szCs w:val="22"/>
          <w:lang w:val="lt-LT"/>
        </w:rPr>
        <w:t xml:space="preserve">Taip pat žr. 3 skyrių „Kaip vartoti </w:t>
      </w:r>
      <w:r w:rsidR="001B65E8" w:rsidRPr="00144064">
        <w:rPr>
          <w:snapToGrid/>
          <w:lang w:val="lt-LT"/>
        </w:rPr>
        <w:t>Vaxigrip</w:t>
      </w:r>
      <w:r w:rsidRPr="00144064">
        <w:rPr>
          <w:snapToGrid/>
          <w:lang w:val="lt-LT"/>
        </w:rPr>
        <w:t>“</w:t>
      </w:r>
    </w:p>
    <w:p w14:paraId="6BAA75F3" w14:textId="77777777" w:rsidR="002912CB" w:rsidRDefault="002912CB" w:rsidP="00F70DA2">
      <w:pPr>
        <w:widowControl w:val="0"/>
        <w:tabs>
          <w:tab w:val="clear" w:pos="567"/>
        </w:tabs>
        <w:autoSpaceDE w:val="0"/>
        <w:autoSpaceDN w:val="0"/>
        <w:spacing w:line="240" w:lineRule="auto"/>
        <w:outlineLvl w:val="0"/>
        <w:rPr>
          <w:snapToGrid/>
          <w:szCs w:val="22"/>
          <w:lang w:val="lt-LT"/>
        </w:rPr>
      </w:pPr>
    </w:p>
    <w:p w14:paraId="1E60CCC2" w14:textId="77777777" w:rsidR="00D14E10" w:rsidRPr="00D14E10" w:rsidRDefault="00D14E10" w:rsidP="00D14E10">
      <w:pPr>
        <w:snapToGrid w:val="0"/>
        <w:jc w:val="both"/>
        <w:rPr>
          <w:b/>
          <w:bCs/>
          <w:snapToGrid/>
          <w:lang w:val="lt-LT"/>
        </w:rPr>
      </w:pPr>
      <w:r w:rsidRPr="00D14E10">
        <w:rPr>
          <w:snapToGrid/>
          <w:lang w:val="lt-LT"/>
        </w:rPr>
        <w:t>&lt;</w:t>
      </w:r>
      <w:r w:rsidRPr="00D14E10">
        <w:rPr>
          <w:b/>
          <w:bCs/>
          <w:snapToGrid/>
          <w:lang w:val="lt-LT"/>
        </w:rPr>
        <w:t>Paruošimas vartoti</w:t>
      </w:r>
    </w:p>
    <w:p w14:paraId="029BFC7B" w14:textId="77777777" w:rsidR="00D14E10" w:rsidRPr="00D14E10" w:rsidRDefault="00D14E10" w:rsidP="00D14E10">
      <w:pPr>
        <w:snapToGrid w:val="0"/>
        <w:jc w:val="both"/>
        <w:rPr>
          <w:snapToGrid/>
          <w:lang w:val="lt-LT"/>
        </w:rPr>
      </w:pPr>
    </w:p>
    <w:p w14:paraId="3531B188" w14:textId="77777777" w:rsidR="00D14E10" w:rsidRPr="00D14E10" w:rsidRDefault="00D14E10" w:rsidP="00D14E10">
      <w:pPr>
        <w:keepNext/>
        <w:shd w:val="clear" w:color="auto" w:fill="FFFFFF"/>
        <w:snapToGrid w:val="0"/>
        <w:spacing w:line="240" w:lineRule="auto"/>
        <w:rPr>
          <w:snapToGrid/>
          <w:lang w:val="lt-LT"/>
        </w:rPr>
      </w:pPr>
      <w:r w:rsidRPr="00D14E10">
        <w:rPr>
          <w:snapToGrid/>
          <w:lang w:val="lt-LT"/>
        </w:rPr>
        <w:t xml:space="preserve">Užpildyto švirkšto su </w:t>
      </w:r>
      <w:r w:rsidRPr="00D14E10">
        <w:rPr>
          <w:i/>
          <w:iCs/>
          <w:snapToGrid/>
          <w:lang w:val="lt-LT"/>
        </w:rPr>
        <w:t xml:space="preserve">Luer </w:t>
      </w:r>
      <w:r w:rsidRPr="00D14E10">
        <w:rPr>
          <w:snapToGrid/>
          <w:lang w:val="lt-LT"/>
        </w:rPr>
        <w:t>užraktu ir apsaugota adata naudojimo instrukcija:</w:t>
      </w:r>
    </w:p>
    <w:p w14:paraId="4E7486C0" w14:textId="77777777" w:rsidR="00D14E10" w:rsidRPr="00D14E10" w:rsidRDefault="00D14E10" w:rsidP="00D14E10">
      <w:pPr>
        <w:tabs>
          <w:tab w:val="left" w:pos="3420"/>
        </w:tabs>
        <w:snapToGrid w:val="0"/>
        <w:spacing w:line="240" w:lineRule="auto"/>
        <w:rPr>
          <w:bCs/>
          <w:i/>
          <w:iCs/>
          <w:snapToGrid/>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6"/>
        <w:gridCol w:w="5244"/>
      </w:tblGrid>
      <w:tr w:rsidR="00D14E10" w:rsidRPr="008521FD" w14:paraId="254CD536" w14:textId="77777777" w:rsidTr="00D14E10">
        <w:trPr>
          <w:trHeight w:val="377"/>
        </w:trPr>
        <w:tc>
          <w:tcPr>
            <w:tcW w:w="3728" w:type="dxa"/>
            <w:tcBorders>
              <w:top w:val="single" w:sz="4" w:space="0" w:color="auto"/>
              <w:left w:val="single" w:sz="4" w:space="0" w:color="auto"/>
              <w:bottom w:val="single" w:sz="4" w:space="0" w:color="auto"/>
              <w:right w:val="single" w:sz="4" w:space="0" w:color="auto"/>
            </w:tcBorders>
            <w:hideMark/>
          </w:tcPr>
          <w:p w14:paraId="67624425" w14:textId="77777777" w:rsidR="00D14E10" w:rsidRPr="00D14E10" w:rsidRDefault="00D14E10" w:rsidP="00D14E10">
            <w:pPr>
              <w:snapToGrid w:val="0"/>
              <w:spacing w:line="240" w:lineRule="auto"/>
              <w:rPr>
                <w:snapToGrid/>
                <w:lang w:val="lt-LT"/>
              </w:rPr>
            </w:pPr>
            <w:r w:rsidRPr="00D14E10">
              <w:rPr>
                <w:b/>
                <w:snapToGrid/>
                <w:lang w:val="lt-LT"/>
              </w:rPr>
              <w:t>A paveikslas. Apsaugota adata (pagrindinio gaubto viduje)</w:t>
            </w:r>
          </w:p>
        </w:tc>
        <w:tc>
          <w:tcPr>
            <w:tcW w:w="5333" w:type="dxa"/>
            <w:tcBorders>
              <w:top w:val="single" w:sz="4" w:space="0" w:color="auto"/>
              <w:left w:val="single" w:sz="4" w:space="0" w:color="auto"/>
              <w:bottom w:val="single" w:sz="4" w:space="0" w:color="auto"/>
              <w:right w:val="single" w:sz="4" w:space="0" w:color="auto"/>
            </w:tcBorders>
            <w:hideMark/>
          </w:tcPr>
          <w:p w14:paraId="3FDD3BD3" w14:textId="77777777" w:rsidR="00D14E10" w:rsidRPr="00D14E10" w:rsidRDefault="00D14E10" w:rsidP="00D14E10">
            <w:pPr>
              <w:snapToGrid w:val="0"/>
              <w:spacing w:line="240" w:lineRule="auto"/>
              <w:rPr>
                <w:snapToGrid/>
                <w:lang w:val="lt-LT"/>
              </w:rPr>
            </w:pPr>
            <w:r w:rsidRPr="00D14E10">
              <w:rPr>
                <w:b/>
                <w:snapToGrid/>
                <w:lang w:val="lt-LT"/>
              </w:rPr>
              <w:t>B paveikslas. Apsaugota adata (paruošta naudoti)</w:t>
            </w:r>
          </w:p>
        </w:tc>
      </w:tr>
      <w:tr w:rsidR="00D14E10" w:rsidRPr="00D14E10" w14:paraId="33BB077C" w14:textId="77777777" w:rsidTr="00D14E10">
        <w:trPr>
          <w:trHeight w:val="3062"/>
        </w:trPr>
        <w:tc>
          <w:tcPr>
            <w:tcW w:w="3728" w:type="dxa"/>
            <w:tcBorders>
              <w:top w:val="single" w:sz="4" w:space="0" w:color="auto"/>
              <w:left w:val="single" w:sz="4" w:space="0" w:color="auto"/>
              <w:bottom w:val="single" w:sz="4" w:space="0" w:color="auto"/>
              <w:right w:val="single" w:sz="4" w:space="0" w:color="auto"/>
            </w:tcBorders>
          </w:tcPr>
          <w:p w14:paraId="0F9C3E01" w14:textId="77777777" w:rsidR="00D14E10" w:rsidRPr="00D14E10" w:rsidRDefault="00D14E10" w:rsidP="00D14E10">
            <w:pPr>
              <w:snapToGrid w:val="0"/>
              <w:spacing w:line="240" w:lineRule="auto"/>
              <w:rPr>
                <w:snapToGrid/>
                <w:lang w:val="lt-LT"/>
              </w:rPr>
            </w:pPr>
          </w:p>
          <w:p w14:paraId="7803677B" w14:textId="77777777" w:rsidR="00D14E10" w:rsidRPr="00D14E10" w:rsidRDefault="00D14E10" w:rsidP="00D14E10">
            <w:pPr>
              <w:snapToGrid w:val="0"/>
              <w:spacing w:line="240" w:lineRule="auto"/>
              <w:rPr>
                <w:snapToGrid/>
                <w:lang w:val="lt-LT"/>
              </w:rPr>
            </w:pPr>
            <w:r w:rsidRPr="00D14E10">
              <w:rPr>
                <w:noProof/>
                <w:snapToGrid/>
                <w:lang w:val="lt-LT" w:eastAsia="lt-LT"/>
              </w:rPr>
              <w:drawing>
                <wp:inline distT="0" distB="0" distL="0" distR="0" wp14:anchorId="2B08B6D1" wp14:editId="085A4978">
                  <wp:extent cx="2286000" cy="1285875"/>
                  <wp:effectExtent l="0" t="0" r="0" b="9525"/>
                  <wp:docPr id="106" name="Picture 1" descr="A diagram of a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diagram of a device&#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6000" cy="1285875"/>
                          </a:xfrm>
                          <a:prstGeom prst="rect">
                            <a:avLst/>
                          </a:prstGeom>
                          <a:noFill/>
                          <a:ln>
                            <a:noFill/>
                          </a:ln>
                        </pic:spPr>
                      </pic:pic>
                    </a:graphicData>
                  </a:graphic>
                </wp:inline>
              </w:drawing>
            </w:r>
          </w:p>
        </w:tc>
        <w:tc>
          <w:tcPr>
            <w:tcW w:w="5333" w:type="dxa"/>
            <w:tcBorders>
              <w:top w:val="single" w:sz="4" w:space="0" w:color="auto"/>
              <w:left w:val="single" w:sz="4" w:space="0" w:color="auto"/>
              <w:bottom w:val="single" w:sz="4" w:space="0" w:color="auto"/>
              <w:right w:val="single" w:sz="4" w:space="0" w:color="auto"/>
            </w:tcBorders>
          </w:tcPr>
          <w:p w14:paraId="35A5BF96" w14:textId="77777777" w:rsidR="00D14E10" w:rsidRPr="00D14E10" w:rsidRDefault="00D14E10" w:rsidP="00D14E10">
            <w:pPr>
              <w:snapToGrid w:val="0"/>
              <w:spacing w:line="240" w:lineRule="auto"/>
              <w:rPr>
                <w:snapToGrid/>
                <w:lang w:val="lt-LT"/>
              </w:rPr>
            </w:pPr>
            <w:r w:rsidRPr="00D14E10">
              <w:rPr>
                <w:noProof/>
                <w:snapToGrid/>
                <w:lang w:val="lt-LT" w:eastAsia="lt-LT"/>
              </w:rPr>
              <w:drawing>
                <wp:inline distT="0" distB="0" distL="0" distR="0" wp14:anchorId="0AC13665" wp14:editId="31508434">
                  <wp:extent cx="3000375" cy="1571625"/>
                  <wp:effectExtent l="0" t="0" r="9525" b="9525"/>
                  <wp:docPr id="107" name="Picture 50" descr="A close-up of a mach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A close-up of a machine&#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00375" cy="1571625"/>
                          </a:xfrm>
                          <a:prstGeom prst="rect">
                            <a:avLst/>
                          </a:prstGeom>
                          <a:noFill/>
                          <a:ln>
                            <a:noFill/>
                          </a:ln>
                        </pic:spPr>
                      </pic:pic>
                    </a:graphicData>
                  </a:graphic>
                </wp:inline>
              </w:drawing>
            </w:r>
          </w:p>
          <w:p w14:paraId="32B3B888" w14:textId="77777777" w:rsidR="00D14E10" w:rsidRPr="00D14E10" w:rsidRDefault="00D14E10" w:rsidP="00D14E10">
            <w:pPr>
              <w:snapToGrid w:val="0"/>
              <w:spacing w:line="240" w:lineRule="auto"/>
              <w:ind w:firstLine="567"/>
              <w:rPr>
                <w:snapToGrid/>
                <w:lang w:val="lt-LT"/>
              </w:rPr>
            </w:pPr>
          </w:p>
        </w:tc>
      </w:tr>
    </w:tbl>
    <w:p w14:paraId="291ADDDD" w14:textId="77777777" w:rsidR="00D14E10" w:rsidRPr="00D14E10" w:rsidRDefault="00D14E10" w:rsidP="00D14E10">
      <w:pPr>
        <w:snapToGrid w:val="0"/>
        <w:spacing w:line="240" w:lineRule="auto"/>
        <w:rPr>
          <w:snapToGrid/>
          <w:lang w:val="lt-LT"/>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D14E10" w:rsidRPr="008521FD" w14:paraId="50CA0204" w14:textId="77777777" w:rsidTr="00D14E10">
        <w:trPr>
          <w:trHeight w:val="611"/>
        </w:trPr>
        <w:tc>
          <w:tcPr>
            <w:tcW w:w="9067" w:type="dxa"/>
            <w:tcBorders>
              <w:top w:val="single" w:sz="4" w:space="0" w:color="auto"/>
              <w:left w:val="single" w:sz="4" w:space="0" w:color="auto"/>
              <w:bottom w:val="single" w:sz="4" w:space="0" w:color="auto"/>
              <w:right w:val="single" w:sz="4" w:space="0" w:color="auto"/>
            </w:tcBorders>
          </w:tcPr>
          <w:p w14:paraId="06BE3B82" w14:textId="77777777" w:rsidR="00D14E10" w:rsidRPr="00D14E10" w:rsidRDefault="00D14E10" w:rsidP="00D14E10">
            <w:pPr>
              <w:snapToGrid w:val="0"/>
              <w:spacing w:line="240" w:lineRule="auto"/>
              <w:rPr>
                <w:b/>
                <w:snapToGrid/>
                <w:lang w:val="lt-LT"/>
              </w:rPr>
            </w:pPr>
            <w:r w:rsidRPr="00D14E10">
              <w:rPr>
                <w:b/>
                <w:snapToGrid/>
                <w:lang w:val="lt-LT"/>
              </w:rPr>
              <w:t xml:space="preserve">1 etapas. </w:t>
            </w:r>
          </w:p>
          <w:p w14:paraId="4AFDA3FF" w14:textId="77777777" w:rsidR="00D14E10" w:rsidRPr="00D14E10" w:rsidRDefault="00D14E10" w:rsidP="00D14E10">
            <w:pPr>
              <w:snapToGrid w:val="0"/>
              <w:spacing w:line="240" w:lineRule="auto"/>
              <w:rPr>
                <w:b/>
                <w:snapToGrid/>
                <w:lang w:val="lt-LT"/>
              </w:rPr>
            </w:pPr>
            <w:r w:rsidRPr="00D14E10">
              <w:rPr>
                <w:bCs/>
                <w:snapToGrid/>
                <w:lang w:val="lt-LT"/>
              </w:rPr>
              <w:t xml:space="preserve">Norėdami prijungti adatą prie švirkšto, nuimkite lizdinės dalies dangtelį, kad matytųsi adatos lizdinė dalis, tuomet švelniai sukite adatą į švirkšto </w:t>
            </w:r>
            <w:r w:rsidRPr="00D14E10">
              <w:rPr>
                <w:bCs/>
                <w:i/>
                <w:iCs/>
                <w:snapToGrid/>
                <w:lang w:val="lt-LT"/>
              </w:rPr>
              <w:t xml:space="preserve">Luer </w:t>
            </w:r>
            <w:r w:rsidRPr="00D14E10">
              <w:rPr>
                <w:bCs/>
                <w:snapToGrid/>
                <w:lang w:val="lt-LT"/>
              </w:rPr>
              <w:t>užrakto adapterį, kol pasijus švelnus pasipriešinimas.</w:t>
            </w:r>
          </w:p>
          <w:p w14:paraId="7F894932" w14:textId="77777777" w:rsidR="00D14E10" w:rsidRPr="00D14E10" w:rsidRDefault="00D14E10" w:rsidP="00D14E10">
            <w:pPr>
              <w:snapToGrid w:val="0"/>
              <w:spacing w:line="240" w:lineRule="auto"/>
              <w:rPr>
                <w:snapToGrid/>
                <w:lang w:val="lt-LT"/>
              </w:rPr>
            </w:pPr>
          </w:p>
        </w:tc>
      </w:tr>
    </w:tbl>
    <w:p w14:paraId="70BC4138" w14:textId="77777777" w:rsidR="00D14E10" w:rsidRPr="00D14E10" w:rsidRDefault="00D14E10" w:rsidP="00D14E10">
      <w:pPr>
        <w:snapToGrid w:val="0"/>
        <w:spacing w:line="240" w:lineRule="auto"/>
        <w:rPr>
          <w:snapToGrid/>
          <w:lang w:val="lt-LT"/>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D14E10" w:rsidRPr="00D14E10" w14:paraId="1E2382AE" w14:textId="77777777" w:rsidTr="00D14E10">
        <w:trPr>
          <w:trHeight w:val="611"/>
        </w:trPr>
        <w:tc>
          <w:tcPr>
            <w:tcW w:w="9067" w:type="dxa"/>
            <w:tcBorders>
              <w:top w:val="single" w:sz="4" w:space="0" w:color="auto"/>
              <w:left w:val="single" w:sz="4" w:space="0" w:color="auto"/>
              <w:bottom w:val="single" w:sz="4" w:space="0" w:color="auto"/>
              <w:right w:val="single" w:sz="4" w:space="0" w:color="auto"/>
            </w:tcBorders>
            <w:hideMark/>
          </w:tcPr>
          <w:p w14:paraId="011F0585" w14:textId="77777777" w:rsidR="00D14E10" w:rsidRPr="00D14E10" w:rsidRDefault="00D14E10" w:rsidP="00D14E10">
            <w:pPr>
              <w:snapToGrid w:val="0"/>
              <w:spacing w:line="240" w:lineRule="auto"/>
              <w:rPr>
                <w:snapToGrid/>
                <w:lang w:val="lt-LT"/>
              </w:rPr>
            </w:pPr>
            <w:r w:rsidRPr="00D14E10">
              <w:rPr>
                <w:b/>
                <w:snapToGrid/>
                <w:lang w:val="lt-LT"/>
              </w:rPr>
              <w:t xml:space="preserve">2 etapas. </w:t>
            </w:r>
            <w:r w:rsidRPr="00D14E10">
              <w:rPr>
                <w:bCs/>
                <w:snapToGrid/>
                <w:lang w:val="lt-LT"/>
              </w:rPr>
              <w:t>Nuimkite apsaugotos adatos pagrindinį gaubtą. Adatą dengia apsauginis gaubtas ir apsauginis antgalis.</w:t>
            </w:r>
          </w:p>
        </w:tc>
      </w:tr>
    </w:tbl>
    <w:p w14:paraId="53590C00" w14:textId="77777777" w:rsidR="00D14E10" w:rsidRPr="00D14E10" w:rsidRDefault="00D14E10" w:rsidP="00D14E10">
      <w:pPr>
        <w:snapToGrid w:val="0"/>
        <w:spacing w:line="240" w:lineRule="auto"/>
        <w:rPr>
          <w:snapToGrid/>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4"/>
        <w:gridCol w:w="4986"/>
      </w:tblGrid>
      <w:tr w:rsidR="00D14E10" w:rsidRPr="00D14E10" w14:paraId="63A88598" w14:textId="77777777" w:rsidTr="00D14E10">
        <w:trPr>
          <w:trHeight w:val="2483"/>
        </w:trPr>
        <w:tc>
          <w:tcPr>
            <w:tcW w:w="4729" w:type="dxa"/>
            <w:tcBorders>
              <w:top w:val="single" w:sz="4" w:space="0" w:color="auto"/>
              <w:left w:val="single" w:sz="4" w:space="0" w:color="auto"/>
              <w:bottom w:val="single" w:sz="4" w:space="0" w:color="auto"/>
              <w:right w:val="single" w:sz="4" w:space="0" w:color="auto"/>
            </w:tcBorders>
          </w:tcPr>
          <w:p w14:paraId="1A2E4996" w14:textId="77777777" w:rsidR="00D14E10" w:rsidRPr="00D14E10" w:rsidRDefault="00D14E10" w:rsidP="00D14E10">
            <w:pPr>
              <w:tabs>
                <w:tab w:val="left" w:pos="3420"/>
              </w:tabs>
              <w:snapToGrid w:val="0"/>
              <w:spacing w:line="240" w:lineRule="auto"/>
              <w:rPr>
                <w:b/>
                <w:snapToGrid/>
                <w:lang w:val="lt-LT"/>
              </w:rPr>
            </w:pPr>
            <w:r w:rsidRPr="00D14E10">
              <w:rPr>
                <w:b/>
                <w:snapToGrid/>
                <w:lang w:val="lt-LT"/>
              </w:rPr>
              <w:t>3 etapas.</w:t>
            </w:r>
          </w:p>
          <w:p w14:paraId="7CC9B8BC" w14:textId="77777777" w:rsidR="00D14E10" w:rsidRPr="00D14E10" w:rsidRDefault="00D14E10" w:rsidP="00D14E10">
            <w:pPr>
              <w:snapToGrid w:val="0"/>
              <w:spacing w:line="240" w:lineRule="auto"/>
              <w:rPr>
                <w:bCs/>
                <w:snapToGrid/>
                <w:lang w:val="lt-LT"/>
              </w:rPr>
            </w:pPr>
            <w:r w:rsidRPr="00D14E10">
              <w:rPr>
                <w:b/>
                <w:snapToGrid/>
                <w:lang w:val="lt-LT"/>
              </w:rPr>
              <w:t xml:space="preserve">A. </w:t>
            </w:r>
            <w:r w:rsidRPr="00D14E10">
              <w:rPr>
                <w:bCs/>
                <w:snapToGrid/>
                <w:lang w:val="lt-LT"/>
              </w:rPr>
              <w:t xml:space="preserve">Atitraukite apsauginį gaubtą nuo adatos ir pastumkite link švirkšto korpuso parodytu kampu. </w:t>
            </w:r>
          </w:p>
          <w:p w14:paraId="61C0FBCE" w14:textId="77777777" w:rsidR="00D14E10" w:rsidRPr="00D14E10" w:rsidRDefault="00D14E10" w:rsidP="00D14E10">
            <w:pPr>
              <w:snapToGrid w:val="0"/>
              <w:spacing w:line="240" w:lineRule="auto"/>
              <w:rPr>
                <w:bCs/>
                <w:snapToGrid/>
                <w:lang w:val="lt-LT"/>
              </w:rPr>
            </w:pPr>
            <w:r w:rsidRPr="00D14E10">
              <w:rPr>
                <w:b/>
                <w:snapToGrid/>
                <w:lang w:val="lt-LT"/>
              </w:rPr>
              <w:t xml:space="preserve">B. </w:t>
            </w:r>
            <w:r w:rsidRPr="00D14E10">
              <w:rPr>
                <w:bCs/>
                <w:snapToGrid/>
                <w:lang w:val="lt-LT"/>
              </w:rPr>
              <w:t>Nuimkite apsauginį antgalį.</w:t>
            </w:r>
          </w:p>
          <w:p w14:paraId="43890340" w14:textId="77777777" w:rsidR="00D14E10" w:rsidRPr="00D14E10" w:rsidRDefault="00D14E10" w:rsidP="00D14E10">
            <w:pPr>
              <w:snapToGrid w:val="0"/>
              <w:spacing w:line="240" w:lineRule="auto"/>
              <w:rPr>
                <w:bCs/>
                <w:snapToGrid/>
                <w:lang w:val="lt-LT"/>
              </w:rPr>
            </w:pPr>
          </w:p>
          <w:p w14:paraId="7A4E79ED" w14:textId="77777777" w:rsidR="00D14E10" w:rsidRPr="00D14E10" w:rsidRDefault="00D14E10" w:rsidP="00D14E10">
            <w:pPr>
              <w:snapToGrid w:val="0"/>
              <w:spacing w:line="240" w:lineRule="auto"/>
              <w:rPr>
                <w:snapToGrid/>
                <w:lang w:val="lt-LT"/>
              </w:rPr>
            </w:pPr>
          </w:p>
        </w:tc>
        <w:tc>
          <w:tcPr>
            <w:tcW w:w="4729" w:type="dxa"/>
            <w:tcBorders>
              <w:top w:val="single" w:sz="4" w:space="0" w:color="auto"/>
              <w:left w:val="single" w:sz="4" w:space="0" w:color="auto"/>
              <w:bottom w:val="single" w:sz="4" w:space="0" w:color="auto"/>
              <w:right w:val="single" w:sz="4" w:space="0" w:color="auto"/>
            </w:tcBorders>
          </w:tcPr>
          <w:p w14:paraId="2FA86479" w14:textId="77777777" w:rsidR="00D14E10" w:rsidRPr="00D14E10" w:rsidRDefault="00D14E10" w:rsidP="00D14E10">
            <w:pPr>
              <w:snapToGrid w:val="0"/>
              <w:spacing w:line="240" w:lineRule="auto"/>
              <w:rPr>
                <w:snapToGrid/>
                <w:lang w:val="lt-LT"/>
              </w:rPr>
            </w:pPr>
          </w:p>
          <w:p w14:paraId="6A2334AB" w14:textId="77777777" w:rsidR="00D14E10" w:rsidRPr="00D14E10" w:rsidRDefault="00D14E10" w:rsidP="00D14E10">
            <w:pPr>
              <w:snapToGrid w:val="0"/>
              <w:spacing w:line="240" w:lineRule="auto"/>
              <w:rPr>
                <w:snapToGrid/>
                <w:lang w:val="lt-LT"/>
              </w:rPr>
            </w:pPr>
            <w:r w:rsidRPr="00D14E10">
              <w:rPr>
                <w:noProof/>
                <w:snapToGrid/>
                <w:lang w:val="lt-LT" w:eastAsia="lt-LT"/>
              </w:rPr>
              <w:drawing>
                <wp:inline distT="0" distB="0" distL="0" distR="0" wp14:anchorId="78EC8B9D" wp14:editId="5CFD9367">
                  <wp:extent cx="2790825" cy="1238250"/>
                  <wp:effectExtent l="0" t="0" r="9525" b="0"/>
                  <wp:docPr id="108" name="Picture 2" descr="A close-up of a hand holding a screwdri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close-up of a hand holding a screwdriver&#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90825" cy="1238250"/>
                          </a:xfrm>
                          <a:prstGeom prst="rect">
                            <a:avLst/>
                          </a:prstGeom>
                          <a:noFill/>
                          <a:ln>
                            <a:noFill/>
                          </a:ln>
                        </pic:spPr>
                      </pic:pic>
                    </a:graphicData>
                  </a:graphic>
                </wp:inline>
              </w:drawing>
            </w:r>
          </w:p>
        </w:tc>
      </w:tr>
      <w:tr w:rsidR="00D14E10" w:rsidRPr="00D14E10" w14:paraId="330D430F" w14:textId="77777777" w:rsidTr="00D14E10">
        <w:tc>
          <w:tcPr>
            <w:tcW w:w="4729" w:type="dxa"/>
            <w:tcBorders>
              <w:top w:val="single" w:sz="4" w:space="0" w:color="auto"/>
              <w:left w:val="single" w:sz="4" w:space="0" w:color="auto"/>
              <w:bottom w:val="single" w:sz="4" w:space="0" w:color="auto"/>
              <w:right w:val="single" w:sz="4" w:space="0" w:color="auto"/>
            </w:tcBorders>
          </w:tcPr>
          <w:p w14:paraId="531A13A0" w14:textId="77777777" w:rsidR="00D14E10" w:rsidRPr="00D14E10" w:rsidRDefault="00D14E10" w:rsidP="00D14E10">
            <w:pPr>
              <w:tabs>
                <w:tab w:val="left" w:pos="3420"/>
              </w:tabs>
              <w:snapToGrid w:val="0"/>
              <w:spacing w:line="240" w:lineRule="auto"/>
              <w:rPr>
                <w:bCs/>
                <w:snapToGrid/>
                <w:lang w:val="lt-LT"/>
              </w:rPr>
            </w:pPr>
            <w:r w:rsidRPr="00D14E10">
              <w:rPr>
                <w:b/>
                <w:snapToGrid/>
                <w:lang w:val="lt-LT"/>
              </w:rPr>
              <w:t>4 etapas.</w:t>
            </w:r>
            <w:r w:rsidRPr="00D14E10">
              <w:rPr>
                <w:bCs/>
                <w:snapToGrid/>
                <w:lang w:val="lt-LT"/>
              </w:rPr>
              <w:t xml:space="preserve"> Baigę injekciją, užfiksuokite (suaktyvinkite) apsauginį gaubtą </w:t>
            </w:r>
            <w:r w:rsidRPr="00D14E10">
              <w:rPr>
                <w:b/>
                <w:snapToGrid/>
                <w:lang w:val="lt-LT"/>
              </w:rPr>
              <w:t>viena ranka</w:t>
            </w:r>
            <w:r w:rsidRPr="00D14E10">
              <w:rPr>
                <w:bCs/>
                <w:snapToGrid/>
                <w:lang w:val="lt-LT"/>
              </w:rPr>
              <w:t>, naudodami vieną iš trijų (3) parodytų būdų: paviršiumi, nykščiu arba smiliumi.</w:t>
            </w:r>
          </w:p>
          <w:p w14:paraId="2A6FC12F" w14:textId="77777777" w:rsidR="00D14E10" w:rsidRPr="00D14E10" w:rsidRDefault="00D14E10" w:rsidP="00D14E10">
            <w:pPr>
              <w:tabs>
                <w:tab w:val="left" w:pos="3420"/>
              </w:tabs>
              <w:snapToGrid w:val="0"/>
              <w:spacing w:line="240" w:lineRule="auto"/>
              <w:rPr>
                <w:bCs/>
                <w:snapToGrid/>
                <w:lang w:val="lt-LT"/>
              </w:rPr>
            </w:pPr>
          </w:p>
          <w:p w14:paraId="1C52FCAC" w14:textId="77777777" w:rsidR="00D14E10" w:rsidRPr="00D14E10" w:rsidRDefault="00D14E10" w:rsidP="00D14E10">
            <w:pPr>
              <w:snapToGrid w:val="0"/>
              <w:spacing w:line="240" w:lineRule="auto"/>
              <w:rPr>
                <w:bCs/>
                <w:snapToGrid/>
                <w:lang w:val="lt-LT"/>
              </w:rPr>
            </w:pPr>
            <w:r w:rsidRPr="00D14E10">
              <w:rPr>
                <w:bCs/>
                <w:snapToGrid/>
                <w:lang w:val="lt-LT"/>
              </w:rPr>
              <w:t>Pastaba: aktyvinimas patvirtinamas garsiniu ir (arba) jutiminiu „spragtelėjimu“.</w:t>
            </w:r>
          </w:p>
          <w:p w14:paraId="36B408BC" w14:textId="77777777" w:rsidR="00D14E10" w:rsidRPr="00D14E10" w:rsidRDefault="00D14E10" w:rsidP="00D14E10">
            <w:pPr>
              <w:snapToGrid w:val="0"/>
              <w:spacing w:line="240" w:lineRule="auto"/>
              <w:rPr>
                <w:bCs/>
                <w:snapToGrid/>
                <w:lang w:val="lt-LT"/>
              </w:rPr>
            </w:pPr>
          </w:p>
          <w:p w14:paraId="33BFDB41" w14:textId="77777777" w:rsidR="00D14E10" w:rsidRPr="00D14E10" w:rsidRDefault="00D14E10" w:rsidP="00D14E10">
            <w:pPr>
              <w:snapToGrid w:val="0"/>
              <w:spacing w:line="240" w:lineRule="auto"/>
              <w:rPr>
                <w:snapToGrid/>
                <w:lang w:val="lt-LT"/>
              </w:rPr>
            </w:pPr>
          </w:p>
        </w:tc>
        <w:tc>
          <w:tcPr>
            <w:tcW w:w="4729" w:type="dxa"/>
            <w:tcBorders>
              <w:top w:val="single" w:sz="4" w:space="0" w:color="auto"/>
              <w:left w:val="single" w:sz="4" w:space="0" w:color="auto"/>
              <w:bottom w:val="single" w:sz="4" w:space="0" w:color="auto"/>
              <w:right w:val="single" w:sz="4" w:space="0" w:color="auto"/>
            </w:tcBorders>
          </w:tcPr>
          <w:p w14:paraId="624B26FA" w14:textId="77777777" w:rsidR="00D14E10" w:rsidRPr="00D14E10" w:rsidRDefault="00D14E10" w:rsidP="00D14E10">
            <w:pPr>
              <w:snapToGrid w:val="0"/>
              <w:spacing w:line="240" w:lineRule="auto"/>
              <w:rPr>
                <w:snapToGrid/>
                <w:lang w:val="lt-LT"/>
              </w:rPr>
            </w:pPr>
          </w:p>
          <w:p w14:paraId="782320E7" w14:textId="77777777" w:rsidR="00D14E10" w:rsidRPr="00D14E10" w:rsidRDefault="00D14E10" w:rsidP="00D14E10">
            <w:pPr>
              <w:snapToGrid w:val="0"/>
              <w:spacing w:line="240" w:lineRule="auto"/>
              <w:rPr>
                <w:snapToGrid/>
                <w:lang w:val="lt-LT"/>
              </w:rPr>
            </w:pPr>
          </w:p>
          <w:p w14:paraId="76B2472F" w14:textId="77777777" w:rsidR="00D14E10" w:rsidRPr="00D14E10" w:rsidRDefault="00D14E10" w:rsidP="00D14E10">
            <w:pPr>
              <w:snapToGrid w:val="0"/>
              <w:spacing w:line="240" w:lineRule="auto"/>
              <w:rPr>
                <w:snapToGrid/>
                <w:lang w:val="lt-LT"/>
              </w:rPr>
            </w:pPr>
          </w:p>
          <w:p w14:paraId="3061CD49" w14:textId="77777777" w:rsidR="00D14E10" w:rsidRPr="00D14E10" w:rsidRDefault="00D14E10" w:rsidP="00D14E10">
            <w:pPr>
              <w:snapToGrid w:val="0"/>
              <w:spacing w:line="240" w:lineRule="auto"/>
              <w:rPr>
                <w:snapToGrid/>
                <w:lang w:val="lt-LT"/>
              </w:rPr>
            </w:pPr>
            <w:r w:rsidRPr="00D14E10">
              <w:rPr>
                <w:noProof/>
                <w:snapToGrid/>
                <w:lang w:val="lt-LT" w:eastAsia="lt-LT"/>
              </w:rPr>
              <w:drawing>
                <wp:inline distT="0" distB="0" distL="0" distR="0" wp14:anchorId="2CBD23E9" wp14:editId="6F175BA3">
                  <wp:extent cx="3019425" cy="590550"/>
                  <wp:effectExtent l="0" t="0" r="9525" b="0"/>
                  <wp:docPr id="109" name="Picture 49" descr="A drawing of a hand holding a t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A drawing of a hand holding a tool&#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19425" cy="590550"/>
                          </a:xfrm>
                          <a:prstGeom prst="rect">
                            <a:avLst/>
                          </a:prstGeom>
                          <a:noFill/>
                          <a:ln>
                            <a:noFill/>
                          </a:ln>
                        </pic:spPr>
                      </pic:pic>
                    </a:graphicData>
                  </a:graphic>
                </wp:inline>
              </w:drawing>
            </w:r>
          </w:p>
        </w:tc>
      </w:tr>
      <w:tr w:rsidR="00D14E10" w:rsidRPr="00D14E10" w14:paraId="72D49BB1" w14:textId="77777777" w:rsidTr="00D14E10">
        <w:tc>
          <w:tcPr>
            <w:tcW w:w="4729" w:type="dxa"/>
            <w:tcBorders>
              <w:top w:val="single" w:sz="4" w:space="0" w:color="auto"/>
              <w:left w:val="single" w:sz="4" w:space="0" w:color="auto"/>
              <w:bottom w:val="single" w:sz="4" w:space="0" w:color="auto"/>
              <w:right w:val="single" w:sz="4" w:space="0" w:color="auto"/>
            </w:tcBorders>
          </w:tcPr>
          <w:p w14:paraId="1ED2729D" w14:textId="77777777" w:rsidR="00D14E10" w:rsidRPr="00D14E10" w:rsidRDefault="00D14E10" w:rsidP="00D14E10">
            <w:pPr>
              <w:tabs>
                <w:tab w:val="left" w:pos="3420"/>
              </w:tabs>
              <w:snapToGrid w:val="0"/>
              <w:spacing w:line="240" w:lineRule="auto"/>
              <w:rPr>
                <w:bCs/>
                <w:snapToGrid/>
                <w:lang w:val="lt-LT"/>
              </w:rPr>
            </w:pPr>
            <w:r w:rsidRPr="00D14E10">
              <w:rPr>
                <w:b/>
                <w:snapToGrid/>
                <w:lang w:val="lt-LT"/>
              </w:rPr>
              <w:t xml:space="preserve">5 etapas. </w:t>
            </w:r>
            <w:r w:rsidRPr="00D14E10">
              <w:rPr>
                <w:bCs/>
                <w:snapToGrid/>
                <w:lang w:val="lt-LT"/>
              </w:rPr>
              <w:t xml:space="preserve">Apžiūrėdami įvertinkite apsauginio gaubto suaktyvinimą. Apsauginis gaubtas turi būti </w:t>
            </w:r>
            <w:r w:rsidRPr="00D14E10">
              <w:rPr>
                <w:b/>
                <w:snapToGrid/>
                <w:lang w:val="lt-LT"/>
              </w:rPr>
              <w:t>visiškai užrakintas (suaktyvintas)</w:t>
            </w:r>
            <w:r w:rsidRPr="00D14E10">
              <w:rPr>
                <w:bCs/>
                <w:snapToGrid/>
                <w:lang w:val="lt-LT"/>
              </w:rPr>
              <w:t xml:space="preserve">, kaip parodyta C paveiksle. </w:t>
            </w:r>
          </w:p>
          <w:p w14:paraId="0A83B48D" w14:textId="77777777" w:rsidR="00D14E10" w:rsidRPr="00D14E10" w:rsidRDefault="00D14E10" w:rsidP="00D14E10">
            <w:pPr>
              <w:tabs>
                <w:tab w:val="left" w:pos="3420"/>
              </w:tabs>
              <w:snapToGrid w:val="0"/>
              <w:spacing w:line="240" w:lineRule="auto"/>
              <w:rPr>
                <w:bCs/>
                <w:snapToGrid/>
                <w:lang w:val="lt-LT"/>
              </w:rPr>
            </w:pPr>
          </w:p>
          <w:p w14:paraId="79B22B95" w14:textId="77777777" w:rsidR="00D14E10" w:rsidRPr="00D14E10" w:rsidRDefault="00D14E10" w:rsidP="00D14E10">
            <w:pPr>
              <w:tabs>
                <w:tab w:val="left" w:pos="3420"/>
              </w:tabs>
              <w:snapToGrid w:val="0"/>
              <w:spacing w:line="240" w:lineRule="auto"/>
              <w:rPr>
                <w:bCs/>
                <w:snapToGrid/>
                <w:lang w:val="lt-LT"/>
              </w:rPr>
            </w:pPr>
          </w:p>
          <w:p w14:paraId="433EF355" w14:textId="77777777" w:rsidR="00D14E10" w:rsidRPr="00D14E10" w:rsidRDefault="00D14E10" w:rsidP="00D14E10">
            <w:pPr>
              <w:tabs>
                <w:tab w:val="left" w:pos="3420"/>
              </w:tabs>
              <w:snapToGrid w:val="0"/>
              <w:spacing w:line="240" w:lineRule="auto"/>
              <w:rPr>
                <w:bCs/>
                <w:snapToGrid/>
                <w:lang w:val="lt-LT"/>
              </w:rPr>
            </w:pPr>
          </w:p>
          <w:p w14:paraId="6109D5A0" w14:textId="77777777" w:rsidR="00D14E10" w:rsidRPr="00D14E10" w:rsidRDefault="00D14E10" w:rsidP="00D14E10">
            <w:pPr>
              <w:tabs>
                <w:tab w:val="left" w:pos="3420"/>
              </w:tabs>
              <w:snapToGrid w:val="0"/>
              <w:spacing w:line="240" w:lineRule="auto"/>
              <w:rPr>
                <w:bCs/>
                <w:snapToGrid/>
                <w:lang w:val="lt-LT"/>
              </w:rPr>
            </w:pPr>
          </w:p>
          <w:p w14:paraId="51553B7B" w14:textId="77777777" w:rsidR="00D14E10" w:rsidRPr="00D14E10" w:rsidRDefault="00D14E10" w:rsidP="00D14E10">
            <w:pPr>
              <w:tabs>
                <w:tab w:val="left" w:pos="3420"/>
              </w:tabs>
              <w:snapToGrid w:val="0"/>
              <w:spacing w:line="240" w:lineRule="auto"/>
              <w:rPr>
                <w:b/>
                <w:snapToGrid/>
                <w:lang w:val="lt-LT"/>
              </w:rPr>
            </w:pPr>
            <w:r w:rsidRPr="00D14E10">
              <w:rPr>
                <w:bCs/>
                <w:snapToGrid/>
                <w:lang w:val="lt-LT"/>
              </w:rPr>
              <w:t xml:space="preserve">D paveiksle parodyta, kad apsauginis gaubtas </w:t>
            </w:r>
            <w:r w:rsidRPr="00D14E10">
              <w:rPr>
                <w:b/>
                <w:snapToGrid/>
                <w:lang w:val="lt-LT"/>
              </w:rPr>
              <w:t>NĖRA visiškai užrakintas (nesuaktyvintas).</w:t>
            </w:r>
          </w:p>
          <w:p w14:paraId="4DD7CE27" w14:textId="77777777" w:rsidR="00D14E10" w:rsidRPr="00D14E10" w:rsidRDefault="00D14E10" w:rsidP="00D14E10">
            <w:pPr>
              <w:tabs>
                <w:tab w:val="left" w:pos="3420"/>
              </w:tabs>
              <w:snapToGrid w:val="0"/>
              <w:spacing w:line="240" w:lineRule="auto"/>
              <w:rPr>
                <w:b/>
                <w:snapToGrid/>
                <w:lang w:val="lt-LT"/>
              </w:rPr>
            </w:pPr>
          </w:p>
          <w:p w14:paraId="6B0C7A4B" w14:textId="77777777" w:rsidR="00D14E10" w:rsidRPr="00D14E10" w:rsidRDefault="00D14E10" w:rsidP="00D14E10">
            <w:pPr>
              <w:snapToGrid w:val="0"/>
              <w:spacing w:line="240" w:lineRule="auto"/>
              <w:rPr>
                <w:snapToGrid/>
                <w:lang w:val="lt-LT"/>
              </w:rPr>
            </w:pPr>
          </w:p>
        </w:tc>
        <w:tc>
          <w:tcPr>
            <w:tcW w:w="4729" w:type="dxa"/>
            <w:tcBorders>
              <w:top w:val="single" w:sz="4" w:space="0" w:color="auto"/>
              <w:left w:val="single" w:sz="4" w:space="0" w:color="auto"/>
              <w:bottom w:val="single" w:sz="4" w:space="0" w:color="auto"/>
              <w:right w:val="single" w:sz="4" w:space="0" w:color="auto"/>
            </w:tcBorders>
          </w:tcPr>
          <w:p w14:paraId="58BC7E10" w14:textId="77777777" w:rsidR="00D14E10" w:rsidRPr="00D14E10" w:rsidRDefault="00D14E10" w:rsidP="00D14E10">
            <w:pPr>
              <w:snapToGrid w:val="0"/>
              <w:spacing w:line="240" w:lineRule="auto"/>
              <w:rPr>
                <w:snapToGrid/>
                <w:lang w:val="lt-LT"/>
              </w:rPr>
            </w:pPr>
          </w:p>
          <w:p w14:paraId="523D1E87" w14:textId="77777777" w:rsidR="00D14E10" w:rsidRPr="00D14E10" w:rsidRDefault="00D14E10" w:rsidP="00D14E10">
            <w:pPr>
              <w:snapToGrid w:val="0"/>
              <w:spacing w:line="240" w:lineRule="auto"/>
              <w:rPr>
                <w:snapToGrid/>
                <w:lang w:val="lt-LT"/>
              </w:rPr>
            </w:pPr>
            <w:r w:rsidRPr="00D14E10">
              <w:rPr>
                <w:noProof/>
                <w:snapToGrid/>
                <w:lang w:val="lt-LT" w:eastAsia="lt-LT"/>
              </w:rPr>
              <w:drawing>
                <wp:inline distT="0" distB="0" distL="0" distR="0" wp14:anchorId="6E236CAE" wp14:editId="600D41C6">
                  <wp:extent cx="2762250" cy="1104900"/>
                  <wp:effectExtent l="0" t="0" r="0" b="0"/>
                  <wp:docPr id="110"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9" r:link="rId20">
                            <a:extLst>
                              <a:ext uri="{28A0092B-C50C-407E-A947-70E740481C1C}">
                                <a14:useLocalDpi xmlns:a14="http://schemas.microsoft.com/office/drawing/2010/main" val="0"/>
                              </a:ext>
                            </a:extLst>
                          </a:blip>
                          <a:srcRect l="1526" r="50116"/>
                          <a:stretch>
                            <a:fillRect/>
                          </a:stretch>
                        </pic:blipFill>
                        <pic:spPr bwMode="auto">
                          <a:xfrm>
                            <a:off x="0" y="0"/>
                            <a:ext cx="2762250" cy="1104900"/>
                          </a:xfrm>
                          <a:prstGeom prst="rect">
                            <a:avLst/>
                          </a:prstGeom>
                          <a:noFill/>
                          <a:ln>
                            <a:noFill/>
                          </a:ln>
                        </pic:spPr>
                      </pic:pic>
                    </a:graphicData>
                  </a:graphic>
                </wp:inline>
              </w:drawing>
            </w:r>
          </w:p>
          <w:p w14:paraId="0DC8FE68" w14:textId="77777777" w:rsidR="00D14E10" w:rsidRPr="00D14E10" w:rsidRDefault="00D14E10" w:rsidP="00D14E10">
            <w:pPr>
              <w:snapToGrid w:val="0"/>
              <w:spacing w:line="240" w:lineRule="auto"/>
              <w:rPr>
                <w:snapToGrid/>
                <w:lang w:val="lt-LT"/>
              </w:rPr>
            </w:pPr>
            <w:r w:rsidRPr="00D14E10">
              <w:rPr>
                <w:noProof/>
                <w:snapToGrid/>
                <w:lang w:val="lt-LT" w:eastAsia="lt-LT"/>
              </w:rPr>
              <w:drawing>
                <wp:inline distT="0" distB="0" distL="0" distR="0" wp14:anchorId="77A13ECA" wp14:editId="7FF2C0DE">
                  <wp:extent cx="2924175" cy="1000125"/>
                  <wp:effectExtent l="0" t="0" r="9525" b="9525"/>
                  <wp:docPr id="111"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9" r:link="rId20">
                            <a:extLst>
                              <a:ext uri="{28A0092B-C50C-407E-A947-70E740481C1C}">
                                <a14:useLocalDpi xmlns:a14="http://schemas.microsoft.com/office/drawing/2010/main" val="0"/>
                              </a:ext>
                            </a:extLst>
                          </a:blip>
                          <a:srcRect l="49884" t="12061"/>
                          <a:stretch>
                            <a:fillRect/>
                          </a:stretch>
                        </pic:blipFill>
                        <pic:spPr bwMode="auto">
                          <a:xfrm>
                            <a:off x="0" y="0"/>
                            <a:ext cx="2924175" cy="1000125"/>
                          </a:xfrm>
                          <a:prstGeom prst="rect">
                            <a:avLst/>
                          </a:prstGeom>
                          <a:noFill/>
                          <a:ln>
                            <a:noFill/>
                          </a:ln>
                        </pic:spPr>
                      </pic:pic>
                    </a:graphicData>
                  </a:graphic>
                </wp:inline>
              </w:drawing>
            </w:r>
          </w:p>
        </w:tc>
      </w:tr>
    </w:tbl>
    <w:p w14:paraId="6165D32E" w14:textId="77777777" w:rsidR="00D14E10" w:rsidRPr="00D14E10" w:rsidRDefault="00D14E10" w:rsidP="00D14E10">
      <w:pPr>
        <w:snapToGrid w:val="0"/>
        <w:spacing w:line="240" w:lineRule="auto"/>
        <w:rPr>
          <w:snapToGrid/>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D14E10" w:rsidRPr="00D14E10" w14:paraId="7321998C" w14:textId="77777777" w:rsidTr="00D14E10">
        <w:trPr>
          <w:trHeight w:val="730"/>
        </w:trPr>
        <w:tc>
          <w:tcPr>
            <w:tcW w:w="9458" w:type="dxa"/>
            <w:tcBorders>
              <w:top w:val="single" w:sz="4" w:space="0" w:color="auto"/>
              <w:left w:val="single" w:sz="4" w:space="0" w:color="auto"/>
              <w:bottom w:val="single" w:sz="4" w:space="0" w:color="auto"/>
              <w:right w:val="single" w:sz="4" w:space="0" w:color="auto"/>
            </w:tcBorders>
            <w:hideMark/>
          </w:tcPr>
          <w:p w14:paraId="1A636B8C" w14:textId="426E2FEA" w:rsidR="00D14E10" w:rsidRPr="00D14E10" w:rsidRDefault="00D14E10" w:rsidP="00D14E10">
            <w:pPr>
              <w:snapToGrid w:val="0"/>
              <w:spacing w:line="240" w:lineRule="auto"/>
              <w:rPr>
                <w:b/>
                <w:snapToGrid/>
                <w:lang w:val="lt-LT"/>
              </w:rPr>
            </w:pPr>
            <w:r w:rsidRPr="00D14E10">
              <w:rPr>
                <w:b/>
                <w:snapToGrid/>
                <w:lang w:val="lt-LT"/>
              </w:rPr>
              <w:t>Dėmesio! Nebandykite atrakinti (deaktyvinti) apsaugos priemonės ištraukdami adatą iš apsauginio gaubto.</w:t>
            </w:r>
            <w:r w:rsidRPr="00D14E10">
              <w:rPr>
                <w:snapToGrid/>
                <w:lang w:val="lt-LT"/>
              </w:rPr>
              <w:t xml:space="preserve"> </w:t>
            </w:r>
            <w:r w:rsidRPr="00D14E10">
              <w:rPr>
                <w:b/>
                <w:snapToGrid/>
                <w:lang w:val="lt-LT"/>
              </w:rPr>
              <w:t>&gt;</w:t>
            </w:r>
          </w:p>
        </w:tc>
      </w:tr>
    </w:tbl>
    <w:p w14:paraId="6B0C78D5" w14:textId="77777777" w:rsidR="00D14E10" w:rsidRPr="00D14E10" w:rsidRDefault="00D14E10" w:rsidP="00D14E10">
      <w:pPr>
        <w:shd w:val="clear" w:color="auto" w:fill="FFFFFF"/>
        <w:snapToGrid w:val="0"/>
        <w:spacing w:line="240" w:lineRule="auto"/>
        <w:rPr>
          <w:snapToGrid/>
          <w:lang w:val="lt-LT"/>
        </w:rPr>
      </w:pPr>
    </w:p>
    <w:p w14:paraId="58846FA6" w14:textId="25CCA138" w:rsidR="00D14E10" w:rsidRPr="00D14E10" w:rsidRDefault="00D14E10" w:rsidP="00D14E10">
      <w:pPr>
        <w:shd w:val="clear" w:color="auto" w:fill="FFFFFF"/>
        <w:snapToGrid w:val="0"/>
        <w:spacing w:line="240" w:lineRule="auto"/>
        <w:rPr>
          <w:snapToGrid/>
          <w:lang w:val="lt-LT"/>
        </w:rPr>
      </w:pPr>
      <w:r w:rsidRPr="00D14E10">
        <w:rPr>
          <w:snapToGrid/>
          <w:lang w:val="lt-LT"/>
        </w:rPr>
        <w:t>Nesuvartotą vaistinį preparatą ar atliekas reikia tvarkyti laikantis vietinių reikalavimų.</w:t>
      </w:r>
    </w:p>
    <w:p w14:paraId="6BBC1F46" w14:textId="77777777" w:rsidR="00D14E10" w:rsidRPr="00D14E10" w:rsidRDefault="00D14E10" w:rsidP="00D14E10">
      <w:pPr>
        <w:snapToGrid w:val="0"/>
        <w:rPr>
          <w:snapToGrid/>
          <w:lang w:val="lt-LT"/>
        </w:rPr>
      </w:pPr>
    </w:p>
    <w:p w14:paraId="478F26C7" w14:textId="77777777" w:rsidR="00D14E10" w:rsidRPr="00144064" w:rsidRDefault="00D14E10" w:rsidP="00F70DA2">
      <w:pPr>
        <w:widowControl w:val="0"/>
        <w:tabs>
          <w:tab w:val="clear" w:pos="567"/>
        </w:tabs>
        <w:autoSpaceDE w:val="0"/>
        <w:autoSpaceDN w:val="0"/>
        <w:spacing w:line="240" w:lineRule="auto"/>
        <w:outlineLvl w:val="0"/>
        <w:rPr>
          <w:snapToGrid/>
          <w:szCs w:val="22"/>
          <w:lang w:val="lt-LT"/>
        </w:rPr>
      </w:pPr>
    </w:p>
    <w:sectPr w:rsidR="00D14E10" w:rsidRPr="00144064" w:rsidSect="00146468">
      <w:headerReference w:type="default" r:id="rId23"/>
      <w:footerReference w:type="even" r:id="rId24"/>
      <w:footerReference w:type="default" r:id="rId25"/>
      <w:pgSz w:w="11906" w:h="16838" w:code="9"/>
      <w:pgMar w:top="1134" w:right="1418" w:bottom="1134" w:left="1418" w:header="737" w:footer="73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101B35C" w16cex:dateUtc="2025-05-22T13: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ACB7EA5" w16cid:durableId="3101B35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E001D8" w14:textId="77777777" w:rsidR="0013572D" w:rsidRDefault="0013572D">
      <w:pPr>
        <w:spacing w:line="240" w:lineRule="auto"/>
      </w:pPr>
      <w:r>
        <w:separator/>
      </w:r>
    </w:p>
  </w:endnote>
  <w:endnote w:type="continuationSeparator" w:id="0">
    <w:p w14:paraId="42CB3610" w14:textId="77777777" w:rsidR="0013572D" w:rsidRDefault="0013572D">
      <w:pPr>
        <w:spacing w:line="240" w:lineRule="auto"/>
      </w:pPr>
      <w:r>
        <w:continuationSeparator/>
      </w:r>
    </w:p>
  </w:endnote>
  <w:endnote w:type="continuationNotice" w:id="1">
    <w:p w14:paraId="771E322F" w14:textId="77777777" w:rsidR="0013572D" w:rsidRDefault="0013572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BE3B1" w14:textId="77777777" w:rsidR="00AC1C8E" w:rsidRDefault="00AC1C8E">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end"/>
    </w:r>
  </w:p>
  <w:p w14:paraId="7CDAC3CE" w14:textId="77777777" w:rsidR="00AC1C8E" w:rsidRDefault="00AC1C8E">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2545A" w14:textId="1603C2A6" w:rsidR="00AC1C8E" w:rsidRPr="00D7564E" w:rsidRDefault="00AC1C8E">
    <w:pPr>
      <w:pStyle w:val="Porat"/>
      <w:ind w:right="360"/>
      <w:jc w:val="center"/>
      <w:rPr>
        <w:rStyle w:val="Puslapionumeris"/>
        <w:lang w:val="lt-LT"/>
      </w:rPr>
    </w:pPr>
    <w:r w:rsidRPr="00D7564E">
      <w:rPr>
        <w:rStyle w:val="Puslapionumeris"/>
        <w:lang w:val="lt-LT"/>
      </w:rPr>
      <w:fldChar w:fldCharType="begin"/>
    </w:r>
    <w:r w:rsidRPr="00D7564E">
      <w:rPr>
        <w:rStyle w:val="Puslapionumeris"/>
        <w:lang w:val="lt-LT"/>
      </w:rPr>
      <w:instrText xml:space="preserve"> PAGE </w:instrText>
    </w:r>
    <w:r w:rsidRPr="00D7564E">
      <w:rPr>
        <w:rStyle w:val="Puslapionumeris"/>
        <w:lang w:val="lt-LT"/>
      </w:rPr>
      <w:fldChar w:fldCharType="separate"/>
    </w:r>
    <w:r w:rsidR="004757C9">
      <w:rPr>
        <w:rStyle w:val="Puslapionumeris"/>
        <w:noProof/>
        <w:lang w:val="lt-LT"/>
      </w:rPr>
      <w:t>21</w:t>
    </w:r>
    <w:r w:rsidRPr="00D7564E">
      <w:rPr>
        <w:rStyle w:val="Puslapionumeris"/>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96229C" w14:textId="77777777" w:rsidR="0013572D" w:rsidRDefault="0013572D">
      <w:pPr>
        <w:spacing w:line="240" w:lineRule="auto"/>
      </w:pPr>
      <w:r>
        <w:separator/>
      </w:r>
    </w:p>
  </w:footnote>
  <w:footnote w:type="continuationSeparator" w:id="0">
    <w:p w14:paraId="310C5A62" w14:textId="77777777" w:rsidR="0013572D" w:rsidRDefault="0013572D">
      <w:pPr>
        <w:spacing w:line="240" w:lineRule="auto"/>
      </w:pPr>
      <w:r>
        <w:continuationSeparator/>
      </w:r>
    </w:p>
  </w:footnote>
  <w:footnote w:type="continuationNotice" w:id="1">
    <w:p w14:paraId="501AE0EC" w14:textId="77777777" w:rsidR="0013572D" w:rsidRDefault="0013572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58FE1" w14:textId="77777777" w:rsidR="00AC1C8E" w:rsidRDefault="00AC1C8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98F69C7E"/>
    <w:lvl w:ilvl="0">
      <w:start w:val="1"/>
      <w:numFmt w:val="bullet"/>
      <w:pStyle w:val="Sraassuenkleliais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9C26F9FA"/>
    <w:lvl w:ilvl="0">
      <w:start w:val="1"/>
      <w:numFmt w:val="bullet"/>
      <w:pStyle w:val="Sraassuenkleliais4"/>
      <w:lvlText w:val=""/>
      <w:lvlJc w:val="left"/>
      <w:pPr>
        <w:tabs>
          <w:tab w:val="num" w:pos="1209"/>
        </w:tabs>
        <w:ind w:left="1209" w:hanging="360"/>
      </w:pPr>
      <w:rPr>
        <w:rFonts w:ascii="Symbol" w:hAnsi="Symbol" w:hint="default"/>
      </w:rPr>
    </w:lvl>
  </w:abstractNum>
  <w:abstractNum w:abstractNumId="2" w15:restartNumberingAfterBreak="0">
    <w:nsid w:val="FFFFFF89"/>
    <w:multiLevelType w:val="singleLevel"/>
    <w:tmpl w:val="26BA24A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rPr>
        <w:rFonts w:cs="Times New Roman"/>
      </w:rPr>
    </w:lvl>
  </w:abstractNum>
  <w:abstractNum w:abstractNumId="4" w15:restartNumberingAfterBreak="0">
    <w:nsid w:val="00CA6331"/>
    <w:multiLevelType w:val="hybridMultilevel"/>
    <w:tmpl w:val="46E06CA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3C01E07"/>
    <w:multiLevelType w:val="hybridMultilevel"/>
    <w:tmpl w:val="4964EFAE"/>
    <w:lvl w:ilvl="0" w:tplc="3D32FCEA">
      <w:start w:val="4"/>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687175D"/>
    <w:multiLevelType w:val="hybridMultilevel"/>
    <w:tmpl w:val="B244759E"/>
    <w:lvl w:ilvl="0" w:tplc="61C2D83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7545EDF"/>
    <w:multiLevelType w:val="hybridMultilevel"/>
    <w:tmpl w:val="C41E6518"/>
    <w:lvl w:ilvl="0" w:tplc="3AD21DD2">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839362E"/>
    <w:multiLevelType w:val="singleLevel"/>
    <w:tmpl w:val="F424A534"/>
    <w:lvl w:ilvl="0">
      <w:start w:val="1"/>
      <w:numFmt w:val="bullet"/>
      <w:pStyle w:val="Sraassuenkleliais3"/>
      <w:lvlText w:val=""/>
      <w:lvlJc w:val="left"/>
      <w:pPr>
        <w:tabs>
          <w:tab w:val="num" w:pos="360"/>
        </w:tabs>
        <w:ind w:left="216" w:hanging="216"/>
      </w:pPr>
      <w:rPr>
        <w:rFonts w:ascii="Symbol" w:hAnsi="Symbol" w:hint="default"/>
      </w:rPr>
    </w:lvl>
  </w:abstractNum>
  <w:abstractNum w:abstractNumId="9" w15:restartNumberingAfterBreak="0">
    <w:nsid w:val="08821565"/>
    <w:multiLevelType w:val="hybridMultilevel"/>
    <w:tmpl w:val="167E5C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8985F92"/>
    <w:multiLevelType w:val="hybridMultilevel"/>
    <w:tmpl w:val="A32C7E30"/>
    <w:lvl w:ilvl="0" w:tplc="27929644">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15:restartNumberingAfterBreak="0">
    <w:nsid w:val="098D1730"/>
    <w:multiLevelType w:val="multilevel"/>
    <w:tmpl w:val="DCF091E6"/>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C705E56"/>
    <w:multiLevelType w:val="hybridMultilevel"/>
    <w:tmpl w:val="171CE594"/>
    <w:lvl w:ilvl="0" w:tplc="13340EE2">
      <w:start w:val="1"/>
      <w:numFmt w:val="bullet"/>
      <w:pStyle w:val="Sraassuenkleliais"/>
      <w:lvlText w:val=""/>
      <w:lvlJc w:val="left"/>
      <w:pPr>
        <w:tabs>
          <w:tab w:val="num" w:pos="360"/>
        </w:tabs>
        <w:ind w:left="360" w:hanging="360"/>
      </w:pPr>
      <w:rPr>
        <w:rFonts w:ascii="Symbol" w:hAnsi="Symbol" w:hint="default"/>
      </w:rPr>
    </w:lvl>
    <w:lvl w:ilvl="1" w:tplc="FFFFFFFF">
      <w:start w:val="1"/>
      <w:numFmt w:val="lowerRoman"/>
      <w:pStyle w:val="Sraassunumeriais3"/>
      <w:lvlText w:val="%2)"/>
      <w:lvlJc w:val="left"/>
      <w:pPr>
        <w:tabs>
          <w:tab w:val="num" w:pos="1800"/>
        </w:tabs>
        <w:ind w:left="1505" w:hanging="425"/>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EF86807"/>
    <w:multiLevelType w:val="hybridMultilevel"/>
    <w:tmpl w:val="6554E81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0FC503F"/>
    <w:multiLevelType w:val="hybridMultilevel"/>
    <w:tmpl w:val="7374B6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4595702"/>
    <w:multiLevelType w:val="hybridMultilevel"/>
    <w:tmpl w:val="6C824EAE"/>
    <w:lvl w:ilvl="0" w:tplc="FFFFFFFF">
      <w:start w:val="1"/>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6C11D3F"/>
    <w:multiLevelType w:val="hybridMultilevel"/>
    <w:tmpl w:val="7390C6A8"/>
    <w:lvl w:ilvl="0" w:tplc="FFFFFFFF">
      <w:start w:val="1"/>
      <w:numFmt w:val="bullet"/>
      <w:lvlText w:val="-"/>
      <w:lvlJc w:val="left"/>
      <w:pPr>
        <w:ind w:left="780" w:hanging="360"/>
      </w:p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18" w15:restartNumberingAfterBreak="0">
    <w:nsid w:val="186E6A99"/>
    <w:multiLevelType w:val="hybridMultilevel"/>
    <w:tmpl w:val="A32C7E30"/>
    <w:lvl w:ilvl="0" w:tplc="27929644">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9" w15:restartNumberingAfterBreak="0">
    <w:nsid w:val="19187563"/>
    <w:multiLevelType w:val="hybridMultilevel"/>
    <w:tmpl w:val="F1CA52C0"/>
    <w:lvl w:ilvl="0" w:tplc="EC5E8DC4">
      <w:start w:val="1"/>
      <w:numFmt w:val="lowerLetter"/>
      <w:pStyle w:val="Sraassunumeriais2"/>
      <w:lvlText w:val="%1)"/>
      <w:lvlJc w:val="left"/>
      <w:pPr>
        <w:tabs>
          <w:tab w:val="num" w:pos="851"/>
        </w:tabs>
        <w:ind w:left="851" w:hanging="426"/>
      </w:pPr>
      <w:rPr>
        <w:rFonts w:hint="default"/>
      </w:rPr>
    </w:lvl>
    <w:lvl w:ilvl="1" w:tplc="016278B8" w:tentative="1">
      <w:start w:val="1"/>
      <w:numFmt w:val="lowerLetter"/>
      <w:lvlText w:val="%2."/>
      <w:lvlJc w:val="left"/>
      <w:pPr>
        <w:tabs>
          <w:tab w:val="num" w:pos="1440"/>
        </w:tabs>
        <w:ind w:left="1440" w:hanging="360"/>
      </w:pPr>
    </w:lvl>
    <w:lvl w:ilvl="2" w:tplc="A168A93E" w:tentative="1">
      <w:start w:val="1"/>
      <w:numFmt w:val="lowerRoman"/>
      <w:lvlText w:val="%3."/>
      <w:lvlJc w:val="right"/>
      <w:pPr>
        <w:tabs>
          <w:tab w:val="num" w:pos="2160"/>
        </w:tabs>
        <w:ind w:left="2160" w:hanging="180"/>
      </w:pPr>
    </w:lvl>
    <w:lvl w:ilvl="3" w:tplc="3660668C" w:tentative="1">
      <w:start w:val="1"/>
      <w:numFmt w:val="decimal"/>
      <w:lvlText w:val="%4."/>
      <w:lvlJc w:val="left"/>
      <w:pPr>
        <w:tabs>
          <w:tab w:val="num" w:pos="2880"/>
        </w:tabs>
        <w:ind w:left="2880" w:hanging="360"/>
      </w:pPr>
    </w:lvl>
    <w:lvl w:ilvl="4" w:tplc="67A0F092" w:tentative="1">
      <w:start w:val="1"/>
      <w:numFmt w:val="lowerLetter"/>
      <w:lvlText w:val="%5."/>
      <w:lvlJc w:val="left"/>
      <w:pPr>
        <w:tabs>
          <w:tab w:val="num" w:pos="3600"/>
        </w:tabs>
        <w:ind w:left="3600" w:hanging="360"/>
      </w:pPr>
    </w:lvl>
    <w:lvl w:ilvl="5" w:tplc="BB286ED2" w:tentative="1">
      <w:start w:val="1"/>
      <w:numFmt w:val="lowerRoman"/>
      <w:lvlText w:val="%6."/>
      <w:lvlJc w:val="right"/>
      <w:pPr>
        <w:tabs>
          <w:tab w:val="num" w:pos="4320"/>
        </w:tabs>
        <w:ind w:left="4320" w:hanging="180"/>
      </w:pPr>
    </w:lvl>
    <w:lvl w:ilvl="6" w:tplc="0582CB24" w:tentative="1">
      <w:start w:val="1"/>
      <w:numFmt w:val="decimal"/>
      <w:lvlText w:val="%7."/>
      <w:lvlJc w:val="left"/>
      <w:pPr>
        <w:tabs>
          <w:tab w:val="num" w:pos="5040"/>
        </w:tabs>
        <w:ind w:left="5040" w:hanging="360"/>
      </w:pPr>
    </w:lvl>
    <w:lvl w:ilvl="7" w:tplc="BA3AE68C" w:tentative="1">
      <w:start w:val="1"/>
      <w:numFmt w:val="lowerLetter"/>
      <w:lvlText w:val="%8."/>
      <w:lvlJc w:val="left"/>
      <w:pPr>
        <w:tabs>
          <w:tab w:val="num" w:pos="5760"/>
        </w:tabs>
        <w:ind w:left="5760" w:hanging="360"/>
      </w:pPr>
    </w:lvl>
    <w:lvl w:ilvl="8" w:tplc="43BE1E66" w:tentative="1">
      <w:start w:val="1"/>
      <w:numFmt w:val="lowerRoman"/>
      <w:lvlText w:val="%9."/>
      <w:lvlJc w:val="right"/>
      <w:pPr>
        <w:tabs>
          <w:tab w:val="num" w:pos="6480"/>
        </w:tabs>
        <w:ind w:left="6480" w:hanging="180"/>
      </w:pPr>
    </w:lvl>
  </w:abstractNum>
  <w:abstractNum w:abstractNumId="20" w15:restartNumberingAfterBreak="0">
    <w:nsid w:val="19CC5EE9"/>
    <w:multiLevelType w:val="hybridMultilevel"/>
    <w:tmpl w:val="988E07E2"/>
    <w:lvl w:ilvl="0" w:tplc="9A02E9A2">
      <w:start w:val="4"/>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CF057A5"/>
    <w:multiLevelType w:val="hybridMultilevel"/>
    <w:tmpl w:val="30F6A38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1DA44A7A"/>
    <w:multiLevelType w:val="hybridMultilevel"/>
    <w:tmpl w:val="E586F0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1DAB5C55"/>
    <w:multiLevelType w:val="hybridMultilevel"/>
    <w:tmpl w:val="ACE2E702"/>
    <w:lvl w:ilvl="0" w:tplc="9A02E9A2">
      <w:start w:val="4"/>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EB95970"/>
    <w:multiLevelType w:val="hybridMultilevel"/>
    <w:tmpl w:val="D3329FE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1ED0403C"/>
    <w:multiLevelType w:val="hybridMultilevel"/>
    <w:tmpl w:val="F4A8583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Restart w:val="2"/>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27" w15:restartNumberingAfterBreak="0">
    <w:nsid w:val="21F26D1C"/>
    <w:multiLevelType w:val="hybridMultilevel"/>
    <w:tmpl w:val="400092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262E75FB"/>
    <w:multiLevelType w:val="hybridMultilevel"/>
    <w:tmpl w:val="BAE093D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27245824"/>
    <w:multiLevelType w:val="hybridMultilevel"/>
    <w:tmpl w:val="5C6067A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2CF31431"/>
    <w:multiLevelType w:val="hybridMultilevel"/>
    <w:tmpl w:val="84A8C1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2D804AB0"/>
    <w:multiLevelType w:val="hybridMultilevel"/>
    <w:tmpl w:val="05E6C5D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2F230453"/>
    <w:multiLevelType w:val="hybridMultilevel"/>
    <w:tmpl w:val="133E87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2F772993"/>
    <w:multiLevelType w:val="hybridMultilevel"/>
    <w:tmpl w:val="D8D850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30B13EED"/>
    <w:multiLevelType w:val="hybridMultilevel"/>
    <w:tmpl w:val="AD1ECF12"/>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3619251A"/>
    <w:multiLevelType w:val="hybridMultilevel"/>
    <w:tmpl w:val="27425842"/>
    <w:lvl w:ilvl="0" w:tplc="16A05C94">
      <w:start w:val="1"/>
      <w:numFmt w:val="decimal"/>
      <w:pStyle w:val="Sraassunumeriais"/>
      <w:lvlText w:val="%1)"/>
      <w:lvlJc w:val="left"/>
      <w:pPr>
        <w:tabs>
          <w:tab w:val="num" w:pos="425"/>
        </w:tabs>
        <w:ind w:left="425" w:hanging="425"/>
      </w:pPr>
      <w:rPr>
        <w:rFonts w:hint="default"/>
      </w:rPr>
    </w:lvl>
    <w:lvl w:ilvl="1" w:tplc="289C3E54" w:tentative="1">
      <w:start w:val="1"/>
      <w:numFmt w:val="lowerLetter"/>
      <w:lvlText w:val="%2."/>
      <w:lvlJc w:val="left"/>
      <w:pPr>
        <w:tabs>
          <w:tab w:val="num" w:pos="1440"/>
        </w:tabs>
        <w:ind w:left="1440" w:hanging="360"/>
      </w:pPr>
    </w:lvl>
    <w:lvl w:ilvl="2" w:tplc="7E82D3CC" w:tentative="1">
      <w:start w:val="1"/>
      <w:numFmt w:val="lowerRoman"/>
      <w:lvlText w:val="%3."/>
      <w:lvlJc w:val="right"/>
      <w:pPr>
        <w:tabs>
          <w:tab w:val="num" w:pos="2160"/>
        </w:tabs>
        <w:ind w:left="2160" w:hanging="180"/>
      </w:pPr>
    </w:lvl>
    <w:lvl w:ilvl="3" w:tplc="B390104C" w:tentative="1">
      <w:start w:val="1"/>
      <w:numFmt w:val="decimal"/>
      <w:lvlText w:val="%4."/>
      <w:lvlJc w:val="left"/>
      <w:pPr>
        <w:tabs>
          <w:tab w:val="num" w:pos="2880"/>
        </w:tabs>
        <w:ind w:left="2880" w:hanging="360"/>
      </w:pPr>
    </w:lvl>
    <w:lvl w:ilvl="4" w:tplc="7A383F4E" w:tentative="1">
      <w:start w:val="1"/>
      <w:numFmt w:val="lowerLetter"/>
      <w:lvlText w:val="%5."/>
      <w:lvlJc w:val="left"/>
      <w:pPr>
        <w:tabs>
          <w:tab w:val="num" w:pos="3600"/>
        </w:tabs>
        <w:ind w:left="3600" w:hanging="360"/>
      </w:pPr>
    </w:lvl>
    <w:lvl w:ilvl="5" w:tplc="2716E4B2" w:tentative="1">
      <w:start w:val="1"/>
      <w:numFmt w:val="lowerRoman"/>
      <w:lvlText w:val="%6."/>
      <w:lvlJc w:val="right"/>
      <w:pPr>
        <w:tabs>
          <w:tab w:val="num" w:pos="4320"/>
        </w:tabs>
        <w:ind w:left="4320" w:hanging="180"/>
      </w:pPr>
    </w:lvl>
    <w:lvl w:ilvl="6" w:tplc="0BA062A4" w:tentative="1">
      <w:start w:val="1"/>
      <w:numFmt w:val="decimal"/>
      <w:lvlText w:val="%7."/>
      <w:lvlJc w:val="left"/>
      <w:pPr>
        <w:tabs>
          <w:tab w:val="num" w:pos="5040"/>
        </w:tabs>
        <w:ind w:left="5040" w:hanging="360"/>
      </w:pPr>
    </w:lvl>
    <w:lvl w:ilvl="7" w:tplc="9906088E" w:tentative="1">
      <w:start w:val="1"/>
      <w:numFmt w:val="lowerLetter"/>
      <w:lvlText w:val="%8."/>
      <w:lvlJc w:val="left"/>
      <w:pPr>
        <w:tabs>
          <w:tab w:val="num" w:pos="5760"/>
        </w:tabs>
        <w:ind w:left="5760" w:hanging="360"/>
      </w:pPr>
    </w:lvl>
    <w:lvl w:ilvl="8" w:tplc="99BC7202" w:tentative="1">
      <w:start w:val="1"/>
      <w:numFmt w:val="lowerRoman"/>
      <w:lvlText w:val="%9."/>
      <w:lvlJc w:val="right"/>
      <w:pPr>
        <w:tabs>
          <w:tab w:val="num" w:pos="6480"/>
        </w:tabs>
        <w:ind w:left="6480" w:hanging="180"/>
      </w:pPr>
    </w:lvl>
  </w:abstractNum>
  <w:abstractNum w:abstractNumId="36" w15:restartNumberingAfterBreak="0">
    <w:nsid w:val="3AE21E74"/>
    <w:multiLevelType w:val="singleLevel"/>
    <w:tmpl w:val="488809BC"/>
    <w:lvl w:ilvl="0">
      <w:start w:val="1"/>
      <w:numFmt w:val="bullet"/>
      <w:pStyle w:val="Sraassuenkleliais2"/>
      <w:lvlText w:val=""/>
      <w:lvlJc w:val="left"/>
      <w:pPr>
        <w:tabs>
          <w:tab w:val="num" w:pos="360"/>
        </w:tabs>
        <w:ind w:left="216" w:hanging="216"/>
      </w:pPr>
      <w:rPr>
        <w:rFonts w:ascii="Symbol" w:hAnsi="Symbol" w:hint="default"/>
      </w:rPr>
    </w:lvl>
  </w:abstractNum>
  <w:abstractNum w:abstractNumId="37" w15:restartNumberingAfterBreak="0">
    <w:nsid w:val="3C0F398E"/>
    <w:multiLevelType w:val="hybridMultilevel"/>
    <w:tmpl w:val="9BE41A82"/>
    <w:lvl w:ilvl="0" w:tplc="E728A7D0">
      <w:start w:val="1"/>
      <w:numFmt w:val="decimal"/>
      <w:lvlText w:val="%1."/>
      <w:lvlJc w:val="left"/>
      <w:pPr>
        <w:tabs>
          <w:tab w:val="num" w:pos="420"/>
        </w:tabs>
        <w:ind w:left="42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418B21C7"/>
    <w:multiLevelType w:val="hybridMultilevel"/>
    <w:tmpl w:val="22F6AC2E"/>
    <w:lvl w:ilvl="0" w:tplc="9A02E9A2">
      <w:start w:val="4"/>
      <w:numFmt w:val="bullet"/>
      <w:lvlText w:val="-"/>
      <w:lvlJc w:val="left"/>
      <w:pPr>
        <w:ind w:left="720" w:hanging="360"/>
      </w:pPr>
      <w:rPr>
        <w:rFonts w:ascii="Times New Roman" w:eastAsia="TimesNew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438A4CC0"/>
    <w:multiLevelType w:val="hybridMultilevel"/>
    <w:tmpl w:val="46B29D52"/>
    <w:lvl w:ilvl="0" w:tplc="D4C05EAC">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0" w15:restartNumberingAfterBreak="0">
    <w:nsid w:val="44DF5CAB"/>
    <w:multiLevelType w:val="hybridMultilevel"/>
    <w:tmpl w:val="AAE23A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45047EF4"/>
    <w:multiLevelType w:val="hybridMultilevel"/>
    <w:tmpl w:val="567AFA9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2" w15:restartNumberingAfterBreak="0">
    <w:nsid w:val="46E22202"/>
    <w:multiLevelType w:val="hybridMultilevel"/>
    <w:tmpl w:val="A0E26E3E"/>
    <w:lvl w:ilvl="0" w:tplc="3D32FCE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98A6591"/>
    <w:multiLevelType w:val="hybridMultilevel"/>
    <w:tmpl w:val="85F23BB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4BDB4995"/>
    <w:multiLevelType w:val="hybridMultilevel"/>
    <w:tmpl w:val="5C0E03EC"/>
    <w:lvl w:ilvl="0" w:tplc="E728A7D0">
      <w:start w:val="1"/>
      <w:numFmt w:val="decimal"/>
      <w:lvlText w:val="%1."/>
      <w:lvlJc w:val="left"/>
      <w:pPr>
        <w:tabs>
          <w:tab w:val="num" w:pos="420"/>
        </w:tabs>
        <w:ind w:left="42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4D446B61"/>
    <w:multiLevelType w:val="hybridMultilevel"/>
    <w:tmpl w:val="7D56AC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4D602F57"/>
    <w:multiLevelType w:val="multilevel"/>
    <w:tmpl w:val="93D82D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D784334"/>
    <w:multiLevelType w:val="hybridMultilevel"/>
    <w:tmpl w:val="A91E67B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542E3375"/>
    <w:multiLevelType w:val="hybridMultilevel"/>
    <w:tmpl w:val="B86A4EA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551269D7"/>
    <w:multiLevelType w:val="hybridMultilevel"/>
    <w:tmpl w:val="7BA610CE"/>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56B944A3"/>
    <w:multiLevelType w:val="hybridMultilevel"/>
    <w:tmpl w:val="B78A9B5C"/>
    <w:lvl w:ilvl="0" w:tplc="040C0001">
      <w:start w:val="1"/>
      <w:numFmt w:val="bullet"/>
      <w:lvlText w:val=""/>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51" w15:restartNumberingAfterBreak="0">
    <w:nsid w:val="58200942"/>
    <w:multiLevelType w:val="hybridMultilevel"/>
    <w:tmpl w:val="D9367F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58D07353"/>
    <w:multiLevelType w:val="hybridMultilevel"/>
    <w:tmpl w:val="FC4EE01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5D484CD9"/>
    <w:multiLevelType w:val="hybridMultilevel"/>
    <w:tmpl w:val="8C064A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5D5A7F89"/>
    <w:multiLevelType w:val="hybridMultilevel"/>
    <w:tmpl w:val="FFAE77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5DE974C8"/>
    <w:multiLevelType w:val="hybridMultilevel"/>
    <w:tmpl w:val="A1085DC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62AC3A2B"/>
    <w:multiLevelType w:val="hybridMultilevel"/>
    <w:tmpl w:val="DF6CD094"/>
    <w:lvl w:ilvl="0" w:tplc="2F24E146">
      <w:numFmt w:val="bullet"/>
      <w:lvlText w:val="-"/>
      <w:lvlJc w:val="left"/>
      <w:pPr>
        <w:ind w:left="720" w:hanging="360"/>
      </w:pPr>
      <w:rPr>
        <w:rFonts w:ascii="Segoe UI" w:eastAsia="Times New Roman"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65A375B4"/>
    <w:multiLevelType w:val="hybridMultilevel"/>
    <w:tmpl w:val="6C9C2566"/>
    <w:lvl w:ilvl="0" w:tplc="90EAEE8E">
      <w:start w:val="5"/>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8" w15:restartNumberingAfterBreak="0">
    <w:nsid w:val="65F663FA"/>
    <w:multiLevelType w:val="hybridMultilevel"/>
    <w:tmpl w:val="684230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66DD0A2B"/>
    <w:multiLevelType w:val="hybridMultilevel"/>
    <w:tmpl w:val="94ECBC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6B556E4F"/>
    <w:multiLevelType w:val="hybridMultilevel"/>
    <w:tmpl w:val="59BABC9A"/>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1" w15:restartNumberingAfterBreak="0">
    <w:nsid w:val="6D31499D"/>
    <w:multiLevelType w:val="hybridMultilevel"/>
    <w:tmpl w:val="B72A427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2" w15:restartNumberingAfterBreak="0">
    <w:nsid w:val="6E82474D"/>
    <w:multiLevelType w:val="hybridMultilevel"/>
    <w:tmpl w:val="9C7239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0ED05C4"/>
    <w:multiLevelType w:val="hybridMultilevel"/>
    <w:tmpl w:val="B410794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755D51BF"/>
    <w:multiLevelType w:val="hybridMultilevel"/>
    <w:tmpl w:val="A32C7E30"/>
    <w:lvl w:ilvl="0" w:tplc="27929644">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15:restartNumberingAfterBreak="0">
    <w:nsid w:val="77A00608"/>
    <w:multiLevelType w:val="hybridMultilevel"/>
    <w:tmpl w:val="A32C7E30"/>
    <w:lvl w:ilvl="0" w:tplc="27929644">
      <w:start w:val="1"/>
      <w:numFmt w:val="lowerLetter"/>
      <w:lvlText w:val="(%1)"/>
      <w:lvlJc w:val="left"/>
      <w:pPr>
        <w:ind w:left="1070" w:hanging="360"/>
      </w:pPr>
      <w:rPr>
        <w:rFonts w:hint="default"/>
      </w:rPr>
    </w:lvl>
    <w:lvl w:ilvl="1" w:tplc="040C0019">
      <w:start w:val="1"/>
      <w:numFmt w:val="lowerLetter"/>
      <w:lvlText w:val="%2."/>
      <w:lvlJc w:val="left"/>
      <w:pPr>
        <w:ind w:left="1790" w:hanging="360"/>
      </w:pPr>
    </w:lvl>
    <w:lvl w:ilvl="2" w:tplc="040C001B" w:tentative="1">
      <w:start w:val="1"/>
      <w:numFmt w:val="lowerRoman"/>
      <w:lvlText w:val="%3."/>
      <w:lvlJc w:val="right"/>
      <w:pPr>
        <w:ind w:left="2510" w:hanging="180"/>
      </w:pPr>
    </w:lvl>
    <w:lvl w:ilvl="3" w:tplc="040C000F" w:tentative="1">
      <w:start w:val="1"/>
      <w:numFmt w:val="decimal"/>
      <w:lvlText w:val="%4."/>
      <w:lvlJc w:val="left"/>
      <w:pPr>
        <w:ind w:left="3230" w:hanging="360"/>
      </w:pPr>
    </w:lvl>
    <w:lvl w:ilvl="4" w:tplc="040C0019" w:tentative="1">
      <w:start w:val="1"/>
      <w:numFmt w:val="lowerLetter"/>
      <w:lvlText w:val="%5."/>
      <w:lvlJc w:val="left"/>
      <w:pPr>
        <w:ind w:left="3950" w:hanging="360"/>
      </w:pPr>
    </w:lvl>
    <w:lvl w:ilvl="5" w:tplc="040C001B" w:tentative="1">
      <w:start w:val="1"/>
      <w:numFmt w:val="lowerRoman"/>
      <w:lvlText w:val="%6."/>
      <w:lvlJc w:val="right"/>
      <w:pPr>
        <w:ind w:left="4670" w:hanging="180"/>
      </w:pPr>
    </w:lvl>
    <w:lvl w:ilvl="6" w:tplc="040C000F" w:tentative="1">
      <w:start w:val="1"/>
      <w:numFmt w:val="decimal"/>
      <w:lvlText w:val="%7."/>
      <w:lvlJc w:val="left"/>
      <w:pPr>
        <w:ind w:left="5390" w:hanging="360"/>
      </w:pPr>
    </w:lvl>
    <w:lvl w:ilvl="7" w:tplc="040C0019" w:tentative="1">
      <w:start w:val="1"/>
      <w:numFmt w:val="lowerLetter"/>
      <w:lvlText w:val="%8."/>
      <w:lvlJc w:val="left"/>
      <w:pPr>
        <w:ind w:left="6110" w:hanging="360"/>
      </w:pPr>
    </w:lvl>
    <w:lvl w:ilvl="8" w:tplc="040C001B" w:tentative="1">
      <w:start w:val="1"/>
      <w:numFmt w:val="lowerRoman"/>
      <w:lvlText w:val="%9."/>
      <w:lvlJc w:val="right"/>
      <w:pPr>
        <w:ind w:left="6830" w:hanging="180"/>
      </w:pPr>
    </w:lvl>
  </w:abstractNum>
  <w:abstractNum w:abstractNumId="67"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12"/>
  </w:num>
  <w:num w:numId="2">
    <w:abstractNumId w:val="63"/>
  </w:num>
  <w:num w:numId="3">
    <w:abstractNumId w:val="3"/>
    <w:lvlOverride w:ilvl="0">
      <w:lvl w:ilvl="0">
        <w:start w:val="1"/>
        <w:numFmt w:val="bullet"/>
        <w:lvlText w:val="-"/>
        <w:lvlJc w:val="left"/>
        <w:pPr>
          <w:ind w:left="360" w:hanging="360"/>
        </w:pPr>
      </w:lvl>
    </w:lvlOverride>
  </w:num>
  <w:num w:numId="4">
    <w:abstractNumId w:val="3"/>
    <w:lvlOverride w:ilvl="0">
      <w:lvl w:ilvl="0">
        <w:start w:val="1"/>
        <w:numFmt w:val="bullet"/>
        <w:lvlText w:val=""/>
        <w:lvlJc w:val="left"/>
        <w:pPr>
          <w:ind w:left="360" w:hanging="360"/>
        </w:pPr>
        <w:rPr>
          <w:rFonts w:ascii="Symbol" w:hAnsi="Symbol" w:hint="default"/>
        </w:rPr>
      </w:lvl>
    </w:lvlOverride>
  </w:num>
  <w:num w:numId="5">
    <w:abstractNumId w:val="3"/>
    <w:lvlOverride w:ilvl="0">
      <w:lvl w:ilvl="0">
        <w:start w:val="1"/>
        <w:numFmt w:val="bullet"/>
        <w:lvlText w:val="-"/>
        <w:lvlJc w:val="left"/>
        <w:pPr>
          <w:ind w:left="360" w:hanging="360"/>
        </w:pPr>
      </w:lvl>
    </w:lvlOverride>
  </w:num>
  <w:num w:numId="6">
    <w:abstractNumId w:val="3"/>
    <w:lvlOverride w:ilvl="0">
      <w:lvl w:ilvl="0">
        <w:start w:val="1"/>
        <w:numFmt w:val="bullet"/>
        <w:lvlText w:val="-"/>
        <w:legacy w:legacy="1" w:legacySpace="0" w:legacyIndent="360"/>
        <w:lvlJc w:val="left"/>
        <w:pPr>
          <w:ind w:left="360" w:hanging="360"/>
        </w:pPr>
      </w:lvl>
    </w:lvlOverride>
  </w:num>
  <w:num w:numId="7">
    <w:abstractNumId w:val="26"/>
  </w:num>
  <w:num w:numId="8">
    <w:abstractNumId w:val="67"/>
  </w:num>
  <w:num w:numId="9">
    <w:abstractNumId w:val="23"/>
  </w:num>
  <w:num w:numId="10">
    <w:abstractNumId w:val="20"/>
  </w:num>
  <w:num w:numId="11">
    <w:abstractNumId w:val="38"/>
  </w:num>
  <w:num w:numId="12">
    <w:abstractNumId w:val="42"/>
  </w:num>
  <w:num w:numId="13">
    <w:abstractNumId w:val="5"/>
  </w:num>
  <w:num w:numId="14">
    <w:abstractNumId w:val="57"/>
  </w:num>
  <w:num w:numId="15">
    <w:abstractNumId w:val="41"/>
  </w:num>
  <w:num w:numId="16">
    <w:abstractNumId w:val="49"/>
  </w:num>
  <w:num w:numId="17">
    <w:abstractNumId w:val="27"/>
  </w:num>
  <w:num w:numId="18">
    <w:abstractNumId w:val="34"/>
  </w:num>
  <w:num w:numId="19">
    <w:abstractNumId w:val="14"/>
  </w:num>
  <w:num w:numId="20">
    <w:abstractNumId w:val="62"/>
  </w:num>
  <w:num w:numId="21">
    <w:abstractNumId w:val="16"/>
  </w:num>
  <w:num w:numId="22">
    <w:abstractNumId w:val="24"/>
  </w:num>
  <w:num w:numId="23">
    <w:abstractNumId w:val="22"/>
  </w:num>
  <w:num w:numId="24">
    <w:abstractNumId w:val="30"/>
  </w:num>
  <w:num w:numId="25">
    <w:abstractNumId w:val="60"/>
  </w:num>
  <w:num w:numId="26">
    <w:abstractNumId w:val="51"/>
  </w:num>
  <w:num w:numId="27">
    <w:abstractNumId w:val="3"/>
    <w:lvlOverride w:ilvl="0">
      <w:lvl w:ilvl="0">
        <w:numFmt w:val="bullet"/>
        <w:lvlText w:val="-"/>
        <w:legacy w:legacy="1" w:legacySpace="0" w:legacyIndent="360"/>
        <w:lvlJc w:val="left"/>
        <w:pPr>
          <w:ind w:left="360" w:hanging="360"/>
        </w:pPr>
      </w:lvl>
    </w:lvlOverride>
  </w:num>
  <w:num w:numId="28">
    <w:abstractNumId w:val="17"/>
  </w:num>
  <w:num w:numId="29">
    <w:abstractNumId w:val="15"/>
  </w:num>
  <w:num w:numId="30">
    <w:abstractNumId w:val="1"/>
  </w:num>
  <w:num w:numId="31">
    <w:abstractNumId w:val="0"/>
  </w:num>
  <w:num w:numId="32">
    <w:abstractNumId w:val="36"/>
  </w:num>
  <w:num w:numId="33">
    <w:abstractNumId w:val="8"/>
  </w:num>
  <w:num w:numId="34">
    <w:abstractNumId w:val="35"/>
  </w:num>
  <w:num w:numId="35">
    <w:abstractNumId w:val="19"/>
  </w:num>
  <w:num w:numId="36">
    <w:abstractNumId w:val="13"/>
  </w:num>
  <w:num w:numId="37">
    <w:abstractNumId w:val="37"/>
  </w:num>
  <w:num w:numId="38">
    <w:abstractNumId w:val="58"/>
  </w:num>
  <w:num w:numId="39">
    <w:abstractNumId w:val="44"/>
  </w:num>
  <w:num w:numId="40">
    <w:abstractNumId w:val="7"/>
  </w:num>
  <w:num w:numId="41">
    <w:abstractNumId w:val="53"/>
  </w:num>
  <w:num w:numId="42">
    <w:abstractNumId w:val="40"/>
  </w:num>
  <w:num w:numId="43">
    <w:abstractNumId w:val="32"/>
  </w:num>
  <w:num w:numId="44">
    <w:abstractNumId w:val="9"/>
  </w:num>
  <w:num w:numId="45">
    <w:abstractNumId w:val="59"/>
  </w:num>
  <w:num w:numId="46">
    <w:abstractNumId w:val="6"/>
  </w:num>
  <w:num w:numId="47">
    <w:abstractNumId w:val="50"/>
  </w:num>
  <w:num w:numId="48">
    <w:abstractNumId w:val="46"/>
  </w:num>
  <w:num w:numId="49">
    <w:abstractNumId w:val="11"/>
  </w:num>
  <w:num w:numId="50">
    <w:abstractNumId w:val="56"/>
  </w:num>
  <w:num w:numId="51">
    <w:abstractNumId w:val="66"/>
  </w:num>
  <w:num w:numId="52">
    <w:abstractNumId w:val="10"/>
  </w:num>
  <w:num w:numId="53">
    <w:abstractNumId w:val="65"/>
  </w:num>
  <w:num w:numId="5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9"/>
  </w:num>
  <w:num w:numId="56">
    <w:abstractNumId w:val="2"/>
  </w:num>
  <w:num w:numId="57">
    <w:abstractNumId w:val="29"/>
  </w:num>
  <w:num w:numId="58">
    <w:abstractNumId w:val="4"/>
  </w:num>
  <w:num w:numId="59">
    <w:abstractNumId w:val="48"/>
  </w:num>
  <w:num w:numId="60">
    <w:abstractNumId w:val="28"/>
  </w:num>
  <w:num w:numId="61">
    <w:abstractNumId w:val="45"/>
  </w:num>
  <w:num w:numId="62">
    <w:abstractNumId w:val="47"/>
  </w:num>
  <w:num w:numId="63">
    <w:abstractNumId w:val="21"/>
  </w:num>
  <w:num w:numId="64">
    <w:abstractNumId w:val="43"/>
  </w:num>
  <w:num w:numId="65">
    <w:abstractNumId w:val="64"/>
  </w:num>
  <w:num w:numId="66">
    <w:abstractNumId w:val="25"/>
  </w:num>
  <w:num w:numId="67">
    <w:abstractNumId w:val="55"/>
  </w:num>
  <w:num w:numId="68">
    <w:abstractNumId w:val="61"/>
  </w:num>
  <w:num w:numId="69">
    <w:abstractNumId w:val="31"/>
  </w:num>
  <w:num w:numId="70">
    <w:abstractNumId w:val="52"/>
  </w:num>
  <w:num w:numId="71">
    <w:abstractNumId w:val="33"/>
  </w:num>
  <w:num w:numId="72">
    <w:abstractNumId w:val="54"/>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fr-FR" w:vendorID="64" w:dllVersion="0" w:nlCheck="1" w:checkStyle="0"/>
  <w:activeWritingStyle w:appName="MSWord" w:lang="fr-FR" w:vendorID="64" w:dllVersion="131078" w:nlCheck="1" w:checkStyle="0"/>
  <w:defaultTabStop w:val="567"/>
  <w:hyphenationZone w:val="396"/>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AULT_ND_0582814f-39f2-4451-be78-66988b5515d7" w:val=" "/>
    <w:docVar w:name="vault_nd_09ee5340-10d4-4869-b662-268fd7e40ec9" w:val=" "/>
    <w:docVar w:name="VAULT_ND_0dcf4109-31ac-45de-82c3-a6001b628587" w:val=" "/>
    <w:docVar w:name="vault_nd_0f91bd7e-37d3-4097-ae2b-676a65053509" w:val=" "/>
    <w:docVar w:name="vault_nd_145ce7f7-f7f8-496b-b88f-3a4be892da33" w:val=" "/>
    <w:docVar w:name="VAULT_ND_1d3e6320-7b89-41de-8cd3-969ca356b4af" w:val=" "/>
    <w:docVar w:name="VAULT_ND_230e491a-c242-4236-8f2b-ce2ed497a147" w:val=" "/>
    <w:docVar w:name="vault_nd_2344b34b-db07-494b-b9c9-afbc7cbcf0c5" w:val=" "/>
    <w:docVar w:name="VAULT_ND_250314cf-a64a-405b-bab1-8222d507706f" w:val=" "/>
    <w:docVar w:name="VAULT_ND_2a7e9ebb-2464-4230-bf99-10a93fa151e5" w:val=" "/>
    <w:docVar w:name="VAULT_ND_2e27520f-94d9-49b3-ac0a-ee01b162c25a" w:val=" "/>
    <w:docVar w:name="VAULT_ND_37227f53-5ecd-4dbb-a2ef-00378eecea11" w:val=" "/>
    <w:docVar w:name="vault_nd_37389735-1116-4c7d-ab11-51eff7c56e60" w:val=" "/>
    <w:docVar w:name="VAULT_ND_3c84f622-9e34-4d60-b1b9-4b9a17289e1a" w:val=" "/>
    <w:docVar w:name="VAULT_ND_3e0c6e33-19b0-4f12-8545-d06d1a03f21c" w:val=" "/>
    <w:docVar w:name="VAULT_ND_4437bcfc-d4d9-4dcd-8a02-88d09f682d27" w:val=" "/>
    <w:docVar w:name="vault_nd_4ab59532-beab-4916-84c0-7472915a760a" w:val=" "/>
    <w:docVar w:name="vault_nd_4f67424b-9fb7-4283-b8a7-1946c237afa6" w:val=" "/>
    <w:docVar w:name="VAULT_ND_56783a4b-715a-4213-9478-8e36c295f37f" w:val=" "/>
    <w:docVar w:name="VAULT_ND_5925336e-236e-4fbe-ae4c-013de391ce4e" w:val=" "/>
    <w:docVar w:name="vault_nd_5b28e0ff-b3dc-4789-a996-d1f767ab84c3" w:val=" "/>
    <w:docVar w:name="VAULT_ND_5e63aa57-bf25-4624-b37e-52192f699daf" w:val=" "/>
    <w:docVar w:name="VAULT_ND_632fe390-39ab-4076-bc0c-958e33f6e1f3" w:val=" "/>
    <w:docVar w:name="VAULT_ND_64e1d771-db52-4658-8087-0535f3c77bbd" w:val=" "/>
    <w:docVar w:name="vault_nd_6a4fd22d-b9e0-4a5c-8f68-d1535d746e4c" w:val=" "/>
    <w:docVar w:name="vault_nd_6d355a23-5a8d-4611-bd4a-bbe70744a948" w:val=" "/>
    <w:docVar w:name="VAULT_ND_755d2c10-78f2-4838-a707-53e0c3591898" w:val=" "/>
    <w:docVar w:name="VAULT_ND_75dcb885-b223-432d-9893-2a504ab2830b" w:val=" "/>
    <w:docVar w:name="VAULT_ND_76f223bd-a15a-40fe-8028-16a50db81ba1" w:val=" "/>
    <w:docVar w:name="vault_nd_770d6657-cb52-4f42-8e14-c78bf8a869a7" w:val=" "/>
    <w:docVar w:name="VAULT_ND_78a22703-4229-450c-a5b1-620156234552" w:val=" "/>
    <w:docVar w:name="VAULT_ND_7a1ce850-9028-4b27-9784-8ae24538d384" w:val=" "/>
    <w:docVar w:name="vault_nd_7c9a983f-436c-4a00-a8d3-d6fbdfda0b38" w:val=" "/>
    <w:docVar w:name="vault_nd_7ce6de3f-2936-4d5f-b709-5fc2ab132651" w:val=" "/>
    <w:docVar w:name="vault_nd_7debfd3a-6a8f-4c41-877e-3595a82ce9bb" w:val=" "/>
    <w:docVar w:name="vault_nd_7f5af135-7fa9-445a-93ae-c95fc9e0fdf3" w:val=" "/>
    <w:docVar w:name="VAULT_ND_84801d17-4410-4a42-9e64-ed2bb789046b" w:val=" "/>
    <w:docVar w:name="vault_nd_84ce58aa-e2be-4953-9b15-b7181d6768a3" w:val=" "/>
    <w:docVar w:name="VAULT_ND_84e61a5f-d25e-4f44-b861-6e14556a1f85" w:val=" "/>
    <w:docVar w:name="VAULT_ND_84efa29a-bbc3-4263-87f9-91dcb3ae86d4" w:val=" "/>
    <w:docVar w:name="vault_nd_898d7bb6-031b-4333-8b16-56ee384fe1e1" w:val=" "/>
    <w:docVar w:name="vault_nd_8d8f2717-7570-409c-b791-95bab1c3ff4f" w:val=" "/>
    <w:docVar w:name="VAULT_ND_8efaf57f-8adc-4bcb-93bb-257bf342e276" w:val=" "/>
    <w:docVar w:name="vault_nd_8ff7440f-be49-4e9d-942a-04ff8ec3ffdd" w:val=" "/>
    <w:docVar w:name="vault_nd_91928750-df2e-4a96-a18a-4b27c7acff34" w:val=" "/>
    <w:docVar w:name="VAULT_ND_96e25ac1-b0db-47ea-8ce5-732dea6c1734" w:val=" "/>
    <w:docVar w:name="VAULT_ND_9c0fe4d7-3c06-4bc5-a9e6-a760bca5f3c0" w:val=" "/>
    <w:docVar w:name="VAULT_ND_a1c22538-dade-40f0-b87a-9f12183cc540" w:val=" "/>
    <w:docVar w:name="vault_nd_ac472bb7-2c99-4e94-9709-2ea4c8f86e6d" w:val=" "/>
    <w:docVar w:name="VAULT_ND_b283b2f1-2dd4-4024-8a52-06a35f7e6962" w:val=" "/>
    <w:docVar w:name="VAULT_ND_b293788d-e354-4baa-9873-22065bcddbd0" w:val=" "/>
    <w:docVar w:name="VAULT_ND_b2d16088-aeac-4288-8d84-5ddf96bdc4e5" w:val=" "/>
    <w:docVar w:name="vault_nd_b30d6d82-7e6e-4ffa-8da3-b083a2723de0" w:val=" "/>
    <w:docVar w:name="VAULT_ND_bc30771f-78b1-49e9-9c0d-bf437f22b9e8" w:val=" "/>
    <w:docVar w:name="VAULT_ND_bc9e41f1-aa81-465a-9c72-d0c9c0265d97" w:val=" "/>
    <w:docVar w:name="VAULT_ND_bcc6e44c-06ba-4454-b61c-07a9c7d70528" w:val=" "/>
    <w:docVar w:name="VAULT_ND_c0e023a4-9679-4c91-99d7-e1b6d6d28b99" w:val=" "/>
    <w:docVar w:name="vault_nd_ced24672-2040-4224-88bd-72e4ae7b3a82" w:val=" "/>
    <w:docVar w:name="VAULT_ND_cf97bf51-974c-4b01-b96d-9da1ab393ed0" w:val=" "/>
    <w:docVar w:name="VAULT_ND_d312e507-1490-42f4-ad06-4cd623349ca4" w:val=" "/>
    <w:docVar w:name="VAULT_ND_d4ae1ed5-1ede-498f-916a-42704cdd2112" w:val=" "/>
    <w:docVar w:name="VAULT_ND_d78851a7-5c00-4aaf-867f-9638bf2ebd29" w:val=" "/>
    <w:docVar w:name="VAULT_ND_d878cd1b-5f99-49d8-87dd-58caf33a7b8a" w:val=" "/>
    <w:docVar w:name="vault_nd_dba94628-f630-4700-a5ee-014618cefa70" w:val=" "/>
    <w:docVar w:name="VAULT_ND_de20962e-f46d-48aa-9b74-b55fda712160" w:val=" "/>
    <w:docVar w:name="vault_nd_de5af055-a92f-4d02-8920-249e74d5584e" w:val=" "/>
    <w:docVar w:name="VAULT_ND_df412934-353d-43bf-9eb5-6f4ebe3a01a3" w:val=" "/>
    <w:docVar w:name="vault_nd_e0ee6eaf-4cd8-42ad-a638-c9c1322652ec" w:val=" "/>
    <w:docVar w:name="vault_nd_e6d4e25f-fd26-4571-a0b0-623825924971" w:val=" "/>
    <w:docVar w:name="VAULT_ND_e7a31668-15f5-48c8-87d6-3803c9f0fcf4" w:val=" "/>
    <w:docVar w:name="VAULT_ND_f024d35e-6e25-4cc4-93d5-b0e2eb7f7287" w:val=" "/>
    <w:docVar w:name="vault_nd_f4e781d2-163d-4426-a1be-cd18d9822b4c" w:val=" "/>
    <w:docVar w:name="VAULT_ND_fa9a2d42-1bc1-43ab-ab29-4c4f1f8f9cee" w:val=" "/>
  </w:docVars>
  <w:rsids>
    <w:rsidRoot w:val="00F34163"/>
    <w:rsid w:val="00001811"/>
    <w:rsid w:val="00001FC9"/>
    <w:rsid w:val="00003F89"/>
    <w:rsid w:val="0000584D"/>
    <w:rsid w:val="000102E9"/>
    <w:rsid w:val="00012B7B"/>
    <w:rsid w:val="00012FD2"/>
    <w:rsid w:val="0001305B"/>
    <w:rsid w:val="00014519"/>
    <w:rsid w:val="00015D7D"/>
    <w:rsid w:val="000165E1"/>
    <w:rsid w:val="00016DB5"/>
    <w:rsid w:val="00020380"/>
    <w:rsid w:val="00020D9A"/>
    <w:rsid w:val="000211AA"/>
    <w:rsid w:val="000244B8"/>
    <w:rsid w:val="000263B1"/>
    <w:rsid w:val="00026615"/>
    <w:rsid w:val="00026B9A"/>
    <w:rsid w:val="0003099D"/>
    <w:rsid w:val="0003104E"/>
    <w:rsid w:val="00033412"/>
    <w:rsid w:val="00033A89"/>
    <w:rsid w:val="00035EFE"/>
    <w:rsid w:val="00050944"/>
    <w:rsid w:val="000524D2"/>
    <w:rsid w:val="00052655"/>
    <w:rsid w:val="00052791"/>
    <w:rsid w:val="000566E3"/>
    <w:rsid w:val="00056AFD"/>
    <w:rsid w:val="000630A1"/>
    <w:rsid w:val="00071404"/>
    <w:rsid w:val="00075C5C"/>
    <w:rsid w:val="00082074"/>
    <w:rsid w:val="00082583"/>
    <w:rsid w:val="00087775"/>
    <w:rsid w:val="00090F15"/>
    <w:rsid w:val="00091309"/>
    <w:rsid w:val="000942C3"/>
    <w:rsid w:val="00095274"/>
    <w:rsid w:val="000A295C"/>
    <w:rsid w:val="000A58F3"/>
    <w:rsid w:val="000A79DC"/>
    <w:rsid w:val="000C1437"/>
    <w:rsid w:val="000C169C"/>
    <w:rsid w:val="000C23DC"/>
    <w:rsid w:val="000C268C"/>
    <w:rsid w:val="000C29AF"/>
    <w:rsid w:val="000C43BE"/>
    <w:rsid w:val="000C4BF2"/>
    <w:rsid w:val="000C78C3"/>
    <w:rsid w:val="000E3BD7"/>
    <w:rsid w:val="000F4574"/>
    <w:rsid w:val="000F54BB"/>
    <w:rsid w:val="000F77C0"/>
    <w:rsid w:val="000F7A60"/>
    <w:rsid w:val="000F7ACA"/>
    <w:rsid w:val="001044B7"/>
    <w:rsid w:val="0011038B"/>
    <w:rsid w:val="00110575"/>
    <w:rsid w:val="00112C28"/>
    <w:rsid w:val="001137C8"/>
    <w:rsid w:val="00113B4B"/>
    <w:rsid w:val="00113F2C"/>
    <w:rsid w:val="00116494"/>
    <w:rsid w:val="00117F7E"/>
    <w:rsid w:val="00125DEF"/>
    <w:rsid w:val="00126F6D"/>
    <w:rsid w:val="00131375"/>
    <w:rsid w:val="00133D3E"/>
    <w:rsid w:val="001344AD"/>
    <w:rsid w:val="0013572D"/>
    <w:rsid w:val="00143AA2"/>
    <w:rsid w:val="00143CE5"/>
    <w:rsid w:val="00144064"/>
    <w:rsid w:val="00146468"/>
    <w:rsid w:val="00146EBC"/>
    <w:rsid w:val="00152EBE"/>
    <w:rsid w:val="00152FBC"/>
    <w:rsid w:val="00154AA9"/>
    <w:rsid w:val="00156135"/>
    <w:rsid w:val="00171559"/>
    <w:rsid w:val="0017162A"/>
    <w:rsid w:val="00173F9F"/>
    <w:rsid w:val="001745CC"/>
    <w:rsid w:val="00176E4C"/>
    <w:rsid w:val="001776B1"/>
    <w:rsid w:val="00177C0B"/>
    <w:rsid w:val="00180ACD"/>
    <w:rsid w:val="001906E2"/>
    <w:rsid w:val="00191FFD"/>
    <w:rsid w:val="00194095"/>
    <w:rsid w:val="00195496"/>
    <w:rsid w:val="00196944"/>
    <w:rsid w:val="0019771C"/>
    <w:rsid w:val="001A1166"/>
    <w:rsid w:val="001A17DB"/>
    <w:rsid w:val="001A1E1C"/>
    <w:rsid w:val="001A23A6"/>
    <w:rsid w:val="001A33AE"/>
    <w:rsid w:val="001A3DF1"/>
    <w:rsid w:val="001A4353"/>
    <w:rsid w:val="001A446B"/>
    <w:rsid w:val="001A4C00"/>
    <w:rsid w:val="001A71BC"/>
    <w:rsid w:val="001A7A47"/>
    <w:rsid w:val="001B1F4D"/>
    <w:rsid w:val="001B58AB"/>
    <w:rsid w:val="001B65E8"/>
    <w:rsid w:val="001B662E"/>
    <w:rsid w:val="001B73A1"/>
    <w:rsid w:val="001B7FEB"/>
    <w:rsid w:val="001C1EC0"/>
    <w:rsid w:val="001C4E18"/>
    <w:rsid w:val="001C7686"/>
    <w:rsid w:val="001D0FF2"/>
    <w:rsid w:val="001D74D1"/>
    <w:rsid w:val="001D7FB3"/>
    <w:rsid w:val="001E280A"/>
    <w:rsid w:val="001E2BE8"/>
    <w:rsid w:val="001E5300"/>
    <w:rsid w:val="001F10B8"/>
    <w:rsid w:val="001F4F28"/>
    <w:rsid w:val="0020014B"/>
    <w:rsid w:val="00200F85"/>
    <w:rsid w:val="002021D2"/>
    <w:rsid w:val="002037F4"/>
    <w:rsid w:val="00204D41"/>
    <w:rsid w:val="002061EA"/>
    <w:rsid w:val="0020734C"/>
    <w:rsid w:val="002201D7"/>
    <w:rsid w:val="00223D8B"/>
    <w:rsid w:val="0022683B"/>
    <w:rsid w:val="00230101"/>
    <w:rsid w:val="00231252"/>
    <w:rsid w:val="002335AE"/>
    <w:rsid w:val="00233E9D"/>
    <w:rsid w:val="00236FA9"/>
    <w:rsid w:val="0024248D"/>
    <w:rsid w:val="00245825"/>
    <w:rsid w:val="00251F44"/>
    <w:rsid w:val="0025493B"/>
    <w:rsid w:val="00255A19"/>
    <w:rsid w:val="00257581"/>
    <w:rsid w:val="00261A00"/>
    <w:rsid w:val="0026259D"/>
    <w:rsid w:val="00263555"/>
    <w:rsid w:val="00271263"/>
    <w:rsid w:val="00272DD1"/>
    <w:rsid w:val="002812B0"/>
    <w:rsid w:val="0028615F"/>
    <w:rsid w:val="00287996"/>
    <w:rsid w:val="002909C3"/>
    <w:rsid w:val="002912CB"/>
    <w:rsid w:val="00291A69"/>
    <w:rsid w:val="00292075"/>
    <w:rsid w:val="00293951"/>
    <w:rsid w:val="00294687"/>
    <w:rsid w:val="002A2F56"/>
    <w:rsid w:val="002A52FB"/>
    <w:rsid w:val="002A75A4"/>
    <w:rsid w:val="002B39AB"/>
    <w:rsid w:val="002C2328"/>
    <w:rsid w:val="002C2F3C"/>
    <w:rsid w:val="002C3D97"/>
    <w:rsid w:val="002C5B32"/>
    <w:rsid w:val="002C71E8"/>
    <w:rsid w:val="002D2987"/>
    <w:rsid w:val="002D3E04"/>
    <w:rsid w:val="002E29DE"/>
    <w:rsid w:val="002E6864"/>
    <w:rsid w:val="002E6FE4"/>
    <w:rsid w:val="002E7535"/>
    <w:rsid w:val="002F0A37"/>
    <w:rsid w:val="002F43E3"/>
    <w:rsid w:val="002F4CD4"/>
    <w:rsid w:val="002F5429"/>
    <w:rsid w:val="002F6331"/>
    <w:rsid w:val="002F7792"/>
    <w:rsid w:val="00302319"/>
    <w:rsid w:val="00307403"/>
    <w:rsid w:val="0031467C"/>
    <w:rsid w:val="00315919"/>
    <w:rsid w:val="00317E10"/>
    <w:rsid w:val="003244B8"/>
    <w:rsid w:val="003274EC"/>
    <w:rsid w:val="00327CAD"/>
    <w:rsid w:val="00330AD3"/>
    <w:rsid w:val="00331196"/>
    <w:rsid w:val="00333981"/>
    <w:rsid w:val="0033473D"/>
    <w:rsid w:val="00334E98"/>
    <w:rsid w:val="00340A56"/>
    <w:rsid w:val="00340D90"/>
    <w:rsid w:val="003502FA"/>
    <w:rsid w:val="00350487"/>
    <w:rsid w:val="00355525"/>
    <w:rsid w:val="00360908"/>
    <w:rsid w:val="00361E07"/>
    <w:rsid w:val="0036377A"/>
    <w:rsid w:val="00372966"/>
    <w:rsid w:val="003732AB"/>
    <w:rsid w:val="003743D2"/>
    <w:rsid w:val="003754B6"/>
    <w:rsid w:val="003761D2"/>
    <w:rsid w:val="00381DE7"/>
    <w:rsid w:val="00382069"/>
    <w:rsid w:val="003944A1"/>
    <w:rsid w:val="0039451D"/>
    <w:rsid w:val="003A04F7"/>
    <w:rsid w:val="003A33BF"/>
    <w:rsid w:val="003A40C0"/>
    <w:rsid w:val="003B431E"/>
    <w:rsid w:val="003B4532"/>
    <w:rsid w:val="003B7898"/>
    <w:rsid w:val="003B7BF5"/>
    <w:rsid w:val="003D0ACC"/>
    <w:rsid w:val="003D0DB5"/>
    <w:rsid w:val="003D174C"/>
    <w:rsid w:val="003D2597"/>
    <w:rsid w:val="003D6222"/>
    <w:rsid w:val="003D68DF"/>
    <w:rsid w:val="003D6EFC"/>
    <w:rsid w:val="003D72B0"/>
    <w:rsid w:val="003E6D93"/>
    <w:rsid w:val="003F01CF"/>
    <w:rsid w:val="003F238D"/>
    <w:rsid w:val="003F330A"/>
    <w:rsid w:val="003F3C2A"/>
    <w:rsid w:val="003F4E62"/>
    <w:rsid w:val="003F4F95"/>
    <w:rsid w:val="003F64D5"/>
    <w:rsid w:val="00401734"/>
    <w:rsid w:val="0040579D"/>
    <w:rsid w:val="004105B0"/>
    <w:rsid w:val="00410AEF"/>
    <w:rsid w:val="00410DAB"/>
    <w:rsid w:val="004135CE"/>
    <w:rsid w:val="004150DC"/>
    <w:rsid w:val="00420721"/>
    <w:rsid w:val="00422CE8"/>
    <w:rsid w:val="00424024"/>
    <w:rsid w:val="004245DF"/>
    <w:rsid w:val="00424792"/>
    <w:rsid w:val="00425559"/>
    <w:rsid w:val="00425D18"/>
    <w:rsid w:val="00426449"/>
    <w:rsid w:val="004278FB"/>
    <w:rsid w:val="00432899"/>
    <w:rsid w:val="0043558A"/>
    <w:rsid w:val="00437033"/>
    <w:rsid w:val="004401B0"/>
    <w:rsid w:val="0044140A"/>
    <w:rsid w:val="00444711"/>
    <w:rsid w:val="004454FB"/>
    <w:rsid w:val="00447048"/>
    <w:rsid w:val="00447DC8"/>
    <w:rsid w:val="00447DE7"/>
    <w:rsid w:val="00450DC1"/>
    <w:rsid w:val="00453CAD"/>
    <w:rsid w:val="00453EB5"/>
    <w:rsid w:val="004544C5"/>
    <w:rsid w:val="004555BE"/>
    <w:rsid w:val="00455C51"/>
    <w:rsid w:val="00455D3E"/>
    <w:rsid w:val="00456391"/>
    <w:rsid w:val="00457E94"/>
    <w:rsid w:val="00460430"/>
    <w:rsid w:val="00461EDB"/>
    <w:rsid w:val="00461F31"/>
    <w:rsid w:val="00463B57"/>
    <w:rsid w:val="00464C4E"/>
    <w:rsid w:val="004665E1"/>
    <w:rsid w:val="00466AD6"/>
    <w:rsid w:val="00473F99"/>
    <w:rsid w:val="004757C9"/>
    <w:rsid w:val="00480298"/>
    <w:rsid w:val="0048133E"/>
    <w:rsid w:val="004814FF"/>
    <w:rsid w:val="00482F4C"/>
    <w:rsid w:val="004844A9"/>
    <w:rsid w:val="004874BC"/>
    <w:rsid w:val="0049532A"/>
    <w:rsid w:val="004971F6"/>
    <w:rsid w:val="004A27EE"/>
    <w:rsid w:val="004A3C80"/>
    <w:rsid w:val="004A643E"/>
    <w:rsid w:val="004B187A"/>
    <w:rsid w:val="004B198E"/>
    <w:rsid w:val="004B1E36"/>
    <w:rsid w:val="004B6D7A"/>
    <w:rsid w:val="004C0316"/>
    <w:rsid w:val="004C727D"/>
    <w:rsid w:val="004D7489"/>
    <w:rsid w:val="004D7E38"/>
    <w:rsid w:val="004E158F"/>
    <w:rsid w:val="004E2590"/>
    <w:rsid w:val="004F09D1"/>
    <w:rsid w:val="004F31DD"/>
    <w:rsid w:val="004F369D"/>
    <w:rsid w:val="004F4A6B"/>
    <w:rsid w:val="004F68B3"/>
    <w:rsid w:val="00501B6F"/>
    <w:rsid w:val="00503D27"/>
    <w:rsid w:val="0050539C"/>
    <w:rsid w:val="005059B0"/>
    <w:rsid w:val="005065B1"/>
    <w:rsid w:val="005149CB"/>
    <w:rsid w:val="00516F4B"/>
    <w:rsid w:val="00517484"/>
    <w:rsid w:val="0052062A"/>
    <w:rsid w:val="00524243"/>
    <w:rsid w:val="00525520"/>
    <w:rsid w:val="005259F8"/>
    <w:rsid w:val="00525C78"/>
    <w:rsid w:val="00527211"/>
    <w:rsid w:val="005315D0"/>
    <w:rsid w:val="00532A5C"/>
    <w:rsid w:val="00534B27"/>
    <w:rsid w:val="0053546C"/>
    <w:rsid w:val="005365ED"/>
    <w:rsid w:val="00537E86"/>
    <w:rsid w:val="005466F3"/>
    <w:rsid w:val="00551629"/>
    <w:rsid w:val="00551C80"/>
    <w:rsid w:val="005553B0"/>
    <w:rsid w:val="00555853"/>
    <w:rsid w:val="005571D7"/>
    <w:rsid w:val="00557E7B"/>
    <w:rsid w:val="00564DC7"/>
    <w:rsid w:val="00565CBA"/>
    <w:rsid w:val="0057105D"/>
    <w:rsid w:val="005713E0"/>
    <w:rsid w:val="005768B5"/>
    <w:rsid w:val="00577027"/>
    <w:rsid w:val="005822BD"/>
    <w:rsid w:val="005829CF"/>
    <w:rsid w:val="00585EF2"/>
    <w:rsid w:val="00587909"/>
    <w:rsid w:val="00587C5F"/>
    <w:rsid w:val="00591EEC"/>
    <w:rsid w:val="00595C48"/>
    <w:rsid w:val="00597068"/>
    <w:rsid w:val="00597449"/>
    <w:rsid w:val="00597B83"/>
    <w:rsid w:val="005A0E78"/>
    <w:rsid w:val="005A32D8"/>
    <w:rsid w:val="005A3A83"/>
    <w:rsid w:val="005A761E"/>
    <w:rsid w:val="005B17C6"/>
    <w:rsid w:val="005B1FBF"/>
    <w:rsid w:val="005B3627"/>
    <w:rsid w:val="005B6A75"/>
    <w:rsid w:val="005C0540"/>
    <w:rsid w:val="005C20F3"/>
    <w:rsid w:val="005C33C1"/>
    <w:rsid w:val="005C3FB4"/>
    <w:rsid w:val="005C4304"/>
    <w:rsid w:val="005C58D6"/>
    <w:rsid w:val="005D00C0"/>
    <w:rsid w:val="005D0870"/>
    <w:rsid w:val="005D0EF4"/>
    <w:rsid w:val="005D1966"/>
    <w:rsid w:val="005D27F7"/>
    <w:rsid w:val="005D58D4"/>
    <w:rsid w:val="005E098B"/>
    <w:rsid w:val="005E1C5D"/>
    <w:rsid w:val="005E2541"/>
    <w:rsid w:val="005F2CD8"/>
    <w:rsid w:val="005F63A1"/>
    <w:rsid w:val="005F7329"/>
    <w:rsid w:val="005F77BB"/>
    <w:rsid w:val="00601899"/>
    <w:rsid w:val="00602370"/>
    <w:rsid w:val="006050CD"/>
    <w:rsid w:val="006054A6"/>
    <w:rsid w:val="00616FE6"/>
    <w:rsid w:val="00622AF9"/>
    <w:rsid w:val="0062517B"/>
    <w:rsid w:val="006322BC"/>
    <w:rsid w:val="00632657"/>
    <w:rsid w:val="0064278A"/>
    <w:rsid w:val="00643B07"/>
    <w:rsid w:val="00650766"/>
    <w:rsid w:val="00651068"/>
    <w:rsid w:val="006513B8"/>
    <w:rsid w:val="00652EB3"/>
    <w:rsid w:val="00654F50"/>
    <w:rsid w:val="006560C7"/>
    <w:rsid w:val="0066136A"/>
    <w:rsid w:val="00661825"/>
    <w:rsid w:val="00665343"/>
    <w:rsid w:val="00665359"/>
    <w:rsid w:val="0066748F"/>
    <w:rsid w:val="0067011C"/>
    <w:rsid w:val="00675E31"/>
    <w:rsid w:val="00685494"/>
    <w:rsid w:val="00685D11"/>
    <w:rsid w:val="006870DE"/>
    <w:rsid w:val="00690E4D"/>
    <w:rsid w:val="00691EEB"/>
    <w:rsid w:val="0069308F"/>
    <w:rsid w:val="0069333C"/>
    <w:rsid w:val="006953C0"/>
    <w:rsid w:val="006A32A6"/>
    <w:rsid w:val="006A3B14"/>
    <w:rsid w:val="006A6A54"/>
    <w:rsid w:val="006A73D4"/>
    <w:rsid w:val="006A7D1A"/>
    <w:rsid w:val="006B0289"/>
    <w:rsid w:val="006B1952"/>
    <w:rsid w:val="006B4E14"/>
    <w:rsid w:val="006B535D"/>
    <w:rsid w:val="006B62DE"/>
    <w:rsid w:val="006B7774"/>
    <w:rsid w:val="006B7A9A"/>
    <w:rsid w:val="006C1936"/>
    <w:rsid w:val="006C2EAB"/>
    <w:rsid w:val="006C50BA"/>
    <w:rsid w:val="006C59C1"/>
    <w:rsid w:val="006C6646"/>
    <w:rsid w:val="006D23BC"/>
    <w:rsid w:val="006E3439"/>
    <w:rsid w:val="006F2559"/>
    <w:rsid w:val="00701285"/>
    <w:rsid w:val="007046D8"/>
    <w:rsid w:val="00707742"/>
    <w:rsid w:val="00712CB9"/>
    <w:rsid w:val="00725466"/>
    <w:rsid w:val="007276D8"/>
    <w:rsid w:val="00727A5A"/>
    <w:rsid w:val="007306EE"/>
    <w:rsid w:val="007346EF"/>
    <w:rsid w:val="007379AB"/>
    <w:rsid w:val="00742E10"/>
    <w:rsid w:val="00743227"/>
    <w:rsid w:val="00745B23"/>
    <w:rsid w:val="00745D3D"/>
    <w:rsid w:val="0074623A"/>
    <w:rsid w:val="0075538A"/>
    <w:rsid w:val="00756AAE"/>
    <w:rsid w:val="00757FD2"/>
    <w:rsid w:val="00761C33"/>
    <w:rsid w:val="00771217"/>
    <w:rsid w:val="00776FBE"/>
    <w:rsid w:val="007830CF"/>
    <w:rsid w:val="007847EB"/>
    <w:rsid w:val="00784AC7"/>
    <w:rsid w:val="00784F42"/>
    <w:rsid w:val="00786765"/>
    <w:rsid w:val="00787367"/>
    <w:rsid w:val="00792931"/>
    <w:rsid w:val="0079512D"/>
    <w:rsid w:val="007A0190"/>
    <w:rsid w:val="007A14A4"/>
    <w:rsid w:val="007A2466"/>
    <w:rsid w:val="007B2B7A"/>
    <w:rsid w:val="007B2C4C"/>
    <w:rsid w:val="007B4F03"/>
    <w:rsid w:val="007B6024"/>
    <w:rsid w:val="007B62E2"/>
    <w:rsid w:val="007B6ED8"/>
    <w:rsid w:val="007C1836"/>
    <w:rsid w:val="007C7996"/>
    <w:rsid w:val="007D0720"/>
    <w:rsid w:val="007D0B50"/>
    <w:rsid w:val="007D2A82"/>
    <w:rsid w:val="007D2D93"/>
    <w:rsid w:val="007D604A"/>
    <w:rsid w:val="007D62A8"/>
    <w:rsid w:val="007E15CE"/>
    <w:rsid w:val="007E2904"/>
    <w:rsid w:val="007E7F0A"/>
    <w:rsid w:val="007F033E"/>
    <w:rsid w:val="007F2747"/>
    <w:rsid w:val="008021FC"/>
    <w:rsid w:val="0080684F"/>
    <w:rsid w:val="00807C6F"/>
    <w:rsid w:val="008117EA"/>
    <w:rsid w:val="00814979"/>
    <w:rsid w:val="00816602"/>
    <w:rsid w:val="008174D7"/>
    <w:rsid w:val="0082379B"/>
    <w:rsid w:val="0082415E"/>
    <w:rsid w:val="00826CB6"/>
    <w:rsid w:val="008301EA"/>
    <w:rsid w:val="008327FC"/>
    <w:rsid w:val="00834043"/>
    <w:rsid w:val="00835824"/>
    <w:rsid w:val="0083596F"/>
    <w:rsid w:val="00835E1A"/>
    <w:rsid w:val="00836680"/>
    <w:rsid w:val="00841A90"/>
    <w:rsid w:val="0085123E"/>
    <w:rsid w:val="008521FD"/>
    <w:rsid w:val="00855AFA"/>
    <w:rsid w:val="00856C82"/>
    <w:rsid w:val="0086132C"/>
    <w:rsid w:val="00861765"/>
    <w:rsid w:val="00864883"/>
    <w:rsid w:val="00870774"/>
    <w:rsid w:val="008735EE"/>
    <w:rsid w:val="00874CC7"/>
    <w:rsid w:val="0087521D"/>
    <w:rsid w:val="0087641A"/>
    <w:rsid w:val="00880B30"/>
    <w:rsid w:val="0088144F"/>
    <w:rsid w:val="008847D7"/>
    <w:rsid w:val="00885909"/>
    <w:rsid w:val="0089201F"/>
    <w:rsid w:val="008925B1"/>
    <w:rsid w:val="0089308E"/>
    <w:rsid w:val="00893D86"/>
    <w:rsid w:val="00894256"/>
    <w:rsid w:val="008A233A"/>
    <w:rsid w:val="008A266B"/>
    <w:rsid w:val="008A303F"/>
    <w:rsid w:val="008A407B"/>
    <w:rsid w:val="008A5E25"/>
    <w:rsid w:val="008B0020"/>
    <w:rsid w:val="008B09F7"/>
    <w:rsid w:val="008B1619"/>
    <w:rsid w:val="008B4FC7"/>
    <w:rsid w:val="008B643F"/>
    <w:rsid w:val="008B73D7"/>
    <w:rsid w:val="008C6CA3"/>
    <w:rsid w:val="008C7E69"/>
    <w:rsid w:val="008D3EAA"/>
    <w:rsid w:val="008D6701"/>
    <w:rsid w:val="008F260D"/>
    <w:rsid w:val="008F5126"/>
    <w:rsid w:val="008F5533"/>
    <w:rsid w:val="008F7A6F"/>
    <w:rsid w:val="009002E5"/>
    <w:rsid w:val="00901E30"/>
    <w:rsid w:val="00907327"/>
    <w:rsid w:val="009132E8"/>
    <w:rsid w:val="009139A0"/>
    <w:rsid w:val="0091406A"/>
    <w:rsid w:val="00916885"/>
    <w:rsid w:val="00922416"/>
    <w:rsid w:val="00925F1A"/>
    <w:rsid w:val="00927D3D"/>
    <w:rsid w:val="009311D4"/>
    <w:rsid w:val="00936AB7"/>
    <w:rsid w:val="009405FB"/>
    <w:rsid w:val="00943A29"/>
    <w:rsid w:val="00944566"/>
    <w:rsid w:val="00944EEB"/>
    <w:rsid w:val="009517C8"/>
    <w:rsid w:val="00953868"/>
    <w:rsid w:val="009578A3"/>
    <w:rsid w:val="00960AD2"/>
    <w:rsid w:val="0096138C"/>
    <w:rsid w:val="0096366E"/>
    <w:rsid w:val="0096549D"/>
    <w:rsid w:val="00965C91"/>
    <w:rsid w:val="00970275"/>
    <w:rsid w:val="00970436"/>
    <w:rsid w:val="009705E5"/>
    <w:rsid w:val="00970D75"/>
    <w:rsid w:val="00971097"/>
    <w:rsid w:val="00972FD3"/>
    <w:rsid w:val="0097429E"/>
    <w:rsid w:val="009814E1"/>
    <w:rsid w:val="00984175"/>
    <w:rsid w:val="0099305D"/>
    <w:rsid w:val="00994A85"/>
    <w:rsid w:val="009977B2"/>
    <w:rsid w:val="00997B64"/>
    <w:rsid w:val="009A25B4"/>
    <w:rsid w:val="009A2A53"/>
    <w:rsid w:val="009A37B7"/>
    <w:rsid w:val="009A48EA"/>
    <w:rsid w:val="009B0756"/>
    <w:rsid w:val="009B1331"/>
    <w:rsid w:val="009B26A3"/>
    <w:rsid w:val="009B484F"/>
    <w:rsid w:val="009B4AE5"/>
    <w:rsid w:val="009B4D5A"/>
    <w:rsid w:val="009B5A58"/>
    <w:rsid w:val="009B7B55"/>
    <w:rsid w:val="009C0A15"/>
    <w:rsid w:val="009C29DF"/>
    <w:rsid w:val="009C75D6"/>
    <w:rsid w:val="009C7885"/>
    <w:rsid w:val="009D1C10"/>
    <w:rsid w:val="009D7BBF"/>
    <w:rsid w:val="009E7B26"/>
    <w:rsid w:val="009E7C45"/>
    <w:rsid w:val="009F26F1"/>
    <w:rsid w:val="009F2D2C"/>
    <w:rsid w:val="00A005E6"/>
    <w:rsid w:val="00A00673"/>
    <w:rsid w:val="00A008CF"/>
    <w:rsid w:val="00A00C07"/>
    <w:rsid w:val="00A00C28"/>
    <w:rsid w:val="00A0576F"/>
    <w:rsid w:val="00A0577F"/>
    <w:rsid w:val="00A13CA3"/>
    <w:rsid w:val="00A149D7"/>
    <w:rsid w:val="00A236E4"/>
    <w:rsid w:val="00A267DB"/>
    <w:rsid w:val="00A30134"/>
    <w:rsid w:val="00A348CD"/>
    <w:rsid w:val="00A378A9"/>
    <w:rsid w:val="00A409F2"/>
    <w:rsid w:val="00A4170E"/>
    <w:rsid w:val="00A424D8"/>
    <w:rsid w:val="00A42FEA"/>
    <w:rsid w:val="00A4639E"/>
    <w:rsid w:val="00A52232"/>
    <w:rsid w:val="00A54ACA"/>
    <w:rsid w:val="00A579D2"/>
    <w:rsid w:val="00A6193E"/>
    <w:rsid w:val="00A61E66"/>
    <w:rsid w:val="00A6241A"/>
    <w:rsid w:val="00A62C6A"/>
    <w:rsid w:val="00A6336F"/>
    <w:rsid w:val="00A63D18"/>
    <w:rsid w:val="00A64840"/>
    <w:rsid w:val="00A649BA"/>
    <w:rsid w:val="00A658FF"/>
    <w:rsid w:val="00A66300"/>
    <w:rsid w:val="00A66B97"/>
    <w:rsid w:val="00A76206"/>
    <w:rsid w:val="00A764B2"/>
    <w:rsid w:val="00A803E8"/>
    <w:rsid w:val="00A85667"/>
    <w:rsid w:val="00A9125E"/>
    <w:rsid w:val="00A91EB7"/>
    <w:rsid w:val="00A96909"/>
    <w:rsid w:val="00AA148B"/>
    <w:rsid w:val="00AA1D3C"/>
    <w:rsid w:val="00AA213C"/>
    <w:rsid w:val="00AA4186"/>
    <w:rsid w:val="00AA7C8D"/>
    <w:rsid w:val="00AB33F0"/>
    <w:rsid w:val="00AB3C1A"/>
    <w:rsid w:val="00AC1C8E"/>
    <w:rsid w:val="00AC5763"/>
    <w:rsid w:val="00AD0269"/>
    <w:rsid w:val="00AD3119"/>
    <w:rsid w:val="00AD33E9"/>
    <w:rsid w:val="00AD4596"/>
    <w:rsid w:val="00AD4CB1"/>
    <w:rsid w:val="00AD5FEC"/>
    <w:rsid w:val="00AD7AD7"/>
    <w:rsid w:val="00AF0E6C"/>
    <w:rsid w:val="00AF0FB9"/>
    <w:rsid w:val="00AF3809"/>
    <w:rsid w:val="00AF5C79"/>
    <w:rsid w:val="00AF7E3F"/>
    <w:rsid w:val="00B00A18"/>
    <w:rsid w:val="00B00A9C"/>
    <w:rsid w:val="00B0332C"/>
    <w:rsid w:val="00B05629"/>
    <w:rsid w:val="00B205D2"/>
    <w:rsid w:val="00B211E3"/>
    <w:rsid w:val="00B214DC"/>
    <w:rsid w:val="00B21571"/>
    <w:rsid w:val="00B216D8"/>
    <w:rsid w:val="00B3056A"/>
    <w:rsid w:val="00B40DA7"/>
    <w:rsid w:val="00B4282B"/>
    <w:rsid w:val="00B42AF2"/>
    <w:rsid w:val="00B43910"/>
    <w:rsid w:val="00B51C06"/>
    <w:rsid w:val="00B524DE"/>
    <w:rsid w:val="00B55573"/>
    <w:rsid w:val="00B5588D"/>
    <w:rsid w:val="00B55B26"/>
    <w:rsid w:val="00B57058"/>
    <w:rsid w:val="00B61F7F"/>
    <w:rsid w:val="00B62BAF"/>
    <w:rsid w:val="00B63F42"/>
    <w:rsid w:val="00B6513A"/>
    <w:rsid w:val="00B70243"/>
    <w:rsid w:val="00B71CF5"/>
    <w:rsid w:val="00B724C5"/>
    <w:rsid w:val="00B74821"/>
    <w:rsid w:val="00B77586"/>
    <w:rsid w:val="00B82D40"/>
    <w:rsid w:val="00B831AD"/>
    <w:rsid w:val="00B84BB6"/>
    <w:rsid w:val="00B91E04"/>
    <w:rsid w:val="00B93F0D"/>
    <w:rsid w:val="00B95212"/>
    <w:rsid w:val="00B96890"/>
    <w:rsid w:val="00B97C86"/>
    <w:rsid w:val="00BA1F15"/>
    <w:rsid w:val="00BA2F6C"/>
    <w:rsid w:val="00BB1BA5"/>
    <w:rsid w:val="00BB217D"/>
    <w:rsid w:val="00BB3DCC"/>
    <w:rsid w:val="00BC598E"/>
    <w:rsid w:val="00BD11ED"/>
    <w:rsid w:val="00BD23CC"/>
    <w:rsid w:val="00BD37A9"/>
    <w:rsid w:val="00BD40E2"/>
    <w:rsid w:val="00BD75AD"/>
    <w:rsid w:val="00BD7C41"/>
    <w:rsid w:val="00BE0A87"/>
    <w:rsid w:val="00BE1B91"/>
    <w:rsid w:val="00BE7BB2"/>
    <w:rsid w:val="00BF2741"/>
    <w:rsid w:val="00BF53BE"/>
    <w:rsid w:val="00BF6ED9"/>
    <w:rsid w:val="00BF7D4D"/>
    <w:rsid w:val="00C03D1F"/>
    <w:rsid w:val="00C06D39"/>
    <w:rsid w:val="00C06FA5"/>
    <w:rsid w:val="00C07B38"/>
    <w:rsid w:val="00C07FA6"/>
    <w:rsid w:val="00C10C0A"/>
    <w:rsid w:val="00C16A6B"/>
    <w:rsid w:val="00C200D7"/>
    <w:rsid w:val="00C200FF"/>
    <w:rsid w:val="00C272C7"/>
    <w:rsid w:val="00C27CDB"/>
    <w:rsid w:val="00C321E4"/>
    <w:rsid w:val="00C3414F"/>
    <w:rsid w:val="00C44CD7"/>
    <w:rsid w:val="00C455A7"/>
    <w:rsid w:val="00C46689"/>
    <w:rsid w:val="00C50782"/>
    <w:rsid w:val="00C50D92"/>
    <w:rsid w:val="00C54497"/>
    <w:rsid w:val="00C578C2"/>
    <w:rsid w:val="00C57CA4"/>
    <w:rsid w:val="00C62B69"/>
    <w:rsid w:val="00C6480E"/>
    <w:rsid w:val="00C65F6F"/>
    <w:rsid w:val="00C703F3"/>
    <w:rsid w:val="00C7250D"/>
    <w:rsid w:val="00C730B1"/>
    <w:rsid w:val="00C8680A"/>
    <w:rsid w:val="00C86CDD"/>
    <w:rsid w:val="00C8708E"/>
    <w:rsid w:val="00C92D95"/>
    <w:rsid w:val="00C96A52"/>
    <w:rsid w:val="00CA084F"/>
    <w:rsid w:val="00CA0D4D"/>
    <w:rsid w:val="00CA2C49"/>
    <w:rsid w:val="00CA62CE"/>
    <w:rsid w:val="00CB1573"/>
    <w:rsid w:val="00CB237D"/>
    <w:rsid w:val="00CB7B4C"/>
    <w:rsid w:val="00CC60B3"/>
    <w:rsid w:val="00CC7323"/>
    <w:rsid w:val="00CD30CA"/>
    <w:rsid w:val="00CD6C05"/>
    <w:rsid w:val="00CD7D83"/>
    <w:rsid w:val="00CE2530"/>
    <w:rsid w:val="00CE6EC2"/>
    <w:rsid w:val="00CE7C2F"/>
    <w:rsid w:val="00CF05D7"/>
    <w:rsid w:val="00CF4F2A"/>
    <w:rsid w:val="00CF52E8"/>
    <w:rsid w:val="00CF7959"/>
    <w:rsid w:val="00CF7FDC"/>
    <w:rsid w:val="00D017BC"/>
    <w:rsid w:val="00D053F1"/>
    <w:rsid w:val="00D13A54"/>
    <w:rsid w:val="00D14E10"/>
    <w:rsid w:val="00D15A5D"/>
    <w:rsid w:val="00D15ECA"/>
    <w:rsid w:val="00D16144"/>
    <w:rsid w:val="00D1648D"/>
    <w:rsid w:val="00D221C4"/>
    <w:rsid w:val="00D227DA"/>
    <w:rsid w:val="00D22873"/>
    <w:rsid w:val="00D263CD"/>
    <w:rsid w:val="00D26AD0"/>
    <w:rsid w:val="00D26F70"/>
    <w:rsid w:val="00D30284"/>
    <w:rsid w:val="00D31D1F"/>
    <w:rsid w:val="00D31E9E"/>
    <w:rsid w:val="00D357C0"/>
    <w:rsid w:val="00D3777C"/>
    <w:rsid w:val="00D40ADC"/>
    <w:rsid w:val="00D41FBD"/>
    <w:rsid w:val="00D44128"/>
    <w:rsid w:val="00D44DEE"/>
    <w:rsid w:val="00D458D1"/>
    <w:rsid w:val="00D4635E"/>
    <w:rsid w:val="00D508E6"/>
    <w:rsid w:val="00D52395"/>
    <w:rsid w:val="00D57C20"/>
    <w:rsid w:val="00D608D3"/>
    <w:rsid w:val="00D637EB"/>
    <w:rsid w:val="00D65772"/>
    <w:rsid w:val="00D65FC4"/>
    <w:rsid w:val="00D73032"/>
    <w:rsid w:val="00D7564E"/>
    <w:rsid w:val="00D77BA4"/>
    <w:rsid w:val="00D8109E"/>
    <w:rsid w:val="00D81681"/>
    <w:rsid w:val="00D82937"/>
    <w:rsid w:val="00D82A2B"/>
    <w:rsid w:val="00D917CD"/>
    <w:rsid w:val="00D91A3C"/>
    <w:rsid w:val="00D939AC"/>
    <w:rsid w:val="00D96732"/>
    <w:rsid w:val="00DA4CBD"/>
    <w:rsid w:val="00DA6E76"/>
    <w:rsid w:val="00DB29D9"/>
    <w:rsid w:val="00DB4514"/>
    <w:rsid w:val="00DB475E"/>
    <w:rsid w:val="00DB4EB5"/>
    <w:rsid w:val="00DB6C73"/>
    <w:rsid w:val="00DB7774"/>
    <w:rsid w:val="00DB7EB7"/>
    <w:rsid w:val="00DC0113"/>
    <w:rsid w:val="00DC0247"/>
    <w:rsid w:val="00DC2120"/>
    <w:rsid w:val="00DC370D"/>
    <w:rsid w:val="00DC47EF"/>
    <w:rsid w:val="00DD699C"/>
    <w:rsid w:val="00DD6DD2"/>
    <w:rsid w:val="00DD73F2"/>
    <w:rsid w:val="00DE1B26"/>
    <w:rsid w:val="00DE1DEB"/>
    <w:rsid w:val="00DE44E9"/>
    <w:rsid w:val="00DF3CE6"/>
    <w:rsid w:val="00DF400B"/>
    <w:rsid w:val="00E009C4"/>
    <w:rsid w:val="00E01C03"/>
    <w:rsid w:val="00E02A39"/>
    <w:rsid w:val="00E07F77"/>
    <w:rsid w:val="00E1072F"/>
    <w:rsid w:val="00E13CAE"/>
    <w:rsid w:val="00E13CF7"/>
    <w:rsid w:val="00E14A68"/>
    <w:rsid w:val="00E16011"/>
    <w:rsid w:val="00E16B61"/>
    <w:rsid w:val="00E20749"/>
    <w:rsid w:val="00E20D0A"/>
    <w:rsid w:val="00E2116A"/>
    <w:rsid w:val="00E22A75"/>
    <w:rsid w:val="00E306CC"/>
    <w:rsid w:val="00E330A9"/>
    <w:rsid w:val="00E334CC"/>
    <w:rsid w:val="00E35954"/>
    <w:rsid w:val="00E35ABD"/>
    <w:rsid w:val="00E448C5"/>
    <w:rsid w:val="00E45BD4"/>
    <w:rsid w:val="00E46983"/>
    <w:rsid w:val="00E5042C"/>
    <w:rsid w:val="00E51DF9"/>
    <w:rsid w:val="00E52473"/>
    <w:rsid w:val="00E5321A"/>
    <w:rsid w:val="00E545AA"/>
    <w:rsid w:val="00E54C8B"/>
    <w:rsid w:val="00E54D50"/>
    <w:rsid w:val="00E55E2C"/>
    <w:rsid w:val="00E56AAB"/>
    <w:rsid w:val="00E5786A"/>
    <w:rsid w:val="00E654B2"/>
    <w:rsid w:val="00E65A96"/>
    <w:rsid w:val="00E66C44"/>
    <w:rsid w:val="00E7064A"/>
    <w:rsid w:val="00E746F2"/>
    <w:rsid w:val="00E75332"/>
    <w:rsid w:val="00E75DDA"/>
    <w:rsid w:val="00E76682"/>
    <w:rsid w:val="00E77A4E"/>
    <w:rsid w:val="00E81024"/>
    <w:rsid w:val="00E814B3"/>
    <w:rsid w:val="00E82F9E"/>
    <w:rsid w:val="00E84586"/>
    <w:rsid w:val="00E87060"/>
    <w:rsid w:val="00E920DB"/>
    <w:rsid w:val="00E94FCF"/>
    <w:rsid w:val="00E95B9D"/>
    <w:rsid w:val="00E9730A"/>
    <w:rsid w:val="00EA547B"/>
    <w:rsid w:val="00EA6C84"/>
    <w:rsid w:val="00EA7143"/>
    <w:rsid w:val="00EA7718"/>
    <w:rsid w:val="00EB2139"/>
    <w:rsid w:val="00EB22F5"/>
    <w:rsid w:val="00EB5A7E"/>
    <w:rsid w:val="00EC050C"/>
    <w:rsid w:val="00EC45BF"/>
    <w:rsid w:val="00EC46F9"/>
    <w:rsid w:val="00EC6A9B"/>
    <w:rsid w:val="00EC7965"/>
    <w:rsid w:val="00ED0CF4"/>
    <w:rsid w:val="00ED17E8"/>
    <w:rsid w:val="00EE0C8A"/>
    <w:rsid w:val="00EE3CB1"/>
    <w:rsid w:val="00EE4960"/>
    <w:rsid w:val="00EF193A"/>
    <w:rsid w:val="00EF1980"/>
    <w:rsid w:val="00EF3621"/>
    <w:rsid w:val="00EF3BDF"/>
    <w:rsid w:val="00EF473A"/>
    <w:rsid w:val="00F02E72"/>
    <w:rsid w:val="00F048FC"/>
    <w:rsid w:val="00F11259"/>
    <w:rsid w:val="00F1127A"/>
    <w:rsid w:val="00F17A82"/>
    <w:rsid w:val="00F20316"/>
    <w:rsid w:val="00F23C15"/>
    <w:rsid w:val="00F24AD0"/>
    <w:rsid w:val="00F25F36"/>
    <w:rsid w:val="00F2737F"/>
    <w:rsid w:val="00F33B59"/>
    <w:rsid w:val="00F34163"/>
    <w:rsid w:val="00F34B05"/>
    <w:rsid w:val="00F35459"/>
    <w:rsid w:val="00F45314"/>
    <w:rsid w:val="00F4642A"/>
    <w:rsid w:val="00F4651F"/>
    <w:rsid w:val="00F51322"/>
    <w:rsid w:val="00F51DB0"/>
    <w:rsid w:val="00F5512D"/>
    <w:rsid w:val="00F64254"/>
    <w:rsid w:val="00F64774"/>
    <w:rsid w:val="00F65C3C"/>
    <w:rsid w:val="00F666F1"/>
    <w:rsid w:val="00F669B0"/>
    <w:rsid w:val="00F669DC"/>
    <w:rsid w:val="00F66BB6"/>
    <w:rsid w:val="00F70DA2"/>
    <w:rsid w:val="00F722F9"/>
    <w:rsid w:val="00F8382C"/>
    <w:rsid w:val="00F83B82"/>
    <w:rsid w:val="00F84778"/>
    <w:rsid w:val="00F9300B"/>
    <w:rsid w:val="00F941DF"/>
    <w:rsid w:val="00F9537A"/>
    <w:rsid w:val="00F9612F"/>
    <w:rsid w:val="00F96F29"/>
    <w:rsid w:val="00FA421C"/>
    <w:rsid w:val="00FA437E"/>
    <w:rsid w:val="00FA44F9"/>
    <w:rsid w:val="00FA5F4E"/>
    <w:rsid w:val="00FB23D6"/>
    <w:rsid w:val="00FB2A12"/>
    <w:rsid w:val="00FB4987"/>
    <w:rsid w:val="00FC30BE"/>
    <w:rsid w:val="00FC5B95"/>
    <w:rsid w:val="00FC6A9C"/>
    <w:rsid w:val="00FC6C11"/>
    <w:rsid w:val="00FD2744"/>
    <w:rsid w:val="00FD2AA3"/>
    <w:rsid w:val="00FD428F"/>
    <w:rsid w:val="00FD59A0"/>
    <w:rsid w:val="00FE190A"/>
    <w:rsid w:val="00FE3FD1"/>
    <w:rsid w:val="00FE5C47"/>
    <w:rsid w:val="00FE6C73"/>
    <w:rsid w:val="00FE7718"/>
    <w:rsid w:val="00FF1098"/>
    <w:rsid w:val="00FF1D02"/>
    <w:rsid w:val="00FF77F2"/>
  </w:rsids>
  <m:mathPr>
    <m:mathFont m:val="Cambria Math"/>
    <m:brkBin m:val="before"/>
    <m:brkBinSub m:val="--"/>
    <m:smallFrac m:val="0"/>
    <m:dispDef/>
    <m:lMargin m:val="0"/>
    <m:rMargin m:val="0"/>
    <m:defJc m:val="centerGroup"/>
    <m:wrapIndent m:val="1440"/>
    <m:intLim m:val="subSup"/>
    <m:naryLim m:val="undOvr"/>
  </m:mathPr>
  <w:themeFontLang w:val="lt-LT"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5EDA0EE"/>
  <w15:chartTrackingRefBased/>
  <w15:docId w15:val="{D5E2F7C9-B2CB-4BB6-817D-A6198D3F5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99" w:unhideWhenUsed="1"/>
    <w:lsdException w:name="List 5"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56AAB"/>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aliases w:val="wcp_Heading1,Heading1_Titre1,TitreI,Heading1_Titre1 Char,wcp_Heading1 Char,Titre_FR"/>
    <w:basedOn w:val="prastasis"/>
    <w:next w:val="prastasis"/>
    <w:link w:val="Antrat1Diagrama"/>
    <w:qFormat/>
    <w:rsid w:val="00F34163"/>
    <w:pPr>
      <w:spacing w:before="240" w:after="120"/>
      <w:ind w:left="357" w:hanging="357"/>
      <w:outlineLvl w:val="0"/>
    </w:pPr>
    <w:rPr>
      <w:rFonts w:eastAsia="SimSun"/>
      <w:b/>
      <w:caps/>
      <w:snapToGrid/>
      <w:sz w:val="26"/>
      <w:lang w:val="en-US"/>
    </w:rPr>
  </w:style>
  <w:style w:type="paragraph" w:styleId="Antrat2">
    <w:name w:val="heading 2"/>
    <w:aliases w:val="wcp_Heading2,Heading2_Titre2,ValProHeading2,Chapter Title,Heading2_titre2"/>
    <w:basedOn w:val="prastasis"/>
    <w:next w:val="prastasis"/>
    <w:link w:val="Antrat2Diagrama"/>
    <w:qFormat/>
    <w:rsid w:val="00F34163"/>
    <w:pPr>
      <w:keepNext/>
      <w:spacing w:before="240" w:after="60"/>
      <w:outlineLvl w:val="1"/>
    </w:pPr>
    <w:rPr>
      <w:rFonts w:ascii="Cambria" w:hAnsi="Cambria"/>
      <w:b/>
      <w:bCs/>
      <w:i/>
      <w:iCs/>
      <w:sz w:val="28"/>
      <w:szCs w:val="28"/>
      <w:lang w:eastAsia="x-none"/>
    </w:rPr>
  </w:style>
  <w:style w:type="paragraph" w:styleId="Antrat3">
    <w:name w:val="heading 3"/>
    <w:aliases w:val="wcp_Heading3,Heading3_Titre3,Section,Arial 12 Fett,Titre 31"/>
    <w:basedOn w:val="prastasis"/>
    <w:next w:val="prastasis"/>
    <w:link w:val="Antrat3Diagrama"/>
    <w:qFormat/>
    <w:rsid w:val="00F34163"/>
    <w:pPr>
      <w:keepNext/>
      <w:keepLines/>
      <w:spacing w:before="120" w:after="80"/>
      <w:outlineLvl w:val="2"/>
    </w:pPr>
    <w:rPr>
      <w:rFonts w:ascii="Cambria" w:hAnsi="Cambria"/>
      <w:b/>
      <w:bCs/>
      <w:sz w:val="26"/>
      <w:szCs w:val="26"/>
      <w:lang w:eastAsia="x-none"/>
    </w:rPr>
  </w:style>
  <w:style w:type="paragraph" w:styleId="Antrat4">
    <w:name w:val="heading 4"/>
    <w:aliases w:val="wcp_Heading4,Heading4_Titre4"/>
    <w:basedOn w:val="prastasis"/>
    <w:next w:val="prastasis"/>
    <w:link w:val="Antrat4Diagrama"/>
    <w:qFormat/>
    <w:rsid w:val="00F34163"/>
    <w:pPr>
      <w:keepNext/>
      <w:jc w:val="both"/>
      <w:outlineLvl w:val="3"/>
    </w:pPr>
    <w:rPr>
      <w:rFonts w:ascii="Calibri" w:hAnsi="Calibri"/>
      <w:b/>
      <w:bCs/>
      <w:sz w:val="28"/>
      <w:szCs w:val="28"/>
      <w:lang w:eastAsia="x-none"/>
    </w:rPr>
  </w:style>
  <w:style w:type="paragraph" w:styleId="Antrat5">
    <w:name w:val="heading 5"/>
    <w:aliases w:val="wcp_Heading5,Heading5_Titre5,Block Label,DO NOT USE, DO NOT USE"/>
    <w:basedOn w:val="prastasis"/>
    <w:next w:val="prastasis"/>
    <w:link w:val="Antrat5Diagrama"/>
    <w:qFormat/>
    <w:rsid w:val="00F34163"/>
    <w:pPr>
      <w:keepNext/>
      <w:jc w:val="both"/>
      <w:outlineLvl w:val="4"/>
    </w:pPr>
    <w:rPr>
      <w:rFonts w:eastAsia="SimSun"/>
      <w:noProof/>
      <w:snapToGrid/>
    </w:rPr>
  </w:style>
  <w:style w:type="paragraph" w:styleId="Antrat6">
    <w:name w:val="heading 6"/>
    <w:aliases w:val="wcp_Heading6,Heading6_Titre6,DO NOT USE4,DO NOT USE41"/>
    <w:basedOn w:val="prastasis"/>
    <w:next w:val="prastasis"/>
    <w:link w:val="Antrat6Diagrama"/>
    <w:qFormat/>
    <w:rsid w:val="00F34163"/>
    <w:pPr>
      <w:keepNext/>
      <w:tabs>
        <w:tab w:val="left" w:pos="-720"/>
        <w:tab w:val="left" w:pos="4536"/>
      </w:tabs>
      <w:suppressAutoHyphens/>
      <w:outlineLvl w:val="5"/>
    </w:pPr>
    <w:rPr>
      <w:rFonts w:eastAsia="SimSun"/>
      <w:i/>
      <w:snapToGrid/>
    </w:rPr>
  </w:style>
  <w:style w:type="paragraph" w:styleId="Antrat7">
    <w:name w:val="heading 7"/>
    <w:aliases w:val="wcp_Heading7,Heading7_Titre7"/>
    <w:basedOn w:val="prastasis"/>
    <w:next w:val="prastasis"/>
    <w:link w:val="Antrat7Diagrama"/>
    <w:qFormat/>
    <w:rsid w:val="00F34163"/>
    <w:pPr>
      <w:keepNext/>
      <w:tabs>
        <w:tab w:val="left" w:pos="-720"/>
        <w:tab w:val="left" w:pos="4536"/>
      </w:tabs>
      <w:suppressAutoHyphens/>
      <w:jc w:val="both"/>
      <w:outlineLvl w:val="6"/>
    </w:pPr>
    <w:rPr>
      <w:rFonts w:eastAsia="SimSun"/>
      <w:i/>
      <w:snapToGrid/>
    </w:rPr>
  </w:style>
  <w:style w:type="paragraph" w:styleId="Antrat8">
    <w:name w:val="heading 8"/>
    <w:aliases w:val="wcp_Heading8,Heading8_Titre8,DO NOT USE2,DO NOT USE21,titre:d"/>
    <w:basedOn w:val="prastasis"/>
    <w:next w:val="prastasis"/>
    <w:link w:val="Antrat8Diagrama"/>
    <w:qFormat/>
    <w:rsid w:val="00F34163"/>
    <w:pPr>
      <w:keepNext/>
      <w:ind w:left="567" w:hanging="567"/>
      <w:jc w:val="both"/>
      <w:outlineLvl w:val="7"/>
    </w:pPr>
    <w:rPr>
      <w:rFonts w:eastAsia="SimSun"/>
      <w:b/>
      <w:i/>
      <w:snapToGrid/>
    </w:rPr>
  </w:style>
  <w:style w:type="paragraph" w:styleId="Antrat9">
    <w:name w:val="heading 9"/>
    <w:aliases w:val="wcp_Heading9,Heading9_Titre9"/>
    <w:basedOn w:val="prastasis"/>
    <w:next w:val="prastasis"/>
    <w:link w:val="Antrat9Diagrama"/>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wcp_Heading1 Diagrama,Heading1_Titre1 Diagrama,TitreI Diagrama,Heading1_Titre1 Char Diagrama,wcp_Heading1 Char Diagrama,Titre_FR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aliases w:val="wcp_Heading2 Diagrama,Heading2_Titre2 Diagrama,ValProHeading2 Diagrama,Chapter Title Diagrama,Heading2_titre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aliases w:val="wcp_Heading3 Diagrama,Heading3_Titre3 Diagrama,Section Diagrama,Arial 12 Fett Diagrama,Titre 31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aliases w:val="wcp_Heading4 Diagrama,Heading4_Titre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aliases w:val="wcp_Heading5 Diagrama,Heading5_Titre5 Diagrama,Block Label Diagrama,DO NOT USE Diagrama, DO NOT USE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aliases w:val="wcp_Heading6 Diagrama,Heading6_Titre6 Diagrama,DO NOT USE4 Diagrama,DO NOT USE41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aliases w:val="wcp_Heading7 Diagrama,Heading7_Titre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aliases w:val="wcp_Heading8 Diagrama,Heading8_Titre8 Diagrama,DO NOT USE2 Diagrama,DO NOT USE21 Diagrama,titre:d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aliases w:val="wcp_Heading9 Diagrama,Heading9_Titre9 Diagrama"/>
    <w:link w:val="Antrat9"/>
    <w:uiPriority w:val="99"/>
    <w:rsid w:val="00F34163"/>
    <w:rPr>
      <w:rFonts w:ascii="Times New Roman" w:eastAsia="SimSun" w:hAnsi="Times New Roman" w:cs="Times New Roman"/>
      <w:b/>
      <w:i/>
      <w:szCs w:val="20"/>
      <w:lang w:val="en-GB"/>
    </w:rPr>
  </w:style>
  <w:style w:type="paragraph" w:styleId="Porat">
    <w:name w:val="footer"/>
    <w:aliases w:val="wcp_Footer,Footer_Pied Page"/>
    <w:basedOn w:val="prastasis"/>
    <w:link w:val="PoratDiagrama"/>
    <w:rsid w:val="00F34163"/>
    <w:pPr>
      <w:tabs>
        <w:tab w:val="center" w:pos="4536"/>
        <w:tab w:val="right" w:pos="8306"/>
      </w:tabs>
    </w:pPr>
    <w:rPr>
      <w:lang w:eastAsia="x-none"/>
    </w:rPr>
  </w:style>
  <w:style w:type="character" w:customStyle="1" w:styleId="PoratDiagrama">
    <w:name w:val="Poraštė Diagrama"/>
    <w:aliases w:val="wcp_Footer Diagrama,Footer_Pied Page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aliases w:val="wcp_Header Char,Header_En tete Char"/>
    <w:rsid w:val="00F34163"/>
    <w:rPr>
      <w:snapToGrid w:val="0"/>
      <w:sz w:val="22"/>
      <w:lang w:val="en-GB" w:eastAsia="en-US"/>
    </w:rPr>
  </w:style>
  <w:style w:type="character" w:styleId="Puslapionumeris">
    <w:name w:val="page number"/>
    <w:rsid w:val="00F34163"/>
    <w:rPr>
      <w:rFonts w:cs="Times New Roman"/>
    </w:rPr>
  </w:style>
  <w:style w:type="character" w:styleId="Hipersaitas">
    <w:name w:val="Hyperlink"/>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uiPriority w:val="99"/>
    <w:rsid w:val="00F34163"/>
    <w:rPr>
      <w:sz w:val="16"/>
      <w:szCs w:val="16"/>
    </w:rPr>
  </w:style>
  <w:style w:type="paragraph" w:styleId="Komentarotekstas">
    <w:name w:val="annotation text"/>
    <w:basedOn w:val="prastasis"/>
    <w:link w:val="KomentarotekstasDiagrama"/>
    <w:uiPriority w:val="99"/>
    <w:rsid w:val="00F34163"/>
    <w:rPr>
      <w:sz w:val="20"/>
    </w:rPr>
  </w:style>
  <w:style w:type="character" w:customStyle="1" w:styleId="KomentarotekstasDiagrama">
    <w:name w:val="Komentaro tekstas Diagrama"/>
    <w:link w:val="Komentarotekstas"/>
    <w:uiPriority w:val="99"/>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rsid w:val="00F34163"/>
    <w:rPr>
      <w:b/>
      <w:bCs/>
    </w:rPr>
  </w:style>
  <w:style w:type="character" w:customStyle="1" w:styleId="KomentarotemaDiagrama">
    <w:name w:val="Komentaro tema Diagrama"/>
    <w:link w:val="Komentarotema"/>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aliases w:val="wcp_Header,Header_En tete"/>
    <w:basedOn w:val="prastasis"/>
    <w:link w:val="AntratsDiagrama"/>
    <w:rsid w:val="00F34163"/>
    <w:pPr>
      <w:tabs>
        <w:tab w:val="clear" w:pos="567"/>
        <w:tab w:val="center" w:pos="4320"/>
        <w:tab w:val="right" w:pos="8640"/>
      </w:tabs>
    </w:pPr>
    <w:rPr>
      <w:rFonts w:eastAsia="SimSun"/>
      <w:snapToGrid/>
      <w:lang w:eastAsia="zh-CN"/>
    </w:rPr>
  </w:style>
  <w:style w:type="character" w:customStyle="1" w:styleId="AntratsDiagrama">
    <w:name w:val="Antraštės Diagrama"/>
    <w:aliases w:val="wcp_Header Diagrama,Header_En tete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rsid w:val="00F34163"/>
    <w:pPr>
      <w:tabs>
        <w:tab w:val="clear" w:pos="720"/>
        <w:tab w:val="num" w:pos="360"/>
      </w:tabs>
      <w:ind w:left="709" w:hanging="425"/>
    </w:pPr>
    <w:rPr>
      <w:sz w:val="22"/>
    </w:rPr>
  </w:style>
  <w:style w:type="paragraph" w:customStyle="1" w:styleId="AHeader3">
    <w:name w:val="AHeader 3"/>
    <w:basedOn w:val="AHeader2"/>
    <w:rsid w:val="00F34163"/>
    <w:pPr>
      <w:ind w:left="1276" w:hanging="567"/>
    </w:pPr>
  </w:style>
  <w:style w:type="paragraph" w:customStyle="1" w:styleId="AHeader2abc">
    <w:name w:val="AHeader 2 abc"/>
    <w:basedOn w:val="AHeader3"/>
    <w:rsid w:val="00F34163"/>
    <w:pPr>
      <w:jc w:val="both"/>
    </w:pPr>
    <w:rPr>
      <w:b w:val="0"/>
      <w:bCs w:val="0"/>
    </w:rPr>
  </w:style>
  <w:style w:type="paragraph" w:customStyle="1" w:styleId="AHeader3abc">
    <w:name w:val="AHeader 3 abc"/>
    <w:basedOn w:val="AHeader2abc"/>
    <w:rsid w:val="00F34163"/>
    <w:pPr>
      <w:ind w:left="1701" w:hanging="425"/>
    </w:pPr>
  </w:style>
  <w:style w:type="paragraph" w:styleId="Pagrindiniotekstotrauka3">
    <w:name w:val="Body Text Indent 3"/>
    <w:basedOn w:val="prastasis"/>
    <w:link w:val="Pagrindiniotekstotrauka3Diagrama"/>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rsid w:val="00F34163"/>
    <w:rPr>
      <w:rFonts w:cs="Times New Roman"/>
      <w:color w:val="800080"/>
      <w:u w:val="single"/>
    </w:rPr>
  </w:style>
  <w:style w:type="character" w:styleId="Grietas">
    <w:name w:val="Strong"/>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aliases w:val="wcp_Title"/>
    <w:basedOn w:val="prastasis"/>
    <w:link w:val="PavadinimasDiagrama"/>
    <w:qFormat/>
    <w:rsid w:val="00F34163"/>
    <w:pPr>
      <w:tabs>
        <w:tab w:val="clear" w:pos="567"/>
      </w:tabs>
      <w:spacing w:line="240" w:lineRule="auto"/>
      <w:jc w:val="center"/>
    </w:pPr>
    <w:rPr>
      <w:rFonts w:eastAsia="SimSun"/>
      <w:b/>
      <w:snapToGrid/>
    </w:rPr>
  </w:style>
  <w:style w:type="character" w:customStyle="1" w:styleId="PavadinimasDiagrama">
    <w:name w:val="Pavadinimas Diagrama"/>
    <w:aliases w:val="wcp_Title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aliases w:val="wcp_Endnote,Ref list"/>
    <w:basedOn w:val="prastasis"/>
    <w:link w:val="DokumentoinaostekstasDiagrama"/>
    <w:rsid w:val="00F34163"/>
    <w:pPr>
      <w:spacing w:line="240" w:lineRule="auto"/>
    </w:pPr>
    <w:rPr>
      <w:rFonts w:eastAsia="SimSun"/>
      <w:snapToGrid/>
    </w:rPr>
  </w:style>
  <w:style w:type="character" w:customStyle="1" w:styleId="DokumentoinaostekstasDiagrama">
    <w:name w:val="Dokumento išnašos tekstas Diagrama"/>
    <w:aliases w:val="wcp_Endnote Diagrama,Ref list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numbering" w:customStyle="1" w:styleId="NoList1">
    <w:name w:val="No List1"/>
    <w:next w:val="Sraonra"/>
    <w:uiPriority w:val="99"/>
    <w:semiHidden/>
    <w:unhideWhenUsed/>
    <w:rsid w:val="00776FBE"/>
  </w:style>
  <w:style w:type="table" w:styleId="Lentelstinklelis">
    <w:name w:val="Table Grid"/>
    <w:basedOn w:val="prastojilentel"/>
    <w:rsid w:val="00776FB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756AAE"/>
    <w:rPr>
      <w:color w:val="605E5C"/>
      <w:shd w:val="clear" w:color="auto" w:fill="E1DFDD"/>
    </w:rPr>
  </w:style>
  <w:style w:type="table" w:customStyle="1" w:styleId="TableGrid1">
    <w:name w:val="Table Grid1"/>
    <w:basedOn w:val="prastojilentel"/>
    <w:next w:val="Lentelstinklelis"/>
    <w:uiPriority w:val="59"/>
    <w:rsid w:val="002A52FB"/>
    <w:pPr>
      <w:tabs>
        <w:tab w:val="left" w:pos="567"/>
      </w:tabs>
      <w:spacing w:line="260" w:lineRule="exact"/>
    </w:pPr>
    <w:rPr>
      <w:rFonts w:ascii="Times New Roman" w:eastAsia="Times New Roman"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59"/>
    <w:rsid w:val="00DC370D"/>
    <w:pPr>
      <w:tabs>
        <w:tab w:val="left" w:pos="567"/>
      </w:tabs>
      <w:spacing w:line="260" w:lineRule="exact"/>
    </w:pPr>
    <w:rPr>
      <w:rFonts w:ascii="Times New Roman" w:eastAsia="Times New Roman"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Sraonra"/>
    <w:uiPriority w:val="99"/>
    <w:semiHidden/>
    <w:unhideWhenUsed/>
    <w:rsid w:val="00F70DA2"/>
  </w:style>
  <w:style w:type="character" w:styleId="Dokumentoinaosnumeris">
    <w:name w:val="endnote reference"/>
    <w:aliases w:val="wcpc_EndnoteMark,Ref CAll_Appel Ref"/>
    <w:semiHidden/>
    <w:rsid w:val="00F70DA2"/>
    <w:rPr>
      <w:rFonts w:ascii="Arial" w:hAnsi="Arial"/>
      <w:dstrike w:val="0"/>
      <w:color w:val="auto"/>
      <w:sz w:val="22"/>
      <w:vertAlign w:val="baseline"/>
    </w:rPr>
  </w:style>
  <w:style w:type="character" w:styleId="Puslapioinaosnuoroda">
    <w:name w:val="footnote reference"/>
    <w:aliases w:val="wcpc_FootnoteMark"/>
    <w:semiHidden/>
    <w:rsid w:val="00F70DA2"/>
    <w:rPr>
      <w:rFonts w:ascii="Times New Roman" w:hAnsi="Times New Roman"/>
      <w:dstrike w:val="0"/>
      <w:color w:val="auto"/>
      <w:spacing w:val="0"/>
      <w:w w:val="100"/>
      <w:kern w:val="0"/>
      <w:position w:val="0"/>
      <w:sz w:val="24"/>
      <w:u w:val="none"/>
      <w:effect w:val="none"/>
      <w:vertAlign w:val="superscript"/>
    </w:rPr>
  </w:style>
  <w:style w:type="paragraph" w:customStyle="1" w:styleId="wcpCaptionFigure">
    <w:name w:val="wcp_CaptionFigure"/>
    <w:basedOn w:val="Antrat"/>
    <w:next w:val="prastasis"/>
    <w:rsid w:val="00F70DA2"/>
  </w:style>
  <w:style w:type="paragraph" w:styleId="Antrat">
    <w:name w:val="caption"/>
    <w:aliases w:val="wcp_Caption,Légende_Legend,Legend_Légende"/>
    <w:basedOn w:val="prastasis"/>
    <w:next w:val="prastasis"/>
    <w:link w:val="AntratDiagrama"/>
    <w:qFormat/>
    <w:rsid w:val="00F70DA2"/>
    <w:pPr>
      <w:keepNext/>
      <w:tabs>
        <w:tab w:val="clear" w:pos="567"/>
      </w:tabs>
      <w:spacing w:before="360" w:after="240" w:line="240" w:lineRule="auto"/>
    </w:pPr>
    <w:rPr>
      <w:b/>
      <w:snapToGrid/>
      <w:sz w:val="24"/>
    </w:rPr>
  </w:style>
  <w:style w:type="paragraph" w:customStyle="1" w:styleId="wcpTableContent">
    <w:name w:val="wcp_TableContent"/>
    <w:basedOn w:val="prastasis"/>
    <w:link w:val="wcpTableContentChar"/>
    <w:rsid w:val="00F70DA2"/>
    <w:pPr>
      <w:tabs>
        <w:tab w:val="clear" w:pos="567"/>
      </w:tabs>
      <w:spacing w:before="40" w:after="40" w:line="240" w:lineRule="auto"/>
    </w:pPr>
    <w:rPr>
      <w:snapToGrid/>
    </w:rPr>
  </w:style>
  <w:style w:type="paragraph" w:customStyle="1" w:styleId="wcpData">
    <w:name w:val="wcp_Data"/>
    <w:basedOn w:val="wcpTableContent"/>
    <w:rsid w:val="00F70DA2"/>
    <w:rPr>
      <w:rFonts w:ascii="Courier New" w:hAnsi="Courier New"/>
      <w:sz w:val="20"/>
    </w:rPr>
  </w:style>
  <w:style w:type="paragraph" w:customStyle="1" w:styleId="wcpEquation">
    <w:name w:val="wcp_Equation"/>
    <w:basedOn w:val="prastasis"/>
    <w:next w:val="prastasis"/>
    <w:rsid w:val="00F70DA2"/>
    <w:pPr>
      <w:tabs>
        <w:tab w:val="clear" w:pos="567"/>
      </w:tabs>
      <w:spacing w:before="120" w:line="240" w:lineRule="auto"/>
    </w:pPr>
    <w:rPr>
      <w:snapToGrid/>
      <w:sz w:val="24"/>
    </w:rPr>
  </w:style>
  <w:style w:type="paragraph" w:customStyle="1" w:styleId="wcpHiddenText">
    <w:name w:val="wcp_HiddenText"/>
    <w:basedOn w:val="prastasis"/>
    <w:next w:val="prastasis"/>
    <w:rsid w:val="00F70DA2"/>
    <w:pPr>
      <w:tabs>
        <w:tab w:val="clear" w:pos="567"/>
      </w:tabs>
      <w:spacing w:before="120" w:line="240" w:lineRule="auto"/>
    </w:pPr>
    <w:rPr>
      <w:i/>
      <w:snapToGrid/>
      <w:vanish/>
      <w:color w:val="0000FF"/>
      <w:sz w:val="24"/>
    </w:rPr>
  </w:style>
  <w:style w:type="paragraph" w:customStyle="1" w:styleId="wcpDottedLeaders">
    <w:name w:val="wcp_DottedLeaders"/>
    <w:basedOn w:val="prastasis"/>
    <w:rsid w:val="00F70DA2"/>
    <w:pPr>
      <w:tabs>
        <w:tab w:val="clear" w:pos="567"/>
        <w:tab w:val="left" w:leader="dot" w:pos="6379"/>
        <w:tab w:val="decimal" w:pos="7371"/>
        <w:tab w:val="left" w:pos="7938"/>
      </w:tabs>
      <w:spacing w:before="120" w:line="240" w:lineRule="auto"/>
    </w:pPr>
    <w:rPr>
      <w:snapToGrid/>
      <w:sz w:val="24"/>
    </w:rPr>
  </w:style>
  <w:style w:type="paragraph" w:customStyle="1" w:styleId="wcpListSubText1">
    <w:name w:val="wcp_ListSubText1"/>
    <w:basedOn w:val="prastasis"/>
    <w:rsid w:val="00F70DA2"/>
    <w:pPr>
      <w:tabs>
        <w:tab w:val="clear" w:pos="567"/>
      </w:tabs>
      <w:spacing w:before="120" w:line="240" w:lineRule="auto"/>
      <w:ind w:left="425"/>
    </w:pPr>
    <w:rPr>
      <w:snapToGrid/>
      <w:sz w:val="24"/>
    </w:rPr>
  </w:style>
  <w:style w:type="paragraph" w:customStyle="1" w:styleId="wcpListSubText2">
    <w:name w:val="wcp_ListSubText2"/>
    <w:basedOn w:val="wcpListSubText1"/>
    <w:rsid w:val="00F70DA2"/>
    <w:pPr>
      <w:ind w:left="851"/>
    </w:pPr>
  </w:style>
  <w:style w:type="paragraph" w:customStyle="1" w:styleId="wcpListSubText3">
    <w:name w:val="wcp_ListSubText3"/>
    <w:basedOn w:val="wcpListSubText2"/>
    <w:rsid w:val="00F70DA2"/>
    <w:pPr>
      <w:ind w:left="1276"/>
    </w:pPr>
  </w:style>
  <w:style w:type="paragraph" w:customStyle="1" w:styleId="wcpAbbreviation">
    <w:name w:val="wcp_Abbreviation"/>
    <w:basedOn w:val="prastasis"/>
    <w:rsid w:val="00F70DA2"/>
    <w:pPr>
      <w:tabs>
        <w:tab w:val="clear" w:pos="567"/>
      </w:tabs>
      <w:spacing w:before="120" w:line="240" w:lineRule="auto"/>
      <w:ind w:left="1418" w:hanging="1418"/>
    </w:pPr>
    <w:rPr>
      <w:snapToGrid/>
      <w:sz w:val="24"/>
    </w:rPr>
  </w:style>
  <w:style w:type="paragraph" w:styleId="Sraassunumeriais">
    <w:name w:val="List Number"/>
    <w:aliases w:val="wcp_ListNumbered1,List 1"/>
    <w:basedOn w:val="prastasis"/>
    <w:rsid w:val="00F70DA2"/>
    <w:pPr>
      <w:numPr>
        <w:numId w:val="34"/>
      </w:numPr>
      <w:tabs>
        <w:tab w:val="clear" w:pos="567"/>
      </w:tabs>
      <w:spacing w:before="120" w:line="240" w:lineRule="auto"/>
    </w:pPr>
    <w:rPr>
      <w:snapToGrid/>
      <w:sz w:val="24"/>
    </w:rPr>
  </w:style>
  <w:style w:type="paragraph" w:styleId="Sraassunumeriais2">
    <w:name w:val="List Number 2"/>
    <w:aliases w:val="wcp_ListNumbered2"/>
    <w:basedOn w:val="Sraassunumeriais"/>
    <w:rsid w:val="00F70DA2"/>
    <w:pPr>
      <w:numPr>
        <w:numId w:val="35"/>
      </w:numPr>
      <w:spacing w:before="60"/>
    </w:pPr>
  </w:style>
  <w:style w:type="paragraph" w:styleId="Sraassunumeriais3">
    <w:name w:val="List Number 3"/>
    <w:aliases w:val="wcp_ListNumbered3"/>
    <w:basedOn w:val="Sraassunumeriais2"/>
    <w:rsid w:val="00F70DA2"/>
    <w:pPr>
      <w:numPr>
        <w:ilvl w:val="1"/>
        <w:numId w:val="36"/>
      </w:numPr>
      <w:tabs>
        <w:tab w:val="left" w:pos="1276"/>
      </w:tabs>
      <w:spacing w:before="0"/>
    </w:pPr>
  </w:style>
  <w:style w:type="paragraph" w:styleId="Sraassuenkleliais">
    <w:name w:val="List Bullet"/>
    <w:aliases w:val="wcp_ListBulleted1,List dot_point"/>
    <w:basedOn w:val="prastasis"/>
    <w:rsid w:val="00F70DA2"/>
    <w:pPr>
      <w:numPr>
        <w:numId w:val="36"/>
      </w:numPr>
      <w:tabs>
        <w:tab w:val="clear" w:pos="567"/>
      </w:tabs>
      <w:spacing w:before="120" w:line="240" w:lineRule="auto"/>
    </w:pPr>
    <w:rPr>
      <w:snapToGrid/>
      <w:sz w:val="24"/>
    </w:rPr>
  </w:style>
  <w:style w:type="paragraph" w:styleId="Sraassuenkleliais2">
    <w:name w:val="List Bullet 2"/>
    <w:aliases w:val="wcp_ListBulleted2,List dot_point 2"/>
    <w:basedOn w:val="Sraassuenkleliais"/>
    <w:rsid w:val="00F70DA2"/>
    <w:pPr>
      <w:numPr>
        <w:numId w:val="32"/>
      </w:numPr>
      <w:tabs>
        <w:tab w:val="left" w:pos="851"/>
      </w:tabs>
      <w:spacing w:before="60"/>
    </w:pPr>
  </w:style>
  <w:style w:type="paragraph" w:styleId="Sraassuenkleliais3">
    <w:name w:val="List Bullet 3"/>
    <w:aliases w:val="wcp_ListBulleted3,List dot_point 3"/>
    <w:basedOn w:val="Sraassuenkleliais2"/>
    <w:rsid w:val="00F70DA2"/>
    <w:pPr>
      <w:numPr>
        <w:numId w:val="33"/>
      </w:numPr>
      <w:tabs>
        <w:tab w:val="clear" w:pos="360"/>
        <w:tab w:val="clear" w:pos="851"/>
        <w:tab w:val="num" w:pos="1276"/>
      </w:tabs>
      <w:spacing w:before="0"/>
      <w:ind w:left="1276" w:hanging="425"/>
    </w:pPr>
  </w:style>
  <w:style w:type="paragraph" w:customStyle="1" w:styleId="wcpSubTitle">
    <w:name w:val="wcp_SubTitle"/>
    <w:basedOn w:val="Pavadinimas"/>
    <w:next w:val="prastasis"/>
    <w:rsid w:val="00F70DA2"/>
    <w:pPr>
      <w:keepNext/>
      <w:spacing w:after="480"/>
    </w:pPr>
    <w:rPr>
      <w:rFonts w:eastAsia="Times New Roman"/>
      <w:sz w:val="30"/>
    </w:rPr>
  </w:style>
  <w:style w:type="paragraph" w:styleId="Puslapioinaostekstas">
    <w:name w:val="footnote text"/>
    <w:aliases w:val="wcp_Footnote"/>
    <w:basedOn w:val="prastasis"/>
    <w:link w:val="PuslapioinaostekstasDiagrama"/>
    <w:semiHidden/>
    <w:rsid w:val="00F70DA2"/>
    <w:pPr>
      <w:tabs>
        <w:tab w:val="clear" w:pos="567"/>
      </w:tabs>
      <w:spacing w:before="60" w:line="240" w:lineRule="auto"/>
      <w:ind w:left="284" w:hanging="284"/>
    </w:pPr>
    <w:rPr>
      <w:snapToGrid/>
      <w:sz w:val="20"/>
    </w:rPr>
  </w:style>
  <w:style w:type="character" w:customStyle="1" w:styleId="PuslapioinaostekstasDiagrama">
    <w:name w:val="Puslapio išnašos tekstas Diagrama"/>
    <w:aliases w:val="wcp_Footnote Diagrama"/>
    <w:link w:val="Puslapioinaostekstas"/>
    <w:semiHidden/>
    <w:rsid w:val="00F70DA2"/>
    <w:rPr>
      <w:rFonts w:ascii="Times New Roman" w:eastAsia="Times New Roman" w:hAnsi="Times New Roman"/>
      <w:lang w:val="en-GB" w:eastAsia="en-US"/>
    </w:rPr>
  </w:style>
  <w:style w:type="paragraph" w:customStyle="1" w:styleId="wcpObject">
    <w:name w:val="wcp_Object"/>
    <w:basedOn w:val="prastasis"/>
    <w:next w:val="prastasis"/>
    <w:rsid w:val="00F70DA2"/>
    <w:pPr>
      <w:tabs>
        <w:tab w:val="clear" w:pos="567"/>
      </w:tabs>
      <w:spacing w:before="120" w:line="240" w:lineRule="auto"/>
    </w:pPr>
    <w:rPr>
      <w:snapToGrid/>
      <w:sz w:val="24"/>
    </w:rPr>
  </w:style>
  <w:style w:type="paragraph" w:customStyle="1" w:styleId="wcpQuote">
    <w:name w:val="wcp_Quote"/>
    <w:basedOn w:val="prastasis"/>
    <w:next w:val="prastasis"/>
    <w:rsid w:val="00F70DA2"/>
    <w:pPr>
      <w:tabs>
        <w:tab w:val="clear" w:pos="567"/>
      </w:tabs>
      <w:spacing w:before="120" w:line="240" w:lineRule="auto"/>
    </w:pPr>
    <w:rPr>
      <w:snapToGrid/>
      <w:sz w:val="24"/>
    </w:rPr>
  </w:style>
  <w:style w:type="paragraph" w:styleId="Paraas">
    <w:name w:val="Signature"/>
    <w:aliases w:val="wcp_HandwrittenSignature"/>
    <w:basedOn w:val="prastasis"/>
    <w:next w:val="prastasis"/>
    <w:link w:val="ParaasDiagrama"/>
    <w:rsid w:val="00F70DA2"/>
    <w:pPr>
      <w:framePr w:hSpace="142" w:vSpace="142" w:wrap="notBeside" w:vAnchor="text" w:hAnchor="text" w:y="1" w:anchorLock="1"/>
      <w:tabs>
        <w:tab w:val="clear" w:pos="567"/>
      </w:tabs>
      <w:spacing w:before="120" w:line="240" w:lineRule="auto"/>
      <w:ind w:left="4252"/>
    </w:pPr>
    <w:rPr>
      <w:snapToGrid/>
      <w:sz w:val="24"/>
    </w:rPr>
  </w:style>
  <w:style w:type="character" w:customStyle="1" w:styleId="ParaasDiagrama">
    <w:name w:val="Parašas Diagrama"/>
    <w:aliases w:val="wcp_HandwrittenSignature Diagrama"/>
    <w:link w:val="Paraas"/>
    <w:rsid w:val="00F70DA2"/>
    <w:rPr>
      <w:rFonts w:ascii="Times New Roman" w:eastAsia="Times New Roman" w:hAnsi="Times New Roman"/>
      <w:sz w:val="24"/>
      <w:lang w:val="en-GB" w:eastAsia="en-US"/>
    </w:rPr>
  </w:style>
  <w:style w:type="paragraph" w:customStyle="1" w:styleId="wcpTableRowHeader">
    <w:name w:val="wcp_TableRowHeader"/>
    <w:basedOn w:val="prastasis"/>
    <w:link w:val="wcpTableRowHeaderChar"/>
    <w:rsid w:val="00F70DA2"/>
    <w:pPr>
      <w:tabs>
        <w:tab w:val="clear" w:pos="567"/>
      </w:tabs>
      <w:spacing w:before="40" w:after="40" w:line="240" w:lineRule="auto"/>
    </w:pPr>
    <w:rPr>
      <w:b/>
      <w:snapToGrid/>
    </w:rPr>
  </w:style>
  <w:style w:type="paragraph" w:customStyle="1" w:styleId="wcpTableColHeader">
    <w:name w:val="wcp_TableColHeader"/>
    <w:basedOn w:val="prastasis"/>
    <w:rsid w:val="00F70DA2"/>
    <w:pPr>
      <w:keepNext/>
      <w:tabs>
        <w:tab w:val="clear" w:pos="567"/>
      </w:tabs>
      <w:spacing w:before="120" w:after="120" w:line="240" w:lineRule="auto"/>
      <w:jc w:val="center"/>
    </w:pPr>
    <w:rPr>
      <w:b/>
      <w:snapToGrid/>
    </w:rPr>
  </w:style>
  <w:style w:type="paragraph" w:styleId="Turinys1">
    <w:name w:val="toc 1"/>
    <w:aliases w:val="wcp_TOC1"/>
    <w:basedOn w:val="prastasis"/>
    <w:next w:val="prastasis"/>
    <w:semiHidden/>
    <w:rsid w:val="00F70DA2"/>
    <w:pPr>
      <w:tabs>
        <w:tab w:val="clear" w:pos="567"/>
        <w:tab w:val="left" w:pos="851"/>
        <w:tab w:val="right" w:leader="dot" w:pos="9468"/>
      </w:tabs>
      <w:spacing w:before="240" w:line="240" w:lineRule="auto"/>
      <w:ind w:left="851" w:right="567" w:hanging="851"/>
    </w:pPr>
    <w:rPr>
      <w:b/>
      <w:snapToGrid/>
      <w:color w:val="0000FF"/>
      <w:sz w:val="24"/>
    </w:rPr>
  </w:style>
  <w:style w:type="paragraph" w:styleId="Turinys2">
    <w:name w:val="toc 2"/>
    <w:aliases w:val="wcp_TOC2"/>
    <w:basedOn w:val="Turinys1"/>
    <w:next w:val="prastasis"/>
    <w:semiHidden/>
    <w:rsid w:val="00F70DA2"/>
    <w:pPr>
      <w:tabs>
        <w:tab w:val="clear" w:pos="851"/>
        <w:tab w:val="left" w:pos="992"/>
      </w:tabs>
      <w:spacing w:before="120"/>
      <w:ind w:left="994" w:right="562" w:hanging="994"/>
    </w:pPr>
    <w:rPr>
      <w:b w:val="0"/>
    </w:rPr>
  </w:style>
  <w:style w:type="paragraph" w:styleId="Iliustracijsraas">
    <w:name w:val="table of figures"/>
    <w:aliases w:val="wcp_TOF"/>
    <w:basedOn w:val="prastasis"/>
    <w:next w:val="prastasis"/>
    <w:semiHidden/>
    <w:rsid w:val="00F70DA2"/>
    <w:pPr>
      <w:tabs>
        <w:tab w:val="clear" w:pos="567"/>
      </w:tabs>
      <w:spacing w:before="120" w:line="240" w:lineRule="auto"/>
    </w:pPr>
    <w:rPr>
      <w:snapToGrid/>
      <w:sz w:val="24"/>
    </w:rPr>
  </w:style>
  <w:style w:type="paragraph" w:customStyle="1" w:styleId="wcpCaptionTable">
    <w:name w:val="wcp_CaptionTable"/>
    <w:basedOn w:val="wcpCaptionFigure"/>
    <w:next w:val="prastasis"/>
    <w:rsid w:val="00F70DA2"/>
  </w:style>
  <w:style w:type="character" w:customStyle="1" w:styleId="wcpcTablenoteMark">
    <w:name w:val="wcpc_TablenoteMark"/>
    <w:rsid w:val="00F70DA2"/>
    <w:rPr>
      <w:rFonts w:ascii="Times New Roman" w:hAnsi="Times New Roman"/>
      <w:color w:val="auto"/>
      <w:spacing w:val="0"/>
      <w:w w:val="100"/>
      <w:kern w:val="0"/>
      <w:position w:val="0"/>
      <w:sz w:val="22"/>
      <w:u w:val="none"/>
      <w:effect w:val="none"/>
      <w:vertAlign w:val="superscript"/>
    </w:rPr>
  </w:style>
  <w:style w:type="paragraph" w:customStyle="1" w:styleId="wcpTablenote">
    <w:name w:val="wcp_Tablenote"/>
    <w:basedOn w:val="Puslapioinaostekstas"/>
    <w:link w:val="wcpTablenoteChar"/>
    <w:rsid w:val="00F70DA2"/>
    <w:pPr>
      <w:ind w:left="850" w:hanging="850"/>
    </w:pPr>
  </w:style>
  <w:style w:type="paragraph" w:styleId="Turinys3">
    <w:name w:val="toc 3"/>
    <w:aliases w:val="wcp_TOC3"/>
    <w:basedOn w:val="Turinys2"/>
    <w:next w:val="prastasis"/>
    <w:semiHidden/>
    <w:rsid w:val="00F70DA2"/>
    <w:pPr>
      <w:tabs>
        <w:tab w:val="clear" w:pos="992"/>
        <w:tab w:val="left" w:pos="1134"/>
      </w:tabs>
      <w:spacing w:before="0"/>
      <w:ind w:left="1138" w:hanging="1138"/>
    </w:pPr>
  </w:style>
  <w:style w:type="paragraph" w:styleId="Turinys4">
    <w:name w:val="toc 4"/>
    <w:aliases w:val="wcp_TOC4"/>
    <w:basedOn w:val="Turinys3"/>
    <w:next w:val="prastasis"/>
    <w:semiHidden/>
    <w:rsid w:val="00F70DA2"/>
    <w:pPr>
      <w:tabs>
        <w:tab w:val="clear" w:pos="1134"/>
        <w:tab w:val="left" w:pos="1276"/>
      </w:tabs>
      <w:spacing w:before="40"/>
      <w:ind w:left="1276" w:hanging="1276"/>
    </w:pPr>
  </w:style>
  <w:style w:type="paragraph" w:styleId="Turinys5">
    <w:name w:val="toc 5"/>
    <w:aliases w:val="wcp_TOC5"/>
    <w:basedOn w:val="Turinys4"/>
    <w:next w:val="prastasis"/>
    <w:semiHidden/>
    <w:rsid w:val="00F70DA2"/>
    <w:pPr>
      <w:tabs>
        <w:tab w:val="clear" w:pos="1276"/>
        <w:tab w:val="left" w:pos="1418"/>
      </w:tabs>
      <w:ind w:left="1418" w:hanging="1418"/>
    </w:pPr>
  </w:style>
  <w:style w:type="paragraph" w:styleId="Turinys6">
    <w:name w:val="toc 6"/>
    <w:aliases w:val="wcp_TOC6"/>
    <w:basedOn w:val="Turinys4"/>
    <w:next w:val="prastasis"/>
    <w:semiHidden/>
    <w:rsid w:val="00F70DA2"/>
    <w:pPr>
      <w:tabs>
        <w:tab w:val="clear" w:pos="1276"/>
        <w:tab w:val="left" w:pos="1559"/>
      </w:tabs>
      <w:ind w:left="1559" w:hanging="1559"/>
    </w:pPr>
  </w:style>
  <w:style w:type="paragraph" w:styleId="Turinys7">
    <w:name w:val="toc 7"/>
    <w:aliases w:val="wcp_TOC7"/>
    <w:basedOn w:val="Turinys4"/>
    <w:next w:val="prastasis"/>
    <w:semiHidden/>
    <w:rsid w:val="00F70DA2"/>
    <w:pPr>
      <w:tabs>
        <w:tab w:val="clear" w:pos="1276"/>
        <w:tab w:val="left" w:pos="1701"/>
      </w:tabs>
      <w:ind w:left="1701" w:hanging="1701"/>
    </w:pPr>
  </w:style>
  <w:style w:type="paragraph" w:styleId="Turinys8">
    <w:name w:val="toc 8"/>
    <w:aliases w:val="wcp_TOC8,wcp_TOC"/>
    <w:basedOn w:val="Turinys4"/>
    <w:next w:val="prastasis"/>
    <w:semiHidden/>
    <w:rsid w:val="00F70DA2"/>
    <w:pPr>
      <w:tabs>
        <w:tab w:val="clear" w:pos="1276"/>
        <w:tab w:val="left" w:pos="1843"/>
      </w:tabs>
      <w:ind w:left="1843" w:hanging="1843"/>
    </w:pPr>
  </w:style>
  <w:style w:type="paragraph" w:styleId="Turinys9">
    <w:name w:val="toc 9"/>
    <w:aliases w:val="wcp_TOC9,TOC9_TM9"/>
    <w:basedOn w:val="prastasis"/>
    <w:next w:val="prastasis"/>
    <w:semiHidden/>
    <w:rsid w:val="00F70DA2"/>
    <w:pPr>
      <w:tabs>
        <w:tab w:val="clear" w:pos="567"/>
      </w:tabs>
      <w:spacing w:line="240" w:lineRule="auto"/>
      <w:ind w:left="1760"/>
    </w:pPr>
    <w:rPr>
      <w:snapToGrid/>
      <w:sz w:val="18"/>
    </w:rPr>
  </w:style>
  <w:style w:type="paragraph" w:customStyle="1" w:styleId="wcpTOA">
    <w:name w:val="wcp_TOA"/>
    <w:basedOn w:val="prastasis"/>
    <w:next w:val="prastasis"/>
    <w:rsid w:val="00F70DA2"/>
    <w:pPr>
      <w:tabs>
        <w:tab w:val="clear" w:pos="567"/>
      </w:tabs>
      <w:spacing w:before="120" w:line="240" w:lineRule="auto"/>
    </w:pPr>
    <w:rPr>
      <w:snapToGrid/>
      <w:sz w:val="24"/>
    </w:rPr>
  </w:style>
  <w:style w:type="character" w:customStyle="1" w:styleId="wcpWisdomInternal">
    <w:name w:val="wcp_WisdomInternal"/>
    <w:rsid w:val="00F70DA2"/>
    <w:rPr>
      <w:rFonts w:ascii="Times New Roman" w:hAnsi="Times New Roman"/>
      <w:noProof/>
      <w:vanish/>
      <w:color w:val="800000"/>
      <w:sz w:val="16"/>
      <w:effect w:val="none"/>
      <w:bdr w:val="none" w:sz="0" w:space="0" w:color="auto"/>
      <w:vertAlign w:val="baseline"/>
    </w:rPr>
  </w:style>
  <w:style w:type="paragraph" w:customStyle="1" w:styleId="cliCaptionListing">
    <w:name w:val="cli_CaptionListing"/>
    <w:basedOn w:val="Antrat"/>
    <w:next w:val="prastasis"/>
    <w:rsid w:val="00F70DA2"/>
  </w:style>
  <w:style w:type="paragraph" w:customStyle="1" w:styleId="cliListing6">
    <w:name w:val="cli_Listing6"/>
    <w:basedOn w:val="wcpData"/>
    <w:rsid w:val="00F70DA2"/>
    <w:pPr>
      <w:spacing w:before="0" w:after="0"/>
    </w:pPr>
    <w:rPr>
      <w:sz w:val="12"/>
    </w:rPr>
  </w:style>
  <w:style w:type="paragraph" w:customStyle="1" w:styleId="cliListing8">
    <w:name w:val="cli_Listing8"/>
    <w:basedOn w:val="wcpData"/>
    <w:rsid w:val="00F70DA2"/>
    <w:pPr>
      <w:spacing w:before="0" w:after="0"/>
    </w:pPr>
    <w:rPr>
      <w:sz w:val="16"/>
    </w:rPr>
  </w:style>
  <w:style w:type="paragraph" w:customStyle="1" w:styleId="cliRTF10">
    <w:name w:val="cli_RTF10"/>
    <w:basedOn w:val="prastasis"/>
    <w:rsid w:val="00F70DA2"/>
    <w:pPr>
      <w:tabs>
        <w:tab w:val="clear" w:pos="567"/>
      </w:tabs>
      <w:spacing w:line="240" w:lineRule="auto"/>
    </w:pPr>
    <w:rPr>
      <w:snapToGrid/>
      <w:sz w:val="20"/>
    </w:rPr>
  </w:style>
  <w:style w:type="paragraph" w:customStyle="1" w:styleId="cliRTF8">
    <w:name w:val="cli_RTF8"/>
    <w:basedOn w:val="prastasis"/>
    <w:rsid w:val="00F70DA2"/>
    <w:pPr>
      <w:tabs>
        <w:tab w:val="clear" w:pos="567"/>
      </w:tabs>
      <w:spacing w:line="240" w:lineRule="auto"/>
    </w:pPr>
    <w:rPr>
      <w:snapToGrid/>
      <w:sz w:val="16"/>
    </w:rPr>
  </w:style>
  <w:style w:type="paragraph" w:customStyle="1" w:styleId="cliStatRef">
    <w:name w:val="cli_StatRef"/>
    <w:basedOn w:val="wcpData"/>
    <w:next w:val="prastasis"/>
    <w:rsid w:val="00F70DA2"/>
    <w:pPr>
      <w:spacing w:before="120" w:after="0"/>
    </w:pPr>
    <w:rPr>
      <w:sz w:val="12"/>
    </w:rPr>
  </w:style>
  <w:style w:type="paragraph" w:customStyle="1" w:styleId="wcpAnnotation">
    <w:name w:val="wcp_Annotation"/>
    <w:basedOn w:val="prastasis"/>
    <w:rsid w:val="00F70DA2"/>
    <w:pPr>
      <w:tabs>
        <w:tab w:val="clear" w:pos="567"/>
      </w:tabs>
      <w:spacing w:before="120" w:line="240" w:lineRule="auto"/>
    </w:pPr>
    <w:rPr>
      <w:snapToGrid/>
      <w:sz w:val="24"/>
    </w:rPr>
  </w:style>
  <w:style w:type="paragraph" w:customStyle="1" w:styleId="wcpBibliographicReference">
    <w:name w:val="wcp_BibliographicReference"/>
    <w:basedOn w:val="prastasis"/>
    <w:rsid w:val="00F70DA2"/>
    <w:pPr>
      <w:tabs>
        <w:tab w:val="clear" w:pos="567"/>
      </w:tabs>
      <w:spacing w:before="60" w:line="240" w:lineRule="auto"/>
      <w:ind w:left="567" w:hanging="567"/>
    </w:pPr>
    <w:rPr>
      <w:snapToGrid/>
      <w:sz w:val="24"/>
    </w:rPr>
  </w:style>
  <w:style w:type="paragraph" w:styleId="Sraassunumeriais4">
    <w:name w:val="List Number 4"/>
    <w:aliases w:val="List 4"/>
    <w:basedOn w:val="prastasis"/>
    <w:rsid w:val="00F70DA2"/>
    <w:pPr>
      <w:tabs>
        <w:tab w:val="clear" w:pos="567"/>
        <w:tab w:val="num" w:pos="1492"/>
      </w:tabs>
      <w:spacing w:before="120" w:line="240" w:lineRule="auto"/>
      <w:ind w:left="1492" w:hanging="360"/>
    </w:pPr>
    <w:rPr>
      <w:snapToGrid/>
      <w:sz w:val="24"/>
      <w:lang w:val="en-US"/>
    </w:rPr>
  </w:style>
  <w:style w:type="paragraph" w:styleId="Sraassunumeriais5">
    <w:name w:val="List Number 5"/>
    <w:aliases w:val="List 5"/>
    <w:basedOn w:val="prastasis"/>
    <w:rsid w:val="00F70DA2"/>
    <w:pPr>
      <w:tabs>
        <w:tab w:val="clear" w:pos="567"/>
        <w:tab w:val="num" w:pos="926"/>
      </w:tabs>
      <w:spacing w:before="120" w:line="240" w:lineRule="auto"/>
      <w:ind w:left="926" w:hanging="360"/>
    </w:pPr>
    <w:rPr>
      <w:snapToGrid/>
      <w:sz w:val="24"/>
      <w:lang w:val="en-US"/>
    </w:rPr>
  </w:style>
  <w:style w:type="paragraph" w:customStyle="1" w:styleId="wcpLists">
    <w:name w:val="wcp_Lists"/>
    <w:basedOn w:val="prastasis"/>
    <w:next w:val="prastasis"/>
    <w:rsid w:val="00F70DA2"/>
    <w:pPr>
      <w:keepNext/>
      <w:tabs>
        <w:tab w:val="clear" w:pos="567"/>
      </w:tabs>
      <w:spacing w:after="480" w:line="240" w:lineRule="auto"/>
      <w:jc w:val="center"/>
      <w:outlineLvl w:val="0"/>
    </w:pPr>
    <w:rPr>
      <w:b/>
      <w:snapToGrid/>
      <w:sz w:val="30"/>
      <w:lang w:val="en-US"/>
    </w:rPr>
  </w:style>
  <w:style w:type="paragraph" w:customStyle="1" w:styleId="wcpSubHeading">
    <w:name w:val="wcp_SubHeading"/>
    <w:basedOn w:val="prastasis"/>
    <w:next w:val="prastasis"/>
    <w:rsid w:val="00F70DA2"/>
    <w:pPr>
      <w:keepNext/>
      <w:tabs>
        <w:tab w:val="clear" w:pos="567"/>
      </w:tabs>
      <w:spacing w:before="120" w:line="240" w:lineRule="auto"/>
    </w:pPr>
    <w:rPr>
      <w:b/>
      <w:i/>
      <w:snapToGrid/>
      <w:sz w:val="24"/>
    </w:rPr>
  </w:style>
  <w:style w:type="character" w:customStyle="1" w:styleId="wcpcAuthoringInstruction">
    <w:name w:val="wcpc_AuthoringInstruction"/>
    <w:rsid w:val="00F70DA2"/>
    <w:rPr>
      <w:i/>
      <w:vanish/>
      <w:color w:val="0000FF"/>
    </w:rPr>
  </w:style>
  <w:style w:type="character" w:styleId="Emfaz">
    <w:name w:val="Emphasis"/>
    <w:qFormat/>
    <w:rsid w:val="00F70DA2"/>
    <w:rPr>
      <w:i/>
    </w:rPr>
  </w:style>
  <w:style w:type="paragraph" w:styleId="Adresasantvoko">
    <w:name w:val="envelope address"/>
    <w:basedOn w:val="prastasis"/>
    <w:rsid w:val="00F70DA2"/>
    <w:pPr>
      <w:framePr w:w="7938" w:h="1985" w:hRule="exact" w:hSpace="141" w:wrap="auto" w:hAnchor="page" w:xAlign="center" w:yAlign="bottom"/>
      <w:tabs>
        <w:tab w:val="clear" w:pos="567"/>
      </w:tabs>
      <w:spacing w:before="120" w:line="240" w:lineRule="auto"/>
      <w:ind w:left="2835"/>
    </w:pPr>
    <w:rPr>
      <w:rFonts w:ascii="Arial" w:hAnsi="Arial"/>
      <w:snapToGrid/>
      <w:sz w:val="24"/>
    </w:rPr>
  </w:style>
  <w:style w:type="paragraph" w:styleId="Vokoatgalinisadresas">
    <w:name w:val="envelope return"/>
    <w:basedOn w:val="prastasis"/>
    <w:rsid w:val="00F70DA2"/>
    <w:pPr>
      <w:tabs>
        <w:tab w:val="clear" w:pos="567"/>
      </w:tabs>
      <w:spacing w:before="120" w:line="240" w:lineRule="auto"/>
    </w:pPr>
    <w:rPr>
      <w:rFonts w:ascii="Arial" w:hAnsi="Arial"/>
      <w:snapToGrid/>
      <w:sz w:val="20"/>
    </w:rPr>
  </w:style>
  <w:style w:type="paragraph" w:styleId="Data">
    <w:name w:val="Date"/>
    <w:basedOn w:val="prastasis"/>
    <w:next w:val="prastasis"/>
    <w:link w:val="DataDiagrama"/>
    <w:rsid w:val="00F70DA2"/>
    <w:pPr>
      <w:tabs>
        <w:tab w:val="clear" w:pos="567"/>
      </w:tabs>
      <w:spacing w:before="120" w:line="240" w:lineRule="auto"/>
    </w:pPr>
    <w:rPr>
      <w:snapToGrid/>
      <w:sz w:val="24"/>
    </w:rPr>
  </w:style>
  <w:style w:type="character" w:customStyle="1" w:styleId="DataDiagrama">
    <w:name w:val="Data Diagrama"/>
    <w:link w:val="Data"/>
    <w:rsid w:val="00F70DA2"/>
    <w:rPr>
      <w:rFonts w:ascii="Times New Roman" w:eastAsia="Times New Roman" w:hAnsi="Times New Roman"/>
      <w:sz w:val="24"/>
      <w:lang w:val="en-GB" w:eastAsia="en-US"/>
    </w:rPr>
  </w:style>
  <w:style w:type="paragraph" w:styleId="Laikoantrat">
    <w:name w:val="Message Header"/>
    <w:basedOn w:val="prastasis"/>
    <w:link w:val="LaikoantratDiagrama"/>
    <w:rsid w:val="00F70DA2"/>
    <w:pPr>
      <w:pBdr>
        <w:top w:val="single" w:sz="6" w:space="1" w:color="auto"/>
        <w:left w:val="single" w:sz="6" w:space="1" w:color="auto"/>
        <w:bottom w:val="single" w:sz="6" w:space="1" w:color="auto"/>
        <w:right w:val="single" w:sz="6" w:space="1" w:color="auto"/>
      </w:pBdr>
      <w:shd w:val="pct20" w:color="auto" w:fill="auto"/>
      <w:tabs>
        <w:tab w:val="clear" w:pos="567"/>
      </w:tabs>
      <w:spacing w:before="120" w:line="240" w:lineRule="auto"/>
      <w:ind w:left="1080" w:hanging="1080"/>
    </w:pPr>
    <w:rPr>
      <w:rFonts w:ascii="Arial" w:hAnsi="Arial"/>
      <w:snapToGrid/>
      <w:sz w:val="24"/>
    </w:rPr>
  </w:style>
  <w:style w:type="character" w:customStyle="1" w:styleId="LaikoantratDiagrama">
    <w:name w:val="Laiško antraštė Diagrama"/>
    <w:link w:val="Laikoantrat"/>
    <w:rsid w:val="00F70DA2"/>
    <w:rPr>
      <w:rFonts w:ascii="Arial" w:eastAsia="Times New Roman" w:hAnsi="Arial"/>
      <w:sz w:val="24"/>
      <w:shd w:val="pct20" w:color="auto" w:fill="auto"/>
      <w:lang w:val="en-GB" w:eastAsia="en-US"/>
    </w:rPr>
  </w:style>
  <w:style w:type="paragraph" w:styleId="Ubaigimas">
    <w:name w:val="Closing"/>
    <w:basedOn w:val="prastasis"/>
    <w:link w:val="UbaigimasDiagrama"/>
    <w:rsid w:val="00F70DA2"/>
    <w:pPr>
      <w:tabs>
        <w:tab w:val="clear" w:pos="567"/>
      </w:tabs>
      <w:spacing w:before="120" w:line="240" w:lineRule="auto"/>
      <w:ind w:left="4320"/>
    </w:pPr>
    <w:rPr>
      <w:snapToGrid/>
      <w:sz w:val="24"/>
    </w:rPr>
  </w:style>
  <w:style w:type="character" w:customStyle="1" w:styleId="UbaigimasDiagrama">
    <w:name w:val="Užbaigimas Diagrama"/>
    <w:link w:val="Ubaigimas"/>
    <w:rsid w:val="00F70DA2"/>
    <w:rPr>
      <w:rFonts w:ascii="Times New Roman" w:eastAsia="Times New Roman" w:hAnsi="Times New Roman"/>
      <w:sz w:val="24"/>
      <w:lang w:val="en-GB" w:eastAsia="en-US"/>
    </w:rPr>
  </w:style>
  <w:style w:type="paragraph" w:styleId="Indeksas1">
    <w:name w:val="index 1"/>
    <w:basedOn w:val="prastasis"/>
    <w:next w:val="prastasis"/>
    <w:semiHidden/>
    <w:rsid w:val="00F70DA2"/>
    <w:pPr>
      <w:tabs>
        <w:tab w:val="clear" w:pos="567"/>
      </w:tabs>
      <w:spacing w:before="120" w:line="240" w:lineRule="auto"/>
      <w:ind w:left="240" w:hanging="240"/>
    </w:pPr>
    <w:rPr>
      <w:snapToGrid/>
      <w:sz w:val="24"/>
    </w:rPr>
  </w:style>
  <w:style w:type="paragraph" w:styleId="Indeksas2">
    <w:name w:val="index 2"/>
    <w:basedOn w:val="prastasis"/>
    <w:next w:val="prastasis"/>
    <w:semiHidden/>
    <w:rsid w:val="00F70DA2"/>
    <w:pPr>
      <w:tabs>
        <w:tab w:val="clear" w:pos="567"/>
      </w:tabs>
      <w:spacing w:before="120" w:line="240" w:lineRule="auto"/>
      <w:ind w:left="480" w:hanging="240"/>
    </w:pPr>
    <w:rPr>
      <w:snapToGrid/>
      <w:sz w:val="24"/>
    </w:rPr>
  </w:style>
  <w:style w:type="paragraph" w:styleId="Indeksas3">
    <w:name w:val="index 3"/>
    <w:basedOn w:val="prastasis"/>
    <w:next w:val="prastasis"/>
    <w:semiHidden/>
    <w:rsid w:val="00F70DA2"/>
    <w:pPr>
      <w:tabs>
        <w:tab w:val="clear" w:pos="567"/>
      </w:tabs>
      <w:spacing w:before="120" w:line="240" w:lineRule="auto"/>
      <w:ind w:left="720" w:hanging="240"/>
    </w:pPr>
    <w:rPr>
      <w:snapToGrid/>
      <w:sz w:val="24"/>
    </w:rPr>
  </w:style>
  <w:style w:type="paragraph" w:styleId="Indeksas4">
    <w:name w:val="index 4"/>
    <w:basedOn w:val="prastasis"/>
    <w:next w:val="prastasis"/>
    <w:semiHidden/>
    <w:rsid w:val="00F70DA2"/>
    <w:pPr>
      <w:tabs>
        <w:tab w:val="clear" w:pos="567"/>
      </w:tabs>
      <w:spacing w:before="120" w:line="240" w:lineRule="auto"/>
      <w:ind w:left="960" w:hanging="240"/>
    </w:pPr>
    <w:rPr>
      <w:snapToGrid/>
      <w:sz w:val="24"/>
    </w:rPr>
  </w:style>
  <w:style w:type="paragraph" w:styleId="Indeksas5">
    <w:name w:val="index 5"/>
    <w:basedOn w:val="prastasis"/>
    <w:next w:val="prastasis"/>
    <w:semiHidden/>
    <w:rsid w:val="00F70DA2"/>
    <w:pPr>
      <w:tabs>
        <w:tab w:val="clear" w:pos="567"/>
      </w:tabs>
      <w:spacing w:before="120" w:line="240" w:lineRule="auto"/>
      <w:ind w:left="1200" w:hanging="240"/>
    </w:pPr>
    <w:rPr>
      <w:snapToGrid/>
      <w:sz w:val="24"/>
    </w:rPr>
  </w:style>
  <w:style w:type="paragraph" w:styleId="Indeksas6">
    <w:name w:val="index 6"/>
    <w:basedOn w:val="prastasis"/>
    <w:next w:val="prastasis"/>
    <w:semiHidden/>
    <w:rsid w:val="00F70DA2"/>
    <w:pPr>
      <w:tabs>
        <w:tab w:val="clear" w:pos="567"/>
      </w:tabs>
      <w:spacing w:before="120" w:line="240" w:lineRule="auto"/>
      <w:ind w:left="1440" w:hanging="240"/>
    </w:pPr>
    <w:rPr>
      <w:snapToGrid/>
      <w:sz w:val="24"/>
    </w:rPr>
  </w:style>
  <w:style w:type="paragraph" w:styleId="Indeksas7">
    <w:name w:val="index 7"/>
    <w:basedOn w:val="prastasis"/>
    <w:next w:val="prastasis"/>
    <w:semiHidden/>
    <w:rsid w:val="00F70DA2"/>
    <w:pPr>
      <w:tabs>
        <w:tab w:val="clear" w:pos="567"/>
      </w:tabs>
      <w:spacing w:before="120" w:line="240" w:lineRule="auto"/>
      <w:ind w:left="1680" w:hanging="240"/>
    </w:pPr>
    <w:rPr>
      <w:snapToGrid/>
      <w:sz w:val="24"/>
    </w:rPr>
  </w:style>
  <w:style w:type="paragraph" w:styleId="Indeksas8">
    <w:name w:val="index 8"/>
    <w:basedOn w:val="prastasis"/>
    <w:next w:val="prastasis"/>
    <w:semiHidden/>
    <w:rsid w:val="00F70DA2"/>
    <w:pPr>
      <w:tabs>
        <w:tab w:val="clear" w:pos="567"/>
      </w:tabs>
      <w:spacing w:before="120" w:line="240" w:lineRule="auto"/>
      <w:ind w:left="1920" w:hanging="240"/>
    </w:pPr>
    <w:rPr>
      <w:snapToGrid/>
      <w:sz w:val="24"/>
    </w:rPr>
  </w:style>
  <w:style w:type="paragraph" w:styleId="Indeksas9">
    <w:name w:val="index 9"/>
    <w:basedOn w:val="prastasis"/>
    <w:next w:val="prastasis"/>
    <w:semiHidden/>
    <w:rsid w:val="00F70DA2"/>
    <w:pPr>
      <w:tabs>
        <w:tab w:val="clear" w:pos="567"/>
      </w:tabs>
      <w:spacing w:before="120" w:line="240" w:lineRule="auto"/>
      <w:ind w:left="2160" w:hanging="240"/>
    </w:pPr>
    <w:rPr>
      <w:snapToGrid/>
      <w:sz w:val="24"/>
    </w:rPr>
  </w:style>
  <w:style w:type="paragraph" w:styleId="Sraas">
    <w:name w:val="List"/>
    <w:basedOn w:val="prastasis"/>
    <w:rsid w:val="00F70DA2"/>
    <w:pPr>
      <w:tabs>
        <w:tab w:val="clear" w:pos="567"/>
      </w:tabs>
      <w:spacing w:before="120" w:line="240" w:lineRule="auto"/>
      <w:ind w:left="360" w:hanging="360"/>
    </w:pPr>
    <w:rPr>
      <w:snapToGrid/>
      <w:sz w:val="24"/>
    </w:rPr>
  </w:style>
  <w:style w:type="paragraph" w:styleId="Sraas2">
    <w:name w:val="List 2"/>
    <w:basedOn w:val="prastasis"/>
    <w:rsid w:val="00F70DA2"/>
    <w:pPr>
      <w:tabs>
        <w:tab w:val="clear" w:pos="567"/>
      </w:tabs>
      <w:spacing w:before="120" w:line="240" w:lineRule="auto"/>
      <w:ind w:left="720" w:hanging="360"/>
    </w:pPr>
    <w:rPr>
      <w:snapToGrid/>
      <w:sz w:val="24"/>
    </w:rPr>
  </w:style>
  <w:style w:type="paragraph" w:styleId="Sraas3">
    <w:name w:val="List 3"/>
    <w:basedOn w:val="prastasis"/>
    <w:rsid w:val="00F70DA2"/>
    <w:pPr>
      <w:tabs>
        <w:tab w:val="clear" w:pos="567"/>
      </w:tabs>
      <w:spacing w:before="120" w:line="240" w:lineRule="auto"/>
      <w:ind w:left="1080" w:hanging="360"/>
    </w:pPr>
    <w:rPr>
      <w:snapToGrid/>
      <w:sz w:val="24"/>
    </w:rPr>
  </w:style>
  <w:style w:type="paragraph" w:styleId="Sraassuenkleliais4">
    <w:name w:val="List Bullet 4"/>
    <w:basedOn w:val="prastasis"/>
    <w:rsid w:val="00F70DA2"/>
    <w:pPr>
      <w:numPr>
        <w:numId w:val="30"/>
      </w:numPr>
      <w:tabs>
        <w:tab w:val="clear" w:pos="567"/>
      </w:tabs>
      <w:spacing w:before="120" w:line="240" w:lineRule="auto"/>
    </w:pPr>
    <w:rPr>
      <w:snapToGrid/>
      <w:sz w:val="24"/>
    </w:rPr>
  </w:style>
  <w:style w:type="paragraph" w:styleId="Sraassuenkleliais5">
    <w:name w:val="List Bullet 5"/>
    <w:basedOn w:val="prastasis"/>
    <w:rsid w:val="00F70DA2"/>
    <w:pPr>
      <w:numPr>
        <w:numId w:val="31"/>
      </w:numPr>
      <w:tabs>
        <w:tab w:val="clear" w:pos="567"/>
      </w:tabs>
      <w:spacing w:before="120" w:line="240" w:lineRule="auto"/>
    </w:pPr>
    <w:rPr>
      <w:snapToGrid/>
      <w:sz w:val="24"/>
    </w:rPr>
  </w:style>
  <w:style w:type="paragraph" w:styleId="Sraotsinys">
    <w:name w:val="List Continue"/>
    <w:basedOn w:val="prastasis"/>
    <w:rsid w:val="00F70DA2"/>
    <w:pPr>
      <w:tabs>
        <w:tab w:val="clear" w:pos="567"/>
      </w:tabs>
      <w:spacing w:before="120" w:after="120" w:line="240" w:lineRule="auto"/>
      <w:ind w:left="360"/>
    </w:pPr>
    <w:rPr>
      <w:snapToGrid/>
      <w:sz w:val="24"/>
    </w:rPr>
  </w:style>
  <w:style w:type="paragraph" w:styleId="Sraotsinys2">
    <w:name w:val="List Continue 2"/>
    <w:basedOn w:val="prastasis"/>
    <w:rsid w:val="00F70DA2"/>
    <w:pPr>
      <w:tabs>
        <w:tab w:val="clear" w:pos="567"/>
      </w:tabs>
      <w:spacing w:before="120" w:after="120" w:line="240" w:lineRule="auto"/>
      <w:ind w:left="720"/>
    </w:pPr>
    <w:rPr>
      <w:snapToGrid/>
      <w:sz w:val="24"/>
    </w:rPr>
  </w:style>
  <w:style w:type="paragraph" w:styleId="Sraotsinys3">
    <w:name w:val="List Continue 3"/>
    <w:basedOn w:val="prastasis"/>
    <w:rsid w:val="00F70DA2"/>
    <w:pPr>
      <w:tabs>
        <w:tab w:val="clear" w:pos="567"/>
      </w:tabs>
      <w:spacing w:before="120" w:after="120" w:line="240" w:lineRule="auto"/>
      <w:ind w:left="1080"/>
    </w:pPr>
    <w:rPr>
      <w:snapToGrid/>
      <w:sz w:val="24"/>
    </w:rPr>
  </w:style>
  <w:style w:type="paragraph" w:styleId="Sraotsinys4">
    <w:name w:val="List Continue 4"/>
    <w:basedOn w:val="prastasis"/>
    <w:rsid w:val="00F70DA2"/>
    <w:pPr>
      <w:tabs>
        <w:tab w:val="clear" w:pos="567"/>
      </w:tabs>
      <w:spacing w:before="120" w:after="120" w:line="240" w:lineRule="auto"/>
      <w:ind w:left="1440"/>
    </w:pPr>
    <w:rPr>
      <w:snapToGrid/>
      <w:sz w:val="24"/>
    </w:rPr>
  </w:style>
  <w:style w:type="paragraph" w:styleId="Sraotsinys5">
    <w:name w:val="List Continue 5"/>
    <w:basedOn w:val="prastasis"/>
    <w:rsid w:val="00F70DA2"/>
    <w:pPr>
      <w:tabs>
        <w:tab w:val="clear" w:pos="567"/>
      </w:tabs>
      <w:spacing w:before="120" w:after="120" w:line="240" w:lineRule="auto"/>
      <w:ind w:left="1800"/>
    </w:pPr>
    <w:rPr>
      <w:snapToGrid/>
      <w:sz w:val="24"/>
    </w:rPr>
  </w:style>
  <w:style w:type="paragraph" w:styleId="Tekstoblokas">
    <w:name w:val="Block Text"/>
    <w:basedOn w:val="prastasis"/>
    <w:rsid w:val="00F70DA2"/>
    <w:pPr>
      <w:tabs>
        <w:tab w:val="clear" w:pos="567"/>
      </w:tabs>
      <w:spacing w:before="120" w:after="120" w:line="240" w:lineRule="auto"/>
      <w:ind w:left="1440" w:right="1440"/>
    </w:pPr>
    <w:rPr>
      <w:snapToGrid/>
      <w:sz w:val="24"/>
    </w:rPr>
  </w:style>
  <w:style w:type="character" w:styleId="Eilutsnumeris">
    <w:name w:val="line number"/>
    <w:basedOn w:val="Numatytasispastraiposriftas"/>
    <w:rsid w:val="00F70DA2"/>
  </w:style>
  <w:style w:type="paragraph" w:styleId="Pagrindiniotekstopirmatrauka">
    <w:name w:val="Body Text First Indent"/>
    <w:basedOn w:val="Pagrindinistekstas"/>
    <w:link w:val="PagrindiniotekstopirmatraukaDiagrama"/>
    <w:rsid w:val="00F70DA2"/>
    <w:pPr>
      <w:spacing w:before="120" w:after="120"/>
      <w:ind w:firstLine="210"/>
    </w:pPr>
    <w:rPr>
      <w:rFonts w:eastAsia="Times New Roman"/>
      <w:i w:val="0"/>
      <w:color w:val="auto"/>
      <w:sz w:val="24"/>
      <w:lang w:val="fr-FR"/>
    </w:rPr>
  </w:style>
  <w:style w:type="character" w:customStyle="1" w:styleId="PagrindiniotekstopirmatraukaDiagrama">
    <w:name w:val="Pagrindinio teksto pirma įtrauka Diagrama"/>
    <w:link w:val="Pagrindiniotekstopirmatrauka"/>
    <w:rsid w:val="00F70DA2"/>
    <w:rPr>
      <w:rFonts w:ascii="Times New Roman" w:eastAsia="Times New Roman" w:hAnsi="Times New Roman" w:cs="Times New Roman"/>
      <w:i w:val="0"/>
      <w:color w:val="008000"/>
      <w:sz w:val="24"/>
      <w:szCs w:val="20"/>
      <w:lang w:val="fr-FR" w:eastAsia="en-US"/>
    </w:rPr>
  </w:style>
  <w:style w:type="paragraph" w:styleId="Pagrindiniotekstopirmatrauka2">
    <w:name w:val="Body Text First Indent 2"/>
    <w:basedOn w:val="Pagrindiniotekstotrauka"/>
    <w:link w:val="Pagrindiniotekstopirmatrauka2Diagrama"/>
    <w:rsid w:val="00F70DA2"/>
    <w:pPr>
      <w:autoSpaceDE/>
      <w:autoSpaceDN/>
      <w:adjustRightInd/>
      <w:spacing w:before="120" w:after="120"/>
      <w:ind w:left="360" w:firstLine="210"/>
      <w:jc w:val="left"/>
    </w:pPr>
    <w:rPr>
      <w:rFonts w:eastAsia="Times New Roman"/>
      <w:sz w:val="24"/>
      <w:szCs w:val="20"/>
      <w:lang w:eastAsia="en-US"/>
    </w:rPr>
  </w:style>
  <w:style w:type="character" w:customStyle="1" w:styleId="Pagrindiniotekstopirmatrauka2Diagrama">
    <w:name w:val="Pagrindinio teksto pirma įtrauka 2 Diagrama"/>
    <w:link w:val="Pagrindiniotekstopirmatrauka2"/>
    <w:rsid w:val="00F70DA2"/>
    <w:rPr>
      <w:rFonts w:ascii="Times New Roman" w:eastAsia="Times New Roman" w:hAnsi="Times New Roman" w:cs="Times New Roman"/>
      <w:sz w:val="24"/>
      <w:lang w:val="en-GB" w:eastAsia="en-US"/>
    </w:rPr>
  </w:style>
  <w:style w:type="paragraph" w:styleId="prastojitrauka">
    <w:name w:val="Normal Indent"/>
    <w:basedOn w:val="prastasis"/>
    <w:rsid w:val="00F70DA2"/>
    <w:pPr>
      <w:tabs>
        <w:tab w:val="clear" w:pos="567"/>
      </w:tabs>
      <w:spacing w:before="120" w:line="240" w:lineRule="auto"/>
      <w:ind w:left="708"/>
    </w:pPr>
    <w:rPr>
      <w:snapToGrid/>
      <w:sz w:val="24"/>
    </w:rPr>
  </w:style>
  <w:style w:type="paragraph" w:styleId="Pasveikinimas">
    <w:name w:val="Salutation"/>
    <w:basedOn w:val="prastasis"/>
    <w:next w:val="prastasis"/>
    <w:link w:val="PasveikinimasDiagrama"/>
    <w:rsid w:val="00F70DA2"/>
    <w:pPr>
      <w:tabs>
        <w:tab w:val="clear" w:pos="567"/>
      </w:tabs>
      <w:spacing w:before="120" w:line="240" w:lineRule="auto"/>
    </w:pPr>
    <w:rPr>
      <w:snapToGrid/>
      <w:sz w:val="24"/>
    </w:rPr>
  </w:style>
  <w:style w:type="character" w:customStyle="1" w:styleId="PasveikinimasDiagrama">
    <w:name w:val="Pasveikinimas Diagrama"/>
    <w:link w:val="Pasveikinimas"/>
    <w:rsid w:val="00F70DA2"/>
    <w:rPr>
      <w:rFonts w:ascii="Times New Roman" w:eastAsia="Times New Roman" w:hAnsi="Times New Roman"/>
      <w:sz w:val="24"/>
      <w:lang w:val="en-GB" w:eastAsia="en-US"/>
    </w:rPr>
  </w:style>
  <w:style w:type="paragraph" w:styleId="Paantrat">
    <w:name w:val="Subtitle"/>
    <w:basedOn w:val="prastasis"/>
    <w:link w:val="PaantratDiagrama"/>
    <w:qFormat/>
    <w:rsid w:val="00F70DA2"/>
    <w:pPr>
      <w:tabs>
        <w:tab w:val="clear" w:pos="567"/>
      </w:tabs>
      <w:spacing w:before="120" w:after="60" w:line="240" w:lineRule="auto"/>
      <w:jc w:val="center"/>
      <w:outlineLvl w:val="1"/>
    </w:pPr>
    <w:rPr>
      <w:rFonts w:ascii="Arial" w:hAnsi="Arial"/>
      <w:snapToGrid/>
      <w:sz w:val="24"/>
    </w:rPr>
  </w:style>
  <w:style w:type="character" w:customStyle="1" w:styleId="PaantratDiagrama">
    <w:name w:val="Paantraštė Diagrama"/>
    <w:link w:val="Paantrat"/>
    <w:rsid w:val="00F70DA2"/>
    <w:rPr>
      <w:rFonts w:ascii="Arial" w:eastAsia="Times New Roman" w:hAnsi="Arial"/>
      <w:sz w:val="24"/>
      <w:lang w:val="en-GB" w:eastAsia="en-US"/>
    </w:rPr>
  </w:style>
  <w:style w:type="paragraph" w:styleId="Literatra">
    <w:name w:val="table of authorities"/>
    <w:basedOn w:val="prastasis"/>
    <w:next w:val="prastasis"/>
    <w:semiHidden/>
    <w:rsid w:val="00F70DA2"/>
    <w:pPr>
      <w:tabs>
        <w:tab w:val="clear" w:pos="567"/>
      </w:tabs>
      <w:spacing w:before="120" w:line="240" w:lineRule="auto"/>
      <w:ind w:left="240" w:hanging="240"/>
    </w:pPr>
    <w:rPr>
      <w:snapToGrid/>
      <w:sz w:val="24"/>
    </w:rPr>
  </w:style>
  <w:style w:type="paragraph" w:styleId="Makrokomandostekstas">
    <w:name w:val="macro"/>
    <w:link w:val="MakrokomandostekstasDiagrama"/>
    <w:semiHidden/>
    <w:rsid w:val="00F70DA2"/>
    <w:pPr>
      <w:tabs>
        <w:tab w:val="left" w:pos="480"/>
        <w:tab w:val="left" w:pos="960"/>
        <w:tab w:val="left" w:pos="1440"/>
        <w:tab w:val="left" w:pos="1920"/>
        <w:tab w:val="left" w:pos="2400"/>
        <w:tab w:val="left" w:pos="2880"/>
        <w:tab w:val="left" w:pos="3360"/>
        <w:tab w:val="left" w:pos="3840"/>
        <w:tab w:val="left" w:pos="4320"/>
      </w:tabs>
      <w:spacing w:before="120"/>
    </w:pPr>
    <w:rPr>
      <w:rFonts w:ascii="Courier New" w:eastAsia="Times New Roman" w:hAnsi="Courier New"/>
      <w:lang w:val="fr-FR" w:eastAsia="en-US"/>
    </w:rPr>
  </w:style>
  <w:style w:type="character" w:customStyle="1" w:styleId="MakrokomandostekstasDiagrama">
    <w:name w:val="Makrokomandos tekstas Diagrama"/>
    <w:link w:val="Makrokomandostekstas"/>
    <w:semiHidden/>
    <w:rsid w:val="00F70DA2"/>
    <w:rPr>
      <w:rFonts w:ascii="Courier New" w:eastAsia="Times New Roman" w:hAnsi="Courier New"/>
      <w:lang w:val="fr-FR" w:eastAsia="en-US"/>
    </w:rPr>
  </w:style>
  <w:style w:type="paragraph" w:styleId="Pastabosantrat">
    <w:name w:val="Note Heading"/>
    <w:basedOn w:val="prastasis"/>
    <w:next w:val="prastasis"/>
    <w:link w:val="PastabosantratDiagrama"/>
    <w:rsid w:val="00F70DA2"/>
    <w:pPr>
      <w:tabs>
        <w:tab w:val="clear" w:pos="567"/>
      </w:tabs>
      <w:spacing w:before="120" w:line="240" w:lineRule="auto"/>
    </w:pPr>
    <w:rPr>
      <w:snapToGrid/>
      <w:sz w:val="24"/>
    </w:rPr>
  </w:style>
  <w:style w:type="character" w:customStyle="1" w:styleId="PastabosantratDiagrama">
    <w:name w:val="Pastabos antraštė Diagrama"/>
    <w:link w:val="Pastabosantrat"/>
    <w:rsid w:val="00F70DA2"/>
    <w:rPr>
      <w:rFonts w:ascii="Times New Roman" w:eastAsia="Times New Roman" w:hAnsi="Times New Roman"/>
      <w:sz w:val="24"/>
      <w:lang w:val="en-GB" w:eastAsia="en-US"/>
    </w:rPr>
  </w:style>
  <w:style w:type="paragraph" w:styleId="Literatrossraoantrat">
    <w:name w:val="toa heading"/>
    <w:basedOn w:val="prastasis"/>
    <w:next w:val="prastasis"/>
    <w:semiHidden/>
    <w:rsid w:val="00F70DA2"/>
    <w:pPr>
      <w:tabs>
        <w:tab w:val="clear" w:pos="567"/>
      </w:tabs>
      <w:spacing w:before="120" w:line="240" w:lineRule="auto"/>
    </w:pPr>
    <w:rPr>
      <w:rFonts w:ascii="Arial" w:hAnsi="Arial"/>
      <w:b/>
      <w:snapToGrid/>
      <w:sz w:val="24"/>
    </w:rPr>
  </w:style>
  <w:style w:type="paragraph" w:styleId="Indeksoantrat">
    <w:name w:val="index heading"/>
    <w:basedOn w:val="prastasis"/>
    <w:next w:val="Indeksas1"/>
    <w:semiHidden/>
    <w:rsid w:val="00F70DA2"/>
    <w:pPr>
      <w:tabs>
        <w:tab w:val="clear" w:pos="567"/>
      </w:tabs>
      <w:spacing w:before="120" w:line="240" w:lineRule="auto"/>
    </w:pPr>
    <w:rPr>
      <w:rFonts w:ascii="Arial" w:hAnsi="Arial"/>
      <w:b/>
      <w:snapToGrid/>
      <w:sz w:val="24"/>
    </w:rPr>
  </w:style>
  <w:style w:type="paragraph" w:customStyle="1" w:styleId="wcpLegend">
    <w:name w:val="wcp_Legend"/>
    <w:basedOn w:val="prastasis"/>
    <w:rsid w:val="00F70DA2"/>
    <w:pPr>
      <w:tabs>
        <w:tab w:val="clear" w:pos="567"/>
      </w:tabs>
      <w:spacing w:before="120" w:line="240" w:lineRule="auto"/>
    </w:pPr>
    <w:rPr>
      <w:snapToGrid/>
      <w:sz w:val="24"/>
    </w:rPr>
  </w:style>
  <w:style w:type="character" w:customStyle="1" w:styleId="wcpcBibliographicReferenceMark">
    <w:name w:val="wcpc_BibliographicReferenceMark"/>
    <w:rsid w:val="00F70DA2"/>
    <w:rPr>
      <w:rFonts w:ascii="Times New Roman" w:hAnsi="Times New Roman"/>
      <w:dstrike w:val="0"/>
      <w:color w:val="auto"/>
      <w:spacing w:val="0"/>
      <w:w w:val="100"/>
      <w:kern w:val="0"/>
      <w:position w:val="0"/>
      <w:sz w:val="24"/>
      <w:u w:val="none"/>
      <w:effect w:val="none"/>
      <w:vertAlign w:val="baseline"/>
    </w:rPr>
  </w:style>
  <w:style w:type="paragraph" w:customStyle="1" w:styleId="wcpNote">
    <w:name w:val="wcp_Note"/>
    <w:basedOn w:val="prastasis"/>
    <w:rsid w:val="00F70DA2"/>
    <w:pPr>
      <w:tabs>
        <w:tab w:val="clear" w:pos="567"/>
      </w:tabs>
      <w:spacing w:before="120" w:line="240" w:lineRule="auto"/>
    </w:pPr>
    <w:rPr>
      <w:snapToGrid/>
      <w:sz w:val="24"/>
    </w:rPr>
  </w:style>
  <w:style w:type="paragraph" w:customStyle="1" w:styleId="wcpAttachmentTitle">
    <w:name w:val="wcp_AttachmentTitle"/>
    <w:basedOn w:val="prastasis"/>
    <w:next w:val="prastasis"/>
    <w:rsid w:val="00F70DA2"/>
    <w:pPr>
      <w:keepNext/>
      <w:tabs>
        <w:tab w:val="clear" w:pos="567"/>
      </w:tabs>
      <w:spacing w:before="360" w:after="240" w:line="240" w:lineRule="auto"/>
    </w:pPr>
    <w:rPr>
      <w:b/>
      <w:snapToGrid/>
      <w:sz w:val="24"/>
    </w:rPr>
  </w:style>
  <w:style w:type="paragraph" w:customStyle="1" w:styleId="Texte">
    <w:name w:val="Texte"/>
    <w:basedOn w:val="prastasis"/>
    <w:rsid w:val="00F70DA2"/>
    <w:pPr>
      <w:tabs>
        <w:tab w:val="clear" w:pos="567"/>
      </w:tabs>
      <w:spacing w:before="240" w:line="240" w:lineRule="auto"/>
    </w:pPr>
    <w:rPr>
      <w:rFonts w:ascii="Arial" w:hAnsi="Arial"/>
      <w:snapToGrid/>
      <w:lang w:val="fr-FR"/>
    </w:rPr>
  </w:style>
  <w:style w:type="paragraph" w:customStyle="1" w:styleId="qainstruction1">
    <w:name w:val="qa_instruction1"/>
    <w:basedOn w:val="Antrat1"/>
    <w:rsid w:val="00F70DA2"/>
    <w:pPr>
      <w:tabs>
        <w:tab w:val="num" w:pos="567"/>
      </w:tabs>
      <w:spacing w:before="120" w:after="0" w:line="240" w:lineRule="auto"/>
      <w:ind w:left="567" w:hanging="567"/>
      <w:outlineLvl w:val="9"/>
    </w:pPr>
    <w:rPr>
      <w:rFonts w:eastAsia="Times New Roman"/>
      <w:b w:val="0"/>
      <w:caps w:val="0"/>
      <w:sz w:val="24"/>
      <w:lang w:val="fr-FR"/>
    </w:rPr>
  </w:style>
  <w:style w:type="paragraph" w:customStyle="1" w:styleId="qainstruction2">
    <w:name w:val="qa_instruction2"/>
    <w:basedOn w:val="Antrat2"/>
    <w:rsid w:val="00F70DA2"/>
    <w:pPr>
      <w:keepNext w:val="0"/>
      <w:numPr>
        <w:ilvl w:val="1"/>
      </w:numPr>
      <w:tabs>
        <w:tab w:val="clear" w:pos="567"/>
        <w:tab w:val="num" w:pos="709"/>
      </w:tabs>
      <w:spacing w:before="120" w:after="0" w:line="240" w:lineRule="auto"/>
      <w:ind w:left="709" w:hanging="709"/>
      <w:outlineLvl w:val="9"/>
    </w:pPr>
    <w:rPr>
      <w:rFonts w:ascii="Times New Roman" w:hAnsi="Times New Roman"/>
      <w:b w:val="0"/>
      <w:bCs w:val="0"/>
      <w:i w:val="0"/>
      <w:iCs w:val="0"/>
      <w:snapToGrid/>
      <w:sz w:val="24"/>
      <w:szCs w:val="20"/>
      <w:lang w:val="fr-FR" w:eastAsia="en-US"/>
    </w:rPr>
  </w:style>
  <w:style w:type="paragraph" w:customStyle="1" w:styleId="qainstruction3">
    <w:name w:val="qa_instruction3"/>
    <w:basedOn w:val="Antrat3"/>
    <w:rsid w:val="00F70DA2"/>
    <w:pPr>
      <w:keepNext w:val="0"/>
      <w:keepLines w:val="0"/>
      <w:numPr>
        <w:ilvl w:val="2"/>
      </w:numPr>
      <w:tabs>
        <w:tab w:val="clear" w:pos="567"/>
        <w:tab w:val="num" w:pos="851"/>
      </w:tabs>
      <w:spacing w:after="0" w:line="240" w:lineRule="auto"/>
      <w:ind w:left="851" w:hanging="851"/>
      <w:outlineLvl w:val="9"/>
    </w:pPr>
    <w:rPr>
      <w:rFonts w:ascii="Times New Roman" w:hAnsi="Times New Roman"/>
      <w:b w:val="0"/>
      <w:bCs w:val="0"/>
      <w:snapToGrid/>
      <w:sz w:val="24"/>
      <w:szCs w:val="20"/>
      <w:lang w:val="fr-FR" w:eastAsia="en-US"/>
    </w:rPr>
  </w:style>
  <w:style w:type="paragraph" w:customStyle="1" w:styleId="qainstruction4">
    <w:name w:val="qa_instruction4"/>
    <w:basedOn w:val="Antrat4"/>
    <w:rsid w:val="00F70DA2"/>
    <w:pPr>
      <w:keepNext w:val="0"/>
      <w:numPr>
        <w:ilvl w:val="3"/>
      </w:numPr>
      <w:tabs>
        <w:tab w:val="clear" w:pos="567"/>
        <w:tab w:val="num" w:pos="992"/>
      </w:tabs>
      <w:spacing w:before="120" w:line="240" w:lineRule="auto"/>
      <w:ind w:left="992" w:hanging="992"/>
      <w:jc w:val="left"/>
      <w:outlineLvl w:val="9"/>
    </w:pPr>
    <w:rPr>
      <w:rFonts w:ascii="Times New Roman" w:hAnsi="Times New Roman"/>
      <w:b w:val="0"/>
      <w:bCs w:val="0"/>
      <w:snapToGrid/>
      <w:sz w:val="24"/>
      <w:szCs w:val="20"/>
      <w:lang w:val="fr-FR" w:eastAsia="en-US"/>
    </w:rPr>
  </w:style>
  <w:style w:type="paragraph" w:customStyle="1" w:styleId="qainstruction5">
    <w:name w:val="qa_instruction5"/>
    <w:basedOn w:val="Antrat5"/>
    <w:rsid w:val="00F70DA2"/>
    <w:pPr>
      <w:keepNext w:val="0"/>
      <w:numPr>
        <w:ilvl w:val="4"/>
      </w:numPr>
      <w:tabs>
        <w:tab w:val="clear" w:pos="567"/>
        <w:tab w:val="num" w:pos="1134"/>
      </w:tabs>
      <w:spacing w:before="120" w:line="240" w:lineRule="auto"/>
      <w:ind w:left="1134" w:hanging="1134"/>
      <w:jc w:val="left"/>
      <w:outlineLvl w:val="9"/>
    </w:pPr>
    <w:rPr>
      <w:rFonts w:eastAsia="Times New Roman"/>
      <w:noProof w:val="0"/>
      <w:sz w:val="24"/>
      <w:lang w:val="fr-FR"/>
    </w:rPr>
  </w:style>
  <w:style w:type="paragraph" w:customStyle="1" w:styleId="qainstruction6">
    <w:name w:val="qa_instruction6"/>
    <w:basedOn w:val="Antrat6"/>
    <w:rsid w:val="00F70DA2"/>
    <w:pPr>
      <w:keepNext w:val="0"/>
      <w:numPr>
        <w:ilvl w:val="5"/>
      </w:numPr>
      <w:tabs>
        <w:tab w:val="clear" w:pos="-720"/>
        <w:tab w:val="clear" w:pos="567"/>
        <w:tab w:val="clear" w:pos="4536"/>
        <w:tab w:val="num" w:pos="1276"/>
      </w:tabs>
      <w:suppressAutoHyphens w:val="0"/>
      <w:spacing w:before="120" w:line="240" w:lineRule="auto"/>
      <w:ind w:left="1276" w:hanging="1276"/>
      <w:outlineLvl w:val="9"/>
    </w:pPr>
    <w:rPr>
      <w:rFonts w:eastAsia="Times New Roman"/>
      <w:i w:val="0"/>
      <w:sz w:val="24"/>
      <w:lang w:val="fr-FR"/>
    </w:rPr>
  </w:style>
  <w:style w:type="paragraph" w:customStyle="1" w:styleId="qainstruction7">
    <w:name w:val="qa_instruction7"/>
    <w:basedOn w:val="Antrat7"/>
    <w:rsid w:val="00F70DA2"/>
    <w:pPr>
      <w:keepNext w:val="0"/>
      <w:numPr>
        <w:ilvl w:val="6"/>
      </w:numPr>
      <w:tabs>
        <w:tab w:val="clear" w:pos="-720"/>
        <w:tab w:val="clear" w:pos="567"/>
        <w:tab w:val="clear" w:pos="4536"/>
        <w:tab w:val="left" w:pos="1418"/>
        <w:tab w:val="num" w:pos="1800"/>
      </w:tabs>
      <w:suppressAutoHyphens w:val="0"/>
      <w:spacing w:before="120" w:line="240" w:lineRule="auto"/>
      <w:ind w:left="1418" w:hanging="1418"/>
      <w:jc w:val="left"/>
      <w:outlineLvl w:val="9"/>
    </w:pPr>
    <w:rPr>
      <w:rFonts w:eastAsia="Times New Roman"/>
      <w:i w:val="0"/>
      <w:sz w:val="24"/>
      <w:lang w:val="fr-FR"/>
    </w:rPr>
  </w:style>
  <w:style w:type="paragraph" w:customStyle="1" w:styleId="qainstruction8">
    <w:name w:val="qa_instruction8"/>
    <w:basedOn w:val="Antrat8"/>
    <w:rsid w:val="00F70DA2"/>
    <w:pPr>
      <w:keepNext w:val="0"/>
      <w:numPr>
        <w:ilvl w:val="7"/>
      </w:numPr>
      <w:tabs>
        <w:tab w:val="clear" w:pos="567"/>
        <w:tab w:val="left" w:pos="1559"/>
        <w:tab w:val="num" w:pos="1800"/>
      </w:tabs>
      <w:spacing w:before="120" w:line="240" w:lineRule="auto"/>
      <w:ind w:left="1559" w:hanging="1559"/>
      <w:jc w:val="left"/>
      <w:outlineLvl w:val="9"/>
    </w:pPr>
    <w:rPr>
      <w:rFonts w:eastAsia="Times New Roman"/>
      <w:b w:val="0"/>
      <w:i w:val="0"/>
      <w:sz w:val="24"/>
      <w:lang w:val="fr-FR"/>
    </w:rPr>
  </w:style>
  <w:style w:type="paragraph" w:customStyle="1" w:styleId="wcpTableContentSmall">
    <w:name w:val="wcp_TableContentSmall"/>
    <w:basedOn w:val="wcpTableContent"/>
    <w:rsid w:val="00F70DA2"/>
    <w:rPr>
      <w:sz w:val="18"/>
      <w:lang w:val="fr-FR"/>
    </w:rPr>
  </w:style>
  <w:style w:type="paragraph" w:customStyle="1" w:styleId="wcpTableColHeaderSmall">
    <w:name w:val="wcp_TableColHeaderSmall"/>
    <w:basedOn w:val="wcpTableColHeader"/>
    <w:rsid w:val="00F70DA2"/>
    <w:rPr>
      <w:sz w:val="18"/>
      <w:lang w:val="fr-FR"/>
    </w:rPr>
  </w:style>
  <w:style w:type="paragraph" w:customStyle="1" w:styleId="wcpTableRowHeaderSmall">
    <w:name w:val="wcp_TableRowHeaderSmall"/>
    <w:basedOn w:val="wcpTableRowHeader"/>
    <w:rsid w:val="00F70DA2"/>
    <w:rPr>
      <w:sz w:val="18"/>
      <w:lang w:val="fr-FR"/>
    </w:rPr>
  </w:style>
  <w:style w:type="paragraph" w:customStyle="1" w:styleId="wcpTOCTitle">
    <w:name w:val="wcp_TOCTitle"/>
    <w:basedOn w:val="wcpSubTitle"/>
    <w:rsid w:val="00F70DA2"/>
    <w:pPr>
      <w:outlineLvl w:val="8"/>
    </w:pPr>
    <w:rPr>
      <w:lang w:val="fr-FR"/>
    </w:rPr>
  </w:style>
  <w:style w:type="paragraph" w:customStyle="1" w:styleId="avpqmtCoverPageLabel">
    <w:name w:val="avpqmt_CoverPageLabel"/>
    <w:basedOn w:val="prastasis"/>
    <w:rsid w:val="00F70DA2"/>
    <w:pPr>
      <w:tabs>
        <w:tab w:val="clear" w:pos="567"/>
      </w:tabs>
      <w:spacing w:before="120" w:line="240" w:lineRule="auto"/>
    </w:pPr>
    <w:rPr>
      <w:snapToGrid/>
      <w:sz w:val="24"/>
      <w:lang w:val="fr-FR"/>
    </w:rPr>
  </w:style>
  <w:style w:type="character" w:customStyle="1" w:styleId="wcpchyperlink">
    <w:name w:val="wcpc_hyperlink"/>
    <w:rsid w:val="00F70DA2"/>
    <w:rPr>
      <w:rFonts w:ascii="Times New Roman" w:hAnsi="Times New Roman" w:cs="Times New Roman"/>
      <w:color w:val="0000FF"/>
      <w:sz w:val="24"/>
      <w:szCs w:val="22"/>
      <w:bdr w:val="none" w:sz="0" w:space="0" w:color="auto"/>
      <w:shd w:val="clear" w:color="auto" w:fill="auto"/>
      <w:lang w:val="fr-FR"/>
    </w:rPr>
  </w:style>
  <w:style w:type="paragraph" w:customStyle="1" w:styleId="Hiddencache">
    <w:name w:val="Hidden_cache"/>
    <w:basedOn w:val="prastasis"/>
    <w:next w:val="prastasis"/>
    <w:rsid w:val="00F70DA2"/>
    <w:pPr>
      <w:tabs>
        <w:tab w:val="clear" w:pos="567"/>
      </w:tabs>
      <w:spacing w:before="120" w:line="240" w:lineRule="auto"/>
      <w:jc w:val="both"/>
    </w:pPr>
    <w:rPr>
      <w:rFonts w:ascii="Arial" w:hAnsi="Arial"/>
      <w:noProof/>
      <w:snapToGrid/>
      <w:vanish/>
      <w:lang w:val="fr-FR"/>
    </w:rPr>
  </w:style>
  <w:style w:type="table" w:customStyle="1" w:styleId="Grilledutableau4">
    <w:name w:val="Grille du tableau4"/>
    <w:basedOn w:val="prastojilentel"/>
    <w:uiPriority w:val="59"/>
    <w:rsid w:val="00F70DA2"/>
    <w:rPr>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prastojilentel"/>
    <w:uiPriority w:val="59"/>
    <w:rsid w:val="00F70DA2"/>
    <w:rPr>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F70DA2"/>
    <w:pPr>
      <w:tabs>
        <w:tab w:val="clear" w:pos="567"/>
      </w:tabs>
      <w:spacing w:before="120" w:line="240" w:lineRule="auto"/>
      <w:ind w:left="720"/>
      <w:contextualSpacing/>
    </w:pPr>
    <w:rPr>
      <w:snapToGrid/>
      <w:sz w:val="24"/>
    </w:rPr>
  </w:style>
  <w:style w:type="paragraph" w:customStyle="1" w:styleId="Normale1">
    <w:name w:val="Normale1"/>
    <w:qFormat/>
    <w:rsid w:val="00F70DA2"/>
    <w:pPr>
      <w:tabs>
        <w:tab w:val="left" w:pos="567"/>
      </w:tabs>
      <w:spacing w:line="260" w:lineRule="exact"/>
    </w:pPr>
    <w:rPr>
      <w:rFonts w:ascii="Times New Roman" w:eastAsia="Times New Roman" w:hAnsi="Times New Roman"/>
      <w:sz w:val="22"/>
      <w:lang w:val="en-GB" w:eastAsia="en-US"/>
    </w:rPr>
  </w:style>
  <w:style w:type="character" w:customStyle="1" w:styleId="cf01">
    <w:name w:val="cf01"/>
    <w:rsid w:val="00F70DA2"/>
    <w:rPr>
      <w:rFonts w:ascii="Segoe UI" w:hAnsi="Segoe UI" w:cs="Segoe UI" w:hint="default"/>
      <w:sz w:val="18"/>
      <w:szCs w:val="18"/>
    </w:rPr>
  </w:style>
  <w:style w:type="paragraph" w:customStyle="1" w:styleId="pf0">
    <w:name w:val="pf0"/>
    <w:basedOn w:val="prastasis"/>
    <w:rsid w:val="00F70DA2"/>
    <w:pPr>
      <w:tabs>
        <w:tab w:val="clear" w:pos="567"/>
      </w:tabs>
      <w:spacing w:before="100" w:beforeAutospacing="1" w:after="100" w:afterAutospacing="1" w:line="240" w:lineRule="auto"/>
    </w:pPr>
    <w:rPr>
      <w:snapToGrid/>
      <w:sz w:val="24"/>
      <w:szCs w:val="24"/>
      <w:lang w:val="fr-FR" w:eastAsia="fr-FR"/>
    </w:rPr>
  </w:style>
  <w:style w:type="character" w:customStyle="1" w:styleId="Mention1">
    <w:name w:val="Mention1"/>
    <w:uiPriority w:val="99"/>
    <w:unhideWhenUsed/>
    <w:rsid w:val="00F70DA2"/>
    <w:rPr>
      <w:color w:val="2B579A"/>
      <w:shd w:val="clear" w:color="auto" w:fill="E6E6E6"/>
    </w:rPr>
  </w:style>
  <w:style w:type="paragraph" w:customStyle="1" w:styleId="pf1">
    <w:name w:val="pf1"/>
    <w:basedOn w:val="prastasis"/>
    <w:rsid w:val="00F70DA2"/>
    <w:pPr>
      <w:tabs>
        <w:tab w:val="clear" w:pos="567"/>
      </w:tabs>
      <w:spacing w:before="100" w:beforeAutospacing="1" w:after="100" w:afterAutospacing="1" w:line="240" w:lineRule="auto"/>
      <w:ind w:left="560"/>
    </w:pPr>
    <w:rPr>
      <w:snapToGrid/>
      <w:sz w:val="24"/>
      <w:szCs w:val="24"/>
      <w:lang w:val="fr-FR" w:eastAsia="fr-FR"/>
    </w:rPr>
  </w:style>
  <w:style w:type="paragraph" w:customStyle="1" w:styleId="pf2">
    <w:name w:val="pf2"/>
    <w:basedOn w:val="prastasis"/>
    <w:rsid w:val="00F70DA2"/>
    <w:pPr>
      <w:tabs>
        <w:tab w:val="clear" w:pos="567"/>
      </w:tabs>
      <w:spacing w:before="100" w:beforeAutospacing="1" w:after="100" w:afterAutospacing="1" w:line="240" w:lineRule="auto"/>
    </w:pPr>
    <w:rPr>
      <w:snapToGrid/>
      <w:sz w:val="24"/>
      <w:szCs w:val="24"/>
      <w:lang w:val="fr-FR" w:eastAsia="fr-FR"/>
    </w:rPr>
  </w:style>
  <w:style w:type="character" w:customStyle="1" w:styleId="cf21">
    <w:name w:val="cf21"/>
    <w:rsid w:val="00F70DA2"/>
    <w:rPr>
      <w:rFonts w:ascii="Segoe UI" w:hAnsi="Segoe UI" w:cs="Segoe UI" w:hint="default"/>
      <w:b/>
      <w:bCs/>
      <w:sz w:val="18"/>
      <w:szCs w:val="18"/>
    </w:rPr>
  </w:style>
  <w:style w:type="character" w:customStyle="1" w:styleId="wcpTableContentChar">
    <w:name w:val="wcp_TableContent Char"/>
    <w:link w:val="wcpTableContent"/>
    <w:rsid w:val="00F70DA2"/>
    <w:rPr>
      <w:rFonts w:ascii="Times New Roman" w:eastAsia="Times New Roman" w:hAnsi="Times New Roman"/>
      <w:sz w:val="22"/>
      <w:lang w:val="en-GB" w:eastAsia="en-US"/>
    </w:rPr>
  </w:style>
  <w:style w:type="character" w:customStyle="1" w:styleId="wcpTableRowHeaderChar">
    <w:name w:val="wcp_TableRowHeader Char"/>
    <w:link w:val="wcpTableRowHeader"/>
    <w:rsid w:val="00F70DA2"/>
    <w:rPr>
      <w:rFonts w:ascii="Times New Roman" w:eastAsia="Times New Roman" w:hAnsi="Times New Roman"/>
      <w:b/>
      <w:sz w:val="22"/>
      <w:lang w:val="en-GB" w:eastAsia="en-US"/>
    </w:rPr>
  </w:style>
  <w:style w:type="character" w:customStyle="1" w:styleId="wcpTablenoteChar">
    <w:name w:val="wcp_Tablenote Char"/>
    <w:link w:val="wcpTablenote"/>
    <w:rsid w:val="00F70DA2"/>
    <w:rPr>
      <w:rFonts w:ascii="Times New Roman" w:eastAsia="Times New Roman" w:hAnsi="Times New Roman"/>
      <w:lang w:val="en-GB" w:eastAsia="en-US"/>
    </w:rPr>
  </w:style>
  <w:style w:type="paragraph" w:customStyle="1" w:styleId="cliRTF9">
    <w:name w:val="cli_RTF9"/>
    <w:link w:val="cliRTF9Car"/>
    <w:rsid w:val="00F70DA2"/>
    <w:pPr>
      <w:autoSpaceDE w:val="0"/>
      <w:autoSpaceDN w:val="0"/>
    </w:pPr>
    <w:rPr>
      <w:rFonts w:ascii="Times New Roman" w:eastAsia="Times New Roman" w:hAnsi="Times New Roman"/>
      <w:lang w:val="en-US" w:eastAsia="en-US"/>
    </w:rPr>
  </w:style>
  <w:style w:type="character" w:customStyle="1" w:styleId="AntratDiagrama">
    <w:name w:val="Antraštė Diagrama"/>
    <w:aliases w:val="wcp_Caption Diagrama,Légende_Legend Diagrama,Legend_Légende Diagrama"/>
    <w:link w:val="Antrat"/>
    <w:rsid w:val="00F70DA2"/>
    <w:rPr>
      <w:rFonts w:ascii="Times New Roman" w:eastAsia="Times New Roman" w:hAnsi="Times New Roman"/>
      <w:b/>
      <w:sz w:val="24"/>
      <w:lang w:val="en-GB" w:eastAsia="en-US"/>
    </w:rPr>
  </w:style>
  <w:style w:type="character" w:customStyle="1" w:styleId="cliRTF9Car">
    <w:name w:val="cli_RTF9 Car"/>
    <w:link w:val="cliRTF9"/>
    <w:locked/>
    <w:rsid w:val="00F70DA2"/>
    <w:rPr>
      <w:rFonts w:ascii="Times New Roman" w:eastAsia="Times New Roman" w:hAnsi="Times New Roman"/>
      <w:lang w:val="en-US" w:eastAsia="en-US"/>
    </w:rPr>
  </w:style>
  <w:style w:type="character" w:customStyle="1" w:styleId="ui-provider">
    <w:name w:val="ui-provider"/>
    <w:basedOn w:val="Numatytasispastraiposriftas"/>
    <w:rsid w:val="00F70DA2"/>
  </w:style>
  <w:style w:type="paragraph" w:customStyle="1" w:styleId="paragraph">
    <w:name w:val="paragraph"/>
    <w:basedOn w:val="prastasis"/>
    <w:rsid w:val="00F70DA2"/>
    <w:pPr>
      <w:tabs>
        <w:tab w:val="clear" w:pos="567"/>
      </w:tabs>
      <w:spacing w:before="100" w:beforeAutospacing="1" w:after="100" w:afterAutospacing="1" w:line="240" w:lineRule="auto"/>
    </w:pPr>
    <w:rPr>
      <w:snapToGrid/>
      <w:sz w:val="24"/>
      <w:szCs w:val="24"/>
      <w:lang w:val="fr-FR" w:eastAsia="fr-FR"/>
    </w:rPr>
  </w:style>
  <w:style w:type="character" w:customStyle="1" w:styleId="normaltextrun">
    <w:name w:val="normaltextrun"/>
    <w:basedOn w:val="Numatytasispastraiposriftas"/>
    <w:rsid w:val="00F70DA2"/>
  </w:style>
  <w:style w:type="character" w:customStyle="1" w:styleId="eop">
    <w:name w:val="eop"/>
    <w:basedOn w:val="Numatytasispastraiposriftas"/>
    <w:rsid w:val="00F70DA2"/>
  </w:style>
  <w:style w:type="character" w:customStyle="1" w:styleId="Neapdorotaspaminjimas1">
    <w:name w:val="Neapdorotas paminėjimas1"/>
    <w:uiPriority w:val="99"/>
    <w:semiHidden/>
    <w:unhideWhenUsed/>
    <w:rsid w:val="001A23A6"/>
    <w:rPr>
      <w:color w:val="605E5C"/>
      <w:shd w:val="clear" w:color="auto" w:fill="E1DFDD"/>
    </w:rPr>
  </w:style>
  <w:style w:type="character" w:customStyle="1" w:styleId="Paminjimas1">
    <w:name w:val="Paminėjimas1"/>
    <w:uiPriority w:val="99"/>
    <w:unhideWhenUsed/>
    <w:rsid w:val="001A23A6"/>
    <w:rPr>
      <w:color w:val="2B579A"/>
      <w:shd w:val="clear" w:color="auto" w:fill="E6E6E6"/>
    </w:rPr>
  </w:style>
  <w:style w:type="character" w:customStyle="1" w:styleId="Neapdorotaspaminjimas10">
    <w:name w:val="Neapdorotas paminėjimas1"/>
    <w:uiPriority w:val="99"/>
    <w:semiHidden/>
    <w:unhideWhenUsed/>
    <w:rsid w:val="00AC1C8E"/>
    <w:rPr>
      <w:color w:val="605E5C"/>
      <w:shd w:val="clear" w:color="auto" w:fill="E1DFDD"/>
    </w:rPr>
  </w:style>
  <w:style w:type="character" w:customStyle="1" w:styleId="Paminjimas10">
    <w:name w:val="Paminėjimas1"/>
    <w:uiPriority w:val="99"/>
    <w:unhideWhenUsed/>
    <w:rsid w:val="00AC1C8E"/>
    <w:rPr>
      <w:color w:val="2B579A"/>
      <w:shd w:val="clear" w:color="auto" w:fill="E6E6E6"/>
    </w:rPr>
  </w:style>
  <w:style w:type="character" w:customStyle="1" w:styleId="UnresolvedMention2">
    <w:name w:val="Unresolved Mention2"/>
    <w:basedOn w:val="Numatytasispastraiposriftas"/>
    <w:uiPriority w:val="99"/>
    <w:semiHidden/>
    <w:unhideWhenUsed/>
    <w:rsid w:val="00AC1C8E"/>
    <w:rPr>
      <w:color w:val="605E5C"/>
      <w:shd w:val="clear" w:color="auto" w:fill="E1DFDD"/>
    </w:rPr>
  </w:style>
  <w:style w:type="character" w:customStyle="1" w:styleId="Neapdorotaspaminjimas2">
    <w:name w:val="Neapdorotas paminėjimas2"/>
    <w:basedOn w:val="Numatytasispastraiposriftas"/>
    <w:uiPriority w:val="99"/>
    <w:semiHidden/>
    <w:unhideWhenUsed/>
    <w:rsid w:val="001357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595653">
      <w:bodyDiv w:val="1"/>
      <w:marLeft w:val="0"/>
      <w:marRight w:val="0"/>
      <w:marTop w:val="0"/>
      <w:marBottom w:val="0"/>
      <w:divBdr>
        <w:top w:val="none" w:sz="0" w:space="0" w:color="auto"/>
        <w:left w:val="none" w:sz="0" w:space="0" w:color="auto"/>
        <w:bottom w:val="none" w:sz="0" w:space="0" w:color="auto"/>
        <w:right w:val="none" w:sz="0" w:space="0" w:color="auto"/>
      </w:divBdr>
    </w:div>
    <w:div w:id="211162175">
      <w:bodyDiv w:val="1"/>
      <w:marLeft w:val="0"/>
      <w:marRight w:val="0"/>
      <w:marTop w:val="0"/>
      <w:marBottom w:val="0"/>
      <w:divBdr>
        <w:top w:val="none" w:sz="0" w:space="0" w:color="auto"/>
        <w:left w:val="none" w:sz="0" w:space="0" w:color="auto"/>
        <w:bottom w:val="none" w:sz="0" w:space="0" w:color="auto"/>
        <w:right w:val="none" w:sz="0" w:space="0" w:color="auto"/>
      </w:divBdr>
    </w:div>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358552405">
      <w:bodyDiv w:val="1"/>
      <w:marLeft w:val="0"/>
      <w:marRight w:val="0"/>
      <w:marTop w:val="0"/>
      <w:marBottom w:val="0"/>
      <w:divBdr>
        <w:top w:val="none" w:sz="0" w:space="0" w:color="auto"/>
        <w:left w:val="none" w:sz="0" w:space="0" w:color="auto"/>
        <w:bottom w:val="none" w:sz="0" w:space="0" w:color="auto"/>
        <w:right w:val="none" w:sz="0" w:space="0" w:color="auto"/>
      </w:divBdr>
    </w:div>
    <w:div w:id="409735534">
      <w:bodyDiv w:val="1"/>
      <w:marLeft w:val="0"/>
      <w:marRight w:val="0"/>
      <w:marTop w:val="0"/>
      <w:marBottom w:val="0"/>
      <w:divBdr>
        <w:top w:val="none" w:sz="0" w:space="0" w:color="auto"/>
        <w:left w:val="none" w:sz="0" w:space="0" w:color="auto"/>
        <w:bottom w:val="none" w:sz="0" w:space="0" w:color="auto"/>
        <w:right w:val="none" w:sz="0" w:space="0" w:color="auto"/>
      </w:divBdr>
    </w:div>
    <w:div w:id="488063338">
      <w:bodyDiv w:val="1"/>
      <w:marLeft w:val="0"/>
      <w:marRight w:val="0"/>
      <w:marTop w:val="0"/>
      <w:marBottom w:val="0"/>
      <w:divBdr>
        <w:top w:val="none" w:sz="0" w:space="0" w:color="auto"/>
        <w:left w:val="none" w:sz="0" w:space="0" w:color="auto"/>
        <w:bottom w:val="none" w:sz="0" w:space="0" w:color="auto"/>
        <w:right w:val="none" w:sz="0" w:space="0" w:color="auto"/>
      </w:divBdr>
    </w:div>
    <w:div w:id="719479408">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962419496">
      <w:bodyDiv w:val="1"/>
      <w:marLeft w:val="0"/>
      <w:marRight w:val="0"/>
      <w:marTop w:val="0"/>
      <w:marBottom w:val="0"/>
      <w:divBdr>
        <w:top w:val="none" w:sz="0" w:space="0" w:color="auto"/>
        <w:left w:val="none" w:sz="0" w:space="0" w:color="auto"/>
        <w:bottom w:val="none" w:sz="0" w:space="0" w:color="auto"/>
        <w:right w:val="none" w:sz="0" w:space="0" w:color="auto"/>
      </w:divBdr>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203785440">
      <w:bodyDiv w:val="1"/>
      <w:marLeft w:val="0"/>
      <w:marRight w:val="0"/>
      <w:marTop w:val="0"/>
      <w:marBottom w:val="0"/>
      <w:divBdr>
        <w:top w:val="none" w:sz="0" w:space="0" w:color="auto"/>
        <w:left w:val="none" w:sz="0" w:space="0" w:color="auto"/>
        <w:bottom w:val="none" w:sz="0" w:space="0" w:color="auto"/>
        <w:right w:val="none" w:sz="0" w:space="0" w:color="auto"/>
      </w:divBdr>
    </w:div>
    <w:div w:id="1349409781">
      <w:bodyDiv w:val="1"/>
      <w:marLeft w:val="0"/>
      <w:marRight w:val="0"/>
      <w:marTop w:val="0"/>
      <w:marBottom w:val="0"/>
      <w:divBdr>
        <w:top w:val="none" w:sz="0" w:space="0" w:color="auto"/>
        <w:left w:val="none" w:sz="0" w:space="0" w:color="auto"/>
        <w:bottom w:val="none" w:sz="0" w:space="0" w:color="auto"/>
        <w:right w:val="none" w:sz="0" w:space="0" w:color="auto"/>
      </w:divBdr>
    </w:div>
    <w:div w:id="1393970294">
      <w:bodyDiv w:val="1"/>
      <w:marLeft w:val="0"/>
      <w:marRight w:val="0"/>
      <w:marTop w:val="0"/>
      <w:marBottom w:val="0"/>
      <w:divBdr>
        <w:top w:val="none" w:sz="0" w:space="0" w:color="auto"/>
        <w:left w:val="none" w:sz="0" w:space="0" w:color="auto"/>
        <w:bottom w:val="none" w:sz="0" w:space="0" w:color="auto"/>
        <w:right w:val="none" w:sz="0" w:space="0" w:color="auto"/>
      </w:divBdr>
    </w:div>
    <w:div w:id="1396126443">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 w:id="1862471759">
      <w:bodyDiv w:val="1"/>
      <w:marLeft w:val="0"/>
      <w:marRight w:val="0"/>
      <w:marTop w:val="0"/>
      <w:marBottom w:val="0"/>
      <w:divBdr>
        <w:top w:val="none" w:sz="0" w:space="0" w:color="auto"/>
        <w:left w:val="none" w:sz="0" w:space="0" w:color="auto"/>
        <w:bottom w:val="none" w:sz="0" w:space="0" w:color="auto"/>
        <w:right w:val="none" w:sz="0" w:space="0" w:color="auto"/>
      </w:divBdr>
    </w:div>
    <w:div w:id="1891454477">
      <w:bodyDiv w:val="1"/>
      <w:marLeft w:val="0"/>
      <w:marRight w:val="0"/>
      <w:marTop w:val="0"/>
      <w:marBottom w:val="0"/>
      <w:divBdr>
        <w:top w:val="none" w:sz="0" w:space="0" w:color="auto"/>
        <w:left w:val="none" w:sz="0" w:space="0" w:color="auto"/>
        <w:bottom w:val="none" w:sz="0" w:space="0" w:color="auto"/>
        <w:right w:val="none" w:sz="0" w:space="0" w:color="auto"/>
      </w:divBdr>
    </w:div>
    <w:div w:id="1919485669">
      <w:bodyDiv w:val="1"/>
      <w:marLeft w:val="0"/>
      <w:marRight w:val="0"/>
      <w:marTop w:val="0"/>
      <w:marBottom w:val="0"/>
      <w:divBdr>
        <w:top w:val="none" w:sz="0" w:space="0" w:color="auto"/>
        <w:left w:val="none" w:sz="0" w:space="0" w:color="auto"/>
        <w:bottom w:val="none" w:sz="0" w:space="0" w:color="auto"/>
        <w:right w:val="none" w:sz="0" w:space="0" w:color="auto"/>
      </w:divBdr>
    </w:div>
    <w:div w:id="204848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vkt.lrv.lt/lt/"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cid:image001.png@01D95CA1.8DECB290" TargetMode="Externa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eader" Target="header1.xml"/><Relationship Id="rId28"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vaxigrip-nh.info.sanofi"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1ce74ce-6288-40aa-b392-4d3bb9648aad"/>
    <lcf76f155ced4ddcb4097134ff3c332f xmlns="d773f5e4-4fda-4e10-ae40-9e97953da94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324D25C55556468575EE48CC328619" ma:contentTypeVersion="19" ma:contentTypeDescription="Create a new document." ma:contentTypeScope="" ma:versionID="1ac3323b92f38122732a554b574a0e5e">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b8f2e0f3dd147b7bcab95de05867ed1"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D63476-AAAB-4522-9CB9-4401486D24EA}">
  <ds:schemaRefs>
    <ds:schemaRef ds:uri="f1ce74ce-6288-40aa-b392-4d3bb9648aad"/>
    <ds:schemaRef ds:uri="http://purl.org/dc/dcmitype/"/>
    <ds:schemaRef ds:uri="http://purl.org/dc/elements/1.1/"/>
    <ds:schemaRef ds:uri="d773f5e4-4fda-4e10-ae40-9e97953da94b"/>
    <ds:schemaRef ds:uri="http://purl.org/dc/term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DDBAF977-2A7A-443F-96DD-0742EF5D5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DAB310-0E5D-4E83-BFAA-06E1F7B8ED17}">
  <ds:schemaRefs>
    <ds:schemaRef ds:uri="http://schemas.microsoft.com/sharepoint/v3/contenttype/forms"/>
  </ds:schemaRefs>
</ds:datastoreItem>
</file>

<file path=customXml/itemProps4.xml><?xml version="1.0" encoding="utf-8"?>
<ds:datastoreItem xmlns:ds="http://schemas.openxmlformats.org/officeDocument/2006/customXml" ds:itemID="{5942B197-09CC-4EEE-900B-7000CCC1A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9591</Words>
  <Characters>68341</Characters>
  <Application>Microsoft Office Word</Application>
  <DocSecurity>4</DocSecurity>
  <Lines>569</Lines>
  <Paragraphs>155</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73</vt:i4>
      </vt:variant>
    </vt:vector>
  </HeadingPairs>
  <TitlesOfParts>
    <vt:vector size="75" baseType="lpstr">
      <vt:lpstr/>
      <vt:lpstr/>
      <vt:lpstr>I PRIEDAS </vt:lpstr>
      <vt:lpstr>PREPARATO CHARAKTERISTIKŲ SANTRAUKA </vt:lpstr>
      <vt:lpstr>    1.	VAISTINIO PREPARATO PAVADINIMAS </vt:lpstr>
      <vt:lpstr>    2.	KOKYBINĖ IR KIEKYBINĖ SUDĖTIS </vt:lpstr>
      <vt:lpstr>    3.	FARMACINĖ FORMA </vt:lpstr>
      <vt:lpstr>    4.	KLINIKINĖ INFORMACIJA </vt:lpstr>
      <vt:lpstr>        4.1	Terapinės indikacijos </vt:lpstr>
      <vt:lpstr>        4.2	Dozavimas ir vartojimo metodas </vt:lpstr>
      <vt:lpstr>        4.3	Kontraindikacijos </vt:lpstr>
      <vt:lpstr>        4.4	Specialūs įspėjimai ir atsargumo priemonės </vt:lpstr>
      <vt:lpstr>        4.5	Sąveika su kitais vaistiniais preparatais ir kitokia sąveika </vt:lpstr>
      <vt:lpstr>        4.6	Vaisingumas, nėštumo ir žindymo laikotarpis </vt:lpstr>
      <vt:lpstr>        4.7	Poveikis gebėjimui vairuoti ir valdyti mechanizmus </vt:lpstr>
      <vt:lpstr>        4.8	Nepageidaujamas poveikis </vt:lpstr>
      <vt:lpstr>        4.9	Perdozavimas </vt:lpstr>
      <vt:lpstr>    5.	FARMAKOLOGINĖS SAVYBĖS </vt:lpstr>
      <vt:lpstr>        5.1	Farmakodinaminės savybės </vt:lpstr>
      <vt:lpstr>        5.2	Farmakokinetinės savybės </vt:lpstr>
      <vt:lpstr>        5.3	Ikiklinikinių saugumo tyrimų duomenys </vt:lpstr>
      <vt:lpstr>    6.	FARMACINĖ INFORMACIJA </vt:lpstr>
      <vt:lpstr>        6.1	Pagalbinių medžiagų sąrašas </vt:lpstr>
      <vt:lpstr>        6.2	Nesuderinamumas </vt:lpstr>
      <vt:lpstr>        6.3	Tinkamumo laikas </vt:lpstr>
      <vt:lpstr>        6.4	Specialios laikymo sąlygos </vt:lpstr>
      <vt:lpstr>        6.5	Talpyklės pobūdis ir jos turinys </vt:lpstr>
      <vt:lpstr>        6.6	Specialūs reikalavimai atliekoms tvarkyti ir vaistiniam preparatui ruošti </vt:lpstr>
      <vt:lpstr>    7.	REGISTRUOTOJAS </vt:lpstr>
      <vt:lpstr>    8.	REGISTRACIJOS PAŽYMĖJIMO NUMERIS (-IAI) </vt:lpstr>
      <vt:lpstr>    9.	REGISTRAVIMO / PERREGISTRAVIMO DATA </vt:lpstr>
      <vt:lpstr>    10.	TEKSTO PERŽIŪROS DATA </vt:lpstr>
      <vt:lpstr>II PRIEDAS </vt:lpstr>
      <vt:lpstr>REGISTRACIJOS SĄLYGOS </vt:lpstr>
      <vt:lpstr>    A.	BIOLOGINĖS (-IŲ) VEIKLIOSIOS (-IŲJŲ) MEDŽIAGOS (-Ų) GAMINTOJAS (-AI) IR GAMI</vt:lpstr>
      <vt:lpstr>    B.	TIEKIMO IR VARTOJIMO SĄLYGOS AR APRIBOJIMAI </vt:lpstr>
      <vt:lpstr>III PRIEDAS </vt:lpstr>
      <vt:lpstr>ŽENKLINIMAS IR PAKUOTĖS LAPELIS </vt:lpstr>
      <vt:lpstr>A. ŽENKLINIMAS </vt:lpstr>
      <vt:lpstr>INFORMACIJA ANT IŠORINĖS PAKUOTĖS </vt:lpstr>
      <vt:lpstr>1.	VAISTINIO PREPARATO PAVADINIMAS </vt:lpstr>
      <vt:lpstr>2.	VEIKLIOJI (-IOS) MEDŽIAGA (-OS) IR JOS (-Ų) KIEKIS (-IAI) </vt:lpstr>
      <vt:lpstr>3.	PAGALBINIŲ MEDŽIAGŲ SĄRAŠAS </vt:lpstr>
      <vt:lpstr>4.	FARMACINĖ FORMA IR KIEKIS PAKUOTĖJE </vt:lpstr>
      <vt:lpstr>5.	VARTOJIMO METODAS IR BŪDAS (-AI) </vt:lpstr>
      <vt:lpstr>6.	SPECIALUS ĮSPĖJIMAS, KAD VAISTINĮ PREPARATĄ BŪTINA LAIKYTI VAIKAMS NEPASTEBIM</vt:lpstr>
      <vt:lpstr>7.	KITAS (-I) SPECIALUS (-ŪS) ĮSPĖJIMAS (-AI) (JEI REIKIA) </vt:lpstr>
      <vt:lpstr>8.	TINKAMUMO LAIKAS </vt:lpstr>
      <vt:lpstr>9.	SPECIALIOS LAIKYMO SĄLYGOS </vt:lpstr>
      <vt:lpstr>10.	SPECIALIOS ATSARGUMO PRIEMONĖS DĖL NESUVARTOTO VAISTINIO PREPARATO AR JO ATL</vt:lpstr>
      <vt:lpstr>11.	REGISTRUOTOJO PAVADINIMAS IR ADRESAS </vt:lpstr>
      <vt:lpstr>12.	REGISTRACIJOS PAŽYMĖJIMO NUMERIS (-IAI) </vt:lpstr>
      <vt:lpstr>13.	SERIJOS NUMERIS </vt:lpstr>
      <vt:lpstr>14.	PARDAVIMO (IŠDAVIMO) TVARKA </vt:lpstr>
      <vt:lpstr>15.	VARTOJIMO INSTRUKCIJA </vt:lpstr>
      <vt:lpstr>16.	INFORMACIJA BRAILIO RAŠTU </vt:lpstr>
      <vt:lpstr>17.	UNIKALUS IDENTIFIKATORIUS – 2D BRŪKŠNINIS KODAS </vt:lpstr>
      <vt:lpstr>18.	UNIKALUS IDENTIFIKATORIUS – ŽMONĖMS SUPRANTAMI DUOMENYS </vt:lpstr>
      <vt:lpstr>1.	Vaistinio preparato pavadinimas ir vartojimo būdas (-ai) </vt:lpstr>
      <vt:lpstr>2.	VARTOJIMO METODAS </vt:lpstr>
      <vt:lpstr>3.	TINKAMUMO LAIKAS </vt:lpstr>
      <vt:lpstr>4.	SERIJOS NUMERIS </vt:lpstr>
      <vt:lpstr>Lot: {numeris} </vt:lpstr>
      <vt:lpstr>5.	KIEKIS (MASĖ, TŪRIS ARBA VIENETAI) </vt:lpstr>
      <vt:lpstr>6.	KITA </vt:lpstr>
      <vt:lpstr>B. PAKUOTĖS LAPELIS </vt:lpstr>
      <vt:lpstr>1.	Kas yra Vaxigrip ir kam jis vartojamas </vt:lpstr>
      <vt:lpstr>2.	Kas žinotina prieš Jums ar Jūsų vaikui vartojant Vaxigrip </vt:lpstr>
      <vt:lpstr>3.	Kaip vartoti Vaxigrip </vt:lpstr>
      <vt:lpstr>4.	Galimas šalutinis poveikis </vt:lpstr>
      <vt:lpstr>5.	Kaip laikyti Vaxigrip </vt:lpstr>
      <vt:lpstr>6.	Pakuotės turinys ir kita informacija </vt:lpstr>
      <vt:lpstr/>
      <vt:lpstr/>
      <vt:lpstr/>
    </vt:vector>
  </TitlesOfParts>
  <Company>VVKT</Company>
  <LinksUpToDate>false</LinksUpToDate>
  <CharactersWithSpaces>77777</CharactersWithSpaces>
  <SharedDoc>false</SharedDoc>
  <HLinks>
    <vt:vector size="18" baseType="variant">
      <vt:variant>
        <vt:i4>917571</vt:i4>
      </vt:variant>
      <vt:variant>
        <vt:i4>12</vt:i4>
      </vt:variant>
      <vt:variant>
        <vt:i4>0</vt:i4>
      </vt:variant>
      <vt:variant>
        <vt:i4>5</vt:i4>
      </vt:variant>
      <vt:variant>
        <vt:lpwstr>https://vaxigrip-nh.info.sanofi/</vt:lpwstr>
      </vt:variant>
      <vt:variant>
        <vt:lpwstr/>
      </vt:variant>
      <vt:variant>
        <vt:i4>5505121</vt:i4>
      </vt:variant>
      <vt:variant>
        <vt:i4>6</vt:i4>
      </vt:variant>
      <vt:variant>
        <vt:i4>0</vt:i4>
      </vt:variant>
      <vt:variant>
        <vt:i4>5</vt:i4>
      </vt:variant>
      <vt:variant>
        <vt:lpwstr/>
      </vt:variant>
      <vt:variant>
        <vt:lpwstr>avpmt_NRM_20130926_100631SNPH</vt:lpwstr>
      </vt:variant>
      <vt:variant>
        <vt:i4>5505121</vt:i4>
      </vt:variant>
      <vt:variant>
        <vt:i4>3</vt:i4>
      </vt:variant>
      <vt:variant>
        <vt:i4>0</vt:i4>
      </vt:variant>
      <vt:variant>
        <vt:i4>5</vt:i4>
      </vt:variant>
      <vt:variant>
        <vt:lpwstr/>
      </vt:variant>
      <vt:variant>
        <vt:lpwstr>avpmt_NRM_20130926_100631SNPH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cp:lastModifiedBy>Albina Burkauskaitė</cp:lastModifiedBy>
  <cp:revision>2</cp:revision>
  <dcterms:created xsi:type="dcterms:W3CDTF">2025-06-30T06:52:00Z</dcterms:created>
  <dcterms:modified xsi:type="dcterms:W3CDTF">2025-06-30T06:52:00Z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ies>
</file>