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0F1B" w14:textId="43887192" w:rsidR="000928CA" w:rsidRPr="004F572A" w:rsidRDefault="000928CA" w:rsidP="000928CA">
      <w:pPr>
        <w:pStyle w:val="Antrat2"/>
        <w:pageBreakBefore/>
        <w:spacing w:before="0" w:after="0"/>
        <w:jc w:val="center"/>
        <w:rPr>
          <w:rFonts w:ascii="Times New Roman" w:hAnsi="Times New Roman"/>
          <w:sz w:val="22"/>
          <w:szCs w:val="22"/>
          <w:lang w:val="lt-LT"/>
        </w:rPr>
      </w:pPr>
      <w:r w:rsidRPr="004F572A">
        <w:rPr>
          <w:rFonts w:ascii="Times New Roman" w:hAnsi="Times New Roman" w:cs="Times New Roman"/>
          <w:i w:val="0"/>
          <w:sz w:val="22"/>
          <w:szCs w:val="22"/>
          <w:lang w:val="lt-LT"/>
        </w:rPr>
        <w:t>Pakuotės lapelis:</w:t>
      </w:r>
      <w:r w:rsidRPr="004F572A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4F572A">
        <w:rPr>
          <w:rFonts w:ascii="Times New Roman" w:hAnsi="Times New Roman" w:cs="Times New Roman"/>
          <w:i w:val="0"/>
          <w:sz w:val="22"/>
          <w:szCs w:val="22"/>
          <w:lang w:val="lt-LT"/>
        </w:rPr>
        <w:t xml:space="preserve">informacija </w:t>
      </w:r>
      <w:r w:rsidR="00F253FC" w:rsidRPr="004F572A">
        <w:rPr>
          <w:rFonts w:ascii="Times New Roman" w:hAnsi="Times New Roman" w:cs="Times New Roman"/>
          <w:i w:val="0"/>
          <w:sz w:val="22"/>
          <w:szCs w:val="22"/>
          <w:lang w:val="lt-LT"/>
        </w:rPr>
        <w:t>vartotojui</w:t>
      </w:r>
    </w:p>
    <w:p w14:paraId="2EFB9427" w14:textId="77777777" w:rsidR="00F253FC" w:rsidRPr="004F572A" w:rsidRDefault="00F253FC" w:rsidP="00F253FC">
      <w:pPr>
        <w:jc w:val="center"/>
        <w:rPr>
          <w:sz w:val="22"/>
          <w:szCs w:val="22"/>
        </w:rPr>
      </w:pPr>
    </w:p>
    <w:p w14:paraId="50D74547" w14:textId="1EEC4441" w:rsidR="00F253FC" w:rsidRPr="004F572A" w:rsidRDefault="00F253FC" w:rsidP="00F253FC">
      <w:pPr>
        <w:jc w:val="center"/>
        <w:rPr>
          <w:b/>
          <w:bCs/>
          <w:sz w:val="22"/>
          <w:szCs w:val="22"/>
        </w:rPr>
      </w:pPr>
      <w:proofErr w:type="spellStart"/>
      <w:r w:rsidRPr="004F572A">
        <w:rPr>
          <w:b/>
          <w:bCs/>
          <w:sz w:val="22"/>
          <w:szCs w:val="22"/>
        </w:rPr>
        <w:t>Lenvatinib</w:t>
      </w:r>
      <w:proofErr w:type="spellEnd"/>
      <w:r w:rsidRPr="004F572A">
        <w:rPr>
          <w:b/>
          <w:bCs/>
          <w:sz w:val="22"/>
          <w:szCs w:val="22"/>
        </w:rPr>
        <w:t xml:space="preserve"> </w:t>
      </w:r>
      <w:proofErr w:type="spellStart"/>
      <w:r w:rsidRPr="004F572A">
        <w:rPr>
          <w:b/>
          <w:bCs/>
          <w:sz w:val="22"/>
          <w:szCs w:val="22"/>
        </w:rPr>
        <w:t>Sandoz</w:t>
      </w:r>
      <w:proofErr w:type="spellEnd"/>
      <w:r w:rsidRPr="004F572A">
        <w:rPr>
          <w:b/>
          <w:bCs/>
          <w:sz w:val="22"/>
          <w:szCs w:val="22"/>
        </w:rPr>
        <w:t xml:space="preserve"> 4</w:t>
      </w:r>
      <w:r w:rsidR="00B10CAA">
        <w:rPr>
          <w:b/>
          <w:bCs/>
          <w:sz w:val="22"/>
          <w:szCs w:val="22"/>
        </w:rPr>
        <w:t> </w:t>
      </w:r>
      <w:r w:rsidRPr="004F572A">
        <w:rPr>
          <w:b/>
          <w:bCs/>
          <w:sz w:val="22"/>
          <w:szCs w:val="22"/>
        </w:rPr>
        <w:t>mg kietosios kapsulės</w:t>
      </w:r>
    </w:p>
    <w:p w14:paraId="5AC7307C" w14:textId="69033053" w:rsidR="000928CA" w:rsidRPr="004F572A" w:rsidRDefault="00F253FC" w:rsidP="00F253FC">
      <w:pPr>
        <w:jc w:val="center"/>
        <w:rPr>
          <w:b/>
          <w:bCs/>
          <w:sz w:val="22"/>
          <w:szCs w:val="22"/>
        </w:rPr>
      </w:pPr>
      <w:proofErr w:type="spellStart"/>
      <w:r w:rsidRPr="004F572A">
        <w:rPr>
          <w:b/>
          <w:bCs/>
          <w:sz w:val="22"/>
          <w:szCs w:val="22"/>
        </w:rPr>
        <w:t>Lenvatinib</w:t>
      </w:r>
      <w:proofErr w:type="spellEnd"/>
      <w:r w:rsidRPr="004F572A">
        <w:rPr>
          <w:b/>
          <w:bCs/>
          <w:sz w:val="22"/>
          <w:szCs w:val="22"/>
        </w:rPr>
        <w:t xml:space="preserve"> </w:t>
      </w:r>
      <w:proofErr w:type="spellStart"/>
      <w:r w:rsidRPr="004F572A">
        <w:rPr>
          <w:b/>
          <w:bCs/>
          <w:sz w:val="22"/>
          <w:szCs w:val="22"/>
        </w:rPr>
        <w:t>Sandoz</w:t>
      </w:r>
      <w:proofErr w:type="spellEnd"/>
      <w:r w:rsidRPr="004F572A">
        <w:rPr>
          <w:b/>
          <w:bCs/>
          <w:sz w:val="22"/>
          <w:szCs w:val="22"/>
        </w:rPr>
        <w:t xml:space="preserve"> 10</w:t>
      </w:r>
      <w:r w:rsidR="00B10CAA">
        <w:rPr>
          <w:b/>
          <w:bCs/>
          <w:sz w:val="22"/>
          <w:szCs w:val="22"/>
        </w:rPr>
        <w:t> </w:t>
      </w:r>
      <w:r w:rsidRPr="004F572A">
        <w:rPr>
          <w:b/>
          <w:bCs/>
          <w:sz w:val="22"/>
          <w:szCs w:val="22"/>
        </w:rPr>
        <w:t>mg kietosios kapsulės</w:t>
      </w:r>
    </w:p>
    <w:p w14:paraId="5D9DC21E" w14:textId="77777777" w:rsidR="00F253FC" w:rsidRPr="004F572A" w:rsidRDefault="00F253FC" w:rsidP="000928CA">
      <w:pPr>
        <w:tabs>
          <w:tab w:val="clear" w:pos="567"/>
        </w:tabs>
        <w:jc w:val="center"/>
        <w:rPr>
          <w:sz w:val="22"/>
          <w:szCs w:val="22"/>
        </w:rPr>
      </w:pPr>
    </w:p>
    <w:p w14:paraId="241D3DAB" w14:textId="082CDD88" w:rsidR="000928CA" w:rsidRPr="004F572A" w:rsidRDefault="00F253FC" w:rsidP="000928CA">
      <w:pPr>
        <w:tabs>
          <w:tab w:val="clear" w:pos="567"/>
        </w:tabs>
        <w:jc w:val="center"/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lenvatinibas</w:t>
      </w:r>
      <w:proofErr w:type="spellEnd"/>
    </w:p>
    <w:p w14:paraId="10D39E3E" w14:textId="77777777" w:rsidR="000928CA" w:rsidRPr="004F572A" w:rsidRDefault="000928CA" w:rsidP="000928CA">
      <w:pPr>
        <w:tabs>
          <w:tab w:val="clear" w:pos="567"/>
        </w:tabs>
        <w:rPr>
          <w:sz w:val="22"/>
          <w:szCs w:val="22"/>
        </w:rPr>
      </w:pPr>
    </w:p>
    <w:p w14:paraId="216A7130" w14:textId="77777777" w:rsidR="000928CA" w:rsidRPr="004F572A" w:rsidRDefault="000928CA" w:rsidP="000928CA">
      <w:pPr>
        <w:tabs>
          <w:tab w:val="clear" w:pos="567"/>
        </w:tabs>
        <w:rPr>
          <w:sz w:val="22"/>
          <w:szCs w:val="22"/>
        </w:rPr>
      </w:pPr>
      <w:r w:rsidRPr="004F572A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0B850EEA" w14:textId="77777777" w:rsidR="000928CA" w:rsidRPr="004F572A" w:rsidRDefault="000928CA" w:rsidP="00E27691">
      <w:pPr>
        <w:numPr>
          <w:ilvl w:val="0"/>
          <w:numId w:val="20"/>
        </w:numPr>
        <w:tabs>
          <w:tab w:val="clear" w:pos="567"/>
          <w:tab w:val="clear" w:pos="720"/>
        </w:tabs>
        <w:ind w:left="567" w:hanging="567"/>
        <w:rPr>
          <w:sz w:val="22"/>
          <w:szCs w:val="22"/>
        </w:rPr>
      </w:pPr>
      <w:r w:rsidRPr="004F572A">
        <w:rPr>
          <w:sz w:val="22"/>
          <w:szCs w:val="22"/>
        </w:rPr>
        <w:t xml:space="preserve">Neišmeskite šio lapelio, nes vėl gali prireikti jį perskaityti. </w:t>
      </w:r>
    </w:p>
    <w:p w14:paraId="0A99DDA2" w14:textId="77777777" w:rsidR="000928CA" w:rsidRPr="004F572A" w:rsidRDefault="000928CA" w:rsidP="00E27691">
      <w:pPr>
        <w:numPr>
          <w:ilvl w:val="0"/>
          <w:numId w:val="20"/>
        </w:numPr>
        <w:tabs>
          <w:tab w:val="clear" w:pos="567"/>
          <w:tab w:val="clear" w:pos="720"/>
        </w:tabs>
        <w:ind w:left="567" w:hanging="567"/>
        <w:rPr>
          <w:sz w:val="22"/>
          <w:szCs w:val="22"/>
        </w:rPr>
      </w:pPr>
      <w:r w:rsidRPr="004F572A">
        <w:rPr>
          <w:sz w:val="22"/>
          <w:szCs w:val="22"/>
        </w:rPr>
        <w:t>Jeigu kiltų daugiau klausimų, kreipkitės į gydytoją arba vaistininką.</w:t>
      </w:r>
    </w:p>
    <w:p w14:paraId="4BD85349" w14:textId="77777777" w:rsidR="000928CA" w:rsidRPr="004F572A" w:rsidRDefault="000928CA" w:rsidP="00E27691">
      <w:pPr>
        <w:numPr>
          <w:ilvl w:val="0"/>
          <w:numId w:val="20"/>
        </w:numPr>
        <w:tabs>
          <w:tab w:val="clear" w:pos="567"/>
          <w:tab w:val="clear" w:pos="720"/>
        </w:tabs>
        <w:ind w:left="567" w:hanging="567"/>
        <w:rPr>
          <w:sz w:val="22"/>
          <w:szCs w:val="22"/>
        </w:rPr>
      </w:pPr>
      <w:r w:rsidRPr="004F572A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450003A4" w14:textId="50F71153" w:rsidR="000928CA" w:rsidRPr="004F572A" w:rsidRDefault="000928CA" w:rsidP="00E27691">
      <w:pPr>
        <w:numPr>
          <w:ilvl w:val="0"/>
          <w:numId w:val="20"/>
        </w:numPr>
        <w:tabs>
          <w:tab w:val="clear" w:pos="567"/>
          <w:tab w:val="clear" w:pos="720"/>
        </w:tabs>
        <w:ind w:left="567" w:hanging="567"/>
        <w:rPr>
          <w:sz w:val="22"/>
          <w:szCs w:val="22"/>
        </w:rPr>
      </w:pPr>
      <w:r w:rsidRPr="004F572A">
        <w:rPr>
          <w:sz w:val="22"/>
          <w:szCs w:val="22"/>
        </w:rPr>
        <w:t>Jeigu pasireiškė šalutinis poveikis (net jeigu jis šiame lapelyje nenurodytas), kreipkitės į gydytoją vaistininką</w:t>
      </w:r>
      <w:r w:rsidR="00F253FC" w:rsidRPr="004F572A">
        <w:rPr>
          <w:sz w:val="22"/>
          <w:szCs w:val="22"/>
        </w:rPr>
        <w:t xml:space="preserve"> arba slaugytoją</w:t>
      </w:r>
      <w:r w:rsidRPr="004F572A">
        <w:rPr>
          <w:sz w:val="22"/>
          <w:szCs w:val="22"/>
        </w:rPr>
        <w:t>. Žr.</w:t>
      </w:r>
      <w:r w:rsidR="00FB0A3A" w:rsidRPr="004F572A">
        <w:rPr>
          <w:sz w:val="22"/>
          <w:szCs w:val="22"/>
        </w:rPr>
        <w:t> </w:t>
      </w:r>
      <w:r w:rsidRPr="004F572A">
        <w:rPr>
          <w:sz w:val="22"/>
          <w:szCs w:val="22"/>
        </w:rPr>
        <w:t>4</w:t>
      </w:r>
      <w:r w:rsidR="00FB0A3A" w:rsidRPr="004F572A">
        <w:rPr>
          <w:sz w:val="22"/>
          <w:szCs w:val="22"/>
        </w:rPr>
        <w:t> </w:t>
      </w:r>
      <w:r w:rsidRPr="004F572A">
        <w:rPr>
          <w:sz w:val="22"/>
          <w:szCs w:val="22"/>
        </w:rPr>
        <w:t>skyrių.</w:t>
      </w:r>
    </w:p>
    <w:p w14:paraId="2C98888A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72BAE76D" w14:textId="77777777" w:rsidR="000928CA" w:rsidRPr="004F572A" w:rsidRDefault="000928CA" w:rsidP="000928CA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4F572A">
        <w:rPr>
          <w:rFonts w:ascii="Times New Roman" w:hAnsi="Times New Roman" w:cs="Times New Roman"/>
          <w:sz w:val="22"/>
          <w:szCs w:val="22"/>
          <w:lang w:val="lt-LT"/>
        </w:rPr>
        <w:t>Apie ką rašoma šiame lapelyje?</w:t>
      </w:r>
    </w:p>
    <w:p w14:paraId="074D43E0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3A31A4D8" w14:textId="62B6777E" w:rsidR="000928CA" w:rsidRPr="004F572A" w:rsidRDefault="000928CA" w:rsidP="000928CA">
      <w:pPr>
        <w:tabs>
          <w:tab w:val="clear" w:pos="567"/>
          <w:tab w:val="left" w:pos="709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1.</w:t>
      </w:r>
      <w:r w:rsidRPr="004F572A">
        <w:rPr>
          <w:sz w:val="22"/>
          <w:szCs w:val="22"/>
        </w:rPr>
        <w:tab/>
        <w:t xml:space="preserve">Kas yra </w:t>
      </w:r>
      <w:proofErr w:type="spellStart"/>
      <w:r w:rsidR="00F253FC" w:rsidRPr="004F572A">
        <w:rPr>
          <w:sz w:val="22"/>
          <w:szCs w:val="22"/>
        </w:rPr>
        <w:t>Lenvatinib</w:t>
      </w:r>
      <w:proofErr w:type="spellEnd"/>
      <w:r w:rsidR="00F253FC" w:rsidRPr="004F572A">
        <w:rPr>
          <w:sz w:val="22"/>
          <w:szCs w:val="22"/>
        </w:rPr>
        <w:t xml:space="preserve"> </w:t>
      </w:r>
      <w:proofErr w:type="spellStart"/>
      <w:r w:rsidR="00F253FC"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ir kam jis vartojamas </w:t>
      </w:r>
    </w:p>
    <w:p w14:paraId="1D8DBC5A" w14:textId="240431C0" w:rsidR="000928CA" w:rsidRPr="004F572A" w:rsidRDefault="000928CA" w:rsidP="000928CA">
      <w:pPr>
        <w:tabs>
          <w:tab w:val="clear" w:pos="567"/>
          <w:tab w:val="left" w:pos="709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2.</w:t>
      </w:r>
      <w:r w:rsidRPr="004F572A">
        <w:rPr>
          <w:sz w:val="22"/>
          <w:szCs w:val="22"/>
        </w:rPr>
        <w:tab/>
        <w:t xml:space="preserve">Kas žinotina prieš vartojant </w:t>
      </w:r>
      <w:proofErr w:type="spellStart"/>
      <w:r w:rsidR="00F253FC" w:rsidRPr="004F572A">
        <w:rPr>
          <w:sz w:val="22"/>
          <w:szCs w:val="22"/>
        </w:rPr>
        <w:t>Lenvatinib</w:t>
      </w:r>
      <w:proofErr w:type="spellEnd"/>
      <w:r w:rsidR="00F253FC" w:rsidRPr="004F572A">
        <w:rPr>
          <w:sz w:val="22"/>
          <w:szCs w:val="22"/>
        </w:rPr>
        <w:t xml:space="preserve"> </w:t>
      </w:r>
      <w:proofErr w:type="spellStart"/>
      <w:r w:rsidR="00F253FC" w:rsidRPr="004F572A">
        <w:rPr>
          <w:sz w:val="22"/>
          <w:szCs w:val="22"/>
        </w:rPr>
        <w:t>Sandoz</w:t>
      </w:r>
      <w:proofErr w:type="spellEnd"/>
    </w:p>
    <w:p w14:paraId="617F7FEA" w14:textId="7BACE988" w:rsidR="000928CA" w:rsidRPr="004F572A" w:rsidRDefault="000928CA" w:rsidP="000928CA">
      <w:pPr>
        <w:tabs>
          <w:tab w:val="clear" w:pos="567"/>
          <w:tab w:val="left" w:pos="709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3.</w:t>
      </w:r>
      <w:r w:rsidRPr="004F572A">
        <w:rPr>
          <w:sz w:val="22"/>
          <w:szCs w:val="22"/>
        </w:rPr>
        <w:tab/>
        <w:t xml:space="preserve">Kaip vartoti </w:t>
      </w:r>
      <w:proofErr w:type="spellStart"/>
      <w:r w:rsidR="00F253FC" w:rsidRPr="004F572A">
        <w:rPr>
          <w:sz w:val="22"/>
          <w:szCs w:val="22"/>
        </w:rPr>
        <w:t>Lenvatinib</w:t>
      </w:r>
      <w:proofErr w:type="spellEnd"/>
      <w:r w:rsidR="00F253FC" w:rsidRPr="004F572A">
        <w:rPr>
          <w:sz w:val="22"/>
          <w:szCs w:val="22"/>
        </w:rPr>
        <w:t xml:space="preserve"> </w:t>
      </w:r>
      <w:proofErr w:type="spellStart"/>
      <w:r w:rsidR="00F253FC"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</w:t>
      </w:r>
    </w:p>
    <w:p w14:paraId="735B2F30" w14:textId="77777777" w:rsidR="000928CA" w:rsidRPr="004F572A" w:rsidRDefault="000928CA" w:rsidP="000928CA">
      <w:pPr>
        <w:tabs>
          <w:tab w:val="clear" w:pos="567"/>
          <w:tab w:val="left" w:pos="709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4.</w:t>
      </w:r>
      <w:r w:rsidRPr="004F572A">
        <w:rPr>
          <w:sz w:val="22"/>
          <w:szCs w:val="22"/>
        </w:rPr>
        <w:tab/>
        <w:t xml:space="preserve">Galimas šalutinis poveikis </w:t>
      </w:r>
    </w:p>
    <w:p w14:paraId="0C2E35F5" w14:textId="6CEA1513" w:rsidR="000928CA" w:rsidRPr="004F572A" w:rsidRDefault="000928CA" w:rsidP="000928CA">
      <w:pPr>
        <w:tabs>
          <w:tab w:val="clear" w:pos="567"/>
          <w:tab w:val="left" w:pos="709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5.</w:t>
      </w:r>
      <w:r w:rsidRPr="004F572A">
        <w:rPr>
          <w:sz w:val="22"/>
          <w:szCs w:val="22"/>
        </w:rPr>
        <w:tab/>
        <w:t xml:space="preserve">Kaip laikyti </w:t>
      </w:r>
      <w:proofErr w:type="spellStart"/>
      <w:r w:rsidR="00F253FC" w:rsidRPr="004F572A">
        <w:rPr>
          <w:sz w:val="22"/>
          <w:szCs w:val="22"/>
        </w:rPr>
        <w:t>Lenvatinib</w:t>
      </w:r>
      <w:proofErr w:type="spellEnd"/>
      <w:r w:rsidR="00F253FC" w:rsidRPr="004F572A">
        <w:rPr>
          <w:sz w:val="22"/>
          <w:szCs w:val="22"/>
        </w:rPr>
        <w:t xml:space="preserve"> </w:t>
      </w:r>
      <w:proofErr w:type="spellStart"/>
      <w:r w:rsidR="00F253FC"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</w:t>
      </w:r>
    </w:p>
    <w:p w14:paraId="63D8B2AC" w14:textId="77777777" w:rsidR="000928CA" w:rsidRPr="004F572A" w:rsidRDefault="000928CA" w:rsidP="000928CA">
      <w:pPr>
        <w:tabs>
          <w:tab w:val="clear" w:pos="567"/>
          <w:tab w:val="left" w:pos="709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6.</w:t>
      </w:r>
      <w:r w:rsidRPr="004F572A">
        <w:rPr>
          <w:sz w:val="22"/>
          <w:szCs w:val="22"/>
        </w:rPr>
        <w:tab/>
        <w:t>Pakuotės turinys ir kita informacija</w:t>
      </w:r>
    </w:p>
    <w:p w14:paraId="0B4B52F2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63B9B4F3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665FC077" w14:textId="4D78A729" w:rsidR="000928CA" w:rsidRPr="004F572A" w:rsidRDefault="000928CA" w:rsidP="000928CA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4F572A">
        <w:rPr>
          <w:rFonts w:ascii="Times New Roman" w:hAnsi="Times New Roman" w:cs="Times New Roman"/>
          <w:sz w:val="22"/>
          <w:szCs w:val="22"/>
          <w:lang w:val="lt-LT"/>
        </w:rPr>
        <w:t>1.</w:t>
      </w:r>
      <w:r w:rsidRPr="004F572A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Kas yra </w:t>
      </w:r>
      <w:proofErr w:type="spellStart"/>
      <w:r w:rsidR="00F253FC" w:rsidRPr="004F572A">
        <w:rPr>
          <w:rFonts w:ascii="Times New Roman" w:hAnsi="Times New Roman" w:cs="Times New Roman"/>
          <w:sz w:val="22"/>
          <w:szCs w:val="22"/>
          <w:lang w:val="lt-LT"/>
        </w:rPr>
        <w:t>Lenvatinib</w:t>
      </w:r>
      <w:proofErr w:type="spellEnd"/>
      <w:r w:rsidR="00F253FC" w:rsidRPr="004F572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="00F253FC" w:rsidRPr="004F572A">
        <w:rPr>
          <w:rFonts w:ascii="Times New Roman" w:hAnsi="Times New Roman" w:cs="Times New Roman"/>
          <w:sz w:val="22"/>
          <w:szCs w:val="22"/>
          <w:lang w:val="lt-LT"/>
        </w:rPr>
        <w:t>Sandoz</w:t>
      </w:r>
      <w:proofErr w:type="spellEnd"/>
      <w:r w:rsidRPr="004F572A">
        <w:rPr>
          <w:rFonts w:ascii="Times New Roman" w:hAnsi="Times New Roman" w:cs="Times New Roman"/>
          <w:sz w:val="22"/>
          <w:szCs w:val="22"/>
          <w:lang w:val="lt-LT"/>
        </w:rPr>
        <w:t xml:space="preserve"> ir kam jis vartojamas</w:t>
      </w:r>
    </w:p>
    <w:p w14:paraId="02678E8B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2B4B7294" w14:textId="6454BF96" w:rsidR="00F253FC" w:rsidRPr="004F572A" w:rsidRDefault="00F253FC" w:rsidP="00F253FC">
      <w:pPr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Lenvatinib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yra vaistas, kurio sudėtyje yra</w:t>
      </w:r>
      <w:r w:rsidR="000928CA" w:rsidRPr="004F572A">
        <w:rPr>
          <w:sz w:val="22"/>
          <w:szCs w:val="22"/>
        </w:rPr>
        <w:t xml:space="preserve"> veiklio</w:t>
      </w:r>
      <w:r w:rsidRPr="004F572A">
        <w:rPr>
          <w:sz w:val="22"/>
          <w:szCs w:val="22"/>
        </w:rPr>
        <w:t xml:space="preserve">sios medžiagos </w:t>
      </w:r>
      <w:proofErr w:type="spellStart"/>
      <w:r w:rsidRPr="004F572A">
        <w:rPr>
          <w:sz w:val="22"/>
          <w:szCs w:val="22"/>
        </w:rPr>
        <w:t>lenvatinib</w:t>
      </w:r>
      <w:r w:rsidR="00586BE1">
        <w:rPr>
          <w:sz w:val="22"/>
          <w:szCs w:val="22"/>
        </w:rPr>
        <w:t>o</w:t>
      </w:r>
      <w:proofErr w:type="spellEnd"/>
      <w:r w:rsidR="000928CA" w:rsidRPr="004F572A">
        <w:rPr>
          <w:sz w:val="22"/>
          <w:szCs w:val="22"/>
        </w:rPr>
        <w:t xml:space="preserve">. </w:t>
      </w:r>
      <w:r w:rsidRPr="004F572A">
        <w:rPr>
          <w:sz w:val="22"/>
          <w:szCs w:val="22"/>
        </w:rPr>
        <w:t xml:space="preserve">Jis vartojamas </w:t>
      </w:r>
      <w:r w:rsidR="00525A01" w:rsidRPr="004F572A">
        <w:rPr>
          <w:sz w:val="22"/>
          <w:szCs w:val="22"/>
        </w:rPr>
        <w:t xml:space="preserve">atskirai </w:t>
      </w:r>
      <w:r w:rsidR="00586BE1">
        <w:rPr>
          <w:sz w:val="22"/>
          <w:szCs w:val="22"/>
        </w:rPr>
        <w:t>progresuojančiam arba pažengusiam</w:t>
      </w:r>
      <w:r w:rsidR="00525A01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>suaugusiųjų skydliaukės vėž</w:t>
      </w:r>
      <w:r w:rsidR="00DF406D" w:rsidRPr="004F572A">
        <w:rPr>
          <w:sz w:val="22"/>
          <w:szCs w:val="22"/>
        </w:rPr>
        <w:t>i</w:t>
      </w:r>
      <w:r w:rsidR="00586BE1">
        <w:rPr>
          <w:sz w:val="22"/>
          <w:szCs w:val="22"/>
        </w:rPr>
        <w:t>ui gydyti</w:t>
      </w:r>
      <w:r w:rsidRPr="004F572A">
        <w:rPr>
          <w:sz w:val="22"/>
          <w:szCs w:val="22"/>
        </w:rPr>
        <w:t xml:space="preserve"> tais atvejais, kai gydymas radioaktyviuoju jodu nepadėjo sustabdyti ligos</w:t>
      </w:r>
      <w:r w:rsidR="00586BE1">
        <w:rPr>
          <w:sz w:val="22"/>
          <w:szCs w:val="22"/>
        </w:rPr>
        <w:t xml:space="preserve"> progresavimo</w:t>
      </w:r>
      <w:r w:rsidRPr="004F572A">
        <w:rPr>
          <w:sz w:val="22"/>
          <w:szCs w:val="22"/>
        </w:rPr>
        <w:t>.</w:t>
      </w:r>
    </w:p>
    <w:p w14:paraId="05B2E0A5" w14:textId="77777777" w:rsidR="00525A01" w:rsidRPr="004F572A" w:rsidRDefault="00525A01" w:rsidP="00F253FC">
      <w:pPr>
        <w:rPr>
          <w:sz w:val="22"/>
          <w:szCs w:val="22"/>
        </w:rPr>
      </w:pPr>
    </w:p>
    <w:p w14:paraId="08775CDA" w14:textId="4EF8AEC0" w:rsidR="00F253FC" w:rsidRPr="004F572A" w:rsidRDefault="00F253FC" w:rsidP="00F253FC">
      <w:pPr>
        <w:rPr>
          <w:sz w:val="22"/>
          <w:szCs w:val="22"/>
        </w:rPr>
      </w:pPr>
      <w:r w:rsidRPr="004F572A">
        <w:rPr>
          <w:sz w:val="22"/>
          <w:szCs w:val="22"/>
        </w:rPr>
        <w:t xml:space="preserve">Vien tik </w:t>
      </w:r>
      <w:proofErr w:type="spellStart"/>
      <w:r w:rsidR="00525A01" w:rsidRPr="004F572A">
        <w:rPr>
          <w:sz w:val="22"/>
          <w:szCs w:val="22"/>
        </w:rPr>
        <w:t>Lenvatinib</w:t>
      </w:r>
      <w:proofErr w:type="spellEnd"/>
      <w:r w:rsidR="00525A01" w:rsidRPr="004F572A">
        <w:rPr>
          <w:sz w:val="22"/>
          <w:szCs w:val="22"/>
        </w:rPr>
        <w:t xml:space="preserve"> </w:t>
      </w:r>
      <w:proofErr w:type="spellStart"/>
      <w:r w:rsidR="00525A01"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taip pat galima gydyti kepenų vėži</w:t>
      </w:r>
      <w:r w:rsidR="00586BE1">
        <w:rPr>
          <w:sz w:val="22"/>
          <w:szCs w:val="22"/>
        </w:rPr>
        <w:t>u</w:t>
      </w:r>
      <w:r w:rsidRPr="004F572A">
        <w:rPr>
          <w:sz w:val="22"/>
          <w:szCs w:val="22"/>
        </w:rPr>
        <w:t xml:space="preserve"> (</w:t>
      </w:r>
      <w:proofErr w:type="spellStart"/>
      <w:r w:rsidRPr="004F572A">
        <w:rPr>
          <w:sz w:val="22"/>
          <w:szCs w:val="22"/>
        </w:rPr>
        <w:t>hepatoceliulin</w:t>
      </w:r>
      <w:r w:rsidR="00586BE1">
        <w:rPr>
          <w:sz w:val="22"/>
          <w:szCs w:val="22"/>
        </w:rPr>
        <w:t>e</w:t>
      </w:r>
      <w:proofErr w:type="spellEnd"/>
      <w:r w:rsidRPr="004F572A">
        <w:rPr>
          <w:sz w:val="22"/>
          <w:szCs w:val="22"/>
        </w:rPr>
        <w:t xml:space="preserve"> karcinom</w:t>
      </w:r>
      <w:r w:rsidR="00586BE1">
        <w:rPr>
          <w:sz w:val="22"/>
          <w:szCs w:val="22"/>
        </w:rPr>
        <w:t>a</w:t>
      </w:r>
      <w:r w:rsidRPr="004F572A">
        <w:rPr>
          <w:sz w:val="22"/>
          <w:szCs w:val="22"/>
        </w:rPr>
        <w:t>)</w:t>
      </w:r>
      <w:r w:rsidR="00586BE1">
        <w:rPr>
          <w:sz w:val="22"/>
          <w:szCs w:val="22"/>
        </w:rPr>
        <w:t xml:space="preserve"> sergančius suaugusiuosius</w:t>
      </w:r>
      <w:r w:rsidRPr="004F572A">
        <w:rPr>
          <w:sz w:val="22"/>
          <w:szCs w:val="22"/>
        </w:rPr>
        <w:t xml:space="preserve">, kuriems anksčiau nebuvo </w:t>
      </w:r>
      <w:r w:rsidR="00586BE1">
        <w:rPr>
          <w:sz w:val="22"/>
          <w:szCs w:val="22"/>
        </w:rPr>
        <w:t>skirtas</w:t>
      </w:r>
      <w:r w:rsidRPr="004F572A">
        <w:rPr>
          <w:sz w:val="22"/>
          <w:szCs w:val="22"/>
        </w:rPr>
        <w:t xml:space="preserve"> gydymas po visą kraujotakos sistemą pasklindančiais priešvėžin</w:t>
      </w:r>
      <w:r w:rsidR="00E267B9" w:rsidRPr="004F572A">
        <w:rPr>
          <w:sz w:val="22"/>
          <w:szCs w:val="22"/>
        </w:rPr>
        <w:t>i</w:t>
      </w:r>
      <w:r w:rsidRPr="004F572A">
        <w:rPr>
          <w:sz w:val="22"/>
          <w:szCs w:val="22"/>
        </w:rPr>
        <w:t xml:space="preserve">ais vaistais. Žmonės gydomi </w:t>
      </w:r>
      <w:proofErr w:type="spellStart"/>
      <w:r w:rsidR="00525A01" w:rsidRPr="004F572A">
        <w:rPr>
          <w:sz w:val="22"/>
          <w:szCs w:val="22"/>
        </w:rPr>
        <w:t>Lenvatinib</w:t>
      </w:r>
      <w:proofErr w:type="spellEnd"/>
      <w:r w:rsidR="00525A01" w:rsidRPr="004F572A">
        <w:rPr>
          <w:sz w:val="22"/>
          <w:szCs w:val="22"/>
        </w:rPr>
        <w:t xml:space="preserve"> </w:t>
      </w:r>
      <w:proofErr w:type="spellStart"/>
      <w:r w:rsidR="00525A01"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>, kai vėžys išplinta ar jo negalima pašalinti chirurginiu būdu.</w:t>
      </w:r>
    </w:p>
    <w:p w14:paraId="223E0C68" w14:textId="77777777" w:rsidR="00525A01" w:rsidRPr="004F572A" w:rsidRDefault="00525A01" w:rsidP="00F253FC">
      <w:pPr>
        <w:rPr>
          <w:sz w:val="22"/>
          <w:szCs w:val="22"/>
        </w:rPr>
      </w:pPr>
    </w:p>
    <w:p w14:paraId="6631DCCD" w14:textId="6833CD71" w:rsidR="00F253FC" w:rsidRPr="004F572A" w:rsidRDefault="00525A01" w:rsidP="00F253FC">
      <w:pPr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Lenvatinib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Sandoz</w:t>
      </w:r>
      <w:proofErr w:type="spellEnd"/>
      <w:r w:rsidR="00F253FC" w:rsidRPr="004F572A">
        <w:rPr>
          <w:sz w:val="22"/>
          <w:szCs w:val="22"/>
        </w:rPr>
        <w:t xml:space="preserve"> taip pat gali būti vartojamas </w:t>
      </w:r>
      <w:r w:rsidR="003E69BD">
        <w:rPr>
          <w:sz w:val="22"/>
          <w:szCs w:val="22"/>
        </w:rPr>
        <w:t xml:space="preserve">kartu </w:t>
      </w:r>
      <w:r w:rsidR="00F253FC" w:rsidRPr="004F572A">
        <w:rPr>
          <w:sz w:val="22"/>
          <w:szCs w:val="22"/>
        </w:rPr>
        <w:t xml:space="preserve">su kitu vaistu nuo vėžio, vadinamu </w:t>
      </w:r>
      <w:proofErr w:type="spellStart"/>
      <w:r w:rsidR="00F253FC" w:rsidRPr="004F572A">
        <w:rPr>
          <w:sz w:val="22"/>
          <w:szCs w:val="22"/>
        </w:rPr>
        <w:t>pembrolizumabu</w:t>
      </w:r>
      <w:proofErr w:type="spellEnd"/>
      <w:r w:rsidR="00F253FC" w:rsidRPr="004F572A">
        <w:rPr>
          <w:sz w:val="22"/>
          <w:szCs w:val="22"/>
        </w:rPr>
        <w:t>, išplitusi</w:t>
      </w:r>
      <w:r w:rsidR="003E69BD">
        <w:rPr>
          <w:sz w:val="22"/>
          <w:szCs w:val="22"/>
        </w:rPr>
        <w:t>am</w:t>
      </w:r>
      <w:r w:rsidR="00F253FC" w:rsidRPr="004F572A">
        <w:rPr>
          <w:sz w:val="22"/>
          <w:szCs w:val="22"/>
        </w:rPr>
        <w:t xml:space="preserve"> gimdos gleivinės vėži</w:t>
      </w:r>
      <w:r w:rsidR="003E69BD">
        <w:rPr>
          <w:sz w:val="22"/>
          <w:szCs w:val="22"/>
        </w:rPr>
        <w:t>ui</w:t>
      </w:r>
      <w:r w:rsidR="00F253FC" w:rsidRPr="004F572A">
        <w:rPr>
          <w:sz w:val="22"/>
          <w:szCs w:val="22"/>
        </w:rPr>
        <w:t xml:space="preserve"> (</w:t>
      </w:r>
      <w:proofErr w:type="spellStart"/>
      <w:r w:rsidR="00F253FC" w:rsidRPr="004F572A">
        <w:rPr>
          <w:sz w:val="22"/>
          <w:szCs w:val="22"/>
        </w:rPr>
        <w:t>endometriumo</w:t>
      </w:r>
      <w:proofErr w:type="spellEnd"/>
      <w:r w:rsidR="00F253FC" w:rsidRPr="004F572A">
        <w:rPr>
          <w:sz w:val="22"/>
          <w:szCs w:val="22"/>
        </w:rPr>
        <w:t xml:space="preserve"> karcinom</w:t>
      </w:r>
      <w:r w:rsidR="003E69BD">
        <w:rPr>
          <w:sz w:val="22"/>
          <w:szCs w:val="22"/>
        </w:rPr>
        <w:t>ai</w:t>
      </w:r>
      <w:r w:rsidR="00F253FC" w:rsidRPr="004F572A">
        <w:rPr>
          <w:sz w:val="22"/>
          <w:szCs w:val="22"/>
        </w:rPr>
        <w:t>)</w:t>
      </w:r>
      <w:r w:rsidR="003E69BD">
        <w:rPr>
          <w:sz w:val="22"/>
          <w:szCs w:val="22"/>
        </w:rPr>
        <w:t xml:space="preserve"> gydyti suaugusiesiems</w:t>
      </w:r>
      <w:r w:rsidR="00F253FC" w:rsidRPr="004F572A">
        <w:rPr>
          <w:sz w:val="22"/>
          <w:szCs w:val="22"/>
        </w:rPr>
        <w:t xml:space="preserve">, kurių vėžys išplito po </w:t>
      </w:r>
      <w:r w:rsidR="003E69BD">
        <w:rPr>
          <w:sz w:val="22"/>
          <w:szCs w:val="22"/>
        </w:rPr>
        <w:t xml:space="preserve">to, kai </w:t>
      </w:r>
      <w:r w:rsidR="00F253FC" w:rsidRPr="004F572A">
        <w:rPr>
          <w:sz w:val="22"/>
          <w:szCs w:val="22"/>
        </w:rPr>
        <w:t xml:space="preserve">anksčiau </w:t>
      </w:r>
      <w:r w:rsidR="003E69BD">
        <w:rPr>
          <w:sz w:val="22"/>
          <w:szCs w:val="22"/>
        </w:rPr>
        <w:t>buvo</w:t>
      </w:r>
      <w:r w:rsidR="00DF406D" w:rsidRPr="004F572A">
        <w:rPr>
          <w:sz w:val="22"/>
          <w:szCs w:val="22"/>
        </w:rPr>
        <w:t xml:space="preserve"> gydym</w:t>
      </w:r>
      <w:r w:rsidR="003E69BD">
        <w:rPr>
          <w:sz w:val="22"/>
          <w:szCs w:val="22"/>
        </w:rPr>
        <w:t>as</w:t>
      </w:r>
      <w:r w:rsidR="00F253FC" w:rsidRPr="004F572A">
        <w:rPr>
          <w:sz w:val="22"/>
          <w:szCs w:val="22"/>
        </w:rPr>
        <w:t xml:space="preserve"> kitu vaistu nuo vėžio, pasklindančiu po visą kraujotakos sistemą, ir kurio negalima pašalinti chirurginiu būdu ar taikant spindulinį gydymą.</w:t>
      </w:r>
    </w:p>
    <w:p w14:paraId="2A920F32" w14:textId="77777777" w:rsidR="00DF406D" w:rsidRPr="004F572A" w:rsidRDefault="00DF406D" w:rsidP="00F253FC">
      <w:pPr>
        <w:rPr>
          <w:b/>
          <w:bCs/>
          <w:sz w:val="22"/>
          <w:szCs w:val="22"/>
        </w:rPr>
      </w:pPr>
    </w:p>
    <w:p w14:paraId="1EDF1E6E" w14:textId="5101CA67" w:rsidR="00F253FC" w:rsidRPr="004F572A" w:rsidRDefault="00F253FC" w:rsidP="00F253FC">
      <w:pPr>
        <w:rPr>
          <w:sz w:val="22"/>
          <w:szCs w:val="22"/>
        </w:rPr>
      </w:pPr>
      <w:r w:rsidRPr="004F572A">
        <w:rPr>
          <w:b/>
          <w:bCs/>
          <w:sz w:val="22"/>
          <w:szCs w:val="22"/>
        </w:rPr>
        <w:t xml:space="preserve">Kaip </w:t>
      </w:r>
      <w:proofErr w:type="spellStart"/>
      <w:r w:rsidR="00DF406D" w:rsidRPr="004F572A">
        <w:rPr>
          <w:b/>
          <w:bCs/>
          <w:sz w:val="22"/>
          <w:szCs w:val="22"/>
        </w:rPr>
        <w:t>Lenvatinib</w:t>
      </w:r>
      <w:proofErr w:type="spellEnd"/>
      <w:r w:rsidR="00DF406D" w:rsidRPr="004F572A">
        <w:rPr>
          <w:b/>
          <w:bCs/>
          <w:sz w:val="22"/>
          <w:szCs w:val="22"/>
        </w:rPr>
        <w:t xml:space="preserve"> </w:t>
      </w:r>
      <w:proofErr w:type="spellStart"/>
      <w:r w:rsidR="00DF406D" w:rsidRPr="004F572A">
        <w:rPr>
          <w:b/>
          <w:bCs/>
          <w:sz w:val="22"/>
          <w:szCs w:val="22"/>
        </w:rPr>
        <w:t>Sandoz</w:t>
      </w:r>
      <w:proofErr w:type="spellEnd"/>
      <w:r w:rsidRPr="004F572A">
        <w:rPr>
          <w:b/>
          <w:bCs/>
          <w:sz w:val="22"/>
          <w:szCs w:val="22"/>
        </w:rPr>
        <w:t xml:space="preserve"> veiki</w:t>
      </w:r>
      <w:r w:rsidR="00DF406D" w:rsidRPr="004F572A">
        <w:rPr>
          <w:b/>
          <w:bCs/>
          <w:sz w:val="22"/>
          <w:szCs w:val="22"/>
        </w:rPr>
        <w:t>a</w:t>
      </w:r>
    </w:p>
    <w:p w14:paraId="2234394B" w14:textId="575456F8" w:rsidR="00F253FC" w:rsidRPr="004F572A" w:rsidRDefault="00CB5A8E" w:rsidP="000928CA">
      <w:pPr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Lenvatinib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blokuoja baltymų, vadinamų receptor</w:t>
      </w:r>
      <w:r w:rsidR="009863E9" w:rsidRPr="004F572A">
        <w:rPr>
          <w:sz w:val="22"/>
          <w:szCs w:val="22"/>
        </w:rPr>
        <w:t>i</w:t>
      </w:r>
      <w:r w:rsidR="003E69BD">
        <w:rPr>
          <w:sz w:val="22"/>
          <w:szCs w:val="22"/>
        </w:rPr>
        <w:t>ų</w:t>
      </w:r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tirozino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kinazėmis</w:t>
      </w:r>
      <w:proofErr w:type="spellEnd"/>
      <w:r w:rsidRPr="004F572A">
        <w:rPr>
          <w:sz w:val="22"/>
          <w:szCs w:val="22"/>
        </w:rPr>
        <w:t xml:space="preserve"> (RTK), kurie dalyvauja naujų deguonį ir maistines medžiagas į ląsteles tiekiančių kraujagyslių </w:t>
      </w:r>
      <w:r w:rsidR="003E69BD">
        <w:rPr>
          <w:sz w:val="22"/>
          <w:szCs w:val="22"/>
        </w:rPr>
        <w:t>susidaryme</w:t>
      </w:r>
      <w:r w:rsidR="003E69BD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 xml:space="preserve">bei padeda ląstelėms augti, veikimą. Šių baltymų dideliais kiekiais gali būti vėžinėse ląstelėse, blokuodamas jų veikimą </w:t>
      </w:r>
      <w:bookmarkStart w:id="0" w:name="_Hlk196812860"/>
      <w:proofErr w:type="spellStart"/>
      <w:r w:rsidR="009863E9" w:rsidRPr="004F572A">
        <w:rPr>
          <w:sz w:val="22"/>
          <w:szCs w:val="22"/>
        </w:rPr>
        <w:t>Lenvatinib</w:t>
      </w:r>
      <w:proofErr w:type="spellEnd"/>
      <w:r w:rsidR="009863E9" w:rsidRPr="004F572A">
        <w:rPr>
          <w:sz w:val="22"/>
          <w:szCs w:val="22"/>
        </w:rPr>
        <w:t xml:space="preserve"> </w:t>
      </w:r>
      <w:proofErr w:type="spellStart"/>
      <w:r w:rsidR="009863E9"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</w:t>
      </w:r>
      <w:bookmarkEnd w:id="0"/>
      <w:r w:rsidRPr="004F572A">
        <w:rPr>
          <w:sz w:val="22"/>
          <w:szCs w:val="22"/>
        </w:rPr>
        <w:t>gali lėtinti vėžinių ląstelių dauginim</w:t>
      </w:r>
      <w:r w:rsidR="003E69BD">
        <w:rPr>
          <w:sz w:val="22"/>
          <w:szCs w:val="22"/>
        </w:rPr>
        <w:t>ąsi</w:t>
      </w:r>
      <w:r w:rsidRPr="004F572A">
        <w:rPr>
          <w:sz w:val="22"/>
          <w:szCs w:val="22"/>
        </w:rPr>
        <w:t xml:space="preserve"> bei naviko augimą ir padėti sustabdyti vėžiui būtiną aprūpinimą krauj</w:t>
      </w:r>
      <w:r w:rsidR="009863E9" w:rsidRPr="004F572A">
        <w:rPr>
          <w:sz w:val="22"/>
          <w:szCs w:val="22"/>
        </w:rPr>
        <w:t>u.</w:t>
      </w:r>
    </w:p>
    <w:p w14:paraId="7222E9C5" w14:textId="77777777" w:rsidR="00F253FC" w:rsidRPr="004F572A" w:rsidRDefault="00F253FC" w:rsidP="000928CA">
      <w:pPr>
        <w:rPr>
          <w:sz w:val="22"/>
          <w:szCs w:val="22"/>
        </w:rPr>
      </w:pPr>
    </w:p>
    <w:p w14:paraId="57D9A5A6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53B4AE84" w14:textId="4ED5C1A3" w:rsidR="000928CA" w:rsidRPr="004F572A" w:rsidRDefault="000928CA" w:rsidP="000928CA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4F572A">
        <w:rPr>
          <w:rFonts w:ascii="Times New Roman" w:hAnsi="Times New Roman" w:cs="Times New Roman"/>
          <w:sz w:val="22"/>
          <w:szCs w:val="22"/>
          <w:lang w:val="lt-LT"/>
        </w:rPr>
        <w:t>2.</w:t>
      </w:r>
      <w:r w:rsidRPr="004F572A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="009863E9" w:rsidRPr="004F572A">
        <w:rPr>
          <w:rFonts w:ascii="Times New Roman" w:hAnsi="Times New Roman" w:cs="Times New Roman"/>
          <w:sz w:val="22"/>
          <w:szCs w:val="22"/>
          <w:lang w:val="lt-LT"/>
        </w:rPr>
        <w:t>Lenvatinib</w:t>
      </w:r>
      <w:proofErr w:type="spellEnd"/>
      <w:r w:rsidR="009863E9" w:rsidRPr="004F572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="009863E9" w:rsidRPr="004F572A">
        <w:rPr>
          <w:rFonts w:ascii="Times New Roman" w:hAnsi="Times New Roman" w:cs="Times New Roman"/>
          <w:sz w:val="22"/>
          <w:szCs w:val="22"/>
          <w:lang w:val="lt-LT"/>
        </w:rPr>
        <w:t>Sandoz</w:t>
      </w:r>
      <w:proofErr w:type="spellEnd"/>
    </w:p>
    <w:p w14:paraId="5597D64B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3D04DB01" w14:textId="2B2B53EE" w:rsidR="000928CA" w:rsidRPr="004F572A" w:rsidRDefault="00E267B9" w:rsidP="000928CA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4F572A">
        <w:rPr>
          <w:rFonts w:ascii="Times New Roman" w:hAnsi="Times New Roman" w:cs="Times New Roman"/>
          <w:sz w:val="22"/>
          <w:szCs w:val="22"/>
          <w:lang w:val="lt-LT"/>
        </w:rPr>
        <w:t>Lenvatinib</w:t>
      </w:r>
      <w:proofErr w:type="spellEnd"/>
      <w:r w:rsidRPr="004F572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4F572A">
        <w:rPr>
          <w:rFonts w:ascii="Times New Roman" w:hAnsi="Times New Roman" w:cs="Times New Roman"/>
          <w:sz w:val="22"/>
          <w:szCs w:val="22"/>
          <w:lang w:val="lt-LT"/>
        </w:rPr>
        <w:t>Sandoz</w:t>
      </w:r>
      <w:proofErr w:type="spellEnd"/>
      <w:r w:rsidR="000928CA" w:rsidRPr="004F572A">
        <w:rPr>
          <w:rFonts w:ascii="Times New Roman" w:hAnsi="Times New Roman" w:cs="Times New Roman"/>
          <w:sz w:val="22"/>
          <w:szCs w:val="22"/>
          <w:lang w:val="lt-LT"/>
        </w:rPr>
        <w:t xml:space="preserve"> vartoti </w:t>
      </w:r>
      <w:r w:rsidR="002A2890" w:rsidRPr="004F572A">
        <w:rPr>
          <w:rFonts w:ascii="Times New Roman" w:hAnsi="Times New Roman" w:cs="Times New Roman"/>
          <w:sz w:val="22"/>
          <w:szCs w:val="22"/>
          <w:lang w:val="lt-LT"/>
        </w:rPr>
        <w:t>draudžiama</w:t>
      </w:r>
      <w:r w:rsidR="000928CA" w:rsidRPr="004F572A">
        <w:rPr>
          <w:rFonts w:ascii="Times New Roman" w:hAnsi="Times New Roman" w:cs="Times New Roman"/>
          <w:sz w:val="22"/>
          <w:szCs w:val="22"/>
          <w:lang w:val="lt-LT"/>
        </w:rPr>
        <w:t>:</w:t>
      </w:r>
    </w:p>
    <w:p w14:paraId="7E529472" w14:textId="784B3A15" w:rsidR="000928CA" w:rsidRPr="004F572A" w:rsidRDefault="000928CA">
      <w:pPr>
        <w:numPr>
          <w:ilvl w:val="0"/>
          <w:numId w:val="19"/>
        </w:numPr>
        <w:tabs>
          <w:tab w:val="clear" w:pos="567"/>
          <w:tab w:val="clear" w:pos="720"/>
          <w:tab w:val="left" w:pos="360"/>
        </w:tabs>
        <w:ind w:left="360"/>
        <w:rPr>
          <w:sz w:val="22"/>
          <w:szCs w:val="22"/>
        </w:rPr>
      </w:pPr>
      <w:r w:rsidRPr="004F572A">
        <w:rPr>
          <w:sz w:val="22"/>
          <w:szCs w:val="22"/>
        </w:rPr>
        <w:t xml:space="preserve">jeigu yra alergija </w:t>
      </w:r>
      <w:proofErr w:type="spellStart"/>
      <w:r w:rsidR="009863E9" w:rsidRPr="004F572A">
        <w:rPr>
          <w:sz w:val="22"/>
          <w:szCs w:val="22"/>
        </w:rPr>
        <w:t>lenvatinibui</w:t>
      </w:r>
      <w:proofErr w:type="spellEnd"/>
      <w:r w:rsidRPr="004F572A">
        <w:rPr>
          <w:sz w:val="22"/>
          <w:szCs w:val="22"/>
        </w:rPr>
        <w:t xml:space="preserve"> arba bet kuriai pagalbinei šio vaisto medžiagai (jos išvardytos 6 skyriuje);</w:t>
      </w:r>
    </w:p>
    <w:p w14:paraId="4115C683" w14:textId="175B471C" w:rsidR="009863E9" w:rsidRPr="004F572A" w:rsidRDefault="000928CA">
      <w:pPr>
        <w:numPr>
          <w:ilvl w:val="0"/>
          <w:numId w:val="19"/>
        </w:numPr>
        <w:tabs>
          <w:tab w:val="clear" w:pos="567"/>
          <w:tab w:val="clear" w:pos="720"/>
          <w:tab w:val="left" w:pos="360"/>
        </w:tabs>
        <w:ind w:left="360"/>
        <w:rPr>
          <w:sz w:val="22"/>
          <w:szCs w:val="22"/>
        </w:rPr>
      </w:pPr>
      <w:r w:rsidRPr="004F572A">
        <w:rPr>
          <w:sz w:val="22"/>
          <w:szCs w:val="22"/>
        </w:rPr>
        <w:t xml:space="preserve">jeigu </w:t>
      </w:r>
      <w:r w:rsidR="003E69BD">
        <w:rPr>
          <w:sz w:val="22"/>
          <w:szCs w:val="22"/>
        </w:rPr>
        <w:t>žindote</w:t>
      </w:r>
      <w:r w:rsidR="009863E9" w:rsidRPr="004F572A">
        <w:rPr>
          <w:sz w:val="22"/>
          <w:szCs w:val="22"/>
        </w:rPr>
        <w:t xml:space="preserve"> (žr. toliau esantį skyrių „Nėštumas, žindymo laikotarpis ir vaisingumas</w:t>
      </w:r>
      <w:r w:rsidR="003E69BD">
        <w:rPr>
          <w:sz w:val="22"/>
          <w:szCs w:val="22"/>
        </w:rPr>
        <w:t>“</w:t>
      </w:r>
      <w:r w:rsidR="009863E9" w:rsidRPr="004F572A">
        <w:rPr>
          <w:sz w:val="22"/>
          <w:szCs w:val="22"/>
        </w:rPr>
        <w:t>).</w:t>
      </w:r>
    </w:p>
    <w:p w14:paraId="2C6495D0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29D40822" w14:textId="77777777" w:rsidR="000928CA" w:rsidRPr="004F572A" w:rsidRDefault="000928CA" w:rsidP="000928CA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4F572A">
        <w:rPr>
          <w:rFonts w:ascii="Times New Roman" w:hAnsi="Times New Roman" w:cs="Times New Roman"/>
          <w:sz w:val="22"/>
          <w:szCs w:val="22"/>
          <w:lang w:val="lt-LT"/>
        </w:rPr>
        <w:t xml:space="preserve">Įspėjimai ir atsargumo priemonės </w:t>
      </w:r>
    </w:p>
    <w:p w14:paraId="1855830B" w14:textId="33320635" w:rsidR="009863E9" w:rsidRPr="004F572A" w:rsidRDefault="009863E9" w:rsidP="009863E9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Pasitarkite su gydytoju, prieš pradėdami vartoti </w:t>
      </w:r>
      <w:proofErr w:type="spellStart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, jeigu:</w:t>
      </w:r>
    </w:p>
    <w:p w14:paraId="239103A8" w14:textId="212E58AE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Jums yra 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padidėjęs</w:t>
      </w:r>
      <w:r w:rsidR="002A236B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kraujo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spūdis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0D461987" w14:textId="692E6FB9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esate moteris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, galinti pastoti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(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žr. toliau esantį skyrių „</w:t>
      </w:r>
      <w:r w:rsidR="006E5DBD">
        <w:rPr>
          <w:rFonts w:ascii="TimesNewRomanPSMT" w:eastAsia="Times New Roman" w:hAnsi="TimesNewRomanPSMT"/>
          <w:sz w:val="22"/>
          <w:szCs w:val="22"/>
          <w:lang w:eastAsia="en-US"/>
        </w:rPr>
        <w:t>N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ėštumas</w:t>
      </w:r>
      <w:r w:rsidR="006E5DBD">
        <w:rPr>
          <w:rFonts w:ascii="TimesNewRomanPSMT" w:eastAsia="Times New Roman" w:hAnsi="TimesNewRomanPSMT"/>
          <w:sz w:val="22"/>
          <w:szCs w:val="22"/>
          <w:lang w:eastAsia="en-US"/>
        </w:rPr>
        <w:t>,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žindymo laikotarpis</w:t>
      </w:r>
      <w:r w:rsidR="006E5DBD">
        <w:rPr>
          <w:rFonts w:ascii="TimesNewRomanPSMT" w:eastAsia="Times New Roman" w:hAnsi="TimesNewRomanPSMT"/>
          <w:sz w:val="22"/>
          <w:szCs w:val="22"/>
          <w:lang w:eastAsia="en-US"/>
        </w:rPr>
        <w:t xml:space="preserve"> ir vaisingumas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“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);</w:t>
      </w:r>
    </w:p>
    <w:p w14:paraId="2E5CA64E" w14:textId="32F3E7C0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Jums yra buvę širdies sutrikimų ar </w:t>
      </w:r>
      <w:r w:rsidR="006E5DBD">
        <w:rPr>
          <w:rFonts w:ascii="TimesNewRomanPSMT" w:eastAsia="Times New Roman" w:hAnsi="TimesNewRomanPSMT"/>
          <w:sz w:val="22"/>
          <w:szCs w:val="22"/>
          <w:lang w:eastAsia="en-US"/>
        </w:rPr>
        <w:t>insultas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3364DD32" w14:textId="38C63C5D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Jums yra kepenų ar inkstų sutrikimų;</w:t>
      </w:r>
    </w:p>
    <w:p w14:paraId="3F869F5B" w14:textId="26C56E8F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Jums neseniai buvo atlikta operacija arba radioterapija;</w:t>
      </w:r>
    </w:p>
    <w:p w14:paraId="38DB4429" w14:textId="520E6E91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reikia atlikti chirurginę procedūrą. Jūsų gydytojas gali nurodyti nutraukti </w:t>
      </w:r>
      <w:proofErr w:type="spellStart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vartojimą,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jei 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J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ums reikėtų atlikti 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sunkią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chirurginę procedūrą, nes </w:t>
      </w:r>
      <w:proofErr w:type="spellStart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gali 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turėti įtakos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žaizdų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gijimui. 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Po to, kai nustatoma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, kad žaizda 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už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gijo tinkamai, </w:t>
      </w:r>
      <w:proofErr w:type="spellStart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vartojim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ą galima pratęsti</w:t>
      </w:r>
      <w:r w:rsidR="006E5DBD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4ED2A565" w14:textId="74F1FACA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Jums yra 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virš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75</w:t>
      </w:r>
      <w:r w:rsidR="00B10CAA">
        <w:rPr>
          <w:rFonts w:ascii="TimesNewRomanPSMT" w:eastAsia="Times New Roman" w:hAnsi="TimesNewRomanPSMT"/>
          <w:sz w:val="22"/>
          <w:szCs w:val="22"/>
          <w:lang w:eastAsia="en-US"/>
        </w:rPr>
        <w:t> 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met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ų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021FFEFE" w14:textId="2F3AFF41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priklausote ne baltaodžių ar azijiečių, o kitai etninei grupei;</w:t>
      </w:r>
    </w:p>
    <w:p w14:paraId="20860DF3" w14:textId="07872D25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sveriate mažiau nei 60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> 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kg;</w:t>
      </w:r>
    </w:p>
    <w:p w14:paraId="79EC3580" w14:textId="3E5B2553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anksčiau nustatyt</w:t>
      </w:r>
      <w:r w:rsidR="006E5DBD">
        <w:rPr>
          <w:rFonts w:ascii="TimesNewRomanPSMT" w:eastAsia="Times New Roman" w:hAnsi="TimesNewRomanPSMT"/>
          <w:sz w:val="22"/>
          <w:szCs w:val="22"/>
          <w:lang w:eastAsia="en-US"/>
        </w:rPr>
        <w:t>os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nenormali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os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jung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tys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(vadinam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os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fistul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ė</w:t>
      </w:r>
      <w:r w:rsidR="006E5DBD">
        <w:rPr>
          <w:rFonts w:ascii="TimesNewRomanPSMT" w:eastAsia="Times New Roman" w:hAnsi="TimesNewRomanPSMT"/>
          <w:sz w:val="22"/>
          <w:szCs w:val="22"/>
          <w:lang w:eastAsia="en-US"/>
        </w:rPr>
        <w:t>mi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) tarp skirtingų kūno organų arba</w:t>
      </w:r>
      <w:r w:rsidR="00956CA5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tarp organo ir odos;</w:t>
      </w:r>
    </w:p>
    <w:p w14:paraId="654E9D9E" w14:textId="228306BC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Jums šiuo metu arba 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praeityje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buvo diagnozuota aneurizma (kraujagyslės sienelės išsipūtimas ir</w:t>
      </w:r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susilpnėjimas) arba kraujagyslės sienelės įplyšimas;</w:t>
      </w:r>
    </w:p>
    <w:p w14:paraId="23A9E8E6" w14:textId="17FD207A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Jums skauda ar skaudėjo burną, dantis ir (arba) žandikaulį, burnoje yra patinimų ar žaizdų,</w:t>
      </w:r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žandikaulis yra nutirpęs arba jaučiate sunkumą ar atsilaisvinusį dantį. Jums gali patarti prieš</w:t>
      </w:r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pradedant gydymą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atlikti odontologinę patikrą, nes buvo pranešta, kad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gydytiems pacientams pasireiškė žandikaulio kaulo pažeidimas (</w:t>
      </w: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osteonekrozė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). Jeigu Jums turi</w:t>
      </w:r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būti atliekama invazinė odontologinė procedūra arba odontologinė operacija, pasakykite</w:t>
      </w:r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odontologui, kad esate gydomas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, ypač, jei taip pat Jums leidžiama ar buvo</w:t>
      </w:r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leidžiama </w:t>
      </w: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bi</w:t>
      </w:r>
      <w:r w:rsidR="006E5DBD">
        <w:rPr>
          <w:rFonts w:ascii="TimesNewRomanPSMT" w:eastAsia="Times New Roman" w:hAnsi="TimesNewRomanPSMT"/>
          <w:sz w:val="22"/>
          <w:szCs w:val="22"/>
          <w:lang w:eastAsia="en-US"/>
        </w:rPr>
        <w:t>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fosfonatų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(vartojamų kaulų sutrikimams gydyti ar jų profilaktikai);</w:t>
      </w:r>
    </w:p>
    <w:p w14:paraId="10287F1F" w14:textId="6C6B5368" w:rsidR="009863E9" w:rsidRPr="004F572A" w:rsidRDefault="009863E9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vartojate arba vartojote tam tikrų osteoporozei gydyti skirtų vaistų (</w:t>
      </w: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antirezorbcinių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vaistų) arba</w:t>
      </w:r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vaistų nuo vėžio, kurie keičia kraujagyslių 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susidarymą</w:t>
      </w:r>
      <w:r w:rsidR="002A236B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(vadinamų </w:t>
      </w: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angiogenezės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inhibitorių), nes</w:t>
      </w:r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gali padidėti 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 xml:space="preserve">žandikaulio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kaulo pažeidimo rizika.</w:t>
      </w:r>
    </w:p>
    <w:p w14:paraId="7CA17930" w14:textId="79A5DF17" w:rsidR="009863E9" w:rsidRPr="004F572A" w:rsidRDefault="009863E9" w:rsidP="005105E8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Prieš pradedant vartoti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gydytojas gali atlikti tam tikrus tyrimus, pvz., patikrinti Jūsų kraujo</w:t>
      </w:r>
      <w:r w:rsidR="002A236B">
        <w:rPr>
          <w:rFonts w:ascii="TimesNewRomanPSMT" w:eastAsia="Times New Roman" w:hAnsi="TimesNewRomanPSMT"/>
          <w:sz w:val="22"/>
          <w:szCs w:val="22"/>
          <w:lang w:eastAsia="en-US"/>
        </w:rPr>
        <w:t>spūdį ir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kepenų ar inkstų funkciją ir ar nėra mažas druskų bei didelis skydliaukę stimuliuojančio hormono kiekis kraujyje. Gydytojas su Jumis aptars šių tyrimų rezultatus ir nuspręs, ar Jums galima skirti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. Jums gali reikėti papildomo gydymo kitais vaistais, vartoti mažesnę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dozę arba būti ypač atsargiems dėl padidėjusios šalutinio poveikio rizikos.</w:t>
      </w:r>
    </w:p>
    <w:p w14:paraId="3CEE78D4" w14:textId="77777777" w:rsidR="005105E8" w:rsidRPr="004F572A" w:rsidRDefault="005105E8" w:rsidP="009863E9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</w:p>
    <w:p w14:paraId="06CADDC7" w14:textId="6B6C6E10" w:rsidR="002A236B" w:rsidRDefault="009863E9" w:rsidP="002A236B">
      <w:pPr>
        <w:tabs>
          <w:tab w:val="clear" w:pos="567"/>
        </w:tabs>
        <w:suppressAutoHyphens w:val="0"/>
        <w:spacing w:line="240" w:lineRule="auto"/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Jei abejojate, pasitarkite su </w:t>
      </w:r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savo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gydytoju</w:t>
      </w:r>
      <w:r w:rsidR="002A236B" w:rsidRPr="002A236B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="002A236B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prieš vartojant </w:t>
      </w:r>
      <w:proofErr w:type="spellStart"/>
      <w:r w:rsidR="002A236B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2A236B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2A236B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.</w:t>
      </w:r>
      <w:r w:rsidR="002A236B" w:rsidRPr="002A236B">
        <w:t xml:space="preserve"> </w:t>
      </w:r>
    </w:p>
    <w:p w14:paraId="40D206F7" w14:textId="77777777" w:rsidR="002A236B" w:rsidRDefault="002A236B" w:rsidP="002A236B">
      <w:pPr>
        <w:tabs>
          <w:tab w:val="clear" w:pos="567"/>
        </w:tabs>
        <w:suppressAutoHyphens w:val="0"/>
        <w:spacing w:line="240" w:lineRule="auto"/>
      </w:pPr>
    </w:p>
    <w:p w14:paraId="6F6E89FD" w14:textId="1F19EE27" w:rsidR="002A236B" w:rsidRPr="00E27691" w:rsidRDefault="002A236B" w:rsidP="002A236B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</w:pPr>
      <w:r w:rsidRPr="00E27691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>B</w:t>
      </w:r>
      <w:r w:rsidRPr="00E27691">
        <w:rPr>
          <w:rFonts w:ascii="TimesNewRomanPSMT" w:eastAsia="Times New Roman" w:hAnsi="TimesNewRomanPSMT" w:hint="eastAsia"/>
          <w:b/>
          <w:bCs/>
          <w:sz w:val="22"/>
          <w:szCs w:val="22"/>
          <w:lang w:eastAsia="en-US"/>
        </w:rPr>
        <w:t>ū</w:t>
      </w:r>
      <w:r w:rsidRPr="00E27691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>kl</w:t>
      </w:r>
      <w:r w:rsidRPr="00E27691">
        <w:rPr>
          <w:rFonts w:ascii="TimesNewRomanPSMT" w:eastAsia="Times New Roman" w:hAnsi="TimesNewRomanPSMT" w:hint="eastAsia"/>
          <w:b/>
          <w:bCs/>
          <w:sz w:val="22"/>
          <w:szCs w:val="22"/>
          <w:lang w:eastAsia="en-US"/>
        </w:rPr>
        <w:t>ė</w:t>
      </w:r>
      <w:r w:rsidRPr="00E27691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 xml:space="preserve">s, </w:t>
      </w:r>
      <w:r w:rsidRPr="00E27691">
        <w:rPr>
          <w:rFonts w:ascii="TimesNewRomanPSMT" w:eastAsia="Times New Roman" w:hAnsi="TimesNewRomanPSMT" w:hint="eastAsia"/>
          <w:b/>
          <w:bCs/>
          <w:sz w:val="22"/>
          <w:szCs w:val="22"/>
          <w:lang w:eastAsia="en-US"/>
        </w:rPr>
        <w:t>į</w:t>
      </w:r>
      <w:r w:rsidRPr="00E27691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 xml:space="preserve"> kurias reikia atkreipti d</w:t>
      </w:r>
      <w:r w:rsidRPr="00E27691">
        <w:rPr>
          <w:rFonts w:ascii="TimesNewRomanPSMT" w:eastAsia="Times New Roman" w:hAnsi="TimesNewRomanPSMT" w:hint="eastAsia"/>
          <w:b/>
          <w:bCs/>
          <w:sz w:val="22"/>
          <w:szCs w:val="22"/>
          <w:lang w:eastAsia="en-US"/>
        </w:rPr>
        <w:t>ė</w:t>
      </w:r>
      <w:r w:rsidRPr="00E27691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>mes</w:t>
      </w:r>
      <w:r w:rsidRPr="00E27691">
        <w:rPr>
          <w:rFonts w:ascii="TimesNewRomanPSMT" w:eastAsia="Times New Roman" w:hAnsi="TimesNewRomanPSMT" w:hint="eastAsia"/>
          <w:b/>
          <w:bCs/>
          <w:sz w:val="22"/>
          <w:szCs w:val="22"/>
          <w:lang w:eastAsia="en-US"/>
        </w:rPr>
        <w:t>į</w:t>
      </w:r>
      <w:r w:rsidRPr="00E27691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 xml:space="preserve"> </w:t>
      </w:r>
    </w:p>
    <w:p w14:paraId="59B317BA" w14:textId="424763E2" w:rsidR="009863E9" w:rsidRPr="004F572A" w:rsidRDefault="002A236B" w:rsidP="002A236B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2A236B">
        <w:rPr>
          <w:rFonts w:ascii="TimesNewRomanPSMT" w:eastAsia="Times New Roman" w:hAnsi="TimesNewRomanPSMT"/>
          <w:sz w:val="22"/>
          <w:szCs w:val="22"/>
          <w:lang w:eastAsia="en-US"/>
        </w:rPr>
        <w:t>Gydant vėžį, suirus naviko ląstelėms, į kraują gali patekti medžiagų, kurios gali sukelti komplikacijų grupę, vadinamą navik</w:t>
      </w:r>
      <w:r w:rsidR="00F24FA6">
        <w:rPr>
          <w:rFonts w:asciiTheme="minorHAnsi" w:eastAsia="Times New Roman" w:hAnsiTheme="minorHAnsi"/>
          <w:sz w:val="22"/>
          <w:szCs w:val="22"/>
          <w:lang w:eastAsia="en-US"/>
        </w:rPr>
        <w:t>ų</w:t>
      </w:r>
      <w:r w:rsidRPr="002A236B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Pr="002A236B">
        <w:rPr>
          <w:rFonts w:ascii="TimesNewRomanPSMT" w:eastAsia="Times New Roman" w:hAnsi="TimesNewRomanPSMT"/>
          <w:sz w:val="22"/>
          <w:szCs w:val="22"/>
          <w:lang w:eastAsia="en-US"/>
        </w:rPr>
        <w:t>lizės</w:t>
      </w:r>
      <w:proofErr w:type="spellEnd"/>
      <w:r w:rsidRPr="002A236B">
        <w:rPr>
          <w:rFonts w:ascii="TimesNewRomanPSMT" w:eastAsia="Times New Roman" w:hAnsi="TimesNewRomanPSMT"/>
          <w:sz w:val="22"/>
          <w:szCs w:val="22"/>
          <w:lang w:eastAsia="en-US"/>
        </w:rPr>
        <w:t xml:space="preserve"> sindromu (</w:t>
      </w:r>
      <w:r w:rsidR="004A1EDC">
        <w:rPr>
          <w:rFonts w:ascii="TimesNewRomanPSMT" w:eastAsia="Times New Roman" w:hAnsi="TimesNewRomanPSMT"/>
          <w:sz w:val="22"/>
          <w:szCs w:val="22"/>
          <w:lang w:eastAsia="en-US"/>
        </w:rPr>
        <w:t>N</w:t>
      </w:r>
      <w:r w:rsidRPr="002A236B">
        <w:rPr>
          <w:rFonts w:ascii="TimesNewRomanPSMT" w:eastAsia="Times New Roman" w:hAnsi="TimesNewRomanPSMT"/>
          <w:sz w:val="22"/>
          <w:szCs w:val="22"/>
          <w:lang w:eastAsia="en-US"/>
        </w:rPr>
        <w:t xml:space="preserve">LS). Dėl to gali atsirasti pokyčių Jūsų inkstuose ir gali kilti pavojus gyvybei. Gydytojas stebės ir gali skirti gydymą šiai rizikai sumažinti. Nedelsdami praneškite gydytojui, jei pasireiškė </w:t>
      </w:r>
      <w:r w:rsidR="004A1EDC">
        <w:rPr>
          <w:rFonts w:ascii="TimesNewRomanPSMT" w:eastAsia="Times New Roman" w:hAnsi="TimesNewRomanPSMT"/>
          <w:sz w:val="22"/>
          <w:szCs w:val="22"/>
          <w:lang w:eastAsia="en-US"/>
        </w:rPr>
        <w:t>N</w:t>
      </w:r>
      <w:r w:rsidRPr="002A236B">
        <w:rPr>
          <w:rFonts w:ascii="TimesNewRomanPSMT" w:eastAsia="Times New Roman" w:hAnsi="TimesNewRomanPSMT"/>
          <w:sz w:val="22"/>
          <w:szCs w:val="22"/>
          <w:lang w:eastAsia="en-US"/>
        </w:rPr>
        <w:t>LS požymių (žr.</w:t>
      </w:r>
      <w:r w:rsidR="00B10CAA">
        <w:rPr>
          <w:rFonts w:ascii="TimesNewRomanPSMT" w:eastAsia="Times New Roman" w:hAnsi="TimesNewRomanPSMT"/>
          <w:sz w:val="22"/>
          <w:szCs w:val="22"/>
          <w:lang w:eastAsia="en-US"/>
        </w:rPr>
        <w:t> </w:t>
      </w:r>
      <w:r w:rsidRPr="002A236B">
        <w:rPr>
          <w:rFonts w:ascii="TimesNewRomanPSMT" w:eastAsia="Times New Roman" w:hAnsi="TimesNewRomanPSMT"/>
          <w:sz w:val="22"/>
          <w:szCs w:val="22"/>
          <w:lang w:eastAsia="en-US"/>
        </w:rPr>
        <w:t>4</w:t>
      </w:r>
      <w:r w:rsidR="00B10CAA">
        <w:rPr>
          <w:rFonts w:ascii="TimesNewRomanPSMT" w:eastAsia="Times New Roman" w:hAnsi="TimesNewRomanPSMT"/>
          <w:sz w:val="22"/>
          <w:szCs w:val="22"/>
          <w:lang w:eastAsia="en-US"/>
        </w:rPr>
        <w:t> </w:t>
      </w:r>
      <w:r w:rsidRPr="002A236B">
        <w:rPr>
          <w:rFonts w:ascii="TimesNewRomanPSMT" w:eastAsia="Times New Roman" w:hAnsi="TimesNewRomanPSMT"/>
          <w:sz w:val="22"/>
          <w:szCs w:val="22"/>
          <w:lang w:eastAsia="en-US"/>
        </w:rPr>
        <w:t>skyrių „Galimas šalutinis poveikis“).</w:t>
      </w:r>
    </w:p>
    <w:p w14:paraId="090151D8" w14:textId="77777777" w:rsidR="005105E8" w:rsidRPr="004F572A" w:rsidRDefault="005105E8" w:rsidP="009863E9">
      <w:pPr>
        <w:tabs>
          <w:tab w:val="clear" w:pos="567"/>
        </w:tabs>
        <w:suppressAutoHyphens w:val="0"/>
        <w:spacing w:line="240" w:lineRule="auto"/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</w:pPr>
    </w:p>
    <w:p w14:paraId="46A22CFC" w14:textId="239E3FC6" w:rsidR="009863E9" w:rsidRPr="004F572A" w:rsidRDefault="009863E9" w:rsidP="009863E9">
      <w:pPr>
        <w:tabs>
          <w:tab w:val="clear" w:pos="567"/>
        </w:tabs>
        <w:suppressAutoHyphens w:val="0"/>
        <w:spacing w:line="240" w:lineRule="auto"/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</w:pPr>
      <w:r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>Vaikams ir paaugliams</w:t>
      </w:r>
    </w:p>
    <w:p w14:paraId="56A4A765" w14:textId="687A34E0" w:rsidR="009863E9" w:rsidRPr="004F572A" w:rsidRDefault="004A1EDC" w:rsidP="009863E9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A1EDC">
        <w:rPr>
          <w:rFonts w:ascii="TimesNewRomanPSMT" w:eastAsia="Times New Roman" w:hAnsi="TimesNewRomanPSMT"/>
          <w:sz w:val="22"/>
          <w:szCs w:val="22"/>
          <w:lang w:eastAsia="en-US"/>
        </w:rPr>
        <w:t>Vaikams ir paaugliams, jaunesniems nei 18</w:t>
      </w:r>
      <w:r w:rsidR="00B10CAA">
        <w:rPr>
          <w:rFonts w:ascii="TimesNewRomanPSMT" w:eastAsia="Times New Roman" w:hAnsi="TimesNewRomanPSMT"/>
          <w:sz w:val="22"/>
          <w:szCs w:val="22"/>
          <w:lang w:eastAsia="en-US"/>
        </w:rPr>
        <w:t> </w:t>
      </w:r>
      <w:r w:rsidRPr="004A1EDC">
        <w:rPr>
          <w:rFonts w:ascii="TimesNewRomanPSMT" w:eastAsia="Times New Roman" w:hAnsi="TimesNewRomanPSMT"/>
          <w:sz w:val="22"/>
          <w:szCs w:val="22"/>
          <w:lang w:eastAsia="en-US"/>
        </w:rPr>
        <w:t xml:space="preserve">metų amžiaus,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Lenvatinib</w:t>
      </w:r>
      <w:proofErr w:type="spellEnd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Sandoz</w:t>
      </w:r>
      <w:proofErr w:type="spellEnd"/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šiuo metu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vartoti </w:t>
      </w:r>
      <w:r w:rsidR="005105E8" w:rsidRPr="004F572A">
        <w:rPr>
          <w:rFonts w:ascii="TimesNewRomanPSMT" w:eastAsia="Times New Roman" w:hAnsi="TimesNewRomanPSMT"/>
          <w:sz w:val="22"/>
          <w:szCs w:val="22"/>
          <w:lang w:eastAsia="en-US"/>
        </w:rPr>
        <w:t>nerekomenduojama</w:t>
      </w:r>
      <w:r w:rsidR="009863E9" w:rsidRPr="004F572A">
        <w:rPr>
          <w:rFonts w:ascii="TimesNewRomanPSMT" w:eastAsia="Times New Roman" w:hAnsi="TimesNewRomanPSMT"/>
          <w:sz w:val="22"/>
          <w:szCs w:val="22"/>
          <w:lang w:eastAsia="en-US"/>
        </w:rPr>
        <w:t>.</w:t>
      </w:r>
    </w:p>
    <w:p w14:paraId="030B38FC" w14:textId="77777777" w:rsidR="005105E8" w:rsidRPr="004F572A" w:rsidRDefault="005105E8" w:rsidP="009863E9">
      <w:pPr>
        <w:tabs>
          <w:tab w:val="clear" w:pos="567"/>
        </w:tabs>
        <w:ind w:right="-2"/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</w:pPr>
    </w:p>
    <w:p w14:paraId="2BC8E1B2" w14:textId="5B152A5D" w:rsidR="000928CA" w:rsidRPr="004F572A" w:rsidRDefault="009863E9" w:rsidP="009863E9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 xml:space="preserve">Kiti vaistai ir </w:t>
      </w:r>
      <w:proofErr w:type="spellStart"/>
      <w:r w:rsidR="00CC4425"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>Lenvatinib</w:t>
      </w:r>
      <w:proofErr w:type="spellEnd"/>
      <w:r w:rsidR="00CC4425"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 xml:space="preserve"> </w:t>
      </w:r>
      <w:proofErr w:type="spellStart"/>
      <w:r w:rsidR="00CC4425"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>Sandoz</w:t>
      </w:r>
      <w:proofErr w:type="spellEnd"/>
    </w:p>
    <w:p w14:paraId="338F62FE" w14:textId="49B3BCB7" w:rsidR="00CC4425" w:rsidRPr="004F572A" w:rsidRDefault="00CC4425" w:rsidP="00CC4425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 xml:space="preserve">Jeigu vartojate ar neseniai vartojote kitų vaistų, įskaitant </w:t>
      </w:r>
      <w:r w:rsidR="006E5DBD">
        <w:rPr>
          <w:sz w:val="22"/>
          <w:szCs w:val="22"/>
        </w:rPr>
        <w:t>augalinius</w:t>
      </w:r>
      <w:r w:rsidRPr="004F572A">
        <w:rPr>
          <w:sz w:val="22"/>
          <w:szCs w:val="22"/>
        </w:rPr>
        <w:t xml:space="preserve"> ir nereceptinius vaistus, arba dėl to nesate tikri, apie tai pasakykite gydytojui arba vaistininkui.</w:t>
      </w:r>
    </w:p>
    <w:p w14:paraId="3B87AFE6" w14:textId="77777777" w:rsidR="00CC4425" w:rsidRPr="004F572A" w:rsidRDefault="00CC4425" w:rsidP="00CC4425">
      <w:pPr>
        <w:tabs>
          <w:tab w:val="clear" w:pos="567"/>
        </w:tabs>
        <w:ind w:right="-2"/>
        <w:rPr>
          <w:b/>
          <w:bCs/>
          <w:sz w:val="22"/>
          <w:szCs w:val="22"/>
        </w:rPr>
      </w:pPr>
    </w:p>
    <w:p w14:paraId="1ED582EA" w14:textId="2DE69D01" w:rsidR="00CC4425" w:rsidRPr="004F572A" w:rsidRDefault="006E5DBD" w:rsidP="00CC4425">
      <w:pPr>
        <w:tabs>
          <w:tab w:val="clear" w:pos="567"/>
        </w:tabs>
        <w:ind w:right="-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C4425" w:rsidRPr="004F572A">
        <w:rPr>
          <w:b/>
          <w:bCs/>
          <w:sz w:val="22"/>
          <w:szCs w:val="22"/>
        </w:rPr>
        <w:t>ėštumas</w:t>
      </w:r>
      <w:r>
        <w:rPr>
          <w:b/>
          <w:bCs/>
          <w:sz w:val="22"/>
          <w:szCs w:val="22"/>
        </w:rPr>
        <w:t>,</w:t>
      </w:r>
      <w:r w:rsidR="00C0108C">
        <w:rPr>
          <w:b/>
          <w:bCs/>
          <w:sz w:val="22"/>
          <w:szCs w:val="22"/>
        </w:rPr>
        <w:t xml:space="preserve"> </w:t>
      </w:r>
      <w:r w:rsidR="00CC4425" w:rsidRPr="004F572A">
        <w:rPr>
          <w:b/>
          <w:bCs/>
          <w:sz w:val="22"/>
          <w:szCs w:val="22"/>
        </w:rPr>
        <w:t>žindymo laikotarpis</w:t>
      </w:r>
      <w:r>
        <w:rPr>
          <w:b/>
          <w:bCs/>
          <w:sz w:val="22"/>
          <w:szCs w:val="22"/>
        </w:rPr>
        <w:t xml:space="preserve"> ir vaisingumas</w:t>
      </w:r>
    </w:p>
    <w:p w14:paraId="000C2048" w14:textId="77777777" w:rsidR="00CC4425" w:rsidRPr="004F572A" w:rsidRDefault="00CC4425" w:rsidP="00CC4425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14:paraId="14DF6D42" w14:textId="0321EE9B" w:rsidR="00CE7615" w:rsidRPr="004F572A" w:rsidRDefault="00CC4425">
      <w:pPr>
        <w:pStyle w:val="Sraopastraipa"/>
        <w:numPr>
          <w:ilvl w:val="0"/>
          <w:numId w:val="13"/>
        </w:numPr>
        <w:tabs>
          <w:tab w:val="clear" w:pos="567"/>
        </w:tabs>
        <w:ind w:left="540" w:right="-2" w:hanging="540"/>
        <w:rPr>
          <w:sz w:val="22"/>
          <w:szCs w:val="22"/>
        </w:rPr>
      </w:pPr>
      <w:r w:rsidRPr="004F572A">
        <w:rPr>
          <w:sz w:val="22"/>
          <w:szCs w:val="22"/>
        </w:rPr>
        <w:t>Jeigu galite pastoti, naudokite labai veiksmingą kontracepcijos metodą, kol vartojate šio vaisto ir bent mėnesį pa</w:t>
      </w:r>
      <w:r w:rsidR="004A1EDC">
        <w:rPr>
          <w:sz w:val="22"/>
          <w:szCs w:val="22"/>
        </w:rPr>
        <w:t>si</w:t>
      </w:r>
      <w:r w:rsidRPr="004F572A">
        <w:rPr>
          <w:sz w:val="22"/>
          <w:szCs w:val="22"/>
        </w:rPr>
        <w:t>baigus gydym</w:t>
      </w:r>
      <w:r w:rsidR="004A1EDC">
        <w:rPr>
          <w:sz w:val="22"/>
          <w:szCs w:val="22"/>
        </w:rPr>
        <w:t>ui</w:t>
      </w:r>
      <w:r w:rsidRPr="004F572A">
        <w:rPr>
          <w:sz w:val="22"/>
          <w:szCs w:val="22"/>
        </w:rPr>
        <w:t xml:space="preserve">. Kadangi nežinoma, ar </w:t>
      </w:r>
      <w:bookmarkStart w:id="1" w:name="_Hlk196819070"/>
      <w:proofErr w:type="spellStart"/>
      <w:r w:rsidRPr="004F572A">
        <w:rPr>
          <w:sz w:val="22"/>
          <w:szCs w:val="22"/>
        </w:rPr>
        <w:t>Lenvatinib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</w:t>
      </w:r>
      <w:bookmarkEnd w:id="1"/>
      <w:r w:rsidRPr="004F572A">
        <w:rPr>
          <w:sz w:val="22"/>
          <w:szCs w:val="22"/>
        </w:rPr>
        <w:t xml:space="preserve">gali mažinti </w:t>
      </w:r>
      <w:r w:rsidRPr="004F572A">
        <w:rPr>
          <w:sz w:val="22"/>
          <w:szCs w:val="22"/>
        </w:rPr>
        <w:lastRenderedPageBreak/>
        <w:t xml:space="preserve">geriamosios kontraceptinės </w:t>
      </w:r>
      <w:r w:rsidR="005015FD">
        <w:rPr>
          <w:sz w:val="22"/>
          <w:szCs w:val="22"/>
        </w:rPr>
        <w:t>tabletės</w:t>
      </w:r>
      <w:r w:rsidRPr="004F572A">
        <w:rPr>
          <w:sz w:val="22"/>
          <w:szCs w:val="22"/>
        </w:rPr>
        <w:t xml:space="preserve"> poveikį; jei tai yra įprastas Jūsų kontracepcijos metodas,</w:t>
      </w:r>
      <w:r w:rsidR="00CE7615" w:rsidRPr="004F572A">
        <w:t xml:space="preserve"> </w:t>
      </w:r>
      <w:r w:rsidR="00CE7615" w:rsidRPr="004F572A">
        <w:rPr>
          <w:sz w:val="22"/>
          <w:szCs w:val="22"/>
        </w:rPr>
        <w:t xml:space="preserve">turite užtikrinti, kad taip pat būtų naudojamas barjerinis metodas, pvz., </w:t>
      </w:r>
      <w:proofErr w:type="spellStart"/>
      <w:r w:rsidR="00CE7615" w:rsidRPr="004F572A">
        <w:rPr>
          <w:sz w:val="22"/>
          <w:szCs w:val="22"/>
        </w:rPr>
        <w:t>gaubtelis</w:t>
      </w:r>
      <w:proofErr w:type="spellEnd"/>
      <w:r w:rsidR="00CE7615" w:rsidRPr="004F572A">
        <w:rPr>
          <w:sz w:val="22"/>
          <w:szCs w:val="22"/>
        </w:rPr>
        <w:t xml:space="preserve"> ar prezervatyvai, jeigu gydymo </w:t>
      </w:r>
      <w:proofErr w:type="spellStart"/>
      <w:r w:rsidR="00CE7615" w:rsidRPr="004F572A">
        <w:rPr>
          <w:sz w:val="22"/>
          <w:szCs w:val="22"/>
        </w:rPr>
        <w:t>Lenvatinib</w:t>
      </w:r>
      <w:proofErr w:type="spellEnd"/>
      <w:r w:rsidR="00CE7615" w:rsidRPr="004F572A">
        <w:rPr>
          <w:sz w:val="22"/>
          <w:szCs w:val="22"/>
        </w:rPr>
        <w:t xml:space="preserve"> </w:t>
      </w:r>
      <w:proofErr w:type="spellStart"/>
      <w:r w:rsidR="00CE7615" w:rsidRPr="004F572A">
        <w:rPr>
          <w:sz w:val="22"/>
          <w:szCs w:val="22"/>
        </w:rPr>
        <w:t>Sandoz</w:t>
      </w:r>
      <w:proofErr w:type="spellEnd"/>
      <w:r w:rsidR="00CE7615" w:rsidRPr="004F572A">
        <w:rPr>
          <w:sz w:val="22"/>
          <w:szCs w:val="22"/>
        </w:rPr>
        <w:t xml:space="preserve"> laikotarpiu turite lytinių santykių</w:t>
      </w:r>
      <w:r w:rsidR="00AA54EA" w:rsidRPr="004F572A">
        <w:rPr>
          <w:sz w:val="22"/>
          <w:szCs w:val="22"/>
        </w:rPr>
        <w:t>.</w:t>
      </w:r>
    </w:p>
    <w:p w14:paraId="28ACC1CB" w14:textId="0B25BE0B" w:rsidR="00CC4425" w:rsidRPr="004F572A" w:rsidRDefault="00CC4425">
      <w:pPr>
        <w:pStyle w:val="Sraopastraipa"/>
        <w:numPr>
          <w:ilvl w:val="0"/>
          <w:numId w:val="13"/>
        </w:numPr>
        <w:tabs>
          <w:tab w:val="clear" w:pos="567"/>
        </w:tabs>
        <w:ind w:left="540" w:right="-2" w:hanging="540"/>
        <w:rPr>
          <w:sz w:val="22"/>
          <w:szCs w:val="22"/>
        </w:rPr>
      </w:pPr>
      <w:r w:rsidRPr="004F572A">
        <w:rPr>
          <w:sz w:val="22"/>
          <w:szCs w:val="22"/>
        </w:rPr>
        <w:t xml:space="preserve">Nevartokite </w:t>
      </w:r>
      <w:proofErr w:type="spellStart"/>
      <w:r w:rsidR="00AA54EA" w:rsidRPr="004F572A">
        <w:rPr>
          <w:sz w:val="22"/>
          <w:szCs w:val="22"/>
        </w:rPr>
        <w:t>Lenvatinib</w:t>
      </w:r>
      <w:proofErr w:type="spellEnd"/>
      <w:r w:rsidR="00AA54EA" w:rsidRPr="004F572A">
        <w:rPr>
          <w:sz w:val="22"/>
          <w:szCs w:val="22"/>
        </w:rPr>
        <w:t xml:space="preserve"> </w:t>
      </w:r>
      <w:proofErr w:type="spellStart"/>
      <w:r w:rsidR="00AA54EA"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, jeigu gydymo metu planuojate pastoti. </w:t>
      </w:r>
      <w:r w:rsidR="004A1EDC">
        <w:rPr>
          <w:sz w:val="22"/>
          <w:szCs w:val="22"/>
        </w:rPr>
        <w:t xml:space="preserve">Vartoti negalima, nes vaistas </w:t>
      </w:r>
      <w:r w:rsidR="00AA54EA" w:rsidRPr="004F572A">
        <w:rPr>
          <w:sz w:val="22"/>
          <w:szCs w:val="22"/>
        </w:rPr>
        <w:t xml:space="preserve">gali </w:t>
      </w:r>
      <w:r w:rsidR="004A1EDC">
        <w:rPr>
          <w:sz w:val="22"/>
          <w:szCs w:val="22"/>
        </w:rPr>
        <w:t>labai</w:t>
      </w:r>
      <w:r w:rsidR="00AA54EA" w:rsidRPr="004F572A">
        <w:rPr>
          <w:sz w:val="22"/>
          <w:szCs w:val="22"/>
        </w:rPr>
        <w:t xml:space="preserve"> pakenkti Jūsų kūdikiui.</w:t>
      </w:r>
    </w:p>
    <w:p w14:paraId="5E8A8E0D" w14:textId="671CC092" w:rsidR="00CC4425" w:rsidRPr="004F572A" w:rsidRDefault="00CC4425">
      <w:pPr>
        <w:pStyle w:val="Sraopastraipa"/>
        <w:numPr>
          <w:ilvl w:val="0"/>
          <w:numId w:val="13"/>
        </w:numPr>
        <w:tabs>
          <w:tab w:val="clear" w:pos="567"/>
        </w:tabs>
        <w:ind w:left="540" w:right="-2" w:hanging="540"/>
        <w:rPr>
          <w:sz w:val="22"/>
          <w:szCs w:val="22"/>
        </w:rPr>
      </w:pPr>
      <w:r w:rsidRPr="004F572A">
        <w:rPr>
          <w:sz w:val="22"/>
          <w:szCs w:val="22"/>
        </w:rPr>
        <w:t xml:space="preserve">Jeigu gydymo </w:t>
      </w:r>
      <w:proofErr w:type="spellStart"/>
      <w:r w:rsidR="00AA54EA" w:rsidRPr="004F572A">
        <w:rPr>
          <w:sz w:val="22"/>
          <w:szCs w:val="22"/>
        </w:rPr>
        <w:t>Lenvatinib</w:t>
      </w:r>
      <w:proofErr w:type="spellEnd"/>
      <w:r w:rsidR="00AA54EA" w:rsidRPr="004F572A">
        <w:rPr>
          <w:sz w:val="22"/>
          <w:szCs w:val="22"/>
        </w:rPr>
        <w:t xml:space="preserve"> </w:t>
      </w:r>
      <w:proofErr w:type="spellStart"/>
      <w:r w:rsidR="00AA54EA"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</w:t>
      </w:r>
      <w:r w:rsidR="004A1EDC">
        <w:rPr>
          <w:sz w:val="22"/>
          <w:szCs w:val="22"/>
        </w:rPr>
        <w:t>metu</w:t>
      </w:r>
      <w:r w:rsidRPr="004F572A">
        <w:rPr>
          <w:sz w:val="22"/>
          <w:szCs w:val="22"/>
        </w:rPr>
        <w:t xml:space="preserve"> pastojote, nedelsdama apie tai pasakykite gydytojui. Gydytojas</w:t>
      </w:r>
      <w:r w:rsidR="00AA54EA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>padės Jums nuspręsti, ar gydym</w:t>
      </w:r>
      <w:r w:rsidR="00AA54EA" w:rsidRPr="004F572A">
        <w:rPr>
          <w:sz w:val="22"/>
          <w:szCs w:val="22"/>
        </w:rPr>
        <w:t xml:space="preserve">as </w:t>
      </w:r>
      <w:r w:rsidR="004A1EDC">
        <w:rPr>
          <w:sz w:val="22"/>
          <w:szCs w:val="22"/>
        </w:rPr>
        <w:t>reikia tęsti</w:t>
      </w:r>
      <w:r w:rsidRPr="004F572A">
        <w:rPr>
          <w:sz w:val="22"/>
          <w:szCs w:val="22"/>
        </w:rPr>
        <w:t>.</w:t>
      </w:r>
    </w:p>
    <w:p w14:paraId="64BED3A6" w14:textId="0E1C9704" w:rsidR="00CC4425" w:rsidRPr="004F572A" w:rsidRDefault="00CC4425">
      <w:pPr>
        <w:pStyle w:val="Sraopastraipa"/>
        <w:numPr>
          <w:ilvl w:val="0"/>
          <w:numId w:val="13"/>
        </w:numPr>
        <w:tabs>
          <w:tab w:val="clear" w:pos="567"/>
        </w:tabs>
        <w:ind w:left="540" w:right="-2" w:hanging="540"/>
        <w:rPr>
          <w:sz w:val="22"/>
          <w:szCs w:val="22"/>
        </w:rPr>
      </w:pPr>
      <w:r w:rsidRPr="004F572A">
        <w:rPr>
          <w:sz w:val="22"/>
          <w:szCs w:val="22"/>
        </w:rPr>
        <w:t xml:space="preserve">Jeigu vartojate </w:t>
      </w:r>
      <w:proofErr w:type="spellStart"/>
      <w:r w:rsidR="00AA54EA" w:rsidRPr="004F572A">
        <w:rPr>
          <w:sz w:val="22"/>
          <w:szCs w:val="22"/>
        </w:rPr>
        <w:t>Lenvatinib</w:t>
      </w:r>
      <w:proofErr w:type="spellEnd"/>
      <w:r w:rsidR="00AA54EA" w:rsidRPr="004F572A">
        <w:rPr>
          <w:sz w:val="22"/>
          <w:szCs w:val="22"/>
        </w:rPr>
        <w:t xml:space="preserve"> </w:t>
      </w:r>
      <w:proofErr w:type="spellStart"/>
      <w:r w:rsidR="00AA54EA"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, nežindykite. </w:t>
      </w:r>
      <w:r w:rsidR="004A1EDC" w:rsidRPr="004A1EDC">
        <w:rPr>
          <w:sz w:val="22"/>
          <w:szCs w:val="22"/>
        </w:rPr>
        <w:t>Žindyti negalima,</w:t>
      </w:r>
      <w:r w:rsidR="004A1EDC">
        <w:rPr>
          <w:sz w:val="22"/>
          <w:szCs w:val="22"/>
        </w:rPr>
        <w:t xml:space="preserve"> nes </w:t>
      </w:r>
      <w:r w:rsidR="00AA54EA" w:rsidRPr="004F572A">
        <w:rPr>
          <w:sz w:val="22"/>
          <w:szCs w:val="22"/>
        </w:rPr>
        <w:t xml:space="preserve">vaistas patenka į motinos pieną ir gali </w:t>
      </w:r>
      <w:r w:rsidR="004A1EDC">
        <w:rPr>
          <w:sz w:val="22"/>
          <w:szCs w:val="22"/>
        </w:rPr>
        <w:t>labai</w:t>
      </w:r>
      <w:r w:rsidR="004A1EDC" w:rsidRPr="004F572A">
        <w:rPr>
          <w:sz w:val="22"/>
          <w:szCs w:val="22"/>
        </w:rPr>
        <w:t xml:space="preserve"> </w:t>
      </w:r>
      <w:r w:rsidR="00AA54EA" w:rsidRPr="004F572A">
        <w:rPr>
          <w:sz w:val="22"/>
          <w:szCs w:val="22"/>
        </w:rPr>
        <w:t>pakenkti žindomam kūdikiui.</w:t>
      </w:r>
    </w:p>
    <w:p w14:paraId="4EB119F3" w14:textId="77777777" w:rsidR="00AA54EA" w:rsidRPr="004F572A" w:rsidRDefault="00AA54EA" w:rsidP="00CC4425">
      <w:pPr>
        <w:tabs>
          <w:tab w:val="clear" w:pos="567"/>
        </w:tabs>
        <w:ind w:right="-2"/>
        <w:rPr>
          <w:b/>
          <w:bCs/>
          <w:sz w:val="22"/>
          <w:szCs w:val="22"/>
        </w:rPr>
      </w:pPr>
    </w:p>
    <w:p w14:paraId="07CA7095" w14:textId="1622C375" w:rsidR="00CC4425" w:rsidRPr="004F572A" w:rsidRDefault="00CC4425" w:rsidP="00CC4425">
      <w:pPr>
        <w:tabs>
          <w:tab w:val="clear" w:pos="567"/>
        </w:tabs>
        <w:ind w:right="-2"/>
        <w:rPr>
          <w:b/>
          <w:bCs/>
          <w:sz w:val="22"/>
          <w:szCs w:val="22"/>
        </w:rPr>
      </w:pPr>
      <w:r w:rsidRPr="004F572A">
        <w:rPr>
          <w:b/>
          <w:bCs/>
          <w:sz w:val="22"/>
          <w:szCs w:val="22"/>
        </w:rPr>
        <w:t>Vairavimas ir mechanizmų valdymas</w:t>
      </w:r>
    </w:p>
    <w:p w14:paraId="7C4DBF78" w14:textId="6F3FE531" w:rsidR="00CC4425" w:rsidRPr="004F572A" w:rsidRDefault="00AA54EA" w:rsidP="00CC4425">
      <w:pPr>
        <w:tabs>
          <w:tab w:val="clear" w:pos="567"/>
        </w:tabs>
        <w:ind w:right="-2"/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Lenvatinib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Sandoz</w:t>
      </w:r>
      <w:proofErr w:type="spellEnd"/>
      <w:r w:rsidR="00CC4425" w:rsidRPr="004F572A">
        <w:rPr>
          <w:sz w:val="22"/>
          <w:szCs w:val="22"/>
        </w:rPr>
        <w:t xml:space="preserve"> gali sukelti šalutinį poveikį, kuris gali </w:t>
      </w:r>
      <w:r w:rsidRPr="004F572A">
        <w:rPr>
          <w:sz w:val="22"/>
          <w:szCs w:val="22"/>
        </w:rPr>
        <w:t>pa</w:t>
      </w:r>
      <w:r w:rsidR="00CC4425" w:rsidRPr="004F572A">
        <w:rPr>
          <w:sz w:val="22"/>
          <w:szCs w:val="22"/>
        </w:rPr>
        <w:t xml:space="preserve">veikti </w:t>
      </w:r>
      <w:r w:rsidRPr="004F572A">
        <w:rPr>
          <w:sz w:val="22"/>
          <w:szCs w:val="22"/>
        </w:rPr>
        <w:t xml:space="preserve">Jūsų </w:t>
      </w:r>
      <w:r w:rsidR="00CC4425" w:rsidRPr="004F572A">
        <w:rPr>
          <w:sz w:val="22"/>
          <w:szCs w:val="22"/>
        </w:rPr>
        <w:t xml:space="preserve">gebėjimą vairuoti ir valdyti mechanizmus. </w:t>
      </w:r>
      <w:r w:rsidRPr="004F572A">
        <w:rPr>
          <w:sz w:val="22"/>
          <w:szCs w:val="22"/>
        </w:rPr>
        <w:t xml:space="preserve">Nevairuokite arba nevaldykite mechanizmų, jeigu jaučiate </w:t>
      </w:r>
      <w:r w:rsidR="00CC4425" w:rsidRPr="004F572A">
        <w:rPr>
          <w:sz w:val="22"/>
          <w:szCs w:val="22"/>
        </w:rPr>
        <w:t>svaigulį arba nuovargį.</w:t>
      </w:r>
    </w:p>
    <w:p w14:paraId="64E80A8F" w14:textId="77777777" w:rsidR="00AA54EA" w:rsidRPr="004F572A" w:rsidRDefault="00AA54EA" w:rsidP="00CC4425">
      <w:pPr>
        <w:tabs>
          <w:tab w:val="clear" w:pos="567"/>
        </w:tabs>
        <w:ind w:right="-2"/>
        <w:rPr>
          <w:sz w:val="22"/>
          <w:szCs w:val="22"/>
        </w:rPr>
      </w:pPr>
    </w:p>
    <w:p w14:paraId="2A0D57B6" w14:textId="13430E7B" w:rsidR="006546DE" w:rsidRPr="004F572A" w:rsidRDefault="006546DE" w:rsidP="006546DE">
      <w:pPr>
        <w:tabs>
          <w:tab w:val="clear" w:pos="567"/>
        </w:tabs>
        <w:ind w:right="-2"/>
        <w:rPr>
          <w:b/>
          <w:sz w:val="22"/>
          <w:szCs w:val="22"/>
        </w:rPr>
      </w:pPr>
      <w:proofErr w:type="spellStart"/>
      <w:r w:rsidRPr="004F572A">
        <w:rPr>
          <w:b/>
          <w:bCs/>
          <w:sz w:val="22"/>
          <w:szCs w:val="22"/>
        </w:rPr>
        <w:t>Lenvatinib</w:t>
      </w:r>
      <w:proofErr w:type="spellEnd"/>
      <w:r w:rsidRPr="004F572A">
        <w:rPr>
          <w:b/>
          <w:bCs/>
          <w:sz w:val="22"/>
          <w:szCs w:val="22"/>
        </w:rPr>
        <w:t xml:space="preserve"> </w:t>
      </w:r>
      <w:proofErr w:type="spellStart"/>
      <w:r w:rsidRPr="004F572A">
        <w:rPr>
          <w:b/>
          <w:bCs/>
          <w:sz w:val="22"/>
          <w:szCs w:val="22"/>
        </w:rPr>
        <w:t>Sandoz</w:t>
      </w:r>
      <w:proofErr w:type="spellEnd"/>
      <w:r w:rsidRPr="004F572A">
        <w:rPr>
          <w:b/>
          <w:bCs/>
          <w:sz w:val="22"/>
          <w:szCs w:val="22"/>
        </w:rPr>
        <w:t xml:space="preserve"> sudėtyje </w:t>
      </w:r>
      <w:r w:rsidRPr="004F572A">
        <w:rPr>
          <w:b/>
          <w:sz w:val="22"/>
          <w:szCs w:val="22"/>
        </w:rPr>
        <w:t>yra natrio</w:t>
      </w:r>
      <w:r w:rsidRPr="004F572A">
        <w:rPr>
          <w:b/>
          <w:bCs/>
          <w:sz w:val="22"/>
          <w:szCs w:val="22"/>
        </w:rPr>
        <w:t xml:space="preserve"> </w:t>
      </w:r>
    </w:p>
    <w:p w14:paraId="6203DEA4" w14:textId="0E8F3B76" w:rsidR="006546DE" w:rsidRPr="004F572A" w:rsidRDefault="006546DE" w:rsidP="006546DE">
      <w:pPr>
        <w:rPr>
          <w:sz w:val="22"/>
          <w:szCs w:val="22"/>
        </w:rPr>
      </w:pPr>
      <w:r w:rsidRPr="004F572A">
        <w:rPr>
          <w:sz w:val="22"/>
          <w:szCs w:val="22"/>
        </w:rPr>
        <w:t>Šio vaisto kietojoje kapsulėje yra mažiau kaip 1 </w:t>
      </w:r>
      <w:proofErr w:type="spellStart"/>
      <w:r w:rsidRPr="004F572A">
        <w:rPr>
          <w:sz w:val="22"/>
          <w:szCs w:val="22"/>
        </w:rPr>
        <w:t>mmol</w:t>
      </w:r>
      <w:proofErr w:type="spellEnd"/>
      <w:r w:rsidRPr="004F572A">
        <w:rPr>
          <w:sz w:val="22"/>
          <w:szCs w:val="22"/>
        </w:rPr>
        <w:t xml:space="preserve"> (23 mg) natrio, t. y. jis beveik neturi reikšmės.</w:t>
      </w:r>
    </w:p>
    <w:p w14:paraId="6407F19C" w14:textId="77777777" w:rsidR="008B0A7C" w:rsidRPr="004F572A" w:rsidRDefault="008B0A7C" w:rsidP="008B0A7C">
      <w:pPr>
        <w:tabs>
          <w:tab w:val="clear" w:pos="567"/>
        </w:tabs>
        <w:ind w:right="-2"/>
        <w:rPr>
          <w:bCs/>
          <w:sz w:val="22"/>
          <w:szCs w:val="22"/>
        </w:rPr>
      </w:pPr>
    </w:p>
    <w:p w14:paraId="47DFFB74" w14:textId="77777777" w:rsidR="008B0A7C" w:rsidRPr="004F572A" w:rsidRDefault="008B0A7C" w:rsidP="008B0A7C">
      <w:pPr>
        <w:tabs>
          <w:tab w:val="clear" w:pos="567"/>
        </w:tabs>
        <w:ind w:right="-2"/>
        <w:rPr>
          <w:bCs/>
          <w:sz w:val="22"/>
          <w:szCs w:val="22"/>
        </w:rPr>
      </w:pPr>
    </w:p>
    <w:p w14:paraId="1FCCCB1C" w14:textId="32D1475C" w:rsidR="008B0A7C" w:rsidRPr="004F572A" w:rsidRDefault="008B0A7C" w:rsidP="008B0A7C">
      <w:pPr>
        <w:ind w:right="-2"/>
        <w:rPr>
          <w:sz w:val="22"/>
          <w:szCs w:val="22"/>
        </w:rPr>
      </w:pPr>
      <w:r w:rsidRPr="004F572A">
        <w:rPr>
          <w:b/>
          <w:bCs/>
          <w:sz w:val="22"/>
          <w:szCs w:val="22"/>
        </w:rPr>
        <w:t>3.</w:t>
      </w:r>
      <w:r w:rsidRPr="004F572A">
        <w:rPr>
          <w:b/>
          <w:bCs/>
          <w:sz w:val="22"/>
          <w:szCs w:val="22"/>
        </w:rPr>
        <w:tab/>
        <w:t xml:space="preserve">Kaip vartoti </w:t>
      </w:r>
      <w:proofErr w:type="spellStart"/>
      <w:r w:rsidRPr="004F572A">
        <w:rPr>
          <w:b/>
          <w:bCs/>
          <w:sz w:val="22"/>
          <w:szCs w:val="22"/>
        </w:rPr>
        <w:t>Lenvatinib</w:t>
      </w:r>
      <w:proofErr w:type="spellEnd"/>
      <w:r w:rsidRPr="004F572A">
        <w:rPr>
          <w:b/>
          <w:bCs/>
          <w:sz w:val="22"/>
          <w:szCs w:val="22"/>
        </w:rPr>
        <w:t xml:space="preserve"> </w:t>
      </w:r>
      <w:proofErr w:type="spellStart"/>
      <w:r w:rsidRPr="004F572A">
        <w:rPr>
          <w:b/>
          <w:bCs/>
          <w:sz w:val="22"/>
          <w:szCs w:val="22"/>
        </w:rPr>
        <w:t>Sandoz</w:t>
      </w:r>
      <w:proofErr w:type="spellEnd"/>
    </w:p>
    <w:p w14:paraId="0E98B80F" w14:textId="77777777" w:rsidR="008B0A7C" w:rsidRPr="004F572A" w:rsidRDefault="008B0A7C" w:rsidP="008B0A7C">
      <w:pPr>
        <w:tabs>
          <w:tab w:val="clear" w:pos="567"/>
        </w:tabs>
        <w:ind w:right="-2"/>
        <w:rPr>
          <w:sz w:val="22"/>
          <w:szCs w:val="22"/>
        </w:rPr>
      </w:pPr>
    </w:p>
    <w:p w14:paraId="0DED932C" w14:textId="77777777" w:rsidR="00CC4425" w:rsidRPr="004F572A" w:rsidRDefault="00CC4425" w:rsidP="00CC4425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Visada vartokite šį vaistą tiksliai, kaip nurodė gydytojas. Jeigu abejojate, kreipkitės į gydytoją arba vaistininką.</w:t>
      </w:r>
    </w:p>
    <w:p w14:paraId="0120DC1C" w14:textId="77777777" w:rsidR="008B0A7C" w:rsidRPr="004F572A" w:rsidRDefault="008B0A7C" w:rsidP="00CC4425">
      <w:pPr>
        <w:tabs>
          <w:tab w:val="clear" w:pos="567"/>
        </w:tabs>
        <w:ind w:right="-2"/>
        <w:rPr>
          <w:b/>
          <w:bCs/>
          <w:sz w:val="22"/>
          <w:szCs w:val="22"/>
        </w:rPr>
      </w:pPr>
    </w:p>
    <w:p w14:paraId="6E33AEC9" w14:textId="76BE6475" w:rsidR="00CC4425" w:rsidRPr="004F572A" w:rsidRDefault="00CC4425" w:rsidP="00CC4425">
      <w:pPr>
        <w:tabs>
          <w:tab w:val="clear" w:pos="567"/>
        </w:tabs>
        <w:ind w:right="-2"/>
        <w:rPr>
          <w:b/>
          <w:bCs/>
          <w:sz w:val="22"/>
          <w:szCs w:val="22"/>
        </w:rPr>
      </w:pPr>
      <w:r w:rsidRPr="004F572A">
        <w:rPr>
          <w:b/>
          <w:bCs/>
          <w:sz w:val="22"/>
          <w:szCs w:val="22"/>
        </w:rPr>
        <w:t>Kiek vaisto vartoti</w:t>
      </w:r>
    </w:p>
    <w:p w14:paraId="4FC550E0" w14:textId="77777777" w:rsidR="00CC4425" w:rsidRPr="004F572A" w:rsidRDefault="00CC4425" w:rsidP="00CC4425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Skydliaukės vėžys</w:t>
      </w:r>
    </w:p>
    <w:p w14:paraId="5E456DD7" w14:textId="6F1795DD" w:rsidR="00CC4425" w:rsidRPr="004F572A" w:rsidRDefault="00CC4425">
      <w:pPr>
        <w:pStyle w:val="Sraopastraipa"/>
        <w:numPr>
          <w:ilvl w:val="0"/>
          <w:numId w:val="14"/>
        </w:numPr>
        <w:tabs>
          <w:tab w:val="clear" w:pos="567"/>
        </w:tabs>
        <w:ind w:left="360" w:right="-2"/>
        <w:rPr>
          <w:sz w:val="22"/>
          <w:szCs w:val="22"/>
        </w:rPr>
      </w:pPr>
      <w:r w:rsidRPr="004F572A">
        <w:rPr>
          <w:sz w:val="22"/>
          <w:szCs w:val="22"/>
        </w:rPr>
        <w:t xml:space="preserve">Rekomenduojama </w:t>
      </w:r>
      <w:proofErr w:type="spellStart"/>
      <w:r w:rsidR="008B0A7C" w:rsidRPr="004F572A">
        <w:rPr>
          <w:sz w:val="22"/>
          <w:szCs w:val="22"/>
        </w:rPr>
        <w:t>Lenvatinib</w:t>
      </w:r>
      <w:proofErr w:type="spellEnd"/>
      <w:r w:rsidR="008B0A7C" w:rsidRPr="004F572A">
        <w:rPr>
          <w:sz w:val="22"/>
          <w:szCs w:val="22"/>
        </w:rPr>
        <w:t xml:space="preserve"> </w:t>
      </w:r>
      <w:proofErr w:type="spellStart"/>
      <w:r w:rsidR="008B0A7C"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dozė paprastai yra 24</w:t>
      </w:r>
      <w:r w:rsidR="008B0A7C" w:rsidRPr="004F572A">
        <w:rPr>
          <w:sz w:val="22"/>
          <w:szCs w:val="22"/>
        </w:rPr>
        <w:t> </w:t>
      </w:r>
      <w:r w:rsidRPr="004F572A">
        <w:rPr>
          <w:sz w:val="22"/>
          <w:szCs w:val="22"/>
        </w:rPr>
        <w:t>mg kartą per parą</w:t>
      </w:r>
      <w:r w:rsidR="008B0A7C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>(</w:t>
      </w:r>
      <w:r w:rsidR="00267048">
        <w:rPr>
          <w:sz w:val="22"/>
          <w:szCs w:val="22"/>
        </w:rPr>
        <w:t>2</w:t>
      </w:r>
      <w:r w:rsidR="00B10CAA">
        <w:rPr>
          <w:sz w:val="22"/>
          <w:szCs w:val="22"/>
        </w:rPr>
        <w:t> </w:t>
      </w:r>
      <w:r w:rsidR="00267048">
        <w:rPr>
          <w:sz w:val="22"/>
          <w:szCs w:val="22"/>
        </w:rPr>
        <w:t xml:space="preserve">kapsulės po </w:t>
      </w:r>
      <w:r w:rsidR="008B0A7C" w:rsidRPr="004F572A">
        <w:rPr>
          <w:sz w:val="22"/>
          <w:szCs w:val="22"/>
        </w:rPr>
        <w:t>10 mg</w:t>
      </w:r>
      <w:r w:rsidRPr="004F572A">
        <w:rPr>
          <w:sz w:val="22"/>
          <w:szCs w:val="22"/>
        </w:rPr>
        <w:t xml:space="preserve"> </w:t>
      </w:r>
      <w:r w:rsidR="008B0A7C" w:rsidRPr="004F572A">
        <w:rPr>
          <w:sz w:val="22"/>
          <w:szCs w:val="22"/>
        </w:rPr>
        <w:t xml:space="preserve">ir </w:t>
      </w:r>
      <w:r w:rsidR="00267048">
        <w:rPr>
          <w:sz w:val="22"/>
          <w:szCs w:val="22"/>
        </w:rPr>
        <w:t>1</w:t>
      </w:r>
      <w:r w:rsidR="00B10CAA">
        <w:rPr>
          <w:sz w:val="22"/>
          <w:szCs w:val="22"/>
        </w:rPr>
        <w:t> </w:t>
      </w:r>
      <w:r w:rsidR="00267048">
        <w:rPr>
          <w:sz w:val="22"/>
          <w:szCs w:val="22"/>
        </w:rPr>
        <w:t>kapsulė</w:t>
      </w:r>
      <w:r w:rsidR="00267048" w:rsidRPr="004F572A">
        <w:rPr>
          <w:sz w:val="22"/>
          <w:szCs w:val="22"/>
        </w:rPr>
        <w:t xml:space="preserve"> </w:t>
      </w:r>
      <w:r w:rsidR="00267048">
        <w:rPr>
          <w:sz w:val="22"/>
          <w:szCs w:val="22"/>
        </w:rPr>
        <w:t xml:space="preserve">po </w:t>
      </w:r>
      <w:r w:rsidR="008B0A7C" w:rsidRPr="004F572A">
        <w:rPr>
          <w:sz w:val="22"/>
          <w:szCs w:val="22"/>
        </w:rPr>
        <w:t>4 mg</w:t>
      </w:r>
      <w:r w:rsidRPr="004F572A">
        <w:rPr>
          <w:sz w:val="22"/>
          <w:szCs w:val="22"/>
        </w:rPr>
        <w:t>).</w:t>
      </w:r>
    </w:p>
    <w:p w14:paraId="44345609" w14:textId="2DC5E447" w:rsidR="00CC4425" w:rsidRPr="004F572A" w:rsidRDefault="00CC4425">
      <w:pPr>
        <w:pStyle w:val="Sraopastraipa"/>
        <w:numPr>
          <w:ilvl w:val="0"/>
          <w:numId w:val="14"/>
        </w:numPr>
        <w:tabs>
          <w:tab w:val="clear" w:pos="567"/>
        </w:tabs>
        <w:ind w:left="360" w:right="-2"/>
        <w:rPr>
          <w:sz w:val="22"/>
          <w:szCs w:val="22"/>
        </w:rPr>
      </w:pPr>
      <w:r w:rsidRPr="004F572A">
        <w:rPr>
          <w:sz w:val="22"/>
          <w:szCs w:val="22"/>
        </w:rPr>
        <w:t>Jeigu Jums yra sunkių kepenų ar inkstų sutrikimų, rekomenduojama dozė yra 14</w:t>
      </w:r>
      <w:r w:rsidR="008B0A7C" w:rsidRPr="004F572A">
        <w:rPr>
          <w:sz w:val="22"/>
          <w:szCs w:val="22"/>
        </w:rPr>
        <w:t> </w:t>
      </w:r>
      <w:r w:rsidRPr="004F572A">
        <w:rPr>
          <w:sz w:val="22"/>
          <w:szCs w:val="22"/>
        </w:rPr>
        <w:t>mg kartą per</w:t>
      </w:r>
      <w:r w:rsidR="008B0A7C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 xml:space="preserve">parą </w:t>
      </w:r>
      <w:r w:rsidR="008B0A7C" w:rsidRPr="004F572A">
        <w:rPr>
          <w:sz w:val="22"/>
          <w:szCs w:val="22"/>
        </w:rPr>
        <w:t>(</w:t>
      </w:r>
      <w:r w:rsidR="00267048">
        <w:rPr>
          <w:sz w:val="22"/>
          <w:szCs w:val="22"/>
        </w:rPr>
        <w:t>1</w:t>
      </w:r>
      <w:r w:rsidR="00B10CAA">
        <w:rPr>
          <w:sz w:val="22"/>
          <w:szCs w:val="22"/>
        </w:rPr>
        <w:t> </w:t>
      </w:r>
      <w:r w:rsidR="00267048">
        <w:rPr>
          <w:sz w:val="22"/>
          <w:szCs w:val="22"/>
        </w:rPr>
        <w:t>kapsulė po</w:t>
      </w:r>
      <w:r w:rsidR="00267048" w:rsidRPr="004F572A">
        <w:rPr>
          <w:sz w:val="22"/>
          <w:szCs w:val="22"/>
        </w:rPr>
        <w:t xml:space="preserve"> </w:t>
      </w:r>
      <w:r w:rsidR="008B0A7C" w:rsidRPr="004F572A">
        <w:rPr>
          <w:sz w:val="22"/>
          <w:szCs w:val="22"/>
        </w:rPr>
        <w:t xml:space="preserve">10 mg ir </w:t>
      </w:r>
      <w:r w:rsidR="00267048">
        <w:rPr>
          <w:sz w:val="22"/>
          <w:szCs w:val="22"/>
        </w:rPr>
        <w:t>1</w:t>
      </w:r>
      <w:r w:rsidR="00B10CAA">
        <w:rPr>
          <w:sz w:val="22"/>
          <w:szCs w:val="22"/>
        </w:rPr>
        <w:t> </w:t>
      </w:r>
      <w:r w:rsidR="00267048">
        <w:rPr>
          <w:sz w:val="22"/>
          <w:szCs w:val="22"/>
        </w:rPr>
        <w:t>kapsulė po</w:t>
      </w:r>
      <w:r w:rsidR="00267048" w:rsidRPr="004F572A">
        <w:rPr>
          <w:sz w:val="22"/>
          <w:szCs w:val="22"/>
        </w:rPr>
        <w:t xml:space="preserve"> </w:t>
      </w:r>
      <w:r w:rsidR="008B0A7C" w:rsidRPr="004F572A">
        <w:rPr>
          <w:sz w:val="22"/>
          <w:szCs w:val="22"/>
        </w:rPr>
        <w:t>4 mg)</w:t>
      </w:r>
      <w:r w:rsidRPr="004F572A">
        <w:rPr>
          <w:sz w:val="22"/>
          <w:szCs w:val="22"/>
        </w:rPr>
        <w:t>.</w:t>
      </w:r>
    </w:p>
    <w:p w14:paraId="26D56592" w14:textId="4FF9A5C2" w:rsidR="00CC4425" w:rsidRPr="004F572A" w:rsidRDefault="00CC4425">
      <w:pPr>
        <w:pStyle w:val="Sraopastraipa"/>
        <w:numPr>
          <w:ilvl w:val="0"/>
          <w:numId w:val="14"/>
        </w:numPr>
        <w:tabs>
          <w:tab w:val="clear" w:pos="567"/>
        </w:tabs>
        <w:ind w:left="360" w:right="-2"/>
        <w:rPr>
          <w:sz w:val="22"/>
          <w:szCs w:val="22"/>
        </w:rPr>
      </w:pPr>
      <w:r w:rsidRPr="004F572A">
        <w:rPr>
          <w:sz w:val="22"/>
          <w:szCs w:val="22"/>
        </w:rPr>
        <w:t xml:space="preserve">Jeigu Jus vargina šalutinis poveikis, </w:t>
      </w:r>
      <w:r w:rsidR="008B0A7C" w:rsidRPr="004F572A">
        <w:rPr>
          <w:sz w:val="22"/>
          <w:szCs w:val="22"/>
        </w:rPr>
        <w:t xml:space="preserve">Jūsų </w:t>
      </w:r>
      <w:r w:rsidRPr="004F572A">
        <w:rPr>
          <w:sz w:val="22"/>
          <w:szCs w:val="22"/>
        </w:rPr>
        <w:t>gydytojas gali sumažinti dozę.</w:t>
      </w:r>
    </w:p>
    <w:p w14:paraId="67601BE6" w14:textId="77777777" w:rsidR="008B0A7C" w:rsidRPr="004F572A" w:rsidRDefault="008B0A7C" w:rsidP="00CC4425">
      <w:pPr>
        <w:tabs>
          <w:tab w:val="clear" w:pos="567"/>
        </w:tabs>
        <w:ind w:right="-2"/>
        <w:rPr>
          <w:sz w:val="22"/>
          <w:szCs w:val="22"/>
        </w:rPr>
      </w:pPr>
    </w:p>
    <w:p w14:paraId="63A664C2" w14:textId="3758DE97" w:rsidR="00CC4425" w:rsidRPr="004F572A" w:rsidRDefault="00CC4425" w:rsidP="00CC4425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Kepenų vėžys</w:t>
      </w:r>
    </w:p>
    <w:p w14:paraId="09D65BBD" w14:textId="3206A155" w:rsidR="00CC4425" w:rsidRPr="004F572A" w:rsidRDefault="008344AE" w:rsidP="008344AE">
      <w:pPr>
        <w:tabs>
          <w:tab w:val="clear" w:pos="567"/>
        </w:tabs>
        <w:ind w:left="360" w:right="-2" w:hanging="360"/>
        <w:rPr>
          <w:sz w:val="22"/>
          <w:szCs w:val="22"/>
        </w:rPr>
      </w:pPr>
      <w:r w:rsidRPr="004F572A">
        <w:rPr>
          <w:sz w:val="22"/>
          <w:szCs w:val="22"/>
        </w:rPr>
        <w:t>‒</w:t>
      </w:r>
      <w:r w:rsidRPr="004F572A">
        <w:rPr>
          <w:sz w:val="22"/>
          <w:szCs w:val="22"/>
        </w:rPr>
        <w:tab/>
      </w:r>
      <w:r w:rsidR="00CC4425" w:rsidRPr="004F572A">
        <w:rPr>
          <w:sz w:val="22"/>
          <w:szCs w:val="22"/>
        </w:rPr>
        <w:t xml:space="preserve">Rekomenduojama </w:t>
      </w:r>
      <w:proofErr w:type="spellStart"/>
      <w:r w:rsidR="008B0A7C" w:rsidRPr="004F572A">
        <w:rPr>
          <w:sz w:val="22"/>
          <w:szCs w:val="22"/>
        </w:rPr>
        <w:t>Lenvatinib</w:t>
      </w:r>
      <w:proofErr w:type="spellEnd"/>
      <w:r w:rsidR="008B0A7C" w:rsidRPr="004F572A">
        <w:rPr>
          <w:sz w:val="22"/>
          <w:szCs w:val="22"/>
        </w:rPr>
        <w:t xml:space="preserve"> </w:t>
      </w:r>
      <w:proofErr w:type="spellStart"/>
      <w:r w:rsidR="008B0A7C" w:rsidRPr="004F572A">
        <w:rPr>
          <w:sz w:val="22"/>
          <w:szCs w:val="22"/>
        </w:rPr>
        <w:t>Sandoz</w:t>
      </w:r>
      <w:proofErr w:type="spellEnd"/>
      <w:r w:rsidR="00CC4425" w:rsidRPr="004F572A">
        <w:rPr>
          <w:sz w:val="22"/>
          <w:szCs w:val="22"/>
        </w:rPr>
        <w:t xml:space="preserve"> doz</w:t>
      </w:r>
      <w:r w:rsidR="008B0A7C" w:rsidRPr="004F572A">
        <w:rPr>
          <w:sz w:val="22"/>
          <w:szCs w:val="22"/>
        </w:rPr>
        <w:t>ė</w:t>
      </w:r>
      <w:r w:rsidR="00CC4425" w:rsidRPr="004F572A">
        <w:rPr>
          <w:sz w:val="22"/>
          <w:szCs w:val="22"/>
        </w:rPr>
        <w:t xml:space="preserve"> priklauso nuo </w:t>
      </w:r>
      <w:r w:rsidR="008B0A7C" w:rsidRPr="004F572A">
        <w:rPr>
          <w:sz w:val="22"/>
          <w:szCs w:val="22"/>
        </w:rPr>
        <w:t>J</w:t>
      </w:r>
      <w:r w:rsidR="00CC4425" w:rsidRPr="004F572A">
        <w:rPr>
          <w:sz w:val="22"/>
          <w:szCs w:val="22"/>
        </w:rPr>
        <w:t>ūsų kūno svorio pradedant gydymą. Įprasta</w:t>
      </w:r>
      <w:r w:rsidR="008B0A7C" w:rsidRPr="004F572A">
        <w:rPr>
          <w:sz w:val="22"/>
          <w:szCs w:val="22"/>
        </w:rPr>
        <w:t xml:space="preserve"> </w:t>
      </w:r>
      <w:r w:rsidR="00CC4425" w:rsidRPr="004F572A">
        <w:rPr>
          <w:sz w:val="22"/>
          <w:szCs w:val="22"/>
        </w:rPr>
        <w:t>dozė yra 12</w:t>
      </w:r>
      <w:r w:rsidR="008B0A7C" w:rsidRPr="004F572A">
        <w:rPr>
          <w:sz w:val="22"/>
          <w:szCs w:val="22"/>
        </w:rPr>
        <w:t> </w:t>
      </w:r>
      <w:r w:rsidR="00CC4425" w:rsidRPr="004F572A">
        <w:rPr>
          <w:sz w:val="22"/>
          <w:szCs w:val="22"/>
        </w:rPr>
        <w:t>mg kartą per parą (</w:t>
      </w:r>
      <w:r w:rsidR="00267048">
        <w:rPr>
          <w:sz w:val="22"/>
          <w:szCs w:val="22"/>
        </w:rPr>
        <w:t>3</w:t>
      </w:r>
      <w:r w:rsidR="00B10CAA">
        <w:rPr>
          <w:sz w:val="22"/>
          <w:szCs w:val="22"/>
        </w:rPr>
        <w:t> </w:t>
      </w:r>
      <w:r w:rsidR="00267048">
        <w:rPr>
          <w:sz w:val="22"/>
          <w:szCs w:val="22"/>
        </w:rPr>
        <w:t>kapsulės po</w:t>
      </w:r>
      <w:r w:rsidR="00267048" w:rsidRPr="004F572A">
        <w:rPr>
          <w:sz w:val="22"/>
          <w:szCs w:val="22"/>
        </w:rPr>
        <w:t xml:space="preserve"> </w:t>
      </w:r>
      <w:r w:rsidR="008B0A7C" w:rsidRPr="004F572A">
        <w:rPr>
          <w:sz w:val="22"/>
          <w:szCs w:val="22"/>
        </w:rPr>
        <w:t>4 mg</w:t>
      </w:r>
      <w:r w:rsidR="00CC4425" w:rsidRPr="004F572A">
        <w:rPr>
          <w:sz w:val="22"/>
          <w:szCs w:val="22"/>
        </w:rPr>
        <w:t>)</w:t>
      </w:r>
      <w:r w:rsidR="008B0A7C" w:rsidRPr="004F572A">
        <w:rPr>
          <w:sz w:val="22"/>
          <w:szCs w:val="22"/>
        </w:rPr>
        <w:t>,</w:t>
      </w:r>
      <w:r w:rsidR="00CC4425" w:rsidRPr="004F572A">
        <w:rPr>
          <w:sz w:val="22"/>
          <w:szCs w:val="22"/>
        </w:rPr>
        <w:t xml:space="preserve"> jei sveriate 60</w:t>
      </w:r>
      <w:r w:rsidR="008B0A7C" w:rsidRPr="004F572A">
        <w:rPr>
          <w:sz w:val="22"/>
          <w:szCs w:val="22"/>
        </w:rPr>
        <w:t> </w:t>
      </w:r>
      <w:r w:rsidR="00CC4425" w:rsidRPr="004F572A">
        <w:rPr>
          <w:sz w:val="22"/>
          <w:szCs w:val="22"/>
        </w:rPr>
        <w:t>kg ar daugiau ir 8</w:t>
      </w:r>
      <w:r w:rsidR="008B0A7C" w:rsidRPr="004F572A">
        <w:rPr>
          <w:sz w:val="22"/>
          <w:szCs w:val="22"/>
        </w:rPr>
        <w:t> </w:t>
      </w:r>
      <w:r w:rsidR="00CC4425" w:rsidRPr="004F572A">
        <w:rPr>
          <w:sz w:val="22"/>
          <w:szCs w:val="22"/>
        </w:rPr>
        <w:t>mg</w:t>
      </w:r>
      <w:r w:rsidR="008B0A7C" w:rsidRPr="004F572A">
        <w:rPr>
          <w:sz w:val="22"/>
          <w:szCs w:val="22"/>
        </w:rPr>
        <w:t xml:space="preserve"> </w:t>
      </w:r>
      <w:r w:rsidR="00CC4425" w:rsidRPr="004F572A">
        <w:rPr>
          <w:sz w:val="22"/>
          <w:szCs w:val="22"/>
        </w:rPr>
        <w:t>kartą per parą (</w:t>
      </w:r>
      <w:r w:rsidR="00267048">
        <w:rPr>
          <w:sz w:val="22"/>
          <w:szCs w:val="22"/>
        </w:rPr>
        <w:t>2</w:t>
      </w:r>
      <w:r w:rsidR="00B10CAA">
        <w:rPr>
          <w:sz w:val="22"/>
          <w:szCs w:val="22"/>
        </w:rPr>
        <w:t> </w:t>
      </w:r>
      <w:r w:rsidR="00267048">
        <w:rPr>
          <w:sz w:val="22"/>
          <w:szCs w:val="22"/>
        </w:rPr>
        <w:t>kapsulės po</w:t>
      </w:r>
      <w:r w:rsidR="008B0A7C" w:rsidRPr="004F572A">
        <w:rPr>
          <w:sz w:val="22"/>
          <w:szCs w:val="22"/>
        </w:rPr>
        <w:t xml:space="preserve"> 4 mg</w:t>
      </w:r>
      <w:r w:rsidR="00CC4425" w:rsidRPr="004F572A">
        <w:rPr>
          <w:sz w:val="22"/>
          <w:szCs w:val="22"/>
        </w:rPr>
        <w:t>)</w:t>
      </w:r>
      <w:r w:rsidR="008B0A7C" w:rsidRPr="004F572A">
        <w:rPr>
          <w:sz w:val="22"/>
          <w:szCs w:val="22"/>
        </w:rPr>
        <w:t>,</w:t>
      </w:r>
      <w:r w:rsidR="00CC4425" w:rsidRPr="004F572A">
        <w:rPr>
          <w:sz w:val="22"/>
          <w:szCs w:val="22"/>
        </w:rPr>
        <w:t xml:space="preserve"> jei sveriate mažiau </w:t>
      </w:r>
      <w:r w:rsidRPr="004F572A">
        <w:rPr>
          <w:sz w:val="22"/>
          <w:szCs w:val="22"/>
        </w:rPr>
        <w:t>nei</w:t>
      </w:r>
      <w:r w:rsidR="00CC4425" w:rsidRPr="004F572A">
        <w:rPr>
          <w:sz w:val="22"/>
          <w:szCs w:val="22"/>
        </w:rPr>
        <w:t xml:space="preserve"> 60</w:t>
      </w:r>
      <w:r w:rsidR="008B0A7C" w:rsidRPr="004F572A">
        <w:rPr>
          <w:sz w:val="22"/>
          <w:szCs w:val="22"/>
        </w:rPr>
        <w:t> </w:t>
      </w:r>
      <w:r w:rsidR="00CC4425" w:rsidRPr="004F572A">
        <w:rPr>
          <w:sz w:val="22"/>
          <w:szCs w:val="22"/>
        </w:rPr>
        <w:t>kg.</w:t>
      </w:r>
    </w:p>
    <w:p w14:paraId="60B13907" w14:textId="1B5CA42B" w:rsidR="00CC4425" w:rsidRPr="004F572A" w:rsidRDefault="008344AE" w:rsidP="008344AE">
      <w:pPr>
        <w:tabs>
          <w:tab w:val="clear" w:pos="567"/>
        </w:tabs>
        <w:ind w:left="360" w:right="-2" w:hanging="360"/>
        <w:rPr>
          <w:sz w:val="22"/>
          <w:szCs w:val="22"/>
        </w:rPr>
      </w:pPr>
      <w:r w:rsidRPr="004F572A">
        <w:rPr>
          <w:sz w:val="22"/>
          <w:szCs w:val="22"/>
        </w:rPr>
        <w:t>‒</w:t>
      </w:r>
      <w:r w:rsidRPr="004F572A">
        <w:rPr>
          <w:sz w:val="22"/>
          <w:szCs w:val="22"/>
        </w:rPr>
        <w:tab/>
        <w:t>Jeigu Jus vargina šalutinis poveikis, Jūsų gydytojas gali sumažinti dozę.</w:t>
      </w:r>
    </w:p>
    <w:p w14:paraId="4CC83F42" w14:textId="77777777" w:rsidR="00CC4425" w:rsidRPr="004F572A" w:rsidRDefault="00CC4425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2F5E7A2B" w14:textId="77777777" w:rsidR="008344AE" w:rsidRPr="004F572A" w:rsidRDefault="008344AE" w:rsidP="008344AE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Gimdos vėžys</w:t>
      </w:r>
    </w:p>
    <w:p w14:paraId="1870204E" w14:textId="16BAC29F" w:rsidR="008344AE" w:rsidRPr="004F572A" w:rsidRDefault="008344AE" w:rsidP="008344AE">
      <w:pPr>
        <w:tabs>
          <w:tab w:val="clear" w:pos="567"/>
        </w:tabs>
        <w:ind w:left="360" w:right="-2" w:hanging="360"/>
        <w:rPr>
          <w:sz w:val="22"/>
          <w:szCs w:val="22"/>
        </w:rPr>
      </w:pPr>
      <w:r w:rsidRPr="004F572A">
        <w:rPr>
          <w:sz w:val="22"/>
          <w:szCs w:val="22"/>
        </w:rPr>
        <w:t>‒</w:t>
      </w:r>
      <w:r w:rsidRPr="004F572A">
        <w:rPr>
          <w:sz w:val="22"/>
          <w:szCs w:val="22"/>
        </w:rPr>
        <w:tab/>
        <w:t xml:space="preserve">Rekomenduojama </w:t>
      </w:r>
      <w:proofErr w:type="spellStart"/>
      <w:r w:rsidRPr="004F572A">
        <w:rPr>
          <w:sz w:val="22"/>
          <w:szCs w:val="22"/>
        </w:rPr>
        <w:t>Lenvatinib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dozė yra 20 mg kartą per parą (</w:t>
      </w:r>
      <w:r w:rsidR="00267048">
        <w:rPr>
          <w:sz w:val="22"/>
          <w:szCs w:val="22"/>
        </w:rPr>
        <w:t>2</w:t>
      </w:r>
      <w:r w:rsidR="00B10CAA">
        <w:rPr>
          <w:sz w:val="22"/>
          <w:szCs w:val="22"/>
        </w:rPr>
        <w:t> </w:t>
      </w:r>
      <w:r w:rsidR="00267048">
        <w:rPr>
          <w:sz w:val="22"/>
          <w:szCs w:val="22"/>
        </w:rPr>
        <w:t>kapsulės po</w:t>
      </w:r>
      <w:r w:rsidR="00267048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 xml:space="preserve">10 mg) kartu su </w:t>
      </w:r>
      <w:proofErr w:type="spellStart"/>
      <w:r w:rsidRPr="004F572A">
        <w:rPr>
          <w:sz w:val="22"/>
          <w:szCs w:val="22"/>
        </w:rPr>
        <w:t>pembrolizumabu</w:t>
      </w:r>
      <w:proofErr w:type="spellEnd"/>
      <w:r w:rsidRPr="004F572A">
        <w:rPr>
          <w:sz w:val="22"/>
          <w:szCs w:val="22"/>
        </w:rPr>
        <w:t xml:space="preserve">. </w:t>
      </w:r>
      <w:proofErr w:type="spellStart"/>
      <w:r w:rsidRPr="004F572A">
        <w:rPr>
          <w:sz w:val="22"/>
          <w:szCs w:val="22"/>
        </w:rPr>
        <w:t>Pembrolizumabą</w:t>
      </w:r>
      <w:proofErr w:type="spellEnd"/>
      <w:r w:rsidRPr="004F572A">
        <w:rPr>
          <w:sz w:val="22"/>
          <w:szCs w:val="22"/>
        </w:rPr>
        <w:t xml:space="preserve"> Jūsų gydytojas suleidžia į veną, 200 mg kas 3</w:t>
      </w:r>
      <w:r w:rsidR="00B10CAA">
        <w:rPr>
          <w:sz w:val="22"/>
          <w:szCs w:val="22"/>
        </w:rPr>
        <w:t> </w:t>
      </w:r>
      <w:r w:rsidRPr="004F572A">
        <w:rPr>
          <w:sz w:val="22"/>
          <w:szCs w:val="22"/>
        </w:rPr>
        <w:t>savaites arba 400 mg kas 6</w:t>
      </w:r>
      <w:r w:rsidR="00B10CAA">
        <w:rPr>
          <w:sz w:val="22"/>
          <w:szCs w:val="22"/>
        </w:rPr>
        <w:t> </w:t>
      </w:r>
      <w:r w:rsidRPr="004F572A">
        <w:rPr>
          <w:sz w:val="22"/>
          <w:szCs w:val="22"/>
        </w:rPr>
        <w:t>savaites.</w:t>
      </w:r>
    </w:p>
    <w:p w14:paraId="3EA22A2B" w14:textId="77777777" w:rsidR="008344AE" w:rsidRPr="004F572A" w:rsidRDefault="008344AE" w:rsidP="008344AE">
      <w:pPr>
        <w:tabs>
          <w:tab w:val="clear" w:pos="567"/>
        </w:tabs>
        <w:ind w:left="360" w:right="-2" w:hanging="360"/>
        <w:rPr>
          <w:sz w:val="22"/>
          <w:szCs w:val="22"/>
        </w:rPr>
      </w:pPr>
      <w:r w:rsidRPr="004F572A">
        <w:rPr>
          <w:sz w:val="22"/>
          <w:szCs w:val="22"/>
        </w:rPr>
        <w:t>‒</w:t>
      </w:r>
      <w:r w:rsidRPr="004F572A">
        <w:rPr>
          <w:sz w:val="22"/>
          <w:szCs w:val="22"/>
        </w:rPr>
        <w:tab/>
        <w:t>Jeigu Jus vargina šalutinis poveikis, Jūsų gydytojas gali sumažinti dozę.</w:t>
      </w:r>
    </w:p>
    <w:p w14:paraId="09DA0214" w14:textId="77777777" w:rsidR="008344AE" w:rsidRPr="004F572A" w:rsidRDefault="008344AE" w:rsidP="008344AE">
      <w:pPr>
        <w:tabs>
          <w:tab w:val="clear" w:pos="567"/>
        </w:tabs>
        <w:ind w:right="-2"/>
        <w:rPr>
          <w:b/>
          <w:bCs/>
          <w:sz w:val="22"/>
          <w:szCs w:val="22"/>
        </w:rPr>
      </w:pPr>
    </w:p>
    <w:p w14:paraId="6D8204C5" w14:textId="6E388883" w:rsidR="008344AE" w:rsidRPr="004F572A" w:rsidRDefault="008344AE" w:rsidP="008344AE">
      <w:pPr>
        <w:tabs>
          <w:tab w:val="clear" w:pos="567"/>
        </w:tabs>
        <w:ind w:right="-2"/>
        <w:rPr>
          <w:b/>
          <w:bCs/>
          <w:sz w:val="22"/>
          <w:szCs w:val="22"/>
        </w:rPr>
      </w:pPr>
      <w:r w:rsidRPr="004F572A">
        <w:rPr>
          <w:b/>
          <w:bCs/>
          <w:sz w:val="22"/>
          <w:szCs w:val="22"/>
        </w:rPr>
        <w:t>Kaip vartoti šį vaistą</w:t>
      </w:r>
    </w:p>
    <w:p w14:paraId="2FFDE910" w14:textId="47736555" w:rsidR="008344AE" w:rsidRPr="004F572A" w:rsidRDefault="008344AE" w:rsidP="008344AE">
      <w:pPr>
        <w:tabs>
          <w:tab w:val="clear" w:pos="567"/>
        </w:tabs>
        <w:ind w:left="360" w:right="-2" w:hanging="360"/>
        <w:rPr>
          <w:sz w:val="22"/>
          <w:szCs w:val="22"/>
        </w:rPr>
      </w:pPr>
      <w:r w:rsidRPr="004F572A">
        <w:rPr>
          <w:sz w:val="22"/>
          <w:szCs w:val="22"/>
        </w:rPr>
        <w:t>‒</w:t>
      </w:r>
      <w:r w:rsidRPr="004F572A">
        <w:rPr>
          <w:sz w:val="22"/>
          <w:szCs w:val="22"/>
        </w:rPr>
        <w:tab/>
        <w:t>Kapsules galite vartoti valgio metu arba nevalgius.</w:t>
      </w:r>
    </w:p>
    <w:p w14:paraId="3AE2C914" w14:textId="47CB6F79" w:rsidR="008344AE" w:rsidRPr="004F572A" w:rsidRDefault="008344AE" w:rsidP="008344AE">
      <w:pPr>
        <w:tabs>
          <w:tab w:val="clear" w:pos="567"/>
        </w:tabs>
        <w:ind w:left="360" w:right="-2" w:hanging="360"/>
        <w:rPr>
          <w:sz w:val="22"/>
          <w:szCs w:val="22"/>
        </w:rPr>
      </w:pPr>
      <w:r w:rsidRPr="004F572A">
        <w:rPr>
          <w:sz w:val="22"/>
          <w:szCs w:val="22"/>
        </w:rPr>
        <w:t>‒</w:t>
      </w:r>
      <w:r w:rsidRPr="004F572A">
        <w:rPr>
          <w:sz w:val="22"/>
          <w:szCs w:val="22"/>
        </w:rPr>
        <w:tab/>
      </w:r>
      <w:r w:rsidR="00267048">
        <w:rPr>
          <w:sz w:val="22"/>
          <w:szCs w:val="22"/>
        </w:rPr>
        <w:t>Neatidarykite</w:t>
      </w:r>
      <w:r w:rsidR="00267048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 xml:space="preserve">kapsulių, kad </w:t>
      </w:r>
      <w:r w:rsidR="00267048">
        <w:rPr>
          <w:sz w:val="22"/>
          <w:szCs w:val="22"/>
        </w:rPr>
        <w:t>būtų išvengta</w:t>
      </w:r>
      <w:r w:rsidR="0064493A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>kapsulės turini</w:t>
      </w:r>
      <w:r w:rsidR="00267048">
        <w:rPr>
          <w:sz w:val="22"/>
          <w:szCs w:val="22"/>
        </w:rPr>
        <w:t xml:space="preserve">o </w:t>
      </w:r>
      <w:r w:rsidR="006247AD">
        <w:rPr>
          <w:sz w:val="22"/>
          <w:szCs w:val="22"/>
        </w:rPr>
        <w:t>kontakto su aplinka</w:t>
      </w:r>
      <w:r w:rsidRPr="004F572A">
        <w:rPr>
          <w:sz w:val="22"/>
          <w:szCs w:val="22"/>
        </w:rPr>
        <w:t>.</w:t>
      </w:r>
    </w:p>
    <w:p w14:paraId="5F13E467" w14:textId="59590F5F" w:rsidR="008344AE" w:rsidRPr="004F572A" w:rsidRDefault="008344AE" w:rsidP="00267048">
      <w:pPr>
        <w:tabs>
          <w:tab w:val="clear" w:pos="567"/>
        </w:tabs>
        <w:ind w:left="360" w:right="-2" w:hanging="360"/>
        <w:rPr>
          <w:sz w:val="22"/>
          <w:szCs w:val="22"/>
        </w:rPr>
      </w:pPr>
      <w:r w:rsidRPr="004F572A">
        <w:rPr>
          <w:sz w:val="22"/>
          <w:szCs w:val="22"/>
        </w:rPr>
        <w:t>‒</w:t>
      </w:r>
      <w:r w:rsidRPr="004F572A">
        <w:rPr>
          <w:sz w:val="22"/>
          <w:szCs w:val="22"/>
        </w:rPr>
        <w:tab/>
        <w:t xml:space="preserve">Kapsulę </w:t>
      </w:r>
      <w:r w:rsidR="00267048">
        <w:rPr>
          <w:sz w:val="22"/>
          <w:szCs w:val="22"/>
        </w:rPr>
        <w:t>pra</w:t>
      </w:r>
      <w:r w:rsidR="0064493A" w:rsidRPr="004F572A">
        <w:rPr>
          <w:sz w:val="22"/>
          <w:szCs w:val="22"/>
        </w:rPr>
        <w:t>r</w:t>
      </w:r>
      <w:r w:rsidRPr="004F572A">
        <w:rPr>
          <w:sz w:val="22"/>
          <w:szCs w:val="22"/>
        </w:rPr>
        <w:t xml:space="preserve">ykite </w:t>
      </w:r>
      <w:r w:rsidR="00267048">
        <w:rPr>
          <w:sz w:val="22"/>
          <w:szCs w:val="22"/>
        </w:rPr>
        <w:t>visą</w:t>
      </w:r>
      <w:r w:rsidRPr="004F572A">
        <w:rPr>
          <w:sz w:val="22"/>
          <w:szCs w:val="22"/>
        </w:rPr>
        <w:t xml:space="preserve">, užgerdami vandeniu. Jei negalite </w:t>
      </w:r>
      <w:r w:rsidR="00267048">
        <w:rPr>
          <w:sz w:val="22"/>
          <w:szCs w:val="22"/>
        </w:rPr>
        <w:t>pra</w:t>
      </w:r>
      <w:r w:rsidRPr="004F572A">
        <w:rPr>
          <w:sz w:val="22"/>
          <w:szCs w:val="22"/>
        </w:rPr>
        <w:t xml:space="preserve">ryti </w:t>
      </w:r>
      <w:r w:rsidR="00267048">
        <w:rPr>
          <w:sz w:val="22"/>
          <w:szCs w:val="22"/>
        </w:rPr>
        <w:t>visos</w:t>
      </w:r>
      <w:r w:rsidRPr="004F572A">
        <w:rPr>
          <w:sz w:val="22"/>
          <w:szCs w:val="22"/>
        </w:rPr>
        <w:t xml:space="preserve"> kapsulės, </w:t>
      </w:r>
      <w:r w:rsidR="008F6A26" w:rsidRPr="008F6A26">
        <w:rPr>
          <w:sz w:val="22"/>
          <w:szCs w:val="22"/>
        </w:rPr>
        <w:t xml:space="preserve">reikėtų vartoti kitus vaistus, kurių sudėtyje yra </w:t>
      </w:r>
      <w:proofErr w:type="spellStart"/>
      <w:r w:rsidR="008F6A26" w:rsidRPr="008F6A26">
        <w:rPr>
          <w:sz w:val="22"/>
          <w:szCs w:val="22"/>
        </w:rPr>
        <w:t>lenvatinibo</w:t>
      </w:r>
      <w:proofErr w:type="spellEnd"/>
      <w:r w:rsidR="008F6A26" w:rsidRPr="008F6A26">
        <w:rPr>
          <w:sz w:val="22"/>
          <w:szCs w:val="22"/>
        </w:rPr>
        <w:t>.</w:t>
      </w:r>
    </w:p>
    <w:p w14:paraId="776ACB05" w14:textId="140C69C6" w:rsidR="008344AE" w:rsidRPr="004F572A" w:rsidRDefault="008344AE" w:rsidP="000D1CAE">
      <w:pPr>
        <w:tabs>
          <w:tab w:val="clear" w:pos="567"/>
        </w:tabs>
        <w:ind w:left="360" w:right="-2" w:hanging="360"/>
        <w:rPr>
          <w:sz w:val="22"/>
          <w:szCs w:val="22"/>
        </w:rPr>
      </w:pPr>
    </w:p>
    <w:p w14:paraId="087B7D9F" w14:textId="27584A77" w:rsidR="008344AE" w:rsidRPr="004F572A" w:rsidRDefault="00F35622" w:rsidP="00F35622">
      <w:pPr>
        <w:tabs>
          <w:tab w:val="clear" w:pos="567"/>
        </w:tabs>
        <w:ind w:left="360" w:right="-2" w:hanging="360"/>
        <w:rPr>
          <w:sz w:val="22"/>
          <w:szCs w:val="22"/>
        </w:rPr>
      </w:pPr>
      <w:r w:rsidRPr="004F572A">
        <w:rPr>
          <w:sz w:val="22"/>
          <w:szCs w:val="22"/>
        </w:rPr>
        <w:t>‒</w:t>
      </w:r>
      <w:r w:rsidRPr="004F572A">
        <w:rPr>
          <w:sz w:val="22"/>
          <w:szCs w:val="22"/>
        </w:rPr>
        <w:tab/>
      </w:r>
      <w:r w:rsidR="008344AE" w:rsidRPr="004F572A">
        <w:rPr>
          <w:sz w:val="22"/>
          <w:szCs w:val="22"/>
        </w:rPr>
        <w:t>Vartokite kapsules kasdien maždaug tuo pat metu.</w:t>
      </w:r>
    </w:p>
    <w:p w14:paraId="1404D5CE" w14:textId="77777777" w:rsidR="00F35622" w:rsidRPr="004F572A" w:rsidRDefault="00F35622" w:rsidP="008344AE">
      <w:pPr>
        <w:tabs>
          <w:tab w:val="clear" w:pos="567"/>
        </w:tabs>
        <w:ind w:right="-2"/>
        <w:rPr>
          <w:b/>
          <w:bCs/>
          <w:sz w:val="22"/>
          <w:szCs w:val="22"/>
        </w:rPr>
      </w:pPr>
    </w:p>
    <w:p w14:paraId="048EE454" w14:textId="0FFB3FB2" w:rsidR="008344AE" w:rsidRPr="004F572A" w:rsidRDefault="008344AE" w:rsidP="008344AE">
      <w:pPr>
        <w:tabs>
          <w:tab w:val="clear" w:pos="567"/>
        </w:tabs>
        <w:ind w:right="-2"/>
        <w:rPr>
          <w:b/>
          <w:bCs/>
          <w:sz w:val="22"/>
          <w:szCs w:val="22"/>
        </w:rPr>
      </w:pPr>
      <w:r w:rsidRPr="004F572A">
        <w:rPr>
          <w:b/>
          <w:bCs/>
          <w:sz w:val="22"/>
          <w:szCs w:val="22"/>
        </w:rPr>
        <w:t xml:space="preserve">Kiek laiko vartoti </w:t>
      </w:r>
      <w:proofErr w:type="spellStart"/>
      <w:r w:rsidR="00F35622" w:rsidRPr="004F572A">
        <w:rPr>
          <w:b/>
          <w:bCs/>
          <w:sz w:val="22"/>
          <w:szCs w:val="22"/>
        </w:rPr>
        <w:t>Lenvatinib</w:t>
      </w:r>
      <w:proofErr w:type="spellEnd"/>
      <w:r w:rsidR="00F35622" w:rsidRPr="004F572A">
        <w:rPr>
          <w:b/>
          <w:bCs/>
          <w:sz w:val="22"/>
          <w:szCs w:val="22"/>
        </w:rPr>
        <w:t xml:space="preserve"> </w:t>
      </w:r>
      <w:proofErr w:type="spellStart"/>
      <w:r w:rsidR="00F35622" w:rsidRPr="004F572A">
        <w:rPr>
          <w:b/>
          <w:bCs/>
          <w:sz w:val="22"/>
          <w:szCs w:val="22"/>
        </w:rPr>
        <w:t>Sandoz</w:t>
      </w:r>
      <w:proofErr w:type="spellEnd"/>
    </w:p>
    <w:p w14:paraId="78DA1A64" w14:textId="20BE909C" w:rsidR="008344AE" w:rsidRPr="004F572A" w:rsidRDefault="008344AE" w:rsidP="008344AE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 xml:space="preserve">Šį vaistą paprastai vartosite tol, kol </w:t>
      </w:r>
      <w:r w:rsidR="00F35622" w:rsidRPr="004F572A">
        <w:rPr>
          <w:sz w:val="22"/>
          <w:szCs w:val="22"/>
        </w:rPr>
        <w:t xml:space="preserve">Jums </w:t>
      </w:r>
      <w:r w:rsidRPr="004F572A">
        <w:rPr>
          <w:sz w:val="22"/>
          <w:szCs w:val="22"/>
        </w:rPr>
        <w:t>bus naud</w:t>
      </w:r>
      <w:r w:rsidR="00F35622" w:rsidRPr="004F572A">
        <w:rPr>
          <w:sz w:val="22"/>
          <w:szCs w:val="22"/>
        </w:rPr>
        <w:t>inga</w:t>
      </w:r>
      <w:r w:rsidRPr="004F572A">
        <w:rPr>
          <w:sz w:val="22"/>
          <w:szCs w:val="22"/>
        </w:rPr>
        <w:t>.</w:t>
      </w:r>
    </w:p>
    <w:p w14:paraId="4CE54357" w14:textId="77777777" w:rsidR="00F35622" w:rsidRPr="004F572A" w:rsidRDefault="00F35622" w:rsidP="008344AE">
      <w:pPr>
        <w:tabs>
          <w:tab w:val="clear" w:pos="567"/>
        </w:tabs>
        <w:ind w:right="-2"/>
        <w:rPr>
          <w:b/>
          <w:bCs/>
          <w:sz w:val="22"/>
          <w:szCs w:val="22"/>
        </w:rPr>
      </w:pPr>
    </w:p>
    <w:p w14:paraId="74CE915C" w14:textId="33D9FDAA" w:rsidR="00CC4425" w:rsidRPr="004F572A" w:rsidRDefault="008344AE" w:rsidP="008344AE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b/>
          <w:bCs/>
          <w:sz w:val="22"/>
          <w:szCs w:val="22"/>
        </w:rPr>
        <w:t xml:space="preserve">Ką daryti pavartojus per didelę </w:t>
      </w:r>
      <w:proofErr w:type="spellStart"/>
      <w:r w:rsidR="00F35622" w:rsidRPr="004F572A">
        <w:rPr>
          <w:b/>
          <w:bCs/>
          <w:sz w:val="22"/>
          <w:szCs w:val="22"/>
        </w:rPr>
        <w:t>Lenvatinib</w:t>
      </w:r>
      <w:proofErr w:type="spellEnd"/>
      <w:r w:rsidR="00F35622" w:rsidRPr="004F572A">
        <w:rPr>
          <w:b/>
          <w:bCs/>
          <w:sz w:val="22"/>
          <w:szCs w:val="22"/>
        </w:rPr>
        <w:t xml:space="preserve"> </w:t>
      </w:r>
      <w:proofErr w:type="spellStart"/>
      <w:r w:rsidR="00F35622" w:rsidRPr="004F572A">
        <w:rPr>
          <w:b/>
          <w:bCs/>
          <w:sz w:val="22"/>
          <w:szCs w:val="22"/>
        </w:rPr>
        <w:t>Sandoz</w:t>
      </w:r>
      <w:proofErr w:type="spellEnd"/>
      <w:r w:rsidRPr="004F572A">
        <w:rPr>
          <w:b/>
          <w:bCs/>
          <w:sz w:val="22"/>
          <w:szCs w:val="22"/>
        </w:rPr>
        <w:t xml:space="preserve"> dozę</w:t>
      </w:r>
    </w:p>
    <w:p w14:paraId="185075A4" w14:textId="1E26BCE0" w:rsidR="00F35622" w:rsidRPr="004F572A" w:rsidRDefault="00F35622" w:rsidP="00F35622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 xml:space="preserve">Pavartoję per didelę </w:t>
      </w:r>
      <w:proofErr w:type="spellStart"/>
      <w:r w:rsidRPr="004F572A">
        <w:rPr>
          <w:sz w:val="22"/>
          <w:szCs w:val="22"/>
        </w:rPr>
        <w:t>Lenvatinib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dozę, nedelsdami kreipkitės į gydytoją arba vaistininką. Pasiimkite su savimi vaisto pakuotę.</w:t>
      </w:r>
    </w:p>
    <w:p w14:paraId="121DA57E" w14:textId="77777777" w:rsidR="00003D91" w:rsidRPr="004F572A" w:rsidRDefault="00003D91" w:rsidP="00F35622">
      <w:pPr>
        <w:tabs>
          <w:tab w:val="clear" w:pos="567"/>
        </w:tabs>
        <w:ind w:right="-2"/>
        <w:rPr>
          <w:b/>
          <w:bCs/>
          <w:sz w:val="22"/>
          <w:szCs w:val="22"/>
        </w:rPr>
      </w:pPr>
    </w:p>
    <w:p w14:paraId="61BDE5B9" w14:textId="09627285" w:rsidR="00F35622" w:rsidRPr="004F572A" w:rsidRDefault="00F35622" w:rsidP="00F35622">
      <w:pPr>
        <w:tabs>
          <w:tab w:val="clear" w:pos="567"/>
        </w:tabs>
        <w:ind w:right="-2"/>
        <w:rPr>
          <w:b/>
          <w:bCs/>
          <w:sz w:val="22"/>
          <w:szCs w:val="22"/>
        </w:rPr>
      </w:pPr>
      <w:r w:rsidRPr="004F572A">
        <w:rPr>
          <w:b/>
          <w:bCs/>
          <w:sz w:val="22"/>
          <w:szCs w:val="22"/>
        </w:rPr>
        <w:t xml:space="preserve">Pamiršus pavartoti </w:t>
      </w:r>
      <w:proofErr w:type="spellStart"/>
      <w:r w:rsidR="00003D91" w:rsidRPr="004F572A">
        <w:rPr>
          <w:b/>
          <w:bCs/>
          <w:sz w:val="22"/>
          <w:szCs w:val="22"/>
        </w:rPr>
        <w:t>Lenvatinib</w:t>
      </w:r>
      <w:proofErr w:type="spellEnd"/>
      <w:r w:rsidR="00003D91" w:rsidRPr="004F572A">
        <w:rPr>
          <w:b/>
          <w:bCs/>
          <w:sz w:val="22"/>
          <w:szCs w:val="22"/>
        </w:rPr>
        <w:t xml:space="preserve"> </w:t>
      </w:r>
      <w:proofErr w:type="spellStart"/>
      <w:r w:rsidR="00003D91" w:rsidRPr="004F572A">
        <w:rPr>
          <w:b/>
          <w:bCs/>
          <w:sz w:val="22"/>
          <w:szCs w:val="22"/>
        </w:rPr>
        <w:t>Sandoz</w:t>
      </w:r>
      <w:proofErr w:type="spellEnd"/>
    </w:p>
    <w:p w14:paraId="4D22DF8B" w14:textId="77777777" w:rsidR="00F35622" w:rsidRPr="004F572A" w:rsidRDefault="00F35622" w:rsidP="00F35622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Negalima vartoti dvigubos dozės (dviejų dozių tuo pat metu) norint kompensuoti praleistą dozę.</w:t>
      </w:r>
    </w:p>
    <w:p w14:paraId="124B4D64" w14:textId="77777777" w:rsidR="00821BED" w:rsidRDefault="00821BED" w:rsidP="00F35622">
      <w:pPr>
        <w:tabs>
          <w:tab w:val="clear" w:pos="567"/>
        </w:tabs>
        <w:ind w:right="-2"/>
        <w:rPr>
          <w:sz w:val="22"/>
          <w:szCs w:val="22"/>
        </w:rPr>
      </w:pPr>
    </w:p>
    <w:p w14:paraId="4DE6C291" w14:textId="0CA43328" w:rsidR="00F35622" w:rsidRPr="004F572A" w:rsidRDefault="00F35622" w:rsidP="00F35622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Ką daryti pamiršus pavartoti vaisto dozę, priklauso nuo to, kiek laiko liko iki kitos dozės vartojimo.</w:t>
      </w:r>
    </w:p>
    <w:p w14:paraId="614F6A40" w14:textId="52B0BE71" w:rsidR="00F35622" w:rsidRPr="004F572A" w:rsidRDefault="00003D91" w:rsidP="00003D91">
      <w:pPr>
        <w:tabs>
          <w:tab w:val="clear" w:pos="567"/>
        </w:tabs>
        <w:ind w:left="360" w:right="-2" w:hanging="360"/>
        <w:rPr>
          <w:sz w:val="22"/>
          <w:szCs w:val="22"/>
        </w:rPr>
      </w:pPr>
      <w:r w:rsidRPr="004F572A">
        <w:rPr>
          <w:sz w:val="22"/>
          <w:szCs w:val="22"/>
        </w:rPr>
        <w:t>‒</w:t>
      </w:r>
      <w:r w:rsidRPr="004F572A">
        <w:rPr>
          <w:sz w:val="22"/>
          <w:szCs w:val="22"/>
        </w:rPr>
        <w:tab/>
      </w:r>
      <w:r w:rsidR="00F35622" w:rsidRPr="004F572A">
        <w:rPr>
          <w:sz w:val="22"/>
          <w:szCs w:val="22"/>
        </w:rPr>
        <w:t>Jeigu iki kitos dozės vartojimo liko 12</w:t>
      </w:r>
      <w:r w:rsidR="00B10CAA">
        <w:rPr>
          <w:sz w:val="22"/>
          <w:szCs w:val="22"/>
        </w:rPr>
        <w:t> </w:t>
      </w:r>
      <w:r w:rsidR="00F35622" w:rsidRPr="004F572A">
        <w:rPr>
          <w:sz w:val="22"/>
          <w:szCs w:val="22"/>
        </w:rPr>
        <w:t>valandų arba daugiau, vartokite praleistą dozę iš karto,</w:t>
      </w:r>
      <w:r w:rsidRPr="004F572A">
        <w:rPr>
          <w:sz w:val="22"/>
          <w:szCs w:val="22"/>
        </w:rPr>
        <w:t xml:space="preserve"> </w:t>
      </w:r>
      <w:r w:rsidR="00F35622" w:rsidRPr="004F572A">
        <w:rPr>
          <w:sz w:val="22"/>
          <w:szCs w:val="22"/>
        </w:rPr>
        <w:t>kai tik prisiminsite. Po to vartokite kitą dozę įprastu metu.</w:t>
      </w:r>
    </w:p>
    <w:p w14:paraId="65462EC7" w14:textId="6186DC9A" w:rsidR="00F35622" w:rsidRPr="004F572A" w:rsidRDefault="00003D91" w:rsidP="00003D91">
      <w:pPr>
        <w:tabs>
          <w:tab w:val="clear" w:pos="567"/>
        </w:tabs>
        <w:ind w:left="360" w:right="-2" w:hanging="360"/>
        <w:rPr>
          <w:sz w:val="22"/>
          <w:szCs w:val="22"/>
        </w:rPr>
      </w:pPr>
      <w:r w:rsidRPr="004F572A">
        <w:rPr>
          <w:sz w:val="22"/>
          <w:szCs w:val="22"/>
        </w:rPr>
        <w:t>‒</w:t>
      </w:r>
      <w:r w:rsidRPr="004F572A">
        <w:rPr>
          <w:sz w:val="22"/>
          <w:szCs w:val="22"/>
        </w:rPr>
        <w:tab/>
      </w:r>
      <w:r w:rsidR="00F35622" w:rsidRPr="004F572A">
        <w:rPr>
          <w:sz w:val="22"/>
          <w:szCs w:val="22"/>
        </w:rPr>
        <w:t>Jeigu iki kitos dozės vartojimo liko mažiau nei 12</w:t>
      </w:r>
      <w:r w:rsidR="00B10CAA">
        <w:rPr>
          <w:sz w:val="22"/>
          <w:szCs w:val="22"/>
        </w:rPr>
        <w:t> </w:t>
      </w:r>
      <w:r w:rsidR="00F35622" w:rsidRPr="004F572A">
        <w:rPr>
          <w:sz w:val="22"/>
          <w:szCs w:val="22"/>
        </w:rPr>
        <w:t>valandų, praleistos dozės nevartokite. Po to</w:t>
      </w:r>
      <w:r w:rsidRPr="004F572A">
        <w:rPr>
          <w:sz w:val="22"/>
          <w:szCs w:val="22"/>
        </w:rPr>
        <w:t xml:space="preserve"> </w:t>
      </w:r>
      <w:r w:rsidR="00F35622" w:rsidRPr="004F572A">
        <w:rPr>
          <w:sz w:val="22"/>
          <w:szCs w:val="22"/>
        </w:rPr>
        <w:t>vartokite kitą dozę įprastu metu.</w:t>
      </w:r>
    </w:p>
    <w:p w14:paraId="746697F7" w14:textId="77777777" w:rsidR="00003D91" w:rsidRPr="004F572A" w:rsidRDefault="00003D91" w:rsidP="00F35622">
      <w:pPr>
        <w:tabs>
          <w:tab w:val="clear" w:pos="567"/>
        </w:tabs>
        <w:ind w:right="-2"/>
        <w:rPr>
          <w:b/>
          <w:bCs/>
          <w:sz w:val="22"/>
          <w:szCs w:val="22"/>
        </w:rPr>
      </w:pPr>
    </w:p>
    <w:p w14:paraId="3134A6D6" w14:textId="77777777" w:rsidR="00003D91" w:rsidRPr="004F572A" w:rsidRDefault="00003D91" w:rsidP="00F35622">
      <w:pPr>
        <w:tabs>
          <w:tab w:val="clear" w:pos="567"/>
        </w:tabs>
        <w:ind w:right="-2"/>
        <w:rPr>
          <w:b/>
          <w:bCs/>
          <w:sz w:val="22"/>
          <w:szCs w:val="22"/>
        </w:rPr>
      </w:pPr>
    </w:p>
    <w:p w14:paraId="507D661A" w14:textId="7C3E68B5" w:rsidR="00F35622" w:rsidRPr="004F572A" w:rsidRDefault="00F35622" w:rsidP="00003D91">
      <w:pPr>
        <w:tabs>
          <w:tab w:val="clear" w:pos="567"/>
        </w:tabs>
        <w:ind w:left="540" w:right="-2" w:hanging="540"/>
        <w:rPr>
          <w:b/>
          <w:bCs/>
          <w:sz w:val="22"/>
          <w:szCs w:val="22"/>
        </w:rPr>
      </w:pPr>
      <w:r w:rsidRPr="004F572A">
        <w:rPr>
          <w:b/>
          <w:bCs/>
          <w:sz w:val="22"/>
          <w:szCs w:val="22"/>
        </w:rPr>
        <w:t>4.</w:t>
      </w:r>
      <w:r w:rsidR="00003D91" w:rsidRPr="004F572A">
        <w:rPr>
          <w:b/>
          <w:bCs/>
          <w:sz w:val="22"/>
          <w:szCs w:val="22"/>
        </w:rPr>
        <w:tab/>
      </w:r>
      <w:r w:rsidRPr="004F572A">
        <w:rPr>
          <w:b/>
          <w:bCs/>
          <w:sz w:val="22"/>
          <w:szCs w:val="22"/>
        </w:rPr>
        <w:t>Galimas šalutinis poveikis</w:t>
      </w:r>
    </w:p>
    <w:p w14:paraId="4BF9DA74" w14:textId="77777777" w:rsidR="00003D91" w:rsidRPr="004F572A" w:rsidRDefault="00003D91" w:rsidP="00F35622">
      <w:pPr>
        <w:tabs>
          <w:tab w:val="clear" w:pos="567"/>
        </w:tabs>
        <w:ind w:right="-2"/>
        <w:rPr>
          <w:sz w:val="22"/>
          <w:szCs w:val="22"/>
        </w:rPr>
      </w:pPr>
    </w:p>
    <w:p w14:paraId="330CEB4E" w14:textId="77777777" w:rsidR="00003D91" w:rsidRPr="004F572A" w:rsidRDefault="00F35622" w:rsidP="00F35622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Šis vaistas, kaip ir visi kiti, gali sukelti šalutinį poveikį, nors jis pasireiškia ne visiems žmonėms.</w:t>
      </w:r>
    </w:p>
    <w:p w14:paraId="75C2DD2B" w14:textId="11ABCDFB" w:rsidR="00F35622" w:rsidRPr="004F572A" w:rsidRDefault="00F35622" w:rsidP="00F35622">
      <w:pPr>
        <w:tabs>
          <w:tab w:val="clear" w:pos="567"/>
        </w:tabs>
        <w:ind w:right="-2"/>
        <w:rPr>
          <w:sz w:val="22"/>
          <w:szCs w:val="22"/>
        </w:rPr>
      </w:pPr>
    </w:p>
    <w:p w14:paraId="4FAB9FC6" w14:textId="5891085F" w:rsidR="00F35622" w:rsidRPr="004F572A" w:rsidRDefault="00F35622" w:rsidP="00F35622">
      <w:pPr>
        <w:tabs>
          <w:tab w:val="clear" w:pos="567"/>
        </w:tabs>
        <w:ind w:right="-2"/>
        <w:rPr>
          <w:b/>
          <w:bCs/>
          <w:sz w:val="22"/>
          <w:szCs w:val="22"/>
        </w:rPr>
      </w:pPr>
      <w:r w:rsidRPr="004F572A">
        <w:rPr>
          <w:b/>
          <w:bCs/>
          <w:sz w:val="22"/>
          <w:szCs w:val="22"/>
        </w:rPr>
        <w:t xml:space="preserve">Pastebėję bet kurį toliau nurodytą šalutinį poveikį, nedelsdami pasakykite </w:t>
      </w:r>
      <w:r w:rsidR="00003D91" w:rsidRPr="004F572A">
        <w:rPr>
          <w:b/>
          <w:bCs/>
          <w:sz w:val="22"/>
          <w:szCs w:val="22"/>
        </w:rPr>
        <w:t xml:space="preserve">savo </w:t>
      </w:r>
      <w:r w:rsidRPr="004F572A">
        <w:rPr>
          <w:b/>
          <w:bCs/>
          <w:sz w:val="22"/>
          <w:szCs w:val="22"/>
        </w:rPr>
        <w:t>gydytojui, Jums gali reikėti skubaus medicininio gydymo:</w:t>
      </w:r>
    </w:p>
    <w:p w14:paraId="2455744E" w14:textId="6EB4BCA0" w:rsidR="00F35622" w:rsidRPr="004F572A" w:rsidRDefault="00F35622">
      <w:pPr>
        <w:pStyle w:val="Sraopastraipa"/>
        <w:numPr>
          <w:ilvl w:val="0"/>
          <w:numId w:val="15"/>
        </w:numPr>
        <w:tabs>
          <w:tab w:val="clear" w:pos="567"/>
        </w:tabs>
        <w:ind w:left="360" w:right="-2"/>
        <w:rPr>
          <w:sz w:val="22"/>
          <w:szCs w:val="22"/>
        </w:rPr>
      </w:pPr>
      <w:r w:rsidRPr="004F572A">
        <w:rPr>
          <w:sz w:val="22"/>
          <w:szCs w:val="22"/>
        </w:rPr>
        <w:t xml:space="preserve">tirpimo ar silpnumo pojūtis vienoje kūno pusėje, stiprus galvos skausmas, </w:t>
      </w:r>
      <w:r w:rsidR="004F5F99">
        <w:rPr>
          <w:sz w:val="22"/>
          <w:szCs w:val="22"/>
        </w:rPr>
        <w:t>traukuliai</w:t>
      </w:r>
      <w:r w:rsidRPr="004F572A">
        <w:rPr>
          <w:sz w:val="22"/>
          <w:szCs w:val="22"/>
        </w:rPr>
        <w:t xml:space="preserve">, </w:t>
      </w:r>
      <w:r w:rsidR="00003D91" w:rsidRPr="004F572A">
        <w:rPr>
          <w:sz w:val="22"/>
          <w:szCs w:val="22"/>
        </w:rPr>
        <w:t>sumišimas</w:t>
      </w:r>
      <w:r w:rsidRPr="004F572A">
        <w:rPr>
          <w:sz w:val="22"/>
          <w:szCs w:val="22"/>
        </w:rPr>
        <w:t>,</w:t>
      </w:r>
      <w:r w:rsidR="00003D91" w:rsidRPr="004F572A">
        <w:rPr>
          <w:sz w:val="22"/>
          <w:szCs w:val="22"/>
        </w:rPr>
        <w:t xml:space="preserve"> </w:t>
      </w:r>
      <w:r w:rsidR="00821BED">
        <w:rPr>
          <w:sz w:val="22"/>
          <w:szCs w:val="22"/>
        </w:rPr>
        <w:t xml:space="preserve">pasunkėjęs </w:t>
      </w:r>
      <w:r w:rsidR="00003D91" w:rsidRPr="004F572A">
        <w:rPr>
          <w:sz w:val="22"/>
          <w:szCs w:val="22"/>
        </w:rPr>
        <w:t>kalbė</w:t>
      </w:r>
      <w:r w:rsidR="00821BED">
        <w:rPr>
          <w:sz w:val="22"/>
          <w:szCs w:val="22"/>
        </w:rPr>
        <w:t>jimas</w:t>
      </w:r>
      <w:r w:rsidRPr="004F572A">
        <w:rPr>
          <w:sz w:val="22"/>
          <w:szCs w:val="22"/>
        </w:rPr>
        <w:t xml:space="preserve">, regos </w:t>
      </w:r>
      <w:r w:rsidR="00821BED">
        <w:rPr>
          <w:sz w:val="22"/>
          <w:szCs w:val="22"/>
        </w:rPr>
        <w:t>pakitimai</w:t>
      </w:r>
      <w:r w:rsidRPr="004F572A">
        <w:rPr>
          <w:sz w:val="22"/>
          <w:szCs w:val="22"/>
        </w:rPr>
        <w:t xml:space="preserve"> arba svaigulys</w:t>
      </w:r>
      <w:r w:rsidR="00003D91" w:rsidRPr="004F572A">
        <w:rPr>
          <w:sz w:val="22"/>
          <w:szCs w:val="22"/>
        </w:rPr>
        <w:t xml:space="preserve"> –</w:t>
      </w:r>
      <w:r w:rsidRPr="004F572A">
        <w:rPr>
          <w:sz w:val="22"/>
          <w:szCs w:val="22"/>
        </w:rPr>
        <w:t xml:space="preserve"> tai gali </w:t>
      </w:r>
      <w:r w:rsidR="00003D91" w:rsidRPr="004F572A">
        <w:rPr>
          <w:sz w:val="22"/>
          <w:szCs w:val="22"/>
        </w:rPr>
        <w:t>būti</w:t>
      </w:r>
      <w:r w:rsidRPr="004F572A">
        <w:rPr>
          <w:sz w:val="22"/>
          <w:szCs w:val="22"/>
        </w:rPr>
        <w:t xml:space="preserve"> insult</w:t>
      </w:r>
      <w:r w:rsidR="00003D91" w:rsidRPr="004F572A">
        <w:rPr>
          <w:sz w:val="22"/>
          <w:szCs w:val="22"/>
        </w:rPr>
        <w:t>o</w:t>
      </w:r>
      <w:r w:rsidRPr="004F572A">
        <w:rPr>
          <w:sz w:val="22"/>
          <w:szCs w:val="22"/>
        </w:rPr>
        <w:t>, kraujo išsiliejim</w:t>
      </w:r>
      <w:r w:rsidR="00003D91" w:rsidRPr="004F572A">
        <w:rPr>
          <w:sz w:val="22"/>
          <w:szCs w:val="22"/>
        </w:rPr>
        <w:t>o</w:t>
      </w:r>
      <w:r w:rsidRPr="004F572A">
        <w:rPr>
          <w:sz w:val="22"/>
          <w:szCs w:val="22"/>
        </w:rPr>
        <w:t xml:space="preserve"> į</w:t>
      </w:r>
      <w:r w:rsidR="00003D91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 xml:space="preserve">smegenis </w:t>
      </w:r>
      <w:r w:rsidR="00003D91" w:rsidRPr="004F572A">
        <w:rPr>
          <w:sz w:val="22"/>
          <w:szCs w:val="22"/>
        </w:rPr>
        <w:t xml:space="preserve">požymiai </w:t>
      </w:r>
      <w:r w:rsidRPr="004F572A">
        <w:rPr>
          <w:sz w:val="22"/>
          <w:szCs w:val="22"/>
        </w:rPr>
        <w:t xml:space="preserve">arba </w:t>
      </w:r>
      <w:r w:rsidR="00003D91" w:rsidRPr="004F572A">
        <w:rPr>
          <w:sz w:val="22"/>
          <w:szCs w:val="22"/>
        </w:rPr>
        <w:t>stipraus</w:t>
      </w:r>
      <w:r w:rsidRPr="004F572A">
        <w:rPr>
          <w:sz w:val="22"/>
          <w:szCs w:val="22"/>
        </w:rPr>
        <w:t xml:space="preserve"> kraujo</w:t>
      </w:r>
      <w:r w:rsidR="00821BED">
        <w:rPr>
          <w:sz w:val="22"/>
          <w:szCs w:val="22"/>
        </w:rPr>
        <w:t>spūdžio</w:t>
      </w:r>
      <w:r w:rsidRPr="004F572A">
        <w:rPr>
          <w:sz w:val="22"/>
          <w:szCs w:val="22"/>
        </w:rPr>
        <w:t xml:space="preserve"> padidėjimo poveik</w:t>
      </w:r>
      <w:r w:rsidR="00003D91" w:rsidRPr="004F572A">
        <w:rPr>
          <w:sz w:val="22"/>
          <w:szCs w:val="22"/>
        </w:rPr>
        <w:t>is</w:t>
      </w:r>
      <w:r w:rsidRPr="004F572A">
        <w:rPr>
          <w:sz w:val="22"/>
          <w:szCs w:val="22"/>
        </w:rPr>
        <w:t xml:space="preserve"> smegenims;</w:t>
      </w:r>
    </w:p>
    <w:p w14:paraId="333F24A8" w14:textId="3190FA16" w:rsidR="00F35622" w:rsidRPr="004F572A" w:rsidRDefault="00F35622">
      <w:pPr>
        <w:pStyle w:val="Sraopastraipa"/>
        <w:numPr>
          <w:ilvl w:val="0"/>
          <w:numId w:val="15"/>
        </w:numPr>
        <w:tabs>
          <w:tab w:val="clear" w:pos="567"/>
        </w:tabs>
        <w:ind w:left="360" w:right="-2"/>
        <w:rPr>
          <w:sz w:val="22"/>
          <w:szCs w:val="22"/>
        </w:rPr>
      </w:pPr>
      <w:r w:rsidRPr="004F572A">
        <w:rPr>
          <w:sz w:val="22"/>
          <w:szCs w:val="22"/>
        </w:rPr>
        <w:t>krūtinės skausmas arba spaudimas, skausmas rankose, nugaroje, kakle ar žandikaulyje, dusulys,</w:t>
      </w:r>
      <w:r w:rsidR="001000A6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>greitas ar nereguliarus širdies plakimas, kosulys, pamėlusios lūpos ar pirštai, didelio nuovargio</w:t>
      </w:r>
      <w:r w:rsidR="001000A6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>pojūtis</w:t>
      </w:r>
      <w:r w:rsidR="001000A6" w:rsidRPr="004F572A">
        <w:rPr>
          <w:sz w:val="22"/>
          <w:szCs w:val="22"/>
        </w:rPr>
        <w:t xml:space="preserve"> –</w:t>
      </w:r>
      <w:r w:rsidRPr="004F572A">
        <w:rPr>
          <w:sz w:val="22"/>
          <w:szCs w:val="22"/>
        </w:rPr>
        <w:t xml:space="preserve"> tai gali </w:t>
      </w:r>
      <w:r w:rsidR="001000A6" w:rsidRPr="004F572A">
        <w:rPr>
          <w:sz w:val="22"/>
          <w:szCs w:val="22"/>
        </w:rPr>
        <w:t>būti</w:t>
      </w:r>
      <w:r w:rsidRPr="004F572A">
        <w:rPr>
          <w:sz w:val="22"/>
          <w:szCs w:val="22"/>
        </w:rPr>
        <w:t xml:space="preserve"> širdies sutrikim</w:t>
      </w:r>
      <w:r w:rsidR="001000A6" w:rsidRPr="004F572A">
        <w:rPr>
          <w:sz w:val="22"/>
          <w:szCs w:val="22"/>
        </w:rPr>
        <w:t>o</w:t>
      </w:r>
      <w:r w:rsidRPr="004F572A">
        <w:rPr>
          <w:sz w:val="22"/>
          <w:szCs w:val="22"/>
        </w:rPr>
        <w:t>, kraujo krešul</w:t>
      </w:r>
      <w:r w:rsidR="001000A6" w:rsidRPr="004F572A">
        <w:rPr>
          <w:sz w:val="22"/>
          <w:szCs w:val="22"/>
        </w:rPr>
        <w:t>io</w:t>
      </w:r>
      <w:r w:rsidRPr="004F572A">
        <w:rPr>
          <w:sz w:val="22"/>
          <w:szCs w:val="22"/>
        </w:rPr>
        <w:t xml:space="preserve"> plaučiuose arba oro nuotėk</w:t>
      </w:r>
      <w:r w:rsidR="001000A6" w:rsidRPr="004F572A">
        <w:rPr>
          <w:sz w:val="22"/>
          <w:szCs w:val="22"/>
        </w:rPr>
        <w:t>io</w:t>
      </w:r>
      <w:r w:rsidRPr="004F572A">
        <w:rPr>
          <w:sz w:val="22"/>
          <w:szCs w:val="22"/>
        </w:rPr>
        <w:t xml:space="preserve"> iš plaučių į</w:t>
      </w:r>
      <w:r w:rsidR="001000A6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>krūtinę, dėl kurio plaučiai negali išsipūsti</w:t>
      </w:r>
      <w:r w:rsidR="001000A6" w:rsidRPr="004F572A">
        <w:rPr>
          <w:sz w:val="22"/>
          <w:szCs w:val="22"/>
        </w:rPr>
        <w:t>, požymiai</w:t>
      </w:r>
      <w:r w:rsidRPr="004F572A">
        <w:rPr>
          <w:sz w:val="22"/>
          <w:szCs w:val="22"/>
        </w:rPr>
        <w:t>;</w:t>
      </w:r>
    </w:p>
    <w:p w14:paraId="4F4999E1" w14:textId="2655B66F" w:rsidR="00F35622" w:rsidRPr="004F572A" w:rsidRDefault="00F35622">
      <w:pPr>
        <w:pStyle w:val="Sraopastraipa"/>
        <w:numPr>
          <w:ilvl w:val="0"/>
          <w:numId w:val="15"/>
        </w:numPr>
        <w:tabs>
          <w:tab w:val="clear" w:pos="567"/>
        </w:tabs>
        <w:ind w:left="360" w:right="-2"/>
        <w:rPr>
          <w:sz w:val="22"/>
          <w:szCs w:val="22"/>
        </w:rPr>
      </w:pPr>
      <w:r w:rsidRPr="004F572A">
        <w:rPr>
          <w:sz w:val="22"/>
          <w:szCs w:val="22"/>
        </w:rPr>
        <w:t>stiprus skausmas pilve</w:t>
      </w:r>
      <w:r w:rsidR="001000A6" w:rsidRPr="004F572A">
        <w:rPr>
          <w:sz w:val="22"/>
          <w:szCs w:val="22"/>
        </w:rPr>
        <w:t xml:space="preserve"> – </w:t>
      </w:r>
      <w:r w:rsidRPr="004F572A">
        <w:rPr>
          <w:sz w:val="22"/>
          <w:szCs w:val="22"/>
        </w:rPr>
        <w:t xml:space="preserve"> tai gali sukelti žarnos sienos opa arba fistulė (ertmė žarnoje, kuri kaip</w:t>
      </w:r>
      <w:r w:rsidR="001000A6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>vamzdelis jungiasi su kita kūno dalimi ar oda);</w:t>
      </w:r>
    </w:p>
    <w:p w14:paraId="218E563C" w14:textId="26B52DAE" w:rsidR="00F35622" w:rsidRPr="004F572A" w:rsidRDefault="00F35622">
      <w:pPr>
        <w:pStyle w:val="Sraopastraipa"/>
        <w:numPr>
          <w:ilvl w:val="0"/>
          <w:numId w:val="15"/>
        </w:numPr>
        <w:tabs>
          <w:tab w:val="clear" w:pos="567"/>
        </w:tabs>
        <w:ind w:left="360" w:right="-2"/>
        <w:rPr>
          <w:sz w:val="22"/>
          <w:szCs w:val="22"/>
        </w:rPr>
      </w:pPr>
      <w:r w:rsidRPr="004F572A">
        <w:rPr>
          <w:sz w:val="22"/>
          <w:szCs w:val="22"/>
        </w:rPr>
        <w:t>juodos, deguto spalvos ar kraujingos išmatos arba kosėjimas krauju</w:t>
      </w:r>
      <w:r w:rsidR="001000A6" w:rsidRPr="004F572A">
        <w:rPr>
          <w:sz w:val="22"/>
          <w:szCs w:val="22"/>
        </w:rPr>
        <w:t xml:space="preserve"> </w:t>
      </w:r>
      <w:r w:rsidR="004F5F99">
        <w:rPr>
          <w:sz w:val="22"/>
          <w:szCs w:val="22"/>
        </w:rPr>
        <w:t>–</w:t>
      </w:r>
      <w:r w:rsidRPr="004F572A">
        <w:rPr>
          <w:sz w:val="22"/>
          <w:szCs w:val="22"/>
        </w:rPr>
        <w:t xml:space="preserve"> tai gali </w:t>
      </w:r>
      <w:r w:rsidR="001000A6" w:rsidRPr="004F572A">
        <w:rPr>
          <w:sz w:val="22"/>
          <w:szCs w:val="22"/>
        </w:rPr>
        <w:t>būti</w:t>
      </w:r>
      <w:r w:rsidRPr="004F572A">
        <w:rPr>
          <w:sz w:val="22"/>
          <w:szCs w:val="22"/>
        </w:rPr>
        <w:t xml:space="preserve"> vidin</w:t>
      </w:r>
      <w:r w:rsidR="001000A6" w:rsidRPr="004F572A">
        <w:rPr>
          <w:sz w:val="22"/>
          <w:szCs w:val="22"/>
        </w:rPr>
        <w:t xml:space="preserve">io </w:t>
      </w:r>
      <w:r w:rsidRPr="004F572A">
        <w:rPr>
          <w:sz w:val="22"/>
          <w:szCs w:val="22"/>
        </w:rPr>
        <w:t>kraujavim</w:t>
      </w:r>
      <w:r w:rsidR="001000A6" w:rsidRPr="004F572A">
        <w:rPr>
          <w:sz w:val="22"/>
          <w:szCs w:val="22"/>
        </w:rPr>
        <w:t>o požymiai</w:t>
      </w:r>
      <w:r w:rsidRPr="004F572A">
        <w:rPr>
          <w:sz w:val="22"/>
          <w:szCs w:val="22"/>
        </w:rPr>
        <w:t>;</w:t>
      </w:r>
    </w:p>
    <w:p w14:paraId="442D4EB4" w14:textId="45FF8739" w:rsidR="00F35622" w:rsidRPr="004F572A" w:rsidRDefault="00F35622">
      <w:pPr>
        <w:pStyle w:val="Sraopastraipa"/>
        <w:numPr>
          <w:ilvl w:val="0"/>
          <w:numId w:val="15"/>
        </w:numPr>
        <w:tabs>
          <w:tab w:val="clear" w:pos="567"/>
        </w:tabs>
        <w:ind w:left="360" w:right="-2"/>
        <w:rPr>
          <w:sz w:val="22"/>
          <w:szCs w:val="22"/>
        </w:rPr>
      </w:pPr>
      <w:r w:rsidRPr="004F572A">
        <w:rPr>
          <w:sz w:val="22"/>
          <w:szCs w:val="22"/>
        </w:rPr>
        <w:t>pageltusi oda ar akių baltymai (gelta) arba mieguistumas, sumišimas, negebėjimas sutelkti</w:t>
      </w:r>
      <w:r w:rsidR="001000A6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>dėmesį – tai gali būti kepenų sutrikimo požymiai</w:t>
      </w:r>
      <w:r w:rsidR="001000A6" w:rsidRPr="004F572A">
        <w:rPr>
          <w:sz w:val="22"/>
          <w:szCs w:val="22"/>
        </w:rPr>
        <w:t>;</w:t>
      </w:r>
    </w:p>
    <w:p w14:paraId="41490232" w14:textId="47D2BA64" w:rsidR="00F35622" w:rsidRPr="004F572A" w:rsidRDefault="00F35622">
      <w:pPr>
        <w:pStyle w:val="Sraopastraipa"/>
        <w:numPr>
          <w:ilvl w:val="0"/>
          <w:numId w:val="15"/>
        </w:numPr>
        <w:tabs>
          <w:tab w:val="clear" w:pos="567"/>
        </w:tabs>
        <w:ind w:left="360" w:right="-2"/>
        <w:rPr>
          <w:sz w:val="22"/>
          <w:szCs w:val="22"/>
        </w:rPr>
      </w:pPr>
      <w:r w:rsidRPr="004F572A">
        <w:rPr>
          <w:sz w:val="22"/>
          <w:szCs w:val="22"/>
        </w:rPr>
        <w:t>viduriavimas, pykinimas arba vėmimas; tai yra labai dažnas šalutinis poveikis, kuris gali tapti</w:t>
      </w:r>
      <w:r w:rsidR="001000A6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 xml:space="preserve">sunkus, jei dėl jo neteksite daug vandens, tai gali sukelti inkstų nepakankamumą. </w:t>
      </w:r>
      <w:r w:rsidR="001000A6" w:rsidRPr="004F572A">
        <w:rPr>
          <w:sz w:val="22"/>
          <w:szCs w:val="22"/>
        </w:rPr>
        <w:t>Jūsų g</w:t>
      </w:r>
      <w:r w:rsidRPr="004F572A">
        <w:rPr>
          <w:sz w:val="22"/>
          <w:szCs w:val="22"/>
        </w:rPr>
        <w:t>ydytojas gali</w:t>
      </w:r>
      <w:r w:rsidR="001000A6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>Jums skirti vaistą šiam šalutiniam poveikiui sumažinti</w:t>
      </w:r>
      <w:r w:rsidR="00714BF5" w:rsidRPr="004F572A">
        <w:rPr>
          <w:sz w:val="22"/>
          <w:szCs w:val="22"/>
        </w:rPr>
        <w:t>;</w:t>
      </w:r>
    </w:p>
    <w:p w14:paraId="31AFBA9D" w14:textId="5B0DA128" w:rsidR="00F35622" w:rsidRDefault="00F35622">
      <w:pPr>
        <w:pStyle w:val="Sraopastraipa"/>
        <w:numPr>
          <w:ilvl w:val="0"/>
          <w:numId w:val="15"/>
        </w:numPr>
        <w:tabs>
          <w:tab w:val="clear" w:pos="567"/>
        </w:tabs>
        <w:ind w:left="360" w:right="-2"/>
        <w:rPr>
          <w:sz w:val="22"/>
          <w:szCs w:val="22"/>
        </w:rPr>
      </w:pPr>
      <w:r w:rsidRPr="004F572A">
        <w:rPr>
          <w:sz w:val="22"/>
          <w:szCs w:val="22"/>
        </w:rPr>
        <w:t xml:space="preserve">burnos, dantų ir (arba) žandikaulio skausmas, patinimai ar žaizdos burnoje, </w:t>
      </w:r>
      <w:r w:rsidR="00821BED">
        <w:rPr>
          <w:sz w:val="22"/>
          <w:szCs w:val="22"/>
        </w:rPr>
        <w:t xml:space="preserve">žandikaulis yra </w:t>
      </w:r>
      <w:r w:rsidR="001000A6" w:rsidRPr="004F572A">
        <w:rPr>
          <w:sz w:val="22"/>
          <w:szCs w:val="22"/>
        </w:rPr>
        <w:t>nutirp</w:t>
      </w:r>
      <w:r w:rsidR="00821BED">
        <w:rPr>
          <w:sz w:val="22"/>
          <w:szCs w:val="22"/>
        </w:rPr>
        <w:t>ęs arba jaučiate sunkumą ar</w:t>
      </w:r>
      <w:r w:rsidR="004F4F8F">
        <w:rPr>
          <w:sz w:val="22"/>
          <w:szCs w:val="22"/>
        </w:rPr>
        <w:t xml:space="preserve"> yra</w:t>
      </w:r>
      <w:r w:rsidR="00821BED">
        <w:rPr>
          <w:sz w:val="22"/>
          <w:szCs w:val="22"/>
        </w:rPr>
        <w:t xml:space="preserve"> atsilaisvinęs dantis</w:t>
      </w:r>
      <w:r w:rsidR="001000A6" w:rsidRPr="004F572A">
        <w:rPr>
          <w:sz w:val="22"/>
          <w:szCs w:val="22"/>
        </w:rPr>
        <w:t xml:space="preserve"> – tai</w:t>
      </w:r>
      <w:r w:rsidRPr="004F572A">
        <w:rPr>
          <w:sz w:val="22"/>
          <w:szCs w:val="22"/>
        </w:rPr>
        <w:t xml:space="preserve"> gali būti </w:t>
      </w:r>
      <w:r w:rsidR="00821BED">
        <w:rPr>
          <w:sz w:val="22"/>
          <w:szCs w:val="22"/>
        </w:rPr>
        <w:t xml:space="preserve">žandikaulio </w:t>
      </w:r>
      <w:r w:rsidRPr="004F572A">
        <w:rPr>
          <w:sz w:val="22"/>
          <w:szCs w:val="22"/>
        </w:rPr>
        <w:t>kaulo pažeidimo</w:t>
      </w:r>
      <w:r w:rsidR="001000A6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>(</w:t>
      </w:r>
      <w:proofErr w:type="spellStart"/>
      <w:r w:rsidRPr="004F572A">
        <w:rPr>
          <w:sz w:val="22"/>
          <w:szCs w:val="22"/>
        </w:rPr>
        <w:t>osteonekrozės</w:t>
      </w:r>
      <w:proofErr w:type="spellEnd"/>
      <w:r w:rsidRPr="004F572A">
        <w:rPr>
          <w:sz w:val="22"/>
          <w:szCs w:val="22"/>
        </w:rPr>
        <w:t>) požymiai</w:t>
      </w:r>
      <w:r w:rsidR="00714BF5" w:rsidRPr="004F572A">
        <w:rPr>
          <w:sz w:val="22"/>
          <w:szCs w:val="22"/>
        </w:rPr>
        <w:t>;</w:t>
      </w:r>
    </w:p>
    <w:p w14:paraId="453B53E1" w14:textId="000F9B7A" w:rsidR="00821BED" w:rsidRPr="004F572A" w:rsidRDefault="00821BED">
      <w:pPr>
        <w:pStyle w:val="Sraopastraipa"/>
        <w:numPr>
          <w:ilvl w:val="0"/>
          <w:numId w:val="15"/>
        </w:numPr>
        <w:tabs>
          <w:tab w:val="clear" w:pos="567"/>
        </w:tabs>
        <w:ind w:left="360" w:right="-2"/>
        <w:rPr>
          <w:sz w:val="22"/>
          <w:szCs w:val="22"/>
        </w:rPr>
      </w:pPr>
      <w:r w:rsidRPr="00821BED">
        <w:rPr>
          <w:sz w:val="22"/>
          <w:szCs w:val="22"/>
        </w:rPr>
        <w:t xml:space="preserve">pykinimas, dusulys, nereguliarus širdies plakimas, raumenų mėšlungis, traukuliai, šlapimo </w:t>
      </w:r>
      <w:proofErr w:type="spellStart"/>
      <w:r w:rsidRPr="00821BED">
        <w:rPr>
          <w:sz w:val="22"/>
          <w:szCs w:val="22"/>
        </w:rPr>
        <w:t>drumstumas</w:t>
      </w:r>
      <w:proofErr w:type="spellEnd"/>
      <w:r w:rsidRPr="00821BED">
        <w:rPr>
          <w:sz w:val="22"/>
          <w:szCs w:val="22"/>
        </w:rPr>
        <w:t xml:space="preserve"> ir nuovargis. Šie simptomai gali būti komplikacijos dėl mirštančių vėžinių ląstelių skilimo produktų ir vadinami naviko </w:t>
      </w:r>
      <w:proofErr w:type="spellStart"/>
      <w:r w:rsidRPr="00821BED">
        <w:rPr>
          <w:sz w:val="22"/>
          <w:szCs w:val="22"/>
        </w:rPr>
        <w:t>lizės</w:t>
      </w:r>
      <w:proofErr w:type="spellEnd"/>
      <w:r w:rsidRPr="00821BED">
        <w:rPr>
          <w:sz w:val="22"/>
          <w:szCs w:val="22"/>
        </w:rPr>
        <w:t xml:space="preserve"> sindromu (TLS).</w:t>
      </w:r>
    </w:p>
    <w:p w14:paraId="602F3507" w14:textId="77777777" w:rsidR="00714BF5" w:rsidRPr="004F572A" w:rsidRDefault="00714BF5" w:rsidP="00714BF5">
      <w:pPr>
        <w:tabs>
          <w:tab w:val="clear" w:pos="567"/>
        </w:tabs>
        <w:ind w:right="-2"/>
        <w:rPr>
          <w:sz w:val="22"/>
          <w:szCs w:val="22"/>
        </w:rPr>
      </w:pPr>
    </w:p>
    <w:p w14:paraId="3D96F51F" w14:textId="4CB3E501" w:rsidR="00F35622" w:rsidRPr="004F572A" w:rsidRDefault="00821BED" w:rsidP="00714BF5">
      <w:pPr>
        <w:tabs>
          <w:tab w:val="clear" w:pos="567"/>
        </w:tabs>
        <w:ind w:right="-2"/>
        <w:rPr>
          <w:sz w:val="22"/>
          <w:szCs w:val="22"/>
        </w:rPr>
      </w:pPr>
      <w:r>
        <w:rPr>
          <w:sz w:val="22"/>
          <w:szCs w:val="22"/>
        </w:rPr>
        <w:t>Atsiradus</w:t>
      </w:r>
      <w:r w:rsidR="00F35622" w:rsidRPr="004F572A">
        <w:rPr>
          <w:sz w:val="22"/>
          <w:szCs w:val="22"/>
        </w:rPr>
        <w:t xml:space="preserve"> bet kuriam </w:t>
      </w:r>
      <w:r>
        <w:rPr>
          <w:sz w:val="22"/>
          <w:szCs w:val="22"/>
        </w:rPr>
        <w:t>pirmiau nurodytam</w:t>
      </w:r>
      <w:r w:rsidR="00F35622" w:rsidRPr="004F572A">
        <w:rPr>
          <w:sz w:val="22"/>
          <w:szCs w:val="22"/>
        </w:rPr>
        <w:t xml:space="preserve"> šalutiniam poveikiui, nedelsdami pasakykite </w:t>
      </w:r>
      <w:r w:rsidR="00714BF5" w:rsidRPr="004F572A">
        <w:rPr>
          <w:sz w:val="22"/>
          <w:szCs w:val="22"/>
        </w:rPr>
        <w:t xml:space="preserve">savo </w:t>
      </w:r>
      <w:r w:rsidR="00F35622" w:rsidRPr="004F572A">
        <w:rPr>
          <w:sz w:val="22"/>
          <w:szCs w:val="22"/>
        </w:rPr>
        <w:t>gydytojui.</w:t>
      </w:r>
    </w:p>
    <w:p w14:paraId="6CD085FE" w14:textId="77777777" w:rsidR="00714BF5" w:rsidRPr="004F572A" w:rsidRDefault="00714BF5" w:rsidP="00F35622">
      <w:pPr>
        <w:tabs>
          <w:tab w:val="clear" w:pos="567"/>
        </w:tabs>
        <w:ind w:right="-2"/>
        <w:rPr>
          <w:b/>
          <w:bCs/>
          <w:sz w:val="22"/>
          <w:szCs w:val="22"/>
        </w:rPr>
      </w:pPr>
    </w:p>
    <w:p w14:paraId="5309D46C" w14:textId="5F819263" w:rsidR="00CC4425" w:rsidRPr="004F572A" w:rsidRDefault="00F35622" w:rsidP="00F35622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b/>
          <w:bCs/>
          <w:sz w:val="22"/>
          <w:szCs w:val="22"/>
        </w:rPr>
        <w:t xml:space="preserve">Vartojant </w:t>
      </w:r>
      <w:r w:rsidR="00714BF5" w:rsidRPr="004F572A">
        <w:rPr>
          <w:b/>
          <w:bCs/>
          <w:sz w:val="22"/>
          <w:szCs w:val="22"/>
        </w:rPr>
        <w:t>šio vaisto vieno</w:t>
      </w:r>
      <w:r w:rsidRPr="004F572A">
        <w:rPr>
          <w:b/>
          <w:bCs/>
          <w:sz w:val="22"/>
          <w:szCs w:val="22"/>
        </w:rPr>
        <w:t>, gali pasireikšti toks šalutinis poveikis:</w:t>
      </w:r>
    </w:p>
    <w:p w14:paraId="332F15E1" w14:textId="77777777" w:rsidR="009863E9" w:rsidRPr="004F572A" w:rsidRDefault="009863E9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3B67928A" w14:textId="31CE355E" w:rsidR="005E4FAA" w:rsidRPr="004F572A" w:rsidRDefault="00CD525F" w:rsidP="000D4DE9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eastAsia="Times New Roman"/>
          <w:b/>
          <w:bCs/>
          <w:color w:val="auto"/>
          <w:sz w:val="22"/>
          <w:szCs w:val="22"/>
          <w:lang w:eastAsia="lt-LT"/>
        </w:rPr>
        <w:t>Labai dažni šalutinio poveikio reiškiniai</w:t>
      </w:r>
      <w:r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 xml:space="preserve">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(gali pasireikšti ne rečiau kaip 1 iš 10 asmenų)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:</w:t>
      </w:r>
    </w:p>
    <w:p w14:paraId="0F6D9426" w14:textId="2D8C8ACB" w:rsidR="005E4FAA" w:rsidRPr="004F572A" w:rsidRDefault="00FB1CB2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>didelis</w:t>
      </w:r>
      <w:r w:rsidR="000D4DE9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arba </w:t>
      </w:r>
      <w:r w:rsidRPr="000D1CAE">
        <w:rPr>
          <w:rFonts w:eastAsia="Times New Roman"/>
          <w:sz w:val="22"/>
          <w:szCs w:val="22"/>
          <w:lang w:eastAsia="en-US"/>
        </w:rPr>
        <w:t>mažas</w:t>
      </w:r>
      <w:r w:rsidR="005E4FAA" w:rsidRPr="000D1CAE">
        <w:rPr>
          <w:rFonts w:eastAsia="Times New Roman"/>
          <w:sz w:val="22"/>
          <w:szCs w:val="22"/>
          <w:lang w:eastAsia="en-US"/>
        </w:rPr>
        <w:t xml:space="preserve">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kraujo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spūdis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79D92B60" w14:textId="612B78F9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eastAsia="Times New Roman"/>
          <w:color w:val="auto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apetito 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>praradimas</w:t>
      </w:r>
      <w:r w:rsidR="00FB1CB2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arba svorio kritimas;</w:t>
      </w:r>
    </w:p>
    <w:p w14:paraId="193BB37F" w14:textId="2271F7A3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pykinimas ir vėmimas, vidurių užkietėjimas, viduriavimas, pilvo skausmas, </w:t>
      </w: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nevirškinimas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2261CF6D" w14:textId="3683AF90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didelio nuovargio ar silpnumo pojūtis;</w:t>
      </w:r>
    </w:p>
    <w:p w14:paraId="1D5F5C98" w14:textId="7DD559D9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užkimęs balsas;</w:t>
      </w:r>
    </w:p>
    <w:p w14:paraId="6E6FFE72" w14:textId="78BC9D62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kojų patinimas;</w:t>
      </w:r>
    </w:p>
    <w:p w14:paraId="59814357" w14:textId="38B2768B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išbėrimas;</w:t>
      </w:r>
    </w:p>
    <w:p w14:paraId="4F01380C" w14:textId="5BCCD52D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sausa, peršinti ar uždegimo paveikta burna, keist</w:t>
      </w:r>
      <w:r w:rsidR="001F42C6" w:rsidRPr="004F572A">
        <w:rPr>
          <w:rFonts w:ascii="TimesNewRomanPSMT" w:eastAsia="Times New Roman" w:hAnsi="TimesNewRomanPSMT"/>
          <w:sz w:val="22"/>
          <w:szCs w:val="22"/>
          <w:lang w:eastAsia="en-US"/>
        </w:rPr>
        <w:t>o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skonio 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>jutimas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7CCFFD39" w14:textId="539903CB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sąnarių arba raumenų skausmas;</w:t>
      </w:r>
    </w:p>
    <w:p w14:paraId="52325DE1" w14:textId="6F667961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svaigulio pojūtis;</w:t>
      </w:r>
    </w:p>
    <w:p w14:paraId="71486969" w14:textId="16C476AD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plaukų slinkimas;</w:t>
      </w:r>
    </w:p>
    <w:p w14:paraId="7564D56D" w14:textId="17499C96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lastRenderedPageBreak/>
        <w:t>kraujavimas (daugiausia iš nosies, tačiau taip pat kitų tipų kraujavimas, pvz., kraujas šlapime,</w:t>
      </w:r>
      <w:r w:rsidR="000D4DE9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kraujosruvos, kraujavimas iš dantenų ar žarnos sienelės);</w:t>
      </w:r>
    </w:p>
    <w:p w14:paraId="385CA8A4" w14:textId="5C77D552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sutrikęs miegas;</w:t>
      </w:r>
    </w:p>
    <w:p w14:paraId="070197AB" w14:textId="14B07438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tyrimais nustatytas pakitęs (padidėjęs) baltymo kiekis šlapime ir šlapimo infekcijos (padažnėjęs</w:t>
      </w:r>
      <w:r w:rsidR="008F61D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ir skausmingas šlapinimasis);</w:t>
      </w:r>
    </w:p>
    <w:p w14:paraId="271E60AC" w14:textId="02055BF4" w:rsidR="000D4DE9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galvos</w:t>
      </w:r>
      <w:r w:rsidR="000D4DE9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skausmas;</w:t>
      </w:r>
    </w:p>
    <w:p w14:paraId="6324259B" w14:textId="7F91BA7E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nugaros skausmas;</w:t>
      </w:r>
    </w:p>
    <w:p w14:paraId="7CC384C5" w14:textId="39D97FB8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plaštakų ir pėdų odos paraudimas, skaudėjimas ir patinimas (delnų ir padų </w:t>
      </w: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eritrodizestezija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);</w:t>
      </w:r>
    </w:p>
    <w:p w14:paraId="129F1456" w14:textId="7C4278B2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sumažėjęs skydliaukės aktyvumas (nuovargis, svorio didėj</w:t>
      </w:r>
      <w:r w:rsidR="00E267B9" w:rsidRPr="004F572A">
        <w:rPr>
          <w:rFonts w:ascii="TimesNewRomanPSMT" w:eastAsia="Times New Roman" w:hAnsi="TimesNewRomanPSMT"/>
          <w:sz w:val="22"/>
          <w:szCs w:val="22"/>
          <w:lang w:eastAsia="en-US"/>
        </w:rPr>
        <w:t>i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mas, vidurių užkietėjimas, šalčio</w:t>
      </w:r>
      <w:r w:rsidR="000D4DE9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pojūtis, </w:t>
      </w:r>
      <w:r w:rsidR="000D4DE9" w:rsidRPr="004F572A">
        <w:rPr>
          <w:rFonts w:ascii="TimesNewRomanPSMT" w:eastAsia="Times New Roman" w:hAnsi="TimesNewRomanPSMT"/>
          <w:sz w:val="22"/>
          <w:szCs w:val="22"/>
          <w:lang w:eastAsia="en-US"/>
        </w:rPr>
        <w:t>odos sausumas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);</w:t>
      </w:r>
    </w:p>
    <w:p w14:paraId="7BDBD445" w14:textId="6F5DB48C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pakitę kraujo tyrimų rezultatai: (sumažėjęs) kalio kiekis ir (sumažėjęs) kalcio kiekis;</w:t>
      </w:r>
    </w:p>
    <w:p w14:paraId="3B6B61A3" w14:textId="5C1B0EB1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sumažėjęs baltųjų kraujo ląstelių 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>kiekis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218D8CBF" w14:textId="0CBB5A2F" w:rsidR="005E4FAA" w:rsidRPr="004F572A" w:rsidRDefault="00FB1CB2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 xml:space="preserve">pakitę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kepenų funkciją rodan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tys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kraujo tyrimų rezultat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ai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4E5D4FC1" w14:textId="0A7F83BC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mažas trombocitų kiekis kraujyje, dėl ko gali atsirasti kraujosruv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>os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ir pasunkėti žaizdų gijimas.</w:t>
      </w:r>
    </w:p>
    <w:p w14:paraId="0B3A1766" w14:textId="0FA620E4" w:rsidR="005E4FAA" w:rsidRPr="004F572A" w:rsidRDefault="004F5F99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>p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 xml:space="preserve">akitę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kraujo tyrimų rezultat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>ai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: magnio kiekio kraujyje (sumažėjęs), cholesterolio kiekio</w:t>
      </w:r>
      <w:r w:rsidR="000D4DE9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(padidėjęs) ir skydliaukę stimuliuojančio hormono kiekio (padidėjęs);</w:t>
      </w:r>
    </w:p>
    <w:p w14:paraId="4EA056EE" w14:textId="7348728A" w:rsidR="005E4FAA" w:rsidRPr="004F572A" w:rsidRDefault="004F5F99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>p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 xml:space="preserve">akitę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inkstų funkcijos kraujo tyrimų rezultat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>ai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ir inkstų nepakankamumas;</w:t>
      </w:r>
    </w:p>
    <w:p w14:paraId="7833CF1C" w14:textId="6D5B2C81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padidėjęs lipazės ir </w:t>
      </w: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amilazės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(virškinime dalyvaujančių fermentų) aktyvumas.</w:t>
      </w:r>
    </w:p>
    <w:p w14:paraId="46B4CBC8" w14:textId="77777777" w:rsidR="000D4DE9" w:rsidRPr="004F572A" w:rsidRDefault="000D4DE9" w:rsidP="000D4DE9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</w:p>
    <w:p w14:paraId="769D5F87" w14:textId="36F985EA" w:rsidR="005E4FAA" w:rsidRPr="004F572A" w:rsidRDefault="00CD525F" w:rsidP="000D4DE9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>Dažni šalutinio poveikio reiškiniai</w:t>
      </w:r>
      <w:r w:rsidR="005E4FAA"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 xml:space="preserve">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(gali pasireikšti rečiau kaip 1 iš 10 asmenų):</w:t>
      </w:r>
    </w:p>
    <w:p w14:paraId="0E66AFB6" w14:textId="06886948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kūno skysčių netekimas (dehidratacija);</w:t>
      </w:r>
    </w:p>
    <w:p w14:paraId="146FA1BA" w14:textId="18AE6DDA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širdies </w:t>
      </w:r>
      <w:proofErr w:type="spellStart"/>
      <w:r w:rsidR="000D4DE9" w:rsidRPr="004F572A">
        <w:rPr>
          <w:rFonts w:ascii="TimesNewRomanPSMT" w:eastAsia="Times New Roman" w:hAnsi="TimesNewRomanPSMT"/>
          <w:sz w:val="22"/>
          <w:szCs w:val="22"/>
          <w:lang w:eastAsia="en-US"/>
        </w:rPr>
        <w:t>palpitacijos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199C106C" w14:textId="18E78B75" w:rsidR="005E4FAA" w:rsidRPr="004F572A" w:rsidRDefault="000D4DE9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odos sausmė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, odos sustorėjimas ir niežėjimas;</w:t>
      </w:r>
    </w:p>
    <w:p w14:paraId="132ECD63" w14:textId="70C7D52F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pilvo pūtimo pojūtis arba </w:t>
      </w:r>
      <w:r w:rsidR="002632BC" w:rsidRPr="004F572A">
        <w:rPr>
          <w:rFonts w:ascii="TimesNewRomanPSMT" w:eastAsia="Times New Roman" w:hAnsi="TimesNewRomanPSMT"/>
          <w:sz w:val="22"/>
          <w:szCs w:val="22"/>
          <w:lang w:eastAsia="en-US"/>
        </w:rPr>
        <w:t>gausus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dujų </w:t>
      </w:r>
      <w:r w:rsidR="002632BC" w:rsidRPr="004F572A">
        <w:rPr>
          <w:rFonts w:ascii="TimesNewRomanPSMT" w:eastAsia="Times New Roman" w:hAnsi="TimesNewRomanPSMT"/>
          <w:sz w:val="22"/>
          <w:szCs w:val="22"/>
          <w:lang w:eastAsia="en-US"/>
        </w:rPr>
        <w:t>išėjimas iš vidurių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1D247CDA" w14:textId="3EF9B994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širdies sutrikimai arba kraujo krešuliai plaučiuose (pasunkėjęs kvėpavimas, krūtinės skausmas)</w:t>
      </w:r>
      <w:r w:rsidR="002632BC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arba kituose organuose;</w:t>
      </w:r>
    </w:p>
    <w:p w14:paraId="1BD67158" w14:textId="06E2DBE0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kepenų nepakankamumas;</w:t>
      </w:r>
    </w:p>
    <w:p w14:paraId="46BE1A31" w14:textId="70339131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mieguistumas, sumišimas, negebėjimas sukaupti dėmesį, sąmonės netekimas – tai gali būti</w:t>
      </w:r>
      <w:r w:rsidR="002632BC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kepenų nepakankamumo požymiai;</w:t>
      </w:r>
    </w:p>
    <w:p w14:paraId="05FF9302" w14:textId="1DB1F8C0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bloga savijauta;</w:t>
      </w:r>
    </w:p>
    <w:p w14:paraId="38B778F6" w14:textId="321D7A21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tulžies pūslės uždegimas;</w:t>
      </w:r>
    </w:p>
    <w:p w14:paraId="71A848E9" w14:textId="0EB6B3B5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insultas;</w:t>
      </w:r>
    </w:p>
    <w:p w14:paraId="600200CA" w14:textId="71CBDCEA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išangės fistulė (kanalėlis, susi</w:t>
      </w:r>
      <w:r w:rsidR="002632BC" w:rsidRPr="004F572A">
        <w:rPr>
          <w:rFonts w:ascii="TimesNewRomanPSMT" w:eastAsia="Times New Roman" w:hAnsi="TimesNewRomanPSMT"/>
          <w:sz w:val="22"/>
          <w:szCs w:val="22"/>
          <w:lang w:eastAsia="en-US"/>
        </w:rPr>
        <w:t>formavęs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tarp išangės ir aplink esančios odos);</w:t>
      </w:r>
    </w:p>
    <w:p w14:paraId="47E51FD2" w14:textId="07EC80A6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skylė (perforacija) skrandyje ar žarnyne.</w:t>
      </w:r>
    </w:p>
    <w:p w14:paraId="1D44CA17" w14:textId="77777777" w:rsidR="002632BC" w:rsidRPr="004F572A" w:rsidRDefault="002632BC" w:rsidP="002632BC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</w:p>
    <w:p w14:paraId="3C029E58" w14:textId="45ABFD08" w:rsidR="005E4FAA" w:rsidRPr="004F572A" w:rsidRDefault="005E4FAA" w:rsidP="002632BC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>Ne</w:t>
      </w:r>
      <w:r w:rsidR="00CD525F"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>dažni šalutinio poveikio reiškiniai</w:t>
      </w:r>
      <w:r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(gali pasireikšti rečiau kaip 1 iš 100 asmenų):</w:t>
      </w:r>
    </w:p>
    <w:p w14:paraId="4B8174C1" w14:textId="4592FB09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skausminga infekcija arba dirginimas </w:t>
      </w:r>
      <w:r w:rsidR="002632BC" w:rsidRPr="004F572A">
        <w:rPr>
          <w:rFonts w:ascii="TimesNewRomanPSMT" w:eastAsia="Times New Roman" w:hAnsi="TimesNewRomanPSMT"/>
          <w:sz w:val="22"/>
          <w:szCs w:val="22"/>
          <w:lang w:eastAsia="en-US"/>
        </w:rPr>
        <w:t>šalia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išangės;</w:t>
      </w:r>
    </w:p>
    <w:p w14:paraId="4068E156" w14:textId="4D0518BF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mikroinsultas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12997630" w14:textId="299F4B47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kepenų paž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>eidimas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57D4660C" w14:textId="34C514FA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stiprus skausmas viršutinėje kairiojoje pilvo dalyje, kuris gali būti susijęs su karščiavimu,</w:t>
      </w:r>
      <w:r w:rsidR="002632BC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šaltkrėčiu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, pykinimu ir vėmimu (blužnies infarktas);</w:t>
      </w:r>
    </w:p>
    <w:p w14:paraId="0A5BBB78" w14:textId="2647A11B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kasos uždegimas;</w:t>
      </w:r>
    </w:p>
    <w:p w14:paraId="7C33ADA7" w14:textId="7E71ADD9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žaizdų gijimo problemos;</w:t>
      </w:r>
    </w:p>
    <w:p w14:paraId="6599CF4F" w14:textId="5F179B96" w:rsidR="005E4FAA" w:rsidRPr="004F572A" w:rsidRDefault="00FB1CB2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 xml:space="preserve">žandikaulio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kaulo pažeidimas (</w:t>
      </w:r>
      <w:proofErr w:type="spellStart"/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osteonekrozė</w:t>
      </w:r>
      <w:proofErr w:type="spellEnd"/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);</w:t>
      </w:r>
    </w:p>
    <w:p w14:paraId="58B2FC6A" w14:textId="2CCC3D87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gaubtinės žarnos uždegimas (kolitas);</w:t>
      </w:r>
    </w:p>
    <w:p w14:paraId="658A4BDE" w14:textId="25C00CB4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eastAsia="Times New Roman"/>
          <w:color w:val="auto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sumažėjusi antinksčių liaukų gaminamų hormonų sekrecija.</w:t>
      </w:r>
    </w:p>
    <w:p w14:paraId="197AF18B" w14:textId="77777777" w:rsidR="002632BC" w:rsidRDefault="002632BC" w:rsidP="002632BC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</w:p>
    <w:p w14:paraId="3E6DB444" w14:textId="525C095C" w:rsidR="00FB1CB2" w:rsidRDefault="00224200" w:rsidP="002632BC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E27691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>Reti šalutinio poveikio reiškiniai</w:t>
      </w:r>
      <w:r w:rsidRPr="00224200">
        <w:rPr>
          <w:rFonts w:ascii="TimesNewRomanPSMT" w:eastAsia="Times New Roman" w:hAnsi="TimesNewRomanPSMT"/>
          <w:sz w:val="22"/>
          <w:szCs w:val="22"/>
          <w:lang w:eastAsia="en-US"/>
        </w:rPr>
        <w:t xml:space="preserve"> (gali pasireikšti rečiau kaip 1 iš 1</w:t>
      </w:r>
      <w:r w:rsidR="00B10CAA">
        <w:rPr>
          <w:rFonts w:ascii="TimesNewRomanPSMT" w:eastAsia="Times New Roman" w:hAnsi="TimesNewRomanPSMT"/>
          <w:sz w:val="22"/>
          <w:szCs w:val="22"/>
          <w:lang w:eastAsia="en-US"/>
        </w:rPr>
        <w:t> </w:t>
      </w:r>
      <w:r w:rsidRPr="00224200">
        <w:rPr>
          <w:rFonts w:ascii="TimesNewRomanPSMT" w:eastAsia="Times New Roman" w:hAnsi="TimesNewRomanPSMT"/>
          <w:sz w:val="22"/>
          <w:szCs w:val="22"/>
          <w:lang w:eastAsia="en-US"/>
        </w:rPr>
        <w:t>000 asmenų):</w:t>
      </w:r>
    </w:p>
    <w:p w14:paraId="4DEFF21B" w14:textId="193BDF62" w:rsidR="00FB1CB2" w:rsidRDefault="00FB1CB2" w:rsidP="00E27691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>navik</w:t>
      </w:r>
      <w:r w:rsidR="00F24FA6">
        <w:rPr>
          <w:rFonts w:ascii="TimesNewRomanPSMT" w:eastAsia="Times New Roman" w:hAnsi="TimesNewRomanPSMT"/>
          <w:sz w:val="22"/>
          <w:szCs w:val="22"/>
          <w:lang w:eastAsia="en-US"/>
        </w:rPr>
        <w:t>ų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sz w:val="22"/>
          <w:szCs w:val="22"/>
          <w:lang w:eastAsia="en-US"/>
        </w:rPr>
        <w:t>lizės</w:t>
      </w:r>
      <w:proofErr w:type="spellEnd"/>
      <w:r>
        <w:rPr>
          <w:rFonts w:ascii="TimesNewRomanPSMT" w:eastAsia="Times New Roman" w:hAnsi="TimesNewRomanPSMT"/>
          <w:sz w:val="22"/>
          <w:szCs w:val="22"/>
          <w:lang w:eastAsia="en-US"/>
        </w:rPr>
        <w:t xml:space="preserve"> sindromas (NLS).</w:t>
      </w:r>
    </w:p>
    <w:p w14:paraId="0BE71B87" w14:textId="77777777" w:rsidR="00FB1CB2" w:rsidRPr="004F572A" w:rsidRDefault="00FB1CB2" w:rsidP="002632BC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</w:p>
    <w:p w14:paraId="1D25809E" w14:textId="34628A54" w:rsidR="005E4FAA" w:rsidRPr="004F572A" w:rsidRDefault="00CD525F" w:rsidP="002632BC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 xml:space="preserve">Šalutinio poveikio reiškiniai, kurių dažnis nežinomas </w:t>
      </w:r>
      <w:r w:rsidRPr="004F572A">
        <w:rPr>
          <w:rFonts w:ascii="TimesNewRomanPS-BoldMT" w:eastAsia="Times New Roman" w:hAnsi="TimesNewRomanPS-BoldMT"/>
          <w:sz w:val="22"/>
          <w:szCs w:val="22"/>
          <w:lang w:eastAsia="en-US"/>
        </w:rPr>
        <w:t>(negali būti apskaičiuotas pagal turimus duomenis):</w:t>
      </w:r>
    </w:p>
    <w:p w14:paraId="0C28B046" w14:textId="75C45328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kitų tipų fistulės (nenormalūs kanalai tarp skirtingų kūno organų arba tarp organo ir odos bei po</w:t>
      </w:r>
      <w:r w:rsidR="004276B4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ja esančios struktūros, pvz., gerklės ir trachėjos). Simptomai</w:t>
      </w:r>
      <w:r w:rsidR="004276B4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priklaus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>ytų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nuo fistulės vietos. Jeigu Jums pasireiškė naujų ar neįprastų simptomų, pvz., kosulys</w:t>
      </w:r>
      <w:r w:rsidR="004276B4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ryjant, kreipkitės į </w:t>
      </w:r>
      <w:r w:rsidR="004276B4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savo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gydytoją;</w:t>
      </w:r>
    </w:p>
    <w:p w14:paraId="4C55D6A8" w14:textId="07BC80D4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kraujagyslės sienelės išsipūtimas ir susilpnėjimas arba kraujagyslės sienelės įplyšimas</w:t>
      </w:r>
      <w:r w:rsidR="00E267B9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(aneurizmos ir arterijų </w:t>
      </w: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disekacijo</w:t>
      </w:r>
      <w:r w:rsidR="004276B4" w:rsidRPr="004F572A">
        <w:rPr>
          <w:rFonts w:ascii="TimesNewRomanPSMT" w:eastAsia="Times New Roman" w:hAnsi="TimesNewRomanPSMT"/>
          <w:sz w:val="22"/>
          <w:szCs w:val="22"/>
          <w:lang w:eastAsia="en-US"/>
        </w:rPr>
        <w:t>s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).</w:t>
      </w:r>
    </w:p>
    <w:p w14:paraId="3F1CC6BA" w14:textId="77777777" w:rsidR="004276B4" w:rsidRPr="004F572A" w:rsidRDefault="004276B4" w:rsidP="004276B4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</w:pPr>
    </w:p>
    <w:p w14:paraId="1418C493" w14:textId="24E52D9D" w:rsidR="005E4FAA" w:rsidRPr="004F572A" w:rsidRDefault="005E4FAA" w:rsidP="004276B4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>Vartojant š</w:t>
      </w:r>
      <w:r w:rsidR="004276B4" w:rsidRPr="004F572A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>io</w:t>
      </w:r>
      <w:r w:rsidRPr="004F572A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 xml:space="preserve"> vaist</w:t>
      </w:r>
      <w:r w:rsidR="004276B4" w:rsidRPr="004F572A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>o</w:t>
      </w:r>
      <w:r w:rsidRPr="004F572A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 xml:space="preserve"> kartu su </w:t>
      </w:r>
      <w:proofErr w:type="spellStart"/>
      <w:r w:rsidRPr="004F572A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>pembrolizumabu</w:t>
      </w:r>
      <w:proofErr w:type="spellEnd"/>
      <w:r w:rsidRPr="004F572A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>, gali pasireikšti toks šalutinis poveikis:</w:t>
      </w:r>
    </w:p>
    <w:p w14:paraId="6BD9FDA9" w14:textId="77777777" w:rsidR="004276B4" w:rsidRPr="004F572A" w:rsidRDefault="004276B4" w:rsidP="004276B4">
      <w:pPr>
        <w:tabs>
          <w:tab w:val="clear" w:pos="567"/>
        </w:tabs>
        <w:suppressAutoHyphens w:val="0"/>
        <w:spacing w:line="240" w:lineRule="auto"/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</w:pPr>
    </w:p>
    <w:p w14:paraId="1539F134" w14:textId="1F88CFCA" w:rsidR="005E4FAA" w:rsidRPr="004F572A" w:rsidRDefault="001F42C6" w:rsidP="004276B4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eastAsia="Times New Roman"/>
          <w:b/>
          <w:bCs/>
          <w:color w:val="auto"/>
          <w:sz w:val="22"/>
          <w:szCs w:val="22"/>
          <w:lang w:eastAsia="lt-LT"/>
        </w:rPr>
        <w:t>Labai dažni šalutinio poveikio reiškiniai</w:t>
      </w:r>
      <w:r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 xml:space="preserve">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(gali pasireikšti ne rečiau kaip 1 iš 10 asmenų)</w:t>
      </w:r>
      <w:r w:rsidR="008F61D8" w:rsidRPr="004F572A">
        <w:rPr>
          <w:rFonts w:ascii="TimesNewRomanPSMT" w:eastAsia="Times New Roman" w:hAnsi="TimesNewRomanPSMT"/>
          <w:sz w:val="22"/>
          <w:szCs w:val="22"/>
          <w:lang w:eastAsia="en-US"/>
        </w:rPr>
        <w:t>:</w:t>
      </w:r>
    </w:p>
    <w:p w14:paraId="3F130B25" w14:textId="110C0E97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tyrimais nustatytas pakitęs (padidėjęs) baltymo kiekis šlapime ir šlapimo infekcijos (padažnėjęs</w:t>
      </w:r>
      <w:r w:rsidR="001F42C6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i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r skausmingas šlapinimasis);</w:t>
      </w:r>
    </w:p>
    <w:p w14:paraId="589F6447" w14:textId="1CF94880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mažas trombocitų kiekis kraujyje, dėl ko gali atsirasti kraujosruv</w:t>
      </w:r>
      <w:r w:rsidR="001F42C6" w:rsidRPr="004F572A">
        <w:rPr>
          <w:rFonts w:ascii="TimesNewRomanPSMT" w:eastAsia="Times New Roman" w:hAnsi="TimesNewRomanPSMT"/>
          <w:sz w:val="22"/>
          <w:szCs w:val="22"/>
          <w:lang w:eastAsia="en-US"/>
        </w:rPr>
        <w:t>ų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ir pasunkėti žaizdų gijimas;</w:t>
      </w:r>
    </w:p>
    <w:p w14:paraId="75D6EFD3" w14:textId="79C77B4D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sumažėjęs baltųjų kraujo ląstelių 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>kiekis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51BB7168" w14:textId="74D22D1C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sumažėjęs raudonųjų kraujo ląstelių 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>kiekis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55C7158D" w14:textId="65A700F5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sumažėjęs skydliaukės aktyvumas (nuovargis, svorio didėj</w:t>
      </w:r>
      <w:r w:rsidR="00E267B9" w:rsidRPr="004F572A">
        <w:rPr>
          <w:rFonts w:ascii="TimesNewRomanPSMT" w:eastAsia="Times New Roman" w:hAnsi="TimesNewRomanPSMT"/>
          <w:sz w:val="22"/>
          <w:szCs w:val="22"/>
          <w:lang w:eastAsia="en-US"/>
        </w:rPr>
        <w:t>i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mas, vidurių užkietėjimas, šalčio</w:t>
      </w:r>
      <w:r w:rsidR="001F42C6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pojūtis, </w:t>
      </w:r>
      <w:r w:rsidR="001F42C6" w:rsidRPr="004F572A">
        <w:rPr>
          <w:rFonts w:ascii="TimesNewRomanPSMT" w:eastAsia="Times New Roman" w:hAnsi="TimesNewRomanPSMT"/>
          <w:sz w:val="22"/>
          <w:szCs w:val="22"/>
          <w:lang w:eastAsia="en-US"/>
        </w:rPr>
        <w:t>odos sausmė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) ir skydliaukę stimuliuojančio hormono kraujo tyrimų rezultatų pokyčiai</w:t>
      </w:r>
      <w:r w:rsidR="001F42C6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(padidėjimas);</w:t>
      </w:r>
    </w:p>
    <w:p w14:paraId="019676AF" w14:textId="17D380F9" w:rsidR="005E4FAA" w:rsidRPr="004F572A" w:rsidRDefault="004F4F8F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>padidėjęs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skydliaukė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s aktyvumas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(simptomai gali būti dažnas širdies plakimas, prakaitavimas ir svorio</w:t>
      </w:r>
      <w:r w:rsidR="001F42C6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kritimas);</w:t>
      </w:r>
    </w:p>
    <w:p w14:paraId="0453D89E" w14:textId="3E5F56C6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pakitęs kalcio kiekis kraujyje (sumažėjęs);</w:t>
      </w:r>
    </w:p>
    <w:p w14:paraId="1FA9CBFD" w14:textId="7EB0EE76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pakitęs kalio kiekis kraujyje (sumažėjęs);</w:t>
      </w:r>
    </w:p>
    <w:p w14:paraId="50037CC9" w14:textId="3F198A87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pakitęs cholesterolio kiekis kraujyje (padidėjęs);</w:t>
      </w:r>
    </w:p>
    <w:p w14:paraId="30D71DB3" w14:textId="3D56469D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pakitęs magnio kiekis kraujyje (sumažėjęs);</w:t>
      </w:r>
    </w:p>
    <w:p w14:paraId="479B22C2" w14:textId="7269D19F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apetito </w:t>
      </w:r>
      <w:r w:rsidR="00FB1CB2">
        <w:rPr>
          <w:rFonts w:ascii="TimesNewRomanPSMT" w:eastAsia="Times New Roman" w:hAnsi="TimesNewRomanPSMT"/>
          <w:sz w:val="22"/>
          <w:szCs w:val="22"/>
          <w:lang w:eastAsia="en-US"/>
        </w:rPr>
        <w:t>praradimas</w:t>
      </w:r>
      <w:r w:rsidR="00FB1CB2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arba svorio kritimas;</w:t>
      </w:r>
    </w:p>
    <w:p w14:paraId="2591584D" w14:textId="4388578E" w:rsidR="005E4FAA" w:rsidRPr="004F572A" w:rsidRDefault="00FB1CB2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>svaig</w:t>
      </w:r>
      <w:r w:rsidR="004F4F8F">
        <w:rPr>
          <w:rFonts w:ascii="TimesNewRomanPSMT" w:eastAsia="Times New Roman" w:hAnsi="TimesNewRomanPSMT"/>
          <w:sz w:val="22"/>
          <w:szCs w:val="22"/>
          <w:lang w:eastAsia="en-US"/>
        </w:rPr>
        <w:t>uly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s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53F5440F" w14:textId="31E9B03A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galvos skausmas;</w:t>
      </w:r>
    </w:p>
    <w:p w14:paraId="0340D53C" w14:textId="2DE0E4EE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nugaros skausmas;</w:t>
      </w:r>
    </w:p>
    <w:p w14:paraId="694113D8" w14:textId="6BD45E07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sausa, skaudanti ar </w:t>
      </w:r>
      <w:r w:rsidR="001F42C6" w:rsidRPr="004F572A">
        <w:rPr>
          <w:rFonts w:ascii="TimesNewRomanPSMT" w:eastAsia="Times New Roman" w:hAnsi="TimesNewRomanPSMT"/>
          <w:sz w:val="22"/>
          <w:szCs w:val="22"/>
          <w:lang w:eastAsia="en-US"/>
        </w:rPr>
        <w:t>apimta uždegimo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burna, keist</w:t>
      </w:r>
      <w:r w:rsidR="001F42C6" w:rsidRPr="004F572A">
        <w:rPr>
          <w:rFonts w:ascii="TimesNewRomanPSMT" w:eastAsia="Times New Roman" w:hAnsi="TimesNewRomanPSMT"/>
          <w:sz w:val="22"/>
          <w:szCs w:val="22"/>
          <w:lang w:eastAsia="en-US"/>
        </w:rPr>
        <w:t>o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skonio pojūtis;</w:t>
      </w:r>
    </w:p>
    <w:p w14:paraId="106A5A8B" w14:textId="464CB90B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kraujavimas (daugiausia iš nosies, tačiau taip pat kitų tipų kraujavimas, pvz., kraujas šlapime,</w:t>
      </w:r>
      <w:r w:rsidR="001F42C6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kraujosruvos, kraujavimas iš dantenų ar žarnos sienelės);</w:t>
      </w:r>
    </w:p>
    <w:p w14:paraId="5B205386" w14:textId="2AA0641A" w:rsidR="005E4FAA" w:rsidRPr="004F572A" w:rsidRDefault="00FB1CB2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>didelis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kraujo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spūdis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02311689" w14:textId="2F2D916D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užkimęs balsas;</w:t>
      </w:r>
    </w:p>
    <w:p w14:paraId="303A2F48" w14:textId="0F62576F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pykinimas ir vėmimas, vidurių užkietėjimas, viduriavimas, pilvo skausmas;</w:t>
      </w:r>
    </w:p>
    <w:p w14:paraId="4334A8C3" w14:textId="7B76BF2E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amilazės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(virškinimo fermento) </w:t>
      </w:r>
      <w:r w:rsidR="001F42C6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aktyvumo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padidėjimas;</w:t>
      </w:r>
    </w:p>
    <w:p w14:paraId="563B15E2" w14:textId="64DE7BF4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lipazės</w:t>
      </w:r>
      <w:r w:rsidR="00871C2C">
        <w:rPr>
          <w:rFonts w:ascii="TimesNewRomanPSMT" w:eastAsia="Times New Roman" w:hAnsi="TimesNewRomanPSMT"/>
          <w:sz w:val="22"/>
          <w:szCs w:val="22"/>
          <w:lang w:eastAsia="en-US"/>
        </w:rPr>
        <w:t xml:space="preserve"> (virškinimo fermento) aktyvumo padidėjimas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33C35F29" w14:textId="1DAF8B39" w:rsidR="005E4FAA" w:rsidRPr="004F572A" w:rsidRDefault="00FB1CB2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 xml:space="preserve">pakitę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kepenų funkcijos kraujo tyrimų rezultat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ai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69267C7D" w14:textId="727CD562" w:rsidR="005E4FAA" w:rsidRPr="004F572A" w:rsidRDefault="00FB1CB2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 xml:space="preserve">pakitę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inkstų funkcijos kraujo tyrimų rezultat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ai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0482A407" w14:textId="67162D86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plaštakų ir pėdų odos paraudimas, skaudėjimas ir patinimas (delnų ir padų </w:t>
      </w: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eritrodizestezija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);</w:t>
      </w:r>
    </w:p>
    <w:p w14:paraId="22DB4124" w14:textId="71717D8B" w:rsidR="005E4FAA" w:rsidRPr="004F572A" w:rsidRDefault="008F61D8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iš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bėrimas;</w:t>
      </w:r>
    </w:p>
    <w:p w14:paraId="505EB614" w14:textId="3ED1E424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sąnarių ar raumenų skausmas;</w:t>
      </w:r>
    </w:p>
    <w:p w14:paraId="5C7BF95A" w14:textId="7996AD5C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didelio nuovargio ar silpnumo pojūtis;</w:t>
      </w:r>
    </w:p>
    <w:p w14:paraId="1B19D49A" w14:textId="3DFA7621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kojų patinimas.</w:t>
      </w:r>
    </w:p>
    <w:p w14:paraId="1A732C05" w14:textId="77777777" w:rsidR="008F61D8" w:rsidRPr="004F572A" w:rsidRDefault="008F61D8" w:rsidP="008F61D8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</w:p>
    <w:p w14:paraId="48FDE8CB" w14:textId="0559648A" w:rsidR="005E4FAA" w:rsidRPr="004F572A" w:rsidRDefault="005E4FAA" w:rsidP="008F61D8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>Dažn</w:t>
      </w:r>
      <w:r w:rsidR="008F61D8"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>i</w:t>
      </w:r>
      <w:r w:rsidR="008F61D8" w:rsidRPr="004F572A">
        <w:t xml:space="preserve"> </w:t>
      </w:r>
      <w:r w:rsidR="008F61D8"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>šalutinio poveikio reiškiniai</w:t>
      </w:r>
      <w:r w:rsidRPr="004F572A">
        <w:rPr>
          <w:rFonts w:ascii="TimesNewRomanPS-BoldMT" w:eastAsia="Times New Roman" w:hAnsi="TimesNewRomanPS-BoldMT"/>
          <w:b/>
          <w:bCs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(gali pasireikšti rečiau kaip 1 iš 10 asmenų)</w:t>
      </w:r>
      <w:r w:rsidR="008F61D8" w:rsidRPr="004F572A">
        <w:rPr>
          <w:rFonts w:ascii="TimesNewRomanPSMT" w:eastAsia="Times New Roman" w:hAnsi="TimesNewRomanPSMT"/>
          <w:sz w:val="22"/>
          <w:szCs w:val="22"/>
          <w:lang w:eastAsia="en-US"/>
        </w:rPr>
        <w:t>:</w:t>
      </w:r>
    </w:p>
    <w:p w14:paraId="4FD88D36" w14:textId="6065B63D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kūno skysčių netekimas (dehidratacija);</w:t>
      </w:r>
    </w:p>
    <w:p w14:paraId="41AE25D0" w14:textId="23C39158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miego sutrikimas;</w:t>
      </w:r>
    </w:p>
    <w:p w14:paraId="50ED6431" w14:textId="5172B6E2" w:rsidR="005E4FAA" w:rsidRPr="004F572A" w:rsidRDefault="00FB1CB2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 xml:space="preserve">smarkus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širdies 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plakimas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3E299E84" w14:textId="5CBF17D6" w:rsidR="005E4FAA" w:rsidRPr="004F572A" w:rsidRDefault="00FB1CB2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>mažas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kraujo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spūdis</w:t>
      </w:r>
      <w:r w:rsidR="005E4FAA"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5DB30B50" w14:textId="50C2FAB8" w:rsidR="005E4FAA" w:rsidRPr="004F572A" w:rsidRDefault="005E4FAA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kraujo krešuliai plaučiuose (pasunkėjęs kvėpavimas, krūtinės skausmas);</w:t>
      </w:r>
    </w:p>
    <w:p w14:paraId="44FC98D8" w14:textId="77777777" w:rsidR="008F61D8" w:rsidRPr="004F572A" w:rsidRDefault="005E4FAA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kasos uždeg</w:t>
      </w:r>
      <w:r w:rsidR="008F61D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imas; </w:t>
      </w:r>
    </w:p>
    <w:p w14:paraId="0A110F14" w14:textId="346EB2E6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pilvo pūtimo pojūtis arba </w:t>
      </w:r>
      <w:r w:rsidR="00917C51">
        <w:rPr>
          <w:rFonts w:ascii="TimesNewRomanPSMT" w:eastAsia="Times New Roman" w:hAnsi="TimesNewRomanPSMT"/>
          <w:sz w:val="22"/>
          <w:szCs w:val="22"/>
          <w:lang w:eastAsia="en-US"/>
        </w:rPr>
        <w:t>didelio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dujų </w:t>
      </w:r>
      <w:r w:rsidR="00917C51">
        <w:rPr>
          <w:rFonts w:ascii="TimesNewRomanPSMT" w:eastAsia="Times New Roman" w:hAnsi="TimesNewRomanPSMT"/>
          <w:sz w:val="22"/>
          <w:szCs w:val="22"/>
          <w:lang w:eastAsia="en-US"/>
        </w:rPr>
        <w:t>kiekio kaupimasis žarnyne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761C8C0B" w14:textId="247A0CF0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nevirškinimas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403581D3" w14:textId="794F0696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tulžies pūslės uždegimas;</w:t>
      </w:r>
    </w:p>
    <w:p w14:paraId="5FC250FE" w14:textId="67BC998F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plaukų slinkimas;</w:t>
      </w:r>
    </w:p>
    <w:p w14:paraId="3CAA1C35" w14:textId="495BE089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inkstų nepakankamumas;</w:t>
      </w:r>
    </w:p>
    <w:p w14:paraId="6508E15D" w14:textId="74A2B3F3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bloga savijauta;</w:t>
      </w:r>
    </w:p>
    <w:p w14:paraId="20BA8AE6" w14:textId="52DC9CD5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storosios žarnos uždegimas (kolitas);</w:t>
      </w:r>
    </w:p>
    <w:p w14:paraId="2F6F526D" w14:textId="0ED338C9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sumažėjusi antinksčių liaukų gaminamų hormonų sekrecija;</w:t>
      </w:r>
    </w:p>
    <w:p w14:paraId="5CB9F444" w14:textId="58362566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skylė (perforacija) skrandyje ar žarnyne.</w:t>
      </w:r>
    </w:p>
    <w:p w14:paraId="7AC88D05" w14:textId="77777777" w:rsidR="008F61D8" w:rsidRPr="004F572A" w:rsidRDefault="008F61D8" w:rsidP="000C442C">
      <w:pPr>
        <w:ind w:right="-2"/>
        <w:rPr>
          <w:rFonts w:ascii="TimesNewRomanPSMT" w:eastAsia="Times New Roman" w:hAnsi="TimesNewRomanPSMT"/>
          <w:sz w:val="22"/>
          <w:szCs w:val="22"/>
          <w:lang w:eastAsia="en-US"/>
        </w:rPr>
      </w:pPr>
    </w:p>
    <w:p w14:paraId="64DCB848" w14:textId="3EBEF40C" w:rsidR="008F61D8" w:rsidRPr="004F572A" w:rsidRDefault="008F61D8" w:rsidP="000C442C">
      <w:pPr>
        <w:ind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 xml:space="preserve">Nedažni šalutinio poveikio reiškiniai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(gali pasireikšti rečiau kaip 1 iš 100 asmenų):</w:t>
      </w:r>
    </w:p>
    <w:p w14:paraId="02968B5C" w14:textId="4FC3FB05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galvos skausmas, sumišimas, traukuliai ir regos pokyčiai;</w:t>
      </w:r>
    </w:p>
    <w:p w14:paraId="442AF6AD" w14:textId="0E8524BB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lastRenderedPageBreak/>
        <w:t xml:space="preserve">insulto požymiai, įskaitant </w:t>
      </w:r>
      <w:r w:rsidR="00917C51" w:rsidRPr="00917C51">
        <w:rPr>
          <w:rFonts w:ascii="TimesNewRomanPSMT" w:eastAsia="Times New Roman" w:hAnsi="TimesNewRomanPSMT"/>
          <w:sz w:val="22"/>
          <w:szCs w:val="22"/>
          <w:lang w:eastAsia="en-US"/>
        </w:rPr>
        <w:t>tirpimą ar silpnumą vienoje kūno pusėje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, stiprus galvos skausmas,</w:t>
      </w:r>
      <w:r w:rsidR="00E65257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traukuliai, sumišimas, </w:t>
      </w:r>
      <w:r w:rsidR="00917C51">
        <w:rPr>
          <w:rFonts w:ascii="TimesNewRomanPSMT" w:eastAsia="Times New Roman" w:hAnsi="TimesNewRomanPSMT"/>
          <w:sz w:val="22"/>
          <w:szCs w:val="22"/>
          <w:lang w:eastAsia="en-US"/>
        </w:rPr>
        <w:t>sunkumas kalbėti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, regos pokyčiai ar </w:t>
      </w:r>
      <w:r w:rsidR="00917C51">
        <w:rPr>
          <w:rFonts w:ascii="TimesNewRomanPSMT" w:eastAsia="Times New Roman" w:hAnsi="TimesNewRomanPSMT"/>
          <w:sz w:val="22"/>
          <w:szCs w:val="22"/>
          <w:lang w:eastAsia="en-US"/>
        </w:rPr>
        <w:t>svaig</w:t>
      </w:r>
      <w:r w:rsidR="00CD7E08">
        <w:rPr>
          <w:rFonts w:ascii="TimesNewRomanPSMT" w:eastAsia="Times New Roman" w:hAnsi="TimesNewRomanPSMT"/>
          <w:sz w:val="22"/>
          <w:szCs w:val="22"/>
          <w:lang w:eastAsia="en-US"/>
        </w:rPr>
        <w:t>uly</w:t>
      </w:r>
      <w:r w:rsidR="00917C51">
        <w:rPr>
          <w:rFonts w:ascii="TimesNewRomanPSMT" w:eastAsia="Times New Roman" w:hAnsi="TimesNewRomanPSMT"/>
          <w:sz w:val="22"/>
          <w:szCs w:val="22"/>
          <w:lang w:eastAsia="en-US"/>
        </w:rPr>
        <w:t>s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3F463027" w14:textId="566C33A7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proofErr w:type="spellStart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mikroinsultas</w:t>
      </w:r>
      <w:proofErr w:type="spellEnd"/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;</w:t>
      </w:r>
    </w:p>
    <w:p w14:paraId="54E16210" w14:textId="4558D5AB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širdies veiklos sutrikimo požymiai, įskaitant skausmą ar spaudimą krūtinėje, rankų, nugaros,</w:t>
      </w:r>
      <w:r w:rsidR="00E65257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kaklo ar žandikaulio skausmą, dusulį, greitą ar nereguliarų širdies plakimą, kosulį, melsvą lūpų</w:t>
      </w:r>
      <w:r w:rsidR="00E65257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ar pirštų spalvą ir nuovargį;</w:t>
      </w:r>
    </w:p>
    <w:p w14:paraId="5C6D44E9" w14:textId="34D5AD17" w:rsidR="008F61D8" w:rsidRPr="004F572A" w:rsidRDefault="00917C51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 xml:space="preserve">sunkus </w:t>
      </w:r>
      <w:r w:rsidR="008F61D8" w:rsidRPr="004F572A">
        <w:rPr>
          <w:rFonts w:ascii="TimesNewRomanPSMT" w:eastAsia="Times New Roman" w:hAnsi="TimesNewRomanPSMT"/>
          <w:sz w:val="22"/>
          <w:szCs w:val="22"/>
          <w:lang w:eastAsia="en-US"/>
        </w:rPr>
        <w:t>kvėpavim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as</w:t>
      </w:r>
      <w:r w:rsidR="008F61D8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ir krūtinės skausmas, atsirandantis dėl oro nutekėjimo iš plaučių į krūtinę,</w:t>
      </w:r>
      <w:r w:rsidR="00E65257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="008F61D8" w:rsidRPr="004F572A">
        <w:rPr>
          <w:rFonts w:ascii="TimesNewRomanPSMT" w:eastAsia="Times New Roman" w:hAnsi="TimesNewRomanPSMT"/>
          <w:sz w:val="22"/>
          <w:szCs w:val="22"/>
          <w:lang w:eastAsia="en-US"/>
        </w:rPr>
        <w:t>todėl plaučiai negali išsipūsti;</w:t>
      </w:r>
    </w:p>
    <w:p w14:paraId="66F9904F" w14:textId="10F70C84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skausminga infekcija ar dirginimas šalia išangės;</w:t>
      </w:r>
    </w:p>
    <w:p w14:paraId="0F221599" w14:textId="2D721713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išangės fistulė (kanalėlis, </w:t>
      </w:r>
      <w:r w:rsidR="00E65257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susiformavęs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tarp išangės ir aplink esančios odos);</w:t>
      </w:r>
    </w:p>
    <w:p w14:paraId="762D1680" w14:textId="144BBF1C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kepenų nepakankamumas arba kepenų </w:t>
      </w:r>
      <w:r w:rsidR="00917C51">
        <w:rPr>
          <w:rFonts w:ascii="TimesNewRomanPSMT" w:eastAsia="Times New Roman" w:hAnsi="TimesNewRomanPSMT"/>
          <w:sz w:val="22"/>
          <w:szCs w:val="22"/>
          <w:lang w:eastAsia="en-US"/>
        </w:rPr>
        <w:t>pažeidimo</w:t>
      </w:r>
      <w:r w:rsidR="00917C51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požymiai, įskaitant pageltusią odą</w:t>
      </w:r>
      <w:r w:rsidR="00917C51">
        <w:rPr>
          <w:rFonts w:ascii="TimesNewRomanPSMT" w:eastAsia="Times New Roman" w:hAnsi="TimesNewRomanPSMT"/>
          <w:sz w:val="22"/>
          <w:szCs w:val="22"/>
          <w:lang w:eastAsia="en-US"/>
        </w:rPr>
        <w:t xml:space="preserve"> arba</w:t>
      </w:r>
      <w:r w:rsidR="00E65257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akių</w:t>
      </w:r>
      <w:r w:rsidR="00E65257" w:rsidRPr="004F572A"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baltymų pageltimą (gelta) arba mieguistumą, sumišimą, prastą koncentraciją;</w:t>
      </w:r>
    </w:p>
    <w:p w14:paraId="3AC51746" w14:textId="38EF54DD" w:rsidR="008F61D8" w:rsidRPr="004F572A" w:rsidRDefault="00917C51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 xml:space="preserve">sausa </w:t>
      </w:r>
      <w:r w:rsidR="00E65257" w:rsidRPr="004F572A">
        <w:rPr>
          <w:rFonts w:ascii="TimesNewRomanPSMT" w:eastAsia="Times New Roman" w:hAnsi="TimesNewRomanPSMT"/>
          <w:sz w:val="22"/>
          <w:szCs w:val="22"/>
          <w:lang w:eastAsia="en-US"/>
        </w:rPr>
        <w:t>od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>a</w:t>
      </w:r>
      <w:r w:rsidR="008F61D8" w:rsidRPr="004F572A">
        <w:rPr>
          <w:rFonts w:ascii="TimesNewRomanPSMT" w:eastAsia="Times New Roman" w:hAnsi="TimesNewRomanPSMT"/>
          <w:sz w:val="22"/>
          <w:szCs w:val="22"/>
          <w:lang w:eastAsia="en-US"/>
        </w:rPr>
        <w:t>, odos sustorėjimas ir niežėjimas;</w:t>
      </w:r>
    </w:p>
    <w:p w14:paraId="361AAC20" w14:textId="032279FD" w:rsidR="008F61D8" w:rsidRPr="004F572A" w:rsidRDefault="008F61D8">
      <w:pPr>
        <w:pStyle w:val="Sraopastraipa"/>
        <w:numPr>
          <w:ilvl w:val="0"/>
          <w:numId w:val="16"/>
        </w:numPr>
        <w:ind w:left="360" w:right="-2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4F572A">
        <w:rPr>
          <w:rFonts w:ascii="TimesNewRomanPSMT" w:eastAsia="Times New Roman" w:hAnsi="TimesNewRomanPSMT"/>
          <w:sz w:val="22"/>
          <w:szCs w:val="22"/>
          <w:lang w:eastAsia="en-US"/>
        </w:rPr>
        <w:t>žaizdų gijimo problemos.</w:t>
      </w:r>
    </w:p>
    <w:p w14:paraId="0CF917B3" w14:textId="77777777" w:rsidR="00917C51" w:rsidRDefault="00917C51" w:rsidP="00917C51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</w:p>
    <w:p w14:paraId="4B0EE3D3" w14:textId="4EF70864" w:rsidR="00917C51" w:rsidRDefault="00224200" w:rsidP="00917C51">
      <w:pPr>
        <w:tabs>
          <w:tab w:val="clear" w:pos="567"/>
        </w:tabs>
        <w:suppressAutoHyphens w:val="0"/>
        <w:spacing w:line="240" w:lineRule="auto"/>
        <w:rPr>
          <w:rFonts w:ascii="TimesNewRomanPSMT" w:eastAsia="Times New Roman" w:hAnsi="TimesNewRomanPSMT"/>
          <w:sz w:val="22"/>
          <w:szCs w:val="22"/>
          <w:lang w:eastAsia="en-US"/>
        </w:rPr>
      </w:pPr>
      <w:r w:rsidRPr="00E27691">
        <w:rPr>
          <w:rFonts w:ascii="TimesNewRomanPSMT" w:eastAsia="Times New Roman" w:hAnsi="TimesNewRomanPSMT"/>
          <w:b/>
          <w:bCs/>
          <w:sz w:val="22"/>
          <w:szCs w:val="22"/>
          <w:lang w:eastAsia="en-US"/>
        </w:rPr>
        <w:t>Reti šalutinio poveikio reiškiniai</w:t>
      </w:r>
      <w:r w:rsidRPr="00224200">
        <w:rPr>
          <w:rFonts w:ascii="TimesNewRomanPSMT" w:eastAsia="Times New Roman" w:hAnsi="TimesNewRomanPSMT"/>
          <w:sz w:val="22"/>
          <w:szCs w:val="22"/>
          <w:lang w:eastAsia="en-US"/>
        </w:rPr>
        <w:t xml:space="preserve"> (gali pasireikšti rečiau kaip 1 iš 1</w:t>
      </w:r>
      <w:r w:rsidR="00B10CAA">
        <w:rPr>
          <w:rFonts w:ascii="TimesNewRomanPSMT" w:eastAsia="Times New Roman" w:hAnsi="TimesNewRomanPSMT"/>
          <w:sz w:val="22"/>
          <w:szCs w:val="22"/>
          <w:lang w:eastAsia="en-US"/>
        </w:rPr>
        <w:t> </w:t>
      </w:r>
      <w:r w:rsidRPr="00224200">
        <w:rPr>
          <w:rFonts w:ascii="TimesNewRomanPSMT" w:eastAsia="Times New Roman" w:hAnsi="TimesNewRomanPSMT"/>
          <w:sz w:val="22"/>
          <w:szCs w:val="22"/>
          <w:lang w:eastAsia="en-US"/>
        </w:rPr>
        <w:t>000 asmenų):</w:t>
      </w:r>
    </w:p>
    <w:p w14:paraId="1546FF87" w14:textId="5ECB1943" w:rsidR="00917C51" w:rsidRDefault="00917C51" w:rsidP="00917C51">
      <w:pPr>
        <w:pStyle w:val="Sraopastraipa"/>
        <w:numPr>
          <w:ilvl w:val="0"/>
          <w:numId w:val="16"/>
        </w:numPr>
        <w:tabs>
          <w:tab w:val="clear" w:pos="567"/>
        </w:tabs>
        <w:suppressAutoHyphens w:val="0"/>
        <w:spacing w:line="240" w:lineRule="auto"/>
        <w:ind w:left="360"/>
        <w:rPr>
          <w:rFonts w:ascii="TimesNewRomanPSMT" w:eastAsia="Times New Roman" w:hAnsi="TimesNewRomanPSMT"/>
          <w:sz w:val="22"/>
          <w:szCs w:val="22"/>
          <w:lang w:eastAsia="en-US"/>
        </w:rPr>
      </w:pPr>
      <w:r>
        <w:rPr>
          <w:rFonts w:ascii="TimesNewRomanPSMT" w:eastAsia="Times New Roman" w:hAnsi="TimesNewRomanPSMT"/>
          <w:sz w:val="22"/>
          <w:szCs w:val="22"/>
          <w:lang w:eastAsia="en-US"/>
        </w:rPr>
        <w:t>navik</w:t>
      </w:r>
      <w:r w:rsidR="00F24FA6">
        <w:rPr>
          <w:rFonts w:ascii="TimesNewRomanPSMT" w:eastAsia="Times New Roman" w:hAnsi="TimesNewRomanPSMT"/>
          <w:sz w:val="22"/>
          <w:szCs w:val="22"/>
          <w:lang w:eastAsia="en-US"/>
        </w:rPr>
        <w:t>ų</w:t>
      </w:r>
      <w:r>
        <w:rPr>
          <w:rFonts w:ascii="TimesNewRomanPSMT" w:eastAsia="Times New Roman" w:hAnsi="TimesNewRomanPSMT"/>
          <w:sz w:val="22"/>
          <w:szCs w:val="22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sz w:val="22"/>
          <w:szCs w:val="22"/>
          <w:lang w:eastAsia="en-US"/>
        </w:rPr>
        <w:t>lizės</w:t>
      </w:r>
      <w:proofErr w:type="spellEnd"/>
      <w:r>
        <w:rPr>
          <w:rFonts w:ascii="TimesNewRomanPSMT" w:eastAsia="Times New Roman" w:hAnsi="TimesNewRomanPSMT"/>
          <w:sz w:val="22"/>
          <w:szCs w:val="22"/>
          <w:lang w:eastAsia="en-US"/>
        </w:rPr>
        <w:t xml:space="preserve"> sindromas (NLS).</w:t>
      </w:r>
    </w:p>
    <w:p w14:paraId="2F1CA8D5" w14:textId="77777777" w:rsidR="000928CA" w:rsidRPr="004F572A" w:rsidRDefault="000928CA" w:rsidP="000928CA">
      <w:pPr>
        <w:ind w:left="575" w:right="-2" w:hanging="586"/>
        <w:rPr>
          <w:sz w:val="22"/>
          <w:szCs w:val="22"/>
        </w:rPr>
      </w:pPr>
    </w:p>
    <w:p w14:paraId="7985B0BE" w14:textId="77777777" w:rsidR="000928CA" w:rsidRPr="004F572A" w:rsidRDefault="000928CA" w:rsidP="000928CA">
      <w:pPr>
        <w:rPr>
          <w:sz w:val="22"/>
          <w:szCs w:val="22"/>
        </w:rPr>
      </w:pPr>
      <w:r w:rsidRPr="004F572A">
        <w:rPr>
          <w:b/>
          <w:sz w:val="22"/>
          <w:szCs w:val="22"/>
        </w:rPr>
        <w:t>Pranešimas apie šalutinį poveikį</w:t>
      </w:r>
    </w:p>
    <w:p w14:paraId="18DA602A" w14:textId="509764E5" w:rsidR="000928CA" w:rsidRPr="004F572A" w:rsidRDefault="000928CA" w:rsidP="00693BF2">
      <w:pPr>
        <w:spacing w:line="260" w:lineRule="exact"/>
        <w:ind w:right="-1"/>
        <w:rPr>
          <w:sz w:val="22"/>
          <w:szCs w:val="22"/>
        </w:rPr>
      </w:pPr>
      <w:r w:rsidRPr="004F572A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="005A21EB" w:rsidRPr="004F572A">
        <w:rPr>
          <w:rFonts w:eastAsia="Times New Roman"/>
          <w:snapToGrid w:val="0"/>
          <w:color w:val="auto"/>
          <w:sz w:val="22"/>
          <w:szCs w:val="20"/>
          <w:lang w:eastAsia="en-US"/>
        </w:rPr>
        <w:t xml:space="preserve">Pranešimą apie šalutinį poveikį galite užpildyti ir pateikti Valstybinės vaistų kontrolės tarnybos prie Lietuvos Respublikos sveikatos apsaugos ministerijos tinklalapyje </w:t>
      </w:r>
      <w:r w:rsidR="00E65257" w:rsidRPr="004F572A">
        <w:rPr>
          <w:rFonts w:eastAsia="Times New Roman"/>
          <w:color w:val="0000EE"/>
          <w:sz w:val="22"/>
          <w:szCs w:val="22"/>
          <w:u w:val="single"/>
          <w:lang w:eastAsia="lt-LT"/>
        </w:rPr>
        <w:t>https://vvkt.lrv.lt/lt/</w:t>
      </w:r>
      <w:r w:rsidR="00E65257" w:rsidRPr="004F572A">
        <w:rPr>
          <w:rFonts w:eastAsia="Times New Roman"/>
          <w:color w:val="auto"/>
          <w:sz w:val="22"/>
          <w:szCs w:val="22"/>
          <w:lang w:eastAsia="lt-LT"/>
        </w:rPr>
        <w:t xml:space="preserve"> </w:t>
      </w:r>
      <w:r w:rsidR="005A21EB" w:rsidRPr="004F572A">
        <w:rPr>
          <w:rFonts w:eastAsia="Times New Roman"/>
          <w:snapToGrid w:val="0"/>
          <w:color w:val="auto"/>
          <w:sz w:val="22"/>
          <w:szCs w:val="20"/>
          <w:lang w:eastAsia="en-US"/>
        </w:rPr>
        <w:t xml:space="preserve">nurodytais būdais arba paskambinti nemokamu telefonu </w:t>
      </w:r>
      <w:r w:rsidR="00B10CAA">
        <w:rPr>
          <w:rFonts w:eastAsia="Times New Roman"/>
          <w:snapToGrid w:val="0"/>
          <w:color w:val="auto"/>
          <w:sz w:val="22"/>
          <w:szCs w:val="20"/>
          <w:lang w:eastAsia="en-US"/>
        </w:rPr>
        <w:t>+370</w:t>
      </w:r>
      <w:r w:rsidR="005A21EB" w:rsidRPr="004F572A">
        <w:rPr>
          <w:rFonts w:eastAsia="Times New Roman"/>
          <w:snapToGrid w:val="0"/>
          <w:color w:val="auto"/>
          <w:sz w:val="22"/>
          <w:szCs w:val="20"/>
          <w:lang w:eastAsia="en-US"/>
        </w:rPr>
        <w:t xml:space="preserve"> 800 73 568.</w:t>
      </w:r>
      <w:r w:rsidRPr="004F572A">
        <w:rPr>
          <w:sz w:val="22"/>
          <w:szCs w:val="22"/>
        </w:rPr>
        <w:t xml:space="preserve"> Pranešdami apie šalutinį poveikį galite mums padėti gauti daugiau informacijos apie šio vaisto saugumą.</w:t>
      </w:r>
    </w:p>
    <w:p w14:paraId="0CA7D78B" w14:textId="77777777" w:rsidR="000928CA" w:rsidRPr="004F572A" w:rsidRDefault="000928CA" w:rsidP="000928CA">
      <w:pPr>
        <w:ind w:right="-449"/>
        <w:rPr>
          <w:sz w:val="22"/>
          <w:szCs w:val="22"/>
        </w:rPr>
      </w:pPr>
    </w:p>
    <w:p w14:paraId="1E04B063" w14:textId="77777777" w:rsidR="000928CA" w:rsidRPr="004F572A" w:rsidRDefault="000928CA" w:rsidP="000928CA">
      <w:pPr>
        <w:ind w:right="-449"/>
        <w:rPr>
          <w:sz w:val="22"/>
          <w:szCs w:val="22"/>
        </w:rPr>
      </w:pPr>
    </w:p>
    <w:p w14:paraId="34EF84FB" w14:textId="1524EB3E" w:rsidR="000928CA" w:rsidRPr="004F572A" w:rsidRDefault="000928CA" w:rsidP="000928CA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  <w:r w:rsidRPr="004F572A">
        <w:rPr>
          <w:rFonts w:ascii="Times New Roman" w:hAnsi="Times New Roman" w:cs="Times New Roman"/>
          <w:sz w:val="22"/>
          <w:szCs w:val="22"/>
          <w:lang w:val="lt-LT"/>
        </w:rPr>
        <w:t>5.</w:t>
      </w:r>
      <w:r w:rsidRPr="004F572A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Kaip laikyti </w:t>
      </w:r>
      <w:proofErr w:type="spellStart"/>
      <w:r w:rsidR="00E65257" w:rsidRPr="004F572A">
        <w:rPr>
          <w:rFonts w:ascii="Times New Roman" w:hAnsi="Times New Roman" w:cs="Times New Roman"/>
          <w:sz w:val="22"/>
          <w:szCs w:val="22"/>
          <w:lang w:val="lt-LT"/>
        </w:rPr>
        <w:t>Lenvatinib</w:t>
      </w:r>
      <w:proofErr w:type="spellEnd"/>
      <w:r w:rsidR="00E65257" w:rsidRPr="004F572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="00E65257" w:rsidRPr="004F572A">
        <w:rPr>
          <w:rFonts w:ascii="Times New Roman" w:hAnsi="Times New Roman" w:cs="Times New Roman"/>
          <w:sz w:val="22"/>
          <w:szCs w:val="22"/>
          <w:lang w:val="lt-LT"/>
        </w:rPr>
        <w:t>Sandoz</w:t>
      </w:r>
      <w:proofErr w:type="spellEnd"/>
    </w:p>
    <w:p w14:paraId="63CD61CE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592E06C2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>Šį vaistą laikykite vaikams nepastebimoje ir nepasiekiamoje vietoje.</w:t>
      </w:r>
    </w:p>
    <w:p w14:paraId="55C62208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2D1479C7" w14:textId="5B069163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 xml:space="preserve">Ant </w:t>
      </w:r>
      <w:r w:rsidR="00E65257" w:rsidRPr="004F572A">
        <w:rPr>
          <w:sz w:val="22"/>
          <w:szCs w:val="22"/>
        </w:rPr>
        <w:t xml:space="preserve">kartono dėžutės ir </w:t>
      </w:r>
      <w:r w:rsidRPr="004F572A">
        <w:rPr>
          <w:sz w:val="22"/>
          <w:szCs w:val="22"/>
        </w:rPr>
        <w:t xml:space="preserve">lizdinės plokštelės po „EXP“ nurodytam tinkamumo laikui pasibaigus, šio vaisto vartoti negalima. Vaistas tinkamas vartoti iki paskutinės nurodyto mėnesio dienos. </w:t>
      </w:r>
    </w:p>
    <w:p w14:paraId="05909E37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18124C12" w14:textId="750077E0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  <w:r w:rsidRPr="004F572A">
        <w:rPr>
          <w:sz w:val="22"/>
          <w:szCs w:val="22"/>
        </w:rPr>
        <w:t xml:space="preserve">Laikyti gamintojo pakuotėje, kad vaistas būtų apsaugotas nuo drėgmės. </w:t>
      </w:r>
    </w:p>
    <w:p w14:paraId="3EFBBA11" w14:textId="77777777" w:rsidR="000928CA" w:rsidRPr="004F572A" w:rsidRDefault="000928CA" w:rsidP="000928CA">
      <w:pPr>
        <w:rPr>
          <w:sz w:val="22"/>
          <w:szCs w:val="22"/>
        </w:rPr>
      </w:pPr>
    </w:p>
    <w:p w14:paraId="5A1DE821" w14:textId="77777777" w:rsidR="000928CA" w:rsidRPr="004F572A" w:rsidRDefault="000928CA" w:rsidP="000928CA">
      <w:pPr>
        <w:rPr>
          <w:sz w:val="22"/>
          <w:szCs w:val="22"/>
        </w:rPr>
      </w:pPr>
      <w:r w:rsidRPr="004F572A">
        <w:rPr>
          <w:sz w:val="22"/>
          <w:szCs w:val="22"/>
        </w:rPr>
        <w:t xml:space="preserve">Vaistų negalima išmesti į kanalizaciją arba su buitinėmis atliekomis. Kaip išmesti nereikalingus vaistus, klauskite vaistininko. Šios priemonės padės apsaugoti aplinką. </w:t>
      </w:r>
    </w:p>
    <w:p w14:paraId="485F1E8B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04238B33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629FC8B1" w14:textId="77777777" w:rsidR="000928CA" w:rsidRPr="004F572A" w:rsidRDefault="000928CA" w:rsidP="000928CA">
      <w:pPr>
        <w:pStyle w:val="Antrat3"/>
        <w:spacing w:before="0" w:after="0"/>
        <w:rPr>
          <w:rFonts w:ascii="Times New Roman" w:hAnsi="Times New Roman"/>
          <w:sz w:val="22"/>
          <w:szCs w:val="22"/>
          <w:lang w:val="lt-LT"/>
        </w:rPr>
      </w:pPr>
      <w:r w:rsidRPr="004F572A">
        <w:rPr>
          <w:rFonts w:ascii="Times New Roman" w:hAnsi="Times New Roman" w:cs="Times New Roman"/>
          <w:sz w:val="22"/>
          <w:szCs w:val="22"/>
          <w:lang w:val="lt-LT"/>
        </w:rPr>
        <w:t>6.</w:t>
      </w:r>
      <w:r w:rsidRPr="004F572A">
        <w:rPr>
          <w:rFonts w:ascii="Times New Roman" w:hAnsi="Times New Roman" w:cs="Times New Roman"/>
          <w:b w:val="0"/>
          <w:sz w:val="22"/>
          <w:szCs w:val="22"/>
          <w:lang w:val="lt-LT"/>
        </w:rPr>
        <w:tab/>
      </w:r>
      <w:r w:rsidRPr="004F572A">
        <w:rPr>
          <w:rFonts w:ascii="Times New Roman" w:hAnsi="Times New Roman" w:cs="Times New Roman"/>
          <w:sz w:val="22"/>
          <w:szCs w:val="22"/>
          <w:lang w:val="lt-LT"/>
        </w:rPr>
        <w:t>Pakuotės turinys ir kita informacija</w:t>
      </w:r>
    </w:p>
    <w:p w14:paraId="26E30BBD" w14:textId="77777777" w:rsidR="000928CA" w:rsidRPr="004F572A" w:rsidRDefault="000928CA" w:rsidP="000928CA">
      <w:pPr>
        <w:tabs>
          <w:tab w:val="clear" w:pos="567"/>
        </w:tabs>
        <w:rPr>
          <w:sz w:val="22"/>
          <w:szCs w:val="22"/>
        </w:rPr>
      </w:pPr>
    </w:p>
    <w:p w14:paraId="6F46188A" w14:textId="0450C998" w:rsidR="000928CA" w:rsidRPr="004F572A" w:rsidRDefault="00E65257" w:rsidP="000928CA">
      <w:pPr>
        <w:pStyle w:val="Antrat4"/>
        <w:numPr>
          <w:ilvl w:val="0"/>
          <w:numId w:val="1"/>
        </w:num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4F572A">
        <w:rPr>
          <w:rFonts w:ascii="Times New Roman" w:hAnsi="Times New Roman" w:cs="Times New Roman"/>
          <w:sz w:val="22"/>
          <w:szCs w:val="22"/>
          <w:lang w:val="lt-LT"/>
        </w:rPr>
        <w:t>Lenvatinib</w:t>
      </w:r>
      <w:proofErr w:type="spellEnd"/>
      <w:r w:rsidRPr="004F572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4F572A">
        <w:rPr>
          <w:rFonts w:ascii="Times New Roman" w:hAnsi="Times New Roman" w:cs="Times New Roman"/>
          <w:sz w:val="22"/>
          <w:szCs w:val="22"/>
          <w:lang w:val="lt-LT"/>
        </w:rPr>
        <w:t>Sandoz</w:t>
      </w:r>
      <w:proofErr w:type="spellEnd"/>
      <w:r w:rsidR="000928CA" w:rsidRPr="004F572A">
        <w:rPr>
          <w:rFonts w:ascii="Times New Roman" w:hAnsi="Times New Roman" w:cs="Times New Roman"/>
          <w:sz w:val="22"/>
          <w:szCs w:val="22"/>
          <w:lang w:val="lt-LT"/>
        </w:rPr>
        <w:t xml:space="preserve"> sudėtis </w:t>
      </w:r>
    </w:p>
    <w:p w14:paraId="31F047C2" w14:textId="77777777" w:rsidR="000C442C" w:rsidRPr="004F572A" w:rsidRDefault="000928CA">
      <w:pPr>
        <w:pStyle w:val="Sraopastraipa"/>
        <w:numPr>
          <w:ilvl w:val="0"/>
          <w:numId w:val="17"/>
        </w:numPr>
        <w:tabs>
          <w:tab w:val="clear" w:pos="567"/>
          <w:tab w:val="left" w:pos="360"/>
        </w:tabs>
        <w:ind w:left="360"/>
        <w:rPr>
          <w:sz w:val="22"/>
          <w:szCs w:val="22"/>
        </w:rPr>
      </w:pPr>
      <w:r w:rsidRPr="004F572A">
        <w:rPr>
          <w:sz w:val="22"/>
          <w:szCs w:val="22"/>
        </w:rPr>
        <w:t xml:space="preserve">Veiklioji medžiaga yra </w:t>
      </w:r>
      <w:proofErr w:type="spellStart"/>
      <w:r w:rsidR="000C442C" w:rsidRPr="004F572A">
        <w:rPr>
          <w:sz w:val="22"/>
          <w:szCs w:val="22"/>
        </w:rPr>
        <w:t>lenvatinibas</w:t>
      </w:r>
      <w:proofErr w:type="spellEnd"/>
      <w:r w:rsidRPr="004F572A">
        <w:rPr>
          <w:sz w:val="22"/>
          <w:szCs w:val="22"/>
        </w:rPr>
        <w:t xml:space="preserve">. </w:t>
      </w:r>
    </w:p>
    <w:p w14:paraId="6F285FE4" w14:textId="6C2CB86F" w:rsidR="000928CA" w:rsidRPr="004F572A" w:rsidRDefault="000C442C">
      <w:pPr>
        <w:pStyle w:val="Sraopastraipa"/>
        <w:numPr>
          <w:ilvl w:val="0"/>
          <w:numId w:val="17"/>
        </w:numPr>
        <w:ind w:left="540" w:hanging="270"/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Lenvatinib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Sandoz</w:t>
      </w:r>
      <w:proofErr w:type="spellEnd"/>
      <w:r w:rsidR="000928CA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 xml:space="preserve">4 mg kietosios kapsulės: kiekvienoje kapsulėje yra </w:t>
      </w:r>
      <w:proofErr w:type="spellStart"/>
      <w:r w:rsidR="00917C51" w:rsidRPr="004F572A">
        <w:rPr>
          <w:sz w:val="22"/>
          <w:szCs w:val="22"/>
        </w:rPr>
        <w:t>lenvatinibo</w:t>
      </w:r>
      <w:proofErr w:type="spellEnd"/>
      <w:r w:rsidR="00917C51" w:rsidRPr="004F572A">
        <w:rPr>
          <w:sz w:val="22"/>
          <w:szCs w:val="22"/>
        </w:rPr>
        <w:t xml:space="preserve"> </w:t>
      </w:r>
      <w:proofErr w:type="spellStart"/>
      <w:r w:rsidR="00917C51" w:rsidRPr="004F572A">
        <w:rPr>
          <w:sz w:val="22"/>
          <w:szCs w:val="22"/>
        </w:rPr>
        <w:t>besilato</w:t>
      </w:r>
      <w:proofErr w:type="spellEnd"/>
      <w:r w:rsidR="00917C51">
        <w:rPr>
          <w:sz w:val="22"/>
          <w:szCs w:val="22"/>
        </w:rPr>
        <w:t>, atitinkančio</w:t>
      </w:r>
      <w:r w:rsidR="00917C51" w:rsidRPr="004F572A">
        <w:rPr>
          <w:sz w:val="22"/>
          <w:szCs w:val="22"/>
        </w:rPr>
        <w:t xml:space="preserve"> </w:t>
      </w:r>
      <w:r w:rsidRPr="004F572A">
        <w:rPr>
          <w:sz w:val="22"/>
          <w:szCs w:val="22"/>
        </w:rPr>
        <w:t xml:space="preserve">4 mg </w:t>
      </w:r>
      <w:proofErr w:type="spellStart"/>
      <w:r w:rsidRPr="004F572A">
        <w:rPr>
          <w:sz w:val="22"/>
          <w:szCs w:val="22"/>
        </w:rPr>
        <w:t>lenvatinibo</w:t>
      </w:r>
      <w:proofErr w:type="spellEnd"/>
      <w:r w:rsidR="000928CA" w:rsidRPr="004F572A">
        <w:rPr>
          <w:sz w:val="22"/>
          <w:szCs w:val="22"/>
        </w:rPr>
        <w:t>.</w:t>
      </w:r>
    </w:p>
    <w:p w14:paraId="7C692C1A" w14:textId="0AAC59A3" w:rsidR="000C442C" w:rsidRPr="004F572A" w:rsidRDefault="000C442C">
      <w:pPr>
        <w:pStyle w:val="Sraopastraipa"/>
        <w:numPr>
          <w:ilvl w:val="0"/>
          <w:numId w:val="17"/>
        </w:numPr>
        <w:ind w:left="540" w:hanging="270"/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Lenvatinib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10 mg kietosios kapsulės: kiekvienoje kapsulėje yra </w:t>
      </w:r>
      <w:proofErr w:type="spellStart"/>
      <w:r w:rsidR="00917C51" w:rsidRPr="00917C51">
        <w:rPr>
          <w:sz w:val="22"/>
          <w:szCs w:val="22"/>
        </w:rPr>
        <w:t>lenvatinibo</w:t>
      </w:r>
      <w:proofErr w:type="spellEnd"/>
      <w:r w:rsidR="00917C51" w:rsidRPr="00917C51">
        <w:rPr>
          <w:sz w:val="22"/>
          <w:szCs w:val="22"/>
        </w:rPr>
        <w:t xml:space="preserve"> </w:t>
      </w:r>
      <w:proofErr w:type="spellStart"/>
      <w:r w:rsidR="00917C51" w:rsidRPr="00917C51">
        <w:rPr>
          <w:sz w:val="22"/>
          <w:szCs w:val="22"/>
        </w:rPr>
        <w:t>besilato</w:t>
      </w:r>
      <w:proofErr w:type="spellEnd"/>
      <w:r w:rsidR="00917C51" w:rsidRPr="00917C51">
        <w:rPr>
          <w:sz w:val="22"/>
          <w:szCs w:val="22"/>
        </w:rPr>
        <w:t xml:space="preserve">, atitinkančio </w:t>
      </w:r>
      <w:r w:rsidRPr="004F572A">
        <w:rPr>
          <w:sz w:val="22"/>
          <w:szCs w:val="22"/>
        </w:rPr>
        <w:t xml:space="preserve">10 mg </w:t>
      </w:r>
      <w:proofErr w:type="spellStart"/>
      <w:r w:rsidRPr="004F572A">
        <w:rPr>
          <w:sz w:val="22"/>
          <w:szCs w:val="22"/>
        </w:rPr>
        <w:t>lenvatinibo</w:t>
      </w:r>
      <w:proofErr w:type="spellEnd"/>
      <w:r w:rsidRPr="004F572A">
        <w:rPr>
          <w:sz w:val="22"/>
          <w:szCs w:val="22"/>
        </w:rPr>
        <w:t>.</w:t>
      </w:r>
    </w:p>
    <w:p w14:paraId="2B4E5ABC" w14:textId="77777777" w:rsidR="00917C51" w:rsidRDefault="000928CA">
      <w:pPr>
        <w:pStyle w:val="Sraopastraipa"/>
        <w:numPr>
          <w:ilvl w:val="0"/>
          <w:numId w:val="17"/>
        </w:numPr>
        <w:tabs>
          <w:tab w:val="clear" w:pos="567"/>
        </w:tabs>
        <w:ind w:left="360"/>
        <w:rPr>
          <w:sz w:val="22"/>
          <w:szCs w:val="22"/>
        </w:rPr>
      </w:pPr>
      <w:r w:rsidRPr="004F572A">
        <w:rPr>
          <w:sz w:val="22"/>
          <w:szCs w:val="22"/>
        </w:rPr>
        <w:t xml:space="preserve">Pagalbinės medžiagos yra: </w:t>
      </w:r>
      <w:r w:rsidR="000C442C" w:rsidRPr="004F572A">
        <w:rPr>
          <w:sz w:val="22"/>
          <w:szCs w:val="22"/>
        </w:rPr>
        <w:t xml:space="preserve">natrio vandenilio karbonatas, </w:t>
      </w:r>
      <w:proofErr w:type="spellStart"/>
      <w:r w:rsidR="000C442C" w:rsidRPr="004F572A">
        <w:rPr>
          <w:sz w:val="22"/>
          <w:szCs w:val="22"/>
        </w:rPr>
        <w:t>manitolis</w:t>
      </w:r>
      <w:proofErr w:type="spellEnd"/>
      <w:r w:rsidR="000C442C" w:rsidRPr="004F572A">
        <w:rPr>
          <w:sz w:val="22"/>
          <w:szCs w:val="22"/>
        </w:rPr>
        <w:t xml:space="preserve">, </w:t>
      </w:r>
      <w:proofErr w:type="spellStart"/>
      <w:r w:rsidR="000C442C" w:rsidRPr="004F572A">
        <w:rPr>
          <w:sz w:val="22"/>
          <w:szCs w:val="22"/>
        </w:rPr>
        <w:t>mikrokristalinė</w:t>
      </w:r>
      <w:proofErr w:type="spellEnd"/>
      <w:r w:rsidR="000C442C" w:rsidRPr="004F572A">
        <w:rPr>
          <w:sz w:val="22"/>
          <w:szCs w:val="22"/>
        </w:rPr>
        <w:t xml:space="preserve"> celiuliozė, </w:t>
      </w:r>
      <w:proofErr w:type="spellStart"/>
      <w:r w:rsidR="000C442C" w:rsidRPr="004F572A">
        <w:rPr>
          <w:sz w:val="22"/>
          <w:szCs w:val="22"/>
        </w:rPr>
        <w:t>hidroksipropilceliuliozė</w:t>
      </w:r>
      <w:proofErr w:type="spellEnd"/>
      <w:r w:rsidR="000C442C" w:rsidRPr="004F572A">
        <w:rPr>
          <w:sz w:val="22"/>
          <w:szCs w:val="22"/>
        </w:rPr>
        <w:t xml:space="preserve">, mažai pakeista </w:t>
      </w:r>
      <w:proofErr w:type="spellStart"/>
      <w:r w:rsidR="000C442C" w:rsidRPr="004F572A">
        <w:rPr>
          <w:sz w:val="22"/>
          <w:szCs w:val="22"/>
        </w:rPr>
        <w:t>hidroksipropilceliuliozė</w:t>
      </w:r>
      <w:proofErr w:type="spellEnd"/>
      <w:r w:rsidR="000C442C" w:rsidRPr="004F572A">
        <w:rPr>
          <w:sz w:val="22"/>
          <w:szCs w:val="22"/>
        </w:rPr>
        <w:t xml:space="preserve">, talkas. </w:t>
      </w:r>
    </w:p>
    <w:p w14:paraId="11A2A796" w14:textId="10F7777E" w:rsidR="00917C51" w:rsidRDefault="00917C51">
      <w:pPr>
        <w:pStyle w:val="Sraopastraipa"/>
        <w:numPr>
          <w:ilvl w:val="0"/>
          <w:numId w:val="17"/>
        </w:numPr>
        <w:tabs>
          <w:tab w:val="clear" w:pos="567"/>
        </w:tabs>
        <w:ind w:left="360"/>
        <w:rPr>
          <w:sz w:val="22"/>
          <w:szCs w:val="22"/>
        </w:rPr>
      </w:pPr>
      <w:r>
        <w:rPr>
          <w:sz w:val="22"/>
          <w:szCs w:val="22"/>
        </w:rPr>
        <w:t>4 mg kapsulės</w:t>
      </w:r>
      <w:r w:rsidR="000C442C" w:rsidRPr="004F572A">
        <w:rPr>
          <w:sz w:val="22"/>
          <w:szCs w:val="22"/>
        </w:rPr>
        <w:t xml:space="preserve"> apvalkal</w:t>
      </w:r>
      <w:r w:rsidR="005E6056" w:rsidRPr="004F572A">
        <w:rPr>
          <w:sz w:val="22"/>
          <w:szCs w:val="22"/>
        </w:rPr>
        <w:t>o sudėtyje</w:t>
      </w:r>
      <w:r w:rsidR="000C442C" w:rsidRPr="004F572A">
        <w:rPr>
          <w:sz w:val="22"/>
          <w:szCs w:val="22"/>
        </w:rPr>
        <w:t xml:space="preserve"> yra </w:t>
      </w:r>
      <w:proofErr w:type="spellStart"/>
      <w:r w:rsidR="000C442C" w:rsidRPr="004F572A">
        <w:rPr>
          <w:sz w:val="22"/>
          <w:szCs w:val="22"/>
        </w:rPr>
        <w:t>hipromeliozės</w:t>
      </w:r>
      <w:proofErr w:type="spellEnd"/>
      <w:r w:rsidR="000C442C" w:rsidRPr="004F572A">
        <w:rPr>
          <w:sz w:val="22"/>
          <w:szCs w:val="22"/>
        </w:rPr>
        <w:t>, titano dioksido,</w:t>
      </w:r>
      <w:r w:rsidR="005E6056" w:rsidRPr="004F572A">
        <w:rPr>
          <w:sz w:val="22"/>
          <w:szCs w:val="22"/>
        </w:rPr>
        <w:t xml:space="preserve"> geltonojo</w:t>
      </w:r>
      <w:r w:rsidR="000C442C" w:rsidRPr="004F572A">
        <w:rPr>
          <w:sz w:val="22"/>
          <w:szCs w:val="22"/>
        </w:rPr>
        <w:t xml:space="preserve"> geležies oksid</w:t>
      </w:r>
      <w:r w:rsidR="005E6056" w:rsidRPr="004F572A">
        <w:rPr>
          <w:sz w:val="22"/>
          <w:szCs w:val="22"/>
        </w:rPr>
        <w:t>o</w:t>
      </w:r>
      <w:r w:rsidR="000C442C" w:rsidRPr="004F572A">
        <w:rPr>
          <w:sz w:val="22"/>
          <w:szCs w:val="22"/>
        </w:rPr>
        <w:t xml:space="preserve"> (E172)</w:t>
      </w:r>
      <w:r w:rsidR="005E6056" w:rsidRPr="004F572A">
        <w:rPr>
          <w:sz w:val="22"/>
          <w:szCs w:val="22"/>
        </w:rPr>
        <w:t>, raudonojo</w:t>
      </w:r>
      <w:r w:rsidR="000C442C" w:rsidRPr="004F572A">
        <w:rPr>
          <w:sz w:val="22"/>
          <w:szCs w:val="22"/>
        </w:rPr>
        <w:t xml:space="preserve"> geležies oksid</w:t>
      </w:r>
      <w:r w:rsidR="005E6056" w:rsidRPr="004F572A">
        <w:rPr>
          <w:sz w:val="22"/>
          <w:szCs w:val="22"/>
        </w:rPr>
        <w:t>o</w:t>
      </w:r>
      <w:r w:rsidR="000C442C" w:rsidRPr="004F572A">
        <w:rPr>
          <w:sz w:val="22"/>
          <w:szCs w:val="22"/>
        </w:rPr>
        <w:t xml:space="preserve"> (E172)</w:t>
      </w:r>
      <w:r w:rsidR="005E6056" w:rsidRPr="004F572A">
        <w:rPr>
          <w:sz w:val="22"/>
          <w:szCs w:val="22"/>
        </w:rPr>
        <w:t>,</w:t>
      </w:r>
      <w:r w:rsidR="000C442C" w:rsidRPr="004F572A">
        <w:rPr>
          <w:sz w:val="22"/>
          <w:szCs w:val="22"/>
        </w:rPr>
        <w:t xml:space="preserve"> </w:t>
      </w:r>
      <w:r w:rsidR="005E6056" w:rsidRPr="004F572A">
        <w:rPr>
          <w:sz w:val="22"/>
          <w:szCs w:val="22"/>
        </w:rPr>
        <w:t xml:space="preserve">juodojo geležies oksido (E172). </w:t>
      </w:r>
    </w:p>
    <w:p w14:paraId="786C0AAC" w14:textId="3BD78F27" w:rsidR="00917C51" w:rsidRDefault="00917C51">
      <w:pPr>
        <w:pStyle w:val="Sraopastraipa"/>
        <w:numPr>
          <w:ilvl w:val="0"/>
          <w:numId w:val="17"/>
        </w:numPr>
        <w:tabs>
          <w:tab w:val="clear" w:pos="567"/>
        </w:tabs>
        <w:ind w:left="360"/>
        <w:rPr>
          <w:sz w:val="22"/>
          <w:szCs w:val="22"/>
        </w:rPr>
      </w:pPr>
      <w:r w:rsidRPr="00917C51">
        <w:rPr>
          <w:sz w:val="22"/>
          <w:szCs w:val="22"/>
        </w:rPr>
        <w:t xml:space="preserve">10 mg kapsulės apvalkalo sudėtyje yra </w:t>
      </w:r>
      <w:proofErr w:type="spellStart"/>
      <w:r w:rsidRPr="00917C51">
        <w:rPr>
          <w:sz w:val="22"/>
          <w:szCs w:val="22"/>
        </w:rPr>
        <w:t>hipromeliozės</w:t>
      </w:r>
      <w:proofErr w:type="spellEnd"/>
      <w:r w:rsidRPr="00917C51">
        <w:rPr>
          <w:sz w:val="22"/>
          <w:szCs w:val="22"/>
        </w:rPr>
        <w:t>, titano dioksido</w:t>
      </w:r>
      <w:r>
        <w:rPr>
          <w:sz w:val="22"/>
          <w:szCs w:val="22"/>
        </w:rPr>
        <w:t xml:space="preserve">, </w:t>
      </w:r>
      <w:r w:rsidRPr="00917C51">
        <w:rPr>
          <w:sz w:val="22"/>
          <w:szCs w:val="22"/>
        </w:rPr>
        <w:t xml:space="preserve">geltonojo geležies oksido (E172). </w:t>
      </w:r>
    </w:p>
    <w:p w14:paraId="25145698" w14:textId="5DE536D4" w:rsidR="00917C51" w:rsidRDefault="00917C51">
      <w:pPr>
        <w:pStyle w:val="Sraopastraipa"/>
        <w:numPr>
          <w:ilvl w:val="0"/>
          <w:numId w:val="17"/>
        </w:numPr>
        <w:tabs>
          <w:tab w:val="clear" w:pos="567"/>
        </w:tabs>
        <w:ind w:left="360"/>
        <w:rPr>
          <w:sz w:val="22"/>
          <w:szCs w:val="22"/>
        </w:rPr>
      </w:pPr>
      <w:r w:rsidRPr="00917C51">
        <w:rPr>
          <w:sz w:val="22"/>
          <w:szCs w:val="22"/>
        </w:rPr>
        <w:t xml:space="preserve">Kapsulės dangtelio sudėtyje yra </w:t>
      </w:r>
      <w:proofErr w:type="spellStart"/>
      <w:r w:rsidRPr="00917C51">
        <w:rPr>
          <w:sz w:val="22"/>
          <w:szCs w:val="22"/>
        </w:rPr>
        <w:t>hipromeliozės</w:t>
      </w:r>
      <w:proofErr w:type="spellEnd"/>
      <w:r w:rsidRPr="00917C51">
        <w:rPr>
          <w:sz w:val="22"/>
          <w:szCs w:val="22"/>
        </w:rPr>
        <w:t>, titano dioksido</w:t>
      </w:r>
      <w:r>
        <w:rPr>
          <w:sz w:val="22"/>
          <w:szCs w:val="22"/>
        </w:rPr>
        <w:t>,</w:t>
      </w:r>
      <w:r w:rsidRPr="00917C51">
        <w:rPr>
          <w:sz w:val="22"/>
          <w:szCs w:val="22"/>
        </w:rPr>
        <w:t xml:space="preserve"> geltonojo geležies oksido (E172), raudonojo geležies oksido (E172), juodojo geležies oksido (E172).</w:t>
      </w:r>
    </w:p>
    <w:p w14:paraId="11AC5EF5" w14:textId="6089E49D" w:rsidR="000C442C" w:rsidRPr="004F572A" w:rsidRDefault="000C442C">
      <w:pPr>
        <w:pStyle w:val="Sraopastraipa"/>
        <w:numPr>
          <w:ilvl w:val="0"/>
          <w:numId w:val="17"/>
        </w:numPr>
        <w:tabs>
          <w:tab w:val="clear" w:pos="567"/>
        </w:tabs>
        <w:ind w:left="360"/>
        <w:rPr>
          <w:sz w:val="22"/>
          <w:szCs w:val="22"/>
        </w:rPr>
      </w:pPr>
      <w:r w:rsidRPr="004F572A">
        <w:rPr>
          <w:sz w:val="22"/>
          <w:szCs w:val="22"/>
        </w:rPr>
        <w:t>Užrašo rašal</w:t>
      </w:r>
      <w:r w:rsidR="005E6056" w:rsidRPr="004F572A">
        <w:rPr>
          <w:sz w:val="22"/>
          <w:szCs w:val="22"/>
        </w:rPr>
        <w:t xml:space="preserve">o sudėtyje yra </w:t>
      </w:r>
      <w:proofErr w:type="spellStart"/>
      <w:r w:rsidR="005E6056" w:rsidRPr="004F572A">
        <w:rPr>
          <w:sz w:val="22"/>
          <w:szCs w:val="22"/>
        </w:rPr>
        <w:t>š</w:t>
      </w:r>
      <w:r w:rsidRPr="004F572A">
        <w:rPr>
          <w:sz w:val="22"/>
          <w:szCs w:val="22"/>
        </w:rPr>
        <w:t>elak</w:t>
      </w:r>
      <w:r w:rsidR="005E6056" w:rsidRPr="004F572A">
        <w:rPr>
          <w:sz w:val="22"/>
          <w:szCs w:val="22"/>
        </w:rPr>
        <w:t>o</w:t>
      </w:r>
      <w:proofErr w:type="spellEnd"/>
      <w:r w:rsidR="005E6056" w:rsidRPr="004F572A">
        <w:rPr>
          <w:sz w:val="22"/>
          <w:szCs w:val="22"/>
        </w:rPr>
        <w:t>, juodojo geležies oksido (E172), k</w:t>
      </w:r>
      <w:r w:rsidRPr="004F572A">
        <w:rPr>
          <w:sz w:val="22"/>
          <w:szCs w:val="22"/>
        </w:rPr>
        <w:t>alio hidroksid</w:t>
      </w:r>
      <w:r w:rsidR="005E6056" w:rsidRPr="004F572A">
        <w:rPr>
          <w:sz w:val="22"/>
          <w:szCs w:val="22"/>
        </w:rPr>
        <w:t>o.</w:t>
      </w:r>
      <w:r w:rsidRPr="004F572A">
        <w:rPr>
          <w:sz w:val="22"/>
          <w:szCs w:val="22"/>
        </w:rPr>
        <w:t xml:space="preserve"> </w:t>
      </w:r>
    </w:p>
    <w:p w14:paraId="6F512B4B" w14:textId="09C4D2BC" w:rsidR="000928CA" w:rsidRPr="004F572A" w:rsidRDefault="000928CA" w:rsidP="00917C51">
      <w:pPr>
        <w:tabs>
          <w:tab w:val="clear" w:pos="567"/>
        </w:tabs>
        <w:ind w:right="-2"/>
        <w:rPr>
          <w:sz w:val="22"/>
          <w:szCs w:val="22"/>
        </w:rPr>
      </w:pPr>
    </w:p>
    <w:p w14:paraId="17F6D93B" w14:textId="362554F9" w:rsidR="000928CA" w:rsidRPr="004F572A" w:rsidRDefault="005E6056" w:rsidP="005E6056">
      <w:pPr>
        <w:rPr>
          <w:b/>
          <w:bCs/>
          <w:sz w:val="22"/>
          <w:szCs w:val="22"/>
        </w:rPr>
      </w:pPr>
      <w:proofErr w:type="spellStart"/>
      <w:r w:rsidRPr="004F572A">
        <w:rPr>
          <w:b/>
          <w:bCs/>
          <w:sz w:val="22"/>
          <w:szCs w:val="22"/>
        </w:rPr>
        <w:lastRenderedPageBreak/>
        <w:t>Lenvatinib</w:t>
      </w:r>
      <w:proofErr w:type="spellEnd"/>
      <w:r w:rsidRPr="004F572A">
        <w:rPr>
          <w:b/>
          <w:bCs/>
          <w:sz w:val="22"/>
          <w:szCs w:val="22"/>
        </w:rPr>
        <w:t xml:space="preserve"> </w:t>
      </w:r>
      <w:proofErr w:type="spellStart"/>
      <w:r w:rsidRPr="004F572A">
        <w:rPr>
          <w:b/>
          <w:bCs/>
          <w:sz w:val="22"/>
          <w:szCs w:val="22"/>
        </w:rPr>
        <w:t>Sandoz</w:t>
      </w:r>
      <w:proofErr w:type="spellEnd"/>
      <w:r w:rsidR="000928CA" w:rsidRPr="004F572A">
        <w:rPr>
          <w:b/>
          <w:bCs/>
          <w:sz w:val="22"/>
          <w:szCs w:val="22"/>
        </w:rPr>
        <w:t xml:space="preserve"> išvaizda ir kiekis pakuotėje</w:t>
      </w:r>
    </w:p>
    <w:p w14:paraId="692CEB11" w14:textId="77777777" w:rsidR="00903951" w:rsidRPr="004F572A" w:rsidRDefault="00903951" w:rsidP="00903951">
      <w:pPr>
        <w:widowControl w:val="0"/>
        <w:tabs>
          <w:tab w:val="clear" w:pos="567"/>
        </w:tabs>
        <w:ind w:right="151"/>
        <w:rPr>
          <w:spacing w:val="-1"/>
          <w:sz w:val="22"/>
          <w:szCs w:val="22"/>
        </w:rPr>
      </w:pPr>
    </w:p>
    <w:p w14:paraId="7B42D1D3" w14:textId="5D04E9FC" w:rsidR="00903951" w:rsidRPr="004F572A" w:rsidRDefault="00903951">
      <w:pPr>
        <w:pStyle w:val="Sraopastraipa"/>
        <w:widowControl w:val="0"/>
        <w:numPr>
          <w:ilvl w:val="0"/>
          <w:numId w:val="18"/>
        </w:numPr>
        <w:tabs>
          <w:tab w:val="clear" w:pos="567"/>
        </w:tabs>
        <w:ind w:left="360" w:right="151"/>
        <w:rPr>
          <w:spacing w:val="-1"/>
          <w:sz w:val="22"/>
          <w:szCs w:val="22"/>
        </w:rPr>
      </w:pPr>
      <w:r w:rsidRPr="004F572A">
        <w:rPr>
          <w:spacing w:val="-1"/>
          <w:sz w:val="22"/>
          <w:szCs w:val="22"/>
        </w:rPr>
        <w:t>4 mg kietoji kapsulė (kapsulė) (maždaug 14,3 mm ilgio)</w:t>
      </w:r>
      <w:r w:rsidR="00A37D81">
        <w:rPr>
          <w:spacing w:val="-1"/>
          <w:sz w:val="22"/>
          <w:szCs w:val="22"/>
        </w:rPr>
        <w:t xml:space="preserve"> su </w:t>
      </w:r>
      <w:r w:rsidRPr="004F572A">
        <w:rPr>
          <w:spacing w:val="-1"/>
          <w:sz w:val="22"/>
          <w:szCs w:val="22"/>
        </w:rPr>
        <w:t>karamel</w:t>
      </w:r>
      <w:r w:rsidR="00A37D81">
        <w:rPr>
          <w:spacing w:val="-1"/>
          <w:sz w:val="22"/>
          <w:szCs w:val="22"/>
        </w:rPr>
        <w:t>ės spalvos</w:t>
      </w:r>
      <w:r w:rsidRPr="004F572A">
        <w:rPr>
          <w:spacing w:val="-1"/>
          <w:sz w:val="22"/>
          <w:szCs w:val="22"/>
        </w:rPr>
        <w:t xml:space="preserve"> nepermatom</w:t>
      </w:r>
      <w:r w:rsidR="00A37D81">
        <w:rPr>
          <w:spacing w:val="-1"/>
          <w:sz w:val="22"/>
          <w:szCs w:val="22"/>
        </w:rPr>
        <w:t>u</w:t>
      </w:r>
      <w:r w:rsidRPr="004F572A">
        <w:rPr>
          <w:spacing w:val="-1"/>
          <w:sz w:val="22"/>
          <w:szCs w:val="22"/>
        </w:rPr>
        <w:t xml:space="preserve"> korpus</w:t>
      </w:r>
      <w:r w:rsidR="00A37D81">
        <w:rPr>
          <w:spacing w:val="-1"/>
          <w:sz w:val="22"/>
          <w:szCs w:val="22"/>
        </w:rPr>
        <w:t>u</w:t>
      </w:r>
      <w:r w:rsidRPr="004F572A">
        <w:rPr>
          <w:spacing w:val="-1"/>
          <w:sz w:val="22"/>
          <w:szCs w:val="22"/>
        </w:rPr>
        <w:t xml:space="preserve"> ir karamel</w:t>
      </w:r>
      <w:r w:rsidR="00A37D81">
        <w:rPr>
          <w:spacing w:val="-1"/>
          <w:sz w:val="22"/>
          <w:szCs w:val="22"/>
        </w:rPr>
        <w:t>ės spalvos</w:t>
      </w:r>
      <w:r w:rsidRPr="004F572A">
        <w:rPr>
          <w:spacing w:val="-1"/>
          <w:sz w:val="22"/>
          <w:szCs w:val="22"/>
        </w:rPr>
        <w:t xml:space="preserve"> nepermatom</w:t>
      </w:r>
      <w:r w:rsidR="00A37D81">
        <w:rPr>
          <w:spacing w:val="-1"/>
          <w:sz w:val="22"/>
          <w:szCs w:val="22"/>
        </w:rPr>
        <w:t>u</w:t>
      </w:r>
      <w:r w:rsidRPr="004F572A">
        <w:rPr>
          <w:spacing w:val="-1"/>
          <w:sz w:val="22"/>
          <w:szCs w:val="22"/>
        </w:rPr>
        <w:t xml:space="preserve"> dangteli</w:t>
      </w:r>
      <w:r w:rsidR="00A37D81">
        <w:rPr>
          <w:spacing w:val="-1"/>
          <w:sz w:val="22"/>
          <w:szCs w:val="22"/>
        </w:rPr>
        <w:t>u</w:t>
      </w:r>
      <w:r w:rsidRPr="004F572A">
        <w:rPr>
          <w:spacing w:val="-1"/>
          <w:sz w:val="22"/>
          <w:szCs w:val="22"/>
        </w:rPr>
        <w:t xml:space="preserve">, </w:t>
      </w:r>
      <w:r w:rsidR="00A37D81">
        <w:rPr>
          <w:spacing w:val="-1"/>
          <w:sz w:val="22"/>
          <w:szCs w:val="22"/>
        </w:rPr>
        <w:t xml:space="preserve">ant kurio </w:t>
      </w:r>
      <w:r w:rsidR="00A37D81" w:rsidRPr="004F572A">
        <w:rPr>
          <w:spacing w:val="-1"/>
          <w:sz w:val="22"/>
          <w:szCs w:val="22"/>
        </w:rPr>
        <w:t>virš „4“</w:t>
      </w:r>
      <w:r w:rsidR="00A37D81">
        <w:rPr>
          <w:spacing w:val="-1"/>
          <w:sz w:val="22"/>
          <w:szCs w:val="22"/>
        </w:rPr>
        <w:t xml:space="preserve"> </w:t>
      </w:r>
      <w:r w:rsidRPr="004F572A">
        <w:rPr>
          <w:spacing w:val="-1"/>
          <w:sz w:val="22"/>
          <w:szCs w:val="22"/>
        </w:rPr>
        <w:t xml:space="preserve"> įspaust</w:t>
      </w:r>
      <w:r w:rsidR="00A37D81">
        <w:rPr>
          <w:spacing w:val="-1"/>
          <w:sz w:val="22"/>
          <w:szCs w:val="22"/>
        </w:rPr>
        <w:t>as</w:t>
      </w:r>
      <w:r w:rsidRPr="004F572A">
        <w:rPr>
          <w:spacing w:val="-1"/>
          <w:sz w:val="22"/>
          <w:szCs w:val="22"/>
        </w:rPr>
        <w:t xml:space="preserve"> užraš</w:t>
      </w:r>
      <w:r w:rsidR="00A37D81">
        <w:rPr>
          <w:spacing w:val="-1"/>
          <w:sz w:val="22"/>
          <w:szCs w:val="22"/>
        </w:rPr>
        <w:t>as</w:t>
      </w:r>
      <w:r w:rsidRPr="004F572A">
        <w:rPr>
          <w:spacing w:val="-1"/>
          <w:sz w:val="22"/>
          <w:szCs w:val="22"/>
        </w:rPr>
        <w:t xml:space="preserve"> „L7VB“.</w:t>
      </w:r>
    </w:p>
    <w:p w14:paraId="2EAEA739" w14:textId="3600F9AC" w:rsidR="00903951" w:rsidRPr="004F572A" w:rsidRDefault="00903951">
      <w:pPr>
        <w:pStyle w:val="Sraopastraipa"/>
        <w:widowControl w:val="0"/>
        <w:numPr>
          <w:ilvl w:val="0"/>
          <w:numId w:val="18"/>
        </w:numPr>
        <w:tabs>
          <w:tab w:val="clear" w:pos="567"/>
        </w:tabs>
        <w:ind w:left="360" w:right="151"/>
        <w:rPr>
          <w:spacing w:val="-1"/>
          <w:sz w:val="22"/>
          <w:szCs w:val="22"/>
        </w:rPr>
      </w:pPr>
      <w:r w:rsidRPr="004F572A">
        <w:rPr>
          <w:spacing w:val="-1"/>
          <w:sz w:val="22"/>
          <w:szCs w:val="22"/>
        </w:rPr>
        <w:t>10 mg kietoji kapsulė (kapsulė) (maždaug 14,3 mm ilgio)</w:t>
      </w:r>
      <w:r w:rsidR="00A37D81">
        <w:rPr>
          <w:spacing w:val="-1"/>
          <w:sz w:val="22"/>
          <w:szCs w:val="22"/>
        </w:rPr>
        <w:t xml:space="preserve"> su</w:t>
      </w:r>
      <w:r w:rsidR="00531062" w:rsidRPr="004F572A">
        <w:rPr>
          <w:spacing w:val="-1"/>
          <w:sz w:val="22"/>
          <w:szCs w:val="22"/>
        </w:rPr>
        <w:t xml:space="preserve"> gelton</w:t>
      </w:r>
      <w:r w:rsidR="00A37D81">
        <w:rPr>
          <w:spacing w:val="-1"/>
          <w:sz w:val="22"/>
          <w:szCs w:val="22"/>
        </w:rPr>
        <w:t>u</w:t>
      </w:r>
      <w:r w:rsidR="00531062" w:rsidRPr="004F572A">
        <w:rPr>
          <w:spacing w:val="-1"/>
          <w:sz w:val="22"/>
          <w:szCs w:val="22"/>
        </w:rPr>
        <w:t xml:space="preserve"> nepermatom</w:t>
      </w:r>
      <w:r w:rsidR="00A37D81">
        <w:rPr>
          <w:spacing w:val="-1"/>
          <w:sz w:val="22"/>
          <w:szCs w:val="22"/>
        </w:rPr>
        <w:t>u</w:t>
      </w:r>
      <w:r w:rsidR="00531062" w:rsidRPr="004F572A">
        <w:rPr>
          <w:spacing w:val="-1"/>
          <w:sz w:val="22"/>
          <w:szCs w:val="22"/>
        </w:rPr>
        <w:t xml:space="preserve"> korpus</w:t>
      </w:r>
      <w:r w:rsidR="00A37D81">
        <w:rPr>
          <w:spacing w:val="-1"/>
          <w:sz w:val="22"/>
          <w:szCs w:val="22"/>
        </w:rPr>
        <w:t>u</w:t>
      </w:r>
      <w:r w:rsidR="00531062" w:rsidRPr="004F572A">
        <w:rPr>
          <w:spacing w:val="-1"/>
          <w:sz w:val="22"/>
          <w:szCs w:val="22"/>
        </w:rPr>
        <w:t xml:space="preserve"> </w:t>
      </w:r>
      <w:r w:rsidRPr="004F572A">
        <w:rPr>
          <w:spacing w:val="-1"/>
          <w:sz w:val="22"/>
          <w:szCs w:val="22"/>
        </w:rPr>
        <w:t>ir karamel</w:t>
      </w:r>
      <w:r w:rsidR="00A37D81">
        <w:rPr>
          <w:spacing w:val="-1"/>
          <w:sz w:val="22"/>
          <w:szCs w:val="22"/>
        </w:rPr>
        <w:t>ės spalvos</w:t>
      </w:r>
      <w:r w:rsidRPr="004F572A">
        <w:rPr>
          <w:spacing w:val="-1"/>
          <w:sz w:val="22"/>
          <w:szCs w:val="22"/>
        </w:rPr>
        <w:t xml:space="preserve"> nepermatom</w:t>
      </w:r>
      <w:r w:rsidR="00A37D81">
        <w:rPr>
          <w:spacing w:val="-1"/>
          <w:sz w:val="22"/>
          <w:szCs w:val="22"/>
        </w:rPr>
        <w:t>u</w:t>
      </w:r>
      <w:r w:rsidRPr="004F572A">
        <w:rPr>
          <w:spacing w:val="-1"/>
          <w:sz w:val="22"/>
          <w:szCs w:val="22"/>
        </w:rPr>
        <w:t xml:space="preserve"> dangteli</w:t>
      </w:r>
      <w:r w:rsidR="00A37D81">
        <w:rPr>
          <w:spacing w:val="-1"/>
          <w:sz w:val="22"/>
          <w:szCs w:val="22"/>
        </w:rPr>
        <w:t>u</w:t>
      </w:r>
      <w:r w:rsidRPr="004F572A">
        <w:rPr>
          <w:spacing w:val="-1"/>
          <w:sz w:val="22"/>
          <w:szCs w:val="22"/>
        </w:rPr>
        <w:t xml:space="preserve"> </w:t>
      </w:r>
      <w:r w:rsidR="00A37D81">
        <w:rPr>
          <w:spacing w:val="-1"/>
          <w:sz w:val="22"/>
          <w:szCs w:val="22"/>
        </w:rPr>
        <w:t xml:space="preserve">ant kurio </w:t>
      </w:r>
      <w:r w:rsidR="00A37D81" w:rsidRPr="004F572A">
        <w:rPr>
          <w:spacing w:val="-1"/>
          <w:sz w:val="22"/>
          <w:szCs w:val="22"/>
        </w:rPr>
        <w:t>virš „</w:t>
      </w:r>
      <w:r w:rsidR="00A37D81">
        <w:rPr>
          <w:spacing w:val="-1"/>
          <w:sz w:val="22"/>
          <w:szCs w:val="22"/>
        </w:rPr>
        <w:t>10</w:t>
      </w:r>
      <w:r w:rsidR="00A37D81" w:rsidRPr="004F572A">
        <w:rPr>
          <w:spacing w:val="-1"/>
          <w:sz w:val="22"/>
          <w:szCs w:val="22"/>
        </w:rPr>
        <w:t>“</w:t>
      </w:r>
      <w:r w:rsidRPr="004F572A">
        <w:rPr>
          <w:spacing w:val="-1"/>
          <w:sz w:val="22"/>
          <w:szCs w:val="22"/>
        </w:rPr>
        <w:t xml:space="preserve"> įspaust</w:t>
      </w:r>
      <w:r w:rsidR="00A37D81">
        <w:rPr>
          <w:spacing w:val="-1"/>
          <w:sz w:val="22"/>
          <w:szCs w:val="22"/>
        </w:rPr>
        <w:t>as</w:t>
      </w:r>
      <w:r w:rsidRPr="004F572A">
        <w:rPr>
          <w:spacing w:val="-1"/>
          <w:sz w:val="22"/>
          <w:szCs w:val="22"/>
        </w:rPr>
        <w:t xml:space="preserve"> užraš</w:t>
      </w:r>
      <w:r w:rsidR="00A37D81">
        <w:rPr>
          <w:spacing w:val="-1"/>
          <w:sz w:val="22"/>
          <w:szCs w:val="22"/>
        </w:rPr>
        <w:t>as</w:t>
      </w:r>
      <w:r w:rsidRPr="004F572A">
        <w:rPr>
          <w:spacing w:val="-1"/>
          <w:sz w:val="22"/>
          <w:szCs w:val="22"/>
        </w:rPr>
        <w:t xml:space="preserve"> „L7VB“.</w:t>
      </w:r>
    </w:p>
    <w:p w14:paraId="64705C10" w14:textId="77777777" w:rsidR="00531062" w:rsidRPr="004F572A" w:rsidRDefault="00531062">
      <w:pPr>
        <w:pStyle w:val="Sraopastraipa"/>
        <w:widowControl w:val="0"/>
        <w:numPr>
          <w:ilvl w:val="0"/>
          <w:numId w:val="18"/>
        </w:numPr>
        <w:tabs>
          <w:tab w:val="clear" w:pos="567"/>
        </w:tabs>
        <w:ind w:left="360"/>
        <w:rPr>
          <w:sz w:val="22"/>
          <w:szCs w:val="22"/>
        </w:rPr>
      </w:pPr>
      <w:r w:rsidRPr="004F572A">
        <w:rPr>
          <w:rFonts w:eastAsia="Calibri"/>
          <w:sz w:val="22"/>
          <w:szCs w:val="22"/>
        </w:rPr>
        <w:t xml:space="preserve">Kiekvienoje dėžutėje yra 30, 60 arba 90 kietųjų kapsulių </w:t>
      </w:r>
      <w:proofErr w:type="spellStart"/>
      <w:r w:rsidRPr="004F572A">
        <w:rPr>
          <w:rFonts w:eastAsia="Calibri"/>
          <w:sz w:val="22"/>
          <w:szCs w:val="22"/>
        </w:rPr>
        <w:t>oPA</w:t>
      </w:r>
      <w:proofErr w:type="spellEnd"/>
      <w:r w:rsidRPr="004F572A">
        <w:rPr>
          <w:rFonts w:eastAsia="Calibri"/>
          <w:sz w:val="22"/>
          <w:szCs w:val="22"/>
        </w:rPr>
        <w:t xml:space="preserve">/Al/PVC/Al lizdinėse plokštelėse arba </w:t>
      </w:r>
      <w:r w:rsidRPr="004F572A">
        <w:rPr>
          <w:sz w:val="22"/>
          <w:szCs w:val="22"/>
        </w:rPr>
        <w:t>30x1, 60x1 arba 90x1 kietųjų kapsulių</w:t>
      </w:r>
      <w:r w:rsidRPr="004F572A">
        <w:t xml:space="preserve"> </w:t>
      </w:r>
      <w:proofErr w:type="spellStart"/>
      <w:r w:rsidRPr="004F572A">
        <w:rPr>
          <w:sz w:val="22"/>
          <w:szCs w:val="22"/>
        </w:rPr>
        <w:t>oPA</w:t>
      </w:r>
      <w:proofErr w:type="spellEnd"/>
      <w:r w:rsidRPr="004F572A">
        <w:rPr>
          <w:sz w:val="22"/>
          <w:szCs w:val="22"/>
        </w:rPr>
        <w:t xml:space="preserve">/Al/PVC/Al </w:t>
      </w:r>
      <w:proofErr w:type="spellStart"/>
      <w:r w:rsidRPr="004F572A">
        <w:rPr>
          <w:sz w:val="22"/>
          <w:szCs w:val="22"/>
        </w:rPr>
        <w:t>dalomosiose</w:t>
      </w:r>
      <w:proofErr w:type="spellEnd"/>
      <w:r w:rsidRPr="004F572A">
        <w:rPr>
          <w:sz w:val="22"/>
          <w:szCs w:val="22"/>
        </w:rPr>
        <w:t xml:space="preserve"> lizdinėse plokštelėse</w:t>
      </w:r>
      <w:r w:rsidRPr="004F572A">
        <w:rPr>
          <w:rFonts w:eastAsia="Calibri"/>
          <w:sz w:val="22"/>
          <w:szCs w:val="22"/>
        </w:rPr>
        <w:t>.</w:t>
      </w:r>
    </w:p>
    <w:p w14:paraId="27B23165" w14:textId="2B61FAC4" w:rsidR="00531062" w:rsidRPr="004F572A" w:rsidRDefault="00531062">
      <w:pPr>
        <w:pStyle w:val="Sraopastraipa"/>
        <w:widowControl w:val="0"/>
        <w:numPr>
          <w:ilvl w:val="0"/>
          <w:numId w:val="18"/>
        </w:numPr>
        <w:tabs>
          <w:tab w:val="clear" w:pos="567"/>
        </w:tabs>
        <w:ind w:left="360"/>
        <w:rPr>
          <w:sz w:val="22"/>
          <w:szCs w:val="22"/>
        </w:rPr>
      </w:pPr>
      <w:r w:rsidRPr="004F572A">
        <w:rPr>
          <w:rFonts w:eastAsia="Calibri"/>
          <w:sz w:val="22"/>
          <w:szCs w:val="22"/>
        </w:rPr>
        <w:t xml:space="preserve">Kiekvienoje dėžutėje yra 30, 60 arba 90 kietųjų kapsulių </w:t>
      </w:r>
      <w:proofErr w:type="spellStart"/>
      <w:r w:rsidRPr="004F572A">
        <w:rPr>
          <w:rFonts w:eastAsia="Calibri"/>
          <w:sz w:val="22"/>
          <w:szCs w:val="22"/>
        </w:rPr>
        <w:t>oPA</w:t>
      </w:r>
      <w:proofErr w:type="spellEnd"/>
      <w:r w:rsidRPr="004F572A">
        <w:rPr>
          <w:rFonts w:eastAsia="Calibri"/>
          <w:sz w:val="22"/>
          <w:szCs w:val="22"/>
        </w:rPr>
        <w:t>/Al/PVC/</w:t>
      </w:r>
      <w:r w:rsidR="00224200">
        <w:rPr>
          <w:rFonts w:eastAsia="Calibri"/>
          <w:sz w:val="22"/>
          <w:szCs w:val="22"/>
        </w:rPr>
        <w:t>PE/</w:t>
      </w:r>
      <w:r w:rsidRPr="004F572A">
        <w:rPr>
          <w:rFonts w:eastAsia="Calibri"/>
          <w:sz w:val="22"/>
          <w:szCs w:val="22"/>
        </w:rPr>
        <w:t xml:space="preserve">Al lizdinėse plokštelėse su </w:t>
      </w:r>
      <w:proofErr w:type="spellStart"/>
      <w:r w:rsidRPr="004F572A">
        <w:rPr>
          <w:rFonts w:eastAsia="Calibri"/>
          <w:sz w:val="22"/>
          <w:szCs w:val="22"/>
        </w:rPr>
        <w:t>sausikliu</w:t>
      </w:r>
      <w:proofErr w:type="spellEnd"/>
      <w:r w:rsidRPr="004F572A">
        <w:rPr>
          <w:rFonts w:eastAsia="Calibri"/>
          <w:sz w:val="22"/>
          <w:szCs w:val="22"/>
        </w:rPr>
        <w:t xml:space="preserve"> arba </w:t>
      </w:r>
      <w:r w:rsidRPr="004F572A">
        <w:rPr>
          <w:sz w:val="22"/>
          <w:szCs w:val="22"/>
        </w:rPr>
        <w:t>30x1, 60x1 arba 90x1 kietųjų kapsulių</w:t>
      </w:r>
      <w:r w:rsidRPr="004F572A">
        <w:t xml:space="preserve"> </w:t>
      </w:r>
      <w:proofErr w:type="spellStart"/>
      <w:r w:rsidRPr="004F572A">
        <w:rPr>
          <w:sz w:val="22"/>
          <w:szCs w:val="22"/>
        </w:rPr>
        <w:t>oPA</w:t>
      </w:r>
      <w:proofErr w:type="spellEnd"/>
      <w:r w:rsidRPr="004F572A">
        <w:rPr>
          <w:sz w:val="22"/>
          <w:szCs w:val="22"/>
        </w:rPr>
        <w:t>/Al/PVC/</w:t>
      </w:r>
      <w:r w:rsidR="00224200">
        <w:rPr>
          <w:sz w:val="22"/>
          <w:szCs w:val="22"/>
        </w:rPr>
        <w:t>PE/</w:t>
      </w:r>
      <w:r w:rsidRPr="004F572A">
        <w:rPr>
          <w:sz w:val="22"/>
          <w:szCs w:val="22"/>
        </w:rPr>
        <w:t xml:space="preserve">Al </w:t>
      </w:r>
      <w:proofErr w:type="spellStart"/>
      <w:r w:rsidRPr="004F572A">
        <w:rPr>
          <w:sz w:val="22"/>
          <w:szCs w:val="22"/>
        </w:rPr>
        <w:t>dalomosiose</w:t>
      </w:r>
      <w:proofErr w:type="spellEnd"/>
      <w:r w:rsidRPr="004F572A">
        <w:rPr>
          <w:sz w:val="22"/>
          <w:szCs w:val="22"/>
        </w:rPr>
        <w:t xml:space="preserve"> lizdinėse plokštelėse su </w:t>
      </w:r>
      <w:proofErr w:type="spellStart"/>
      <w:r w:rsidRPr="004F572A">
        <w:rPr>
          <w:sz w:val="22"/>
          <w:szCs w:val="22"/>
        </w:rPr>
        <w:t>sausikliu</w:t>
      </w:r>
      <w:proofErr w:type="spellEnd"/>
      <w:r w:rsidRPr="004F572A">
        <w:rPr>
          <w:rFonts w:eastAsia="Calibri"/>
          <w:sz w:val="22"/>
          <w:szCs w:val="22"/>
        </w:rPr>
        <w:t>.</w:t>
      </w:r>
    </w:p>
    <w:p w14:paraId="672FEC12" w14:textId="77777777" w:rsidR="000928CA" w:rsidRPr="004F572A" w:rsidRDefault="000928CA" w:rsidP="000928CA">
      <w:pPr>
        <w:tabs>
          <w:tab w:val="clear" w:pos="567"/>
        </w:tabs>
        <w:rPr>
          <w:sz w:val="22"/>
          <w:szCs w:val="22"/>
        </w:rPr>
      </w:pPr>
    </w:p>
    <w:p w14:paraId="796F35B5" w14:textId="77777777" w:rsidR="000928CA" w:rsidRPr="004F572A" w:rsidRDefault="000928CA" w:rsidP="000928CA">
      <w:pPr>
        <w:tabs>
          <w:tab w:val="clear" w:pos="567"/>
        </w:tabs>
        <w:rPr>
          <w:sz w:val="22"/>
          <w:szCs w:val="22"/>
        </w:rPr>
      </w:pPr>
      <w:r w:rsidRPr="004F572A">
        <w:rPr>
          <w:sz w:val="22"/>
          <w:szCs w:val="22"/>
        </w:rPr>
        <w:t>Gali būti tiekiamos ne visų dydžių pakuotės.</w:t>
      </w:r>
    </w:p>
    <w:p w14:paraId="3A6C6288" w14:textId="77777777" w:rsidR="000928CA" w:rsidRPr="004F572A" w:rsidRDefault="000928CA" w:rsidP="000928CA">
      <w:pPr>
        <w:tabs>
          <w:tab w:val="clear" w:pos="567"/>
        </w:tabs>
        <w:ind w:right="-2"/>
        <w:rPr>
          <w:sz w:val="22"/>
          <w:szCs w:val="22"/>
        </w:rPr>
      </w:pPr>
    </w:p>
    <w:p w14:paraId="6B0CC5F5" w14:textId="77777777" w:rsidR="000928CA" w:rsidRPr="004F572A" w:rsidRDefault="000928CA" w:rsidP="000928CA">
      <w:pPr>
        <w:pStyle w:val="Antrat4"/>
        <w:rPr>
          <w:rFonts w:ascii="Times New Roman" w:hAnsi="Times New Roman"/>
          <w:i/>
          <w:sz w:val="22"/>
          <w:szCs w:val="22"/>
          <w:lang w:val="lt-LT"/>
        </w:rPr>
      </w:pPr>
      <w:r w:rsidRPr="004F572A">
        <w:rPr>
          <w:rFonts w:ascii="Times New Roman" w:hAnsi="Times New Roman" w:cs="Times New Roman"/>
          <w:sz w:val="22"/>
          <w:szCs w:val="22"/>
          <w:lang w:val="lt-LT"/>
        </w:rPr>
        <w:t>Registruotojas ir gamintojas</w:t>
      </w:r>
    </w:p>
    <w:p w14:paraId="64133DF0" w14:textId="77777777" w:rsidR="000928CA" w:rsidRPr="004F572A" w:rsidRDefault="000928CA" w:rsidP="000928CA">
      <w:pPr>
        <w:tabs>
          <w:tab w:val="clear" w:pos="567"/>
          <w:tab w:val="left" w:pos="1296"/>
        </w:tabs>
        <w:ind w:right="-2"/>
        <w:rPr>
          <w:sz w:val="22"/>
          <w:szCs w:val="22"/>
        </w:rPr>
      </w:pPr>
      <w:r w:rsidRPr="004F572A">
        <w:rPr>
          <w:i/>
          <w:sz w:val="22"/>
          <w:szCs w:val="22"/>
        </w:rPr>
        <w:t>Registruotojas</w:t>
      </w:r>
    </w:p>
    <w:p w14:paraId="513C1CCB" w14:textId="77777777" w:rsidR="000928CA" w:rsidRPr="004F572A" w:rsidRDefault="000928CA" w:rsidP="000928CA">
      <w:pPr>
        <w:tabs>
          <w:tab w:val="left" w:pos="425"/>
        </w:tabs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d.d</w:t>
      </w:r>
      <w:proofErr w:type="spellEnd"/>
      <w:r w:rsidRPr="004F572A">
        <w:rPr>
          <w:sz w:val="22"/>
          <w:szCs w:val="22"/>
        </w:rPr>
        <w:t>.</w:t>
      </w:r>
    </w:p>
    <w:p w14:paraId="0A297436" w14:textId="77777777" w:rsidR="000928CA" w:rsidRPr="004F572A" w:rsidRDefault="000928CA" w:rsidP="000928CA">
      <w:pPr>
        <w:tabs>
          <w:tab w:val="left" w:pos="425"/>
        </w:tabs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Verovškova</w:t>
      </w:r>
      <w:proofErr w:type="spellEnd"/>
      <w:r w:rsidRPr="004F572A">
        <w:rPr>
          <w:sz w:val="22"/>
          <w:szCs w:val="22"/>
        </w:rPr>
        <w:t xml:space="preserve"> 57</w:t>
      </w:r>
    </w:p>
    <w:p w14:paraId="735BF4A3" w14:textId="77777777" w:rsidR="000928CA" w:rsidRPr="004F572A" w:rsidRDefault="000928CA" w:rsidP="000928CA">
      <w:pPr>
        <w:tabs>
          <w:tab w:val="left" w:pos="425"/>
        </w:tabs>
        <w:rPr>
          <w:sz w:val="22"/>
          <w:szCs w:val="22"/>
        </w:rPr>
      </w:pPr>
      <w:r w:rsidRPr="004F572A">
        <w:rPr>
          <w:sz w:val="22"/>
          <w:szCs w:val="22"/>
        </w:rPr>
        <w:t xml:space="preserve">SI-1000 </w:t>
      </w:r>
      <w:proofErr w:type="spellStart"/>
      <w:r w:rsidRPr="004F572A">
        <w:rPr>
          <w:sz w:val="22"/>
          <w:szCs w:val="22"/>
        </w:rPr>
        <w:t>Ljubljana</w:t>
      </w:r>
      <w:proofErr w:type="spellEnd"/>
    </w:p>
    <w:p w14:paraId="29C4F3D2" w14:textId="77777777" w:rsidR="000928CA" w:rsidRPr="004F572A" w:rsidRDefault="000928CA" w:rsidP="000928CA">
      <w:pPr>
        <w:tabs>
          <w:tab w:val="left" w:pos="425"/>
        </w:tabs>
        <w:rPr>
          <w:i/>
          <w:sz w:val="22"/>
          <w:szCs w:val="22"/>
        </w:rPr>
      </w:pPr>
      <w:r w:rsidRPr="004F572A">
        <w:rPr>
          <w:sz w:val="22"/>
          <w:szCs w:val="22"/>
        </w:rPr>
        <w:t>Slovėnija</w:t>
      </w:r>
    </w:p>
    <w:p w14:paraId="03CA9AA1" w14:textId="77777777" w:rsidR="000928CA" w:rsidRPr="004F572A" w:rsidRDefault="000928CA" w:rsidP="000928CA">
      <w:pPr>
        <w:pStyle w:val="Antrat4"/>
        <w:rPr>
          <w:rFonts w:ascii="Times New Roman" w:hAnsi="Times New Roman" w:cs="Times New Roman"/>
          <w:b w:val="0"/>
          <w:i/>
          <w:sz w:val="22"/>
          <w:szCs w:val="22"/>
          <w:lang w:val="lt-LT"/>
        </w:rPr>
      </w:pPr>
    </w:p>
    <w:p w14:paraId="0E9AD614" w14:textId="77777777" w:rsidR="000928CA" w:rsidRPr="00224200" w:rsidRDefault="000928CA" w:rsidP="000928CA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224200">
        <w:rPr>
          <w:rFonts w:ascii="Times New Roman" w:hAnsi="Times New Roman" w:cs="Times New Roman"/>
          <w:b w:val="0"/>
          <w:i/>
          <w:sz w:val="22"/>
          <w:szCs w:val="22"/>
          <w:lang w:val="lt-LT"/>
        </w:rPr>
        <w:t>Gamintojas</w:t>
      </w:r>
    </w:p>
    <w:p w14:paraId="01752E80" w14:textId="77777777" w:rsidR="00615B94" w:rsidRPr="004F572A" w:rsidRDefault="00615B94" w:rsidP="00615B94">
      <w:pPr>
        <w:tabs>
          <w:tab w:val="left" w:pos="425"/>
        </w:tabs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Synthon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Hispania</w:t>
      </w:r>
      <w:proofErr w:type="spellEnd"/>
      <w:r w:rsidRPr="004F572A">
        <w:rPr>
          <w:sz w:val="22"/>
          <w:szCs w:val="22"/>
        </w:rPr>
        <w:t xml:space="preserve"> S.L. </w:t>
      </w:r>
    </w:p>
    <w:p w14:paraId="0785A2D8" w14:textId="77777777" w:rsidR="00615B94" w:rsidRPr="004F572A" w:rsidRDefault="00615B94" w:rsidP="00615B94">
      <w:pPr>
        <w:tabs>
          <w:tab w:val="left" w:pos="425"/>
        </w:tabs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Calle</w:t>
      </w:r>
      <w:proofErr w:type="spellEnd"/>
      <w:r w:rsidRPr="004F572A">
        <w:rPr>
          <w:sz w:val="22"/>
          <w:szCs w:val="22"/>
        </w:rPr>
        <w:t xml:space="preserve"> De </w:t>
      </w:r>
      <w:proofErr w:type="spellStart"/>
      <w:r w:rsidRPr="004F572A">
        <w:rPr>
          <w:sz w:val="22"/>
          <w:szCs w:val="22"/>
        </w:rPr>
        <w:t>Castello</w:t>
      </w:r>
      <w:proofErr w:type="spellEnd"/>
      <w:r w:rsidRPr="004F572A">
        <w:rPr>
          <w:sz w:val="22"/>
          <w:szCs w:val="22"/>
        </w:rPr>
        <w:t xml:space="preserve"> 1 </w:t>
      </w:r>
    </w:p>
    <w:p w14:paraId="2CC4F0BE" w14:textId="77777777" w:rsidR="00615B94" w:rsidRPr="004F572A" w:rsidRDefault="00615B94" w:rsidP="00615B94">
      <w:pPr>
        <w:tabs>
          <w:tab w:val="left" w:pos="425"/>
        </w:tabs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Sant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Boi</w:t>
      </w:r>
      <w:proofErr w:type="spellEnd"/>
      <w:r w:rsidRPr="004F572A">
        <w:rPr>
          <w:sz w:val="22"/>
          <w:szCs w:val="22"/>
        </w:rPr>
        <w:t xml:space="preserve"> De </w:t>
      </w:r>
      <w:proofErr w:type="spellStart"/>
      <w:r w:rsidRPr="004F572A">
        <w:rPr>
          <w:sz w:val="22"/>
          <w:szCs w:val="22"/>
        </w:rPr>
        <w:t>Llobregat</w:t>
      </w:r>
      <w:proofErr w:type="spellEnd"/>
      <w:r w:rsidRPr="004F572A">
        <w:rPr>
          <w:sz w:val="22"/>
          <w:szCs w:val="22"/>
        </w:rPr>
        <w:t xml:space="preserve"> </w:t>
      </w:r>
    </w:p>
    <w:p w14:paraId="1A5477D0" w14:textId="77777777" w:rsidR="00615B94" w:rsidRPr="004F572A" w:rsidRDefault="00615B94" w:rsidP="00615B94">
      <w:pPr>
        <w:tabs>
          <w:tab w:val="left" w:pos="425"/>
        </w:tabs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Barcelona</w:t>
      </w:r>
      <w:proofErr w:type="spellEnd"/>
      <w:r w:rsidRPr="004F572A">
        <w:rPr>
          <w:sz w:val="22"/>
          <w:szCs w:val="22"/>
        </w:rPr>
        <w:t xml:space="preserve"> </w:t>
      </w:r>
    </w:p>
    <w:p w14:paraId="35852D09" w14:textId="77777777" w:rsidR="00615B94" w:rsidRPr="004F572A" w:rsidRDefault="00615B94" w:rsidP="00615B94">
      <w:pPr>
        <w:tabs>
          <w:tab w:val="left" w:pos="425"/>
        </w:tabs>
        <w:rPr>
          <w:sz w:val="22"/>
          <w:szCs w:val="22"/>
        </w:rPr>
      </w:pPr>
      <w:r w:rsidRPr="004F572A">
        <w:rPr>
          <w:sz w:val="22"/>
          <w:szCs w:val="22"/>
        </w:rPr>
        <w:t xml:space="preserve">08830, Ispanija </w:t>
      </w:r>
    </w:p>
    <w:p w14:paraId="511D7285" w14:textId="77777777" w:rsidR="00615B94" w:rsidRDefault="00615B94" w:rsidP="00615B94">
      <w:pPr>
        <w:tabs>
          <w:tab w:val="left" w:pos="425"/>
        </w:tabs>
        <w:rPr>
          <w:sz w:val="22"/>
          <w:szCs w:val="22"/>
        </w:rPr>
      </w:pPr>
    </w:p>
    <w:p w14:paraId="785697E1" w14:textId="52C4EF7C" w:rsidR="00A37D81" w:rsidRDefault="00A37D81" w:rsidP="00615B94">
      <w:pPr>
        <w:tabs>
          <w:tab w:val="left" w:pos="425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6A7753CB" w14:textId="77777777" w:rsidR="00A37D81" w:rsidRPr="004F572A" w:rsidRDefault="00A37D81" w:rsidP="00615B94">
      <w:pPr>
        <w:tabs>
          <w:tab w:val="left" w:pos="425"/>
        </w:tabs>
        <w:rPr>
          <w:sz w:val="22"/>
          <w:szCs w:val="22"/>
        </w:rPr>
      </w:pPr>
    </w:p>
    <w:p w14:paraId="71BF3BF8" w14:textId="77777777" w:rsidR="00615B94" w:rsidRPr="004F572A" w:rsidRDefault="00615B94" w:rsidP="00615B94">
      <w:pPr>
        <w:tabs>
          <w:tab w:val="left" w:pos="425"/>
        </w:tabs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Synthon</w:t>
      </w:r>
      <w:proofErr w:type="spellEnd"/>
      <w:r w:rsidRPr="004F572A">
        <w:rPr>
          <w:sz w:val="22"/>
          <w:szCs w:val="22"/>
        </w:rPr>
        <w:t xml:space="preserve"> B.V. </w:t>
      </w:r>
    </w:p>
    <w:p w14:paraId="506C8943" w14:textId="77777777" w:rsidR="00615B94" w:rsidRPr="004F572A" w:rsidRDefault="00615B94" w:rsidP="00615B94">
      <w:pPr>
        <w:tabs>
          <w:tab w:val="left" w:pos="425"/>
        </w:tabs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Microweg</w:t>
      </w:r>
      <w:proofErr w:type="spellEnd"/>
      <w:r w:rsidRPr="004F572A">
        <w:rPr>
          <w:sz w:val="22"/>
          <w:szCs w:val="22"/>
        </w:rPr>
        <w:t xml:space="preserve"> 22 </w:t>
      </w:r>
    </w:p>
    <w:p w14:paraId="6EDAA608" w14:textId="77777777" w:rsidR="00615B94" w:rsidRPr="004F572A" w:rsidRDefault="00615B94" w:rsidP="00615B94">
      <w:pPr>
        <w:tabs>
          <w:tab w:val="left" w:pos="425"/>
        </w:tabs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Nijmegen</w:t>
      </w:r>
      <w:proofErr w:type="spellEnd"/>
      <w:r w:rsidRPr="004F572A">
        <w:rPr>
          <w:sz w:val="22"/>
          <w:szCs w:val="22"/>
        </w:rPr>
        <w:t xml:space="preserve"> </w:t>
      </w:r>
    </w:p>
    <w:p w14:paraId="552060D0" w14:textId="77777777" w:rsidR="00615B94" w:rsidRPr="004F572A" w:rsidRDefault="00615B94" w:rsidP="00615B94">
      <w:pPr>
        <w:tabs>
          <w:tab w:val="left" w:pos="425"/>
        </w:tabs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Gelderland</w:t>
      </w:r>
      <w:proofErr w:type="spellEnd"/>
      <w:r w:rsidRPr="004F572A">
        <w:rPr>
          <w:sz w:val="22"/>
          <w:szCs w:val="22"/>
        </w:rPr>
        <w:t xml:space="preserve"> </w:t>
      </w:r>
    </w:p>
    <w:p w14:paraId="562EF895" w14:textId="77777777" w:rsidR="00615B94" w:rsidRPr="004F572A" w:rsidRDefault="00615B94" w:rsidP="00615B94">
      <w:pPr>
        <w:tabs>
          <w:tab w:val="left" w:pos="425"/>
        </w:tabs>
        <w:rPr>
          <w:sz w:val="22"/>
          <w:szCs w:val="22"/>
        </w:rPr>
      </w:pPr>
      <w:r w:rsidRPr="004F572A">
        <w:rPr>
          <w:sz w:val="22"/>
          <w:szCs w:val="22"/>
        </w:rPr>
        <w:t>6545 CM , Nyderlandai</w:t>
      </w:r>
    </w:p>
    <w:p w14:paraId="1ECACF8F" w14:textId="77777777" w:rsidR="000928CA" w:rsidRPr="004F572A" w:rsidRDefault="000928CA" w:rsidP="000928CA">
      <w:pPr>
        <w:rPr>
          <w:sz w:val="22"/>
          <w:szCs w:val="22"/>
        </w:rPr>
      </w:pPr>
    </w:p>
    <w:p w14:paraId="65896E93" w14:textId="77777777" w:rsidR="000928CA" w:rsidRPr="004F572A" w:rsidRDefault="000928CA" w:rsidP="000928CA">
      <w:pPr>
        <w:spacing w:line="260" w:lineRule="exact"/>
        <w:rPr>
          <w:b/>
          <w:bCs/>
          <w:sz w:val="22"/>
          <w:szCs w:val="22"/>
        </w:rPr>
      </w:pPr>
      <w:r w:rsidRPr="004F572A">
        <w:rPr>
          <w:bCs/>
          <w:sz w:val="22"/>
          <w:szCs w:val="22"/>
        </w:rPr>
        <w:t>Jeigu apie šį vaistą norite sužinoti daugiau, kreipkitės į vietinį registruotojo atstovą.</w:t>
      </w:r>
    </w:p>
    <w:p w14:paraId="6463DE22" w14:textId="77777777" w:rsidR="000928CA" w:rsidRPr="004F572A" w:rsidRDefault="000928CA" w:rsidP="000928CA">
      <w:pPr>
        <w:spacing w:line="260" w:lineRule="exact"/>
        <w:rPr>
          <w:b/>
          <w:bCs/>
          <w:sz w:val="22"/>
          <w:szCs w:val="22"/>
        </w:rPr>
      </w:pPr>
    </w:p>
    <w:p w14:paraId="664DAB4C" w14:textId="77777777" w:rsidR="000928CA" w:rsidRPr="004F572A" w:rsidRDefault="000928CA" w:rsidP="000928CA">
      <w:pPr>
        <w:spacing w:line="260" w:lineRule="exact"/>
        <w:rPr>
          <w:sz w:val="22"/>
          <w:szCs w:val="22"/>
        </w:rPr>
      </w:pPr>
      <w:proofErr w:type="spellStart"/>
      <w:r w:rsidRPr="004F572A">
        <w:rPr>
          <w:sz w:val="22"/>
          <w:szCs w:val="22"/>
        </w:rPr>
        <w:t>Sandoz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Pharmaceuticals</w:t>
      </w:r>
      <w:proofErr w:type="spellEnd"/>
      <w:r w:rsidRPr="004F572A">
        <w:rPr>
          <w:sz w:val="22"/>
          <w:szCs w:val="22"/>
        </w:rPr>
        <w:t xml:space="preserve"> </w:t>
      </w:r>
      <w:proofErr w:type="spellStart"/>
      <w:r w:rsidRPr="004F572A">
        <w:rPr>
          <w:sz w:val="22"/>
          <w:szCs w:val="22"/>
        </w:rPr>
        <w:t>d.d</w:t>
      </w:r>
      <w:proofErr w:type="spellEnd"/>
      <w:r w:rsidRPr="004F572A">
        <w:rPr>
          <w:sz w:val="22"/>
          <w:szCs w:val="22"/>
        </w:rPr>
        <w:t>. filialas</w:t>
      </w:r>
    </w:p>
    <w:p w14:paraId="79FE6042" w14:textId="545A0025" w:rsidR="000928CA" w:rsidRPr="004F572A" w:rsidRDefault="000928CA" w:rsidP="000928CA">
      <w:pPr>
        <w:spacing w:line="260" w:lineRule="exact"/>
        <w:rPr>
          <w:sz w:val="22"/>
          <w:szCs w:val="22"/>
        </w:rPr>
      </w:pPr>
      <w:r w:rsidRPr="004F572A">
        <w:rPr>
          <w:sz w:val="22"/>
          <w:szCs w:val="22"/>
        </w:rPr>
        <w:t>Tel. +370 5 2636037</w:t>
      </w:r>
    </w:p>
    <w:p w14:paraId="58EF327F" w14:textId="77777777" w:rsidR="00E267B9" w:rsidRPr="004F572A" w:rsidRDefault="00E267B9" w:rsidP="00E267B9">
      <w:pPr>
        <w:numPr>
          <w:ilvl w:val="12"/>
          <w:numId w:val="0"/>
        </w:numPr>
        <w:suppressAutoHyphens w:val="0"/>
        <w:spacing w:line="260" w:lineRule="exact"/>
        <w:ind w:right="-2"/>
        <w:rPr>
          <w:rFonts w:eastAsia="Times New Roman"/>
          <w:snapToGrid w:val="0"/>
          <w:color w:val="auto"/>
          <w:sz w:val="22"/>
          <w:szCs w:val="20"/>
          <w:lang w:eastAsia="en-US"/>
        </w:rPr>
      </w:pPr>
    </w:p>
    <w:p w14:paraId="6B7122C0" w14:textId="77777777" w:rsidR="00E267B9" w:rsidRPr="004F572A" w:rsidRDefault="00E267B9" w:rsidP="00C031C0">
      <w:pPr>
        <w:numPr>
          <w:ilvl w:val="12"/>
          <w:numId w:val="0"/>
        </w:numPr>
        <w:suppressAutoHyphens w:val="0"/>
        <w:spacing w:line="240" w:lineRule="auto"/>
        <w:rPr>
          <w:rFonts w:eastAsia="Times New Roman"/>
          <w:b/>
          <w:snapToGrid w:val="0"/>
          <w:color w:val="auto"/>
          <w:sz w:val="22"/>
          <w:szCs w:val="20"/>
          <w:lang w:eastAsia="en-US"/>
        </w:rPr>
      </w:pPr>
      <w:r w:rsidRPr="004F572A">
        <w:rPr>
          <w:rFonts w:eastAsia="Times New Roman"/>
          <w:b/>
          <w:snapToGrid w:val="0"/>
          <w:color w:val="auto"/>
          <w:sz w:val="22"/>
          <w:szCs w:val="20"/>
          <w:lang w:eastAsia="en-US"/>
        </w:rPr>
        <w:t>Šis vaistas Europos ekonominės erdvės valstybėse narėse registruotas tokiais pavadinimais:</w:t>
      </w:r>
    </w:p>
    <w:p w14:paraId="5D792FD3" w14:textId="77777777" w:rsidR="00615B94" w:rsidRPr="004F572A" w:rsidRDefault="00615B94" w:rsidP="00C031C0">
      <w:pPr>
        <w:numPr>
          <w:ilvl w:val="12"/>
          <w:numId w:val="0"/>
        </w:numPr>
        <w:suppressAutoHyphens w:val="0"/>
        <w:spacing w:line="240" w:lineRule="auto"/>
        <w:rPr>
          <w:rFonts w:eastAsia="Times New Roman"/>
          <w:b/>
          <w:snapToGrid w:val="0"/>
          <w:color w:val="auto"/>
          <w:sz w:val="22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3060"/>
      </w:tblGrid>
      <w:tr w:rsidR="001171E5" w:rsidRPr="004F572A" w14:paraId="6F1A1C45" w14:textId="77777777" w:rsidTr="00615B94">
        <w:tc>
          <w:tcPr>
            <w:tcW w:w="4045" w:type="dxa"/>
          </w:tcPr>
          <w:p w14:paraId="36EE4D30" w14:textId="0780D7B6" w:rsidR="001171E5" w:rsidRPr="004F572A" w:rsidRDefault="001171E5" w:rsidP="00A66660">
            <w:pPr>
              <w:numPr>
                <w:ilvl w:val="12"/>
                <w:numId w:val="0"/>
              </w:numPr>
              <w:suppressAutoHyphens w:val="0"/>
              <w:spacing w:after="80" w:line="240" w:lineRule="auto"/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</w:pPr>
            <w:r w:rsidRPr="004F572A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>Nyderlandai (RMS)</w:t>
            </w:r>
            <w:r w:rsidR="00615B94" w:rsidRPr="004F572A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 xml:space="preserve">, Austrija, Čekija,  Danija, Estija, Ispanija, Italija, Latvija, Lietuva, Norvegija, Portugalija, Prancūzija, Slovėnija, Suomija, Švedija, </w:t>
            </w:r>
          </w:p>
        </w:tc>
        <w:tc>
          <w:tcPr>
            <w:tcW w:w="3060" w:type="dxa"/>
          </w:tcPr>
          <w:p w14:paraId="6F140BEB" w14:textId="3D82CEF6" w:rsidR="001171E5" w:rsidRPr="004F572A" w:rsidRDefault="001171E5" w:rsidP="00E267B9">
            <w:pPr>
              <w:numPr>
                <w:ilvl w:val="12"/>
                <w:numId w:val="0"/>
              </w:numPr>
              <w:suppressAutoHyphens w:val="0"/>
              <w:spacing w:line="240" w:lineRule="auto"/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</w:pPr>
            <w:proofErr w:type="spellStart"/>
            <w:r w:rsidRPr="004F572A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>Lenvatinib</w:t>
            </w:r>
            <w:proofErr w:type="spellEnd"/>
            <w:r w:rsidRPr="004F572A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 xml:space="preserve"> </w:t>
            </w:r>
            <w:proofErr w:type="spellStart"/>
            <w:r w:rsidRPr="004F572A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>Sandoz</w:t>
            </w:r>
            <w:proofErr w:type="spellEnd"/>
          </w:p>
        </w:tc>
      </w:tr>
      <w:tr w:rsidR="00DE3C81" w:rsidRPr="004F572A" w14:paraId="6C094505" w14:textId="77777777" w:rsidTr="00615B94">
        <w:tc>
          <w:tcPr>
            <w:tcW w:w="4045" w:type="dxa"/>
          </w:tcPr>
          <w:p w14:paraId="3F7B5A17" w14:textId="25024876" w:rsidR="00DE3C81" w:rsidRPr="004F572A" w:rsidRDefault="00DE3C81" w:rsidP="00E267B9">
            <w:pPr>
              <w:numPr>
                <w:ilvl w:val="12"/>
                <w:numId w:val="0"/>
              </w:numPr>
              <w:suppressAutoHyphens w:val="0"/>
              <w:spacing w:line="240" w:lineRule="auto"/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</w:pPr>
            <w:r w:rsidRPr="004F572A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>Graikija</w:t>
            </w:r>
          </w:p>
        </w:tc>
        <w:tc>
          <w:tcPr>
            <w:tcW w:w="3060" w:type="dxa"/>
          </w:tcPr>
          <w:p w14:paraId="7A3C07EF" w14:textId="5428A40B" w:rsidR="00DE3C81" w:rsidRPr="004F572A" w:rsidRDefault="00DE3C81" w:rsidP="00E267B9">
            <w:pPr>
              <w:numPr>
                <w:ilvl w:val="12"/>
                <w:numId w:val="0"/>
              </w:numPr>
              <w:suppressAutoHyphens w:val="0"/>
              <w:spacing w:line="240" w:lineRule="auto"/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</w:pPr>
            <w:proofErr w:type="spellStart"/>
            <w:r w:rsidRPr="00DE3C81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>Lenvatinib</w:t>
            </w:r>
            <w:proofErr w:type="spellEnd"/>
            <w:r w:rsidRPr="00DE3C81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>/</w:t>
            </w:r>
            <w:proofErr w:type="spellStart"/>
            <w:r w:rsidRPr="00DE3C81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>Sandoz</w:t>
            </w:r>
            <w:proofErr w:type="spellEnd"/>
          </w:p>
        </w:tc>
      </w:tr>
      <w:tr w:rsidR="001171E5" w:rsidRPr="004F572A" w14:paraId="52E92D96" w14:textId="77777777" w:rsidTr="00A66660">
        <w:trPr>
          <w:trHeight w:val="151"/>
        </w:trPr>
        <w:tc>
          <w:tcPr>
            <w:tcW w:w="4045" w:type="dxa"/>
          </w:tcPr>
          <w:p w14:paraId="57D5360E" w14:textId="5D1BC7F7" w:rsidR="001171E5" w:rsidRPr="004F572A" w:rsidRDefault="00615B94" w:rsidP="00E267B9">
            <w:pPr>
              <w:numPr>
                <w:ilvl w:val="12"/>
                <w:numId w:val="0"/>
              </w:numPr>
              <w:suppressAutoHyphens w:val="0"/>
              <w:spacing w:line="240" w:lineRule="auto"/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</w:pPr>
            <w:r w:rsidRPr="004F572A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>Vokietija</w:t>
            </w:r>
          </w:p>
        </w:tc>
        <w:tc>
          <w:tcPr>
            <w:tcW w:w="3060" w:type="dxa"/>
          </w:tcPr>
          <w:p w14:paraId="29879EF0" w14:textId="19833A95" w:rsidR="001171E5" w:rsidRPr="004F572A" w:rsidRDefault="00615B94" w:rsidP="00A66660">
            <w:pPr>
              <w:numPr>
                <w:ilvl w:val="12"/>
                <w:numId w:val="0"/>
              </w:numPr>
              <w:suppressAutoHyphens w:val="0"/>
              <w:spacing w:after="120" w:line="240" w:lineRule="auto"/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</w:pPr>
            <w:proofErr w:type="spellStart"/>
            <w:r w:rsidRPr="004F572A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>Lenvatinib</w:t>
            </w:r>
            <w:proofErr w:type="spellEnd"/>
            <w:r w:rsidRPr="004F572A">
              <w:rPr>
                <w:rFonts w:eastAsia="Times New Roman"/>
                <w:snapToGrid w:val="0"/>
                <w:color w:val="auto"/>
                <w:sz w:val="22"/>
                <w:szCs w:val="20"/>
                <w:lang w:eastAsia="en-US"/>
              </w:rPr>
              <w:t>-HEXAL</w:t>
            </w:r>
          </w:p>
        </w:tc>
      </w:tr>
    </w:tbl>
    <w:p w14:paraId="6EE2DF13" w14:textId="77777777" w:rsidR="00E267B9" w:rsidRPr="004F572A" w:rsidRDefault="00E267B9" w:rsidP="000928CA">
      <w:pPr>
        <w:ind w:right="-2"/>
        <w:rPr>
          <w:sz w:val="22"/>
          <w:szCs w:val="22"/>
        </w:rPr>
      </w:pPr>
    </w:p>
    <w:p w14:paraId="4DDF9288" w14:textId="77777777" w:rsidR="00C031C0" w:rsidRPr="004F572A" w:rsidRDefault="00C031C0" w:rsidP="000928CA">
      <w:pPr>
        <w:ind w:right="-2"/>
        <w:rPr>
          <w:sz w:val="22"/>
          <w:szCs w:val="22"/>
        </w:rPr>
      </w:pPr>
    </w:p>
    <w:p w14:paraId="0D795E6C" w14:textId="634701E1" w:rsidR="000928CA" w:rsidRPr="004F572A" w:rsidRDefault="000928CA" w:rsidP="000928CA">
      <w:pPr>
        <w:tabs>
          <w:tab w:val="clear" w:pos="567"/>
        </w:tabs>
        <w:ind w:right="-2"/>
        <w:rPr>
          <w:i/>
          <w:sz w:val="22"/>
          <w:szCs w:val="22"/>
        </w:rPr>
      </w:pPr>
      <w:r w:rsidRPr="004F572A">
        <w:rPr>
          <w:b/>
          <w:sz w:val="22"/>
          <w:szCs w:val="22"/>
        </w:rPr>
        <w:t>Šis pakuotės lapelis paskutinį kartą peržiūrėtas</w:t>
      </w:r>
      <w:r w:rsidR="00D54ABF" w:rsidRPr="004F572A">
        <w:rPr>
          <w:b/>
          <w:sz w:val="22"/>
          <w:szCs w:val="22"/>
        </w:rPr>
        <w:t xml:space="preserve"> </w:t>
      </w:r>
      <w:r w:rsidR="007F5893">
        <w:rPr>
          <w:b/>
          <w:sz w:val="22"/>
          <w:szCs w:val="22"/>
        </w:rPr>
        <w:t>2025-10-01</w:t>
      </w:r>
      <w:r w:rsidR="00ED3FFD" w:rsidRPr="004F572A">
        <w:rPr>
          <w:b/>
          <w:sz w:val="22"/>
          <w:szCs w:val="22"/>
        </w:rPr>
        <w:t>.</w:t>
      </w:r>
    </w:p>
    <w:p w14:paraId="0428203E" w14:textId="77777777" w:rsidR="000928CA" w:rsidRPr="004F572A" w:rsidRDefault="000928CA" w:rsidP="000928CA">
      <w:pPr>
        <w:ind w:right="-2"/>
        <w:rPr>
          <w:i/>
          <w:sz w:val="22"/>
          <w:szCs w:val="22"/>
        </w:rPr>
      </w:pPr>
    </w:p>
    <w:p w14:paraId="438CCF4C" w14:textId="03F93ADE" w:rsidR="00A67E6F" w:rsidRPr="004F572A" w:rsidRDefault="000928CA" w:rsidP="00501E91">
      <w:pPr>
        <w:ind w:right="-2"/>
      </w:pPr>
      <w:r w:rsidRPr="004F572A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="00224200" w:rsidRPr="00224200">
        <w:t xml:space="preserve"> </w:t>
      </w:r>
      <w:hyperlink r:id="rId11" w:history="1">
        <w:r w:rsidR="00FA0D48" w:rsidRPr="00D67B92">
          <w:rPr>
            <w:rStyle w:val="Hipersaitas"/>
            <w:sz w:val="22"/>
            <w:szCs w:val="22"/>
          </w:rPr>
          <w:t>https://vvkt.lrv.lt/lt/</w:t>
        </w:r>
      </w:hyperlink>
      <w:r w:rsidR="00224200" w:rsidRPr="00224200">
        <w:rPr>
          <w:sz w:val="22"/>
          <w:szCs w:val="22"/>
        </w:rPr>
        <w:t>.</w:t>
      </w:r>
      <w:r w:rsidR="00FA0D48">
        <w:rPr>
          <w:sz w:val="22"/>
          <w:szCs w:val="22"/>
        </w:rPr>
        <w:t xml:space="preserve"> </w:t>
      </w:r>
      <w:r w:rsidR="00501E91" w:rsidRPr="004F572A">
        <w:rPr>
          <w:sz w:val="22"/>
          <w:szCs w:val="22"/>
        </w:rPr>
        <w:t xml:space="preserve"> </w:t>
      </w:r>
    </w:p>
    <w:sectPr w:rsidR="00A67E6F" w:rsidRPr="004F572A" w:rsidSect="001F521B">
      <w:headerReference w:type="default" r:id="rId12"/>
      <w:footerReference w:type="default" r:id="rId13"/>
      <w:pgSz w:w="11906" w:h="16838"/>
      <w:pgMar w:top="1134" w:right="1418" w:bottom="1134" w:left="1418" w:header="737" w:footer="737" w:gutter="0"/>
      <w:cols w:space="1296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A998" w14:textId="77777777" w:rsidR="000458D7" w:rsidRPr="008F61D8" w:rsidRDefault="000458D7" w:rsidP="006A37BF">
      <w:pPr>
        <w:spacing w:line="240" w:lineRule="auto"/>
      </w:pPr>
      <w:r w:rsidRPr="008F61D8">
        <w:separator/>
      </w:r>
    </w:p>
  </w:endnote>
  <w:endnote w:type="continuationSeparator" w:id="0">
    <w:p w14:paraId="6EE5319D" w14:textId="77777777" w:rsidR="000458D7" w:rsidRPr="008F61D8" w:rsidRDefault="000458D7" w:rsidP="006A37BF">
      <w:pPr>
        <w:spacing w:line="240" w:lineRule="auto"/>
      </w:pPr>
      <w:r w:rsidRPr="008F61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DBF9" w14:textId="77777777" w:rsidR="000D1CAE" w:rsidRDefault="000D1C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3E9F" w14:textId="77777777" w:rsidR="000458D7" w:rsidRPr="008F61D8" w:rsidRDefault="000458D7" w:rsidP="006A37BF">
      <w:pPr>
        <w:spacing w:line="240" w:lineRule="auto"/>
      </w:pPr>
      <w:r w:rsidRPr="008F61D8">
        <w:separator/>
      </w:r>
    </w:p>
  </w:footnote>
  <w:footnote w:type="continuationSeparator" w:id="0">
    <w:p w14:paraId="3AFDD483" w14:textId="77777777" w:rsidR="000458D7" w:rsidRPr="008F61D8" w:rsidRDefault="000458D7" w:rsidP="006A37BF">
      <w:pPr>
        <w:spacing w:line="240" w:lineRule="auto"/>
      </w:pPr>
      <w:r w:rsidRPr="008F61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E7BF" w14:textId="77777777" w:rsidR="000D1CAE" w:rsidRDefault="000D1C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402E64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  <w:lang w:val="lt-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A7002F4E"/>
    <w:name w:val="WW8Num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lang w:val="lt-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1D65563B"/>
    <w:multiLevelType w:val="hybridMultilevel"/>
    <w:tmpl w:val="98BAA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218EB"/>
    <w:multiLevelType w:val="hybridMultilevel"/>
    <w:tmpl w:val="3BBE6472"/>
    <w:lvl w:ilvl="0" w:tplc="FEBC1DAA">
      <w:start w:val="1"/>
      <w:numFmt w:val="bullet"/>
      <w:lvlText w:val="‒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6038B"/>
    <w:multiLevelType w:val="multilevel"/>
    <w:tmpl w:val="D96E0428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bCs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3" w15:restartNumberingAfterBreak="0">
    <w:nsid w:val="318E41B3"/>
    <w:multiLevelType w:val="hybridMultilevel"/>
    <w:tmpl w:val="49DCFBB2"/>
    <w:lvl w:ilvl="0" w:tplc="FEBC1DA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4140E"/>
    <w:multiLevelType w:val="multilevel"/>
    <w:tmpl w:val="CE4601A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4"/>
      </w:rPr>
    </w:lvl>
  </w:abstractNum>
  <w:abstractNum w:abstractNumId="15" w15:restartNumberingAfterBreak="0">
    <w:nsid w:val="40C33F2A"/>
    <w:multiLevelType w:val="hybridMultilevel"/>
    <w:tmpl w:val="E2AA4572"/>
    <w:lvl w:ilvl="0" w:tplc="FEBC1DA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92641"/>
    <w:multiLevelType w:val="hybridMultilevel"/>
    <w:tmpl w:val="85940932"/>
    <w:lvl w:ilvl="0" w:tplc="FEBC1DA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A30D1"/>
    <w:multiLevelType w:val="hybridMultilevel"/>
    <w:tmpl w:val="E988858A"/>
    <w:lvl w:ilvl="0" w:tplc="FEBC1DA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A454C"/>
    <w:multiLevelType w:val="hybridMultilevel"/>
    <w:tmpl w:val="80C812B8"/>
    <w:lvl w:ilvl="0" w:tplc="D7465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231F20"/>
        <w:spacing w:val="0"/>
        <w:w w:val="79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96EB2"/>
    <w:multiLevelType w:val="hybridMultilevel"/>
    <w:tmpl w:val="FAAC4D92"/>
    <w:lvl w:ilvl="0" w:tplc="FEBC1DA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D1066"/>
    <w:multiLevelType w:val="hybridMultilevel"/>
    <w:tmpl w:val="99BAD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olor w:val="231F20"/>
        <w:spacing w:val="0"/>
        <w:w w:val="79"/>
        <w:sz w:val="22"/>
        <w:szCs w:val="24"/>
      </w:rPr>
    </w:lvl>
    <w:lvl w:ilvl="1" w:tplc="A634C50C">
      <w:start w:val="20"/>
      <w:numFmt w:val="bullet"/>
      <w:lvlText w:val="•"/>
      <w:lvlJc w:val="left"/>
      <w:pPr>
        <w:ind w:left="1440" w:hanging="360"/>
      </w:pPr>
      <w:rPr>
        <w:rFonts w:ascii="SymbolMT" w:eastAsia="Times New Roman" w:hAnsi="Symbol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776EF"/>
    <w:multiLevelType w:val="hybridMultilevel"/>
    <w:tmpl w:val="18E0B0EA"/>
    <w:lvl w:ilvl="0" w:tplc="FEBC1DA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17EF0"/>
    <w:multiLevelType w:val="hybridMultilevel"/>
    <w:tmpl w:val="4176DB58"/>
    <w:lvl w:ilvl="0" w:tplc="486A6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231F20"/>
        <w:spacing w:val="0"/>
        <w:w w:val="79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75531"/>
    <w:multiLevelType w:val="hybridMultilevel"/>
    <w:tmpl w:val="21C875FC"/>
    <w:lvl w:ilvl="0" w:tplc="486A6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231F20"/>
        <w:spacing w:val="0"/>
        <w:w w:val="79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3636A"/>
    <w:multiLevelType w:val="hybridMultilevel"/>
    <w:tmpl w:val="5D1091EE"/>
    <w:lvl w:ilvl="0" w:tplc="486A6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231F20"/>
        <w:spacing w:val="0"/>
        <w:w w:val="79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15958">
    <w:abstractNumId w:val="0"/>
  </w:num>
  <w:num w:numId="2" w16cid:durableId="202988038">
    <w:abstractNumId w:val="2"/>
  </w:num>
  <w:num w:numId="3" w16cid:durableId="1974479975">
    <w:abstractNumId w:val="4"/>
  </w:num>
  <w:num w:numId="4" w16cid:durableId="399838350">
    <w:abstractNumId w:val="5"/>
  </w:num>
  <w:num w:numId="5" w16cid:durableId="1512716338">
    <w:abstractNumId w:val="6"/>
  </w:num>
  <w:num w:numId="6" w16cid:durableId="85615316">
    <w:abstractNumId w:val="23"/>
  </w:num>
  <w:num w:numId="7" w16cid:durableId="175777534">
    <w:abstractNumId w:val="18"/>
  </w:num>
  <w:num w:numId="8" w16cid:durableId="142084463">
    <w:abstractNumId w:val="10"/>
  </w:num>
  <w:num w:numId="9" w16cid:durableId="2138647652">
    <w:abstractNumId w:val="24"/>
  </w:num>
  <w:num w:numId="10" w16cid:durableId="1369912296">
    <w:abstractNumId w:val="22"/>
  </w:num>
  <w:num w:numId="11" w16cid:durableId="2077361001">
    <w:abstractNumId w:val="20"/>
  </w:num>
  <w:num w:numId="12" w16cid:durableId="1958485436">
    <w:abstractNumId w:val="16"/>
  </w:num>
  <w:num w:numId="13" w16cid:durableId="127284563">
    <w:abstractNumId w:val="15"/>
  </w:num>
  <w:num w:numId="14" w16cid:durableId="670303509">
    <w:abstractNumId w:val="21"/>
  </w:num>
  <w:num w:numId="15" w16cid:durableId="1978795223">
    <w:abstractNumId w:val="13"/>
  </w:num>
  <w:num w:numId="16" w16cid:durableId="1122650433">
    <w:abstractNumId w:val="11"/>
  </w:num>
  <w:num w:numId="17" w16cid:durableId="1705600028">
    <w:abstractNumId w:val="17"/>
  </w:num>
  <w:num w:numId="18" w16cid:durableId="1065178552">
    <w:abstractNumId w:val="19"/>
  </w:num>
  <w:num w:numId="19" w16cid:durableId="2134205684">
    <w:abstractNumId w:val="14"/>
  </w:num>
  <w:num w:numId="20" w16cid:durableId="2123986943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CA"/>
    <w:rsid w:val="0000375B"/>
    <w:rsid w:val="00003D91"/>
    <w:rsid w:val="00004592"/>
    <w:rsid w:val="00006A8B"/>
    <w:rsid w:val="00010335"/>
    <w:rsid w:val="00010AC1"/>
    <w:rsid w:val="00010E0D"/>
    <w:rsid w:val="00016787"/>
    <w:rsid w:val="00020362"/>
    <w:rsid w:val="00021EB3"/>
    <w:rsid w:val="00025422"/>
    <w:rsid w:val="00025CD5"/>
    <w:rsid w:val="000260B8"/>
    <w:rsid w:val="00030538"/>
    <w:rsid w:val="00030D7D"/>
    <w:rsid w:val="0003106B"/>
    <w:rsid w:val="00034271"/>
    <w:rsid w:val="00034585"/>
    <w:rsid w:val="00035B57"/>
    <w:rsid w:val="0003614F"/>
    <w:rsid w:val="00036DEC"/>
    <w:rsid w:val="00041046"/>
    <w:rsid w:val="00044F71"/>
    <w:rsid w:val="000458D7"/>
    <w:rsid w:val="00050EBF"/>
    <w:rsid w:val="00051774"/>
    <w:rsid w:val="00053AF3"/>
    <w:rsid w:val="00053BBF"/>
    <w:rsid w:val="00054837"/>
    <w:rsid w:val="00056744"/>
    <w:rsid w:val="00061EBF"/>
    <w:rsid w:val="00064D8D"/>
    <w:rsid w:val="000750D9"/>
    <w:rsid w:val="00080C68"/>
    <w:rsid w:val="000820DE"/>
    <w:rsid w:val="00082433"/>
    <w:rsid w:val="00085758"/>
    <w:rsid w:val="000928CA"/>
    <w:rsid w:val="00095170"/>
    <w:rsid w:val="0009795A"/>
    <w:rsid w:val="000A26B7"/>
    <w:rsid w:val="000A3AA7"/>
    <w:rsid w:val="000A67BA"/>
    <w:rsid w:val="000B0F38"/>
    <w:rsid w:val="000B2102"/>
    <w:rsid w:val="000B2480"/>
    <w:rsid w:val="000B3653"/>
    <w:rsid w:val="000B38B5"/>
    <w:rsid w:val="000B6A80"/>
    <w:rsid w:val="000C0A63"/>
    <w:rsid w:val="000C1654"/>
    <w:rsid w:val="000C1C16"/>
    <w:rsid w:val="000C442C"/>
    <w:rsid w:val="000C548F"/>
    <w:rsid w:val="000D1CAE"/>
    <w:rsid w:val="000D276D"/>
    <w:rsid w:val="000D31D5"/>
    <w:rsid w:val="000D4D79"/>
    <w:rsid w:val="000D4DE9"/>
    <w:rsid w:val="000D69AF"/>
    <w:rsid w:val="000D73CC"/>
    <w:rsid w:val="000E28AA"/>
    <w:rsid w:val="000E6633"/>
    <w:rsid w:val="000F1F16"/>
    <w:rsid w:val="000F73C6"/>
    <w:rsid w:val="000F79B8"/>
    <w:rsid w:val="001000A6"/>
    <w:rsid w:val="00102B5C"/>
    <w:rsid w:val="0010302B"/>
    <w:rsid w:val="0010408A"/>
    <w:rsid w:val="00104C74"/>
    <w:rsid w:val="00104ED8"/>
    <w:rsid w:val="00107119"/>
    <w:rsid w:val="0011097C"/>
    <w:rsid w:val="00113CFF"/>
    <w:rsid w:val="00115D7F"/>
    <w:rsid w:val="00116AC2"/>
    <w:rsid w:val="001171E5"/>
    <w:rsid w:val="00123E32"/>
    <w:rsid w:val="00123F4E"/>
    <w:rsid w:val="0012587A"/>
    <w:rsid w:val="00127591"/>
    <w:rsid w:val="001279F6"/>
    <w:rsid w:val="001317B8"/>
    <w:rsid w:val="001320B3"/>
    <w:rsid w:val="00141A49"/>
    <w:rsid w:val="00142478"/>
    <w:rsid w:val="00146EA8"/>
    <w:rsid w:val="001473C7"/>
    <w:rsid w:val="00152713"/>
    <w:rsid w:val="00154685"/>
    <w:rsid w:val="00157866"/>
    <w:rsid w:val="00157F91"/>
    <w:rsid w:val="00162256"/>
    <w:rsid w:val="00162897"/>
    <w:rsid w:val="001632D5"/>
    <w:rsid w:val="00166C8C"/>
    <w:rsid w:val="00171E3E"/>
    <w:rsid w:val="00172CCE"/>
    <w:rsid w:val="00172F31"/>
    <w:rsid w:val="00174649"/>
    <w:rsid w:val="00177F98"/>
    <w:rsid w:val="00180041"/>
    <w:rsid w:val="001806A3"/>
    <w:rsid w:val="00183739"/>
    <w:rsid w:val="00184C3F"/>
    <w:rsid w:val="001869C6"/>
    <w:rsid w:val="00187EEC"/>
    <w:rsid w:val="001913D4"/>
    <w:rsid w:val="001967C6"/>
    <w:rsid w:val="001A7C2D"/>
    <w:rsid w:val="001B4E0E"/>
    <w:rsid w:val="001B6621"/>
    <w:rsid w:val="001C37D6"/>
    <w:rsid w:val="001C4DEF"/>
    <w:rsid w:val="001C5E87"/>
    <w:rsid w:val="001C6D4F"/>
    <w:rsid w:val="001D087C"/>
    <w:rsid w:val="001D1B52"/>
    <w:rsid w:val="001D219E"/>
    <w:rsid w:val="001D3DB7"/>
    <w:rsid w:val="001E0890"/>
    <w:rsid w:val="001E19D7"/>
    <w:rsid w:val="001E1DD7"/>
    <w:rsid w:val="001F0970"/>
    <w:rsid w:val="001F26F7"/>
    <w:rsid w:val="001F3CC7"/>
    <w:rsid w:val="001F4094"/>
    <w:rsid w:val="001F42C6"/>
    <w:rsid w:val="001F521B"/>
    <w:rsid w:val="0021102D"/>
    <w:rsid w:val="00217288"/>
    <w:rsid w:val="0021794D"/>
    <w:rsid w:val="00217A1D"/>
    <w:rsid w:val="00224200"/>
    <w:rsid w:val="00224C23"/>
    <w:rsid w:val="00224F8F"/>
    <w:rsid w:val="00232A53"/>
    <w:rsid w:val="00233592"/>
    <w:rsid w:val="002434C9"/>
    <w:rsid w:val="00243C47"/>
    <w:rsid w:val="002460DF"/>
    <w:rsid w:val="002474BC"/>
    <w:rsid w:val="002478EB"/>
    <w:rsid w:val="00247C86"/>
    <w:rsid w:val="00251343"/>
    <w:rsid w:val="002551CF"/>
    <w:rsid w:val="00255C71"/>
    <w:rsid w:val="00260062"/>
    <w:rsid w:val="002632BC"/>
    <w:rsid w:val="00264CC1"/>
    <w:rsid w:val="00267048"/>
    <w:rsid w:val="00271338"/>
    <w:rsid w:val="00272831"/>
    <w:rsid w:val="00272B11"/>
    <w:rsid w:val="0027666C"/>
    <w:rsid w:val="00280B40"/>
    <w:rsid w:val="00280DBF"/>
    <w:rsid w:val="00281EBA"/>
    <w:rsid w:val="00292BA3"/>
    <w:rsid w:val="00294628"/>
    <w:rsid w:val="00294AF6"/>
    <w:rsid w:val="00296080"/>
    <w:rsid w:val="00296E0E"/>
    <w:rsid w:val="002A236B"/>
    <w:rsid w:val="002A2890"/>
    <w:rsid w:val="002A318F"/>
    <w:rsid w:val="002A3FCC"/>
    <w:rsid w:val="002A7698"/>
    <w:rsid w:val="002B3456"/>
    <w:rsid w:val="002B3FED"/>
    <w:rsid w:val="002B62EB"/>
    <w:rsid w:val="002C70BE"/>
    <w:rsid w:val="002D0766"/>
    <w:rsid w:val="002D1559"/>
    <w:rsid w:val="002D745E"/>
    <w:rsid w:val="002E1364"/>
    <w:rsid w:val="002E3B83"/>
    <w:rsid w:val="002E3C74"/>
    <w:rsid w:val="002F577B"/>
    <w:rsid w:val="002F7AFF"/>
    <w:rsid w:val="00303859"/>
    <w:rsid w:val="003063E2"/>
    <w:rsid w:val="0030641A"/>
    <w:rsid w:val="003106DB"/>
    <w:rsid w:val="003115C2"/>
    <w:rsid w:val="00314973"/>
    <w:rsid w:val="00323DED"/>
    <w:rsid w:val="00325E7D"/>
    <w:rsid w:val="003269B8"/>
    <w:rsid w:val="00330A1B"/>
    <w:rsid w:val="0033113A"/>
    <w:rsid w:val="003350E6"/>
    <w:rsid w:val="00336A5C"/>
    <w:rsid w:val="00336FFE"/>
    <w:rsid w:val="00340684"/>
    <w:rsid w:val="003446A6"/>
    <w:rsid w:val="003503D3"/>
    <w:rsid w:val="00350BB7"/>
    <w:rsid w:val="00355302"/>
    <w:rsid w:val="00356322"/>
    <w:rsid w:val="00356E51"/>
    <w:rsid w:val="00360619"/>
    <w:rsid w:val="00364822"/>
    <w:rsid w:val="00365434"/>
    <w:rsid w:val="003672A4"/>
    <w:rsid w:val="0036796D"/>
    <w:rsid w:val="00373E06"/>
    <w:rsid w:val="00377172"/>
    <w:rsid w:val="0038103D"/>
    <w:rsid w:val="00381CA1"/>
    <w:rsid w:val="00392E35"/>
    <w:rsid w:val="00393B81"/>
    <w:rsid w:val="00394415"/>
    <w:rsid w:val="00394DD8"/>
    <w:rsid w:val="003963CE"/>
    <w:rsid w:val="003A0055"/>
    <w:rsid w:val="003A35AF"/>
    <w:rsid w:val="003A3A61"/>
    <w:rsid w:val="003A40FA"/>
    <w:rsid w:val="003A6188"/>
    <w:rsid w:val="003B15AD"/>
    <w:rsid w:val="003B18F3"/>
    <w:rsid w:val="003B58C5"/>
    <w:rsid w:val="003B6FAD"/>
    <w:rsid w:val="003C198D"/>
    <w:rsid w:val="003C2A5F"/>
    <w:rsid w:val="003C3A6B"/>
    <w:rsid w:val="003C4907"/>
    <w:rsid w:val="003C623A"/>
    <w:rsid w:val="003D0C47"/>
    <w:rsid w:val="003D14D3"/>
    <w:rsid w:val="003D402A"/>
    <w:rsid w:val="003D6EC0"/>
    <w:rsid w:val="003E08F8"/>
    <w:rsid w:val="003E2C98"/>
    <w:rsid w:val="003E3675"/>
    <w:rsid w:val="003E4417"/>
    <w:rsid w:val="003E65E5"/>
    <w:rsid w:val="003E69BD"/>
    <w:rsid w:val="003E7FA5"/>
    <w:rsid w:val="003F35DD"/>
    <w:rsid w:val="003F431D"/>
    <w:rsid w:val="003F471F"/>
    <w:rsid w:val="003F6539"/>
    <w:rsid w:val="00403F9A"/>
    <w:rsid w:val="00406A27"/>
    <w:rsid w:val="00412172"/>
    <w:rsid w:val="00412E4E"/>
    <w:rsid w:val="00413661"/>
    <w:rsid w:val="004202A1"/>
    <w:rsid w:val="00420362"/>
    <w:rsid w:val="00420F71"/>
    <w:rsid w:val="00423933"/>
    <w:rsid w:val="004276B4"/>
    <w:rsid w:val="00433448"/>
    <w:rsid w:val="0043439E"/>
    <w:rsid w:val="00436722"/>
    <w:rsid w:val="00444CD4"/>
    <w:rsid w:val="004464C5"/>
    <w:rsid w:val="00450B7D"/>
    <w:rsid w:val="00462DF7"/>
    <w:rsid w:val="00463722"/>
    <w:rsid w:val="004729C6"/>
    <w:rsid w:val="004735E8"/>
    <w:rsid w:val="00475749"/>
    <w:rsid w:val="0048088E"/>
    <w:rsid w:val="00480C98"/>
    <w:rsid w:val="00481DFD"/>
    <w:rsid w:val="00482000"/>
    <w:rsid w:val="00482E21"/>
    <w:rsid w:val="004908C5"/>
    <w:rsid w:val="00491A3E"/>
    <w:rsid w:val="00493743"/>
    <w:rsid w:val="004A033D"/>
    <w:rsid w:val="004A1EDC"/>
    <w:rsid w:val="004A245E"/>
    <w:rsid w:val="004A3A46"/>
    <w:rsid w:val="004A4C1C"/>
    <w:rsid w:val="004A6948"/>
    <w:rsid w:val="004A6E71"/>
    <w:rsid w:val="004B29AB"/>
    <w:rsid w:val="004B32F8"/>
    <w:rsid w:val="004C0282"/>
    <w:rsid w:val="004C549E"/>
    <w:rsid w:val="004C5CB2"/>
    <w:rsid w:val="004D08DB"/>
    <w:rsid w:val="004D1916"/>
    <w:rsid w:val="004D198E"/>
    <w:rsid w:val="004D6EA9"/>
    <w:rsid w:val="004E2D78"/>
    <w:rsid w:val="004F1C95"/>
    <w:rsid w:val="004F4F8F"/>
    <w:rsid w:val="004F572A"/>
    <w:rsid w:val="004F5C2E"/>
    <w:rsid w:val="004F5F99"/>
    <w:rsid w:val="005015FD"/>
    <w:rsid w:val="00501958"/>
    <w:rsid w:val="00501E91"/>
    <w:rsid w:val="00503CAA"/>
    <w:rsid w:val="005055BC"/>
    <w:rsid w:val="0050769C"/>
    <w:rsid w:val="00510134"/>
    <w:rsid w:val="005105E8"/>
    <w:rsid w:val="005135EA"/>
    <w:rsid w:val="005173F2"/>
    <w:rsid w:val="00523FA8"/>
    <w:rsid w:val="00525A01"/>
    <w:rsid w:val="00530AFD"/>
    <w:rsid w:val="00531062"/>
    <w:rsid w:val="005361CC"/>
    <w:rsid w:val="0054094E"/>
    <w:rsid w:val="005418FB"/>
    <w:rsid w:val="005456B1"/>
    <w:rsid w:val="005471A0"/>
    <w:rsid w:val="00551A11"/>
    <w:rsid w:val="00556578"/>
    <w:rsid w:val="0056733F"/>
    <w:rsid w:val="005746C8"/>
    <w:rsid w:val="00577A71"/>
    <w:rsid w:val="00580C0B"/>
    <w:rsid w:val="00580E1E"/>
    <w:rsid w:val="00581153"/>
    <w:rsid w:val="00581C10"/>
    <w:rsid w:val="005822FB"/>
    <w:rsid w:val="005835E9"/>
    <w:rsid w:val="00585C9C"/>
    <w:rsid w:val="00586BE1"/>
    <w:rsid w:val="005906D5"/>
    <w:rsid w:val="00592D09"/>
    <w:rsid w:val="005934BB"/>
    <w:rsid w:val="00596D4A"/>
    <w:rsid w:val="0059730A"/>
    <w:rsid w:val="00597643"/>
    <w:rsid w:val="005A153E"/>
    <w:rsid w:val="005A21EB"/>
    <w:rsid w:val="005A35CE"/>
    <w:rsid w:val="005B2C1C"/>
    <w:rsid w:val="005C2979"/>
    <w:rsid w:val="005C5FC7"/>
    <w:rsid w:val="005C6934"/>
    <w:rsid w:val="005D3140"/>
    <w:rsid w:val="005D377E"/>
    <w:rsid w:val="005D53AA"/>
    <w:rsid w:val="005D5F88"/>
    <w:rsid w:val="005E3C57"/>
    <w:rsid w:val="005E3E19"/>
    <w:rsid w:val="005E4FAA"/>
    <w:rsid w:val="005E532C"/>
    <w:rsid w:val="005E5FCB"/>
    <w:rsid w:val="005E6056"/>
    <w:rsid w:val="005E6178"/>
    <w:rsid w:val="005E777D"/>
    <w:rsid w:val="005E77F1"/>
    <w:rsid w:val="005E7E04"/>
    <w:rsid w:val="005F119C"/>
    <w:rsid w:val="005F14AD"/>
    <w:rsid w:val="005F2D68"/>
    <w:rsid w:val="005F71B7"/>
    <w:rsid w:val="005F78FF"/>
    <w:rsid w:val="006008A0"/>
    <w:rsid w:val="00607CEE"/>
    <w:rsid w:val="00615B94"/>
    <w:rsid w:val="0061655C"/>
    <w:rsid w:val="006175E4"/>
    <w:rsid w:val="006207A7"/>
    <w:rsid w:val="006216B6"/>
    <w:rsid w:val="00623DA4"/>
    <w:rsid w:val="00623FA7"/>
    <w:rsid w:val="006247AD"/>
    <w:rsid w:val="00631D48"/>
    <w:rsid w:val="00632629"/>
    <w:rsid w:val="0064493A"/>
    <w:rsid w:val="00646BB1"/>
    <w:rsid w:val="00650D81"/>
    <w:rsid w:val="00651A0E"/>
    <w:rsid w:val="0065439F"/>
    <w:rsid w:val="006546DE"/>
    <w:rsid w:val="00655357"/>
    <w:rsid w:val="006607AA"/>
    <w:rsid w:val="00662B04"/>
    <w:rsid w:val="00666AA5"/>
    <w:rsid w:val="006704C9"/>
    <w:rsid w:val="00671E2F"/>
    <w:rsid w:val="00676FBA"/>
    <w:rsid w:val="00682F7E"/>
    <w:rsid w:val="0068448D"/>
    <w:rsid w:val="00691D70"/>
    <w:rsid w:val="00693BF2"/>
    <w:rsid w:val="00694CA3"/>
    <w:rsid w:val="006A0CCA"/>
    <w:rsid w:val="006A1BED"/>
    <w:rsid w:val="006A37BF"/>
    <w:rsid w:val="006A4622"/>
    <w:rsid w:val="006A4795"/>
    <w:rsid w:val="006A7332"/>
    <w:rsid w:val="006B2299"/>
    <w:rsid w:val="006B32FF"/>
    <w:rsid w:val="006B3C33"/>
    <w:rsid w:val="006B4C8D"/>
    <w:rsid w:val="006C00C8"/>
    <w:rsid w:val="006C20C3"/>
    <w:rsid w:val="006D6C21"/>
    <w:rsid w:val="006D70E3"/>
    <w:rsid w:val="006E0A67"/>
    <w:rsid w:val="006E5C03"/>
    <w:rsid w:val="006E5DBD"/>
    <w:rsid w:val="006F0B8C"/>
    <w:rsid w:val="006F6DDD"/>
    <w:rsid w:val="00704AAB"/>
    <w:rsid w:val="00706166"/>
    <w:rsid w:val="00713C99"/>
    <w:rsid w:val="0071492A"/>
    <w:rsid w:val="00714BF5"/>
    <w:rsid w:val="00725ADA"/>
    <w:rsid w:val="00731681"/>
    <w:rsid w:val="00733FA0"/>
    <w:rsid w:val="00734D53"/>
    <w:rsid w:val="00746A2D"/>
    <w:rsid w:val="0074743C"/>
    <w:rsid w:val="00751C65"/>
    <w:rsid w:val="00753D8E"/>
    <w:rsid w:val="00754340"/>
    <w:rsid w:val="0075593F"/>
    <w:rsid w:val="00757ABC"/>
    <w:rsid w:val="00761851"/>
    <w:rsid w:val="00762349"/>
    <w:rsid w:val="0076380B"/>
    <w:rsid w:val="007641F3"/>
    <w:rsid w:val="0076512F"/>
    <w:rsid w:val="00773078"/>
    <w:rsid w:val="00773219"/>
    <w:rsid w:val="00774A96"/>
    <w:rsid w:val="00774B47"/>
    <w:rsid w:val="00780774"/>
    <w:rsid w:val="007815E4"/>
    <w:rsid w:val="00785CDD"/>
    <w:rsid w:val="00787967"/>
    <w:rsid w:val="007904C5"/>
    <w:rsid w:val="00794CEC"/>
    <w:rsid w:val="007A0DCC"/>
    <w:rsid w:val="007A2960"/>
    <w:rsid w:val="007A563E"/>
    <w:rsid w:val="007B005E"/>
    <w:rsid w:val="007B098B"/>
    <w:rsid w:val="007B1CD9"/>
    <w:rsid w:val="007B6494"/>
    <w:rsid w:val="007C23E4"/>
    <w:rsid w:val="007C2571"/>
    <w:rsid w:val="007C4E08"/>
    <w:rsid w:val="007C76B8"/>
    <w:rsid w:val="007C7A55"/>
    <w:rsid w:val="007D0315"/>
    <w:rsid w:val="007D4EB5"/>
    <w:rsid w:val="007D6B6B"/>
    <w:rsid w:val="007D7153"/>
    <w:rsid w:val="007D755C"/>
    <w:rsid w:val="007D7675"/>
    <w:rsid w:val="007E063C"/>
    <w:rsid w:val="007E323C"/>
    <w:rsid w:val="007E470F"/>
    <w:rsid w:val="007E577A"/>
    <w:rsid w:val="007F17AE"/>
    <w:rsid w:val="007F38CD"/>
    <w:rsid w:val="007F51FA"/>
    <w:rsid w:val="007F5893"/>
    <w:rsid w:val="007F7B2E"/>
    <w:rsid w:val="007F7C31"/>
    <w:rsid w:val="00801C54"/>
    <w:rsid w:val="00803891"/>
    <w:rsid w:val="0081091D"/>
    <w:rsid w:val="0081258F"/>
    <w:rsid w:val="00821BED"/>
    <w:rsid w:val="008226D7"/>
    <w:rsid w:val="00822B07"/>
    <w:rsid w:val="00823693"/>
    <w:rsid w:val="0083436F"/>
    <w:rsid w:val="008344AE"/>
    <w:rsid w:val="0083605C"/>
    <w:rsid w:val="008415E5"/>
    <w:rsid w:val="00842F76"/>
    <w:rsid w:val="00844276"/>
    <w:rsid w:val="00845B69"/>
    <w:rsid w:val="00846B45"/>
    <w:rsid w:val="00856328"/>
    <w:rsid w:val="00857486"/>
    <w:rsid w:val="0085768A"/>
    <w:rsid w:val="00864587"/>
    <w:rsid w:val="00867380"/>
    <w:rsid w:val="00870690"/>
    <w:rsid w:val="00871C2C"/>
    <w:rsid w:val="0087237B"/>
    <w:rsid w:val="00874CDF"/>
    <w:rsid w:val="00875B87"/>
    <w:rsid w:val="00877E30"/>
    <w:rsid w:val="008811A6"/>
    <w:rsid w:val="00883021"/>
    <w:rsid w:val="0089544B"/>
    <w:rsid w:val="00896616"/>
    <w:rsid w:val="00897CDD"/>
    <w:rsid w:val="008A0460"/>
    <w:rsid w:val="008A7B1F"/>
    <w:rsid w:val="008B0A7C"/>
    <w:rsid w:val="008B464B"/>
    <w:rsid w:val="008B7761"/>
    <w:rsid w:val="008C45C7"/>
    <w:rsid w:val="008C53D4"/>
    <w:rsid w:val="008C5549"/>
    <w:rsid w:val="008C5741"/>
    <w:rsid w:val="008C640E"/>
    <w:rsid w:val="008C677B"/>
    <w:rsid w:val="008C6F14"/>
    <w:rsid w:val="008D347D"/>
    <w:rsid w:val="008D5F9F"/>
    <w:rsid w:val="008E035E"/>
    <w:rsid w:val="008E42DD"/>
    <w:rsid w:val="008E4600"/>
    <w:rsid w:val="008F315C"/>
    <w:rsid w:val="008F34C3"/>
    <w:rsid w:val="008F61D8"/>
    <w:rsid w:val="008F6A26"/>
    <w:rsid w:val="008F7990"/>
    <w:rsid w:val="008F7D44"/>
    <w:rsid w:val="0090011B"/>
    <w:rsid w:val="009001AB"/>
    <w:rsid w:val="00900CF8"/>
    <w:rsid w:val="00901771"/>
    <w:rsid w:val="00903951"/>
    <w:rsid w:val="009039D6"/>
    <w:rsid w:val="009054D3"/>
    <w:rsid w:val="00905C9A"/>
    <w:rsid w:val="00911E88"/>
    <w:rsid w:val="00914220"/>
    <w:rsid w:val="00914642"/>
    <w:rsid w:val="00914A64"/>
    <w:rsid w:val="009161D0"/>
    <w:rsid w:val="00917C51"/>
    <w:rsid w:val="009254F4"/>
    <w:rsid w:val="0093306D"/>
    <w:rsid w:val="009376E0"/>
    <w:rsid w:val="009403A1"/>
    <w:rsid w:val="0094547A"/>
    <w:rsid w:val="00947758"/>
    <w:rsid w:val="00947946"/>
    <w:rsid w:val="00952018"/>
    <w:rsid w:val="009522F2"/>
    <w:rsid w:val="00956CA5"/>
    <w:rsid w:val="0096542B"/>
    <w:rsid w:val="0097014C"/>
    <w:rsid w:val="009702A3"/>
    <w:rsid w:val="009715A4"/>
    <w:rsid w:val="009721AC"/>
    <w:rsid w:val="009725DC"/>
    <w:rsid w:val="009738D9"/>
    <w:rsid w:val="00973F8C"/>
    <w:rsid w:val="00980C07"/>
    <w:rsid w:val="009821AA"/>
    <w:rsid w:val="00984C49"/>
    <w:rsid w:val="009853FA"/>
    <w:rsid w:val="009863E9"/>
    <w:rsid w:val="00987525"/>
    <w:rsid w:val="00993AB8"/>
    <w:rsid w:val="0099489F"/>
    <w:rsid w:val="00996704"/>
    <w:rsid w:val="009A0663"/>
    <w:rsid w:val="009A1A77"/>
    <w:rsid w:val="009A4CEC"/>
    <w:rsid w:val="009A7626"/>
    <w:rsid w:val="009B55A1"/>
    <w:rsid w:val="009C0460"/>
    <w:rsid w:val="009C4136"/>
    <w:rsid w:val="009C62F8"/>
    <w:rsid w:val="009C694C"/>
    <w:rsid w:val="009C7349"/>
    <w:rsid w:val="009C7A8A"/>
    <w:rsid w:val="009D20C2"/>
    <w:rsid w:val="009D2145"/>
    <w:rsid w:val="009D285B"/>
    <w:rsid w:val="009D6C17"/>
    <w:rsid w:val="009E0206"/>
    <w:rsid w:val="009E1526"/>
    <w:rsid w:val="009E4545"/>
    <w:rsid w:val="009E647E"/>
    <w:rsid w:val="009E6956"/>
    <w:rsid w:val="009E6A56"/>
    <w:rsid w:val="009F4C96"/>
    <w:rsid w:val="009F4F1C"/>
    <w:rsid w:val="009F7DA4"/>
    <w:rsid w:val="00A00FA2"/>
    <w:rsid w:val="00A02010"/>
    <w:rsid w:val="00A07C53"/>
    <w:rsid w:val="00A10DA6"/>
    <w:rsid w:val="00A1380D"/>
    <w:rsid w:val="00A15DC1"/>
    <w:rsid w:val="00A167AF"/>
    <w:rsid w:val="00A22FB3"/>
    <w:rsid w:val="00A2343A"/>
    <w:rsid w:val="00A23F9A"/>
    <w:rsid w:val="00A259C0"/>
    <w:rsid w:val="00A303DB"/>
    <w:rsid w:val="00A30C0D"/>
    <w:rsid w:val="00A35402"/>
    <w:rsid w:val="00A37AB7"/>
    <w:rsid w:val="00A37D81"/>
    <w:rsid w:val="00A400BE"/>
    <w:rsid w:val="00A403FA"/>
    <w:rsid w:val="00A414F6"/>
    <w:rsid w:val="00A45743"/>
    <w:rsid w:val="00A65488"/>
    <w:rsid w:val="00A66660"/>
    <w:rsid w:val="00A67E6F"/>
    <w:rsid w:val="00A729C3"/>
    <w:rsid w:val="00A72D4F"/>
    <w:rsid w:val="00A72EE3"/>
    <w:rsid w:val="00A73142"/>
    <w:rsid w:val="00A830AB"/>
    <w:rsid w:val="00A87F00"/>
    <w:rsid w:val="00A94807"/>
    <w:rsid w:val="00A96E2C"/>
    <w:rsid w:val="00A97A9E"/>
    <w:rsid w:val="00AA0537"/>
    <w:rsid w:val="00AA05E7"/>
    <w:rsid w:val="00AA117B"/>
    <w:rsid w:val="00AA1BCF"/>
    <w:rsid w:val="00AA3DE4"/>
    <w:rsid w:val="00AA4AD5"/>
    <w:rsid w:val="00AA54EA"/>
    <w:rsid w:val="00AA5563"/>
    <w:rsid w:val="00AA7769"/>
    <w:rsid w:val="00AB0086"/>
    <w:rsid w:val="00AB5E77"/>
    <w:rsid w:val="00AB6065"/>
    <w:rsid w:val="00AB6330"/>
    <w:rsid w:val="00AB72AD"/>
    <w:rsid w:val="00AC5005"/>
    <w:rsid w:val="00AC5AB9"/>
    <w:rsid w:val="00AC6F66"/>
    <w:rsid w:val="00AD54F5"/>
    <w:rsid w:val="00AD5897"/>
    <w:rsid w:val="00AD5B64"/>
    <w:rsid w:val="00AE03E2"/>
    <w:rsid w:val="00AE1410"/>
    <w:rsid w:val="00AE1DC3"/>
    <w:rsid w:val="00AE30F8"/>
    <w:rsid w:val="00AE7C23"/>
    <w:rsid w:val="00AF3E62"/>
    <w:rsid w:val="00B006B1"/>
    <w:rsid w:val="00B04B63"/>
    <w:rsid w:val="00B04E0A"/>
    <w:rsid w:val="00B10CAA"/>
    <w:rsid w:val="00B11467"/>
    <w:rsid w:val="00B17652"/>
    <w:rsid w:val="00B205C9"/>
    <w:rsid w:val="00B218F5"/>
    <w:rsid w:val="00B21902"/>
    <w:rsid w:val="00B23419"/>
    <w:rsid w:val="00B27D6E"/>
    <w:rsid w:val="00B30162"/>
    <w:rsid w:val="00B31920"/>
    <w:rsid w:val="00B31AD6"/>
    <w:rsid w:val="00B32200"/>
    <w:rsid w:val="00B336E6"/>
    <w:rsid w:val="00B367FA"/>
    <w:rsid w:val="00B43F87"/>
    <w:rsid w:val="00B52383"/>
    <w:rsid w:val="00B55826"/>
    <w:rsid w:val="00B57967"/>
    <w:rsid w:val="00B60332"/>
    <w:rsid w:val="00B63C5D"/>
    <w:rsid w:val="00B669FE"/>
    <w:rsid w:val="00B71F79"/>
    <w:rsid w:val="00B73519"/>
    <w:rsid w:val="00B8291A"/>
    <w:rsid w:val="00B82997"/>
    <w:rsid w:val="00B82F3F"/>
    <w:rsid w:val="00B836F1"/>
    <w:rsid w:val="00B8389C"/>
    <w:rsid w:val="00B83E27"/>
    <w:rsid w:val="00B83E94"/>
    <w:rsid w:val="00B90361"/>
    <w:rsid w:val="00B90585"/>
    <w:rsid w:val="00B92DF4"/>
    <w:rsid w:val="00B93AD4"/>
    <w:rsid w:val="00B975C4"/>
    <w:rsid w:val="00BA0120"/>
    <w:rsid w:val="00BA4002"/>
    <w:rsid w:val="00BA7029"/>
    <w:rsid w:val="00BB0DAB"/>
    <w:rsid w:val="00BB12FE"/>
    <w:rsid w:val="00BB7D1D"/>
    <w:rsid w:val="00BC3939"/>
    <w:rsid w:val="00BC56DF"/>
    <w:rsid w:val="00BC576A"/>
    <w:rsid w:val="00BC6D3D"/>
    <w:rsid w:val="00BD27E6"/>
    <w:rsid w:val="00BD4CA3"/>
    <w:rsid w:val="00BD5493"/>
    <w:rsid w:val="00BD5AA5"/>
    <w:rsid w:val="00BE0656"/>
    <w:rsid w:val="00BE6579"/>
    <w:rsid w:val="00BF1298"/>
    <w:rsid w:val="00BF44B9"/>
    <w:rsid w:val="00BF6CBC"/>
    <w:rsid w:val="00BF716A"/>
    <w:rsid w:val="00C0108C"/>
    <w:rsid w:val="00C01D62"/>
    <w:rsid w:val="00C0202A"/>
    <w:rsid w:val="00C031C0"/>
    <w:rsid w:val="00C036E3"/>
    <w:rsid w:val="00C04FDC"/>
    <w:rsid w:val="00C05395"/>
    <w:rsid w:val="00C079F1"/>
    <w:rsid w:val="00C10995"/>
    <w:rsid w:val="00C11F88"/>
    <w:rsid w:val="00C21F48"/>
    <w:rsid w:val="00C23718"/>
    <w:rsid w:val="00C336AC"/>
    <w:rsid w:val="00C3557C"/>
    <w:rsid w:val="00C35E76"/>
    <w:rsid w:val="00C414F0"/>
    <w:rsid w:val="00C41D58"/>
    <w:rsid w:val="00C47534"/>
    <w:rsid w:val="00C538B4"/>
    <w:rsid w:val="00C53F07"/>
    <w:rsid w:val="00C5556A"/>
    <w:rsid w:val="00C62581"/>
    <w:rsid w:val="00C625F4"/>
    <w:rsid w:val="00C64038"/>
    <w:rsid w:val="00C71790"/>
    <w:rsid w:val="00C738FF"/>
    <w:rsid w:val="00C74A32"/>
    <w:rsid w:val="00C760C2"/>
    <w:rsid w:val="00C8439E"/>
    <w:rsid w:val="00C85071"/>
    <w:rsid w:val="00C85692"/>
    <w:rsid w:val="00C8582E"/>
    <w:rsid w:val="00C87CAC"/>
    <w:rsid w:val="00C94DD7"/>
    <w:rsid w:val="00C9577B"/>
    <w:rsid w:val="00CA12D9"/>
    <w:rsid w:val="00CA1512"/>
    <w:rsid w:val="00CA1E73"/>
    <w:rsid w:val="00CA58C7"/>
    <w:rsid w:val="00CB4157"/>
    <w:rsid w:val="00CB5A8E"/>
    <w:rsid w:val="00CC19E0"/>
    <w:rsid w:val="00CC2384"/>
    <w:rsid w:val="00CC4425"/>
    <w:rsid w:val="00CC4EA5"/>
    <w:rsid w:val="00CC6E0B"/>
    <w:rsid w:val="00CD058D"/>
    <w:rsid w:val="00CD2B04"/>
    <w:rsid w:val="00CD2B3F"/>
    <w:rsid w:val="00CD525F"/>
    <w:rsid w:val="00CD61FC"/>
    <w:rsid w:val="00CD7A25"/>
    <w:rsid w:val="00CD7E08"/>
    <w:rsid w:val="00CE2D8C"/>
    <w:rsid w:val="00CE469B"/>
    <w:rsid w:val="00CE518A"/>
    <w:rsid w:val="00CE7291"/>
    <w:rsid w:val="00CE7615"/>
    <w:rsid w:val="00CF1858"/>
    <w:rsid w:val="00CF217B"/>
    <w:rsid w:val="00CF29B1"/>
    <w:rsid w:val="00CF4346"/>
    <w:rsid w:val="00CF6A36"/>
    <w:rsid w:val="00D05341"/>
    <w:rsid w:val="00D05811"/>
    <w:rsid w:val="00D05B4D"/>
    <w:rsid w:val="00D07F2D"/>
    <w:rsid w:val="00D11960"/>
    <w:rsid w:val="00D12F02"/>
    <w:rsid w:val="00D15317"/>
    <w:rsid w:val="00D16095"/>
    <w:rsid w:val="00D2210A"/>
    <w:rsid w:val="00D23FB6"/>
    <w:rsid w:val="00D25B62"/>
    <w:rsid w:val="00D2641C"/>
    <w:rsid w:val="00D30BB9"/>
    <w:rsid w:val="00D3365D"/>
    <w:rsid w:val="00D337FC"/>
    <w:rsid w:val="00D36564"/>
    <w:rsid w:val="00D446EB"/>
    <w:rsid w:val="00D47A2D"/>
    <w:rsid w:val="00D50D3C"/>
    <w:rsid w:val="00D527E8"/>
    <w:rsid w:val="00D53FC3"/>
    <w:rsid w:val="00D54ABF"/>
    <w:rsid w:val="00D55B99"/>
    <w:rsid w:val="00D60547"/>
    <w:rsid w:val="00D63E87"/>
    <w:rsid w:val="00D73884"/>
    <w:rsid w:val="00D77552"/>
    <w:rsid w:val="00D81C2E"/>
    <w:rsid w:val="00D8302E"/>
    <w:rsid w:val="00D9169B"/>
    <w:rsid w:val="00D93D6D"/>
    <w:rsid w:val="00D94B0D"/>
    <w:rsid w:val="00D97121"/>
    <w:rsid w:val="00DA3913"/>
    <w:rsid w:val="00DA4D56"/>
    <w:rsid w:val="00DA7A45"/>
    <w:rsid w:val="00DB0DD1"/>
    <w:rsid w:val="00DB3948"/>
    <w:rsid w:val="00DB54CF"/>
    <w:rsid w:val="00DD6CBC"/>
    <w:rsid w:val="00DE3C81"/>
    <w:rsid w:val="00DE4D92"/>
    <w:rsid w:val="00DE66C7"/>
    <w:rsid w:val="00DE769D"/>
    <w:rsid w:val="00DF2642"/>
    <w:rsid w:val="00DF3246"/>
    <w:rsid w:val="00DF406D"/>
    <w:rsid w:val="00E004BB"/>
    <w:rsid w:val="00E01D1B"/>
    <w:rsid w:val="00E02D4F"/>
    <w:rsid w:val="00E03405"/>
    <w:rsid w:val="00E03853"/>
    <w:rsid w:val="00E06E94"/>
    <w:rsid w:val="00E076E0"/>
    <w:rsid w:val="00E10311"/>
    <w:rsid w:val="00E1185E"/>
    <w:rsid w:val="00E146B9"/>
    <w:rsid w:val="00E146FE"/>
    <w:rsid w:val="00E14885"/>
    <w:rsid w:val="00E14AB9"/>
    <w:rsid w:val="00E1573E"/>
    <w:rsid w:val="00E234A6"/>
    <w:rsid w:val="00E236E3"/>
    <w:rsid w:val="00E250BE"/>
    <w:rsid w:val="00E267B9"/>
    <w:rsid w:val="00E273A1"/>
    <w:rsid w:val="00E27691"/>
    <w:rsid w:val="00E309A2"/>
    <w:rsid w:val="00E31320"/>
    <w:rsid w:val="00E33DEF"/>
    <w:rsid w:val="00E35994"/>
    <w:rsid w:val="00E36656"/>
    <w:rsid w:val="00E375CD"/>
    <w:rsid w:val="00E46E1E"/>
    <w:rsid w:val="00E529E8"/>
    <w:rsid w:val="00E56714"/>
    <w:rsid w:val="00E573F3"/>
    <w:rsid w:val="00E57881"/>
    <w:rsid w:val="00E603F5"/>
    <w:rsid w:val="00E616DA"/>
    <w:rsid w:val="00E64D0A"/>
    <w:rsid w:val="00E65257"/>
    <w:rsid w:val="00E67329"/>
    <w:rsid w:val="00E715C2"/>
    <w:rsid w:val="00E71E6F"/>
    <w:rsid w:val="00E732FF"/>
    <w:rsid w:val="00E741A6"/>
    <w:rsid w:val="00E776FB"/>
    <w:rsid w:val="00E800CE"/>
    <w:rsid w:val="00E819C4"/>
    <w:rsid w:val="00E841A5"/>
    <w:rsid w:val="00E84B13"/>
    <w:rsid w:val="00E85DE2"/>
    <w:rsid w:val="00E9378E"/>
    <w:rsid w:val="00E94BA1"/>
    <w:rsid w:val="00E9500C"/>
    <w:rsid w:val="00EB22C4"/>
    <w:rsid w:val="00EB322E"/>
    <w:rsid w:val="00EB6840"/>
    <w:rsid w:val="00EB75F5"/>
    <w:rsid w:val="00EC3D25"/>
    <w:rsid w:val="00EC4B6D"/>
    <w:rsid w:val="00EC5619"/>
    <w:rsid w:val="00ED237F"/>
    <w:rsid w:val="00ED3FFD"/>
    <w:rsid w:val="00ED6E49"/>
    <w:rsid w:val="00ED78D1"/>
    <w:rsid w:val="00EE116E"/>
    <w:rsid w:val="00EE1A77"/>
    <w:rsid w:val="00EE2794"/>
    <w:rsid w:val="00EE3981"/>
    <w:rsid w:val="00EE462A"/>
    <w:rsid w:val="00EE46EF"/>
    <w:rsid w:val="00EE7D7B"/>
    <w:rsid w:val="00EF45C8"/>
    <w:rsid w:val="00EF6715"/>
    <w:rsid w:val="00F009AF"/>
    <w:rsid w:val="00F066BE"/>
    <w:rsid w:val="00F07A92"/>
    <w:rsid w:val="00F12861"/>
    <w:rsid w:val="00F12E07"/>
    <w:rsid w:val="00F14627"/>
    <w:rsid w:val="00F24552"/>
    <w:rsid w:val="00F24FA6"/>
    <w:rsid w:val="00F253FC"/>
    <w:rsid w:val="00F26B59"/>
    <w:rsid w:val="00F27E94"/>
    <w:rsid w:val="00F30ACF"/>
    <w:rsid w:val="00F31389"/>
    <w:rsid w:val="00F35622"/>
    <w:rsid w:val="00F4037A"/>
    <w:rsid w:val="00F454C5"/>
    <w:rsid w:val="00F45BBF"/>
    <w:rsid w:val="00F56BE4"/>
    <w:rsid w:val="00F67D19"/>
    <w:rsid w:val="00F7323D"/>
    <w:rsid w:val="00F73A9E"/>
    <w:rsid w:val="00F74DFC"/>
    <w:rsid w:val="00F80989"/>
    <w:rsid w:val="00F80EA4"/>
    <w:rsid w:val="00F81058"/>
    <w:rsid w:val="00F81228"/>
    <w:rsid w:val="00F841E1"/>
    <w:rsid w:val="00F85CB6"/>
    <w:rsid w:val="00F86242"/>
    <w:rsid w:val="00F928E0"/>
    <w:rsid w:val="00F94FE2"/>
    <w:rsid w:val="00FA0D48"/>
    <w:rsid w:val="00FB0A3A"/>
    <w:rsid w:val="00FB189D"/>
    <w:rsid w:val="00FB1CB2"/>
    <w:rsid w:val="00FB1EDE"/>
    <w:rsid w:val="00FB3C66"/>
    <w:rsid w:val="00FC0B1B"/>
    <w:rsid w:val="00FC0F42"/>
    <w:rsid w:val="00FC1246"/>
    <w:rsid w:val="00FC147E"/>
    <w:rsid w:val="00FC2ED7"/>
    <w:rsid w:val="00FC2F0E"/>
    <w:rsid w:val="00FC47EE"/>
    <w:rsid w:val="00FC4C5C"/>
    <w:rsid w:val="00FC4FFA"/>
    <w:rsid w:val="00FC64D5"/>
    <w:rsid w:val="00FC77F9"/>
    <w:rsid w:val="00FD2440"/>
    <w:rsid w:val="00FD3565"/>
    <w:rsid w:val="00FE49B0"/>
    <w:rsid w:val="00FE4BB3"/>
    <w:rsid w:val="00FE5CCC"/>
    <w:rsid w:val="00FE70CA"/>
    <w:rsid w:val="00FF1F7D"/>
    <w:rsid w:val="00FF2793"/>
    <w:rsid w:val="00FF2A4E"/>
    <w:rsid w:val="00FF32F1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2AC66"/>
  <w15:docId w15:val="{8D8D2724-89FD-4E23-A6E5-99B2876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6656"/>
    <w:pPr>
      <w:tabs>
        <w:tab w:val="left" w:pos="567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val="lt-LT" w:eastAsia="ar-SA"/>
    </w:rPr>
  </w:style>
  <w:style w:type="paragraph" w:styleId="Antrat1">
    <w:name w:val="heading 1"/>
    <w:basedOn w:val="prastasis"/>
    <w:next w:val="Pagrindinistekstas"/>
    <w:link w:val="Antrat1Diagrama1"/>
    <w:qFormat/>
    <w:rsid w:val="000928CA"/>
    <w:pPr>
      <w:numPr>
        <w:numId w:val="1"/>
      </w:num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Antrat2">
    <w:name w:val="heading 2"/>
    <w:basedOn w:val="prastasis"/>
    <w:next w:val="Pagrindinistekstas"/>
    <w:link w:val="Antrat2Diagrama1"/>
    <w:qFormat/>
    <w:rsid w:val="000928C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GB"/>
    </w:rPr>
  </w:style>
  <w:style w:type="paragraph" w:styleId="Antrat3">
    <w:name w:val="heading 3"/>
    <w:basedOn w:val="prastasis"/>
    <w:next w:val="Pagrindinistekstas"/>
    <w:link w:val="Antrat3Diagrama1"/>
    <w:qFormat/>
    <w:rsid w:val="000928CA"/>
    <w:pPr>
      <w:keepNext/>
      <w:keepLines/>
      <w:numPr>
        <w:ilvl w:val="2"/>
        <w:numId w:val="1"/>
      </w:numPr>
      <w:spacing w:before="120" w:after="80"/>
      <w:outlineLvl w:val="2"/>
    </w:pPr>
    <w:rPr>
      <w:rFonts w:ascii="Cambria" w:hAnsi="Cambria" w:cs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agrindinistekstas"/>
    <w:link w:val="Antrat4Diagrama1"/>
    <w:qFormat/>
    <w:rsid w:val="000928CA"/>
    <w:pPr>
      <w:keepNext/>
      <w:numPr>
        <w:ilvl w:val="3"/>
        <w:numId w:val="1"/>
      </w:numPr>
      <w:jc w:val="both"/>
      <w:outlineLvl w:val="3"/>
    </w:pPr>
    <w:rPr>
      <w:rFonts w:ascii="Calibri" w:hAnsi="Calibri" w:cs="Calibri"/>
      <w:b/>
      <w:bCs/>
      <w:sz w:val="28"/>
      <w:szCs w:val="28"/>
      <w:lang w:val="en-GB"/>
    </w:rPr>
  </w:style>
  <w:style w:type="paragraph" w:styleId="Antrat5">
    <w:name w:val="heading 5"/>
    <w:basedOn w:val="prastasis"/>
    <w:next w:val="Pagrindinistekstas"/>
    <w:link w:val="Antrat5Diagrama1"/>
    <w:qFormat/>
    <w:rsid w:val="000928CA"/>
    <w:pPr>
      <w:keepNext/>
      <w:numPr>
        <w:ilvl w:val="4"/>
        <w:numId w:val="1"/>
      </w:numPr>
      <w:jc w:val="both"/>
      <w:outlineLvl w:val="4"/>
    </w:pPr>
    <w:rPr>
      <w:sz w:val="20"/>
      <w:lang w:val="en-GB"/>
    </w:rPr>
  </w:style>
  <w:style w:type="paragraph" w:styleId="Antrat6">
    <w:name w:val="heading 6"/>
    <w:basedOn w:val="prastasis"/>
    <w:next w:val="Pagrindinistekstas"/>
    <w:link w:val="Antrat6Diagrama1"/>
    <w:qFormat/>
    <w:rsid w:val="000928CA"/>
    <w:pPr>
      <w:keepNext/>
      <w:numPr>
        <w:ilvl w:val="5"/>
        <w:numId w:val="1"/>
      </w:numPr>
      <w:tabs>
        <w:tab w:val="clear" w:pos="567"/>
        <w:tab w:val="left" w:pos="-720"/>
        <w:tab w:val="left" w:pos="4536"/>
      </w:tabs>
      <w:outlineLvl w:val="5"/>
    </w:pPr>
    <w:rPr>
      <w:i/>
      <w:sz w:val="20"/>
      <w:lang w:val="en-GB"/>
    </w:rPr>
  </w:style>
  <w:style w:type="paragraph" w:styleId="Antrat7">
    <w:name w:val="heading 7"/>
    <w:basedOn w:val="prastasis"/>
    <w:next w:val="Pagrindinistekstas"/>
    <w:link w:val="Antrat7Diagrama1"/>
    <w:qFormat/>
    <w:rsid w:val="000928CA"/>
    <w:pPr>
      <w:keepNext/>
      <w:numPr>
        <w:ilvl w:val="6"/>
        <w:numId w:val="1"/>
      </w:numPr>
      <w:tabs>
        <w:tab w:val="clear" w:pos="567"/>
        <w:tab w:val="left" w:pos="-720"/>
        <w:tab w:val="left" w:pos="4536"/>
      </w:tabs>
      <w:jc w:val="both"/>
      <w:outlineLvl w:val="6"/>
    </w:pPr>
    <w:rPr>
      <w:i/>
      <w:sz w:val="20"/>
      <w:lang w:val="en-GB"/>
    </w:rPr>
  </w:style>
  <w:style w:type="paragraph" w:styleId="Antrat8">
    <w:name w:val="heading 8"/>
    <w:basedOn w:val="prastasis"/>
    <w:next w:val="Pagrindinistekstas"/>
    <w:link w:val="Antrat8Diagrama1"/>
    <w:qFormat/>
    <w:rsid w:val="000928CA"/>
    <w:pPr>
      <w:keepNext/>
      <w:numPr>
        <w:ilvl w:val="7"/>
        <w:numId w:val="1"/>
      </w:numPr>
      <w:ind w:left="567" w:hanging="567"/>
      <w:jc w:val="both"/>
      <w:outlineLvl w:val="7"/>
    </w:pPr>
    <w:rPr>
      <w:b/>
      <w:i/>
      <w:sz w:val="20"/>
      <w:lang w:val="en-GB"/>
    </w:rPr>
  </w:style>
  <w:style w:type="paragraph" w:styleId="Antrat9">
    <w:name w:val="heading 9"/>
    <w:basedOn w:val="prastasis"/>
    <w:next w:val="Pagrindinistekstas"/>
    <w:link w:val="Antrat9Diagrama1"/>
    <w:qFormat/>
    <w:rsid w:val="000928CA"/>
    <w:pPr>
      <w:keepNext/>
      <w:numPr>
        <w:ilvl w:val="8"/>
        <w:numId w:val="1"/>
      </w:numPr>
      <w:jc w:val="both"/>
      <w:outlineLvl w:val="8"/>
    </w:pPr>
    <w:rPr>
      <w:b/>
      <w:i/>
      <w:sz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rsid w:val="000928CA"/>
    <w:rPr>
      <w:rFonts w:ascii="Times New Roman" w:eastAsia="SimSun" w:hAnsi="Times New Roman" w:cs="Times New Roman"/>
      <w:b/>
      <w:caps/>
      <w:color w:val="000000"/>
      <w:sz w:val="26"/>
      <w:szCs w:val="24"/>
      <w:lang w:eastAsia="ar-SA"/>
    </w:rPr>
  </w:style>
  <w:style w:type="character" w:customStyle="1" w:styleId="Antrat2Diagrama1">
    <w:name w:val="Antraštė 2 Diagrama1"/>
    <w:basedOn w:val="Numatytasispastraiposriftas"/>
    <w:link w:val="Antrat2"/>
    <w:rsid w:val="000928CA"/>
    <w:rPr>
      <w:rFonts w:ascii="Cambria" w:eastAsia="SimSun" w:hAnsi="Cambria" w:cs="Cambria"/>
      <w:b/>
      <w:bCs/>
      <w:i/>
      <w:iCs/>
      <w:color w:val="000000"/>
      <w:sz w:val="28"/>
      <w:szCs w:val="28"/>
      <w:lang w:val="en-GB" w:eastAsia="ar-SA"/>
    </w:rPr>
  </w:style>
  <w:style w:type="character" w:customStyle="1" w:styleId="Antrat3Diagrama1">
    <w:name w:val="Antraštė 3 Diagrama1"/>
    <w:basedOn w:val="Numatytasispastraiposriftas"/>
    <w:link w:val="Antrat3"/>
    <w:rsid w:val="000928CA"/>
    <w:rPr>
      <w:rFonts w:ascii="Cambria" w:eastAsia="SimSun" w:hAnsi="Cambria" w:cs="Cambria"/>
      <w:b/>
      <w:bCs/>
      <w:color w:val="000000"/>
      <w:sz w:val="26"/>
      <w:szCs w:val="26"/>
      <w:lang w:val="en-GB" w:eastAsia="ar-SA"/>
    </w:rPr>
  </w:style>
  <w:style w:type="character" w:customStyle="1" w:styleId="Antrat4Diagrama1">
    <w:name w:val="Antraštė 4 Diagrama1"/>
    <w:basedOn w:val="Numatytasispastraiposriftas"/>
    <w:link w:val="Antrat4"/>
    <w:rsid w:val="000928CA"/>
    <w:rPr>
      <w:rFonts w:ascii="Calibri" w:eastAsia="SimSun" w:hAnsi="Calibri" w:cs="Calibri"/>
      <w:b/>
      <w:bCs/>
      <w:color w:val="000000"/>
      <w:sz w:val="28"/>
      <w:szCs w:val="28"/>
      <w:lang w:val="en-GB" w:eastAsia="ar-SA"/>
    </w:rPr>
  </w:style>
  <w:style w:type="character" w:customStyle="1" w:styleId="Antrat5Diagrama1">
    <w:name w:val="Antraštė 5 Diagrama1"/>
    <w:basedOn w:val="Numatytasispastraiposriftas"/>
    <w:link w:val="Antrat5"/>
    <w:rsid w:val="000928CA"/>
    <w:rPr>
      <w:rFonts w:ascii="Times New Roman" w:eastAsia="SimSun" w:hAnsi="Times New Roman" w:cs="Times New Roman"/>
      <w:color w:val="000000"/>
      <w:sz w:val="20"/>
      <w:szCs w:val="24"/>
      <w:lang w:val="en-GB" w:eastAsia="ar-SA"/>
    </w:rPr>
  </w:style>
  <w:style w:type="character" w:customStyle="1" w:styleId="Antrat6Diagrama1">
    <w:name w:val="Antraštė 6 Diagrama1"/>
    <w:basedOn w:val="Numatytasispastraiposriftas"/>
    <w:link w:val="Antrat6"/>
    <w:rsid w:val="000928CA"/>
    <w:rPr>
      <w:rFonts w:ascii="Times New Roman" w:eastAsia="SimSun" w:hAnsi="Times New Roman" w:cs="Times New Roman"/>
      <w:i/>
      <w:color w:val="000000"/>
      <w:sz w:val="20"/>
      <w:szCs w:val="24"/>
      <w:lang w:val="en-GB" w:eastAsia="ar-SA"/>
    </w:rPr>
  </w:style>
  <w:style w:type="character" w:customStyle="1" w:styleId="Antrat7Diagrama1">
    <w:name w:val="Antraštė 7 Diagrama1"/>
    <w:basedOn w:val="Numatytasispastraiposriftas"/>
    <w:link w:val="Antrat7"/>
    <w:rsid w:val="000928CA"/>
    <w:rPr>
      <w:rFonts w:ascii="Times New Roman" w:eastAsia="SimSun" w:hAnsi="Times New Roman" w:cs="Times New Roman"/>
      <w:i/>
      <w:color w:val="000000"/>
      <w:sz w:val="20"/>
      <w:szCs w:val="24"/>
      <w:lang w:val="en-GB" w:eastAsia="ar-SA"/>
    </w:rPr>
  </w:style>
  <w:style w:type="character" w:customStyle="1" w:styleId="Antrat8Diagrama1">
    <w:name w:val="Antraštė 8 Diagrama1"/>
    <w:basedOn w:val="Numatytasispastraiposriftas"/>
    <w:link w:val="Antrat8"/>
    <w:rsid w:val="000928CA"/>
    <w:rPr>
      <w:rFonts w:ascii="Times New Roman" w:eastAsia="SimSun" w:hAnsi="Times New Roman" w:cs="Times New Roman"/>
      <w:b/>
      <w:i/>
      <w:color w:val="000000"/>
      <w:sz w:val="20"/>
      <w:szCs w:val="24"/>
      <w:lang w:val="en-GB" w:eastAsia="ar-SA"/>
    </w:rPr>
  </w:style>
  <w:style w:type="character" w:customStyle="1" w:styleId="Antrat9Diagrama1">
    <w:name w:val="Antraštė 9 Diagrama1"/>
    <w:basedOn w:val="Numatytasispastraiposriftas"/>
    <w:link w:val="Antrat9"/>
    <w:rsid w:val="000928CA"/>
    <w:rPr>
      <w:rFonts w:ascii="Times New Roman" w:eastAsia="SimSun" w:hAnsi="Times New Roman" w:cs="Times New Roman"/>
      <w:b/>
      <w:i/>
      <w:color w:val="000000"/>
      <w:sz w:val="20"/>
      <w:szCs w:val="24"/>
      <w:lang w:val="en-GB" w:eastAsia="ar-SA"/>
    </w:rPr>
  </w:style>
  <w:style w:type="character" w:customStyle="1" w:styleId="WW8Num1z0">
    <w:name w:val="WW8Num1z0"/>
    <w:rsid w:val="000928CA"/>
  </w:style>
  <w:style w:type="character" w:customStyle="1" w:styleId="WW8Num1z1">
    <w:name w:val="WW8Num1z1"/>
    <w:rsid w:val="000928CA"/>
  </w:style>
  <w:style w:type="character" w:customStyle="1" w:styleId="WW8Num1z2">
    <w:name w:val="WW8Num1z2"/>
    <w:rsid w:val="000928CA"/>
  </w:style>
  <w:style w:type="character" w:customStyle="1" w:styleId="WW8Num1z3">
    <w:name w:val="WW8Num1z3"/>
    <w:rsid w:val="000928CA"/>
  </w:style>
  <w:style w:type="character" w:customStyle="1" w:styleId="WW8Num1z4">
    <w:name w:val="WW8Num1z4"/>
    <w:rsid w:val="000928CA"/>
  </w:style>
  <w:style w:type="character" w:customStyle="1" w:styleId="WW8Num1z5">
    <w:name w:val="WW8Num1z5"/>
    <w:rsid w:val="000928CA"/>
  </w:style>
  <w:style w:type="character" w:customStyle="1" w:styleId="WW8Num1z6">
    <w:name w:val="WW8Num1z6"/>
    <w:rsid w:val="000928CA"/>
  </w:style>
  <w:style w:type="character" w:customStyle="1" w:styleId="WW8Num1z7">
    <w:name w:val="WW8Num1z7"/>
    <w:rsid w:val="000928CA"/>
  </w:style>
  <w:style w:type="character" w:customStyle="1" w:styleId="WW8Num1z8">
    <w:name w:val="WW8Num1z8"/>
    <w:rsid w:val="000928CA"/>
  </w:style>
  <w:style w:type="character" w:customStyle="1" w:styleId="WW8Num2z0">
    <w:name w:val="WW8Num2z0"/>
    <w:rsid w:val="000928CA"/>
    <w:rPr>
      <w:rFonts w:cs="Times New Roman"/>
    </w:rPr>
  </w:style>
  <w:style w:type="character" w:customStyle="1" w:styleId="WW8Num2z1">
    <w:name w:val="WW8Num2z1"/>
    <w:rsid w:val="000928CA"/>
  </w:style>
  <w:style w:type="character" w:customStyle="1" w:styleId="WW8Num2z2">
    <w:name w:val="WW8Num2z2"/>
    <w:rsid w:val="000928CA"/>
  </w:style>
  <w:style w:type="character" w:customStyle="1" w:styleId="WW8Num2z3">
    <w:name w:val="WW8Num2z3"/>
    <w:rsid w:val="000928CA"/>
  </w:style>
  <w:style w:type="character" w:customStyle="1" w:styleId="WW8Num3z0">
    <w:name w:val="WW8Num3z0"/>
    <w:rsid w:val="000928CA"/>
    <w:rPr>
      <w:rFonts w:ascii="Times New Roman" w:hAnsi="Times New Roman" w:cs="Times New Roman"/>
      <w:color w:val="000000"/>
      <w:szCs w:val="22"/>
      <w:lang w:val="en-US"/>
    </w:rPr>
  </w:style>
  <w:style w:type="character" w:customStyle="1" w:styleId="WW8Num3z1">
    <w:name w:val="WW8Num3z1"/>
    <w:rsid w:val="000928CA"/>
    <w:rPr>
      <w:rFonts w:ascii="Courier New" w:hAnsi="Courier New" w:cs="Courier New"/>
    </w:rPr>
  </w:style>
  <w:style w:type="character" w:customStyle="1" w:styleId="WW8Num3z2">
    <w:name w:val="WW8Num3z2"/>
    <w:rsid w:val="000928CA"/>
    <w:rPr>
      <w:rFonts w:ascii="Wingdings" w:hAnsi="Wingdings" w:cs="Wingdings"/>
    </w:rPr>
  </w:style>
  <w:style w:type="character" w:customStyle="1" w:styleId="WW8Num4z0">
    <w:name w:val="WW8Num4z0"/>
    <w:rsid w:val="000928CA"/>
    <w:rPr>
      <w:rFonts w:ascii="Symbol" w:eastAsia="Times New Roman" w:hAnsi="Symbol" w:cs="Symbol"/>
      <w:sz w:val="22"/>
      <w:szCs w:val="22"/>
    </w:rPr>
  </w:style>
  <w:style w:type="character" w:customStyle="1" w:styleId="WW8Num4z1">
    <w:name w:val="WW8Num4z1"/>
    <w:rsid w:val="000928CA"/>
    <w:rPr>
      <w:rFonts w:ascii="Courier New" w:hAnsi="Courier New" w:cs="Courier New"/>
    </w:rPr>
  </w:style>
  <w:style w:type="character" w:customStyle="1" w:styleId="WW8Num4z2">
    <w:name w:val="WW8Num4z2"/>
    <w:rsid w:val="000928CA"/>
    <w:rPr>
      <w:rFonts w:ascii="Wingdings" w:hAnsi="Wingdings" w:cs="Wingdings"/>
    </w:rPr>
  </w:style>
  <w:style w:type="character" w:customStyle="1" w:styleId="WW8Num4z3">
    <w:name w:val="WW8Num4z3"/>
    <w:rsid w:val="000928CA"/>
    <w:rPr>
      <w:rFonts w:ascii="Symbol" w:hAnsi="Symbol" w:cs="Symbol"/>
    </w:rPr>
  </w:style>
  <w:style w:type="character" w:customStyle="1" w:styleId="WW8Num5z0">
    <w:name w:val="WW8Num5z0"/>
    <w:rsid w:val="000928CA"/>
    <w:rPr>
      <w:rFonts w:ascii="Symbol" w:hAnsi="Symbol" w:cs="Symbol"/>
      <w:color w:val="000000"/>
      <w:szCs w:val="22"/>
      <w:lang w:val="en-US"/>
    </w:rPr>
  </w:style>
  <w:style w:type="character" w:customStyle="1" w:styleId="WW8Num5z1">
    <w:name w:val="WW8Num5z1"/>
    <w:rsid w:val="000928CA"/>
    <w:rPr>
      <w:rFonts w:ascii="Courier New" w:hAnsi="Courier New" w:cs="Courier New"/>
    </w:rPr>
  </w:style>
  <w:style w:type="character" w:customStyle="1" w:styleId="WW8Num5z2">
    <w:name w:val="WW8Num5z2"/>
    <w:rsid w:val="000928CA"/>
    <w:rPr>
      <w:rFonts w:ascii="Wingdings" w:hAnsi="Wingdings" w:cs="Wingdings"/>
    </w:rPr>
  </w:style>
  <w:style w:type="character" w:customStyle="1" w:styleId="WW8Num6z0">
    <w:name w:val="WW8Num6z0"/>
    <w:rsid w:val="000928CA"/>
    <w:rPr>
      <w:rFonts w:ascii="Symbol" w:hAnsi="Symbol" w:cs="Symbol"/>
      <w:color w:val="000000"/>
      <w:sz w:val="22"/>
      <w:szCs w:val="22"/>
      <w:lang w:val="en-US"/>
    </w:rPr>
  </w:style>
  <w:style w:type="character" w:customStyle="1" w:styleId="WW8Num6z1">
    <w:name w:val="WW8Num6z1"/>
    <w:rsid w:val="000928CA"/>
    <w:rPr>
      <w:rFonts w:ascii="Courier New" w:hAnsi="Courier New" w:cs="Courier New"/>
    </w:rPr>
  </w:style>
  <w:style w:type="character" w:customStyle="1" w:styleId="WW8Num6z2">
    <w:name w:val="WW8Num6z2"/>
    <w:rsid w:val="000928CA"/>
    <w:rPr>
      <w:rFonts w:ascii="Wingdings" w:hAnsi="Wingdings" w:cs="Wingdings"/>
    </w:rPr>
  </w:style>
  <w:style w:type="character" w:customStyle="1" w:styleId="WW8Num7z0">
    <w:name w:val="WW8Num7z0"/>
    <w:rsid w:val="000928CA"/>
    <w:rPr>
      <w:rFonts w:ascii="Symbol" w:hAnsi="Symbol" w:cs="Symbol"/>
      <w:color w:val="000000"/>
      <w:szCs w:val="22"/>
      <w:lang w:val="en-US"/>
    </w:rPr>
  </w:style>
  <w:style w:type="character" w:customStyle="1" w:styleId="WW8Num7z1">
    <w:name w:val="WW8Num7z1"/>
    <w:rsid w:val="000928CA"/>
    <w:rPr>
      <w:rFonts w:ascii="Courier New" w:hAnsi="Courier New" w:cs="Courier New"/>
    </w:rPr>
  </w:style>
  <w:style w:type="character" w:customStyle="1" w:styleId="WW8Num7z2">
    <w:name w:val="WW8Num7z2"/>
    <w:rsid w:val="000928CA"/>
    <w:rPr>
      <w:rFonts w:ascii="Wingdings" w:hAnsi="Wingdings" w:cs="Wingdings"/>
    </w:rPr>
  </w:style>
  <w:style w:type="character" w:customStyle="1" w:styleId="WW8Num7z3">
    <w:name w:val="WW8Num7z3"/>
    <w:rsid w:val="000928CA"/>
    <w:rPr>
      <w:rFonts w:ascii="Symbol" w:hAnsi="Symbol" w:cs="Symbol"/>
    </w:rPr>
  </w:style>
  <w:style w:type="character" w:customStyle="1" w:styleId="WW8Num8z0">
    <w:name w:val="WW8Num8z0"/>
    <w:rsid w:val="000928CA"/>
    <w:rPr>
      <w:rFonts w:ascii="Symbol" w:hAnsi="Symbol" w:cs="Symbol"/>
      <w:color w:val="000000"/>
      <w:szCs w:val="22"/>
      <w:lang w:val="en-US"/>
    </w:rPr>
  </w:style>
  <w:style w:type="character" w:customStyle="1" w:styleId="WW8Num8z1">
    <w:name w:val="WW8Num8z1"/>
    <w:rsid w:val="000928CA"/>
    <w:rPr>
      <w:rFonts w:ascii="Courier New" w:hAnsi="Courier New" w:cs="Courier New"/>
    </w:rPr>
  </w:style>
  <w:style w:type="character" w:customStyle="1" w:styleId="WW8Num8z2">
    <w:name w:val="WW8Num8z2"/>
    <w:rsid w:val="000928CA"/>
    <w:rPr>
      <w:rFonts w:ascii="Wingdings" w:hAnsi="Wingdings" w:cs="Wingdings"/>
    </w:rPr>
  </w:style>
  <w:style w:type="character" w:customStyle="1" w:styleId="WW8Num8z3">
    <w:name w:val="WW8Num8z3"/>
    <w:rsid w:val="000928CA"/>
    <w:rPr>
      <w:rFonts w:ascii="Symbol" w:hAnsi="Symbol" w:cs="Symbol"/>
    </w:rPr>
  </w:style>
  <w:style w:type="character" w:customStyle="1" w:styleId="WW8Num9z0">
    <w:name w:val="WW8Num9z0"/>
    <w:rsid w:val="000928CA"/>
    <w:rPr>
      <w:rFonts w:ascii="Times New Roman" w:hAnsi="Times New Roman" w:cs="Times New Roman"/>
      <w:sz w:val="22"/>
      <w:szCs w:val="22"/>
      <w:lang w:val="lt-LT"/>
    </w:rPr>
  </w:style>
  <w:style w:type="character" w:customStyle="1" w:styleId="WW8Num9z1">
    <w:name w:val="WW8Num9z1"/>
    <w:rsid w:val="000928CA"/>
    <w:rPr>
      <w:rFonts w:ascii="Courier New" w:hAnsi="Courier New" w:cs="Courier New"/>
    </w:rPr>
  </w:style>
  <w:style w:type="character" w:customStyle="1" w:styleId="WW8Num9z2">
    <w:name w:val="WW8Num9z2"/>
    <w:rsid w:val="000928CA"/>
    <w:rPr>
      <w:rFonts w:ascii="Wingdings" w:hAnsi="Wingdings" w:cs="Wingdings"/>
    </w:rPr>
  </w:style>
  <w:style w:type="character" w:customStyle="1" w:styleId="WW8Num9z3">
    <w:name w:val="WW8Num9z3"/>
    <w:rsid w:val="000928CA"/>
    <w:rPr>
      <w:rFonts w:ascii="Symbol" w:hAnsi="Symbol" w:cs="Symbol"/>
    </w:rPr>
  </w:style>
  <w:style w:type="character" w:customStyle="1" w:styleId="WW8Num10z0">
    <w:name w:val="WW8Num10z0"/>
    <w:rsid w:val="000928CA"/>
    <w:rPr>
      <w:rFonts w:ascii="Times New Roman" w:hAnsi="Times New Roman" w:cs="Times New Roman"/>
      <w:sz w:val="22"/>
      <w:szCs w:val="22"/>
    </w:rPr>
  </w:style>
  <w:style w:type="character" w:customStyle="1" w:styleId="WW8Num10z2">
    <w:name w:val="WW8Num10z2"/>
    <w:rsid w:val="000928CA"/>
    <w:rPr>
      <w:rFonts w:ascii="Wingdings" w:hAnsi="Wingdings" w:cs="Wingdings"/>
    </w:rPr>
  </w:style>
  <w:style w:type="character" w:customStyle="1" w:styleId="WW8Num10z3">
    <w:name w:val="WW8Num10z3"/>
    <w:rsid w:val="000928CA"/>
    <w:rPr>
      <w:rFonts w:ascii="Symbol" w:hAnsi="Symbol" w:cs="Symbol"/>
    </w:rPr>
  </w:style>
  <w:style w:type="character" w:customStyle="1" w:styleId="WW8Num10z4">
    <w:name w:val="WW8Num10z4"/>
    <w:rsid w:val="000928CA"/>
  </w:style>
  <w:style w:type="character" w:customStyle="1" w:styleId="WW8Num10z5">
    <w:name w:val="WW8Num10z5"/>
    <w:rsid w:val="000928CA"/>
  </w:style>
  <w:style w:type="character" w:customStyle="1" w:styleId="WW8Num10z6">
    <w:name w:val="WW8Num10z6"/>
    <w:rsid w:val="000928CA"/>
  </w:style>
  <w:style w:type="character" w:customStyle="1" w:styleId="WW8Num10z7">
    <w:name w:val="WW8Num10z7"/>
    <w:rsid w:val="000928CA"/>
  </w:style>
  <w:style w:type="character" w:customStyle="1" w:styleId="WW8Num10z8">
    <w:name w:val="WW8Num10z8"/>
    <w:rsid w:val="000928CA"/>
  </w:style>
  <w:style w:type="character" w:customStyle="1" w:styleId="WW8Num11z0">
    <w:name w:val="WW8Num11z0"/>
    <w:rsid w:val="000928CA"/>
    <w:rPr>
      <w:rFonts w:ascii="OpenSymbol" w:hAnsi="OpenSymbol" w:cs="OpenSymbol"/>
      <w:lang w:val="lt-LT"/>
    </w:rPr>
  </w:style>
  <w:style w:type="character" w:customStyle="1" w:styleId="WW8Num11z2">
    <w:name w:val="WW8Num11z2"/>
    <w:rsid w:val="000928CA"/>
    <w:rPr>
      <w:rFonts w:ascii="Wingdings" w:hAnsi="Wingdings" w:cs="Wingdings"/>
    </w:rPr>
  </w:style>
  <w:style w:type="character" w:customStyle="1" w:styleId="WW8Num11z3">
    <w:name w:val="WW8Num11z3"/>
    <w:rsid w:val="000928CA"/>
    <w:rPr>
      <w:rFonts w:ascii="Symbol" w:hAnsi="Symbol" w:cs="Symbol"/>
    </w:rPr>
  </w:style>
  <w:style w:type="character" w:customStyle="1" w:styleId="WW8Num11z4">
    <w:name w:val="WW8Num11z4"/>
    <w:rsid w:val="000928CA"/>
  </w:style>
  <w:style w:type="character" w:customStyle="1" w:styleId="WW8Num11z5">
    <w:name w:val="WW8Num11z5"/>
    <w:rsid w:val="000928CA"/>
  </w:style>
  <w:style w:type="character" w:customStyle="1" w:styleId="WW8Num11z6">
    <w:name w:val="WW8Num11z6"/>
    <w:rsid w:val="000928CA"/>
  </w:style>
  <w:style w:type="character" w:customStyle="1" w:styleId="WW8Num11z7">
    <w:name w:val="WW8Num11z7"/>
    <w:rsid w:val="000928CA"/>
  </w:style>
  <w:style w:type="character" w:customStyle="1" w:styleId="WW8Num11z8">
    <w:name w:val="WW8Num11z8"/>
    <w:rsid w:val="000928CA"/>
  </w:style>
  <w:style w:type="character" w:customStyle="1" w:styleId="WW8Num12z0">
    <w:name w:val="WW8Num12z0"/>
    <w:rsid w:val="000928CA"/>
    <w:rPr>
      <w:b/>
      <w:bCs/>
    </w:rPr>
  </w:style>
  <w:style w:type="character" w:customStyle="1" w:styleId="WW8Num12z2">
    <w:name w:val="WW8Num12z2"/>
    <w:rsid w:val="000928CA"/>
  </w:style>
  <w:style w:type="character" w:customStyle="1" w:styleId="WW8Num12z3">
    <w:name w:val="WW8Num12z3"/>
    <w:rsid w:val="000928CA"/>
  </w:style>
  <w:style w:type="character" w:customStyle="1" w:styleId="WW8Num12z4">
    <w:name w:val="WW8Num12z4"/>
    <w:rsid w:val="000928CA"/>
  </w:style>
  <w:style w:type="character" w:customStyle="1" w:styleId="WW8Num12z5">
    <w:name w:val="WW8Num12z5"/>
    <w:rsid w:val="000928CA"/>
  </w:style>
  <w:style w:type="character" w:customStyle="1" w:styleId="WW8Num12z6">
    <w:name w:val="WW8Num12z6"/>
    <w:rsid w:val="000928CA"/>
  </w:style>
  <w:style w:type="character" w:customStyle="1" w:styleId="WW8Num12z7">
    <w:name w:val="WW8Num12z7"/>
    <w:rsid w:val="000928CA"/>
  </w:style>
  <w:style w:type="character" w:customStyle="1" w:styleId="WW8Num12z8">
    <w:name w:val="WW8Num12z8"/>
    <w:rsid w:val="000928CA"/>
  </w:style>
  <w:style w:type="character" w:customStyle="1" w:styleId="WW8Num13z0">
    <w:name w:val="WW8Num13z0"/>
    <w:rsid w:val="000928CA"/>
    <w:rPr>
      <w:b/>
      <w:bCs/>
    </w:rPr>
  </w:style>
  <w:style w:type="character" w:customStyle="1" w:styleId="WW8Num13z2">
    <w:name w:val="WW8Num13z2"/>
    <w:rsid w:val="000928CA"/>
  </w:style>
  <w:style w:type="character" w:customStyle="1" w:styleId="WW8Num13z3">
    <w:name w:val="WW8Num13z3"/>
    <w:rsid w:val="000928CA"/>
  </w:style>
  <w:style w:type="character" w:customStyle="1" w:styleId="WW8Num13z4">
    <w:name w:val="WW8Num13z4"/>
    <w:rsid w:val="000928CA"/>
  </w:style>
  <w:style w:type="character" w:customStyle="1" w:styleId="WW8Num13z5">
    <w:name w:val="WW8Num13z5"/>
    <w:rsid w:val="000928CA"/>
  </w:style>
  <w:style w:type="character" w:customStyle="1" w:styleId="WW8Num13z6">
    <w:name w:val="WW8Num13z6"/>
    <w:rsid w:val="000928CA"/>
  </w:style>
  <w:style w:type="character" w:customStyle="1" w:styleId="WW8Num13z7">
    <w:name w:val="WW8Num13z7"/>
    <w:rsid w:val="000928CA"/>
  </w:style>
  <w:style w:type="character" w:customStyle="1" w:styleId="WW8Num13z8">
    <w:name w:val="WW8Num13z8"/>
    <w:rsid w:val="000928CA"/>
  </w:style>
  <w:style w:type="character" w:customStyle="1" w:styleId="WW8Num14z0">
    <w:name w:val="WW8Num14z0"/>
    <w:rsid w:val="000928CA"/>
    <w:rPr>
      <w:b/>
      <w:bCs/>
    </w:rPr>
  </w:style>
  <w:style w:type="character" w:customStyle="1" w:styleId="WW8Num15z0">
    <w:name w:val="WW8Num15z0"/>
    <w:rsid w:val="000928CA"/>
    <w:rPr>
      <w:rFonts w:ascii="Symbol" w:eastAsia="SimSun" w:hAnsi="Symbol" w:cs="OpenSymbol"/>
      <w:sz w:val="22"/>
      <w:szCs w:val="24"/>
    </w:rPr>
  </w:style>
  <w:style w:type="character" w:customStyle="1" w:styleId="WW8Num16z0">
    <w:name w:val="WW8Num16z0"/>
    <w:rsid w:val="000928CA"/>
    <w:rPr>
      <w:rFonts w:ascii="Symbol" w:hAnsi="Symbol" w:cs="OpenSymbol"/>
      <w:sz w:val="22"/>
      <w:szCs w:val="22"/>
    </w:rPr>
  </w:style>
  <w:style w:type="character" w:customStyle="1" w:styleId="WW8Num17z0">
    <w:name w:val="WW8Num17z0"/>
    <w:rsid w:val="000928CA"/>
    <w:rPr>
      <w:rFonts w:ascii="Symbol" w:hAnsi="Symbol" w:cs="OpenSymbol"/>
    </w:rPr>
  </w:style>
  <w:style w:type="character" w:customStyle="1" w:styleId="WW8Num2z4">
    <w:name w:val="WW8Num2z4"/>
    <w:rsid w:val="000928CA"/>
  </w:style>
  <w:style w:type="character" w:customStyle="1" w:styleId="WW8Num2z5">
    <w:name w:val="WW8Num2z5"/>
    <w:rsid w:val="000928CA"/>
  </w:style>
  <w:style w:type="character" w:customStyle="1" w:styleId="WW8Num2z6">
    <w:name w:val="WW8Num2z6"/>
    <w:rsid w:val="000928CA"/>
  </w:style>
  <w:style w:type="character" w:customStyle="1" w:styleId="WW8Num2z7">
    <w:name w:val="WW8Num2z7"/>
    <w:rsid w:val="000928CA"/>
  </w:style>
  <w:style w:type="character" w:customStyle="1" w:styleId="WW8Num2z8">
    <w:name w:val="WW8Num2z8"/>
    <w:rsid w:val="000928CA"/>
  </w:style>
  <w:style w:type="character" w:customStyle="1" w:styleId="WW8Num3z3">
    <w:name w:val="WW8Num3z3"/>
    <w:rsid w:val="000928CA"/>
    <w:rPr>
      <w:rFonts w:ascii="Symbol" w:hAnsi="Symbol" w:cs="Symbol"/>
    </w:rPr>
  </w:style>
  <w:style w:type="character" w:customStyle="1" w:styleId="WW8Num6z3">
    <w:name w:val="WW8Num6z3"/>
    <w:rsid w:val="000928CA"/>
    <w:rPr>
      <w:rFonts w:ascii="Symbol" w:hAnsi="Symbol" w:cs="Symbol"/>
    </w:rPr>
  </w:style>
  <w:style w:type="character" w:customStyle="1" w:styleId="WW8Num10z1">
    <w:name w:val="WW8Num10z1"/>
    <w:rsid w:val="000928CA"/>
    <w:rPr>
      <w:rFonts w:ascii="Courier New" w:hAnsi="Courier New" w:cs="Courier New"/>
    </w:rPr>
  </w:style>
  <w:style w:type="character" w:customStyle="1" w:styleId="WW8Num11z1">
    <w:name w:val="WW8Num11z1"/>
    <w:rsid w:val="000928CA"/>
    <w:rPr>
      <w:rFonts w:ascii="Courier New" w:hAnsi="Courier New" w:cs="Courier New"/>
    </w:rPr>
  </w:style>
  <w:style w:type="character" w:customStyle="1" w:styleId="WW8Num14z2">
    <w:name w:val="WW8Num14z2"/>
    <w:rsid w:val="000928CA"/>
  </w:style>
  <w:style w:type="character" w:customStyle="1" w:styleId="WW8Num14z3">
    <w:name w:val="WW8Num14z3"/>
    <w:rsid w:val="000928CA"/>
  </w:style>
  <w:style w:type="character" w:customStyle="1" w:styleId="WW8Num14z4">
    <w:name w:val="WW8Num14z4"/>
    <w:rsid w:val="000928CA"/>
  </w:style>
  <w:style w:type="character" w:customStyle="1" w:styleId="WW8Num14z5">
    <w:name w:val="WW8Num14z5"/>
    <w:rsid w:val="000928CA"/>
  </w:style>
  <w:style w:type="character" w:customStyle="1" w:styleId="WW8Num14z6">
    <w:name w:val="WW8Num14z6"/>
    <w:rsid w:val="000928CA"/>
  </w:style>
  <w:style w:type="character" w:customStyle="1" w:styleId="WW8Num14z7">
    <w:name w:val="WW8Num14z7"/>
    <w:rsid w:val="000928CA"/>
  </w:style>
  <w:style w:type="character" w:customStyle="1" w:styleId="WW8Num14z8">
    <w:name w:val="WW8Num14z8"/>
    <w:rsid w:val="000928CA"/>
  </w:style>
  <w:style w:type="character" w:customStyle="1" w:styleId="DefaultParagraphFont1">
    <w:name w:val="Default Paragraph Font1"/>
    <w:rsid w:val="000928CA"/>
  </w:style>
  <w:style w:type="character" w:customStyle="1" w:styleId="Antrat1Diagrama">
    <w:name w:val="Antraštė 1 Diagrama"/>
    <w:rsid w:val="000928CA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rsid w:val="000928CA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Antrat3Diagrama">
    <w:name w:val="Antraštė 3 Diagrama"/>
    <w:rsid w:val="000928CA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rsid w:val="000928CA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Antrat5Diagrama">
    <w:name w:val="Antraštė 5 Diagrama"/>
    <w:rsid w:val="000928CA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Antrat6Diagrama">
    <w:name w:val="Antraštė 6 Diagrama"/>
    <w:rsid w:val="000928CA"/>
    <w:rPr>
      <w:rFonts w:ascii="Times New Roman" w:eastAsia="SimSun" w:hAnsi="Times New Roman" w:cs="Times New Roman"/>
      <w:i/>
      <w:sz w:val="20"/>
      <w:szCs w:val="20"/>
      <w:lang w:val="en-GB"/>
    </w:rPr>
  </w:style>
  <w:style w:type="character" w:customStyle="1" w:styleId="Antrat7Diagrama">
    <w:name w:val="Antraštė 7 Diagrama"/>
    <w:rsid w:val="000928CA"/>
    <w:rPr>
      <w:rFonts w:ascii="Times New Roman" w:eastAsia="SimSun" w:hAnsi="Times New Roman" w:cs="Times New Roman"/>
      <w:i/>
      <w:sz w:val="20"/>
      <w:szCs w:val="20"/>
      <w:lang w:val="en-GB"/>
    </w:rPr>
  </w:style>
  <w:style w:type="character" w:customStyle="1" w:styleId="Antrat8Diagrama">
    <w:name w:val="Antraštė 8 Diagrama"/>
    <w:rsid w:val="000928CA"/>
    <w:rPr>
      <w:rFonts w:ascii="Times New Roman" w:eastAsia="SimSun" w:hAnsi="Times New Roman" w:cs="Times New Roman"/>
      <w:b/>
      <w:i/>
      <w:sz w:val="20"/>
      <w:szCs w:val="20"/>
      <w:lang w:val="en-GB"/>
    </w:rPr>
  </w:style>
  <w:style w:type="character" w:customStyle="1" w:styleId="Antrat9Diagrama">
    <w:name w:val="Antraštė 9 Diagrama"/>
    <w:rsid w:val="000928CA"/>
    <w:rPr>
      <w:rFonts w:ascii="Times New Roman" w:eastAsia="SimSun" w:hAnsi="Times New Roman" w:cs="Times New Roman"/>
      <w:b/>
      <w:i/>
      <w:sz w:val="20"/>
      <w:szCs w:val="20"/>
      <w:lang w:val="en-GB"/>
    </w:rPr>
  </w:style>
  <w:style w:type="character" w:customStyle="1" w:styleId="PoratDiagrama">
    <w:name w:val="Poraštė Diagrama"/>
    <w:rsid w:val="000928C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rsid w:val="000928CA"/>
    <w:rPr>
      <w:sz w:val="22"/>
      <w:lang w:val="en-GB"/>
    </w:rPr>
  </w:style>
  <w:style w:type="character" w:customStyle="1" w:styleId="Puslapionumeris1">
    <w:name w:val="Puslapio numeris1"/>
    <w:rsid w:val="000928CA"/>
    <w:rPr>
      <w:rFonts w:cs="Times New Roman"/>
    </w:rPr>
  </w:style>
  <w:style w:type="character" w:styleId="Hipersaitas">
    <w:name w:val="Hyperlink"/>
    <w:rsid w:val="000928CA"/>
    <w:rPr>
      <w:color w:val="0000FF"/>
      <w:u w:val="single"/>
    </w:rPr>
  </w:style>
  <w:style w:type="character" w:customStyle="1" w:styleId="tw4winError">
    <w:name w:val="tw4winError"/>
    <w:rsid w:val="000928CA"/>
    <w:rPr>
      <w:rFonts w:ascii="Courier New" w:hAnsi="Courier New" w:cs="Courier New"/>
      <w:color w:val="00FF00"/>
      <w:sz w:val="40"/>
    </w:rPr>
  </w:style>
  <w:style w:type="character" w:customStyle="1" w:styleId="tw4winTerm">
    <w:name w:val="tw4winTerm"/>
    <w:rsid w:val="000928CA"/>
    <w:rPr>
      <w:color w:val="0000FF"/>
    </w:rPr>
  </w:style>
  <w:style w:type="character" w:customStyle="1" w:styleId="tw4winPopup">
    <w:name w:val="tw4winPopup"/>
    <w:rsid w:val="000928CA"/>
    <w:rPr>
      <w:rFonts w:ascii="Courier New" w:hAnsi="Courier New" w:cs="Courier New"/>
      <w:color w:val="008000"/>
    </w:rPr>
  </w:style>
  <w:style w:type="character" w:customStyle="1" w:styleId="tw4winJump">
    <w:name w:val="tw4winJump"/>
    <w:rsid w:val="000928CA"/>
    <w:rPr>
      <w:rFonts w:ascii="Courier New" w:hAnsi="Courier New" w:cs="Courier New"/>
      <w:color w:val="008080"/>
    </w:rPr>
  </w:style>
  <w:style w:type="character" w:customStyle="1" w:styleId="tw4winExternal">
    <w:name w:val="tw4winExternal"/>
    <w:rsid w:val="000928CA"/>
    <w:rPr>
      <w:rFonts w:ascii="Courier New" w:hAnsi="Courier New" w:cs="Courier New"/>
      <w:color w:val="808080"/>
    </w:rPr>
  </w:style>
  <w:style w:type="character" w:customStyle="1" w:styleId="tw4winInternal">
    <w:name w:val="tw4winInternal"/>
    <w:rsid w:val="000928CA"/>
    <w:rPr>
      <w:rFonts w:ascii="Courier New" w:hAnsi="Courier New" w:cs="Courier New"/>
      <w:color w:val="FF0000"/>
    </w:rPr>
  </w:style>
  <w:style w:type="character" w:customStyle="1" w:styleId="DONOTTRANSLATE">
    <w:name w:val="DO_NOT_TRANSLATE"/>
    <w:rsid w:val="000928CA"/>
    <w:rPr>
      <w:rFonts w:ascii="Courier New" w:hAnsi="Courier New" w:cs="Courier New"/>
      <w:color w:val="800000"/>
    </w:rPr>
  </w:style>
  <w:style w:type="character" w:customStyle="1" w:styleId="DebesliotekstasDiagrama">
    <w:name w:val="Debesėlio tekstas Diagrama"/>
    <w:rsid w:val="000928CA"/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Komentaronuoroda1">
    <w:name w:val="Komentaro nuoroda1"/>
    <w:rsid w:val="000928CA"/>
    <w:rPr>
      <w:sz w:val="16"/>
      <w:szCs w:val="16"/>
    </w:rPr>
  </w:style>
  <w:style w:type="character" w:customStyle="1" w:styleId="KomentarotekstasDiagrama">
    <w:name w:val="Komentaro tekstas Diagrama"/>
    <w:rsid w:val="000928C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maDiagrama">
    <w:name w:val="Komentaro tema Diagrama"/>
    <w:rsid w:val="000928C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w4winMark">
    <w:name w:val="tw4winMark"/>
    <w:rsid w:val="000928CA"/>
    <w:rPr>
      <w:rFonts w:ascii="Courier New" w:hAnsi="Courier New" w:cs="Courier New"/>
      <w:vanish/>
      <w:color w:val="800080"/>
      <w:sz w:val="24"/>
      <w:vertAlign w:val="subscript"/>
    </w:rPr>
  </w:style>
  <w:style w:type="character" w:customStyle="1" w:styleId="AntratsDiagrama">
    <w:name w:val="Antraštės Diagrama"/>
    <w:rsid w:val="000928CA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DokumentostruktraDiagrama">
    <w:name w:val="Dokumento struktūra Diagrama"/>
    <w:rsid w:val="000928CA"/>
    <w:rPr>
      <w:rFonts w:ascii="Tahoma" w:eastAsia="SimSun" w:hAnsi="Tahoma" w:cs="Times New Roman"/>
      <w:sz w:val="20"/>
      <w:szCs w:val="20"/>
      <w:lang w:val="en-GB"/>
    </w:rPr>
  </w:style>
  <w:style w:type="character" w:customStyle="1" w:styleId="PagrindiniotekstotraukaDiagrama">
    <w:name w:val="Pagrindinio teksto įtrauka Diagrama"/>
    <w:rsid w:val="000928CA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Pagrindinistekstas3Diagrama">
    <w:name w:val="Pagrindinis tekstas 3 Diagrama"/>
    <w:rsid w:val="000928CA"/>
    <w:rPr>
      <w:rFonts w:ascii="Times New Roman" w:eastAsia="SimSun" w:hAnsi="Times New Roman" w:cs="Times New Roman"/>
      <w:color w:val="0000FF"/>
      <w:sz w:val="20"/>
      <w:szCs w:val="20"/>
      <w:lang w:val="en-GB"/>
    </w:rPr>
  </w:style>
  <w:style w:type="character" w:customStyle="1" w:styleId="Pagrindiniotekstotrauka2Diagrama">
    <w:name w:val="Pagrindinio teksto įtrauka 2 Diagrama"/>
    <w:rsid w:val="000928CA"/>
    <w:rPr>
      <w:rFonts w:ascii="Times New Roman" w:eastAsia="SimSun" w:hAnsi="Times New Roman" w:cs="Times New Roman"/>
      <w:b/>
      <w:bCs/>
      <w:color w:val="0000FF"/>
      <w:sz w:val="20"/>
      <w:szCs w:val="20"/>
      <w:lang w:val="en-GB"/>
    </w:rPr>
  </w:style>
  <w:style w:type="character" w:customStyle="1" w:styleId="PagrindinistekstasDiagrama">
    <w:name w:val="Pagrindinis tekstas Diagrama"/>
    <w:rsid w:val="000928CA"/>
    <w:rPr>
      <w:rFonts w:ascii="Times New Roman" w:eastAsia="SimSun" w:hAnsi="Times New Roman" w:cs="Times New Roman"/>
      <w:i/>
      <w:color w:val="008000"/>
      <w:sz w:val="20"/>
      <w:szCs w:val="20"/>
      <w:lang w:val="en-GB"/>
    </w:rPr>
  </w:style>
  <w:style w:type="character" w:customStyle="1" w:styleId="Pagrindinistekstas2Diagrama">
    <w:name w:val="Pagrindinis tekstas 2 Diagrama"/>
    <w:rsid w:val="000928CA"/>
    <w:rPr>
      <w:rFonts w:ascii="Times New Roman" w:eastAsia="SimSun" w:hAnsi="Times New Roman" w:cs="Times New Roman"/>
      <w:b/>
      <w:bCs/>
      <w:color w:val="0000FF"/>
      <w:sz w:val="20"/>
      <w:szCs w:val="20"/>
      <w:u w:val="single"/>
      <w:lang w:val="en-GB"/>
    </w:rPr>
  </w:style>
  <w:style w:type="character" w:customStyle="1" w:styleId="Pagrindiniotekstotrauka3Diagrama">
    <w:name w:val="Pagrindinio teksto įtrauka 3 Diagrama"/>
    <w:rsid w:val="000928CA"/>
    <w:rPr>
      <w:rFonts w:ascii="Times New Roman" w:eastAsia="SimSun" w:hAnsi="Times New Roman" w:cs="Times New Roman"/>
      <w:sz w:val="20"/>
      <w:szCs w:val="21"/>
      <w:lang w:val="en-GB"/>
    </w:rPr>
  </w:style>
  <w:style w:type="character" w:customStyle="1" w:styleId="FollowedHyperlink1">
    <w:name w:val="FollowedHyperlink1"/>
    <w:rsid w:val="000928CA"/>
    <w:rPr>
      <w:rFonts w:cs="Times New Roman"/>
      <w:color w:val="800080"/>
      <w:u w:val="single"/>
    </w:rPr>
  </w:style>
  <w:style w:type="character" w:styleId="Grietas">
    <w:name w:val="Strong"/>
    <w:qFormat/>
    <w:rsid w:val="000928CA"/>
    <w:rPr>
      <w:rFonts w:cs="Times New Roman"/>
      <w:b/>
      <w:bCs/>
    </w:rPr>
  </w:style>
  <w:style w:type="character" w:customStyle="1" w:styleId="BodytextAgencyChar">
    <w:name w:val="Body text (Agency) Char"/>
    <w:rsid w:val="000928CA"/>
    <w:rPr>
      <w:rFonts w:ascii="Verdana" w:eastAsia="Times New Roman" w:hAnsi="Verdana" w:cs="Times New Roman"/>
      <w:sz w:val="18"/>
      <w:szCs w:val="20"/>
      <w:lang w:val="en-GB"/>
    </w:rPr>
  </w:style>
  <w:style w:type="character" w:customStyle="1" w:styleId="NormalAgencyChar">
    <w:name w:val="Normal (Agency) Char"/>
    <w:rsid w:val="000928CA"/>
    <w:rPr>
      <w:rFonts w:ascii="Verdana" w:eastAsia="Times New Roman" w:hAnsi="Verdana" w:cs="Times New Roman"/>
      <w:sz w:val="18"/>
      <w:lang w:val="en-GB"/>
    </w:rPr>
  </w:style>
  <w:style w:type="character" w:customStyle="1" w:styleId="PaprastasistekstasDiagrama">
    <w:name w:val="Paprastasis tekstas Diagrama"/>
    <w:rsid w:val="000928CA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vadinimasDiagrama">
    <w:name w:val="Pavadinimas Diagrama"/>
    <w:rsid w:val="000928CA"/>
    <w:rPr>
      <w:rFonts w:ascii="Times New Roman" w:eastAsia="SimSun" w:hAnsi="Times New Roman" w:cs="Times New Roman"/>
      <w:b/>
      <w:sz w:val="20"/>
      <w:szCs w:val="20"/>
      <w:lang w:val="en-GB"/>
    </w:rPr>
  </w:style>
  <w:style w:type="character" w:customStyle="1" w:styleId="DokumentoinaostekstasDiagrama">
    <w:name w:val="Dokumento išnašos tekstas Diagrama"/>
    <w:rsid w:val="000928CA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TEMEASMCAChar">
    <w:name w:val="BT EMEA_SMCA Char"/>
    <w:rsid w:val="000928CA"/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CharChar12">
    <w:name w:val="Char Char12"/>
    <w:rsid w:val="000928CA"/>
    <w:rPr>
      <w:lang w:val="en-GB" w:eastAsia="ar-SA" w:bidi="ar-SA"/>
    </w:rPr>
  </w:style>
  <w:style w:type="character" w:customStyle="1" w:styleId="ListLabel1">
    <w:name w:val="ListLabel 1"/>
    <w:rsid w:val="000928CA"/>
    <w:rPr>
      <w:rFonts w:cs="Times New Roman"/>
    </w:rPr>
  </w:style>
  <w:style w:type="character" w:customStyle="1" w:styleId="ListLabel2">
    <w:name w:val="ListLabel 2"/>
    <w:rsid w:val="000928CA"/>
    <w:rPr>
      <w:rFonts w:eastAsia="Times New Roman"/>
    </w:rPr>
  </w:style>
  <w:style w:type="character" w:customStyle="1" w:styleId="ListLabel3">
    <w:name w:val="ListLabel 3"/>
    <w:rsid w:val="000928CA"/>
    <w:rPr>
      <w:rFonts w:cs="Courier New"/>
    </w:rPr>
  </w:style>
  <w:style w:type="character" w:customStyle="1" w:styleId="ListLabel4">
    <w:name w:val="ListLabel 4"/>
    <w:rsid w:val="000928CA"/>
    <w:rPr>
      <w:rFonts w:eastAsia="Symbol"/>
      <w:sz w:val="22"/>
      <w:szCs w:val="22"/>
    </w:rPr>
  </w:style>
  <w:style w:type="character" w:customStyle="1" w:styleId="ListLabel5">
    <w:name w:val="ListLabel 5"/>
    <w:rsid w:val="000928CA"/>
    <w:rPr>
      <w:rFonts w:eastAsia="Times New Roman"/>
      <w:sz w:val="22"/>
      <w:szCs w:val="22"/>
    </w:rPr>
  </w:style>
  <w:style w:type="character" w:customStyle="1" w:styleId="NumberingSymbols">
    <w:name w:val="Numbering Symbols"/>
    <w:rsid w:val="000928CA"/>
    <w:rPr>
      <w:b/>
      <w:bCs/>
    </w:rPr>
  </w:style>
  <w:style w:type="character" w:customStyle="1" w:styleId="Bullets">
    <w:name w:val="Bullets"/>
    <w:rsid w:val="000928CA"/>
    <w:rPr>
      <w:rFonts w:ascii="OpenSymbol" w:eastAsia="OpenSymbol" w:hAnsi="OpenSymbol" w:cs="OpenSymbol"/>
    </w:rPr>
  </w:style>
  <w:style w:type="paragraph" w:customStyle="1" w:styleId="Heading">
    <w:name w:val="Heading"/>
    <w:basedOn w:val="prastasis"/>
    <w:next w:val="Pagrindinistekstas"/>
    <w:rsid w:val="000928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rsid w:val="000928CA"/>
    <w:pPr>
      <w:tabs>
        <w:tab w:val="clear" w:pos="567"/>
      </w:tabs>
    </w:pPr>
    <w:rPr>
      <w:i/>
      <w:color w:val="008000"/>
      <w:sz w:val="20"/>
      <w:lang w:val="en-GB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0928CA"/>
    <w:rPr>
      <w:rFonts w:ascii="Times New Roman" w:eastAsia="SimSun" w:hAnsi="Times New Roman" w:cs="Times New Roman"/>
      <w:i/>
      <w:color w:val="008000"/>
      <w:sz w:val="20"/>
      <w:szCs w:val="24"/>
      <w:lang w:val="en-GB" w:eastAsia="ar-SA"/>
    </w:rPr>
  </w:style>
  <w:style w:type="paragraph" w:styleId="Sraas">
    <w:name w:val="List"/>
    <w:basedOn w:val="Pagrindinistekstas"/>
    <w:rsid w:val="000928CA"/>
    <w:rPr>
      <w:rFonts w:cs="Mangal"/>
    </w:rPr>
  </w:style>
  <w:style w:type="paragraph" w:customStyle="1" w:styleId="Caption1">
    <w:name w:val="Caption1"/>
    <w:basedOn w:val="prastasis"/>
    <w:rsid w:val="000928C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rsid w:val="000928CA"/>
    <w:pPr>
      <w:suppressLineNumbers/>
    </w:pPr>
    <w:rPr>
      <w:rFonts w:cs="Mangal"/>
    </w:rPr>
  </w:style>
  <w:style w:type="paragraph" w:styleId="Porat">
    <w:name w:val="footer"/>
    <w:basedOn w:val="prastasis"/>
    <w:link w:val="PoratDiagrama1"/>
    <w:rsid w:val="000928CA"/>
    <w:pPr>
      <w:suppressLineNumbers/>
      <w:tabs>
        <w:tab w:val="clear" w:pos="567"/>
        <w:tab w:val="center" w:pos="4536"/>
        <w:tab w:val="right" w:pos="8306"/>
      </w:tabs>
    </w:pPr>
    <w:rPr>
      <w:sz w:val="20"/>
      <w:lang w:val="en-GB"/>
    </w:rPr>
  </w:style>
  <w:style w:type="character" w:customStyle="1" w:styleId="PoratDiagrama1">
    <w:name w:val="Poraštė Diagrama1"/>
    <w:basedOn w:val="Numatytasispastraiposriftas"/>
    <w:link w:val="Porat"/>
    <w:rsid w:val="000928CA"/>
    <w:rPr>
      <w:rFonts w:ascii="Times New Roman" w:eastAsia="SimSun" w:hAnsi="Times New Roman" w:cs="Times New Roman"/>
      <w:color w:val="000000"/>
      <w:sz w:val="20"/>
      <w:szCs w:val="24"/>
      <w:lang w:val="en-GB" w:eastAsia="ar-SA"/>
    </w:rPr>
  </w:style>
  <w:style w:type="paragraph" w:customStyle="1" w:styleId="BodytextAgency">
    <w:name w:val="Body text (Agency)"/>
    <w:basedOn w:val="prastasis"/>
    <w:rsid w:val="000928CA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lang w:val="en-GB"/>
    </w:rPr>
  </w:style>
  <w:style w:type="paragraph" w:customStyle="1" w:styleId="NormalAgency">
    <w:name w:val="Normal (Agency)"/>
    <w:rsid w:val="000928CA"/>
    <w:pPr>
      <w:suppressAutoHyphens/>
      <w:spacing w:after="0" w:line="100" w:lineRule="atLeast"/>
    </w:pPr>
    <w:rPr>
      <w:rFonts w:ascii="Verdana" w:eastAsia="Times New Roman" w:hAnsi="Verdana" w:cs="Times New Roman"/>
      <w:sz w:val="18"/>
      <w:lang w:val="en-GB" w:eastAsia="ar-SA"/>
    </w:rPr>
  </w:style>
  <w:style w:type="paragraph" w:customStyle="1" w:styleId="TabletextrowsAgency">
    <w:name w:val="Table text rows (Agency)"/>
    <w:basedOn w:val="prastasis"/>
    <w:rsid w:val="000928CA"/>
    <w:pPr>
      <w:tabs>
        <w:tab w:val="clear" w:pos="567"/>
      </w:tabs>
      <w:spacing w:line="280" w:lineRule="exact"/>
    </w:pPr>
    <w:rPr>
      <w:rFonts w:ascii="Verdana" w:hAnsi="Verdana" w:cs="Verdana"/>
      <w:sz w:val="18"/>
    </w:rPr>
  </w:style>
  <w:style w:type="paragraph" w:customStyle="1" w:styleId="BalloonText1">
    <w:name w:val="Balloon Text1"/>
    <w:basedOn w:val="prastasis"/>
    <w:rsid w:val="000928CA"/>
    <w:rPr>
      <w:rFonts w:ascii="Tahoma" w:hAnsi="Tahoma" w:cs="Tahoma"/>
      <w:sz w:val="16"/>
      <w:szCs w:val="16"/>
      <w:lang w:val="en-GB"/>
    </w:rPr>
  </w:style>
  <w:style w:type="paragraph" w:customStyle="1" w:styleId="Komentarotekstas1">
    <w:name w:val="Komentaro tekstas1"/>
    <w:basedOn w:val="prastasis"/>
    <w:rsid w:val="000928CA"/>
    <w:rPr>
      <w:sz w:val="20"/>
      <w:lang w:val="en-GB"/>
    </w:rPr>
  </w:style>
  <w:style w:type="paragraph" w:customStyle="1" w:styleId="Komentarotema1">
    <w:name w:val="Komentaro tema1"/>
    <w:basedOn w:val="Komentarotekstas1"/>
    <w:rsid w:val="000928CA"/>
    <w:rPr>
      <w:b/>
      <w:bCs/>
    </w:rPr>
  </w:style>
  <w:style w:type="paragraph" w:customStyle="1" w:styleId="Revision1">
    <w:name w:val="Revision1"/>
    <w:rsid w:val="000928CA"/>
    <w:pPr>
      <w:suppressAutoHyphens/>
      <w:spacing w:after="0" w:line="100" w:lineRule="atLeast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EMEAEnBodyText">
    <w:name w:val="EMEA En Body Text"/>
    <w:basedOn w:val="prastasis"/>
    <w:rsid w:val="000928CA"/>
    <w:pPr>
      <w:tabs>
        <w:tab w:val="clear" w:pos="567"/>
      </w:tabs>
      <w:spacing w:before="120" w:after="120"/>
      <w:jc w:val="both"/>
    </w:pPr>
    <w:rPr>
      <w:lang w:val="en-US"/>
    </w:rPr>
  </w:style>
  <w:style w:type="paragraph" w:styleId="Antrats">
    <w:name w:val="header"/>
    <w:basedOn w:val="prastasis"/>
    <w:link w:val="AntratsDiagrama1"/>
    <w:rsid w:val="000928CA"/>
    <w:pPr>
      <w:suppressLineNumbers/>
      <w:tabs>
        <w:tab w:val="clear" w:pos="567"/>
        <w:tab w:val="center" w:pos="4320"/>
        <w:tab w:val="right" w:pos="8640"/>
      </w:tabs>
    </w:pPr>
    <w:rPr>
      <w:sz w:val="20"/>
      <w:lang w:val="en-GB"/>
    </w:rPr>
  </w:style>
  <w:style w:type="character" w:customStyle="1" w:styleId="AntratsDiagrama1">
    <w:name w:val="Antraštės Diagrama1"/>
    <w:basedOn w:val="Numatytasispastraiposriftas"/>
    <w:link w:val="Antrats"/>
    <w:rsid w:val="000928CA"/>
    <w:rPr>
      <w:rFonts w:ascii="Times New Roman" w:eastAsia="SimSun" w:hAnsi="Times New Roman" w:cs="Times New Roman"/>
      <w:color w:val="000000"/>
      <w:sz w:val="20"/>
      <w:szCs w:val="24"/>
      <w:lang w:val="en-GB" w:eastAsia="ar-SA"/>
    </w:rPr>
  </w:style>
  <w:style w:type="paragraph" w:customStyle="1" w:styleId="DocumentMap1">
    <w:name w:val="Document Map1"/>
    <w:basedOn w:val="prastasis"/>
    <w:rsid w:val="000928CA"/>
    <w:pPr>
      <w:shd w:val="clear" w:color="auto" w:fill="000080"/>
    </w:pPr>
    <w:rPr>
      <w:rFonts w:ascii="Tahoma" w:hAnsi="Tahoma" w:cs="Tahoma"/>
      <w:sz w:val="20"/>
      <w:lang w:val="en-GB"/>
    </w:rPr>
  </w:style>
  <w:style w:type="paragraph" w:styleId="Pagrindiniotekstotrauka">
    <w:name w:val="Body Text Indent"/>
    <w:basedOn w:val="prastasis"/>
    <w:link w:val="PagrindiniotekstotraukaDiagrama1"/>
    <w:rsid w:val="000928CA"/>
    <w:pPr>
      <w:tabs>
        <w:tab w:val="clear" w:pos="567"/>
      </w:tabs>
      <w:ind w:left="720"/>
      <w:jc w:val="both"/>
    </w:pPr>
    <w:rPr>
      <w:sz w:val="20"/>
      <w:lang w:val="en-GB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0928CA"/>
    <w:rPr>
      <w:rFonts w:ascii="Times New Roman" w:eastAsia="SimSun" w:hAnsi="Times New Roman" w:cs="Times New Roman"/>
      <w:color w:val="000000"/>
      <w:sz w:val="20"/>
      <w:szCs w:val="24"/>
      <w:lang w:val="en-GB" w:eastAsia="ar-SA"/>
    </w:rPr>
  </w:style>
  <w:style w:type="paragraph" w:customStyle="1" w:styleId="BodyText31">
    <w:name w:val="Body Text 31"/>
    <w:basedOn w:val="prastasis"/>
    <w:rsid w:val="000928CA"/>
    <w:pPr>
      <w:tabs>
        <w:tab w:val="clear" w:pos="567"/>
      </w:tabs>
      <w:jc w:val="both"/>
    </w:pPr>
    <w:rPr>
      <w:color w:val="0000FF"/>
      <w:sz w:val="20"/>
      <w:lang w:val="en-GB"/>
    </w:rPr>
  </w:style>
  <w:style w:type="paragraph" w:customStyle="1" w:styleId="BodyTextIndent21">
    <w:name w:val="Body Text Indent 21"/>
    <w:basedOn w:val="prastasis"/>
    <w:rsid w:val="000928CA"/>
    <w:pPr>
      <w:pBdr>
        <w:top w:val="single" w:sz="8" w:space="0" w:color="000000"/>
        <w:left w:val="single" w:sz="8" w:space="3" w:color="000000"/>
        <w:bottom w:val="single" w:sz="8" w:space="1" w:color="000000"/>
        <w:right w:val="single" w:sz="8" w:space="4" w:color="000000"/>
      </w:pBdr>
      <w:ind w:left="1134"/>
      <w:jc w:val="both"/>
    </w:pPr>
    <w:rPr>
      <w:b/>
      <w:bCs/>
      <w:color w:val="0000FF"/>
      <w:sz w:val="20"/>
      <w:lang w:val="en-GB"/>
    </w:rPr>
  </w:style>
  <w:style w:type="paragraph" w:customStyle="1" w:styleId="BodyText21">
    <w:name w:val="Body Text 21"/>
    <w:basedOn w:val="prastasis"/>
    <w:rsid w:val="000928CA"/>
    <w:pPr>
      <w:pBdr>
        <w:top w:val="single" w:sz="8" w:space="0" w:color="000000"/>
        <w:left w:val="single" w:sz="8" w:space="3" w:color="000000"/>
        <w:bottom w:val="single" w:sz="8" w:space="1" w:color="000000"/>
        <w:right w:val="single" w:sz="8" w:space="4" w:color="000000"/>
      </w:pBdr>
      <w:jc w:val="both"/>
    </w:pPr>
    <w:rPr>
      <w:b/>
      <w:bCs/>
      <w:color w:val="0000FF"/>
      <w:sz w:val="20"/>
      <w:u w:val="single"/>
      <w:lang w:val="en-GB"/>
    </w:rPr>
  </w:style>
  <w:style w:type="paragraph" w:customStyle="1" w:styleId="AHeader1">
    <w:name w:val="AHeader 1"/>
    <w:basedOn w:val="prastasis"/>
    <w:rsid w:val="000928CA"/>
    <w:pPr>
      <w:tabs>
        <w:tab w:val="clear" w:pos="567"/>
        <w:tab w:val="left" w:pos="720"/>
      </w:tabs>
      <w:spacing w:after="120"/>
      <w:ind w:left="284" w:hanging="284"/>
    </w:pPr>
    <w:rPr>
      <w:rFonts w:ascii="Arial" w:hAnsi="Arial" w:cs="Arial"/>
      <w:b/>
      <w:bCs/>
    </w:rPr>
  </w:style>
  <w:style w:type="paragraph" w:customStyle="1" w:styleId="AHeader2">
    <w:name w:val="AHeader 2"/>
    <w:basedOn w:val="AHeader1"/>
    <w:rsid w:val="000928CA"/>
    <w:pPr>
      <w:tabs>
        <w:tab w:val="clear" w:pos="720"/>
        <w:tab w:val="left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0928CA"/>
    <w:pPr>
      <w:ind w:left="1276" w:hanging="567"/>
    </w:pPr>
  </w:style>
  <w:style w:type="paragraph" w:customStyle="1" w:styleId="AHeader2abc">
    <w:name w:val="AHeader 2 abc"/>
    <w:basedOn w:val="AHeader3"/>
    <w:rsid w:val="000928CA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928CA"/>
    <w:pPr>
      <w:ind w:left="1701" w:hanging="425"/>
    </w:pPr>
  </w:style>
  <w:style w:type="paragraph" w:customStyle="1" w:styleId="BodyTextIndent31">
    <w:name w:val="Body Text Indent 31"/>
    <w:basedOn w:val="prastasis"/>
    <w:rsid w:val="000928CA"/>
    <w:pPr>
      <w:tabs>
        <w:tab w:val="clear" w:pos="567"/>
        <w:tab w:val="left" w:pos="1134"/>
      </w:tabs>
      <w:ind w:left="633"/>
      <w:jc w:val="both"/>
    </w:pPr>
    <w:rPr>
      <w:sz w:val="20"/>
      <w:szCs w:val="21"/>
      <w:lang w:val="en-GB"/>
    </w:rPr>
  </w:style>
  <w:style w:type="paragraph" w:customStyle="1" w:styleId="TableheadingrowsAgency">
    <w:name w:val="Table heading rows (Agency)"/>
    <w:basedOn w:val="BodytextAgency"/>
    <w:rsid w:val="000928CA"/>
    <w:pPr>
      <w:keepNext/>
    </w:pPr>
    <w:rPr>
      <w:b/>
      <w:szCs w:val="18"/>
    </w:rPr>
  </w:style>
  <w:style w:type="paragraph" w:customStyle="1" w:styleId="PlainText1">
    <w:name w:val="Plain Text1"/>
    <w:basedOn w:val="prastasis"/>
    <w:rsid w:val="000928CA"/>
    <w:pPr>
      <w:tabs>
        <w:tab w:val="clear" w:pos="567"/>
      </w:tabs>
    </w:pPr>
    <w:rPr>
      <w:rFonts w:ascii="Courier New" w:hAnsi="Courier New" w:cs="Courier New"/>
      <w:sz w:val="20"/>
      <w:lang w:val="en-US"/>
    </w:rPr>
  </w:style>
  <w:style w:type="paragraph" w:styleId="Pavadinimas">
    <w:name w:val="Title"/>
    <w:basedOn w:val="prastasis"/>
    <w:next w:val="Paantrat"/>
    <w:link w:val="PavadinimasDiagrama1"/>
    <w:qFormat/>
    <w:rsid w:val="000928CA"/>
    <w:pPr>
      <w:tabs>
        <w:tab w:val="clear" w:pos="567"/>
      </w:tabs>
      <w:jc w:val="center"/>
    </w:pPr>
    <w:rPr>
      <w:b/>
      <w:bCs/>
      <w:sz w:val="20"/>
      <w:szCs w:val="36"/>
      <w:lang w:val="en-GB"/>
    </w:rPr>
  </w:style>
  <w:style w:type="character" w:customStyle="1" w:styleId="PavadinimasDiagrama1">
    <w:name w:val="Pavadinimas Diagrama1"/>
    <w:basedOn w:val="Numatytasispastraiposriftas"/>
    <w:link w:val="Pavadinimas"/>
    <w:rsid w:val="000928CA"/>
    <w:rPr>
      <w:rFonts w:ascii="Times New Roman" w:eastAsia="SimSun" w:hAnsi="Times New Roman" w:cs="Times New Roman"/>
      <w:b/>
      <w:bCs/>
      <w:color w:val="000000"/>
      <w:sz w:val="20"/>
      <w:szCs w:val="36"/>
      <w:lang w:val="en-GB" w:eastAsia="ar-SA"/>
    </w:rPr>
  </w:style>
  <w:style w:type="paragraph" w:styleId="Paantrat">
    <w:name w:val="Subtitle"/>
    <w:basedOn w:val="Heading"/>
    <w:next w:val="Pagrindinistekstas"/>
    <w:link w:val="PaantratDiagrama"/>
    <w:qFormat/>
    <w:rsid w:val="000928CA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rsid w:val="000928CA"/>
    <w:rPr>
      <w:rFonts w:ascii="Arial" w:eastAsia="Microsoft YaHei" w:hAnsi="Arial" w:cs="Mangal"/>
      <w:i/>
      <w:iCs/>
      <w:color w:val="000000"/>
      <w:sz w:val="28"/>
      <w:szCs w:val="28"/>
      <w:lang w:val="lt-LT" w:eastAsia="ar-SA"/>
    </w:rPr>
  </w:style>
  <w:style w:type="paragraph" w:customStyle="1" w:styleId="Dokumentoinaostekstas1">
    <w:name w:val="Dokumento išnašos tekstas1"/>
    <w:basedOn w:val="prastasis"/>
    <w:rsid w:val="000928CA"/>
    <w:rPr>
      <w:sz w:val="20"/>
      <w:lang w:val="en-GB"/>
    </w:rPr>
  </w:style>
  <w:style w:type="paragraph" w:customStyle="1" w:styleId="BTEMEASMCA">
    <w:name w:val="BT EMEA_SMCA"/>
    <w:basedOn w:val="prastasis"/>
    <w:rsid w:val="000928CA"/>
    <w:pPr>
      <w:tabs>
        <w:tab w:val="clear" w:pos="567"/>
      </w:tabs>
    </w:pPr>
    <w:rPr>
      <w:sz w:val="20"/>
      <w:lang w:val="en-US"/>
    </w:rPr>
  </w:style>
  <w:style w:type="paragraph" w:customStyle="1" w:styleId="ListParagraph1">
    <w:name w:val="List Paragraph1"/>
    <w:basedOn w:val="prastasis"/>
    <w:rsid w:val="000928CA"/>
    <w:pPr>
      <w:widowControl w:val="0"/>
      <w:tabs>
        <w:tab w:val="clear" w:pos="567"/>
      </w:tabs>
    </w:pPr>
    <w:rPr>
      <w:rFonts w:ascii="Calibri" w:eastAsia="Calibri" w:hAnsi="Calibri" w:cs="Calibri"/>
      <w:szCs w:val="22"/>
      <w:lang w:val="en-US"/>
    </w:rPr>
  </w:style>
  <w:style w:type="paragraph" w:customStyle="1" w:styleId="TableContents">
    <w:name w:val="Table Contents"/>
    <w:basedOn w:val="prastasis"/>
    <w:rsid w:val="000928CA"/>
    <w:pPr>
      <w:suppressLineNumbers/>
    </w:pPr>
  </w:style>
  <w:style w:type="paragraph" w:customStyle="1" w:styleId="TableHeading">
    <w:name w:val="Table Heading"/>
    <w:basedOn w:val="TableContents"/>
    <w:rsid w:val="000928CA"/>
    <w:pPr>
      <w:jc w:val="center"/>
    </w:pPr>
    <w:rPr>
      <w:b/>
      <w:bCs/>
    </w:rPr>
  </w:style>
  <w:style w:type="paragraph" w:customStyle="1" w:styleId="WW-Default">
    <w:name w:val="WW-Default"/>
    <w:rsid w:val="000928CA"/>
    <w:pPr>
      <w:widowControl w:val="0"/>
      <w:suppressAutoHyphens/>
      <w:autoSpaceDE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0928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0928CA"/>
    <w:rPr>
      <w:rFonts w:ascii="Segoe UI" w:eastAsia="SimSun" w:hAnsi="Segoe UI" w:cs="Segoe UI"/>
      <w:color w:val="000000"/>
      <w:sz w:val="18"/>
      <w:szCs w:val="18"/>
      <w:lang w:val="lt-LT" w:eastAsia="ar-SA"/>
    </w:rPr>
  </w:style>
  <w:style w:type="table" w:styleId="Lentelstinklelis">
    <w:name w:val="Table Grid"/>
    <w:basedOn w:val="prastojilentel"/>
    <w:uiPriority w:val="39"/>
    <w:rsid w:val="00092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0928CA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unhideWhenUsed/>
    <w:rsid w:val="000928CA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0928CA"/>
    <w:rPr>
      <w:rFonts w:ascii="Times New Roman" w:eastAsia="SimSun" w:hAnsi="Times New Roman" w:cs="Times New Roman"/>
      <w:color w:val="000000"/>
      <w:sz w:val="20"/>
      <w:szCs w:val="20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0928CA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0928CA"/>
    <w:rPr>
      <w:rFonts w:ascii="Times New Roman" w:eastAsia="SimSun" w:hAnsi="Times New Roman" w:cs="Times New Roman"/>
      <w:b/>
      <w:bCs/>
      <w:color w:val="000000"/>
      <w:sz w:val="20"/>
      <w:szCs w:val="20"/>
      <w:lang w:val="lt-LT" w:eastAsia="ar-SA"/>
    </w:rPr>
  </w:style>
  <w:style w:type="paragraph" w:styleId="Pataisymai">
    <w:name w:val="Revision"/>
    <w:hidden/>
    <w:uiPriority w:val="99"/>
    <w:semiHidden/>
    <w:rsid w:val="0081091D"/>
    <w:pPr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lt-LT" w:eastAsia="ar-SA"/>
    </w:rPr>
  </w:style>
  <w:style w:type="paragraph" w:styleId="Sraopastraipa">
    <w:name w:val="List Paragraph"/>
    <w:basedOn w:val="prastasis"/>
    <w:uiPriority w:val="34"/>
    <w:qFormat/>
    <w:rsid w:val="003269B8"/>
    <w:pPr>
      <w:ind w:left="720"/>
      <w:contextualSpacing/>
    </w:pPr>
  </w:style>
  <w:style w:type="paragraph" w:customStyle="1" w:styleId="Default">
    <w:name w:val="Default"/>
    <w:rsid w:val="00901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Numatytasispastraiposriftas"/>
    <w:rsid w:val="008C53D4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9863E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Numatytasispastraiposriftas"/>
    <w:rsid w:val="009863E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10CAA"/>
    <w:rPr>
      <w:color w:val="605E5C"/>
      <w:shd w:val="clear" w:color="auto" w:fill="E1DFDD"/>
    </w:rPr>
  </w:style>
  <w:style w:type="table" w:styleId="Lentelstinklelisviesus">
    <w:name w:val="Grid Table Light"/>
    <w:basedOn w:val="prastojilentel"/>
    <w:uiPriority w:val="40"/>
    <w:rsid w:val="007F58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17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4AB92036B444898921BC5313F335A" ma:contentTypeVersion="5" ma:contentTypeDescription="Create a new document." ma:contentTypeScope="" ma:versionID="426eacc62ca825137d856afd4ffdbade">
  <xsd:schema xmlns:xsd="http://www.w3.org/2001/XMLSchema" xmlns:xs="http://www.w3.org/2001/XMLSchema" xmlns:p="http://schemas.microsoft.com/office/2006/metadata/properties" xmlns:ns2="8caceea9-b5d0-4f55-9d79-4284f92dc6b7" targetNamespace="http://schemas.microsoft.com/office/2006/metadata/properties" ma:root="true" ma:fieldsID="dd2296fb32da8b0fce109237c9561667" ns2:_="">
    <xsd:import namespace="8caceea9-b5d0-4f55-9d79-4284f92dc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eea9-b5d0-4f55-9d79-4284f92dc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D16C6-9C9C-4EF2-98BD-6C3103837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B9A9B3-2020-4963-AA9C-ECE77DD71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ceea9-b5d0-4f55-9d79-4284f92d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970D3-8CC7-B044-85C7-9A51B1F7E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264B98-CCF4-4FC2-811D-082904319D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14684</Words>
  <Characters>8370</Characters>
  <Application>Microsoft Office Word</Application>
  <DocSecurity>0</DocSecurity>
  <Lines>69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Birutė Valkauskaitė</cp:lastModifiedBy>
  <cp:revision>2</cp:revision>
  <dcterms:created xsi:type="dcterms:W3CDTF">2025-10-02T11:10:00Z</dcterms:created>
  <dcterms:modified xsi:type="dcterms:W3CDTF">2025-10-02T11:10:00Z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2021-02-02T08:52:18Z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afa5679d-d283-406f-b236-e4477f6db598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0x01010094E4AB92036B444898921BC5313F335A</vt:lpwstr>
  </property>
</Properties>
</file>