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E9F07" w14:textId="77777777" w:rsidR="007A6AEC" w:rsidRPr="00D5113E" w:rsidRDefault="007A6AEC" w:rsidP="007A6AEC">
      <w:pPr>
        <w:widowControl w:val="0"/>
        <w:rPr>
          <w:sz w:val="22"/>
          <w:szCs w:val="22"/>
          <w:lang w:val="lt-LT" w:eastAsia="lt-LT"/>
        </w:rPr>
      </w:pPr>
    </w:p>
    <w:p w14:paraId="2F077ED3" w14:textId="77777777" w:rsidR="007A6AEC" w:rsidRPr="00D5113E" w:rsidRDefault="007A6AEC" w:rsidP="007A6AEC">
      <w:pPr>
        <w:widowControl w:val="0"/>
        <w:jc w:val="center"/>
        <w:outlineLvl w:val="0"/>
        <w:rPr>
          <w:b/>
          <w:kern w:val="28"/>
          <w:sz w:val="22"/>
          <w:szCs w:val="22"/>
          <w:lang w:val="lt-LT" w:eastAsia="lt-LT"/>
        </w:rPr>
      </w:pPr>
      <w:r w:rsidRPr="00D5113E">
        <w:rPr>
          <w:b/>
          <w:kern w:val="28"/>
          <w:sz w:val="22"/>
          <w:szCs w:val="22"/>
          <w:lang w:val="lt-LT" w:eastAsia="lt-LT"/>
        </w:rPr>
        <w:t>B. PAKUOTĖS LAPELIS</w:t>
      </w:r>
    </w:p>
    <w:p w14:paraId="4D992FBB" w14:textId="77777777" w:rsidR="007A6AEC" w:rsidRPr="00D5113E" w:rsidRDefault="007A6AEC" w:rsidP="007A6AEC">
      <w:pPr>
        <w:widowControl w:val="0"/>
        <w:tabs>
          <w:tab w:val="left" w:pos="567"/>
        </w:tabs>
        <w:ind w:left="540" w:hanging="540"/>
        <w:jc w:val="center"/>
        <w:outlineLvl w:val="0"/>
        <w:rPr>
          <w:rFonts w:eastAsia="Calibri"/>
          <w:b/>
          <w:caps/>
          <w:sz w:val="22"/>
          <w:szCs w:val="22"/>
          <w:lang w:val="lt-LT" w:eastAsia="lt-LT"/>
        </w:rPr>
      </w:pPr>
      <w:r w:rsidRPr="00D5113E">
        <w:rPr>
          <w:rFonts w:eastAsia="Calibri"/>
          <w:b/>
          <w:caps/>
          <w:sz w:val="22"/>
          <w:szCs w:val="22"/>
          <w:lang w:val="lt-LT" w:eastAsia="lt-LT"/>
        </w:rPr>
        <w:br w:type="page"/>
      </w:r>
      <w:bookmarkStart w:id="0" w:name="_Toc129243138"/>
      <w:bookmarkStart w:id="1" w:name="_Toc129243263"/>
      <w:r w:rsidRPr="00D5113E">
        <w:rPr>
          <w:rFonts w:eastAsia="Calibri"/>
          <w:b/>
          <w:caps/>
          <w:sz w:val="22"/>
          <w:szCs w:val="22"/>
          <w:lang w:val="lt-LT" w:eastAsia="lt-LT"/>
        </w:rPr>
        <w:lastRenderedPageBreak/>
        <w:t>P</w:t>
      </w:r>
      <w:r w:rsidRPr="00D5113E">
        <w:rPr>
          <w:rFonts w:eastAsia="Calibri"/>
          <w:b/>
          <w:sz w:val="22"/>
          <w:szCs w:val="22"/>
          <w:lang w:val="lt-LT" w:eastAsia="lt-LT"/>
        </w:rPr>
        <w:t>akuotės lapelis</w:t>
      </w:r>
      <w:r w:rsidRPr="00D5113E">
        <w:rPr>
          <w:rFonts w:eastAsia="Calibri"/>
          <w:b/>
          <w:caps/>
          <w:sz w:val="22"/>
          <w:szCs w:val="22"/>
          <w:lang w:val="lt-LT" w:eastAsia="lt-LT"/>
        </w:rPr>
        <w:t xml:space="preserve">: </w:t>
      </w:r>
      <w:r w:rsidRPr="00D5113E">
        <w:rPr>
          <w:rFonts w:eastAsia="Calibri"/>
          <w:b/>
          <w:sz w:val="22"/>
          <w:szCs w:val="22"/>
          <w:lang w:val="lt-LT" w:eastAsia="lt-LT"/>
        </w:rPr>
        <w:t>informacija vartotojui</w:t>
      </w:r>
      <w:bookmarkEnd w:id="0"/>
      <w:bookmarkEnd w:id="1"/>
    </w:p>
    <w:p w14:paraId="08C8F2ED" w14:textId="77777777" w:rsidR="007A6AEC" w:rsidRPr="00D5113E" w:rsidRDefault="007A6AEC" w:rsidP="007A6AEC">
      <w:pPr>
        <w:widowControl w:val="0"/>
        <w:rPr>
          <w:rFonts w:eastAsia="Calibri"/>
          <w:sz w:val="22"/>
          <w:szCs w:val="22"/>
          <w:lang w:val="lt-LT" w:eastAsia="lt-LT"/>
        </w:rPr>
      </w:pPr>
    </w:p>
    <w:p w14:paraId="201C2758" w14:textId="3B22DEA3" w:rsidR="007A6AEC" w:rsidRPr="00D5113E" w:rsidRDefault="00BA7D4F" w:rsidP="007A6AEC">
      <w:pPr>
        <w:widowControl w:val="0"/>
        <w:jc w:val="center"/>
        <w:outlineLvl w:val="0"/>
        <w:rPr>
          <w:b/>
          <w:sz w:val="22"/>
          <w:szCs w:val="22"/>
          <w:lang w:val="lt-LT" w:eastAsia="lt-LT"/>
        </w:rPr>
      </w:pPr>
      <w:r>
        <w:rPr>
          <w:b/>
          <w:sz w:val="22"/>
          <w:szCs w:val="22"/>
          <w:lang w:val="lt-LT" w:eastAsia="lt-LT"/>
        </w:rPr>
        <w:t>LANOXIN</w:t>
      </w:r>
      <w:r w:rsidR="007A6AEC" w:rsidRPr="003933E1">
        <w:rPr>
          <w:b/>
          <w:sz w:val="22"/>
          <w:szCs w:val="22"/>
          <w:lang w:val="lt-LT" w:eastAsia="lt-LT"/>
        </w:rPr>
        <w:t xml:space="preserve"> </w:t>
      </w:r>
      <w:r w:rsidR="00BC63E5" w:rsidRPr="00BC63E5">
        <w:rPr>
          <w:b/>
          <w:sz w:val="22"/>
          <w:szCs w:val="22"/>
          <w:lang w:val="lt-LT" w:eastAsia="lt-LT"/>
        </w:rPr>
        <w:t xml:space="preserve">0,5 mg/2 ml </w:t>
      </w:r>
      <w:r w:rsidR="007A6AEC" w:rsidRPr="00D5113E">
        <w:rPr>
          <w:b/>
          <w:sz w:val="22"/>
          <w:szCs w:val="22"/>
          <w:lang w:val="lt-LT" w:eastAsia="lt-LT"/>
        </w:rPr>
        <w:t>injekcinis</w:t>
      </w:r>
      <w:r w:rsidR="007A6AEC">
        <w:rPr>
          <w:b/>
          <w:sz w:val="22"/>
          <w:szCs w:val="22"/>
          <w:lang w:val="lt-LT" w:eastAsia="lt-LT"/>
        </w:rPr>
        <w:t xml:space="preserve"> ar infuzinis</w:t>
      </w:r>
      <w:r w:rsidR="007A6AEC" w:rsidRPr="00D5113E">
        <w:rPr>
          <w:b/>
          <w:sz w:val="22"/>
          <w:szCs w:val="22"/>
          <w:lang w:val="lt-LT" w:eastAsia="lt-LT"/>
        </w:rPr>
        <w:t xml:space="preserve"> tirpalas</w:t>
      </w:r>
    </w:p>
    <w:p w14:paraId="731E2C1D" w14:textId="77777777" w:rsidR="007A6AEC" w:rsidRPr="00D5113E" w:rsidRDefault="007A6AEC" w:rsidP="007A6AEC">
      <w:pPr>
        <w:widowControl w:val="0"/>
        <w:jc w:val="center"/>
        <w:outlineLvl w:val="0"/>
        <w:rPr>
          <w:sz w:val="22"/>
          <w:szCs w:val="22"/>
          <w:lang w:val="lt-LT" w:eastAsia="lt-LT"/>
        </w:rPr>
      </w:pPr>
      <w:r w:rsidRPr="00D5113E">
        <w:rPr>
          <w:sz w:val="22"/>
          <w:szCs w:val="22"/>
          <w:lang w:val="lt-LT" w:eastAsia="lt-LT"/>
        </w:rPr>
        <w:t>digoksinas</w:t>
      </w:r>
    </w:p>
    <w:p w14:paraId="678F49DF" w14:textId="77777777" w:rsidR="007A6AEC" w:rsidRPr="00D5113E" w:rsidRDefault="007A6AEC" w:rsidP="007A6AEC">
      <w:pPr>
        <w:widowControl w:val="0"/>
        <w:rPr>
          <w:rFonts w:eastAsia="Calibri"/>
          <w:sz w:val="22"/>
          <w:szCs w:val="22"/>
          <w:lang w:val="lt-LT" w:eastAsia="lt-LT"/>
        </w:rPr>
      </w:pPr>
    </w:p>
    <w:p w14:paraId="7F11DB3B" w14:textId="77777777" w:rsidR="007A6AEC" w:rsidRPr="00D5113E" w:rsidRDefault="007A6AEC" w:rsidP="007A6AEC">
      <w:pPr>
        <w:widowControl w:val="0"/>
        <w:rPr>
          <w:rFonts w:eastAsia="Calibri"/>
          <w:sz w:val="22"/>
          <w:szCs w:val="22"/>
          <w:lang w:val="lt-LT" w:eastAsia="lt-LT"/>
        </w:rPr>
      </w:pPr>
    </w:p>
    <w:p w14:paraId="6B1463DC" w14:textId="77777777" w:rsidR="007A6AEC" w:rsidRPr="00D5113E" w:rsidRDefault="007A6AEC" w:rsidP="007A6AEC">
      <w:pPr>
        <w:widowControl w:val="0"/>
        <w:rPr>
          <w:b/>
          <w:sz w:val="22"/>
          <w:szCs w:val="22"/>
          <w:lang w:val="lt-LT" w:eastAsia="en-US"/>
        </w:rPr>
      </w:pPr>
      <w:r w:rsidRPr="00D5113E">
        <w:rPr>
          <w:b/>
          <w:sz w:val="22"/>
          <w:szCs w:val="22"/>
          <w:lang w:val="lt-LT" w:eastAsia="en-US"/>
        </w:rPr>
        <w:t>Atidžiai perskaitykite visą šį lapelį, prieš pradėdami vartoti vaistą, nes jame pateikiama Jums svarbi informacija.</w:t>
      </w:r>
    </w:p>
    <w:p w14:paraId="0847F1D3" w14:textId="77777777" w:rsidR="007A6AEC" w:rsidRPr="00D5113E" w:rsidRDefault="007A6AEC" w:rsidP="007A6AE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Neišmeskite šio lapelio, nes vėl gali prireikti jį perskaityti.</w:t>
      </w:r>
    </w:p>
    <w:p w14:paraId="4B14EBB7" w14:textId="77777777" w:rsidR="007A6AEC" w:rsidRPr="00D5113E" w:rsidRDefault="007A6AEC" w:rsidP="007A6AE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kiltų daugiau klausimų, kreipkitės į gydytoją arba vaistininką.</w:t>
      </w:r>
    </w:p>
    <w:p w14:paraId="7CA3B0EE" w14:textId="77777777" w:rsidR="007A6AEC" w:rsidRPr="00D5113E" w:rsidRDefault="007A6AEC" w:rsidP="007A6AE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Šis vaistas skirtas tik Jums, todėl kitiems žmonėms jo duoti negalima. Vaistas gali jiems pakenkti (net tiems, kurių ligos požymiai yra tokie patys kaip Jūsų).</w:t>
      </w:r>
    </w:p>
    <w:p w14:paraId="2EC7986B" w14:textId="77777777" w:rsidR="007A6AEC" w:rsidRPr="00D5113E" w:rsidRDefault="007A6AEC" w:rsidP="007A6AEC">
      <w:pPr>
        <w:widowControl w:val="0"/>
        <w:numPr>
          <w:ilvl w:val="0"/>
          <w:numId w:val="2"/>
        </w:numPr>
        <w:tabs>
          <w:tab w:val="clear" w:pos="227"/>
        </w:tabs>
        <w:ind w:left="567" w:hanging="567"/>
        <w:rPr>
          <w:sz w:val="22"/>
          <w:szCs w:val="22"/>
          <w:lang w:val="lt-LT" w:eastAsia="lt-LT"/>
        </w:rPr>
      </w:pPr>
      <w:r w:rsidRPr="00D5113E">
        <w:rPr>
          <w:sz w:val="22"/>
          <w:szCs w:val="22"/>
          <w:lang w:val="lt-LT" w:eastAsia="lt-LT"/>
        </w:rPr>
        <w:t>Jeigu pasireiškė šalutinis poveikis (net jeigu jis šiame lapelyje nenurodytas), pasakykite gydytojui arba vaistininkui. Žr. 4 skyrių.</w:t>
      </w:r>
    </w:p>
    <w:p w14:paraId="3A2F0163" w14:textId="77777777" w:rsidR="007A6AEC" w:rsidRPr="00D5113E" w:rsidRDefault="007A6AEC" w:rsidP="007A6AEC">
      <w:pPr>
        <w:widowControl w:val="0"/>
        <w:ind w:left="567" w:hanging="567"/>
        <w:rPr>
          <w:sz w:val="22"/>
          <w:szCs w:val="22"/>
          <w:lang w:val="lt-LT" w:eastAsia="lt-LT"/>
        </w:rPr>
      </w:pPr>
    </w:p>
    <w:p w14:paraId="3854F581" w14:textId="77777777" w:rsidR="007A6AEC" w:rsidRPr="00D5113E" w:rsidRDefault="007A6AEC" w:rsidP="007A6AEC">
      <w:pPr>
        <w:widowControl w:val="0"/>
        <w:ind w:left="567" w:hanging="567"/>
        <w:rPr>
          <w:b/>
          <w:sz w:val="22"/>
          <w:szCs w:val="22"/>
          <w:lang w:val="lt-LT" w:eastAsia="lt-LT"/>
        </w:rPr>
      </w:pPr>
      <w:r w:rsidRPr="00D5113E">
        <w:rPr>
          <w:b/>
          <w:sz w:val="22"/>
          <w:szCs w:val="22"/>
          <w:lang w:val="lt-LT" w:eastAsia="lt-LT"/>
        </w:rPr>
        <w:t>Apie ką rašoma šiame lapelyje?</w:t>
      </w:r>
    </w:p>
    <w:p w14:paraId="2E5B14BB" w14:textId="77777777" w:rsidR="007A6AEC" w:rsidRPr="00D5113E" w:rsidRDefault="007A6AEC" w:rsidP="007A6AEC">
      <w:pPr>
        <w:widowControl w:val="0"/>
        <w:ind w:left="567" w:hanging="567"/>
        <w:rPr>
          <w:b/>
          <w:sz w:val="22"/>
          <w:szCs w:val="22"/>
          <w:lang w:val="lt-LT" w:eastAsia="lt-LT"/>
        </w:rPr>
      </w:pPr>
    </w:p>
    <w:p w14:paraId="77370C9E" w14:textId="0305B59F" w:rsidR="007A6AEC" w:rsidRPr="00D5113E" w:rsidRDefault="007A6AEC" w:rsidP="007A6AEC">
      <w:pPr>
        <w:widowControl w:val="0"/>
        <w:ind w:left="567" w:hanging="567"/>
        <w:rPr>
          <w:sz w:val="22"/>
          <w:szCs w:val="22"/>
          <w:lang w:val="lt-LT" w:eastAsia="lt-LT"/>
        </w:rPr>
      </w:pPr>
      <w:r w:rsidRPr="00D5113E">
        <w:rPr>
          <w:sz w:val="22"/>
          <w:szCs w:val="22"/>
          <w:lang w:val="lt-LT" w:eastAsia="lt-LT"/>
        </w:rPr>
        <w:t>1.</w:t>
      </w:r>
      <w:r w:rsidRPr="00D5113E">
        <w:rPr>
          <w:sz w:val="22"/>
          <w:szCs w:val="22"/>
          <w:lang w:val="lt-LT" w:eastAsia="lt-LT"/>
        </w:rPr>
        <w:tab/>
        <w:t xml:space="preserve">Kas yra </w:t>
      </w:r>
      <w:r w:rsidR="00BA7D4F">
        <w:rPr>
          <w:sz w:val="22"/>
          <w:szCs w:val="22"/>
          <w:lang w:val="lt-LT" w:eastAsia="lt-LT"/>
        </w:rPr>
        <w:t>LANOXIN</w:t>
      </w:r>
      <w:r w:rsidRPr="00D5113E">
        <w:rPr>
          <w:sz w:val="22"/>
          <w:szCs w:val="22"/>
          <w:lang w:val="lt-LT" w:eastAsia="lt-LT"/>
        </w:rPr>
        <w:t xml:space="preserve"> ir kam jis vartojamas</w:t>
      </w:r>
    </w:p>
    <w:p w14:paraId="15EBFC91" w14:textId="05BD4F9D" w:rsidR="007A6AEC" w:rsidRPr="00D5113E" w:rsidRDefault="007A6AEC" w:rsidP="007A6AEC">
      <w:pPr>
        <w:widowControl w:val="0"/>
        <w:ind w:left="567" w:hanging="567"/>
        <w:rPr>
          <w:sz w:val="22"/>
          <w:szCs w:val="22"/>
          <w:lang w:val="lt-LT" w:eastAsia="lt-LT"/>
        </w:rPr>
      </w:pPr>
      <w:r w:rsidRPr="00D5113E">
        <w:rPr>
          <w:sz w:val="22"/>
          <w:szCs w:val="22"/>
          <w:lang w:val="lt-LT" w:eastAsia="lt-LT"/>
        </w:rPr>
        <w:t>2.</w:t>
      </w:r>
      <w:r w:rsidRPr="00D5113E">
        <w:rPr>
          <w:sz w:val="22"/>
          <w:szCs w:val="22"/>
          <w:lang w:val="lt-LT" w:eastAsia="lt-LT"/>
        </w:rPr>
        <w:tab/>
        <w:t xml:space="preserve">Kas žinotina prieš vartojant </w:t>
      </w:r>
      <w:r w:rsidR="00BA7D4F">
        <w:rPr>
          <w:sz w:val="22"/>
          <w:szCs w:val="22"/>
          <w:lang w:val="lt-LT" w:eastAsia="lt-LT"/>
        </w:rPr>
        <w:t>LANOXIN</w:t>
      </w:r>
    </w:p>
    <w:p w14:paraId="19450133" w14:textId="0C8ADF6A" w:rsidR="007A6AEC" w:rsidRPr="00D5113E" w:rsidRDefault="007A6AEC" w:rsidP="007A6AEC">
      <w:pPr>
        <w:widowControl w:val="0"/>
        <w:ind w:left="567" w:hanging="567"/>
        <w:rPr>
          <w:sz w:val="22"/>
          <w:szCs w:val="22"/>
          <w:lang w:val="lt-LT" w:eastAsia="lt-LT"/>
        </w:rPr>
      </w:pPr>
      <w:r w:rsidRPr="00D5113E">
        <w:rPr>
          <w:sz w:val="22"/>
          <w:szCs w:val="22"/>
          <w:lang w:val="lt-LT" w:eastAsia="lt-LT"/>
        </w:rPr>
        <w:t>3.</w:t>
      </w:r>
      <w:r w:rsidRPr="00D5113E">
        <w:rPr>
          <w:sz w:val="22"/>
          <w:szCs w:val="22"/>
          <w:lang w:val="lt-LT" w:eastAsia="lt-LT"/>
        </w:rPr>
        <w:tab/>
        <w:t xml:space="preserve">Kaip vartoti </w:t>
      </w:r>
      <w:r w:rsidR="00BA7D4F">
        <w:rPr>
          <w:sz w:val="22"/>
          <w:szCs w:val="22"/>
          <w:lang w:val="lt-LT" w:eastAsia="lt-LT"/>
        </w:rPr>
        <w:t>LANOXIN</w:t>
      </w:r>
    </w:p>
    <w:p w14:paraId="074BAFB0" w14:textId="77777777" w:rsidR="007A6AEC" w:rsidRPr="00D5113E" w:rsidRDefault="007A6AEC" w:rsidP="007A6AEC">
      <w:pPr>
        <w:widowControl w:val="0"/>
        <w:ind w:left="567" w:hanging="567"/>
        <w:rPr>
          <w:sz w:val="22"/>
          <w:szCs w:val="22"/>
          <w:lang w:val="lt-LT" w:eastAsia="lt-LT"/>
        </w:rPr>
      </w:pPr>
      <w:r w:rsidRPr="00D5113E">
        <w:rPr>
          <w:sz w:val="22"/>
          <w:szCs w:val="22"/>
          <w:lang w:val="lt-LT" w:eastAsia="lt-LT"/>
        </w:rPr>
        <w:t>4.</w:t>
      </w:r>
      <w:r w:rsidRPr="00D5113E">
        <w:rPr>
          <w:sz w:val="22"/>
          <w:szCs w:val="22"/>
          <w:lang w:val="lt-LT" w:eastAsia="lt-LT"/>
        </w:rPr>
        <w:tab/>
        <w:t>Galimas šalutinis poveikis</w:t>
      </w:r>
    </w:p>
    <w:p w14:paraId="7D9FA237" w14:textId="719E6164" w:rsidR="007A6AEC" w:rsidRPr="00D5113E" w:rsidRDefault="007A6AEC" w:rsidP="007A6AEC">
      <w:pPr>
        <w:widowControl w:val="0"/>
        <w:ind w:left="567" w:hanging="567"/>
        <w:rPr>
          <w:sz w:val="22"/>
          <w:szCs w:val="22"/>
          <w:lang w:val="lt-LT" w:eastAsia="lt-LT"/>
        </w:rPr>
      </w:pPr>
      <w:r w:rsidRPr="00D5113E">
        <w:rPr>
          <w:sz w:val="22"/>
          <w:szCs w:val="22"/>
          <w:lang w:val="lt-LT" w:eastAsia="lt-LT"/>
        </w:rPr>
        <w:t>5.</w:t>
      </w:r>
      <w:r w:rsidRPr="00D5113E">
        <w:rPr>
          <w:sz w:val="22"/>
          <w:szCs w:val="22"/>
          <w:lang w:val="lt-LT" w:eastAsia="lt-LT"/>
        </w:rPr>
        <w:tab/>
        <w:t xml:space="preserve">Kaip laikyti </w:t>
      </w:r>
      <w:r w:rsidR="00BA7D4F">
        <w:rPr>
          <w:sz w:val="22"/>
          <w:szCs w:val="22"/>
          <w:lang w:val="lt-LT" w:eastAsia="lt-LT"/>
        </w:rPr>
        <w:t>LANOXIN</w:t>
      </w:r>
    </w:p>
    <w:p w14:paraId="701F096B" w14:textId="77777777" w:rsidR="007A6AEC" w:rsidRPr="00D5113E" w:rsidRDefault="007A6AEC" w:rsidP="007A6AEC">
      <w:pPr>
        <w:widowControl w:val="0"/>
        <w:ind w:left="567" w:hanging="567"/>
        <w:rPr>
          <w:sz w:val="22"/>
          <w:szCs w:val="22"/>
          <w:lang w:val="lt-LT" w:eastAsia="lt-LT"/>
        </w:rPr>
      </w:pPr>
      <w:r w:rsidRPr="00D5113E">
        <w:rPr>
          <w:sz w:val="22"/>
          <w:szCs w:val="22"/>
          <w:lang w:val="lt-LT" w:eastAsia="lt-LT"/>
        </w:rPr>
        <w:t>6.</w:t>
      </w:r>
      <w:r w:rsidRPr="00D5113E">
        <w:rPr>
          <w:sz w:val="22"/>
          <w:szCs w:val="22"/>
          <w:lang w:val="lt-LT" w:eastAsia="lt-LT"/>
        </w:rPr>
        <w:tab/>
        <w:t>Pakuotės turinys ir kita informacija</w:t>
      </w:r>
    </w:p>
    <w:p w14:paraId="71B94E5F" w14:textId="77777777" w:rsidR="007A6AEC" w:rsidRPr="00D5113E" w:rsidRDefault="007A6AEC" w:rsidP="007A6AEC">
      <w:pPr>
        <w:widowControl w:val="0"/>
        <w:rPr>
          <w:sz w:val="22"/>
          <w:szCs w:val="22"/>
          <w:lang w:val="lt-LT" w:eastAsia="lt-LT"/>
        </w:rPr>
      </w:pPr>
    </w:p>
    <w:p w14:paraId="6D008021" w14:textId="77777777" w:rsidR="007A6AEC" w:rsidRPr="00D5113E" w:rsidRDefault="007A6AEC" w:rsidP="007A6AEC">
      <w:pPr>
        <w:widowControl w:val="0"/>
        <w:rPr>
          <w:sz w:val="22"/>
          <w:szCs w:val="22"/>
          <w:lang w:val="lt-LT" w:eastAsia="lt-LT"/>
        </w:rPr>
      </w:pPr>
    </w:p>
    <w:p w14:paraId="4740684D" w14:textId="1C3538F8" w:rsidR="007A6AEC" w:rsidRPr="00D5113E" w:rsidRDefault="007A6AEC" w:rsidP="007A6AEC">
      <w:pPr>
        <w:widowControl w:val="0"/>
        <w:ind w:left="567" w:hanging="567"/>
        <w:outlineLvl w:val="0"/>
        <w:rPr>
          <w:b/>
          <w:sz w:val="22"/>
          <w:szCs w:val="22"/>
          <w:lang w:val="lt-LT" w:eastAsia="lt-LT"/>
        </w:rPr>
      </w:pPr>
      <w:r w:rsidRPr="00D5113E">
        <w:rPr>
          <w:b/>
          <w:sz w:val="22"/>
          <w:szCs w:val="22"/>
          <w:lang w:val="lt-LT" w:eastAsia="lt-LT"/>
        </w:rPr>
        <w:t>1.</w:t>
      </w:r>
      <w:r w:rsidRPr="00D5113E">
        <w:rPr>
          <w:b/>
          <w:sz w:val="22"/>
          <w:szCs w:val="22"/>
          <w:lang w:val="lt-LT" w:eastAsia="lt-LT"/>
        </w:rPr>
        <w:tab/>
        <w:t xml:space="preserve">Kas yra </w:t>
      </w:r>
      <w:r w:rsidR="00BA7D4F">
        <w:rPr>
          <w:b/>
          <w:bCs/>
          <w:sz w:val="22"/>
          <w:szCs w:val="22"/>
          <w:lang w:val="lt-LT" w:eastAsia="lt-LT"/>
        </w:rPr>
        <w:t>LANOXIN</w:t>
      </w:r>
      <w:r w:rsidRPr="003933E1">
        <w:rPr>
          <w:sz w:val="22"/>
          <w:szCs w:val="22"/>
          <w:lang w:val="lt-LT" w:eastAsia="lt-LT"/>
        </w:rPr>
        <w:t xml:space="preserve"> </w:t>
      </w:r>
      <w:r w:rsidRPr="00D5113E">
        <w:rPr>
          <w:b/>
          <w:sz w:val="22"/>
          <w:szCs w:val="22"/>
          <w:lang w:val="lt-LT" w:eastAsia="lt-LT"/>
        </w:rPr>
        <w:t>ir kam jis vartojamas</w:t>
      </w:r>
    </w:p>
    <w:p w14:paraId="0CEE249F" w14:textId="77777777" w:rsidR="007A6AEC" w:rsidRPr="00D5113E" w:rsidRDefault="007A6AEC" w:rsidP="007A6AEC">
      <w:pPr>
        <w:widowControl w:val="0"/>
        <w:rPr>
          <w:sz w:val="22"/>
          <w:szCs w:val="22"/>
          <w:lang w:val="lt-LT" w:eastAsia="lt-LT"/>
        </w:rPr>
      </w:pPr>
    </w:p>
    <w:p w14:paraId="26FFA8A7" w14:textId="1BF54ACA" w:rsidR="007A6AEC" w:rsidRPr="00D5113E" w:rsidRDefault="00BA7D4F" w:rsidP="007A6AEC">
      <w:pPr>
        <w:autoSpaceDE w:val="0"/>
        <w:autoSpaceDN w:val="0"/>
        <w:adjustRightInd w:val="0"/>
        <w:rPr>
          <w:sz w:val="22"/>
          <w:szCs w:val="22"/>
          <w:lang w:val="lt-LT" w:eastAsia="bg-BG"/>
        </w:rPr>
      </w:pPr>
      <w:r>
        <w:rPr>
          <w:sz w:val="22"/>
          <w:szCs w:val="22"/>
          <w:lang w:val="lt-LT" w:eastAsia="lt-LT"/>
        </w:rPr>
        <w:t>LANOXIN</w:t>
      </w:r>
      <w:r w:rsidR="007A6AEC" w:rsidRPr="00D5113E">
        <w:rPr>
          <w:sz w:val="22"/>
          <w:szCs w:val="22"/>
          <w:lang w:val="lt-LT" w:eastAsia="lt-LT"/>
        </w:rPr>
        <w:t xml:space="preserve"> </w:t>
      </w:r>
      <w:r w:rsidR="007A6AEC" w:rsidRPr="00D5113E">
        <w:rPr>
          <w:sz w:val="22"/>
          <w:szCs w:val="22"/>
          <w:lang w:val="lt-LT" w:eastAsia="bg-BG"/>
        </w:rPr>
        <w:t>sudėtyje yra veikliosios medžiagos digoksino, kuris priklauso vaistų, vadinamų širdį veikiančiais glikozidais, grupei. Jis vartojamas aritmijoms ir širdies nepakankamumui gydyti. Aritmija yra širdies ritmo sutrikimas, dėl kurio širdis praleidžia širdies dūžius, plaka nereguliariai arba plaka netinkamu greičiu. Šis vaistas veikia koreguodamas nereguliarų širdies plakimą į normalų ritmą ir stiprina širdies plakimo jėgą, todėl jis naudingas sergant širdies nepakankamumu.</w:t>
      </w:r>
    </w:p>
    <w:p w14:paraId="38F5CDAF" w14:textId="77777777" w:rsidR="007A6AEC" w:rsidRPr="00D5113E" w:rsidRDefault="007A6AEC" w:rsidP="007A6AEC">
      <w:pPr>
        <w:widowControl w:val="0"/>
        <w:tabs>
          <w:tab w:val="left" w:pos="0"/>
        </w:tabs>
        <w:rPr>
          <w:sz w:val="22"/>
          <w:szCs w:val="22"/>
          <w:lang w:val="lt-LT" w:eastAsia="en-US"/>
        </w:rPr>
      </w:pPr>
    </w:p>
    <w:p w14:paraId="48E08332" w14:textId="77777777" w:rsidR="007A6AEC" w:rsidRPr="00D5113E" w:rsidRDefault="007A6AEC" w:rsidP="007A6AEC">
      <w:pPr>
        <w:widowControl w:val="0"/>
        <w:tabs>
          <w:tab w:val="left" w:pos="0"/>
        </w:tabs>
        <w:rPr>
          <w:sz w:val="22"/>
          <w:szCs w:val="22"/>
          <w:lang w:val="lt-LT" w:eastAsia="en-US"/>
        </w:rPr>
      </w:pPr>
    </w:p>
    <w:p w14:paraId="68160016" w14:textId="1F22F572" w:rsidR="007A6AEC" w:rsidRPr="00D5113E" w:rsidRDefault="007A6AEC" w:rsidP="007A6AEC">
      <w:pPr>
        <w:widowControl w:val="0"/>
        <w:ind w:left="567" w:hanging="567"/>
        <w:outlineLvl w:val="0"/>
        <w:rPr>
          <w:b/>
          <w:sz w:val="22"/>
          <w:szCs w:val="22"/>
          <w:lang w:val="lt-LT" w:eastAsia="lt-LT"/>
        </w:rPr>
      </w:pPr>
      <w:r w:rsidRPr="00D5113E">
        <w:rPr>
          <w:b/>
          <w:sz w:val="22"/>
          <w:szCs w:val="22"/>
          <w:lang w:val="lt-LT" w:eastAsia="lt-LT"/>
        </w:rPr>
        <w:t>2.</w:t>
      </w:r>
      <w:r w:rsidRPr="00D5113E">
        <w:rPr>
          <w:b/>
          <w:sz w:val="22"/>
          <w:szCs w:val="22"/>
          <w:lang w:val="lt-LT" w:eastAsia="lt-LT"/>
        </w:rPr>
        <w:tab/>
        <w:t xml:space="preserve">Kas žinotina prieš vartojant </w:t>
      </w:r>
      <w:r w:rsidR="00BA7D4F">
        <w:rPr>
          <w:b/>
          <w:sz w:val="22"/>
          <w:szCs w:val="22"/>
          <w:lang w:val="lt-LT" w:eastAsia="lt-LT"/>
        </w:rPr>
        <w:t>LANOXIN</w:t>
      </w:r>
    </w:p>
    <w:p w14:paraId="2F0E2D8D" w14:textId="77777777" w:rsidR="007A6AEC" w:rsidRPr="00D5113E" w:rsidRDefault="007A6AEC" w:rsidP="007A6AEC">
      <w:pPr>
        <w:widowControl w:val="0"/>
        <w:rPr>
          <w:i/>
          <w:sz w:val="22"/>
          <w:szCs w:val="22"/>
          <w:lang w:val="lt-LT" w:eastAsia="lt-LT"/>
        </w:rPr>
      </w:pPr>
    </w:p>
    <w:p w14:paraId="4DF640BB" w14:textId="6EBBCDB6" w:rsidR="007A6AEC" w:rsidRPr="00D5113E" w:rsidRDefault="00BA7D4F" w:rsidP="007A6AEC">
      <w:pPr>
        <w:widowControl w:val="0"/>
        <w:rPr>
          <w:sz w:val="22"/>
          <w:szCs w:val="22"/>
          <w:lang w:val="lt-LT"/>
        </w:rPr>
      </w:pPr>
      <w:r>
        <w:rPr>
          <w:b/>
          <w:sz w:val="22"/>
          <w:szCs w:val="22"/>
          <w:lang w:val="lt-LT" w:eastAsia="lt-LT"/>
        </w:rPr>
        <w:t>LANOXIN</w:t>
      </w:r>
      <w:r w:rsidR="007A6AEC" w:rsidRPr="004D1BB8">
        <w:rPr>
          <w:b/>
          <w:sz w:val="22"/>
          <w:szCs w:val="22"/>
          <w:lang w:val="lt-LT" w:eastAsia="lt-LT"/>
        </w:rPr>
        <w:t xml:space="preserve"> </w:t>
      </w:r>
      <w:r w:rsidR="007A6AEC" w:rsidRPr="00D5113E">
        <w:rPr>
          <w:b/>
          <w:sz w:val="22"/>
          <w:szCs w:val="22"/>
          <w:lang w:val="lt-LT" w:eastAsia="lt-LT"/>
        </w:rPr>
        <w:t>vartoti draudžiama</w:t>
      </w:r>
    </w:p>
    <w:p w14:paraId="7B1E1CD9" w14:textId="77777777" w:rsidR="007A6AEC" w:rsidRPr="00D5113E" w:rsidRDefault="007A6AEC" w:rsidP="007A6AEC">
      <w:pPr>
        <w:pStyle w:val="Sraopastraipa"/>
        <w:numPr>
          <w:ilvl w:val="0"/>
          <w:numId w:val="1"/>
        </w:numPr>
        <w:ind w:left="567" w:hanging="567"/>
        <w:rPr>
          <w:sz w:val="22"/>
          <w:szCs w:val="22"/>
          <w:lang w:val="lt-LT" w:eastAsia="bg-BG"/>
        </w:rPr>
      </w:pPr>
      <w:r w:rsidRPr="00D5113E">
        <w:rPr>
          <w:sz w:val="22"/>
          <w:szCs w:val="22"/>
          <w:lang w:val="lt-LT" w:eastAsia="bg-BG"/>
        </w:rPr>
        <w:t>jeigu yra alergija digoksinui, kitiems širdį veikiantiems glikozidams arba bet kuriai pagalbinei šio vaisto medžiagai (jos išvardytos 6 skyriuje);</w:t>
      </w:r>
    </w:p>
    <w:p w14:paraId="4D45A5A5" w14:textId="77777777" w:rsidR="007A6AEC" w:rsidRPr="00D5113E" w:rsidRDefault="007A6AEC" w:rsidP="007A6AEC">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rimtų širdies problemų, pavyzdžiui, susijusių su elektrinių impulsų perdavimu širdyje, ypač jei yra buvę Stokso-Adamso (</w:t>
      </w:r>
      <w:r w:rsidRPr="00D5113E">
        <w:rPr>
          <w:i/>
          <w:iCs/>
          <w:sz w:val="22"/>
          <w:szCs w:val="22"/>
          <w:lang w:val="lt-LT" w:eastAsia="bg-BG"/>
        </w:rPr>
        <w:t>Stokes-Adams</w:t>
      </w:r>
      <w:r w:rsidRPr="00D5113E">
        <w:rPr>
          <w:sz w:val="22"/>
          <w:szCs w:val="22"/>
          <w:lang w:val="lt-LT" w:eastAsia="bg-BG"/>
        </w:rPr>
        <w:t>) priepuolių (staigus, trumpalaikis sąmonės netekimas dėl staigaus širdies susitraukimų dažnio ar ritmo pasikeitimo);</w:t>
      </w:r>
    </w:p>
    <w:p w14:paraId="03F08BAE" w14:textId="77777777" w:rsidR="007A6AEC" w:rsidRPr="00D5113E" w:rsidRDefault="007A6AEC" w:rsidP="007A6AEC">
      <w:pPr>
        <w:pStyle w:val="Sraopastraipa"/>
        <w:numPr>
          <w:ilvl w:val="0"/>
          <w:numId w:val="1"/>
        </w:numPr>
        <w:autoSpaceDE w:val="0"/>
        <w:autoSpaceDN w:val="0"/>
        <w:adjustRightInd w:val="0"/>
        <w:ind w:left="567" w:hanging="567"/>
        <w:rPr>
          <w:sz w:val="22"/>
          <w:szCs w:val="22"/>
          <w:lang w:val="lt-LT" w:eastAsia="bg-BG"/>
        </w:rPr>
      </w:pPr>
      <w:r w:rsidRPr="00D5113E">
        <w:rPr>
          <w:sz w:val="22"/>
          <w:szCs w:val="22"/>
          <w:lang w:val="lt-LT" w:eastAsia="bg-BG"/>
        </w:rPr>
        <w:t>jeigu turite nereguliarų širdies plakimą dėl apsinuodijimo širdį veikiančiais glikozidais arba tokių būklių, kaip Volfo-Parkinsono-Vaito (</w:t>
      </w:r>
      <w:r w:rsidRPr="00D5113E">
        <w:rPr>
          <w:i/>
          <w:iCs/>
          <w:sz w:val="22"/>
          <w:szCs w:val="22"/>
          <w:lang w:val="lt-LT" w:eastAsia="bg-BG"/>
        </w:rPr>
        <w:t>Wolff-Parkinson-White</w:t>
      </w:r>
      <w:r w:rsidRPr="00D5113E">
        <w:rPr>
          <w:sz w:val="22"/>
          <w:szCs w:val="22"/>
          <w:lang w:val="lt-LT" w:eastAsia="bg-BG"/>
        </w:rPr>
        <w:t>) sindromas;</w:t>
      </w:r>
    </w:p>
    <w:p w14:paraId="3E2B326E" w14:textId="77777777" w:rsidR="007A6AEC" w:rsidRPr="00D5113E" w:rsidRDefault="007A6AEC" w:rsidP="007A6AEC">
      <w:pPr>
        <w:pStyle w:val="Sraopastraipa"/>
        <w:numPr>
          <w:ilvl w:val="0"/>
          <w:numId w:val="1"/>
        </w:numPr>
        <w:tabs>
          <w:tab w:val="left" w:pos="567"/>
        </w:tabs>
        <w:ind w:left="567" w:right="-2" w:hanging="567"/>
        <w:rPr>
          <w:sz w:val="22"/>
          <w:szCs w:val="22"/>
          <w:lang w:val="lt-LT" w:eastAsia="bg-BG"/>
        </w:rPr>
      </w:pPr>
      <w:r w:rsidRPr="00D5113E">
        <w:rPr>
          <w:sz w:val="22"/>
          <w:szCs w:val="22"/>
          <w:lang w:val="lt-LT" w:eastAsia="bg-BG"/>
        </w:rPr>
        <w:t>jeigu sergate</w:t>
      </w:r>
      <w:r w:rsidRPr="00D5113E">
        <w:rPr>
          <w:sz w:val="22"/>
          <w:szCs w:val="22"/>
          <w:lang w:val="lt-LT"/>
        </w:rPr>
        <w:t xml:space="preserve"> </w:t>
      </w:r>
      <w:r w:rsidRPr="00D5113E">
        <w:rPr>
          <w:sz w:val="22"/>
          <w:szCs w:val="22"/>
          <w:lang w:val="lt-LT" w:eastAsia="bg-BG"/>
        </w:rPr>
        <w:t>obstrukcine kardiomiopatija (širdies raumens padidėjimu).</w:t>
      </w:r>
    </w:p>
    <w:p w14:paraId="1A3A83D9" w14:textId="77777777" w:rsidR="007A6AEC" w:rsidRPr="00D5113E" w:rsidRDefault="007A6AEC" w:rsidP="007A6AEC">
      <w:pPr>
        <w:widowControl w:val="0"/>
        <w:rPr>
          <w:sz w:val="22"/>
          <w:szCs w:val="22"/>
          <w:lang w:val="lt-LT" w:eastAsia="lt-LT"/>
        </w:rPr>
      </w:pPr>
    </w:p>
    <w:p w14:paraId="51E0E629" w14:textId="77777777" w:rsidR="007A6AEC" w:rsidRPr="00D5113E" w:rsidRDefault="007A6AEC" w:rsidP="007A6AEC">
      <w:pPr>
        <w:widowControl w:val="0"/>
        <w:rPr>
          <w:b/>
          <w:bCs/>
          <w:sz w:val="22"/>
          <w:szCs w:val="22"/>
          <w:lang w:val="lt-LT" w:eastAsia="en-US"/>
        </w:rPr>
      </w:pPr>
      <w:r w:rsidRPr="00D5113E">
        <w:rPr>
          <w:b/>
          <w:bCs/>
          <w:sz w:val="22"/>
          <w:szCs w:val="22"/>
          <w:lang w:val="lt-LT" w:eastAsia="en-US"/>
        </w:rPr>
        <w:t>Įspėjimai ir atsargumo priemonės</w:t>
      </w:r>
    </w:p>
    <w:p w14:paraId="3BEA93ED"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Pasitarkite su gydytoju, vaistininku arba slaugytoju, prieš pradėdami vartoti šį vaistą:</w:t>
      </w:r>
    </w:p>
    <w:p w14:paraId="3139CD8E" w14:textId="7B593C39"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šį vaistą, gydytojas gali paprašyti reguliariai atlikti kraujo tyrimus, kad nustatytų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 xml:space="preserve">kiekį kraujyje. Tai gali būti naudinga pacientams, turintiems inkstų </w:t>
      </w:r>
      <w:r>
        <w:rPr>
          <w:sz w:val="22"/>
          <w:szCs w:val="22"/>
          <w:lang w:val="lt-LT" w:eastAsia="bg-BG"/>
        </w:rPr>
        <w:t>funkcijos</w:t>
      </w:r>
      <w:r w:rsidRPr="00D5113E">
        <w:rPr>
          <w:sz w:val="22"/>
          <w:szCs w:val="22"/>
          <w:lang w:val="lt-LT" w:eastAsia="bg-BG"/>
        </w:rPr>
        <w:t xml:space="preserve"> sutrikimų;</w:t>
      </w:r>
    </w:p>
    <w:p w14:paraId="118F8DFD"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pasireiškia toksinis digoksino poveikis, tai gali sukelti įvairių formų širdies ritmo sutrikim</w:t>
      </w:r>
      <w:r>
        <w:rPr>
          <w:sz w:val="22"/>
          <w:szCs w:val="22"/>
          <w:lang w:val="lt-LT" w:eastAsia="bg-BG"/>
        </w:rPr>
        <w:t>ų</w:t>
      </w:r>
      <w:r w:rsidRPr="00D5113E">
        <w:rPr>
          <w:sz w:val="22"/>
          <w:szCs w:val="22"/>
          <w:lang w:val="lt-LT" w:eastAsia="bg-BG"/>
        </w:rPr>
        <w:t>, kai kurie iš jų panašūs į ritmo sutrikimus, dėl kurių šis vaistas buvo paskirtas;</w:t>
      </w:r>
    </w:p>
    <w:p w14:paraId="4B46EEBD"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yra sutrikęs širdies ritmas (širdies blokada) ir vartojate š</w:t>
      </w:r>
      <w:r>
        <w:rPr>
          <w:sz w:val="22"/>
          <w:szCs w:val="22"/>
          <w:lang w:val="lt-LT" w:eastAsia="bg-BG"/>
        </w:rPr>
        <w:t>io</w:t>
      </w:r>
      <w:r w:rsidRPr="00D5113E">
        <w:rPr>
          <w:sz w:val="22"/>
          <w:szCs w:val="22"/>
          <w:lang w:val="lt-LT" w:eastAsia="bg-BG"/>
        </w:rPr>
        <w:t xml:space="preserve"> vaist</w:t>
      </w:r>
      <w:r>
        <w:rPr>
          <w:sz w:val="22"/>
          <w:szCs w:val="22"/>
          <w:lang w:val="lt-LT" w:eastAsia="bg-BG"/>
        </w:rPr>
        <w:t>o</w:t>
      </w:r>
      <w:r w:rsidRPr="00D5113E">
        <w:rPr>
          <w:sz w:val="22"/>
          <w:szCs w:val="22"/>
          <w:lang w:val="lt-LT" w:eastAsia="bg-BG"/>
        </w:rPr>
        <w:t xml:space="preserve">, nedelsdami kreipkitės į gydytoją, jeigu jaučiate vieną keletą toliau išvardytų simptomų: alpimą, trumpalaikį </w:t>
      </w:r>
      <w:r w:rsidRPr="00D5113E">
        <w:rPr>
          <w:sz w:val="22"/>
          <w:szCs w:val="22"/>
          <w:lang w:val="lt-LT" w:eastAsia="bg-BG"/>
        </w:rPr>
        <w:lastRenderedPageBreak/>
        <w:t>sąmonės netekimą, galvos svaigimą ar apsvaigimą, nuovargį, dusulį, krūtinės skausmą, nereguliarų širdies plakimą ar sumišimą;</w:t>
      </w:r>
    </w:p>
    <w:p w14:paraId="7B419B9A"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sinoatrialiniu sutrikimu (elektrinių impulsų plitimo sutrikimas širdyje, pvz., </w:t>
      </w:r>
      <w:r>
        <w:rPr>
          <w:sz w:val="22"/>
          <w:szCs w:val="22"/>
          <w:lang w:val="lt-LT" w:eastAsia="bg-BG"/>
        </w:rPr>
        <w:t>sinusinio mazgo silpnumo</w:t>
      </w:r>
      <w:r w:rsidRPr="00D5113E">
        <w:rPr>
          <w:sz w:val="22"/>
          <w:szCs w:val="22"/>
          <w:lang w:val="lt-LT" w:eastAsia="bg-BG"/>
        </w:rPr>
        <w:t xml:space="preserve"> sindromas), kai kuriems pacientams, sergantiems sinoatrialiniu sutrikimu, šis vaistas gali sukelti sulėtėjusį ir (arba) nereguliarų širdies plakimą. Kartais tai sukelia nuovargį, silpnumą ir galvos svaigimą, o kai širdies plakimas yra labai lėtas, galite apalpti;</w:t>
      </w:r>
    </w:p>
    <w:p w14:paraId="1EFB6612"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neseniai patyrėte širdies smūgį;</w:t>
      </w:r>
    </w:p>
    <w:p w14:paraId="2D879596"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kai širdies nepakankamumas pasireiškia kartu su nenormalaus baltymo susikaupimu širdies audinyje (širdies amiloidoze), gydytojas gali paskirti alternatyvų gydymą;</w:t>
      </w:r>
    </w:p>
    <w:p w14:paraId="45825530"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miokarditu (širdies raumens uždegimu), retais atvejais tai gali sukelti vazokonstrikciją (kraujagyslių susiaurėjimą). Gydytojas gali Jums skirti kitokį vaistą;</w:t>
      </w:r>
    </w:p>
    <w:p w14:paraId="340AE708"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w:t>
      </w:r>
      <w:r>
        <w:rPr>
          <w:sz w:val="22"/>
          <w:szCs w:val="22"/>
          <w:lang w:val="lt-LT" w:eastAsia="bg-BG"/>
        </w:rPr>
        <w:t>b</w:t>
      </w:r>
      <w:r w:rsidRPr="00D5113E">
        <w:rPr>
          <w:sz w:val="22"/>
          <w:szCs w:val="22"/>
          <w:lang w:val="lt-LT" w:eastAsia="bg-BG"/>
        </w:rPr>
        <w:t>eriberio liga (kurią sukelia vitamino B</w:t>
      </w:r>
      <w:r w:rsidRPr="00D5113E">
        <w:rPr>
          <w:sz w:val="22"/>
          <w:szCs w:val="22"/>
          <w:vertAlign w:val="subscript"/>
          <w:lang w:val="lt-LT" w:eastAsia="bg-BG"/>
        </w:rPr>
        <w:t>1</w:t>
      </w:r>
      <w:r w:rsidRPr="00D5113E">
        <w:rPr>
          <w:sz w:val="22"/>
          <w:szCs w:val="22"/>
          <w:lang w:val="lt-LT" w:eastAsia="bg-BG"/>
        </w:rPr>
        <w:t xml:space="preserve"> trūkumas);</w:t>
      </w:r>
    </w:p>
    <w:p w14:paraId="214DFA85"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konstrikciniu perikarditu (širdį gaubiančio maišelio uždegimu);</w:t>
      </w:r>
    </w:p>
    <w:p w14:paraId="47908746" w14:textId="4140F4DD"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vartojate diuretikų (šlapimo išsiskyrimą skatinančių vaistų, padedančių sumažinti vandens kiekį organizme) su AKF inhibitoriumi arba be jo (dažniausiai vartojamų padidėjusiam kraujospūdžiui gydyti), gydytojas Jums paskirs mažesnę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 xml:space="preserve">dozę. Nenutraukite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vartojimo nepasitarę su gydytoju;</w:t>
      </w:r>
    </w:p>
    <w:p w14:paraId="0EA262CC" w14:textId="096AB842"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Jums atliekamas širdies tyrimas, vadinamas EKG (elektrokardiograma), tyrimą atliekančiam asmeniui pasakykite, kad vartojate </w:t>
      </w:r>
      <w:r w:rsidR="00BA7D4F">
        <w:rPr>
          <w:sz w:val="22"/>
          <w:szCs w:val="22"/>
          <w:lang w:val="lt-LT" w:eastAsia="lt-LT"/>
        </w:rPr>
        <w:t>LANOXIN</w:t>
      </w:r>
      <w:r w:rsidRPr="00D5113E">
        <w:rPr>
          <w:sz w:val="22"/>
          <w:szCs w:val="22"/>
          <w:lang w:val="lt-LT" w:eastAsia="bg-BG"/>
        </w:rPr>
        <w:t>, nes tai gali turėti įtakos rezultatų reikšmei;</w:t>
      </w:r>
    </w:p>
    <w:p w14:paraId="06B4E1D6" w14:textId="41881C06"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 xml:space="preserve">jeigu sergate sunkia kvėpavimo takų (plaučių) liga (gali padidėti jautrumas </w:t>
      </w:r>
      <w:r w:rsidR="00BA7D4F">
        <w:rPr>
          <w:sz w:val="22"/>
          <w:szCs w:val="22"/>
          <w:lang w:val="lt-LT" w:eastAsia="lt-LT"/>
        </w:rPr>
        <w:t>LANOXIN</w:t>
      </w:r>
      <w:r w:rsidRPr="00D5113E">
        <w:rPr>
          <w:sz w:val="22"/>
          <w:szCs w:val="22"/>
          <w:lang w:val="lt-LT" w:eastAsia="bg-BG"/>
        </w:rPr>
        <w:t>);</w:t>
      </w:r>
    </w:p>
    <w:p w14:paraId="64488B48"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į tam tikras kūno dalis patenka mažai deguonies, mažas kalio kiekis, neįprastai mažas magnio kiekis arba padidėjęs kalcio kiekis kraujyje;</w:t>
      </w:r>
    </w:p>
    <w:p w14:paraId="4E14405E"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sergate skydliaukės liga (pvz., skydliaukės nepakankamu arba pernelyg dideliu aktyvumu), gali prireikti keisti šio vaisto dozę;</w:t>
      </w:r>
    </w:p>
    <w:p w14:paraId="79F62F9C"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yra malabsorbcijos sindromas (negalite tinkamai pasisavinti mineralinių medžiagų iš maisto) arba jei Jums kada nors buvo operuotas skrandis ar žarnynas;</w:t>
      </w:r>
    </w:p>
    <w:p w14:paraId="748D6F3A" w14:textId="77777777" w:rsidR="007A6AEC" w:rsidRPr="00D5113E" w:rsidRDefault="007A6AEC" w:rsidP="007A6AEC">
      <w:pPr>
        <w:pStyle w:val="Sraopastraipa"/>
        <w:numPr>
          <w:ilvl w:val="0"/>
          <w:numId w:val="6"/>
        </w:numPr>
        <w:autoSpaceDE w:val="0"/>
        <w:autoSpaceDN w:val="0"/>
        <w:adjustRightInd w:val="0"/>
        <w:ind w:left="567" w:hanging="567"/>
        <w:rPr>
          <w:sz w:val="22"/>
          <w:szCs w:val="22"/>
          <w:lang w:val="lt-LT" w:eastAsia="bg-BG"/>
        </w:rPr>
      </w:pPr>
      <w:r w:rsidRPr="00D5113E">
        <w:rPr>
          <w:sz w:val="22"/>
          <w:szCs w:val="22"/>
          <w:lang w:val="lt-LT" w:eastAsia="bg-BG"/>
        </w:rPr>
        <w:t>jeigu Jums bus taikomas gydymas elektros šoku, kad būtų koreguojamas sutrikęs širdies ritmas.</w:t>
      </w:r>
    </w:p>
    <w:p w14:paraId="70F0F223" w14:textId="77777777" w:rsidR="007A6AEC" w:rsidRPr="00D5113E" w:rsidRDefault="007A6AEC" w:rsidP="007A6AEC">
      <w:pPr>
        <w:widowControl w:val="0"/>
        <w:rPr>
          <w:sz w:val="22"/>
          <w:szCs w:val="22"/>
          <w:lang w:val="lt-LT" w:eastAsia="lt-LT"/>
        </w:rPr>
      </w:pPr>
    </w:p>
    <w:p w14:paraId="66862279" w14:textId="4BD1A79D" w:rsidR="007A6AEC" w:rsidRPr="00D5113E" w:rsidRDefault="007A6AEC" w:rsidP="007A6AEC">
      <w:pPr>
        <w:widowControl w:val="0"/>
        <w:rPr>
          <w:b/>
          <w:bCs/>
          <w:sz w:val="22"/>
          <w:szCs w:val="22"/>
          <w:lang w:val="lt-LT" w:eastAsia="en-US"/>
        </w:rPr>
      </w:pPr>
      <w:r w:rsidRPr="00D5113E">
        <w:rPr>
          <w:b/>
          <w:bCs/>
          <w:sz w:val="22"/>
          <w:szCs w:val="22"/>
          <w:lang w:val="lt-LT" w:eastAsia="en-US"/>
        </w:rPr>
        <w:t xml:space="preserve">Kiti vaistai ir </w:t>
      </w:r>
      <w:r w:rsidR="00BA7D4F">
        <w:rPr>
          <w:b/>
          <w:bCs/>
          <w:sz w:val="22"/>
          <w:szCs w:val="22"/>
          <w:lang w:val="lt-LT" w:eastAsia="en-US"/>
        </w:rPr>
        <w:t>LANOXIN</w:t>
      </w:r>
    </w:p>
    <w:p w14:paraId="42E55C3D" w14:textId="77777777" w:rsidR="007A6AEC" w:rsidRPr="00D5113E" w:rsidRDefault="007A6AEC" w:rsidP="007A6AEC">
      <w:pPr>
        <w:numPr>
          <w:ilvl w:val="12"/>
          <w:numId w:val="0"/>
        </w:numPr>
        <w:ind w:right="-2"/>
        <w:rPr>
          <w:noProof/>
          <w:sz w:val="22"/>
          <w:szCs w:val="22"/>
          <w:lang w:val="lt-LT"/>
        </w:rPr>
      </w:pPr>
      <w:r w:rsidRPr="00D5113E">
        <w:rPr>
          <w:sz w:val="22"/>
          <w:szCs w:val="22"/>
          <w:lang w:val="lt-LT"/>
        </w:rPr>
        <w:t xml:space="preserve">Jeigu vartojate arba neseniai vartojote kitų vaistų, </w:t>
      </w:r>
      <w:r w:rsidRPr="00D5113E">
        <w:rPr>
          <w:noProof/>
          <w:sz w:val="22"/>
          <w:szCs w:val="22"/>
          <w:lang w:val="lt-LT"/>
        </w:rPr>
        <w:t>dėl to nesate tikri, apie tai pasakykite gydytojui arba vaistininkui.</w:t>
      </w:r>
    </w:p>
    <w:p w14:paraId="741079A8" w14:textId="77777777" w:rsidR="007A6AEC" w:rsidRPr="00D5113E" w:rsidRDefault="007A6AEC" w:rsidP="007A6AEC">
      <w:pPr>
        <w:numPr>
          <w:ilvl w:val="12"/>
          <w:numId w:val="0"/>
        </w:numPr>
        <w:ind w:right="-2"/>
        <w:rPr>
          <w:noProof/>
          <w:sz w:val="22"/>
          <w:szCs w:val="22"/>
          <w:lang w:val="lt-LT"/>
        </w:rPr>
      </w:pPr>
      <w:r w:rsidRPr="00D5113E">
        <w:rPr>
          <w:noProof/>
          <w:sz w:val="22"/>
          <w:szCs w:val="22"/>
          <w:lang w:val="lt-LT"/>
        </w:rPr>
        <w:t>Kelių vaistų vartojimas kartais gali turėti žalingų pasekmių arba sukelti nepageidaujamą sąveiką.</w:t>
      </w:r>
    </w:p>
    <w:p w14:paraId="371818A5" w14:textId="44C076BD" w:rsidR="007A6AEC" w:rsidRPr="00D5113E" w:rsidRDefault="007A6AEC" w:rsidP="007A6AEC">
      <w:pPr>
        <w:numPr>
          <w:ilvl w:val="12"/>
          <w:numId w:val="0"/>
        </w:numPr>
        <w:ind w:right="-2"/>
        <w:rPr>
          <w:noProof/>
          <w:sz w:val="22"/>
          <w:szCs w:val="22"/>
          <w:lang w:val="lt-LT"/>
        </w:rPr>
      </w:pPr>
      <w:r w:rsidRPr="00D5113E">
        <w:rPr>
          <w:noProof/>
          <w:sz w:val="22"/>
          <w:szCs w:val="22"/>
          <w:u w:val="single"/>
          <w:lang w:val="lt-LT"/>
        </w:rPr>
        <w:t xml:space="preserve">Jautrumą </w:t>
      </w:r>
      <w:r w:rsidR="00BA7D4F">
        <w:rPr>
          <w:noProof/>
          <w:sz w:val="22"/>
          <w:szCs w:val="22"/>
          <w:u w:val="single"/>
          <w:lang w:val="lt-LT"/>
        </w:rPr>
        <w:t>LANOXIN</w:t>
      </w:r>
      <w:r w:rsidRPr="004D1BB8">
        <w:rPr>
          <w:noProof/>
          <w:sz w:val="22"/>
          <w:szCs w:val="22"/>
          <w:u w:val="single"/>
          <w:lang w:val="lt-LT"/>
        </w:rPr>
        <w:t xml:space="preserve"> </w:t>
      </w:r>
      <w:r w:rsidRPr="00D5113E">
        <w:rPr>
          <w:noProof/>
          <w:sz w:val="22"/>
          <w:szCs w:val="22"/>
          <w:u w:val="single"/>
          <w:lang w:val="lt-LT"/>
        </w:rPr>
        <w:t>gali didinti</w:t>
      </w:r>
      <w:r w:rsidRPr="00D5113E">
        <w:rPr>
          <w:noProof/>
          <w:sz w:val="22"/>
          <w:szCs w:val="22"/>
          <w:lang w:val="lt-LT"/>
        </w:rPr>
        <w:t xml:space="preserve"> vaistai, mažinantys kalio kiekį kraujyje.</w:t>
      </w:r>
    </w:p>
    <w:p w14:paraId="4247C4D1" w14:textId="77777777" w:rsidR="00CC0C48" w:rsidRDefault="00CC0C48" w:rsidP="007A6AEC">
      <w:pPr>
        <w:numPr>
          <w:ilvl w:val="12"/>
          <w:numId w:val="0"/>
        </w:numPr>
        <w:ind w:right="-2"/>
        <w:rPr>
          <w:noProof/>
          <w:sz w:val="22"/>
          <w:szCs w:val="22"/>
          <w:lang w:val="lt-LT"/>
        </w:rPr>
      </w:pPr>
    </w:p>
    <w:p w14:paraId="32763A19" w14:textId="548D0D65" w:rsidR="007A6AEC" w:rsidRPr="00D5113E" w:rsidRDefault="007A6AEC" w:rsidP="007A6AEC">
      <w:pPr>
        <w:numPr>
          <w:ilvl w:val="12"/>
          <w:numId w:val="0"/>
        </w:numPr>
        <w:ind w:right="-2"/>
        <w:rPr>
          <w:noProof/>
          <w:sz w:val="22"/>
          <w:szCs w:val="22"/>
          <w:lang w:val="lt-LT"/>
        </w:rPr>
      </w:pPr>
      <w:r w:rsidRPr="00D5113E">
        <w:rPr>
          <w:noProof/>
          <w:sz w:val="22"/>
          <w:szCs w:val="22"/>
          <w:lang w:val="lt-LT"/>
        </w:rPr>
        <w:t>Tokie yra:</w:t>
      </w:r>
    </w:p>
    <w:p w14:paraId="7C9FA7D8" w14:textId="77777777" w:rsidR="007A6AEC" w:rsidRPr="00D5113E" w:rsidRDefault="007A6AEC" w:rsidP="007A6AEC">
      <w:pPr>
        <w:pStyle w:val="Sraopastraipa"/>
        <w:numPr>
          <w:ilvl w:val="0"/>
          <w:numId w:val="7"/>
        </w:numPr>
        <w:ind w:left="567" w:right="-2" w:hanging="567"/>
        <w:rPr>
          <w:noProof/>
          <w:sz w:val="22"/>
          <w:szCs w:val="22"/>
          <w:lang w:val="lt-LT"/>
        </w:rPr>
      </w:pPr>
      <w:r w:rsidRPr="00D5113E">
        <w:rPr>
          <w:noProof/>
          <w:sz w:val="22"/>
          <w:szCs w:val="22"/>
          <w:lang w:val="lt-LT"/>
        </w:rPr>
        <w:t>diuretikai;</w:t>
      </w:r>
    </w:p>
    <w:p w14:paraId="13F716B6" w14:textId="77777777" w:rsidR="007A6AEC" w:rsidRPr="00D5113E" w:rsidRDefault="007A6AEC" w:rsidP="007A6AEC">
      <w:pPr>
        <w:pStyle w:val="Sraopastraipa"/>
        <w:numPr>
          <w:ilvl w:val="0"/>
          <w:numId w:val="7"/>
        </w:numPr>
        <w:ind w:left="567" w:right="-2" w:hanging="567"/>
        <w:rPr>
          <w:noProof/>
          <w:sz w:val="22"/>
          <w:szCs w:val="22"/>
          <w:lang w:val="lt-LT"/>
        </w:rPr>
      </w:pPr>
      <w:r w:rsidRPr="00D5113E">
        <w:rPr>
          <w:noProof/>
          <w:sz w:val="22"/>
          <w:szCs w:val="22"/>
          <w:lang w:val="lt-LT"/>
        </w:rPr>
        <w:t>ličio druskos (antidepresantai);</w:t>
      </w:r>
    </w:p>
    <w:p w14:paraId="092F06BB" w14:textId="77777777" w:rsidR="007A6AEC" w:rsidRPr="00D5113E" w:rsidRDefault="007A6AEC" w:rsidP="007A6AEC">
      <w:pPr>
        <w:pStyle w:val="Sraopastraipa"/>
        <w:numPr>
          <w:ilvl w:val="0"/>
          <w:numId w:val="7"/>
        </w:numPr>
        <w:ind w:left="567" w:right="-2" w:hanging="567"/>
        <w:rPr>
          <w:noProof/>
          <w:sz w:val="22"/>
          <w:szCs w:val="22"/>
          <w:lang w:val="lt-LT"/>
        </w:rPr>
      </w:pPr>
      <w:r w:rsidRPr="00D5113E">
        <w:rPr>
          <w:noProof/>
          <w:sz w:val="22"/>
          <w:szCs w:val="22"/>
          <w:lang w:val="lt-LT"/>
        </w:rPr>
        <w:t>kortikosteroidų pagrindu pagaminti vaistai;</w:t>
      </w:r>
    </w:p>
    <w:p w14:paraId="6C21F9C4" w14:textId="77777777" w:rsidR="007A6AEC" w:rsidRPr="00D5113E" w:rsidRDefault="007A6AEC" w:rsidP="007A6AEC">
      <w:pPr>
        <w:pStyle w:val="Sraopastraipa"/>
        <w:numPr>
          <w:ilvl w:val="0"/>
          <w:numId w:val="7"/>
        </w:numPr>
        <w:ind w:left="567" w:right="-2" w:hanging="567"/>
        <w:rPr>
          <w:noProof/>
          <w:sz w:val="22"/>
          <w:szCs w:val="22"/>
          <w:lang w:val="lt-LT"/>
        </w:rPr>
      </w:pPr>
      <w:r w:rsidRPr="00D5113E">
        <w:rPr>
          <w:noProof/>
          <w:sz w:val="22"/>
          <w:szCs w:val="22"/>
          <w:lang w:val="lt-LT"/>
        </w:rPr>
        <w:t>karbenoksolonas (skrandžio gleivinę stiprinantis vaistas).</w:t>
      </w:r>
    </w:p>
    <w:p w14:paraId="6E77B921" w14:textId="77777777" w:rsidR="007A6AEC" w:rsidRPr="00D5113E" w:rsidRDefault="007A6AEC" w:rsidP="007A6AEC">
      <w:pPr>
        <w:autoSpaceDE w:val="0"/>
        <w:autoSpaceDN w:val="0"/>
        <w:adjustRightInd w:val="0"/>
        <w:rPr>
          <w:sz w:val="22"/>
          <w:szCs w:val="22"/>
          <w:highlight w:val="yellow"/>
          <w:lang w:val="lt-LT" w:eastAsia="bg-BG"/>
        </w:rPr>
      </w:pPr>
    </w:p>
    <w:p w14:paraId="02061A9B" w14:textId="32DA5689"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didina </w:t>
      </w:r>
      <w:r w:rsidR="00BA7D4F">
        <w:rPr>
          <w:sz w:val="22"/>
          <w:szCs w:val="22"/>
          <w:u w:val="single"/>
          <w:lang w:val="lt-LT" w:eastAsia="bg-BG"/>
        </w:rPr>
        <w:t>LANOXIN</w:t>
      </w:r>
      <w:r w:rsidRPr="004D1BB8">
        <w:rPr>
          <w:sz w:val="22"/>
          <w:szCs w:val="22"/>
          <w:u w:val="single"/>
          <w:lang w:val="lt-LT" w:eastAsia="bg-BG"/>
        </w:rPr>
        <w:t xml:space="preserve"> </w:t>
      </w:r>
      <w:r w:rsidRPr="00D5113E">
        <w:rPr>
          <w:sz w:val="22"/>
          <w:szCs w:val="22"/>
          <w:u w:val="single"/>
          <w:lang w:val="lt-LT" w:eastAsia="bg-BG"/>
        </w:rPr>
        <w:t>koncentraciją</w:t>
      </w:r>
      <w:r w:rsidRPr="00D5113E">
        <w:rPr>
          <w:sz w:val="22"/>
          <w:szCs w:val="22"/>
          <w:lang w:val="lt-LT" w:eastAsia="bg-BG"/>
        </w:rPr>
        <w:t xml:space="preserve"> kraujyje, todėl gali padidėti toksiškumo rizika:</w:t>
      </w:r>
    </w:p>
    <w:p w14:paraId="3F376A46"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vaistai, kurie veikia širdį: amjodaronas, flekainidas, prazosinas, propafenonas, chinidinas;</w:t>
      </w:r>
    </w:p>
    <w:p w14:paraId="4BF4E196"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kanagliflozinas (vartojamas 2 tipo cukriniam diabetui gydyti);</w:t>
      </w:r>
    </w:p>
    <w:p w14:paraId="0C7F2664"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tam tikri antibiotikai: eritromicinas, klaritromicinas, tetraciklinas, gentamicinas, trimetoprimas;</w:t>
      </w:r>
    </w:p>
    <w:p w14:paraId="04F07737"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daklatasviras (vartojamas kartu su kitais vaistais hepatitui C gydyti);</w:t>
      </w:r>
    </w:p>
    <w:p w14:paraId="181A24E4"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flibanserinas (vartojamas sumažėjusiam lytiniam potraukiui gydyti moterims, kurioms nėra menopauzės);</w:t>
      </w:r>
    </w:p>
    <w:p w14:paraId="3E06033D"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izavukonazolas (vartojamas grybelinėms infekcijoms gydyti);</w:t>
      </w:r>
    </w:p>
    <w:p w14:paraId="07B70EC9"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itrakonazolas (vartojamas grybelinėms infekcijoms gydyti);</w:t>
      </w:r>
    </w:p>
    <w:p w14:paraId="14BEDD69"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ivakaftoras (vartojamas cistinei fibrozei gydyti);</w:t>
      </w:r>
    </w:p>
    <w:p w14:paraId="7940B4F2"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spironolaktonas (vaistas, didinantis išsiskiriančio šlapimo kiekį);</w:t>
      </w:r>
    </w:p>
    <w:p w14:paraId="426AA3C5"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alprazolamas (raminamasis vaistas, kuris gali būti vartojamas nerimui gydyti);</w:t>
      </w:r>
    </w:p>
    <w:p w14:paraId="1019A026"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indometacinas (vartojamas uždegimui gydyti);</w:t>
      </w:r>
    </w:p>
    <w:p w14:paraId="422194A4"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lastRenderedPageBreak/>
        <w:t>chininas (gali būti vartojamas maliarijos infekcijos profilaktikai);</w:t>
      </w:r>
    </w:p>
    <w:p w14:paraId="1D503252"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propantelinas (vartojamas raumenų spazmų profilaktikai);</w:t>
      </w:r>
    </w:p>
    <w:p w14:paraId="28A725FE"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mirabegronas (vartojamas hiperaktyviai šlapimo pūslei, kuri sukelia staigų norą šlapintis ir dėl to nevalingai netenkama šlapimo, gydyti);</w:t>
      </w:r>
    </w:p>
    <w:p w14:paraId="2F694F93"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nefazodonas (antidepresantas);</w:t>
      </w:r>
    </w:p>
    <w:p w14:paraId="761E8D1F"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atorvastatinas (mažina cholesterolio kiekį kraujyje);</w:t>
      </w:r>
    </w:p>
    <w:p w14:paraId="0D18CC7C"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ciklosporinas (imunosupresantas, dažnai vartojamas siekiant išvengti transplantato atmetimo);</w:t>
      </w:r>
    </w:p>
    <w:p w14:paraId="0B696C05"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epoprostenolis (vartojamas plautinei arterinei hipertenzijai gydyti);</w:t>
      </w:r>
    </w:p>
    <w:p w14:paraId="6661AD6B"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tolvaptanas (vartojamas mažam natrio kiekiui kraujyje gydyti);</w:t>
      </w:r>
    </w:p>
    <w:p w14:paraId="4C46C527"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konivaptanas (vartojamas mažam natrio kiekiui kraujyje gydyti);</w:t>
      </w:r>
    </w:p>
    <w:p w14:paraId="5206367E"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karvedilolis (vartojamas lengvam ir sunkiam staziniam širdies nepakankamumui ir aukštam kraujospūdžiui gydyti);</w:t>
      </w:r>
    </w:p>
    <w:p w14:paraId="53656AFF"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ritonaviras (naudojamas ŽIV infekcijai ir AIDS gydyti);</w:t>
      </w:r>
    </w:p>
    <w:p w14:paraId="74C68FB3"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talepreviras (vartojamas hepatito C infekcijai gydyti);</w:t>
      </w:r>
    </w:p>
    <w:p w14:paraId="0083C8C8"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dronedaronas (vartojamas nereguliariam širdies ritmui gydyti);</w:t>
      </w:r>
    </w:p>
    <w:p w14:paraId="5ABA52C8"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ranolazinas (vartojamas krūtinės skausmui gydyti);</w:t>
      </w:r>
    </w:p>
    <w:p w14:paraId="3906B05A"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simepreviras (vartojamas kartu su kitais vaistais hepatitui C gydyti);</w:t>
      </w:r>
    </w:p>
    <w:p w14:paraId="50A84F00"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telmisartanas (vartojamas aukštam kraujospūdžiui gydyti);</w:t>
      </w:r>
    </w:p>
    <w:p w14:paraId="63EB98D3"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lapatinibas (vartojamas krūties vėžiui gydyti);</w:t>
      </w:r>
    </w:p>
    <w:p w14:paraId="6052D115"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tikagreloras (vartojamas širdies priepuolio ar insulto profilaktikai);</w:t>
      </w:r>
    </w:p>
    <w:p w14:paraId="642C0B30" w14:textId="77777777" w:rsidR="007A6AEC" w:rsidRPr="00D5113E" w:rsidRDefault="007A6AEC" w:rsidP="007A6AE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verapamilis (vartojamas aukštam kraujospūdžiui gydyti);</w:t>
      </w:r>
    </w:p>
    <w:p w14:paraId="08B6143F" w14:textId="77777777" w:rsidR="007A6AEC" w:rsidRPr="00D5113E" w:rsidRDefault="007A6AEC" w:rsidP="007A6AE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felodipinas (vartojamas aukštam kraujospūdžiui gydyti);</w:t>
      </w:r>
    </w:p>
    <w:p w14:paraId="4C336644" w14:textId="77777777" w:rsidR="007A6AEC" w:rsidRPr="00D5113E" w:rsidRDefault="007A6AEC" w:rsidP="007A6AEC">
      <w:pPr>
        <w:pStyle w:val="Sraopastraipa"/>
        <w:numPr>
          <w:ilvl w:val="0"/>
          <w:numId w:val="1"/>
        </w:numPr>
        <w:autoSpaceDE w:val="0"/>
        <w:autoSpaceDN w:val="0"/>
        <w:adjustRightInd w:val="0"/>
        <w:rPr>
          <w:rStyle w:val="rynqvb"/>
          <w:sz w:val="22"/>
          <w:szCs w:val="22"/>
          <w:lang w:val="lt-LT" w:eastAsia="bg-BG"/>
        </w:rPr>
      </w:pPr>
      <w:r w:rsidRPr="00D5113E">
        <w:rPr>
          <w:rStyle w:val="rynqvb"/>
          <w:sz w:val="22"/>
          <w:szCs w:val="22"/>
          <w:lang w:val="lt-LT"/>
        </w:rPr>
        <w:t>tiapamilis (vartojamas krūtinės skausmui gydyti);</w:t>
      </w:r>
    </w:p>
    <w:p w14:paraId="6AE70D13"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vandetanibas (vartojamas tam tikram skydliaukės vėžiui gydyti);</w:t>
      </w:r>
    </w:p>
    <w:p w14:paraId="3CED91F5"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velpatasviras (vartojamas kartu su kitais vaistais hepatitui C gydyti);</w:t>
      </w:r>
    </w:p>
    <w:p w14:paraId="010527D1"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P-glikoproteino inhibitoriai;</w:t>
      </w:r>
    </w:p>
    <w:p w14:paraId="3DD53F2A"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venetoklaksas (vartojamas lėtine limfocitine leukemija sergantiems pacientams gydyti);</w:t>
      </w:r>
    </w:p>
    <w:p w14:paraId="38E4F79D"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vemurafenibas (vartojamas suaugusiems pacientams, sergantiems melanoma vadinamu vėžiu, gydyti);</w:t>
      </w:r>
    </w:p>
    <w:p w14:paraId="42FC20AB" w14:textId="77777777" w:rsidR="007A6AEC" w:rsidRPr="00D5113E" w:rsidRDefault="007A6AEC" w:rsidP="007A6AEC">
      <w:pPr>
        <w:pStyle w:val="Sraopastraipa"/>
        <w:numPr>
          <w:ilvl w:val="0"/>
          <w:numId w:val="1"/>
        </w:numPr>
        <w:autoSpaceDE w:val="0"/>
        <w:autoSpaceDN w:val="0"/>
        <w:adjustRightInd w:val="0"/>
        <w:rPr>
          <w:sz w:val="22"/>
          <w:szCs w:val="22"/>
          <w:lang w:val="lt-LT" w:eastAsia="bg-BG"/>
        </w:rPr>
      </w:pPr>
      <w:r w:rsidRPr="00D5113E">
        <w:rPr>
          <w:sz w:val="22"/>
          <w:szCs w:val="22"/>
          <w:lang w:val="lt-LT" w:eastAsia="bg-BG"/>
        </w:rPr>
        <w:t>protonų siurblio inhibitoriai (PPI) (vartojami rūgšties refliukso arba gastroezofaginio refliukso ligos (GERL) simptomams malšinti).</w:t>
      </w:r>
    </w:p>
    <w:p w14:paraId="5D7E29C5" w14:textId="77777777" w:rsidR="007A6AEC" w:rsidRPr="00D5113E" w:rsidRDefault="007A6AEC" w:rsidP="007A6AEC">
      <w:pPr>
        <w:autoSpaceDE w:val="0"/>
        <w:autoSpaceDN w:val="0"/>
        <w:adjustRightInd w:val="0"/>
        <w:rPr>
          <w:sz w:val="22"/>
          <w:szCs w:val="22"/>
          <w:highlight w:val="yellow"/>
          <w:lang w:val="lt-LT" w:eastAsia="bg-BG"/>
        </w:rPr>
      </w:pPr>
    </w:p>
    <w:p w14:paraId="4C1548C0" w14:textId="2FADA25A"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 xml:space="preserve">Toliau išvardyti vaistai gali </w:t>
      </w:r>
      <w:r w:rsidRPr="00D5113E">
        <w:rPr>
          <w:sz w:val="22"/>
          <w:szCs w:val="22"/>
          <w:u w:val="single"/>
          <w:lang w:val="lt-LT" w:eastAsia="bg-BG"/>
        </w:rPr>
        <w:t xml:space="preserve">didinti </w:t>
      </w:r>
      <w:r w:rsidR="00BA7D4F">
        <w:rPr>
          <w:sz w:val="22"/>
          <w:szCs w:val="22"/>
          <w:u w:val="single"/>
          <w:lang w:val="lt-LT" w:eastAsia="bg-BG"/>
        </w:rPr>
        <w:t>LANOXIN</w:t>
      </w:r>
      <w:r w:rsidRPr="004D1BB8">
        <w:rPr>
          <w:sz w:val="22"/>
          <w:szCs w:val="22"/>
          <w:u w:val="single"/>
          <w:lang w:val="lt-LT" w:eastAsia="bg-BG"/>
        </w:rPr>
        <w:t xml:space="preserve"> </w:t>
      </w:r>
      <w:r w:rsidRPr="00D5113E">
        <w:rPr>
          <w:sz w:val="22"/>
          <w:szCs w:val="22"/>
          <w:u w:val="single"/>
          <w:lang w:val="lt-LT" w:eastAsia="bg-BG"/>
        </w:rPr>
        <w:t>kiekį kraujyje arba jo neveikti</w:t>
      </w:r>
      <w:r w:rsidRPr="00D5113E">
        <w:rPr>
          <w:sz w:val="22"/>
          <w:szCs w:val="22"/>
          <w:lang w:val="lt-LT" w:eastAsia="bg-BG"/>
        </w:rPr>
        <w:t>:</w:t>
      </w:r>
    </w:p>
    <w:p w14:paraId="6794D3F3" w14:textId="77777777" w:rsidR="007A6AEC" w:rsidRPr="00D5113E" w:rsidRDefault="007A6AEC" w:rsidP="007A6AEC">
      <w:pPr>
        <w:pStyle w:val="Sraopastraipa"/>
        <w:numPr>
          <w:ilvl w:val="0"/>
          <w:numId w:val="8"/>
        </w:numPr>
        <w:autoSpaceDE w:val="0"/>
        <w:autoSpaceDN w:val="0"/>
        <w:adjustRightInd w:val="0"/>
        <w:ind w:left="567" w:hanging="567"/>
        <w:rPr>
          <w:sz w:val="22"/>
          <w:szCs w:val="22"/>
          <w:lang w:val="lt-LT" w:eastAsia="bg-BG"/>
        </w:rPr>
      </w:pPr>
      <w:r w:rsidRPr="00D5113E">
        <w:rPr>
          <w:sz w:val="22"/>
          <w:szCs w:val="22"/>
          <w:lang w:val="lt-LT" w:eastAsia="bg-BG"/>
        </w:rPr>
        <w:t>nifedipinas, diltiazemas, angiotenzino receptorių blokatoriai (ARB) ir AKF inhibitoriai (vartojami aukštam kraujospūdžiui ir staziniam širdies nepakankamumui gydyti);</w:t>
      </w:r>
    </w:p>
    <w:p w14:paraId="53940830" w14:textId="77777777" w:rsidR="007A6AEC" w:rsidRPr="00D5113E" w:rsidRDefault="007A6AEC" w:rsidP="007A6AEC">
      <w:pPr>
        <w:pStyle w:val="Sraopastraipa"/>
        <w:numPr>
          <w:ilvl w:val="0"/>
          <w:numId w:val="8"/>
        </w:numPr>
        <w:autoSpaceDE w:val="0"/>
        <w:autoSpaceDN w:val="0"/>
        <w:adjustRightInd w:val="0"/>
        <w:ind w:left="567" w:hanging="567"/>
        <w:rPr>
          <w:sz w:val="22"/>
          <w:szCs w:val="22"/>
          <w:lang w:val="lt-LT" w:eastAsia="bg-BG"/>
        </w:rPr>
      </w:pPr>
      <w:r w:rsidRPr="00D5113E">
        <w:rPr>
          <w:sz w:val="22"/>
          <w:szCs w:val="22"/>
          <w:lang w:val="lt-LT" w:eastAsia="bg-BG"/>
        </w:rPr>
        <w:t>nesteroidiniai vaistai nuo uždegimo (NVNU) ir ciklooksigenazės-2 fermento (COX-2) inhibitoriai (vartojami skausmui ir uždegimui gydyti).</w:t>
      </w:r>
    </w:p>
    <w:p w14:paraId="710AFD64" w14:textId="77777777" w:rsidR="007A6AEC" w:rsidRPr="00D5113E" w:rsidRDefault="007A6AEC" w:rsidP="007A6AEC">
      <w:pPr>
        <w:autoSpaceDE w:val="0"/>
        <w:autoSpaceDN w:val="0"/>
        <w:adjustRightInd w:val="0"/>
        <w:rPr>
          <w:sz w:val="22"/>
          <w:szCs w:val="22"/>
          <w:highlight w:val="yellow"/>
          <w:lang w:val="lt-LT" w:eastAsia="bg-BG"/>
        </w:rPr>
      </w:pPr>
    </w:p>
    <w:p w14:paraId="4DA7CB01" w14:textId="56CCF2D3"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Jei sergate širdies nepakankamumu ir kartu su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vartojate senozidų (didinančių išmatų kiekį ir padedančių tuštintis), gali vidutiniškai padidėti digoksino toksiškumo rizika.</w:t>
      </w:r>
    </w:p>
    <w:p w14:paraId="3923D1EF" w14:textId="77777777" w:rsidR="007A6AEC" w:rsidRPr="00D5113E" w:rsidRDefault="007A6AEC" w:rsidP="007A6AEC">
      <w:pPr>
        <w:autoSpaceDE w:val="0"/>
        <w:autoSpaceDN w:val="0"/>
        <w:adjustRightInd w:val="0"/>
        <w:rPr>
          <w:sz w:val="22"/>
          <w:szCs w:val="22"/>
          <w:highlight w:val="yellow"/>
          <w:lang w:val="lt-LT" w:eastAsia="bg-BG"/>
        </w:rPr>
      </w:pPr>
    </w:p>
    <w:p w14:paraId="2E399F3B" w14:textId="19C1F565"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 xml:space="preserve">Toliau išvardyti vaistai </w:t>
      </w:r>
      <w:r w:rsidRPr="00D5113E">
        <w:rPr>
          <w:sz w:val="22"/>
          <w:szCs w:val="22"/>
          <w:u w:val="single"/>
          <w:lang w:val="lt-LT" w:eastAsia="bg-BG"/>
        </w:rPr>
        <w:t xml:space="preserve">mažina </w:t>
      </w:r>
      <w:r w:rsidR="00BA7D4F">
        <w:rPr>
          <w:sz w:val="22"/>
          <w:szCs w:val="22"/>
          <w:u w:val="single"/>
          <w:lang w:val="lt-LT" w:eastAsia="bg-BG"/>
        </w:rPr>
        <w:t>LANOXIN</w:t>
      </w:r>
      <w:r w:rsidRPr="00FE2308">
        <w:rPr>
          <w:sz w:val="22"/>
          <w:szCs w:val="22"/>
          <w:u w:val="single"/>
          <w:lang w:val="lt-LT" w:eastAsia="bg-BG"/>
        </w:rPr>
        <w:t xml:space="preserve"> </w:t>
      </w:r>
      <w:r w:rsidRPr="00D5113E">
        <w:rPr>
          <w:sz w:val="22"/>
          <w:szCs w:val="22"/>
          <w:u w:val="single"/>
          <w:lang w:val="lt-LT" w:eastAsia="bg-BG"/>
        </w:rPr>
        <w:t>koncentraciją</w:t>
      </w:r>
      <w:r w:rsidRPr="00D5113E">
        <w:rPr>
          <w:sz w:val="22"/>
          <w:szCs w:val="22"/>
          <w:lang w:val="lt-LT" w:eastAsia="bg-BG"/>
        </w:rPr>
        <w:t xml:space="preserve"> kraujyje:</w:t>
      </w:r>
    </w:p>
    <w:p w14:paraId="739E795D"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antacidiniai vaistai (vartojami skrandžio rūgštingumui gydyti);</w:t>
      </w:r>
    </w:p>
    <w:p w14:paraId="21A2EA4F"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kai kurie tūrį formuojantys vidurius laisvinantys vaistai (didina išmatų kiekį, kad būtų lengviau tuštintis);</w:t>
      </w:r>
    </w:p>
    <w:p w14:paraId="0203A68E"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kaolinas-pektinas (vartojamas viduriavimui gydyti);</w:t>
      </w:r>
    </w:p>
    <w:p w14:paraId="61193E7F"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akarbozė (vartojama kai kurioms diabeto formoms gydyti);</w:t>
      </w:r>
    </w:p>
    <w:p w14:paraId="207F6EB9"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tam tikri antibiotikai: neomicinas, penicilaminas, rifampicinas;</w:t>
      </w:r>
    </w:p>
    <w:p w14:paraId="53C77EDB"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kai kurie citostatiniai vaistai (vartojami chemoterapijai gydant vėžį);</w:t>
      </w:r>
    </w:p>
    <w:p w14:paraId="275A749F"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metoklopramidas (vaistas pykinimui ir vėmimui gydyti);</w:t>
      </w:r>
    </w:p>
    <w:p w14:paraId="5438C22A"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sulfasalazinas (vaistas žarnyno uždegiminėms ligoms slopinti);</w:t>
      </w:r>
    </w:p>
    <w:p w14:paraId="207DAD43"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adrenalinas (vartojamas sunkioms alerginėms reakcijoms gydyti);</w:t>
      </w:r>
    </w:p>
    <w:p w14:paraId="106C9B51"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salbutamolis (vaistas astmai gydyti);</w:t>
      </w:r>
    </w:p>
    <w:p w14:paraId="318F19D7"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kolestiraminas (mažina cholesterolio kiekį kraujyje);</w:t>
      </w:r>
    </w:p>
    <w:p w14:paraId="59DF1569"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fenitoinas (vartojamas epilepsijai gydyti);</w:t>
      </w:r>
    </w:p>
    <w:p w14:paraId="5E4541D9"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paprastoji jonažolė (</w:t>
      </w:r>
      <w:r w:rsidRPr="00D5113E">
        <w:rPr>
          <w:i/>
          <w:iCs/>
          <w:sz w:val="22"/>
          <w:szCs w:val="22"/>
          <w:lang w:val="lt-LT" w:eastAsia="bg-BG"/>
        </w:rPr>
        <w:t>Hypericum perforatum</w:t>
      </w:r>
      <w:r w:rsidRPr="00D5113E">
        <w:rPr>
          <w:sz w:val="22"/>
          <w:szCs w:val="22"/>
          <w:lang w:val="lt-LT" w:eastAsia="bg-BG"/>
        </w:rPr>
        <w:t>) (vartojama depresijai gydyti);</w:t>
      </w:r>
    </w:p>
    <w:p w14:paraId="21FC0078"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lastRenderedPageBreak/>
        <w:t>bupropionas (vartojamas depresijai gydyti);</w:t>
      </w:r>
    </w:p>
    <w:p w14:paraId="5BAABEE1"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P-glikoproteino induktoriai;</w:t>
      </w:r>
    </w:p>
    <w:p w14:paraId="40699BEC" w14:textId="77777777" w:rsidR="007A6AEC" w:rsidRPr="00D5113E" w:rsidRDefault="007A6AEC" w:rsidP="007A6AEC">
      <w:pPr>
        <w:pStyle w:val="Sraopastraipa"/>
        <w:numPr>
          <w:ilvl w:val="0"/>
          <w:numId w:val="9"/>
        </w:numPr>
        <w:autoSpaceDE w:val="0"/>
        <w:autoSpaceDN w:val="0"/>
        <w:adjustRightInd w:val="0"/>
        <w:ind w:left="567" w:hanging="567"/>
        <w:rPr>
          <w:sz w:val="22"/>
          <w:szCs w:val="22"/>
          <w:lang w:val="lt-LT" w:eastAsia="bg-BG"/>
        </w:rPr>
      </w:pPr>
      <w:r w:rsidRPr="00D5113E">
        <w:rPr>
          <w:sz w:val="22"/>
          <w:szCs w:val="22"/>
          <w:lang w:val="lt-LT" w:eastAsia="bg-BG"/>
        </w:rPr>
        <w:t>papildomas enterinis maitinimas (maitinimas per zondą).</w:t>
      </w:r>
    </w:p>
    <w:p w14:paraId="2E8F92F0" w14:textId="77777777" w:rsidR="007A6AEC" w:rsidRPr="00D5113E" w:rsidRDefault="007A6AEC" w:rsidP="007A6AEC">
      <w:pPr>
        <w:autoSpaceDE w:val="0"/>
        <w:autoSpaceDN w:val="0"/>
        <w:adjustRightInd w:val="0"/>
        <w:rPr>
          <w:sz w:val="22"/>
          <w:szCs w:val="22"/>
          <w:highlight w:val="yellow"/>
          <w:lang w:val="lt-LT" w:eastAsia="bg-BG"/>
        </w:rPr>
      </w:pPr>
    </w:p>
    <w:p w14:paraId="5504D1BC" w14:textId="4C29DDC6"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 xml:space="preserve">Jei vartojate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 xml:space="preserve">kartu su šiais vaistais, gali </w:t>
      </w:r>
      <w:r w:rsidRPr="00D5113E">
        <w:rPr>
          <w:sz w:val="22"/>
          <w:szCs w:val="22"/>
          <w:u w:val="single"/>
          <w:lang w:val="lt-LT" w:eastAsia="bg-BG"/>
        </w:rPr>
        <w:t>padidėti nereguliaraus širdies ritmo rizika</w:t>
      </w:r>
      <w:r w:rsidRPr="00D5113E">
        <w:rPr>
          <w:sz w:val="22"/>
          <w:szCs w:val="22"/>
          <w:lang w:val="lt-LT" w:eastAsia="bg-BG"/>
        </w:rPr>
        <w:t>:</w:t>
      </w:r>
    </w:p>
    <w:p w14:paraId="34EEFD41" w14:textId="77777777" w:rsidR="007A6AEC" w:rsidRPr="00D5113E" w:rsidRDefault="007A6AEC" w:rsidP="007A6AE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į veną leidžiamas kalcis;</w:t>
      </w:r>
    </w:p>
    <w:p w14:paraId="4F7665ED" w14:textId="77777777" w:rsidR="007A6AEC" w:rsidRPr="00D5113E" w:rsidRDefault="007A6AEC" w:rsidP="007A6AE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beta adrenoblokatoriai;</w:t>
      </w:r>
    </w:p>
    <w:p w14:paraId="0C312199" w14:textId="77777777" w:rsidR="007A6AEC" w:rsidRPr="00D5113E" w:rsidRDefault="007A6AEC" w:rsidP="007A6AEC">
      <w:pPr>
        <w:pStyle w:val="Sraopastraipa"/>
        <w:numPr>
          <w:ilvl w:val="0"/>
          <w:numId w:val="10"/>
        </w:numPr>
        <w:autoSpaceDE w:val="0"/>
        <w:autoSpaceDN w:val="0"/>
        <w:adjustRightInd w:val="0"/>
        <w:ind w:left="567" w:hanging="567"/>
        <w:rPr>
          <w:sz w:val="22"/>
          <w:szCs w:val="22"/>
          <w:lang w:val="lt-LT" w:eastAsia="bg-BG"/>
        </w:rPr>
      </w:pPr>
      <w:r w:rsidRPr="00D5113E">
        <w:rPr>
          <w:sz w:val="22"/>
          <w:szCs w:val="22"/>
          <w:lang w:val="lt-LT" w:eastAsia="bg-BG"/>
        </w:rPr>
        <w:t>simpatikomimetikai (vartojami širdies priepuoliui ir žemam kraujospūdžiui gydyti).</w:t>
      </w:r>
    </w:p>
    <w:p w14:paraId="53E29EA8" w14:textId="77777777" w:rsidR="007A6AEC" w:rsidRPr="00D5113E" w:rsidRDefault="007A6AEC" w:rsidP="007A6AEC">
      <w:pPr>
        <w:autoSpaceDE w:val="0"/>
        <w:autoSpaceDN w:val="0"/>
        <w:adjustRightInd w:val="0"/>
        <w:rPr>
          <w:sz w:val="22"/>
          <w:szCs w:val="22"/>
          <w:highlight w:val="yellow"/>
          <w:lang w:val="lt-LT" w:eastAsia="bg-BG"/>
        </w:rPr>
      </w:pPr>
    </w:p>
    <w:p w14:paraId="37ED7616" w14:textId="64984840"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Jeigu vartojate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ir suksametonio (vartojamo raumenims atpalaiduoti ir trumpalaikiam paralyžiui gydyti), gali padidėti didelės kalio koncentracijos kraujyje rizika.</w:t>
      </w:r>
    </w:p>
    <w:p w14:paraId="2BD808C7" w14:textId="77777777" w:rsidR="007A6AEC" w:rsidRPr="00D5113E" w:rsidRDefault="007A6AEC" w:rsidP="007A6AEC">
      <w:pPr>
        <w:widowControl w:val="0"/>
        <w:rPr>
          <w:sz w:val="22"/>
          <w:szCs w:val="22"/>
          <w:lang w:val="lt-LT" w:eastAsia="lt-LT"/>
        </w:rPr>
      </w:pPr>
    </w:p>
    <w:p w14:paraId="19D58B85" w14:textId="77777777" w:rsidR="007A6AEC" w:rsidRPr="00D5113E" w:rsidRDefault="007A6AEC" w:rsidP="007A6AEC">
      <w:pPr>
        <w:widowControl w:val="0"/>
        <w:outlineLvl w:val="0"/>
        <w:rPr>
          <w:sz w:val="22"/>
          <w:szCs w:val="22"/>
          <w:lang w:val="lt-LT" w:eastAsia="lt-LT"/>
        </w:rPr>
      </w:pPr>
      <w:r w:rsidRPr="00D5113E">
        <w:rPr>
          <w:b/>
          <w:sz w:val="22"/>
          <w:szCs w:val="22"/>
          <w:lang w:val="lt-LT" w:eastAsia="lt-LT"/>
        </w:rPr>
        <w:t>Nėštumas ir žindymo laikotarpis</w:t>
      </w:r>
    </w:p>
    <w:p w14:paraId="30561CE6"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Nėštumas</w:t>
      </w:r>
    </w:p>
    <w:p w14:paraId="729F6424"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Nėštumo metu gydytojas šį vaistą skirs atsargiai.</w:t>
      </w:r>
    </w:p>
    <w:p w14:paraId="67D1A8F2"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Jei esate nėščia, Jums gali prireikti didesnės šio vaisto dozės.</w:t>
      </w:r>
    </w:p>
    <w:p w14:paraId="714B2D18"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Šis vaistas gali būti skiriamas motinai negimusiam vaikui gydyti nuo neįprastai didelio širdies susitraukimų dažnio ir stazinio širdies nepakankamumo.</w:t>
      </w:r>
    </w:p>
    <w:p w14:paraId="6C0DE21C" w14:textId="693CC770"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Gydymo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šalutinis poveikis, paveikęs motiną, gali paveikti ir negimusį vaiką.</w:t>
      </w:r>
    </w:p>
    <w:p w14:paraId="6BA837B1" w14:textId="77777777" w:rsidR="007A6AEC" w:rsidRPr="00D5113E" w:rsidRDefault="007A6AEC" w:rsidP="007A6AEC">
      <w:pPr>
        <w:autoSpaceDE w:val="0"/>
        <w:autoSpaceDN w:val="0"/>
        <w:adjustRightInd w:val="0"/>
        <w:rPr>
          <w:sz w:val="22"/>
          <w:szCs w:val="22"/>
          <w:highlight w:val="yellow"/>
          <w:lang w:val="lt-LT" w:eastAsia="bg-BG"/>
        </w:rPr>
      </w:pPr>
    </w:p>
    <w:p w14:paraId="2F6D7451"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Žindymas</w:t>
      </w:r>
    </w:p>
    <w:p w14:paraId="15141A60"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Šis vaistas išsiskiria su motinos pienu, tačiau labai mažais kiekiais. Todėl, š</w:t>
      </w:r>
      <w:r>
        <w:rPr>
          <w:sz w:val="22"/>
          <w:szCs w:val="22"/>
          <w:lang w:val="lt-LT" w:eastAsia="bg-BG"/>
        </w:rPr>
        <w:t>io</w:t>
      </w:r>
      <w:r w:rsidRPr="00D5113E">
        <w:rPr>
          <w:sz w:val="22"/>
          <w:szCs w:val="22"/>
          <w:lang w:val="lt-LT" w:eastAsia="bg-BG"/>
        </w:rPr>
        <w:t xml:space="preserve"> vaist</w:t>
      </w:r>
      <w:r>
        <w:rPr>
          <w:sz w:val="22"/>
          <w:szCs w:val="22"/>
          <w:lang w:val="lt-LT" w:eastAsia="bg-BG"/>
        </w:rPr>
        <w:t>o</w:t>
      </w:r>
      <w:r w:rsidRPr="00D5113E">
        <w:rPr>
          <w:sz w:val="22"/>
          <w:szCs w:val="22"/>
          <w:lang w:val="lt-LT" w:eastAsia="bg-BG"/>
        </w:rPr>
        <w:t xml:space="preserve"> gali vartoti krūtimi maitinančios moterys.</w:t>
      </w:r>
    </w:p>
    <w:p w14:paraId="3F448B46" w14:textId="77777777" w:rsidR="007A6AEC" w:rsidRPr="00D5113E" w:rsidRDefault="007A6AEC" w:rsidP="007A6AEC">
      <w:pPr>
        <w:autoSpaceDE w:val="0"/>
        <w:autoSpaceDN w:val="0"/>
        <w:adjustRightInd w:val="0"/>
        <w:rPr>
          <w:sz w:val="22"/>
          <w:szCs w:val="22"/>
          <w:highlight w:val="yellow"/>
          <w:lang w:val="lt-LT" w:eastAsia="bg-BG"/>
        </w:rPr>
      </w:pPr>
    </w:p>
    <w:p w14:paraId="439FD153"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Vaisingumas</w:t>
      </w:r>
    </w:p>
    <w:p w14:paraId="652E2F46" w14:textId="77777777" w:rsidR="007A6AEC" w:rsidRPr="00D5113E" w:rsidRDefault="007A6AEC" w:rsidP="007A6AEC">
      <w:pPr>
        <w:pStyle w:val="prastasiniatinklio"/>
        <w:spacing w:before="0" w:beforeAutospacing="0" w:after="0"/>
        <w:rPr>
          <w:sz w:val="22"/>
          <w:szCs w:val="22"/>
          <w:lang w:val="lt-LT"/>
        </w:rPr>
      </w:pPr>
      <w:r w:rsidRPr="00D5113E">
        <w:rPr>
          <w:sz w:val="22"/>
          <w:szCs w:val="22"/>
          <w:lang w:val="lt-LT"/>
        </w:rPr>
        <w:t>Duomenų apie digoksino poveikį žmonių vaisingumui nėra.</w:t>
      </w:r>
    </w:p>
    <w:p w14:paraId="37D86D44" w14:textId="77777777" w:rsidR="007A6AEC" w:rsidRPr="00D5113E" w:rsidRDefault="007A6AEC" w:rsidP="007A6AEC">
      <w:pPr>
        <w:pStyle w:val="prastasiniatinklio"/>
        <w:spacing w:before="0" w:beforeAutospacing="0" w:after="0"/>
        <w:rPr>
          <w:sz w:val="22"/>
          <w:szCs w:val="22"/>
          <w:lang w:val="lt-LT"/>
        </w:rPr>
      </w:pPr>
      <w:r w:rsidRPr="00D5113E">
        <w:rPr>
          <w:sz w:val="22"/>
          <w:szCs w:val="22"/>
          <w:lang w:val="lt-LT"/>
        </w:rPr>
        <w:t>Jeigu esate nėščia, žindote kūdikį, manote, kad galbūt esate nėščia, arba planuojate pastoti, tai prieš vartodama š</w:t>
      </w:r>
      <w:r>
        <w:rPr>
          <w:sz w:val="22"/>
          <w:szCs w:val="22"/>
          <w:lang w:val="lt-LT"/>
        </w:rPr>
        <w:t>io</w:t>
      </w:r>
      <w:r w:rsidRPr="00D5113E">
        <w:rPr>
          <w:sz w:val="22"/>
          <w:szCs w:val="22"/>
          <w:lang w:val="lt-LT"/>
        </w:rPr>
        <w:t xml:space="preserve"> vaist</w:t>
      </w:r>
      <w:r>
        <w:rPr>
          <w:sz w:val="22"/>
          <w:szCs w:val="22"/>
          <w:lang w:val="lt-LT"/>
        </w:rPr>
        <w:t>o</w:t>
      </w:r>
      <w:r w:rsidRPr="00D5113E">
        <w:rPr>
          <w:sz w:val="22"/>
          <w:szCs w:val="22"/>
          <w:lang w:val="lt-LT"/>
        </w:rPr>
        <w:t>, pasitarkite su gydytoju arba vaistininku.</w:t>
      </w:r>
    </w:p>
    <w:p w14:paraId="04E4A592" w14:textId="77777777" w:rsidR="007A6AEC" w:rsidRPr="00D5113E" w:rsidRDefault="007A6AEC" w:rsidP="007A6AEC">
      <w:pPr>
        <w:widowControl w:val="0"/>
        <w:rPr>
          <w:sz w:val="22"/>
          <w:szCs w:val="22"/>
          <w:lang w:val="lt-LT" w:eastAsia="lt-LT"/>
        </w:rPr>
      </w:pPr>
    </w:p>
    <w:p w14:paraId="52B079AD" w14:textId="77777777" w:rsidR="007A6AEC" w:rsidRPr="00D5113E" w:rsidRDefault="007A6AEC" w:rsidP="007A6AEC">
      <w:pPr>
        <w:widowControl w:val="0"/>
        <w:outlineLvl w:val="0"/>
        <w:rPr>
          <w:b/>
          <w:sz w:val="22"/>
          <w:szCs w:val="22"/>
          <w:lang w:val="lt-LT" w:eastAsia="lt-LT"/>
        </w:rPr>
      </w:pPr>
      <w:r w:rsidRPr="00D5113E">
        <w:rPr>
          <w:b/>
          <w:sz w:val="22"/>
          <w:szCs w:val="22"/>
          <w:lang w:val="lt-LT" w:eastAsia="lt-LT"/>
        </w:rPr>
        <w:t>Vairavimas ir mechanizmų valdymas</w:t>
      </w:r>
    </w:p>
    <w:p w14:paraId="5738BF0F" w14:textId="77777777"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Kadangi buvo pranešta apie galvos svaigimą ir neryškų ar gelsvą matymą, prieš vairuojant transporto priemonę, valdant mechanizmus ar vykdant pavojingą veiklą, būtinas atsargumas.</w:t>
      </w:r>
    </w:p>
    <w:p w14:paraId="37067ACA" w14:textId="77777777" w:rsidR="007A6AEC" w:rsidRPr="00D5113E" w:rsidRDefault="007A6AEC" w:rsidP="007A6AEC">
      <w:pPr>
        <w:widowControl w:val="0"/>
        <w:rPr>
          <w:sz w:val="22"/>
          <w:szCs w:val="22"/>
          <w:lang w:val="lt-LT" w:eastAsia="lt-LT"/>
        </w:rPr>
      </w:pPr>
    </w:p>
    <w:p w14:paraId="0EA17725" w14:textId="55C1CCA0" w:rsidR="007A6AEC" w:rsidRPr="00D5113E" w:rsidRDefault="00BA7D4F" w:rsidP="007A6AEC">
      <w:pPr>
        <w:widowControl w:val="0"/>
        <w:rPr>
          <w:b/>
          <w:sz w:val="22"/>
          <w:szCs w:val="22"/>
          <w:lang w:val="lt-LT" w:eastAsia="lt-LT"/>
        </w:rPr>
      </w:pPr>
      <w:r>
        <w:rPr>
          <w:b/>
          <w:sz w:val="22"/>
          <w:szCs w:val="22"/>
          <w:lang w:val="lt-LT" w:eastAsia="lt-LT"/>
        </w:rPr>
        <w:t>LANOXIN</w:t>
      </w:r>
      <w:r w:rsidR="007A6AEC" w:rsidRPr="004D1BB8">
        <w:rPr>
          <w:b/>
          <w:sz w:val="22"/>
          <w:szCs w:val="22"/>
          <w:lang w:val="lt-LT" w:eastAsia="lt-LT"/>
        </w:rPr>
        <w:t xml:space="preserve"> </w:t>
      </w:r>
      <w:r w:rsidR="007A6AEC" w:rsidRPr="00D5113E">
        <w:rPr>
          <w:b/>
          <w:sz w:val="22"/>
          <w:szCs w:val="22"/>
          <w:lang w:val="lt-LT" w:eastAsia="lt-LT"/>
        </w:rPr>
        <w:t>sudėtyje yra etanolio ir natrio</w:t>
      </w:r>
    </w:p>
    <w:p w14:paraId="63647F29" w14:textId="77777777" w:rsidR="007A6AEC" w:rsidRPr="00D5113E" w:rsidRDefault="007A6AEC" w:rsidP="007A6AEC">
      <w:pPr>
        <w:widowControl w:val="0"/>
        <w:rPr>
          <w:bCs/>
          <w:sz w:val="22"/>
          <w:szCs w:val="22"/>
          <w:u w:val="single"/>
          <w:lang w:val="lt-LT" w:eastAsia="lt-LT"/>
        </w:rPr>
      </w:pPr>
      <w:r w:rsidRPr="00D5113E">
        <w:rPr>
          <w:bCs/>
          <w:sz w:val="22"/>
          <w:szCs w:val="22"/>
          <w:u w:val="single"/>
          <w:lang w:val="lt-LT" w:eastAsia="lt-LT"/>
        </w:rPr>
        <w:t>Etanolis</w:t>
      </w:r>
    </w:p>
    <w:p w14:paraId="216F34FE" w14:textId="77777777" w:rsidR="007A6AEC" w:rsidRPr="00D5113E" w:rsidRDefault="007A6AEC" w:rsidP="007A6AEC">
      <w:pPr>
        <w:widowControl w:val="0"/>
        <w:rPr>
          <w:bCs/>
          <w:sz w:val="22"/>
          <w:szCs w:val="22"/>
          <w:lang w:val="lt-LT" w:eastAsia="lt-LT"/>
        </w:rPr>
      </w:pPr>
      <w:r w:rsidRPr="00D5113E">
        <w:rPr>
          <w:bCs/>
          <w:sz w:val="22"/>
          <w:szCs w:val="22"/>
          <w:lang w:val="lt-LT" w:eastAsia="lt-LT"/>
        </w:rPr>
        <w:t>Kiekvienoje šio vaisto ampulėje yra 157,85 mg etanolio.</w:t>
      </w:r>
    </w:p>
    <w:p w14:paraId="4250B9BB" w14:textId="77777777" w:rsidR="007A6AEC" w:rsidRPr="00D5113E" w:rsidRDefault="007A6AEC" w:rsidP="007A6AEC">
      <w:pPr>
        <w:widowControl w:val="0"/>
        <w:rPr>
          <w:bCs/>
          <w:sz w:val="22"/>
          <w:szCs w:val="22"/>
          <w:lang w:val="lt-LT" w:eastAsia="lt-LT"/>
        </w:rPr>
      </w:pPr>
    </w:p>
    <w:p w14:paraId="2DF22363" w14:textId="77777777" w:rsidR="007A6AEC" w:rsidRPr="00D5113E" w:rsidRDefault="007A6AEC" w:rsidP="007A6AEC">
      <w:pPr>
        <w:widowControl w:val="0"/>
        <w:rPr>
          <w:bCs/>
          <w:sz w:val="22"/>
          <w:szCs w:val="22"/>
          <w:u w:val="single"/>
          <w:lang w:val="lt-LT" w:eastAsia="lt-LT"/>
        </w:rPr>
      </w:pPr>
      <w:r w:rsidRPr="00D5113E">
        <w:rPr>
          <w:bCs/>
          <w:sz w:val="22"/>
          <w:szCs w:val="22"/>
          <w:u w:val="single"/>
          <w:lang w:val="lt-LT" w:eastAsia="lt-LT"/>
        </w:rPr>
        <w:t>Natris</w:t>
      </w:r>
    </w:p>
    <w:p w14:paraId="3D444862" w14:textId="77777777" w:rsidR="007A6AEC" w:rsidRPr="00D5113E" w:rsidRDefault="007A6AEC" w:rsidP="007A6AEC">
      <w:pPr>
        <w:widowControl w:val="0"/>
        <w:rPr>
          <w:bCs/>
          <w:sz w:val="22"/>
          <w:szCs w:val="22"/>
          <w:lang w:val="lt-LT" w:eastAsia="lt-LT"/>
        </w:rPr>
      </w:pPr>
      <w:r w:rsidRPr="00D5113E">
        <w:rPr>
          <w:bCs/>
          <w:sz w:val="22"/>
          <w:szCs w:val="22"/>
          <w:lang w:val="lt-LT" w:eastAsia="lt-LT"/>
        </w:rPr>
        <w:t xml:space="preserve">Šio vaisto sudėtyje yra mažiau kaip 1 mmol (23 mg) natrio ampulėje, t.y. jis beveik neturi reikšmės. </w:t>
      </w:r>
    </w:p>
    <w:p w14:paraId="7F99B303" w14:textId="77777777" w:rsidR="007A6AEC" w:rsidRPr="00D5113E" w:rsidRDefault="007A6AEC" w:rsidP="007A6AEC">
      <w:pPr>
        <w:widowControl w:val="0"/>
        <w:rPr>
          <w:sz w:val="22"/>
          <w:szCs w:val="22"/>
          <w:lang w:val="lt-LT" w:eastAsia="lt-LT"/>
        </w:rPr>
      </w:pPr>
    </w:p>
    <w:p w14:paraId="46756B02" w14:textId="77777777" w:rsidR="007A6AEC" w:rsidRPr="00D5113E" w:rsidRDefault="007A6AEC" w:rsidP="007A6AEC">
      <w:pPr>
        <w:widowControl w:val="0"/>
        <w:rPr>
          <w:sz w:val="22"/>
          <w:szCs w:val="22"/>
          <w:lang w:val="lt-LT" w:eastAsia="lt-LT"/>
        </w:rPr>
      </w:pPr>
    </w:p>
    <w:p w14:paraId="2196FB61" w14:textId="0C841E94" w:rsidR="007A6AEC" w:rsidRPr="00D5113E" w:rsidRDefault="007A6AEC" w:rsidP="007A6AEC">
      <w:pPr>
        <w:widowControl w:val="0"/>
        <w:ind w:left="540" w:hanging="540"/>
        <w:outlineLvl w:val="0"/>
        <w:rPr>
          <w:b/>
          <w:sz w:val="22"/>
          <w:szCs w:val="22"/>
          <w:lang w:val="lt-LT" w:eastAsia="lt-LT"/>
        </w:rPr>
      </w:pPr>
      <w:r w:rsidRPr="00D5113E">
        <w:rPr>
          <w:b/>
          <w:sz w:val="22"/>
          <w:szCs w:val="22"/>
          <w:lang w:val="lt-LT" w:eastAsia="lt-LT"/>
        </w:rPr>
        <w:t>3.</w:t>
      </w:r>
      <w:r w:rsidRPr="00D5113E">
        <w:rPr>
          <w:b/>
          <w:sz w:val="22"/>
          <w:szCs w:val="22"/>
          <w:lang w:val="lt-LT" w:eastAsia="lt-LT"/>
        </w:rPr>
        <w:tab/>
        <w:t xml:space="preserve">Kaip vartoti </w:t>
      </w:r>
      <w:r w:rsidR="00BA7D4F">
        <w:rPr>
          <w:b/>
          <w:sz w:val="22"/>
          <w:szCs w:val="22"/>
          <w:lang w:val="lt-LT" w:eastAsia="lt-LT"/>
        </w:rPr>
        <w:t>LANOXIN</w:t>
      </w:r>
    </w:p>
    <w:p w14:paraId="38366EF0" w14:textId="77777777" w:rsidR="007A6AEC" w:rsidRPr="00D5113E" w:rsidRDefault="007A6AEC" w:rsidP="007A6AEC">
      <w:pPr>
        <w:widowControl w:val="0"/>
        <w:rPr>
          <w:rFonts w:eastAsia="Calibri"/>
          <w:sz w:val="22"/>
          <w:szCs w:val="22"/>
          <w:lang w:val="lt-LT" w:eastAsia="lt-LT"/>
        </w:rPr>
      </w:pPr>
    </w:p>
    <w:p w14:paraId="1B4AB798" w14:textId="77777777" w:rsidR="007A6AEC" w:rsidRPr="00D5113E" w:rsidRDefault="007A6AEC" w:rsidP="007A6AEC">
      <w:pPr>
        <w:autoSpaceDE w:val="0"/>
        <w:autoSpaceDN w:val="0"/>
        <w:adjustRightInd w:val="0"/>
        <w:rPr>
          <w:rStyle w:val="rynqvb"/>
          <w:sz w:val="22"/>
          <w:szCs w:val="22"/>
          <w:lang w:val="lt-LT"/>
        </w:rPr>
      </w:pPr>
      <w:r w:rsidRPr="00D5113E">
        <w:rPr>
          <w:rStyle w:val="rynqvb"/>
          <w:sz w:val="22"/>
          <w:szCs w:val="22"/>
          <w:lang w:val="lt-LT"/>
        </w:rPr>
        <w:t>Šis vaistas tiekiamas kaip injekcinis</w:t>
      </w:r>
      <w:r>
        <w:rPr>
          <w:rStyle w:val="rynqvb"/>
          <w:sz w:val="22"/>
          <w:szCs w:val="22"/>
          <w:lang w:val="lt-LT"/>
        </w:rPr>
        <w:t xml:space="preserve"> ar infuzinis</w:t>
      </w:r>
      <w:r w:rsidRPr="00D5113E">
        <w:rPr>
          <w:rStyle w:val="rynqvb"/>
          <w:sz w:val="22"/>
          <w:szCs w:val="22"/>
          <w:lang w:val="lt-LT"/>
        </w:rPr>
        <w:t xml:space="preserve"> tirpalas, skirtas vartoti į veną.</w:t>
      </w:r>
    </w:p>
    <w:p w14:paraId="1C7203DC" w14:textId="77777777" w:rsidR="007A6AEC" w:rsidRPr="00D5113E" w:rsidRDefault="007A6AEC" w:rsidP="007A6AEC">
      <w:pPr>
        <w:autoSpaceDE w:val="0"/>
        <w:autoSpaceDN w:val="0"/>
        <w:adjustRightInd w:val="0"/>
        <w:rPr>
          <w:rStyle w:val="rynqvb"/>
          <w:sz w:val="22"/>
          <w:szCs w:val="22"/>
          <w:lang w:val="lt-LT"/>
        </w:rPr>
      </w:pPr>
    </w:p>
    <w:p w14:paraId="5D0AC6E4" w14:textId="77777777"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Visada vartokite šį vaistą tiksliai, kaip nurodė gydytojas. Jeigu abejojate, kreipkitės į gydytoją.</w:t>
      </w:r>
    </w:p>
    <w:p w14:paraId="017D0CF9" w14:textId="77777777" w:rsidR="007A6AEC" w:rsidRPr="00D5113E" w:rsidRDefault="007A6AEC" w:rsidP="007A6AEC">
      <w:pPr>
        <w:autoSpaceDE w:val="0"/>
        <w:autoSpaceDN w:val="0"/>
        <w:adjustRightInd w:val="0"/>
        <w:rPr>
          <w:sz w:val="22"/>
          <w:szCs w:val="22"/>
          <w:highlight w:val="yellow"/>
          <w:lang w:val="lt-LT" w:eastAsia="bg-BG"/>
        </w:rPr>
      </w:pPr>
    </w:p>
    <w:p w14:paraId="35674E67" w14:textId="77777777" w:rsidR="007A6AEC" w:rsidRPr="00D5113E" w:rsidRDefault="007A6AEC" w:rsidP="007A6AEC">
      <w:pPr>
        <w:autoSpaceDE w:val="0"/>
        <w:autoSpaceDN w:val="0"/>
        <w:adjustRightInd w:val="0"/>
        <w:rPr>
          <w:rStyle w:val="rynqvb"/>
          <w:sz w:val="22"/>
          <w:szCs w:val="22"/>
          <w:lang w:val="lt-LT"/>
        </w:rPr>
      </w:pPr>
      <w:r w:rsidRPr="00D5113E">
        <w:rPr>
          <w:rStyle w:val="rynqvb"/>
          <w:sz w:val="22"/>
          <w:szCs w:val="22"/>
          <w:lang w:val="lt-LT"/>
        </w:rPr>
        <w:t>Jūsų gydytojas nuspręs, kokia šio vaisto dozė Jums tinka:</w:t>
      </w:r>
    </w:p>
    <w:p w14:paraId="573783C2"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tai priklauso nuo to, kokia širdies liga sergate ir kiek tai rimta;</w:t>
      </w:r>
    </w:p>
    <w:p w14:paraId="07C69394"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tai taip pat priklauso nuo Jūsų amžiaus, svorio ir nuo to, kaip gerai veikia Jūsų inkstai;</w:t>
      </w:r>
    </w:p>
    <w:p w14:paraId="68185008"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kol vartosite šį vaistą, gydytojas reguliariai atliks kraujo tyrimus. Taip siekiama nustatyti, kaip Jūs reaguojate į gydymą;</w:t>
      </w:r>
    </w:p>
    <w:p w14:paraId="07C336C0"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Jūsų gydytojas pakoreguos dozę, atsižvelgdamas į Jūsų kraujo tyrimo rezultatus ir Jūsų atsaką į gydymą. Štai kodėl turite griežtai laikytis gydytojo paskirto gydymo kurso;</w:t>
      </w:r>
    </w:p>
    <w:p w14:paraId="6718102E"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t>jei per pastarąsias 2 savaites vartojote kitą širdį veikian</w:t>
      </w:r>
      <w:r>
        <w:rPr>
          <w:sz w:val="22"/>
          <w:szCs w:val="22"/>
          <w:lang w:val="lt-LT" w:eastAsia="bg-BG"/>
        </w:rPr>
        <w:t>čio</w:t>
      </w:r>
      <w:r w:rsidRPr="00D5113E">
        <w:rPr>
          <w:sz w:val="22"/>
          <w:szCs w:val="22"/>
          <w:lang w:val="lt-LT" w:eastAsia="bg-BG"/>
        </w:rPr>
        <w:t xml:space="preserve"> glikozid</w:t>
      </w:r>
      <w:r>
        <w:rPr>
          <w:sz w:val="22"/>
          <w:szCs w:val="22"/>
          <w:lang w:val="lt-LT" w:eastAsia="bg-BG"/>
        </w:rPr>
        <w:t>o</w:t>
      </w:r>
      <w:r w:rsidRPr="00D5113E">
        <w:rPr>
          <w:sz w:val="22"/>
          <w:szCs w:val="22"/>
          <w:lang w:val="lt-LT" w:eastAsia="bg-BG"/>
        </w:rPr>
        <w:t>, gydytojas gali skirti mažesnę dozę;</w:t>
      </w:r>
    </w:p>
    <w:p w14:paraId="2131A9E7" w14:textId="77777777" w:rsidR="007A6AEC" w:rsidRPr="00D5113E" w:rsidRDefault="007A6AEC" w:rsidP="007A6AEC">
      <w:pPr>
        <w:pStyle w:val="Sraopastraipa"/>
        <w:numPr>
          <w:ilvl w:val="0"/>
          <w:numId w:val="11"/>
        </w:numPr>
        <w:autoSpaceDE w:val="0"/>
        <w:autoSpaceDN w:val="0"/>
        <w:adjustRightInd w:val="0"/>
        <w:ind w:left="567" w:hanging="567"/>
        <w:rPr>
          <w:sz w:val="22"/>
          <w:szCs w:val="22"/>
          <w:lang w:val="lt-LT" w:eastAsia="bg-BG"/>
        </w:rPr>
      </w:pPr>
      <w:r w:rsidRPr="00D5113E">
        <w:rPr>
          <w:sz w:val="22"/>
          <w:szCs w:val="22"/>
          <w:lang w:val="lt-LT" w:eastAsia="bg-BG"/>
        </w:rPr>
        <w:lastRenderedPageBreak/>
        <w:t>jeigu manote, kad šio vaisto poveikis yra per stiprus arba per silpnas, pasitarkite su gydytoju arba vaistininku.</w:t>
      </w:r>
    </w:p>
    <w:p w14:paraId="094FB9B2"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Šio vaisto vartojimas</w:t>
      </w:r>
    </w:p>
    <w:p w14:paraId="52938CAC" w14:textId="77777777"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Šį vaistą paprastai vartojate dviem etapais:</w:t>
      </w:r>
    </w:p>
    <w:p w14:paraId="0188865E" w14:textId="77777777" w:rsidR="007A6AEC" w:rsidRPr="00D5113E" w:rsidRDefault="007A6AEC" w:rsidP="007A6AEC">
      <w:pPr>
        <w:autoSpaceDE w:val="0"/>
        <w:autoSpaceDN w:val="0"/>
        <w:adjustRightInd w:val="0"/>
        <w:rPr>
          <w:sz w:val="22"/>
          <w:szCs w:val="22"/>
          <w:highlight w:val="yellow"/>
          <w:lang w:val="lt-LT" w:eastAsia="bg-BG"/>
        </w:rPr>
      </w:pPr>
    </w:p>
    <w:p w14:paraId="6D977C7E" w14:textId="77777777" w:rsidR="007A6AEC" w:rsidRPr="00D5113E" w:rsidRDefault="007A6AEC" w:rsidP="007A6AEC">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Pirmasis etapas – įsotinamoji dozė</w:t>
      </w:r>
    </w:p>
    <w:p w14:paraId="678FDE64" w14:textId="6306B2D5"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 xml:space="preserve">Įsotinamoji dozė greitai padidina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kiekį iki reikiamo lygio. Jūs arba:</w:t>
      </w:r>
    </w:p>
    <w:p w14:paraId="15538802" w14:textId="77777777" w:rsidR="007A6AEC" w:rsidRPr="00D5113E" w:rsidRDefault="007A6AEC" w:rsidP="007A6AEC">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vartosite vieną didelę vienkartinę dozę ir pradėsite vartoti palaikomąją dozę;</w:t>
      </w:r>
    </w:p>
    <w:p w14:paraId="40957ADC"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arba</w:t>
      </w:r>
    </w:p>
    <w:p w14:paraId="4197245C" w14:textId="77777777" w:rsidR="007A6AEC" w:rsidRPr="00D5113E" w:rsidRDefault="007A6AEC" w:rsidP="007A6AEC">
      <w:pPr>
        <w:pStyle w:val="Sraopastraipa"/>
        <w:numPr>
          <w:ilvl w:val="0"/>
          <w:numId w:val="13"/>
        </w:numPr>
        <w:autoSpaceDE w:val="0"/>
        <w:autoSpaceDN w:val="0"/>
        <w:adjustRightInd w:val="0"/>
        <w:ind w:left="567" w:hanging="567"/>
        <w:rPr>
          <w:sz w:val="22"/>
          <w:szCs w:val="22"/>
          <w:lang w:val="lt-LT" w:eastAsia="bg-BG"/>
        </w:rPr>
      </w:pPr>
      <w:r w:rsidRPr="00D5113E">
        <w:rPr>
          <w:sz w:val="22"/>
          <w:szCs w:val="22"/>
          <w:lang w:val="lt-LT" w:eastAsia="bg-BG"/>
        </w:rPr>
        <w:t>vieną savaitę kiekvieną dieną vartosite mažesnę dozę, o paskui pradėsite vartoti palaikomąją dozę.</w:t>
      </w:r>
    </w:p>
    <w:p w14:paraId="5E5AC07A" w14:textId="77777777" w:rsidR="007A6AEC" w:rsidRPr="00D5113E" w:rsidRDefault="007A6AEC" w:rsidP="007A6AEC">
      <w:pPr>
        <w:autoSpaceDE w:val="0"/>
        <w:autoSpaceDN w:val="0"/>
        <w:adjustRightInd w:val="0"/>
        <w:rPr>
          <w:sz w:val="22"/>
          <w:szCs w:val="22"/>
          <w:lang w:val="lt-LT" w:eastAsia="bg-BG"/>
        </w:rPr>
      </w:pPr>
    </w:p>
    <w:p w14:paraId="5A96E71A" w14:textId="77777777" w:rsidR="007A6AEC" w:rsidRPr="00D5113E" w:rsidRDefault="007A6AEC" w:rsidP="007A6AEC">
      <w:pPr>
        <w:pStyle w:val="Sraopastraipa"/>
        <w:numPr>
          <w:ilvl w:val="0"/>
          <w:numId w:val="12"/>
        </w:numPr>
        <w:autoSpaceDE w:val="0"/>
        <w:autoSpaceDN w:val="0"/>
        <w:adjustRightInd w:val="0"/>
        <w:ind w:left="567" w:hanging="567"/>
        <w:rPr>
          <w:sz w:val="22"/>
          <w:szCs w:val="22"/>
          <w:lang w:val="lt-LT" w:eastAsia="bg-BG"/>
        </w:rPr>
      </w:pPr>
      <w:r w:rsidRPr="00D5113E">
        <w:rPr>
          <w:sz w:val="22"/>
          <w:szCs w:val="22"/>
          <w:lang w:val="lt-LT" w:eastAsia="bg-BG"/>
        </w:rPr>
        <w:t>Antrasis etapas – palaikomoji dozė</w:t>
      </w:r>
    </w:p>
    <w:p w14:paraId="6A2CC807"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 xml:space="preserve">Pavartoję įsotinamąją dozę, kasdien vartosite daug mažesnę dozę, kol gydytojas </w:t>
      </w:r>
      <w:r>
        <w:rPr>
          <w:sz w:val="22"/>
          <w:szCs w:val="22"/>
          <w:lang w:val="lt-LT" w:eastAsia="bg-BG"/>
        </w:rPr>
        <w:t>nurodys</w:t>
      </w:r>
      <w:r w:rsidRPr="00D5113E">
        <w:rPr>
          <w:sz w:val="22"/>
          <w:szCs w:val="22"/>
          <w:lang w:val="lt-LT" w:eastAsia="bg-BG"/>
        </w:rPr>
        <w:t xml:space="preserve"> nutraukti vartojimą.</w:t>
      </w:r>
    </w:p>
    <w:p w14:paraId="5302B0D9" w14:textId="77777777" w:rsidR="007A6AEC" w:rsidRPr="00D5113E" w:rsidRDefault="007A6AEC" w:rsidP="007A6AEC">
      <w:pPr>
        <w:autoSpaceDE w:val="0"/>
        <w:autoSpaceDN w:val="0"/>
        <w:adjustRightInd w:val="0"/>
        <w:rPr>
          <w:sz w:val="22"/>
          <w:szCs w:val="22"/>
          <w:highlight w:val="yellow"/>
          <w:lang w:val="lt-LT" w:eastAsia="bg-BG"/>
        </w:rPr>
      </w:pPr>
    </w:p>
    <w:p w14:paraId="29475BC9" w14:textId="77777777" w:rsidR="007A6AEC" w:rsidRPr="00D5113E" w:rsidRDefault="007A6AEC" w:rsidP="007A6AEC">
      <w:pPr>
        <w:autoSpaceDE w:val="0"/>
        <w:autoSpaceDN w:val="0"/>
        <w:adjustRightInd w:val="0"/>
        <w:rPr>
          <w:i/>
          <w:iCs/>
          <w:sz w:val="22"/>
          <w:szCs w:val="22"/>
          <w:lang w:val="lt-LT" w:eastAsia="bg-BG"/>
        </w:rPr>
      </w:pPr>
      <w:r w:rsidRPr="00D5113E">
        <w:rPr>
          <w:i/>
          <w:iCs/>
          <w:sz w:val="22"/>
          <w:szCs w:val="22"/>
          <w:lang w:val="lt-LT" w:eastAsia="bg-BG"/>
        </w:rPr>
        <w:t>Vartojimas į veną</w:t>
      </w:r>
    </w:p>
    <w:p w14:paraId="3198F787" w14:textId="23085D90"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Kiekvieną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dozę reikia leisti lėtai infuzijos būdu į veną per 10-20 minučių. Gydytojas aptars su Jumis tinkamiausią gydymo būdą.</w:t>
      </w:r>
    </w:p>
    <w:p w14:paraId="545CB0C9" w14:textId="77777777" w:rsidR="007A6AEC" w:rsidRPr="00D5113E" w:rsidRDefault="007A6AEC" w:rsidP="007A6AEC">
      <w:pPr>
        <w:autoSpaceDE w:val="0"/>
        <w:autoSpaceDN w:val="0"/>
        <w:adjustRightInd w:val="0"/>
        <w:rPr>
          <w:sz w:val="22"/>
          <w:szCs w:val="22"/>
          <w:highlight w:val="yellow"/>
          <w:lang w:val="lt-LT" w:eastAsia="bg-BG"/>
        </w:rPr>
      </w:pPr>
    </w:p>
    <w:p w14:paraId="02F6F873"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Suaugusieji ir vyresni nei 10 metų vaikai</w:t>
      </w:r>
    </w:p>
    <w:p w14:paraId="57A5F6B1" w14:textId="77777777" w:rsidR="007A6AEC" w:rsidRPr="00D5113E" w:rsidRDefault="007A6AEC" w:rsidP="007A6AE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14:paraId="14F5D6DF" w14:textId="77777777" w:rsidR="007A6AEC" w:rsidRPr="00D5113E" w:rsidRDefault="007A6AEC" w:rsidP="007A6AE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Įprastai tarp 0,5 mg ir 1 mg.</w:t>
      </w:r>
    </w:p>
    <w:p w14:paraId="3640E914" w14:textId="77777777" w:rsidR="007A6AEC" w:rsidRPr="00D5113E" w:rsidRDefault="007A6AEC" w:rsidP="007A6AEC">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t xml:space="preserve">Ją reikia vartoti dalimis. Maždaug pusė visos įsotinamosios dozės bus sušvirkšta pirmąja injekcija, o likusi įsotinamosios dozės dalis gali būti padalyta į kelias injekcijas, kurios bus suleidžiamos 4-8 valandų intervalu. </w:t>
      </w:r>
    </w:p>
    <w:p w14:paraId="733A635A" w14:textId="77777777" w:rsidR="007A6AEC" w:rsidRPr="00D5113E" w:rsidRDefault="007A6AEC" w:rsidP="007A6AE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14:paraId="220271A7" w14:textId="23876BD3" w:rsidR="007A6AEC" w:rsidRPr="00D5113E" w:rsidRDefault="007A6AEC" w:rsidP="007A6AE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 xml:space="preserve">Tai nuspręs Jūsų gydytojas, atsižvelgdamas į Jūsų atsaką į </w:t>
      </w:r>
      <w:r w:rsidR="00BA7D4F">
        <w:rPr>
          <w:sz w:val="22"/>
          <w:szCs w:val="22"/>
          <w:lang w:val="lt-LT" w:eastAsia="lt-LT"/>
        </w:rPr>
        <w:t>LANOXIN</w:t>
      </w:r>
      <w:r w:rsidRPr="00D5113E">
        <w:rPr>
          <w:sz w:val="22"/>
          <w:szCs w:val="22"/>
          <w:lang w:val="lt-LT" w:eastAsia="bg-BG"/>
        </w:rPr>
        <w:t>.</w:t>
      </w:r>
    </w:p>
    <w:p w14:paraId="52CED42E" w14:textId="77777777" w:rsidR="007A6AEC" w:rsidRPr="00D5113E" w:rsidRDefault="007A6AEC" w:rsidP="007A6AEC">
      <w:pPr>
        <w:autoSpaceDE w:val="0"/>
        <w:autoSpaceDN w:val="0"/>
        <w:adjustRightInd w:val="0"/>
        <w:ind w:firstLine="426"/>
        <w:rPr>
          <w:sz w:val="22"/>
          <w:szCs w:val="22"/>
          <w:lang w:val="lt-LT" w:eastAsia="bg-BG"/>
        </w:rPr>
      </w:pPr>
      <w:r w:rsidRPr="00D5113E">
        <w:rPr>
          <w:sz w:val="22"/>
          <w:szCs w:val="22"/>
          <w:lang w:val="lt-LT" w:eastAsia="bg-BG"/>
        </w:rPr>
        <w:t>-</w:t>
      </w:r>
      <w:r w:rsidRPr="00D5113E">
        <w:rPr>
          <w:sz w:val="22"/>
          <w:szCs w:val="22"/>
          <w:lang w:val="lt-LT" w:eastAsia="bg-BG"/>
        </w:rPr>
        <w:tab/>
        <w:t>Įprastai 0,125 mg - 0,25 mg per parą.</w:t>
      </w:r>
    </w:p>
    <w:p w14:paraId="63AED19C" w14:textId="77777777" w:rsidR="007A6AEC" w:rsidRPr="00D5113E" w:rsidRDefault="007A6AEC" w:rsidP="007A6AEC">
      <w:pPr>
        <w:autoSpaceDE w:val="0"/>
        <w:autoSpaceDN w:val="0"/>
        <w:adjustRightInd w:val="0"/>
        <w:rPr>
          <w:sz w:val="22"/>
          <w:szCs w:val="22"/>
          <w:u w:val="single"/>
          <w:lang w:val="lt-LT" w:eastAsia="bg-BG"/>
        </w:rPr>
      </w:pPr>
    </w:p>
    <w:p w14:paraId="44AC32E6" w14:textId="77777777" w:rsidR="007A6AEC" w:rsidRPr="00D5113E" w:rsidRDefault="007A6AEC" w:rsidP="007A6AEC">
      <w:pPr>
        <w:autoSpaceDE w:val="0"/>
        <w:autoSpaceDN w:val="0"/>
        <w:adjustRightInd w:val="0"/>
        <w:rPr>
          <w:sz w:val="22"/>
          <w:szCs w:val="22"/>
          <w:u w:val="single"/>
          <w:lang w:val="lt-LT" w:eastAsia="bg-BG"/>
        </w:rPr>
      </w:pPr>
      <w:r w:rsidRPr="00D5113E">
        <w:rPr>
          <w:sz w:val="22"/>
          <w:szCs w:val="22"/>
          <w:u w:val="single"/>
          <w:lang w:val="lt-LT" w:eastAsia="bg-BG"/>
        </w:rPr>
        <w:t>Jaunesni nei 10 metų vaikai</w:t>
      </w:r>
    </w:p>
    <w:p w14:paraId="1D298A9B" w14:textId="77777777" w:rsidR="007A6AEC" w:rsidRPr="00D5113E" w:rsidRDefault="007A6AEC" w:rsidP="007A6AE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įsotinamoji dozė</w:t>
      </w:r>
    </w:p>
    <w:p w14:paraId="5DB7291C" w14:textId="77777777" w:rsidR="007A6AEC" w:rsidRPr="00D5113E" w:rsidRDefault="007A6AEC" w:rsidP="007A6AE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Tai apskaičiuojama pagal Jūsų vaiko kūno svorį.</w:t>
      </w:r>
    </w:p>
    <w:p w14:paraId="56B0F7FA" w14:textId="77777777" w:rsidR="007A6AEC" w:rsidRPr="00D5113E" w:rsidRDefault="007A6AEC" w:rsidP="007A6AE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Įprastai nuo 0,020 mg iki 0,035 mg vienam kilogramui kūno svorio.</w:t>
      </w:r>
    </w:p>
    <w:p w14:paraId="5E2625BC" w14:textId="77777777" w:rsidR="007A6AEC" w:rsidRPr="00D5113E" w:rsidRDefault="007A6AEC" w:rsidP="007A6AEC">
      <w:pPr>
        <w:autoSpaceDE w:val="0"/>
        <w:autoSpaceDN w:val="0"/>
        <w:adjustRightInd w:val="0"/>
        <w:ind w:left="709" w:hanging="283"/>
        <w:rPr>
          <w:sz w:val="22"/>
          <w:szCs w:val="22"/>
          <w:lang w:val="lt-LT" w:eastAsia="bg-BG"/>
        </w:rPr>
      </w:pPr>
      <w:r w:rsidRPr="00D5113E">
        <w:rPr>
          <w:sz w:val="22"/>
          <w:szCs w:val="22"/>
          <w:lang w:val="lt-LT" w:eastAsia="bg-BG"/>
        </w:rPr>
        <w:t>-</w:t>
      </w:r>
      <w:r w:rsidRPr="00D5113E">
        <w:rPr>
          <w:sz w:val="22"/>
          <w:szCs w:val="22"/>
          <w:lang w:val="lt-LT" w:eastAsia="bg-BG"/>
        </w:rPr>
        <w:tab/>
        <w:t>Ji turi būti skiriama dalimis. Maždaug pusė visos įsotinamosios dozės bus sušvirkšta Jūsų vaikui pirmąja injekcija, o likusi įsotinamosios dozės dalis gali būti padalyta į kelias injekcijas, kurios bus suleidžiamos 4-8 valandų intervalu.</w:t>
      </w:r>
    </w:p>
    <w:p w14:paraId="7882770F" w14:textId="77777777" w:rsidR="007A6AEC" w:rsidRPr="00D5113E" w:rsidRDefault="007A6AEC" w:rsidP="007A6AEC">
      <w:pPr>
        <w:pStyle w:val="Sraopastraipa"/>
        <w:numPr>
          <w:ilvl w:val="0"/>
          <w:numId w:val="4"/>
        </w:numPr>
        <w:autoSpaceDE w:val="0"/>
        <w:autoSpaceDN w:val="0"/>
        <w:adjustRightInd w:val="0"/>
        <w:ind w:left="0" w:hanging="11"/>
        <w:rPr>
          <w:b/>
          <w:bCs/>
          <w:sz w:val="22"/>
          <w:szCs w:val="22"/>
          <w:u w:val="single"/>
          <w:lang w:val="lt-LT" w:eastAsia="bg-BG"/>
        </w:rPr>
      </w:pPr>
      <w:r w:rsidRPr="00D5113E">
        <w:rPr>
          <w:b/>
          <w:bCs/>
          <w:sz w:val="22"/>
          <w:szCs w:val="22"/>
          <w:u w:val="single"/>
          <w:lang w:val="lt-LT" w:eastAsia="bg-BG"/>
        </w:rPr>
        <w:t>palaikomoji dozė</w:t>
      </w:r>
    </w:p>
    <w:p w14:paraId="401E6B84" w14:textId="4732DC6A" w:rsidR="007A6AEC" w:rsidRPr="00D5113E" w:rsidRDefault="007A6AEC" w:rsidP="007A6AE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 xml:space="preserve">Tai nuspręs gydytojas, atsižvelgdamas į Jūsų vaiko atsaką į </w:t>
      </w:r>
      <w:r w:rsidR="00BA7D4F">
        <w:rPr>
          <w:sz w:val="22"/>
          <w:szCs w:val="22"/>
          <w:lang w:val="lt-LT" w:eastAsia="lt-LT"/>
        </w:rPr>
        <w:t>LANOXIN</w:t>
      </w:r>
      <w:r w:rsidRPr="00D5113E">
        <w:rPr>
          <w:sz w:val="22"/>
          <w:szCs w:val="22"/>
          <w:lang w:val="lt-LT" w:eastAsia="bg-BG"/>
        </w:rPr>
        <w:t>.</w:t>
      </w:r>
    </w:p>
    <w:p w14:paraId="6A0F8489" w14:textId="77777777" w:rsidR="007A6AEC" w:rsidRPr="00D5113E" w:rsidRDefault="007A6AEC" w:rsidP="007A6AEC">
      <w:pPr>
        <w:autoSpaceDE w:val="0"/>
        <w:autoSpaceDN w:val="0"/>
        <w:adjustRightInd w:val="0"/>
        <w:ind w:left="426"/>
        <w:rPr>
          <w:sz w:val="22"/>
          <w:szCs w:val="22"/>
          <w:lang w:val="lt-LT" w:eastAsia="bg-BG"/>
        </w:rPr>
      </w:pPr>
      <w:r w:rsidRPr="00D5113E">
        <w:rPr>
          <w:sz w:val="22"/>
          <w:szCs w:val="22"/>
          <w:lang w:val="lt-LT" w:eastAsia="bg-BG"/>
        </w:rPr>
        <w:t>-</w:t>
      </w:r>
      <w:r w:rsidRPr="00D5113E">
        <w:rPr>
          <w:sz w:val="22"/>
          <w:szCs w:val="22"/>
          <w:lang w:val="lt-LT" w:eastAsia="bg-BG"/>
        </w:rPr>
        <w:tab/>
        <w:t>Paprastai skiriama 1/5 (penktadalis) arba 1/4 (ketvirtadalis) įsotinamosios dozės per parą.</w:t>
      </w:r>
    </w:p>
    <w:p w14:paraId="705C76F3" w14:textId="77777777" w:rsidR="007A6AEC" w:rsidRPr="00D5113E" w:rsidRDefault="007A6AEC" w:rsidP="007A6AEC">
      <w:pPr>
        <w:autoSpaceDE w:val="0"/>
        <w:autoSpaceDN w:val="0"/>
        <w:adjustRightInd w:val="0"/>
        <w:rPr>
          <w:sz w:val="22"/>
          <w:szCs w:val="22"/>
          <w:lang w:val="lt-LT" w:eastAsia="bg-BG"/>
        </w:rPr>
      </w:pPr>
    </w:p>
    <w:p w14:paraId="264C39CC" w14:textId="77777777" w:rsidR="007A6AEC" w:rsidRPr="00D5113E" w:rsidRDefault="007A6AEC" w:rsidP="007A6AEC">
      <w:pPr>
        <w:autoSpaceDE w:val="0"/>
        <w:autoSpaceDN w:val="0"/>
        <w:adjustRightInd w:val="0"/>
        <w:rPr>
          <w:iCs/>
          <w:sz w:val="22"/>
          <w:szCs w:val="22"/>
          <w:u w:val="single"/>
          <w:lang w:val="lt-LT"/>
        </w:rPr>
      </w:pPr>
      <w:r w:rsidRPr="00D5113E">
        <w:rPr>
          <w:iCs/>
          <w:sz w:val="22"/>
          <w:szCs w:val="22"/>
          <w:u w:val="single"/>
          <w:lang w:val="lt-LT"/>
        </w:rPr>
        <w:t xml:space="preserve">Senyvi pacientai </w:t>
      </w:r>
    </w:p>
    <w:p w14:paraId="555201C7" w14:textId="4D718B29" w:rsidR="007A6AEC" w:rsidRPr="00D5113E" w:rsidRDefault="007A6AEC" w:rsidP="007A6AEC">
      <w:pPr>
        <w:autoSpaceDE w:val="0"/>
        <w:autoSpaceDN w:val="0"/>
        <w:adjustRightInd w:val="0"/>
        <w:rPr>
          <w:iCs/>
          <w:sz w:val="22"/>
          <w:szCs w:val="22"/>
          <w:lang w:val="lt-LT"/>
        </w:rPr>
      </w:pPr>
      <w:r w:rsidRPr="00D5113E">
        <w:rPr>
          <w:iCs/>
          <w:sz w:val="22"/>
          <w:szCs w:val="22"/>
          <w:lang w:val="lt-LT"/>
        </w:rPr>
        <w:t xml:space="preserve">Senyviems žmonėms gali būti skiriama mažesnė dozė nei įprastinė suaugusiųjų dozė. Taip yra todėl, kad vyresnio amžiaus žmonių inkstų funkcija gali būti susilpnėjusi. Gydytojas patikrins </w:t>
      </w:r>
      <w:r w:rsidR="00BA7D4F">
        <w:rPr>
          <w:sz w:val="22"/>
          <w:szCs w:val="22"/>
          <w:lang w:val="lt-LT" w:eastAsia="lt-LT"/>
        </w:rPr>
        <w:t>LANOXIN</w:t>
      </w:r>
      <w:r w:rsidRPr="00D5113E">
        <w:rPr>
          <w:sz w:val="22"/>
          <w:szCs w:val="22"/>
          <w:lang w:val="lt-LT" w:eastAsia="lt-LT"/>
        </w:rPr>
        <w:t xml:space="preserve"> </w:t>
      </w:r>
      <w:r w:rsidRPr="00D5113E">
        <w:rPr>
          <w:iCs/>
          <w:sz w:val="22"/>
          <w:szCs w:val="22"/>
          <w:lang w:val="lt-LT"/>
        </w:rPr>
        <w:t>koncentraciją Jūsų kraujyje ir prireikus gali pakeisti dozę.</w:t>
      </w:r>
    </w:p>
    <w:p w14:paraId="461B11C0" w14:textId="77777777" w:rsidR="007A6AEC" w:rsidRPr="00D5113E" w:rsidRDefault="007A6AEC" w:rsidP="007A6AEC">
      <w:pPr>
        <w:widowControl w:val="0"/>
        <w:rPr>
          <w:sz w:val="22"/>
          <w:szCs w:val="22"/>
          <w:lang w:val="lt-LT" w:eastAsia="lt-LT"/>
        </w:rPr>
      </w:pPr>
    </w:p>
    <w:p w14:paraId="1784C027" w14:textId="1CAD42C3" w:rsidR="007A6AEC" w:rsidRPr="00D5113E" w:rsidRDefault="007A6AEC" w:rsidP="007A6AEC">
      <w:pPr>
        <w:widowControl w:val="0"/>
        <w:outlineLvl w:val="0"/>
        <w:rPr>
          <w:sz w:val="22"/>
          <w:szCs w:val="22"/>
          <w:lang w:val="lt-LT" w:eastAsia="lt-LT"/>
        </w:rPr>
      </w:pPr>
      <w:r w:rsidRPr="00D5113E">
        <w:rPr>
          <w:b/>
          <w:sz w:val="22"/>
          <w:szCs w:val="22"/>
          <w:lang w:val="lt-LT" w:eastAsia="lt-LT"/>
        </w:rPr>
        <w:t xml:space="preserve">Ką daryti pavartojus per didelę </w:t>
      </w:r>
      <w:r w:rsidR="00BA7D4F">
        <w:rPr>
          <w:b/>
          <w:sz w:val="22"/>
          <w:szCs w:val="22"/>
          <w:lang w:val="lt-LT" w:eastAsia="lt-LT"/>
        </w:rPr>
        <w:t>LANOXIN</w:t>
      </w:r>
      <w:r w:rsidRPr="004D1BB8">
        <w:rPr>
          <w:b/>
          <w:sz w:val="22"/>
          <w:szCs w:val="22"/>
          <w:lang w:val="lt-LT" w:eastAsia="lt-LT"/>
        </w:rPr>
        <w:t xml:space="preserve"> </w:t>
      </w:r>
      <w:r w:rsidRPr="00D5113E">
        <w:rPr>
          <w:b/>
          <w:sz w:val="22"/>
          <w:szCs w:val="22"/>
          <w:lang w:val="lt-LT" w:eastAsia="lt-LT"/>
        </w:rPr>
        <w:t>dozę</w:t>
      </w:r>
    </w:p>
    <w:p w14:paraId="5ACC63FE" w14:textId="5D9A490C"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Kadangi </w:t>
      </w:r>
      <w:r w:rsidR="00BA7D4F">
        <w:rPr>
          <w:sz w:val="22"/>
          <w:szCs w:val="22"/>
          <w:lang w:val="lt-LT" w:eastAsia="lt-LT"/>
        </w:rPr>
        <w:t>LANOXIN</w:t>
      </w:r>
      <w:r w:rsidRPr="00D5113E">
        <w:rPr>
          <w:sz w:val="22"/>
          <w:szCs w:val="22"/>
          <w:lang w:val="lt-LT" w:eastAsia="lt-LT"/>
        </w:rPr>
        <w:t xml:space="preserve"> </w:t>
      </w:r>
      <w:r w:rsidRPr="00D5113E">
        <w:rPr>
          <w:sz w:val="22"/>
          <w:szCs w:val="22"/>
          <w:lang w:val="lt-LT" w:eastAsia="bg-BG"/>
        </w:rPr>
        <w:t>skiriamas prižiūrint gydytojui, mažai tikėtina, kad Jums bus suleista daugiau ar mažiau nei reikia. Vis dėlto, jeigu Jums kyla abejonių dėl vaisto dozės, pasitarkite su gydytoju.</w:t>
      </w:r>
    </w:p>
    <w:p w14:paraId="6E250094" w14:textId="77777777" w:rsidR="007A6AEC" w:rsidRPr="00A11FAD" w:rsidRDefault="007A6AEC" w:rsidP="007A6AEC">
      <w:pPr>
        <w:autoSpaceDE w:val="0"/>
        <w:autoSpaceDN w:val="0"/>
        <w:adjustRightInd w:val="0"/>
        <w:rPr>
          <w:sz w:val="22"/>
          <w:szCs w:val="22"/>
          <w:lang w:val="lt-LT" w:eastAsia="bg-BG"/>
        </w:rPr>
      </w:pPr>
    </w:p>
    <w:p w14:paraId="1C9430E5" w14:textId="56F0BB4C" w:rsidR="007A6AEC" w:rsidRPr="00A11FAD" w:rsidRDefault="007A6AEC" w:rsidP="007A6AEC">
      <w:pPr>
        <w:autoSpaceDE w:val="0"/>
        <w:autoSpaceDN w:val="0"/>
        <w:adjustRightInd w:val="0"/>
        <w:rPr>
          <w:sz w:val="22"/>
          <w:szCs w:val="22"/>
          <w:lang w:val="lt-LT" w:eastAsia="bg-BG"/>
        </w:rPr>
      </w:pPr>
      <w:r w:rsidRPr="00A11FAD">
        <w:rPr>
          <w:sz w:val="22"/>
          <w:szCs w:val="22"/>
          <w:lang w:val="lt-LT" w:eastAsia="bg-BG"/>
        </w:rPr>
        <w:t xml:space="preserve">Pagrindiniai </w:t>
      </w:r>
      <w:r w:rsidR="00BA7D4F">
        <w:rPr>
          <w:sz w:val="22"/>
          <w:szCs w:val="22"/>
          <w:lang w:val="lt-LT" w:eastAsia="bg-BG"/>
        </w:rPr>
        <w:t>LANOXIN</w:t>
      </w:r>
      <w:r>
        <w:rPr>
          <w:sz w:val="22"/>
          <w:szCs w:val="22"/>
          <w:lang w:val="lt-LT" w:eastAsia="bg-BG"/>
        </w:rPr>
        <w:t xml:space="preserve"> toksinio poveikio simptomai yra širdies ritmo sutrikimai ir virškinamojo trakto simptomai, kurie gali pasireikšti prieš pasireiškiant širdies ritmo sutrikimams. Virškinamojo</w:t>
      </w:r>
      <w:r w:rsidRPr="00A11FAD">
        <w:rPr>
          <w:sz w:val="22"/>
          <w:szCs w:val="22"/>
          <w:lang w:val="lt-LT" w:eastAsia="bg-BG"/>
        </w:rPr>
        <w:t xml:space="preserve"> trakto simptomai</w:t>
      </w:r>
      <w:r>
        <w:rPr>
          <w:sz w:val="22"/>
          <w:szCs w:val="22"/>
          <w:lang w:val="lt-LT" w:eastAsia="bg-BG"/>
        </w:rPr>
        <w:t xml:space="preserve"> yra</w:t>
      </w:r>
      <w:r w:rsidRPr="00A11FAD">
        <w:rPr>
          <w:sz w:val="22"/>
          <w:szCs w:val="22"/>
          <w:lang w:val="lt-LT" w:eastAsia="bg-BG"/>
        </w:rPr>
        <w:t xml:space="preserve"> apetito praradimas, pykinimas ir vėmimas.</w:t>
      </w:r>
      <w:r>
        <w:rPr>
          <w:sz w:val="22"/>
          <w:szCs w:val="22"/>
          <w:lang w:val="lt-LT" w:eastAsia="bg-BG"/>
        </w:rPr>
        <w:t xml:space="preserve"> </w:t>
      </w:r>
      <w:r w:rsidRPr="00A11FAD">
        <w:rPr>
          <w:sz w:val="22"/>
          <w:szCs w:val="22"/>
          <w:lang w:val="lt-LT" w:eastAsia="bg-BG"/>
        </w:rPr>
        <w:t xml:space="preserve">Kiti toksinio apsinuodijimo </w:t>
      </w:r>
      <w:r w:rsidR="00BA7D4F">
        <w:rPr>
          <w:sz w:val="22"/>
          <w:szCs w:val="22"/>
          <w:lang w:val="lt-LT" w:eastAsia="bg-BG"/>
        </w:rPr>
        <w:t>LANOXIN</w:t>
      </w:r>
      <w:r w:rsidRPr="00A11FAD">
        <w:rPr>
          <w:sz w:val="22"/>
          <w:szCs w:val="22"/>
          <w:lang w:val="lt-LT" w:eastAsia="bg-BG"/>
        </w:rPr>
        <w:t xml:space="preserve"> simptomai</w:t>
      </w:r>
      <w:r>
        <w:rPr>
          <w:sz w:val="22"/>
          <w:szCs w:val="22"/>
          <w:lang w:val="lt-LT" w:eastAsia="bg-BG"/>
        </w:rPr>
        <w:t xml:space="preserve"> yra</w:t>
      </w:r>
      <w:r w:rsidRPr="00A11FAD">
        <w:rPr>
          <w:sz w:val="22"/>
          <w:szCs w:val="22"/>
          <w:lang w:val="lt-LT" w:eastAsia="bg-BG"/>
        </w:rPr>
        <w:t xml:space="preserve"> galvos svaigimas, nuovargis, bendra bloga savijauta ir įvairūs neurologiniai sutrikimai, įskaitant regos sutrikimus (</w:t>
      </w:r>
      <w:r>
        <w:rPr>
          <w:sz w:val="22"/>
          <w:szCs w:val="22"/>
          <w:lang w:val="lt-LT" w:eastAsia="bg-BG"/>
        </w:rPr>
        <w:t xml:space="preserve">matoma </w:t>
      </w:r>
      <w:r w:rsidRPr="00A11FAD">
        <w:rPr>
          <w:sz w:val="22"/>
          <w:szCs w:val="22"/>
          <w:lang w:val="lt-LT" w:eastAsia="bg-BG"/>
        </w:rPr>
        <w:t>daugiau geltonai žalios spalvos nei įprastai).</w:t>
      </w:r>
      <w:r>
        <w:rPr>
          <w:sz w:val="22"/>
          <w:szCs w:val="22"/>
          <w:lang w:val="lt-LT" w:eastAsia="bg-BG"/>
        </w:rPr>
        <w:t xml:space="preserve"> Šie </w:t>
      </w:r>
      <w:r>
        <w:rPr>
          <w:sz w:val="22"/>
          <w:szCs w:val="22"/>
          <w:lang w:val="lt-LT" w:eastAsia="bg-BG"/>
        </w:rPr>
        <w:lastRenderedPageBreak/>
        <w:t>n</w:t>
      </w:r>
      <w:r w:rsidRPr="00A11FAD">
        <w:rPr>
          <w:sz w:val="22"/>
          <w:szCs w:val="22"/>
          <w:lang w:val="lt-LT" w:eastAsia="bg-BG"/>
        </w:rPr>
        <w:t>eurologiniai ir regėjimo simptomai gali išlikti net ir išnykus kitiems toksiškumo požymiams.</w:t>
      </w:r>
      <w:r>
        <w:rPr>
          <w:sz w:val="22"/>
          <w:szCs w:val="22"/>
          <w:lang w:val="lt-LT" w:eastAsia="bg-BG"/>
        </w:rPr>
        <w:t xml:space="preserve"> </w:t>
      </w:r>
      <w:r w:rsidRPr="00C362CC">
        <w:rPr>
          <w:sz w:val="22"/>
          <w:szCs w:val="22"/>
          <w:lang w:val="lt-LT" w:eastAsia="bg-BG"/>
        </w:rPr>
        <w:t>Lėtinio toksinio poveikio atveju gali vyrauti nespecifiniai, su širdimi nesusiję simptomai, tokie kaip bloga savijauta ir silpnumas.</w:t>
      </w:r>
    </w:p>
    <w:p w14:paraId="7C246FDE" w14:textId="77777777" w:rsidR="007A6AEC" w:rsidRPr="00D5113E" w:rsidRDefault="007A6AEC" w:rsidP="007A6AEC">
      <w:pPr>
        <w:widowControl w:val="0"/>
        <w:ind w:left="20" w:right="-27"/>
        <w:jc w:val="both"/>
        <w:rPr>
          <w:sz w:val="22"/>
          <w:szCs w:val="22"/>
          <w:lang w:val="lt-LT" w:eastAsia="lt-LT"/>
        </w:rPr>
      </w:pPr>
    </w:p>
    <w:p w14:paraId="1CE49E13" w14:textId="1213FB06" w:rsidR="007A6AEC" w:rsidRPr="00D5113E" w:rsidRDefault="007A6AEC" w:rsidP="007A6AEC">
      <w:pPr>
        <w:widowControl w:val="0"/>
        <w:outlineLvl w:val="0"/>
        <w:rPr>
          <w:b/>
          <w:sz w:val="22"/>
          <w:szCs w:val="22"/>
          <w:lang w:val="lt-LT" w:eastAsia="lt-LT"/>
        </w:rPr>
      </w:pPr>
      <w:r w:rsidRPr="00D5113E">
        <w:rPr>
          <w:b/>
          <w:sz w:val="22"/>
          <w:szCs w:val="22"/>
          <w:lang w:val="lt-LT" w:eastAsia="lt-LT"/>
        </w:rPr>
        <w:t xml:space="preserve">Pamiršus pavartoti </w:t>
      </w:r>
      <w:r w:rsidR="00BA7D4F">
        <w:rPr>
          <w:b/>
          <w:sz w:val="22"/>
          <w:szCs w:val="22"/>
          <w:lang w:val="lt-LT" w:eastAsia="lt-LT"/>
        </w:rPr>
        <w:t>LANOXIN</w:t>
      </w:r>
    </w:p>
    <w:p w14:paraId="0990ED49" w14:textId="77777777" w:rsidR="007A6AEC" w:rsidRPr="00D5113E" w:rsidRDefault="007A6AEC" w:rsidP="007A6AEC">
      <w:pPr>
        <w:widowControl w:val="0"/>
        <w:rPr>
          <w:noProof/>
          <w:sz w:val="22"/>
          <w:szCs w:val="22"/>
          <w:lang w:val="lt-LT"/>
        </w:rPr>
      </w:pPr>
      <w:r w:rsidRPr="00D5113E">
        <w:rPr>
          <w:noProof/>
          <w:sz w:val="22"/>
          <w:szCs w:val="22"/>
          <w:lang w:val="lt-LT"/>
        </w:rPr>
        <w:t>Negalima vartoti dvigubos dozės norint kompensuoti praleistą dozę.</w:t>
      </w:r>
    </w:p>
    <w:p w14:paraId="17EBCDB5" w14:textId="77777777" w:rsidR="007A6AEC" w:rsidRPr="00D5113E" w:rsidRDefault="007A6AEC" w:rsidP="007A6AEC">
      <w:pPr>
        <w:widowControl w:val="0"/>
        <w:rPr>
          <w:sz w:val="22"/>
          <w:szCs w:val="22"/>
          <w:lang w:val="lt-LT" w:eastAsia="lt-LT"/>
        </w:rPr>
      </w:pPr>
    </w:p>
    <w:p w14:paraId="4C3F5778" w14:textId="2D3E4A83" w:rsidR="007A6AEC" w:rsidRPr="00D5113E" w:rsidRDefault="007A6AEC" w:rsidP="007A6AEC">
      <w:pPr>
        <w:widowControl w:val="0"/>
        <w:outlineLvl w:val="0"/>
        <w:rPr>
          <w:b/>
          <w:sz w:val="22"/>
          <w:szCs w:val="22"/>
          <w:lang w:val="lt-LT" w:eastAsia="lt-LT"/>
        </w:rPr>
      </w:pPr>
      <w:r w:rsidRPr="00D5113E">
        <w:rPr>
          <w:b/>
          <w:sz w:val="22"/>
          <w:szCs w:val="22"/>
          <w:lang w:val="lt-LT" w:eastAsia="lt-LT"/>
        </w:rPr>
        <w:t xml:space="preserve">Nustojus vartoti </w:t>
      </w:r>
      <w:r w:rsidR="00BA7D4F">
        <w:rPr>
          <w:b/>
          <w:sz w:val="22"/>
          <w:szCs w:val="22"/>
          <w:lang w:val="lt-LT" w:eastAsia="lt-LT"/>
        </w:rPr>
        <w:t>LANOXIN</w:t>
      </w:r>
    </w:p>
    <w:p w14:paraId="350B71B5" w14:textId="7E3DB315" w:rsidR="007A6AEC" w:rsidRPr="00D5113E" w:rsidRDefault="007A6AEC" w:rsidP="007A6AEC">
      <w:pPr>
        <w:autoSpaceDE w:val="0"/>
        <w:autoSpaceDN w:val="0"/>
        <w:adjustRightInd w:val="0"/>
        <w:rPr>
          <w:sz w:val="22"/>
          <w:szCs w:val="22"/>
          <w:highlight w:val="yellow"/>
          <w:lang w:val="lt-LT" w:eastAsia="bg-BG"/>
        </w:rPr>
      </w:pPr>
      <w:r w:rsidRPr="00D5113E">
        <w:rPr>
          <w:sz w:val="22"/>
          <w:szCs w:val="22"/>
          <w:lang w:val="lt-LT" w:eastAsia="bg-BG"/>
        </w:rPr>
        <w:t xml:space="preserve">Gydytojas pasakys, kiek laiko reikia vartoti </w:t>
      </w:r>
      <w:r w:rsidR="00BA7D4F">
        <w:rPr>
          <w:sz w:val="22"/>
          <w:szCs w:val="22"/>
          <w:lang w:val="lt-LT" w:eastAsia="bg-BG"/>
        </w:rPr>
        <w:t>LANOXIN</w:t>
      </w:r>
      <w:r w:rsidRPr="00D5113E">
        <w:rPr>
          <w:sz w:val="22"/>
          <w:szCs w:val="22"/>
          <w:lang w:val="lt-LT" w:eastAsia="bg-BG"/>
        </w:rPr>
        <w:t>. Nenutraukite gydymo anksčiau laiko nepasitarę su gydytoju.</w:t>
      </w:r>
    </w:p>
    <w:p w14:paraId="131601CD" w14:textId="77777777" w:rsidR="007A6AEC" w:rsidRPr="00D5113E" w:rsidRDefault="007A6AEC" w:rsidP="007A6AEC">
      <w:pPr>
        <w:widowControl w:val="0"/>
        <w:rPr>
          <w:sz w:val="22"/>
          <w:szCs w:val="22"/>
          <w:lang w:val="lt-LT" w:eastAsia="lt-LT"/>
        </w:rPr>
      </w:pPr>
    </w:p>
    <w:p w14:paraId="4E4FCF2B" w14:textId="77777777" w:rsidR="007A6AEC" w:rsidRPr="00D5113E" w:rsidRDefault="007A6AEC" w:rsidP="007A6AEC">
      <w:pPr>
        <w:widowControl w:val="0"/>
        <w:rPr>
          <w:sz w:val="22"/>
          <w:szCs w:val="22"/>
          <w:lang w:val="lt-LT" w:eastAsia="lt-LT"/>
        </w:rPr>
      </w:pPr>
      <w:r w:rsidRPr="00D5113E">
        <w:rPr>
          <w:sz w:val="22"/>
          <w:szCs w:val="22"/>
          <w:lang w:val="lt-LT" w:eastAsia="lt-LT"/>
        </w:rPr>
        <w:t>Jeigu kiltų daugiau klausimų dėl šio vaisto vartojimo, kreipkitės į gydytoją arba vaistininką.</w:t>
      </w:r>
    </w:p>
    <w:p w14:paraId="66CB7937" w14:textId="77777777" w:rsidR="007A6AEC" w:rsidRPr="00D5113E" w:rsidRDefault="007A6AEC" w:rsidP="007A6AEC">
      <w:pPr>
        <w:widowControl w:val="0"/>
        <w:rPr>
          <w:sz w:val="22"/>
          <w:szCs w:val="22"/>
          <w:lang w:val="lt-LT" w:eastAsia="lt-LT"/>
        </w:rPr>
      </w:pPr>
    </w:p>
    <w:p w14:paraId="26F60F98" w14:textId="77777777" w:rsidR="007A6AEC" w:rsidRPr="00D5113E" w:rsidRDefault="007A6AEC" w:rsidP="007A6AEC">
      <w:pPr>
        <w:widowControl w:val="0"/>
        <w:rPr>
          <w:sz w:val="22"/>
          <w:szCs w:val="22"/>
          <w:lang w:val="lt-LT" w:eastAsia="lt-LT"/>
        </w:rPr>
      </w:pPr>
    </w:p>
    <w:p w14:paraId="48C1012D" w14:textId="77777777" w:rsidR="007A6AEC" w:rsidRPr="00D5113E" w:rsidRDefault="007A6AEC" w:rsidP="007A6AEC">
      <w:pPr>
        <w:widowControl w:val="0"/>
        <w:ind w:left="567" w:hanging="567"/>
        <w:outlineLvl w:val="0"/>
        <w:rPr>
          <w:b/>
          <w:sz w:val="22"/>
          <w:szCs w:val="22"/>
          <w:lang w:val="lt-LT" w:eastAsia="lt-LT"/>
        </w:rPr>
      </w:pPr>
      <w:r w:rsidRPr="00D5113E">
        <w:rPr>
          <w:b/>
          <w:sz w:val="22"/>
          <w:szCs w:val="22"/>
          <w:lang w:val="lt-LT" w:eastAsia="lt-LT"/>
        </w:rPr>
        <w:t xml:space="preserve">4. </w:t>
      </w:r>
      <w:r w:rsidRPr="00D5113E">
        <w:rPr>
          <w:b/>
          <w:sz w:val="22"/>
          <w:szCs w:val="22"/>
          <w:lang w:val="lt-LT" w:eastAsia="lt-LT"/>
        </w:rPr>
        <w:tab/>
        <w:t>Galimas šalutinis poveikis</w:t>
      </w:r>
    </w:p>
    <w:p w14:paraId="2F56F5B6" w14:textId="77777777" w:rsidR="007A6AEC" w:rsidRPr="00D5113E" w:rsidRDefault="007A6AEC" w:rsidP="007A6AEC">
      <w:pPr>
        <w:widowControl w:val="0"/>
        <w:rPr>
          <w:i/>
          <w:sz w:val="22"/>
          <w:szCs w:val="22"/>
          <w:lang w:val="lt-LT" w:eastAsia="lt-LT"/>
        </w:rPr>
      </w:pPr>
    </w:p>
    <w:p w14:paraId="361D2334" w14:textId="0BF31238" w:rsidR="007A6AEC" w:rsidRPr="00D5113E" w:rsidRDefault="00BA7D4F" w:rsidP="007A6AEC">
      <w:pPr>
        <w:widowControl w:val="0"/>
        <w:outlineLvl w:val="0"/>
        <w:rPr>
          <w:sz w:val="22"/>
          <w:szCs w:val="22"/>
          <w:lang w:val="lt-LT" w:eastAsia="lt-LT"/>
        </w:rPr>
      </w:pPr>
      <w:r>
        <w:rPr>
          <w:sz w:val="22"/>
          <w:szCs w:val="22"/>
          <w:lang w:val="lt-LT" w:eastAsia="lt-LT"/>
        </w:rPr>
        <w:t>LANOXIN</w:t>
      </w:r>
      <w:r w:rsidR="007A6AEC" w:rsidRPr="00D5113E">
        <w:rPr>
          <w:sz w:val="22"/>
          <w:szCs w:val="22"/>
          <w:lang w:val="lt-LT" w:eastAsia="lt-LT"/>
        </w:rPr>
        <w:t>,</w:t>
      </w:r>
      <w:r w:rsidR="007A6AEC" w:rsidRPr="00D5113E">
        <w:rPr>
          <w:i/>
          <w:sz w:val="22"/>
          <w:szCs w:val="22"/>
          <w:lang w:val="lt-LT" w:eastAsia="lt-LT"/>
        </w:rPr>
        <w:t xml:space="preserve"> </w:t>
      </w:r>
      <w:r w:rsidR="007A6AEC" w:rsidRPr="00D5113E">
        <w:rPr>
          <w:sz w:val="22"/>
          <w:szCs w:val="22"/>
          <w:lang w:val="lt-LT" w:eastAsia="lt-LT"/>
        </w:rPr>
        <w:t>kaip ir visi kiti, gali sukelti šalutinį poveikį, nors jis pasireiškia ne visiems žmonėms.</w:t>
      </w:r>
    </w:p>
    <w:p w14:paraId="16DC64CC" w14:textId="77777777" w:rsidR="007A6AEC" w:rsidRPr="00D5113E" w:rsidRDefault="007A6AEC" w:rsidP="007A6AEC">
      <w:pPr>
        <w:widowControl w:val="0"/>
        <w:outlineLvl w:val="0"/>
        <w:rPr>
          <w:sz w:val="22"/>
          <w:szCs w:val="22"/>
          <w:lang w:val="lt-LT" w:eastAsia="lt-LT"/>
        </w:rPr>
      </w:pPr>
    </w:p>
    <w:p w14:paraId="2013B6F6" w14:textId="77777777" w:rsidR="007A6AEC" w:rsidRPr="00D5113E" w:rsidRDefault="007A6AEC" w:rsidP="007A6AEC">
      <w:pPr>
        <w:widowControl w:val="0"/>
        <w:outlineLvl w:val="0"/>
        <w:rPr>
          <w:sz w:val="22"/>
          <w:szCs w:val="22"/>
          <w:lang w:val="lt-LT" w:eastAsia="lt-LT"/>
        </w:rPr>
      </w:pPr>
      <w:r w:rsidRPr="00D5113E">
        <w:rPr>
          <w:sz w:val="22"/>
          <w:szCs w:val="22"/>
          <w:lang w:val="lt-LT" w:eastAsia="lt-LT"/>
        </w:rPr>
        <w:t>Jeigu pasireiškė bet kuris iš toliau išvardytų šalutinių poveikių, nedelsdami kreipkitės į gydytoją specialistą arba kreipkitės skubios medicininės pagalbos:</w:t>
      </w:r>
    </w:p>
    <w:p w14:paraId="2F5EAE78" w14:textId="77777777" w:rsidR="007A6AEC" w:rsidRPr="00D5113E" w:rsidRDefault="007A6AEC" w:rsidP="007A6AEC">
      <w:pPr>
        <w:autoSpaceDE w:val="0"/>
        <w:autoSpaceDN w:val="0"/>
        <w:adjustRightInd w:val="0"/>
        <w:rPr>
          <w:sz w:val="22"/>
          <w:szCs w:val="22"/>
          <w:highlight w:val="yellow"/>
          <w:lang w:val="lt-LT" w:eastAsia="bg-BG"/>
        </w:rPr>
      </w:pPr>
    </w:p>
    <w:p w14:paraId="5E5806C9" w14:textId="77777777" w:rsidR="007A6AEC" w:rsidRPr="00D5113E" w:rsidRDefault="007A6AEC" w:rsidP="007A6AEC">
      <w:pPr>
        <w:rPr>
          <w:b/>
          <w:bCs/>
          <w:noProof/>
          <w:snapToGrid w:val="0"/>
          <w:sz w:val="22"/>
          <w:szCs w:val="22"/>
          <w:lang w:val="lt-LT" w:eastAsia="en-US"/>
        </w:rPr>
      </w:pPr>
      <w:r w:rsidRPr="00D5113E">
        <w:rPr>
          <w:b/>
          <w:bCs/>
          <w:noProof/>
          <w:snapToGrid w:val="0"/>
          <w:sz w:val="22"/>
          <w:szCs w:val="22"/>
          <w:lang w:val="lt-LT" w:eastAsia="en-US"/>
        </w:rPr>
        <w:t xml:space="preserve">Labai reti šalutinio poveikio reiškiniai </w:t>
      </w:r>
      <w:r w:rsidRPr="00D5113E">
        <w:rPr>
          <w:b/>
          <w:sz w:val="22"/>
          <w:szCs w:val="22"/>
          <w:lang w:val="lt-LT"/>
        </w:rPr>
        <w:t xml:space="preserve">(gali pasireikšti rečiau kaip 1 iš 10 000 </w:t>
      </w:r>
      <w:r w:rsidRPr="00D5113E">
        <w:rPr>
          <w:b/>
          <w:bCs/>
          <w:noProof/>
          <w:snapToGrid w:val="0"/>
          <w:sz w:val="22"/>
          <w:szCs w:val="22"/>
          <w:lang w:val="lt-LT" w:eastAsia="en-US"/>
        </w:rPr>
        <w:t>asmenų):</w:t>
      </w:r>
    </w:p>
    <w:p w14:paraId="72093B03" w14:textId="77777777" w:rsidR="007A6AEC" w:rsidRPr="00D5113E" w:rsidRDefault="007A6AEC" w:rsidP="007A6AEC">
      <w:pPr>
        <w:pStyle w:val="BT-EMEASMCA"/>
        <w:tabs>
          <w:tab w:val="clear" w:pos="360"/>
        </w:tabs>
      </w:pPr>
      <w:r w:rsidRPr="00D5113E">
        <w:t>širdies plakimas (palpitacijos), krūtinės skausmas, dusulys ar prakaitavimas. Tai gali būti rimtos širdies problemos, kurią sukelia naujas nereguliarus širdies plakimas, simptomai.</w:t>
      </w:r>
    </w:p>
    <w:p w14:paraId="6729D4CE" w14:textId="77777777" w:rsidR="007A6AEC" w:rsidRPr="00D5113E" w:rsidRDefault="007A6AEC" w:rsidP="007A6AEC">
      <w:pPr>
        <w:autoSpaceDE w:val="0"/>
        <w:autoSpaceDN w:val="0"/>
        <w:adjustRightInd w:val="0"/>
        <w:rPr>
          <w:sz w:val="22"/>
          <w:szCs w:val="22"/>
          <w:lang w:val="lt-LT" w:eastAsia="bg-BG"/>
        </w:rPr>
      </w:pPr>
    </w:p>
    <w:p w14:paraId="4AD5C045" w14:textId="77777777" w:rsidR="007A6AEC" w:rsidRPr="00D5113E" w:rsidRDefault="007A6AEC" w:rsidP="007A6AEC">
      <w:pPr>
        <w:autoSpaceDE w:val="0"/>
        <w:autoSpaceDN w:val="0"/>
        <w:adjustRightInd w:val="0"/>
        <w:rPr>
          <w:sz w:val="22"/>
          <w:szCs w:val="22"/>
          <w:lang w:val="lt-LT" w:eastAsia="bg-BG"/>
        </w:rPr>
      </w:pPr>
      <w:r w:rsidRPr="00D5113E">
        <w:rPr>
          <w:sz w:val="22"/>
          <w:szCs w:val="22"/>
          <w:lang w:val="lt-LT" w:eastAsia="bg-BG"/>
        </w:rPr>
        <w:t>Kiti šalutiniai poveikiai gali būti šie:</w:t>
      </w:r>
    </w:p>
    <w:p w14:paraId="053E0451" w14:textId="77777777" w:rsidR="007A6AEC" w:rsidRPr="00D5113E" w:rsidRDefault="007A6AEC" w:rsidP="007A6AEC">
      <w:pPr>
        <w:autoSpaceDE w:val="0"/>
        <w:autoSpaceDN w:val="0"/>
        <w:adjustRightInd w:val="0"/>
        <w:rPr>
          <w:sz w:val="22"/>
          <w:szCs w:val="22"/>
          <w:highlight w:val="yellow"/>
          <w:lang w:val="lt-LT" w:eastAsia="bg-BG"/>
        </w:rPr>
      </w:pPr>
    </w:p>
    <w:p w14:paraId="37384475" w14:textId="77777777" w:rsidR="007A6AEC" w:rsidRPr="00D5113E" w:rsidRDefault="007A6AEC" w:rsidP="007A6AEC">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Dažni šalutinio poveikio reiškiniai (gali pasireikšti rečiau kaip 1 iš 10 asmenų):</w:t>
      </w:r>
    </w:p>
    <w:p w14:paraId="04A71CB7"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 xml:space="preserve">gali pasireikšti odos alerginės reakcijos (bėrimas, dilgėlinė); </w:t>
      </w:r>
    </w:p>
    <w:p w14:paraId="1A0554A7"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nenormalus širdies plakimas;</w:t>
      </w:r>
    </w:p>
    <w:p w14:paraId="598D38AC"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pykinimas, vėmimas, viduriavimas;</w:t>
      </w:r>
    </w:p>
    <w:p w14:paraId="19C40C8F"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centrinės nervų sistemos sutrikimai, pavyzdžiui, galvos svaigimas;</w:t>
      </w:r>
    </w:p>
    <w:p w14:paraId="112276E9"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regos sutrikimai (neryškus ar gelsvas matomas vaizdas).</w:t>
      </w:r>
    </w:p>
    <w:p w14:paraId="72387B85" w14:textId="77777777" w:rsidR="007A6AEC" w:rsidRPr="00D5113E" w:rsidRDefault="007A6AEC" w:rsidP="007A6AEC">
      <w:pPr>
        <w:autoSpaceDE w:val="0"/>
        <w:autoSpaceDN w:val="0"/>
        <w:adjustRightInd w:val="0"/>
        <w:rPr>
          <w:sz w:val="22"/>
          <w:szCs w:val="22"/>
          <w:lang w:val="lt-LT" w:eastAsia="bg-BG"/>
        </w:rPr>
      </w:pPr>
    </w:p>
    <w:p w14:paraId="7BE783F7" w14:textId="77777777" w:rsidR="007A6AEC" w:rsidRPr="00D5113E" w:rsidRDefault="007A6AEC" w:rsidP="007A6AEC">
      <w:pPr>
        <w:tabs>
          <w:tab w:val="left" w:pos="567"/>
        </w:tabs>
        <w:autoSpaceDE w:val="0"/>
        <w:autoSpaceDN w:val="0"/>
        <w:adjustRightInd w:val="0"/>
        <w:rPr>
          <w:b/>
          <w:bCs/>
          <w:noProof/>
          <w:snapToGrid w:val="0"/>
          <w:sz w:val="22"/>
          <w:szCs w:val="22"/>
          <w:lang w:val="lt-LT" w:eastAsia="en-US"/>
        </w:rPr>
      </w:pPr>
      <w:r w:rsidRPr="00D5113E">
        <w:rPr>
          <w:b/>
          <w:bCs/>
          <w:noProof/>
          <w:snapToGrid w:val="0"/>
          <w:sz w:val="22"/>
          <w:szCs w:val="22"/>
          <w:lang w:val="lt-LT" w:eastAsia="en-US"/>
        </w:rPr>
        <w:t>Nedažni šalutinio poveikio reiškiniai (gali pasireikšti rečiau kaip 1 iš 100 asmenų):</w:t>
      </w:r>
    </w:p>
    <w:p w14:paraId="7BBE953C"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depresija.</w:t>
      </w:r>
    </w:p>
    <w:p w14:paraId="59701E66" w14:textId="77777777" w:rsidR="007A6AEC" w:rsidRPr="00D5113E" w:rsidRDefault="007A6AEC" w:rsidP="007A6AEC">
      <w:pPr>
        <w:autoSpaceDE w:val="0"/>
        <w:autoSpaceDN w:val="0"/>
        <w:adjustRightInd w:val="0"/>
        <w:rPr>
          <w:sz w:val="22"/>
          <w:szCs w:val="22"/>
          <w:lang w:val="lt-LT" w:eastAsia="bg-BG"/>
        </w:rPr>
      </w:pPr>
    </w:p>
    <w:p w14:paraId="3D4B15C8" w14:textId="77777777" w:rsidR="007A6AEC" w:rsidRPr="00D5113E" w:rsidRDefault="007A6AEC" w:rsidP="007A6AEC">
      <w:pPr>
        <w:numPr>
          <w:ilvl w:val="12"/>
          <w:numId w:val="0"/>
        </w:numPr>
        <w:tabs>
          <w:tab w:val="left" w:pos="567"/>
        </w:tabs>
        <w:ind w:right="-29"/>
        <w:contextualSpacing/>
        <w:jc w:val="both"/>
        <w:rPr>
          <w:b/>
          <w:bCs/>
          <w:sz w:val="22"/>
          <w:szCs w:val="22"/>
          <w:lang w:val="lt-LT" w:eastAsia="bg-BG"/>
        </w:rPr>
      </w:pPr>
      <w:r w:rsidRPr="00D5113E">
        <w:rPr>
          <w:b/>
          <w:bCs/>
          <w:sz w:val="22"/>
          <w:szCs w:val="22"/>
          <w:lang w:val="lt-LT" w:eastAsia="bg-BG"/>
        </w:rPr>
        <w:t xml:space="preserve">Labai reti šalutinio poveikio reiškiniai (gali pasireikšti rečiau kaip 1 iš 10 000 asmenų): </w:t>
      </w:r>
    </w:p>
    <w:p w14:paraId="048F74A0" w14:textId="77777777" w:rsidR="007A6AEC" w:rsidRPr="00D5113E" w:rsidRDefault="007A6AEC" w:rsidP="007A6AEC">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t>sumažėjęs trombocitų kiekis kraujyje (simptomai - mėlynės ir kraujavimas iš nosies);</w:t>
      </w:r>
    </w:p>
    <w:p w14:paraId="0E79BEDF"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apetito praradimas (anoreksija);</w:t>
      </w:r>
    </w:p>
    <w:p w14:paraId="6F9C32F2"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psichozė, apatija, sumišimas;</w:t>
      </w:r>
    </w:p>
    <w:p w14:paraId="565B681F"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galvos skausmas;</w:t>
      </w:r>
    </w:p>
    <w:p w14:paraId="0BB650FF" w14:textId="77777777" w:rsidR="007A6AEC" w:rsidRPr="00D5113E" w:rsidRDefault="007A6AEC" w:rsidP="007A6AEC">
      <w:pPr>
        <w:pStyle w:val="Sraopastraipa"/>
        <w:numPr>
          <w:ilvl w:val="0"/>
          <w:numId w:val="6"/>
        </w:numPr>
        <w:tabs>
          <w:tab w:val="left" w:pos="567"/>
        </w:tabs>
        <w:autoSpaceDE w:val="0"/>
        <w:autoSpaceDN w:val="0"/>
        <w:adjustRightInd w:val="0"/>
        <w:ind w:left="567" w:hanging="567"/>
        <w:rPr>
          <w:sz w:val="22"/>
          <w:szCs w:val="22"/>
          <w:lang w:val="lt-LT" w:eastAsia="bg-BG"/>
        </w:rPr>
      </w:pPr>
      <w:r w:rsidRPr="00D5113E">
        <w:rPr>
          <w:sz w:val="22"/>
          <w:szCs w:val="22"/>
          <w:lang w:val="lt-LT" w:eastAsia="bg-BG"/>
        </w:rPr>
        <w:t>skrandžio skausmas, kurį sukelia nepakankamas žarnų aprūpinimas krauju arba jų pažeidimas (žarnyno išemija ir nekrozė);</w:t>
      </w:r>
    </w:p>
    <w:p w14:paraId="6C4DF10B" w14:textId="77777777" w:rsidR="007A6AEC" w:rsidRPr="00D5113E" w:rsidRDefault="007A6AEC" w:rsidP="007A6AEC">
      <w:pPr>
        <w:tabs>
          <w:tab w:val="left" w:pos="567"/>
        </w:tabs>
        <w:autoSpaceDE w:val="0"/>
        <w:autoSpaceDN w:val="0"/>
        <w:adjustRightInd w:val="0"/>
        <w:rPr>
          <w:sz w:val="22"/>
          <w:szCs w:val="22"/>
          <w:lang w:val="lt-LT" w:eastAsia="bg-BG"/>
        </w:rPr>
      </w:pPr>
      <w:r w:rsidRPr="00D5113E">
        <w:rPr>
          <w:sz w:val="22"/>
          <w:szCs w:val="22"/>
          <w:lang w:val="lt-LT" w:eastAsia="bg-BG"/>
        </w:rPr>
        <w:t>-</w:t>
      </w:r>
      <w:r w:rsidRPr="00D5113E">
        <w:rPr>
          <w:sz w:val="22"/>
          <w:szCs w:val="22"/>
          <w:lang w:val="lt-LT" w:eastAsia="bg-BG"/>
        </w:rPr>
        <w:tab/>
        <w:t>padidėjęs vyrų krūtų audinys (ginekomastija);</w:t>
      </w:r>
    </w:p>
    <w:p w14:paraId="05252BDC" w14:textId="77777777" w:rsidR="007A6AEC" w:rsidRPr="00D5113E" w:rsidRDefault="007A6AEC" w:rsidP="007A6AEC">
      <w:pPr>
        <w:numPr>
          <w:ilvl w:val="12"/>
          <w:numId w:val="0"/>
        </w:numPr>
        <w:tabs>
          <w:tab w:val="left" w:pos="567"/>
        </w:tabs>
        <w:ind w:right="-29"/>
        <w:contextualSpacing/>
        <w:jc w:val="both"/>
        <w:rPr>
          <w:sz w:val="22"/>
          <w:szCs w:val="22"/>
          <w:lang w:val="lt-LT" w:eastAsia="bg-BG"/>
        </w:rPr>
      </w:pPr>
      <w:r w:rsidRPr="00D5113E">
        <w:rPr>
          <w:sz w:val="22"/>
          <w:szCs w:val="22"/>
          <w:lang w:val="lt-LT" w:eastAsia="bg-BG"/>
        </w:rPr>
        <w:t>-</w:t>
      </w:r>
      <w:r w:rsidRPr="00D5113E">
        <w:rPr>
          <w:sz w:val="22"/>
          <w:szCs w:val="22"/>
          <w:lang w:val="lt-LT" w:eastAsia="bg-BG"/>
        </w:rPr>
        <w:tab/>
        <w:t>energijos trūkumas (nuovargis), bendrasis negalavimas ir silpnumas.</w:t>
      </w:r>
    </w:p>
    <w:p w14:paraId="7E1049F2" w14:textId="77777777" w:rsidR="007A6AEC" w:rsidRPr="00D5113E" w:rsidRDefault="007A6AEC" w:rsidP="007A6AEC">
      <w:pPr>
        <w:widowControl w:val="0"/>
        <w:outlineLvl w:val="0"/>
        <w:rPr>
          <w:sz w:val="22"/>
          <w:szCs w:val="22"/>
          <w:lang w:val="lt-LT" w:eastAsia="lt-LT"/>
        </w:rPr>
      </w:pPr>
    </w:p>
    <w:p w14:paraId="51F1BD80" w14:textId="77777777" w:rsidR="007A6AEC" w:rsidRPr="00D5113E" w:rsidRDefault="007A6AEC" w:rsidP="007A6AEC">
      <w:pPr>
        <w:widowControl w:val="0"/>
        <w:rPr>
          <w:sz w:val="22"/>
          <w:szCs w:val="22"/>
          <w:lang w:val="lt-LT" w:eastAsia="lt-LT"/>
        </w:rPr>
      </w:pPr>
      <w:r w:rsidRPr="00D5113E">
        <w:rPr>
          <w:b/>
          <w:noProof/>
          <w:sz w:val="22"/>
          <w:szCs w:val="22"/>
          <w:lang w:val="lt-LT" w:eastAsia="lt-LT"/>
        </w:rPr>
        <w:t>Pranešimas apie šalutinį poveikį</w:t>
      </w:r>
    </w:p>
    <w:p w14:paraId="41FFC99E" w14:textId="1847A1B9" w:rsidR="007A6AEC" w:rsidRPr="00D5113E" w:rsidRDefault="007A6AEC" w:rsidP="007A6AEC">
      <w:pPr>
        <w:pStyle w:val="BodytextAgency"/>
        <w:spacing w:after="0" w:line="100" w:lineRule="atLeast"/>
        <w:rPr>
          <w:sz w:val="22"/>
          <w:szCs w:val="22"/>
        </w:rPr>
      </w:pPr>
      <w:r w:rsidRPr="00D5113E">
        <w:rPr>
          <w:rFonts w:ascii="Times New Roman" w:hAnsi="Times New Roman"/>
          <w:sz w:val="22"/>
          <w:szCs w:val="22"/>
        </w:rPr>
        <w:t xml:space="preserve">Jeigu pasireiškė šalutinis poveikis, įskaitant šiame lapelyje nenurodytą, pasakykite gydytojui arba vaistininkui. </w:t>
      </w:r>
      <w:r w:rsidR="007C6777" w:rsidRPr="007C6777">
        <w:rPr>
          <w:rFonts w:ascii="Times New Roman" w:eastAsia="Times New Roman" w:hAnsi="Times New Roman" w:cs="Times New Roman"/>
          <w:snapToGrid w:val="0"/>
          <w:sz w:val="22"/>
          <w:szCs w:val="22"/>
          <w:lang w:eastAsia="en-US"/>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D5113E">
        <w:rPr>
          <w:rFonts w:ascii="Times New Roman" w:hAnsi="Times New Roman"/>
          <w:sz w:val="22"/>
          <w:szCs w:val="22"/>
        </w:rPr>
        <w:t>.</w:t>
      </w:r>
    </w:p>
    <w:p w14:paraId="0CE67E61" w14:textId="77777777" w:rsidR="007A6AEC" w:rsidRPr="00D5113E" w:rsidRDefault="007A6AEC" w:rsidP="007A6AEC">
      <w:pPr>
        <w:widowControl w:val="0"/>
        <w:rPr>
          <w:iCs/>
          <w:sz w:val="22"/>
          <w:szCs w:val="22"/>
          <w:lang w:val="lt-LT" w:eastAsia="lt-LT"/>
        </w:rPr>
      </w:pPr>
    </w:p>
    <w:p w14:paraId="018B09C3" w14:textId="77777777" w:rsidR="007A6AEC" w:rsidRPr="00D5113E" w:rsidRDefault="007A6AEC" w:rsidP="007A6AEC">
      <w:pPr>
        <w:widowControl w:val="0"/>
        <w:rPr>
          <w:iCs/>
          <w:sz w:val="22"/>
          <w:szCs w:val="22"/>
          <w:lang w:val="lt-LT" w:eastAsia="lt-LT"/>
        </w:rPr>
      </w:pPr>
    </w:p>
    <w:p w14:paraId="4E022BFF" w14:textId="57712650" w:rsidR="007A6AEC" w:rsidRPr="00D5113E" w:rsidRDefault="007A6AEC" w:rsidP="007A6AEC">
      <w:pPr>
        <w:widowControl w:val="0"/>
        <w:ind w:left="540" w:hanging="540"/>
        <w:outlineLvl w:val="0"/>
        <w:rPr>
          <w:b/>
          <w:sz w:val="22"/>
          <w:szCs w:val="22"/>
          <w:lang w:val="lt-LT" w:eastAsia="lt-LT"/>
        </w:rPr>
      </w:pPr>
      <w:r w:rsidRPr="00D5113E">
        <w:rPr>
          <w:b/>
          <w:sz w:val="22"/>
          <w:szCs w:val="22"/>
          <w:lang w:val="lt-LT" w:eastAsia="lt-LT"/>
        </w:rPr>
        <w:t>5.</w:t>
      </w:r>
      <w:r w:rsidRPr="00D5113E">
        <w:rPr>
          <w:b/>
          <w:sz w:val="22"/>
          <w:szCs w:val="22"/>
          <w:lang w:val="lt-LT" w:eastAsia="lt-LT"/>
        </w:rPr>
        <w:tab/>
        <w:t xml:space="preserve">Kaip laikyti </w:t>
      </w:r>
      <w:r w:rsidR="00BA7D4F">
        <w:rPr>
          <w:b/>
          <w:sz w:val="22"/>
          <w:szCs w:val="22"/>
          <w:lang w:val="lt-LT" w:eastAsia="lt-LT"/>
        </w:rPr>
        <w:t>LANOXIN</w:t>
      </w:r>
    </w:p>
    <w:p w14:paraId="445EAB48" w14:textId="77777777" w:rsidR="007A6AEC" w:rsidRPr="00D5113E" w:rsidRDefault="007A6AEC" w:rsidP="007A6AEC">
      <w:pPr>
        <w:widowControl w:val="0"/>
        <w:rPr>
          <w:b/>
          <w:sz w:val="22"/>
          <w:szCs w:val="22"/>
          <w:lang w:val="lt-LT" w:eastAsia="lt-LT"/>
        </w:rPr>
      </w:pPr>
    </w:p>
    <w:p w14:paraId="7EDDBFB2" w14:textId="77777777" w:rsidR="007A6AEC" w:rsidRPr="00D5113E" w:rsidRDefault="007A6AEC" w:rsidP="007A6AEC">
      <w:pPr>
        <w:widowControl w:val="0"/>
        <w:rPr>
          <w:sz w:val="22"/>
          <w:szCs w:val="22"/>
          <w:lang w:val="lt-LT" w:eastAsia="lt-LT"/>
        </w:rPr>
      </w:pPr>
      <w:r w:rsidRPr="00D5113E">
        <w:rPr>
          <w:sz w:val="22"/>
          <w:szCs w:val="22"/>
          <w:lang w:val="lt-LT" w:eastAsia="lt-LT"/>
        </w:rPr>
        <w:t>Šį vaistą laikykite vaikams nepastebimoje ir nepasiekiamoje vietoje.</w:t>
      </w:r>
    </w:p>
    <w:p w14:paraId="1C100800" w14:textId="77777777" w:rsidR="007A6AEC" w:rsidRPr="00D5113E" w:rsidRDefault="007A6AEC" w:rsidP="007A6AEC">
      <w:pPr>
        <w:widowControl w:val="0"/>
        <w:rPr>
          <w:rFonts w:eastAsia="Calibri"/>
          <w:sz w:val="22"/>
          <w:szCs w:val="22"/>
          <w:lang w:val="lt-LT" w:eastAsia="lt-LT"/>
        </w:rPr>
      </w:pPr>
    </w:p>
    <w:p w14:paraId="2E0FB70D" w14:textId="77777777" w:rsidR="007A6AEC" w:rsidRPr="00D5113E" w:rsidRDefault="007A6AEC" w:rsidP="007A6AEC">
      <w:pPr>
        <w:widowControl w:val="0"/>
        <w:rPr>
          <w:rFonts w:eastAsia="Calibri"/>
          <w:sz w:val="22"/>
          <w:szCs w:val="22"/>
          <w:lang w:val="lt-LT" w:eastAsia="lt-LT"/>
        </w:rPr>
      </w:pPr>
      <w:r w:rsidRPr="00D5113E">
        <w:rPr>
          <w:rFonts w:eastAsia="Calibri"/>
          <w:sz w:val="22"/>
          <w:szCs w:val="22"/>
          <w:lang w:val="lt-LT" w:eastAsia="lt-LT"/>
        </w:rPr>
        <w:t xml:space="preserve">Ant dėžutės </w:t>
      </w:r>
      <w:r>
        <w:rPr>
          <w:rFonts w:eastAsia="Calibri"/>
          <w:sz w:val="22"/>
          <w:szCs w:val="22"/>
          <w:lang w:val="lt-LT" w:eastAsia="lt-LT"/>
        </w:rPr>
        <w:t xml:space="preserve">po „Tinka iki“ ir ampulės </w:t>
      </w:r>
      <w:r w:rsidRPr="00D5113E">
        <w:rPr>
          <w:rFonts w:eastAsia="Calibri"/>
          <w:sz w:val="22"/>
          <w:szCs w:val="22"/>
          <w:lang w:val="lt-LT" w:eastAsia="lt-LT"/>
        </w:rPr>
        <w:t>nurodytam tinkamumo laikui pasibaigus, šio vaisto vartoti negalima. Vaistas tinkamas vartoti iki paskutinės nurodyto mėnesio dienos.</w:t>
      </w:r>
    </w:p>
    <w:p w14:paraId="2BEE3967" w14:textId="77777777" w:rsidR="007A6AEC" w:rsidRPr="00D5113E" w:rsidRDefault="007A6AEC" w:rsidP="007A6AEC">
      <w:pPr>
        <w:autoSpaceDE w:val="0"/>
        <w:autoSpaceDN w:val="0"/>
        <w:adjustRightInd w:val="0"/>
        <w:rPr>
          <w:sz w:val="22"/>
          <w:szCs w:val="22"/>
          <w:highlight w:val="yellow"/>
          <w:lang w:val="lt-LT" w:eastAsia="bg-BG"/>
        </w:rPr>
      </w:pPr>
    </w:p>
    <w:p w14:paraId="68332CFD" w14:textId="3A74DAFC" w:rsidR="008B65F5" w:rsidRPr="008B65F5" w:rsidRDefault="007A6AEC" w:rsidP="008B65F5">
      <w:pPr>
        <w:rPr>
          <w:sz w:val="22"/>
          <w:szCs w:val="22"/>
          <w:lang w:val="lt-LT" w:eastAsia="en-US"/>
        </w:rPr>
      </w:pPr>
      <w:r w:rsidRPr="00D5113E">
        <w:rPr>
          <w:sz w:val="22"/>
          <w:szCs w:val="22"/>
          <w:lang w:val="lt-LT"/>
        </w:rPr>
        <w:t xml:space="preserve">Šio vaisto laikymui specialių temperatūros sąlygų nereikalaujama. </w:t>
      </w:r>
      <w:r w:rsidR="008B65F5" w:rsidRPr="008B65F5">
        <w:rPr>
          <w:sz w:val="22"/>
          <w:szCs w:val="22"/>
          <w:lang w:val="lt-LT" w:eastAsia="en-US"/>
        </w:rPr>
        <w:t>Laikyti gamintojo pakuotėje, kad vaistas būtų apsaugotas nuo šviesos.</w:t>
      </w:r>
    </w:p>
    <w:p w14:paraId="0933DF9B" w14:textId="77777777" w:rsidR="007A6AEC" w:rsidRPr="00D5113E" w:rsidRDefault="007A6AEC" w:rsidP="007A6AEC">
      <w:pPr>
        <w:widowControl w:val="0"/>
        <w:rPr>
          <w:rFonts w:eastAsia="Calibri"/>
          <w:sz w:val="22"/>
          <w:szCs w:val="22"/>
          <w:lang w:val="lt-LT" w:eastAsia="lt-LT"/>
        </w:rPr>
      </w:pPr>
    </w:p>
    <w:p w14:paraId="2615EB17" w14:textId="77777777" w:rsidR="007A6AEC" w:rsidRPr="00D5113E" w:rsidRDefault="007A6AEC" w:rsidP="007A6AEC">
      <w:pPr>
        <w:widowControl w:val="0"/>
        <w:rPr>
          <w:rFonts w:eastAsia="Calibri"/>
          <w:sz w:val="22"/>
          <w:szCs w:val="22"/>
          <w:lang w:val="lt-LT" w:eastAsia="lt-LT"/>
        </w:rPr>
      </w:pPr>
      <w:r w:rsidRPr="00D5113E">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31E8AA85" w14:textId="77777777" w:rsidR="007A6AEC" w:rsidRPr="00D5113E" w:rsidRDefault="007A6AEC" w:rsidP="007A6AEC">
      <w:pPr>
        <w:widowControl w:val="0"/>
        <w:outlineLvl w:val="0"/>
        <w:rPr>
          <w:sz w:val="22"/>
          <w:szCs w:val="22"/>
          <w:lang w:val="lt-LT" w:eastAsia="lt-LT"/>
        </w:rPr>
      </w:pPr>
    </w:p>
    <w:p w14:paraId="45E29000" w14:textId="77777777" w:rsidR="007A6AEC" w:rsidRPr="00D5113E" w:rsidRDefault="007A6AEC" w:rsidP="007A6AEC">
      <w:pPr>
        <w:widowControl w:val="0"/>
        <w:outlineLvl w:val="0"/>
        <w:rPr>
          <w:sz w:val="22"/>
          <w:szCs w:val="22"/>
          <w:lang w:val="lt-LT" w:eastAsia="lt-LT"/>
        </w:rPr>
      </w:pPr>
    </w:p>
    <w:p w14:paraId="1FBB281E" w14:textId="77777777" w:rsidR="007A6AEC" w:rsidRPr="00D5113E" w:rsidRDefault="007A6AEC" w:rsidP="007A6AEC">
      <w:pPr>
        <w:widowControl w:val="0"/>
        <w:ind w:left="540" w:hanging="540"/>
        <w:outlineLvl w:val="1"/>
        <w:rPr>
          <w:b/>
          <w:sz w:val="22"/>
          <w:szCs w:val="22"/>
          <w:lang w:val="lt-LT" w:eastAsia="lt-LT"/>
        </w:rPr>
      </w:pPr>
      <w:r w:rsidRPr="00D5113E">
        <w:rPr>
          <w:b/>
          <w:sz w:val="22"/>
          <w:szCs w:val="22"/>
          <w:lang w:val="lt-LT" w:eastAsia="lt-LT"/>
        </w:rPr>
        <w:t>6.</w:t>
      </w:r>
      <w:r w:rsidRPr="00D5113E">
        <w:rPr>
          <w:b/>
          <w:sz w:val="22"/>
          <w:szCs w:val="22"/>
          <w:lang w:val="lt-LT" w:eastAsia="lt-LT"/>
        </w:rPr>
        <w:tab/>
        <w:t>Pakuotės turinys ir kita informacija</w:t>
      </w:r>
    </w:p>
    <w:p w14:paraId="69FED1C0" w14:textId="77777777" w:rsidR="007A6AEC" w:rsidRPr="00D5113E" w:rsidRDefault="007A6AEC" w:rsidP="007A6AEC">
      <w:pPr>
        <w:widowControl w:val="0"/>
        <w:rPr>
          <w:sz w:val="22"/>
          <w:szCs w:val="22"/>
          <w:lang w:val="lt-LT" w:eastAsia="lt-LT"/>
        </w:rPr>
      </w:pPr>
    </w:p>
    <w:p w14:paraId="6FC19E32" w14:textId="307605B8" w:rsidR="007A6AEC" w:rsidRPr="00D5113E" w:rsidRDefault="00BA7D4F" w:rsidP="007A6AEC">
      <w:pPr>
        <w:widowControl w:val="0"/>
        <w:rPr>
          <w:b/>
          <w:bCs/>
          <w:sz w:val="22"/>
          <w:szCs w:val="22"/>
          <w:lang w:val="lt-LT" w:eastAsia="en-US"/>
        </w:rPr>
      </w:pPr>
      <w:r>
        <w:rPr>
          <w:b/>
          <w:bCs/>
          <w:sz w:val="22"/>
          <w:szCs w:val="22"/>
          <w:lang w:val="lt-LT" w:eastAsia="en-US"/>
        </w:rPr>
        <w:t>LANOXIN</w:t>
      </w:r>
      <w:r w:rsidR="007A6AEC" w:rsidRPr="004D1BB8">
        <w:rPr>
          <w:b/>
          <w:bCs/>
          <w:sz w:val="22"/>
          <w:szCs w:val="22"/>
          <w:lang w:val="lt-LT" w:eastAsia="en-US"/>
        </w:rPr>
        <w:t xml:space="preserve"> </w:t>
      </w:r>
      <w:r w:rsidR="007A6AEC" w:rsidRPr="00D5113E">
        <w:rPr>
          <w:b/>
          <w:bCs/>
          <w:sz w:val="22"/>
          <w:szCs w:val="22"/>
          <w:lang w:val="lt-LT" w:eastAsia="en-US"/>
        </w:rPr>
        <w:t>sudėtis</w:t>
      </w:r>
    </w:p>
    <w:p w14:paraId="71DED022" w14:textId="77777777" w:rsidR="007A6AEC" w:rsidRPr="00D5113E" w:rsidRDefault="007A6AEC" w:rsidP="007A6AEC">
      <w:pPr>
        <w:widowControl w:val="0"/>
        <w:numPr>
          <w:ilvl w:val="0"/>
          <w:numId w:val="2"/>
        </w:numPr>
        <w:tabs>
          <w:tab w:val="clear" w:pos="227"/>
        </w:tabs>
        <w:ind w:left="562" w:hanging="562"/>
        <w:rPr>
          <w:sz w:val="22"/>
          <w:szCs w:val="22"/>
          <w:lang w:val="lt-LT" w:eastAsia="lt-LT"/>
        </w:rPr>
      </w:pPr>
      <w:r w:rsidRPr="00D5113E">
        <w:rPr>
          <w:sz w:val="22"/>
          <w:szCs w:val="22"/>
          <w:lang w:val="lt-LT" w:eastAsia="lt-LT"/>
        </w:rPr>
        <w:t xml:space="preserve">Veiklioji medžiaga yra digoksinas. </w:t>
      </w:r>
      <w:r>
        <w:rPr>
          <w:sz w:val="22"/>
          <w:szCs w:val="22"/>
          <w:lang w:val="lt-LT" w:eastAsia="lt-LT"/>
        </w:rPr>
        <w:t>Kiekviename ml yra 250 mikrogramų digoksino. Kiekv</w:t>
      </w:r>
      <w:r w:rsidRPr="00D5113E">
        <w:rPr>
          <w:sz w:val="22"/>
          <w:szCs w:val="22"/>
          <w:lang w:val="lt-LT" w:eastAsia="lt-LT"/>
        </w:rPr>
        <w:t xml:space="preserve">ienoje 2 ml ampulėje yra </w:t>
      </w:r>
      <w:r>
        <w:rPr>
          <w:sz w:val="22"/>
          <w:szCs w:val="22"/>
          <w:lang w:val="lt-LT" w:eastAsia="lt-LT"/>
        </w:rPr>
        <w:t>500 mikrogramų</w:t>
      </w:r>
      <w:r w:rsidRPr="00D5113E">
        <w:rPr>
          <w:sz w:val="22"/>
          <w:szCs w:val="22"/>
          <w:lang w:val="lt-LT" w:eastAsia="lt-LT"/>
        </w:rPr>
        <w:t xml:space="preserve"> digoksino.</w:t>
      </w:r>
    </w:p>
    <w:p w14:paraId="0BE39ED1" w14:textId="56A2CBDA" w:rsidR="007A6AEC" w:rsidRPr="00D5113E" w:rsidRDefault="007A6AEC" w:rsidP="007A6AEC">
      <w:pPr>
        <w:widowControl w:val="0"/>
        <w:numPr>
          <w:ilvl w:val="0"/>
          <w:numId w:val="3"/>
        </w:numPr>
        <w:ind w:left="562" w:hanging="562"/>
        <w:rPr>
          <w:b/>
          <w:sz w:val="22"/>
          <w:szCs w:val="22"/>
          <w:lang w:val="lt-LT"/>
        </w:rPr>
      </w:pPr>
      <w:r w:rsidRPr="00D5113E">
        <w:rPr>
          <w:sz w:val="22"/>
          <w:szCs w:val="22"/>
          <w:lang w:val="lt-LT" w:eastAsia="lt-LT"/>
        </w:rPr>
        <w:t xml:space="preserve">Pagalbinės medžiagos yra </w:t>
      </w:r>
      <w:r w:rsidR="00451BA4" w:rsidRPr="00451BA4">
        <w:rPr>
          <w:sz w:val="22"/>
          <w:szCs w:val="22"/>
          <w:lang w:val="lt-LT" w:eastAsia="lt-LT"/>
        </w:rPr>
        <w:t>et</w:t>
      </w:r>
      <w:r w:rsidR="0086280B">
        <w:rPr>
          <w:sz w:val="22"/>
          <w:szCs w:val="22"/>
          <w:lang w:val="lt-LT" w:eastAsia="lt-LT"/>
        </w:rPr>
        <w:t>anol</w:t>
      </w:r>
      <w:r w:rsidR="00451BA4" w:rsidRPr="00451BA4">
        <w:rPr>
          <w:sz w:val="22"/>
          <w:szCs w:val="22"/>
          <w:lang w:val="lt-LT" w:eastAsia="lt-LT"/>
        </w:rPr>
        <w:t>i</w:t>
      </w:r>
      <w:r w:rsidR="0003698C">
        <w:rPr>
          <w:sz w:val="22"/>
          <w:szCs w:val="22"/>
          <w:lang w:val="lt-LT" w:eastAsia="lt-LT"/>
        </w:rPr>
        <w:t>o</w:t>
      </w:r>
      <w:r w:rsidR="00451BA4" w:rsidRPr="00451BA4">
        <w:rPr>
          <w:sz w:val="22"/>
          <w:szCs w:val="22"/>
          <w:lang w:val="lt-LT" w:eastAsia="lt-LT"/>
        </w:rPr>
        <w:t>, propilenglikolis, citrinų rūgštis, dinatrio fosfatas, injekcinis vanduo.</w:t>
      </w:r>
    </w:p>
    <w:p w14:paraId="36507225" w14:textId="77777777" w:rsidR="007A6AEC" w:rsidRPr="00D5113E" w:rsidRDefault="007A6AEC" w:rsidP="007A6AEC">
      <w:pPr>
        <w:widowControl w:val="0"/>
        <w:rPr>
          <w:sz w:val="22"/>
          <w:szCs w:val="22"/>
          <w:lang w:val="lt-LT" w:eastAsia="lt-LT"/>
        </w:rPr>
      </w:pPr>
    </w:p>
    <w:p w14:paraId="4737D473" w14:textId="5D794AF3" w:rsidR="007A6AEC" w:rsidRPr="00D5113E" w:rsidRDefault="00BA7D4F" w:rsidP="007A6AEC">
      <w:pPr>
        <w:widowControl w:val="0"/>
        <w:rPr>
          <w:b/>
          <w:bCs/>
          <w:sz w:val="22"/>
          <w:szCs w:val="22"/>
          <w:lang w:val="lt-LT" w:eastAsia="en-US"/>
        </w:rPr>
      </w:pPr>
      <w:r>
        <w:rPr>
          <w:b/>
          <w:bCs/>
          <w:sz w:val="22"/>
          <w:szCs w:val="22"/>
          <w:lang w:val="lt-LT" w:eastAsia="en-US"/>
        </w:rPr>
        <w:t>LANOXIN</w:t>
      </w:r>
      <w:r w:rsidR="007A6AEC" w:rsidRPr="004D1BB8">
        <w:rPr>
          <w:b/>
          <w:bCs/>
          <w:sz w:val="22"/>
          <w:szCs w:val="22"/>
          <w:lang w:val="lt-LT" w:eastAsia="en-US"/>
        </w:rPr>
        <w:t xml:space="preserve"> </w:t>
      </w:r>
      <w:r w:rsidR="007A6AEC" w:rsidRPr="00D5113E">
        <w:rPr>
          <w:b/>
          <w:bCs/>
          <w:sz w:val="22"/>
          <w:szCs w:val="22"/>
          <w:lang w:val="lt-LT" w:eastAsia="en-US"/>
        </w:rPr>
        <w:t>išvaizda ir kiekis pakuotėje</w:t>
      </w:r>
    </w:p>
    <w:p w14:paraId="3B7AFF08" w14:textId="069DC596" w:rsidR="007A6AEC" w:rsidRDefault="00EF1294" w:rsidP="007A6AEC">
      <w:pPr>
        <w:widowControl w:val="0"/>
        <w:rPr>
          <w:sz w:val="22"/>
          <w:szCs w:val="22"/>
          <w:lang w:val="lt-LT" w:eastAsia="lt-LT"/>
        </w:rPr>
      </w:pPr>
      <w:r w:rsidRPr="00EF1294">
        <w:rPr>
          <w:sz w:val="22"/>
          <w:szCs w:val="22"/>
          <w:lang w:val="lt-LT" w:eastAsia="lt-LT"/>
        </w:rPr>
        <w:t xml:space="preserve">Dėžutė, kurioje yra 6 </w:t>
      </w:r>
      <w:r w:rsidR="007929AE">
        <w:rPr>
          <w:sz w:val="22"/>
          <w:szCs w:val="22"/>
          <w:lang w:val="lt-LT" w:eastAsia="lt-LT"/>
        </w:rPr>
        <w:t>ampulės</w:t>
      </w:r>
      <w:r w:rsidRPr="00EF1294">
        <w:rPr>
          <w:sz w:val="22"/>
          <w:szCs w:val="22"/>
          <w:lang w:val="lt-LT" w:eastAsia="lt-LT"/>
        </w:rPr>
        <w:t xml:space="preserve"> su 0,5 mg/2 ml injekcinio tirpalo.</w:t>
      </w:r>
    </w:p>
    <w:p w14:paraId="564443AB" w14:textId="77777777" w:rsidR="00EF1294" w:rsidRPr="00D5113E" w:rsidRDefault="00EF1294" w:rsidP="007A6AEC">
      <w:pPr>
        <w:widowControl w:val="0"/>
        <w:rPr>
          <w:sz w:val="22"/>
          <w:szCs w:val="22"/>
          <w:lang w:val="lt-LT" w:eastAsia="lt-LT"/>
        </w:rPr>
      </w:pPr>
    </w:p>
    <w:p w14:paraId="3F6D08DE" w14:textId="77777777" w:rsidR="005C65C8" w:rsidRPr="005C65C8" w:rsidRDefault="005C65C8" w:rsidP="005C65C8">
      <w:pPr>
        <w:keepNext/>
        <w:keepLines/>
        <w:numPr>
          <w:ilvl w:val="12"/>
          <w:numId w:val="0"/>
        </w:numPr>
        <w:snapToGrid w:val="0"/>
        <w:ind w:right="-2"/>
        <w:rPr>
          <w:b/>
          <w:sz w:val="22"/>
          <w:szCs w:val="22"/>
          <w:lang w:val="lt-LT" w:eastAsia="en-US"/>
        </w:rPr>
      </w:pPr>
      <w:r w:rsidRPr="005C65C8">
        <w:rPr>
          <w:b/>
          <w:noProof/>
          <w:sz w:val="22"/>
          <w:szCs w:val="22"/>
          <w:lang w:val="lt-LT" w:eastAsia="en-US"/>
        </w:rPr>
        <w:t>Registruotojas eksportuojančioje valstybėje ir gamintojas</w:t>
      </w:r>
    </w:p>
    <w:p w14:paraId="54FA01D7" w14:textId="77777777" w:rsidR="005C65C8" w:rsidRPr="005C65C8" w:rsidRDefault="005C65C8" w:rsidP="005C65C8">
      <w:pPr>
        <w:autoSpaceDE w:val="0"/>
        <w:autoSpaceDN w:val="0"/>
        <w:adjustRightInd w:val="0"/>
        <w:rPr>
          <w:rFonts w:eastAsiaTheme="minorHAnsi"/>
          <w:b/>
          <w:color w:val="000000"/>
          <w:sz w:val="22"/>
          <w:szCs w:val="22"/>
          <w:lang w:val="lt-LT" w:eastAsia="en-US"/>
        </w:rPr>
      </w:pPr>
    </w:p>
    <w:p w14:paraId="1625831A" w14:textId="77777777" w:rsidR="005C65C8" w:rsidRPr="005C65C8" w:rsidRDefault="005C65C8" w:rsidP="005C65C8">
      <w:pPr>
        <w:autoSpaceDE w:val="0"/>
        <w:autoSpaceDN w:val="0"/>
        <w:adjustRightInd w:val="0"/>
        <w:rPr>
          <w:rFonts w:eastAsiaTheme="minorHAnsi"/>
          <w:b/>
          <w:color w:val="000000"/>
          <w:sz w:val="22"/>
          <w:szCs w:val="22"/>
          <w:lang w:val="lt-LT" w:eastAsia="en-US"/>
        </w:rPr>
      </w:pPr>
      <w:r w:rsidRPr="005C65C8">
        <w:rPr>
          <w:rFonts w:eastAsiaTheme="minorHAnsi"/>
          <w:b/>
          <w:color w:val="000000"/>
          <w:sz w:val="22"/>
          <w:szCs w:val="22"/>
          <w:lang w:val="lt-LT" w:eastAsia="en-US"/>
        </w:rPr>
        <w:t>Registruotojas</w:t>
      </w:r>
    </w:p>
    <w:p w14:paraId="1699B990" w14:textId="77777777" w:rsidR="00A55D9D" w:rsidRP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Aspen Pharma Trading Limited</w:t>
      </w:r>
    </w:p>
    <w:p w14:paraId="22707632" w14:textId="77777777" w:rsidR="00A55D9D" w:rsidRP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3016 Lake Drive</w:t>
      </w:r>
    </w:p>
    <w:p w14:paraId="4F732E6F" w14:textId="77777777" w:rsidR="00A55D9D" w:rsidRP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Citywest Business Campus</w:t>
      </w:r>
    </w:p>
    <w:p w14:paraId="10C9431A" w14:textId="77777777" w:rsidR="00A55D9D" w:rsidRP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Dublin 24</w:t>
      </w:r>
    </w:p>
    <w:p w14:paraId="382348CC" w14:textId="23C4FFCA" w:rsidR="005C65C8" w:rsidRDefault="00A55D9D" w:rsidP="00A55D9D">
      <w:pPr>
        <w:autoSpaceDE w:val="0"/>
        <w:autoSpaceDN w:val="0"/>
        <w:adjustRightInd w:val="0"/>
        <w:rPr>
          <w:rFonts w:eastAsiaTheme="minorHAnsi"/>
          <w:bCs/>
          <w:color w:val="000000"/>
          <w:sz w:val="22"/>
          <w:szCs w:val="22"/>
          <w:lang w:val="lt-LT" w:eastAsia="en-US"/>
        </w:rPr>
      </w:pPr>
      <w:r>
        <w:rPr>
          <w:rFonts w:eastAsiaTheme="minorHAnsi"/>
          <w:bCs/>
          <w:color w:val="000000"/>
          <w:sz w:val="22"/>
          <w:szCs w:val="22"/>
          <w:lang w:val="lt-LT" w:eastAsia="en-US"/>
        </w:rPr>
        <w:t>Airija</w:t>
      </w:r>
    </w:p>
    <w:p w14:paraId="257CEB13" w14:textId="77777777" w:rsidR="00A55D9D" w:rsidRPr="005C65C8" w:rsidRDefault="00A55D9D" w:rsidP="00A55D9D">
      <w:pPr>
        <w:autoSpaceDE w:val="0"/>
        <w:autoSpaceDN w:val="0"/>
        <w:adjustRightInd w:val="0"/>
        <w:rPr>
          <w:rFonts w:eastAsiaTheme="minorHAnsi"/>
          <w:bCs/>
          <w:color w:val="000000"/>
          <w:sz w:val="22"/>
          <w:szCs w:val="22"/>
          <w:lang w:val="lt-LT" w:eastAsia="en-US"/>
        </w:rPr>
      </w:pPr>
    </w:p>
    <w:p w14:paraId="3CAC9778" w14:textId="77777777" w:rsidR="005C65C8" w:rsidRPr="005C65C8" w:rsidRDefault="005C65C8" w:rsidP="005C65C8">
      <w:pPr>
        <w:autoSpaceDE w:val="0"/>
        <w:autoSpaceDN w:val="0"/>
        <w:adjustRightInd w:val="0"/>
        <w:rPr>
          <w:rFonts w:eastAsiaTheme="minorHAnsi"/>
          <w:b/>
          <w:color w:val="000000"/>
          <w:sz w:val="22"/>
          <w:szCs w:val="22"/>
          <w:lang w:val="lt-LT" w:eastAsia="en-US"/>
        </w:rPr>
      </w:pPr>
      <w:r w:rsidRPr="005C65C8">
        <w:rPr>
          <w:rFonts w:eastAsiaTheme="minorHAnsi"/>
          <w:b/>
          <w:color w:val="000000"/>
          <w:sz w:val="22"/>
          <w:szCs w:val="22"/>
          <w:lang w:val="lt-LT" w:eastAsia="en-US"/>
        </w:rPr>
        <w:t>Gamintojas</w:t>
      </w:r>
    </w:p>
    <w:p w14:paraId="6D8E95A8" w14:textId="77777777" w:rsid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 xml:space="preserve">Cenexi – Fontenay Sous Bois, </w:t>
      </w:r>
    </w:p>
    <w:p w14:paraId="16BB83CA" w14:textId="77777777" w:rsid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 xml:space="preserve">52 rue Marcel et Jacques Gaucher, </w:t>
      </w:r>
    </w:p>
    <w:p w14:paraId="6736E453" w14:textId="4F6D1B38" w:rsidR="00A55D9D" w:rsidRDefault="00A55D9D" w:rsidP="00A55D9D">
      <w:pPr>
        <w:autoSpaceDE w:val="0"/>
        <w:autoSpaceDN w:val="0"/>
        <w:adjustRightInd w:val="0"/>
        <w:rPr>
          <w:rFonts w:eastAsiaTheme="minorHAnsi"/>
          <w:bCs/>
          <w:color w:val="000000"/>
          <w:sz w:val="22"/>
          <w:szCs w:val="22"/>
          <w:lang w:val="lt-LT" w:eastAsia="en-US"/>
        </w:rPr>
      </w:pPr>
      <w:r w:rsidRPr="00A55D9D">
        <w:rPr>
          <w:rFonts w:eastAsiaTheme="minorHAnsi"/>
          <w:bCs/>
          <w:color w:val="000000"/>
          <w:sz w:val="22"/>
          <w:szCs w:val="22"/>
          <w:lang w:val="lt-LT" w:eastAsia="en-US"/>
        </w:rPr>
        <w:t>Fontenay-Sous</w:t>
      </w:r>
      <w:r w:rsidR="00D612D2">
        <w:rPr>
          <w:rFonts w:eastAsiaTheme="minorHAnsi"/>
          <w:bCs/>
          <w:color w:val="000000"/>
          <w:sz w:val="22"/>
          <w:szCs w:val="22"/>
          <w:lang w:val="lt-LT" w:eastAsia="en-US"/>
        </w:rPr>
        <w:t>-</w:t>
      </w:r>
      <w:r w:rsidRPr="00A55D9D">
        <w:rPr>
          <w:rFonts w:eastAsiaTheme="minorHAnsi"/>
          <w:bCs/>
          <w:color w:val="000000"/>
          <w:sz w:val="22"/>
          <w:szCs w:val="22"/>
          <w:lang w:val="lt-LT" w:eastAsia="en-US"/>
        </w:rPr>
        <w:t xml:space="preserve">Bois, 94120, </w:t>
      </w:r>
    </w:p>
    <w:p w14:paraId="443BBCDF" w14:textId="39702BDB" w:rsidR="005C65C8" w:rsidRPr="005C65C8" w:rsidRDefault="00A55D9D" w:rsidP="00A55D9D">
      <w:pPr>
        <w:autoSpaceDE w:val="0"/>
        <w:autoSpaceDN w:val="0"/>
        <w:adjustRightInd w:val="0"/>
        <w:rPr>
          <w:rFonts w:eastAsiaTheme="minorHAnsi"/>
          <w:bCs/>
          <w:color w:val="000000"/>
          <w:sz w:val="22"/>
          <w:szCs w:val="22"/>
          <w:lang w:val="lt-LT" w:eastAsia="en-US"/>
        </w:rPr>
      </w:pPr>
      <w:r>
        <w:rPr>
          <w:rFonts w:eastAsiaTheme="minorHAnsi"/>
          <w:bCs/>
          <w:color w:val="000000"/>
          <w:sz w:val="22"/>
          <w:szCs w:val="22"/>
          <w:lang w:val="lt-LT" w:eastAsia="en-US"/>
        </w:rPr>
        <w:t>Prancūzija</w:t>
      </w:r>
    </w:p>
    <w:p w14:paraId="42C98E87" w14:textId="77777777" w:rsidR="005C65C8" w:rsidRPr="005C65C8" w:rsidRDefault="005C65C8" w:rsidP="005C65C8">
      <w:pPr>
        <w:autoSpaceDE w:val="0"/>
        <w:autoSpaceDN w:val="0"/>
        <w:adjustRightInd w:val="0"/>
        <w:rPr>
          <w:rFonts w:eastAsiaTheme="minorHAnsi"/>
          <w:b/>
          <w:color w:val="000000"/>
          <w:sz w:val="22"/>
          <w:szCs w:val="22"/>
          <w:lang w:val="lt-LT" w:eastAsia="en-US"/>
        </w:rPr>
      </w:pPr>
    </w:p>
    <w:p w14:paraId="496DB0E0" w14:textId="77777777" w:rsidR="005C65C8" w:rsidRPr="005C65C8" w:rsidRDefault="005C65C8" w:rsidP="005C65C8">
      <w:pPr>
        <w:autoSpaceDE w:val="0"/>
        <w:autoSpaceDN w:val="0"/>
        <w:adjustRightInd w:val="0"/>
        <w:rPr>
          <w:rFonts w:eastAsia="TimesNewRoman"/>
          <w:color w:val="000000"/>
          <w:sz w:val="22"/>
          <w:szCs w:val="22"/>
          <w:lang w:val="lt-LT" w:eastAsia="en-US"/>
        </w:rPr>
      </w:pPr>
      <w:r w:rsidRPr="005C65C8">
        <w:rPr>
          <w:rFonts w:eastAsiaTheme="minorHAnsi"/>
          <w:b/>
          <w:color w:val="000000"/>
          <w:sz w:val="22"/>
          <w:szCs w:val="22"/>
          <w:lang w:val="lt-LT" w:eastAsia="en-US"/>
        </w:rPr>
        <w:t xml:space="preserve">Lygiagretus importuotojas </w:t>
      </w:r>
      <w:r w:rsidRPr="005C65C8">
        <w:rPr>
          <w:rFonts w:eastAsiaTheme="minorHAnsi"/>
          <w:b/>
          <w:color w:val="000000"/>
          <w:sz w:val="22"/>
          <w:szCs w:val="22"/>
          <w:lang w:val="lt-LT" w:eastAsia="en-US"/>
        </w:rPr>
        <w:br/>
      </w:r>
      <w:r w:rsidRPr="005C65C8">
        <w:rPr>
          <w:rFonts w:eastAsia="TimesNewRoman"/>
          <w:color w:val="000000"/>
          <w:sz w:val="22"/>
          <w:szCs w:val="22"/>
          <w:lang w:val="lt-LT" w:eastAsia="en-US"/>
        </w:rPr>
        <w:t>UAB „Niromed“</w:t>
      </w:r>
      <w:r w:rsidRPr="005C65C8">
        <w:rPr>
          <w:rFonts w:eastAsiaTheme="minorHAnsi"/>
          <w:b/>
          <w:color w:val="000000"/>
          <w:sz w:val="22"/>
          <w:szCs w:val="22"/>
          <w:lang w:val="lt-LT" w:eastAsia="en-US"/>
        </w:rPr>
        <w:br/>
      </w:r>
      <w:r w:rsidRPr="005C65C8">
        <w:rPr>
          <w:rFonts w:eastAsia="TimesNewRoman"/>
          <w:color w:val="000000"/>
          <w:sz w:val="22"/>
          <w:szCs w:val="22"/>
          <w:lang w:val="lt-LT" w:eastAsia="en-US"/>
        </w:rPr>
        <w:t>Žirmūnų g. 139A</w:t>
      </w:r>
      <w:r w:rsidRPr="005C65C8">
        <w:rPr>
          <w:rFonts w:eastAsiaTheme="minorHAnsi"/>
          <w:b/>
          <w:color w:val="000000"/>
          <w:sz w:val="22"/>
          <w:szCs w:val="22"/>
          <w:lang w:val="lt-LT" w:eastAsia="en-US"/>
        </w:rPr>
        <w:br/>
      </w:r>
      <w:r w:rsidRPr="005C65C8">
        <w:rPr>
          <w:rFonts w:eastAsia="TimesNewRoman"/>
          <w:color w:val="000000"/>
          <w:sz w:val="22"/>
          <w:szCs w:val="22"/>
          <w:lang w:val="lt-LT" w:eastAsia="en-US"/>
        </w:rPr>
        <w:t>LT-09120 Vilnius</w:t>
      </w:r>
      <w:r w:rsidRPr="005C65C8">
        <w:rPr>
          <w:rFonts w:eastAsia="TimesNewRoman"/>
          <w:color w:val="000000"/>
          <w:sz w:val="22"/>
          <w:szCs w:val="22"/>
          <w:lang w:val="lt-LT" w:eastAsia="en-US"/>
        </w:rPr>
        <w:br/>
        <w:t>Lietuva</w:t>
      </w:r>
    </w:p>
    <w:p w14:paraId="1027676E" w14:textId="77777777" w:rsidR="005C65C8" w:rsidRPr="005C65C8" w:rsidRDefault="005C65C8" w:rsidP="005C65C8">
      <w:pPr>
        <w:widowControl w:val="0"/>
        <w:tabs>
          <w:tab w:val="left" w:pos="567"/>
        </w:tabs>
        <w:autoSpaceDN w:val="0"/>
        <w:snapToGrid w:val="0"/>
        <w:spacing w:line="260" w:lineRule="exact"/>
        <w:rPr>
          <w:b/>
          <w:color w:val="000000"/>
          <w:sz w:val="22"/>
          <w:szCs w:val="22"/>
          <w:lang w:val="lt-LT" w:eastAsia="en-US"/>
        </w:rPr>
      </w:pPr>
    </w:p>
    <w:p w14:paraId="52B7A992" w14:textId="77777777" w:rsidR="005C65C8" w:rsidRPr="005C65C8" w:rsidRDefault="005C65C8" w:rsidP="005C65C8">
      <w:pPr>
        <w:tabs>
          <w:tab w:val="left" w:pos="1296"/>
        </w:tabs>
        <w:snapToGrid w:val="0"/>
        <w:ind w:left="567" w:hanging="567"/>
        <w:rPr>
          <w:b/>
          <w:bCs/>
          <w:sz w:val="22"/>
          <w:szCs w:val="22"/>
          <w:lang w:val="lt-LT" w:eastAsia="en-US"/>
        </w:rPr>
      </w:pPr>
      <w:r w:rsidRPr="005C65C8">
        <w:rPr>
          <w:b/>
          <w:bCs/>
          <w:sz w:val="22"/>
          <w:szCs w:val="22"/>
          <w:lang w:val="lt-LT" w:eastAsia="en-US"/>
        </w:rPr>
        <w:t>Perpakavo</w:t>
      </w:r>
    </w:p>
    <w:p w14:paraId="6AF1323C"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r w:rsidRPr="005C65C8">
        <w:rPr>
          <w:rFonts w:eastAsia="TimesNewRoman"/>
          <w:color w:val="000000"/>
          <w:sz w:val="22"/>
          <w:szCs w:val="22"/>
          <w:lang w:val="lt-LT" w:eastAsia="en-US"/>
        </w:rPr>
        <w:t>LABOR Przedsiębiorstwo Farmaceutyczno-Chemiczne sp. z o.o.</w:t>
      </w:r>
    </w:p>
    <w:p w14:paraId="42210CBA"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r w:rsidRPr="005C65C8">
        <w:rPr>
          <w:rFonts w:eastAsia="TimesNewRoman"/>
          <w:color w:val="000000"/>
          <w:sz w:val="22"/>
          <w:szCs w:val="22"/>
          <w:lang w:val="lt-LT" w:eastAsia="en-US"/>
        </w:rPr>
        <w:t>Ul. Długosza 49,</w:t>
      </w:r>
    </w:p>
    <w:p w14:paraId="08F208D3"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r w:rsidRPr="005C65C8">
        <w:rPr>
          <w:rFonts w:eastAsia="TimesNewRoman"/>
          <w:color w:val="000000"/>
          <w:sz w:val="22"/>
          <w:szCs w:val="22"/>
          <w:lang w:val="lt-LT" w:eastAsia="en-US"/>
        </w:rPr>
        <w:t>51-162 Wrocław,</w:t>
      </w:r>
    </w:p>
    <w:p w14:paraId="4849448B"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r w:rsidRPr="005C65C8">
        <w:rPr>
          <w:rFonts w:eastAsia="TimesNewRoman"/>
          <w:color w:val="000000"/>
          <w:sz w:val="22"/>
          <w:szCs w:val="22"/>
          <w:lang w:val="lt-LT" w:eastAsia="en-US"/>
        </w:rPr>
        <w:t>Lenkija</w:t>
      </w:r>
    </w:p>
    <w:p w14:paraId="3DD763AF"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p>
    <w:p w14:paraId="0B180C97"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r w:rsidRPr="005C65C8">
        <w:rPr>
          <w:rFonts w:eastAsia="TimesNewRoman"/>
          <w:color w:val="000000"/>
          <w:sz w:val="22"/>
          <w:szCs w:val="22"/>
          <w:lang w:val="lt-LT" w:eastAsia="en-US"/>
        </w:rPr>
        <w:t>arba</w:t>
      </w:r>
    </w:p>
    <w:p w14:paraId="34A7B26E" w14:textId="77777777" w:rsidR="005C65C8" w:rsidRPr="005C65C8" w:rsidRDefault="005C65C8" w:rsidP="005C65C8">
      <w:pPr>
        <w:tabs>
          <w:tab w:val="left" w:pos="1296"/>
        </w:tabs>
        <w:snapToGrid w:val="0"/>
        <w:ind w:left="567" w:hanging="567"/>
        <w:rPr>
          <w:rFonts w:eastAsia="TimesNewRoman"/>
          <w:color w:val="000000"/>
          <w:sz w:val="22"/>
          <w:szCs w:val="22"/>
          <w:lang w:val="lt-LT" w:eastAsia="en-US"/>
        </w:rPr>
      </w:pPr>
    </w:p>
    <w:p w14:paraId="2074FAEF" w14:textId="77777777" w:rsidR="005C65C8" w:rsidRPr="005C65C8" w:rsidRDefault="005C65C8" w:rsidP="005C65C8">
      <w:pPr>
        <w:tabs>
          <w:tab w:val="left" w:pos="1296"/>
        </w:tabs>
        <w:snapToGrid w:val="0"/>
        <w:rPr>
          <w:rFonts w:eastAsia="TimesNewRoman"/>
          <w:color w:val="000000"/>
          <w:sz w:val="22"/>
          <w:szCs w:val="22"/>
          <w:lang w:val="lt-LT" w:eastAsia="en-US"/>
        </w:rPr>
      </w:pPr>
      <w:r w:rsidRPr="005C65C8">
        <w:rPr>
          <w:rFonts w:eastAsia="TimesNewRoman"/>
          <w:color w:val="000000"/>
          <w:sz w:val="22"/>
          <w:szCs w:val="22"/>
          <w:lang w:val="lt-LT" w:eastAsia="en-US"/>
        </w:rPr>
        <w:t>UAB „Entafarma“</w:t>
      </w:r>
    </w:p>
    <w:p w14:paraId="42CB558D" w14:textId="77777777" w:rsidR="005C65C8" w:rsidRPr="005C65C8" w:rsidRDefault="005C65C8" w:rsidP="005C65C8">
      <w:pPr>
        <w:tabs>
          <w:tab w:val="left" w:pos="1296"/>
        </w:tabs>
        <w:snapToGrid w:val="0"/>
        <w:rPr>
          <w:rFonts w:eastAsia="TimesNewRoman"/>
          <w:color w:val="000000"/>
          <w:sz w:val="22"/>
          <w:szCs w:val="22"/>
          <w:lang w:val="lt-LT" w:eastAsia="en-US"/>
        </w:rPr>
      </w:pPr>
      <w:r w:rsidRPr="005C65C8">
        <w:rPr>
          <w:rFonts w:eastAsia="TimesNewRoman"/>
          <w:color w:val="000000"/>
          <w:sz w:val="22"/>
          <w:szCs w:val="22"/>
          <w:lang w:val="lt-LT" w:eastAsia="en-US"/>
        </w:rPr>
        <w:t>Klonėnų vs. 1,</w:t>
      </w:r>
    </w:p>
    <w:p w14:paraId="0D9DDAF1" w14:textId="77777777" w:rsidR="005C65C8" w:rsidRPr="005C65C8" w:rsidRDefault="005C65C8" w:rsidP="005C65C8">
      <w:pPr>
        <w:tabs>
          <w:tab w:val="left" w:pos="1296"/>
        </w:tabs>
        <w:snapToGrid w:val="0"/>
        <w:rPr>
          <w:rFonts w:eastAsia="TimesNewRoman"/>
          <w:color w:val="000000"/>
          <w:sz w:val="22"/>
          <w:szCs w:val="22"/>
          <w:lang w:val="lt-LT" w:eastAsia="en-US"/>
        </w:rPr>
      </w:pPr>
      <w:r w:rsidRPr="005C65C8">
        <w:rPr>
          <w:rFonts w:eastAsia="TimesNewRoman"/>
          <w:color w:val="000000"/>
          <w:sz w:val="22"/>
          <w:szCs w:val="22"/>
          <w:lang w:val="lt-LT" w:eastAsia="en-US"/>
        </w:rPr>
        <w:t>LT-19156 Širvintų r. sav.</w:t>
      </w:r>
    </w:p>
    <w:p w14:paraId="7BE5056C" w14:textId="77777777" w:rsidR="005C65C8" w:rsidRPr="005C65C8" w:rsidRDefault="005C65C8" w:rsidP="005C65C8">
      <w:pPr>
        <w:tabs>
          <w:tab w:val="left" w:pos="1296"/>
        </w:tabs>
        <w:snapToGrid w:val="0"/>
        <w:rPr>
          <w:rFonts w:eastAsia="TimesNewRoman"/>
          <w:color w:val="000000"/>
          <w:sz w:val="22"/>
          <w:szCs w:val="22"/>
          <w:lang w:val="lt-LT" w:eastAsia="en-US"/>
        </w:rPr>
      </w:pPr>
      <w:r w:rsidRPr="005C65C8">
        <w:rPr>
          <w:rFonts w:eastAsia="TimesNewRoman"/>
          <w:color w:val="000000"/>
          <w:sz w:val="22"/>
          <w:szCs w:val="22"/>
          <w:lang w:val="lt-LT" w:eastAsia="en-US"/>
        </w:rPr>
        <w:lastRenderedPageBreak/>
        <w:t>Lietuva</w:t>
      </w:r>
    </w:p>
    <w:p w14:paraId="5A3E34A7" w14:textId="77777777" w:rsidR="007A6AEC" w:rsidRPr="00D5113E" w:rsidRDefault="007A6AEC" w:rsidP="007A6AEC">
      <w:pPr>
        <w:widowControl w:val="0"/>
        <w:rPr>
          <w:sz w:val="22"/>
          <w:szCs w:val="22"/>
          <w:lang w:val="lt-LT" w:eastAsia="lt-LT"/>
        </w:rPr>
      </w:pPr>
    </w:p>
    <w:p w14:paraId="1F76C256" w14:textId="77777777" w:rsidR="007A6AEC" w:rsidRPr="00D5113E" w:rsidRDefault="007A6AEC" w:rsidP="007A6AEC">
      <w:pPr>
        <w:widowControl w:val="0"/>
        <w:rPr>
          <w:sz w:val="22"/>
          <w:szCs w:val="22"/>
          <w:lang w:val="lt-LT" w:eastAsia="lt-LT"/>
        </w:rPr>
      </w:pPr>
    </w:p>
    <w:p w14:paraId="2A0A24A7" w14:textId="2A98C15A" w:rsidR="007A6AEC" w:rsidRPr="00D5113E" w:rsidRDefault="007A6AEC" w:rsidP="007A6AEC">
      <w:pPr>
        <w:widowControl w:val="0"/>
        <w:rPr>
          <w:sz w:val="22"/>
          <w:szCs w:val="22"/>
          <w:lang w:val="lt-LT" w:eastAsia="lt-LT"/>
        </w:rPr>
      </w:pPr>
      <w:r w:rsidRPr="00D5113E">
        <w:rPr>
          <w:b/>
          <w:bCs/>
          <w:sz w:val="22"/>
          <w:szCs w:val="22"/>
          <w:lang w:val="lt-LT" w:eastAsia="en-US"/>
        </w:rPr>
        <w:t>Šis pakuotės lapelis</w:t>
      </w:r>
      <w:r w:rsidRPr="00D5113E">
        <w:rPr>
          <w:b/>
          <w:sz w:val="22"/>
          <w:szCs w:val="22"/>
          <w:lang w:val="lt-LT" w:eastAsia="en-US"/>
        </w:rPr>
        <w:t xml:space="preserve"> paskutinį kartą peržiūrėtas </w:t>
      </w:r>
      <w:r w:rsidR="00F15D49">
        <w:rPr>
          <w:b/>
          <w:sz w:val="22"/>
          <w:szCs w:val="22"/>
          <w:lang w:val="lt-LT" w:eastAsia="en-US"/>
        </w:rPr>
        <w:t>2024-10-14</w:t>
      </w:r>
    </w:p>
    <w:p w14:paraId="622CD21D" w14:textId="77777777" w:rsidR="007A6AEC" w:rsidRPr="00D5113E" w:rsidRDefault="007A6AEC" w:rsidP="007A6AEC">
      <w:pPr>
        <w:widowControl w:val="0"/>
        <w:rPr>
          <w:sz w:val="22"/>
          <w:szCs w:val="22"/>
          <w:lang w:val="lt-LT" w:eastAsia="lt-LT"/>
        </w:rPr>
      </w:pPr>
    </w:p>
    <w:p w14:paraId="07901CF4" w14:textId="0138B17F" w:rsidR="00E7340C" w:rsidRDefault="007A6AEC" w:rsidP="007A6AEC">
      <w:pPr>
        <w:widowControl w:val="0"/>
        <w:rPr>
          <w:rFonts w:eastAsia="Calibri"/>
          <w:color w:val="0000FF"/>
          <w:sz w:val="22"/>
          <w:szCs w:val="22"/>
          <w:u w:val="single"/>
          <w:lang w:val="lt-LT" w:eastAsia="lt-LT"/>
        </w:rPr>
      </w:pPr>
      <w:r w:rsidRPr="00D5113E">
        <w:rPr>
          <w:rFonts w:eastAsia="Calibri"/>
          <w:sz w:val="22"/>
          <w:szCs w:val="22"/>
          <w:lang w:val="lt-LT" w:eastAsia="lt-LT"/>
        </w:rPr>
        <w:t>Išsami informacija apie šį vaistą pateikiama Valstybinės vaistų kontrolės tarnybos prie Lietuvos Respublikos sveikatos apsaugos ministerijos tinklalapyje</w:t>
      </w:r>
      <w:r w:rsidR="009D3DDC">
        <w:rPr>
          <w:rFonts w:eastAsia="Calibri"/>
          <w:sz w:val="22"/>
          <w:szCs w:val="22"/>
          <w:lang w:val="lt-LT" w:eastAsia="lt-LT"/>
        </w:rPr>
        <w:t xml:space="preserve"> </w:t>
      </w:r>
      <w:r w:rsidR="009D3DDC" w:rsidRPr="009D3DDC">
        <w:rPr>
          <w:rFonts w:eastAsia="Calibri"/>
          <w:sz w:val="22"/>
          <w:szCs w:val="22"/>
          <w:lang w:val="lt-LT" w:eastAsia="lt-LT"/>
        </w:rPr>
        <w:t xml:space="preserve">https://vvkt.lrv.lt/lt/. </w:t>
      </w:r>
      <w:hyperlink r:id="rId7" w:history="1"/>
    </w:p>
    <w:p w14:paraId="7FDBDC1D" w14:textId="77777777" w:rsidR="0044773F" w:rsidRDefault="0044773F" w:rsidP="007A6AEC">
      <w:pPr>
        <w:widowControl w:val="0"/>
        <w:rPr>
          <w:rFonts w:eastAsia="Calibri"/>
          <w:color w:val="0000FF"/>
          <w:sz w:val="22"/>
          <w:szCs w:val="22"/>
          <w:u w:val="single"/>
          <w:lang w:val="lt-LT" w:eastAsia="lt-LT"/>
        </w:rPr>
      </w:pPr>
    </w:p>
    <w:p w14:paraId="27CF0132" w14:textId="77777777" w:rsidR="001E66C5" w:rsidRDefault="001E66C5" w:rsidP="0044773F">
      <w:pPr>
        <w:spacing w:after="160" w:line="259" w:lineRule="auto"/>
        <w:rPr>
          <w:rFonts w:eastAsiaTheme="minorHAnsi"/>
          <w:i/>
          <w:iCs/>
          <w:kern w:val="2"/>
          <w:sz w:val="22"/>
          <w:szCs w:val="22"/>
          <w:lang w:val="lt-LT" w:eastAsia="en-US"/>
          <w14:ligatures w14:val="standardContextual"/>
        </w:rPr>
      </w:pPr>
    </w:p>
    <w:p w14:paraId="5CF05833" w14:textId="16C60640" w:rsidR="0044773F" w:rsidRPr="00F20542" w:rsidRDefault="00F20542" w:rsidP="007A6AEC">
      <w:pPr>
        <w:widowControl w:val="0"/>
        <w:rPr>
          <w:rFonts w:eastAsiaTheme="minorHAnsi"/>
          <w:i/>
          <w:iCs/>
          <w:kern w:val="2"/>
          <w:sz w:val="22"/>
          <w:szCs w:val="22"/>
          <w:lang w:val="lt-LT" w:eastAsia="en-US"/>
          <w14:ligatures w14:val="standardContextual"/>
        </w:rPr>
      </w:pPr>
      <w:r w:rsidRPr="00F20542">
        <w:rPr>
          <w:rFonts w:eastAsiaTheme="minorHAnsi"/>
          <w:i/>
          <w:iCs/>
          <w:kern w:val="2"/>
          <w:sz w:val="22"/>
          <w:szCs w:val="22"/>
          <w:lang w:val="lt-LT" w:eastAsia="en-US"/>
          <w14:ligatures w14:val="standardContextual"/>
        </w:rPr>
        <w:t>Lygiagrečiai importuojamas vaistas nuo referencinio vaisto skiriasi tinkamumo laiku: referencinio vaisto – 5 metai, lygiagrečiai importuojamo – 3 metai; pakuotės dydžiu: referencinio vaisto – N10, lygiagrečiai importuojamo – N6; laikymo sąlygomis: lygiagrečiai importuojamą vaistą laikyti gamintojo pakuotėje, kad vaistas būtų apsaugotas nuo šviesos.</w:t>
      </w:r>
    </w:p>
    <w:sectPr w:rsidR="0044773F" w:rsidRPr="00F20542" w:rsidSect="007A6AEC">
      <w:headerReference w:type="default" r:id="rId8"/>
      <w:footerReference w:type="even" r:id="rId9"/>
      <w:footerReference w:type="default"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989D7" w14:textId="77777777" w:rsidR="007459AB" w:rsidRDefault="007459AB">
      <w:r>
        <w:separator/>
      </w:r>
    </w:p>
  </w:endnote>
  <w:endnote w:type="continuationSeparator" w:id="0">
    <w:p w14:paraId="591C3D8C" w14:textId="77777777" w:rsidR="007459AB" w:rsidRDefault="0074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A716" w14:textId="77777777" w:rsidR="001E66C5" w:rsidRDefault="001E66C5" w:rsidP="001575C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0CEA287" w14:textId="77777777" w:rsidR="001E66C5" w:rsidRDefault="001E66C5"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968695"/>
      <w:docPartObj>
        <w:docPartGallery w:val="Page Numbers (Bottom of Page)"/>
        <w:docPartUnique/>
      </w:docPartObj>
    </w:sdtPr>
    <w:sdtEndPr>
      <w:rPr>
        <w:noProof/>
      </w:rPr>
    </w:sdtEndPr>
    <w:sdtContent>
      <w:p w14:paraId="2A5324AF" w14:textId="77777777" w:rsidR="001E66C5" w:rsidRDefault="001E66C5">
        <w:pPr>
          <w:pStyle w:val="Porat"/>
          <w:jc w:val="center"/>
        </w:pPr>
        <w:r>
          <w:fldChar w:fldCharType="begin"/>
        </w:r>
        <w:r>
          <w:instrText xml:space="preserve"> PAGE   \* MERGEFORMAT </w:instrText>
        </w:r>
        <w:r>
          <w:fldChar w:fldCharType="separate"/>
        </w:r>
        <w:r>
          <w:rPr>
            <w:noProof/>
          </w:rPr>
          <w:t>32</w:t>
        </w:r>
        <w:r>
          <w:rPr>
            <w:noProof/>
          </w:rPr>
          <w:fldChar w:fldCharType="end"/>
        </w:r>
      </w:p>
    </w:sdtContent>
  </w:sdt>
  <w:p w14:paraId="52B31A73" w14:textId="77777777" w:rsidR="001E66C5" w:rsidRDefault="001E66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49FAC" w14:textId="77777777" w:rsidR="007459AB" w:rsidRDefault="007459AB">
      <w:r>
        <w:separator/>
      </w:r>
    </w:p>
  </w:footnote>
  <w:footnote w:type="continuationSeparator" w:id="0">
    <w:p w14:paraId="5F3C73DA" w14:textId="77777777" w:rsidR="007459AB" w:rsidRDefault="0074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A521" w14:textId="77777777" w:rsidR="001E66C5" w:rsidRDefault="001E66C5" w:rsidP="00C05838">
    <w:pPr>
      <w:spacing w:line="20" w:lineRule="exact"/>
    </w:pPr>
  </w:p>
  <w:p w14:paraId="1565C539" w14:textId="77777777" w:rsidR="001E66C5" w:rsidRDefault="001E66C5">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B2726"/>
    <w:multiLevelType w:val="hybridMultilevel"/>
    <w:tmpl w:val="ED462E5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750F5"/>
    <w:multiLevelType w:val="hybridMultilevel"/>
    <w:tmpl w:val="429271B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1DF2"/>
    <w:multiLevelType w:val="hybridMultilevel"/>
    <w:tmpl w:val="186AE28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2D233E"/>
    <w:multiLevelType w:val="hybridMultilevel"/>
    <w:tmpl w:val="F57C467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F38CB"/>
    <w:multiLevelType w:val="hybridMultilevel"/>
    <w:tmpl w:val="F910776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84990"/>
    <w:multiLevelType w:val="hybridMultilevel"/>
    <w:tmpl w:val="C24C731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F5049"/>
    <w:multiLevelType w:val="hybridMultilevel"/>
    <w:tmpl w:val="B3347E8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A5A9D"/>
    <w:multiLevelType w:val="hybridMultilevel"/>
    <w:tmpl w:val="2A8C86E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96E97"/>
    <w:multiLevelType w:val="hybridMultilevel"/>
    <w:tmpl w:val="8014FA18"/>
    <w:lvl w:ilvl="0" w:tplc="3852FE2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8433F"/>
    <w:multiLevelType w:val="hybridMultilevel"/>
    <w:tmpl w:val="36C0B34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008823606">
    <w:abstractNumId w:val="0"/>
    <w:lvlOverride w:ilvl="0">
      <w:lvl w:ilvl="0">
        <w:start w:val="1"/>
        <w:numFmt w:val="bullet"/>
        <w:lvlText w:val="-"/>
        <w:legacy w:legacy="1" w:legacySpace="0" w:legacyIndent="360"/>
        <w:lvlJc w:val="left"/>
        <w:pPr>
          <w:ind w:left="360" w:hanging="360"/>
        </w:pPr>
      </w:lvl>
    </w:lvlOverride>
  </w:num>
  <w:num w:numId="2" w16cid:durableId="351423642">
    <w:abstractNumId w:val="6"/>
  </w:num>
  <w:num w:numId="3" w16cid:durableId="271591331">
    <w:abstractNumId w:val="4"/>
  </w:num>
  <w:num w:numId="4" w16cid:durableId="1224682241">
    <w:abstractNumId w:val="12"/>
  </w:num>
  <w:num w:numId="5" w16cid:durableId="233901690">
    <w:abstractNumId w:val="11"/>
  </w:num>
  <w:num w:numId="6" w16cid:durableId="1876697141">
    <w:abstractNumId w:val="5"/>
  </w:num>
  <w:num w:numId="7" w16cid:durableId="782575182">
    <w:abstractNumId w:val="7"/>
  </w:num>
  <w:num w:numId="8" w16cid:durableId="414935881">
    <w:abstractNumId w:val="3"/>
  </w:num>
  <w:num w:numId="9" w16cid:durableId="2034305630">
    <w:abstractNumId w:val="10"/>
  </w:num>
  <w:num w:numId="10" w16cid:durableId="1877237711">
    <w:abstractNumId w:val="9"/>
  </w:num>
  <w:num w:numId="11" w16cid:durableId="1711763240">
    <w:abstractNumId w:val="8"/>
  </w:num>
  <w:num w:numId="12" w16cid:durableId="1091008765">
    <w:abstractNumId w:val="1"/>
  </w:num>
  <w:num w:numId="13" w16cid:durableId="5466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7E"/>
    <w:rsid w:val="0003698C"/>
    <w:rsid w:val="00093FB5"/>
    <w:rsid w:val="001739C9"/>
    <w:rsid w:val="001E66C5"/>
    <w:rsid w:val="001F583F"/>
    <w:rsid w:val="002F2D2A"/>
    <w:rsid w:val="00364F38"/>
    <w:rsid w:val="00367785"/>
    <w:rsid w:val="00375F79"/>
    <w:rsid w:val="0044773F"/>
    <w:rsid w:val="00451BA4"/>
    <w:rsid w:val="005C65C8"/>
    <w:rsid w:val="00605EB6"/>
    <w:rsid w:val="007459AB"/>
    <w:rsid w:val="007929AE"/>
    <w:rsid w:val="007A6AEC"/>
    <w:rsid w:val="007C6777"/>
    <w:rsid w:val="0086280B"/>
    <w:rsid w:val="008B65F5"/>
    <w:rsid w:val="009851C2"/>
    <w:rsid w:val="009D3DDC"/>
    <w:rsid w:val="00A55D9D"/>
    <w:rsid w:val="00B2067E"/>
    <w:rsid w:val="00BA1455"/>
    <w:rsid w:val="00BA7D4F"/>
    <w:rsid w:val="00BC63E5"/>
    <w:rsid w:val="00CC0C48"/>
    <w:rsid w:val="00D612D2"/>
    <w:rsid w:val="00E41677"/>
    <w:rsid w:val="00E7340C"/>
    <w:rsid w:val="00EF1294"/>
    <w:rsid w:val="00F15D49"/>
    <w:rsid w:val="00F205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0E54"/>
  <w15:chartTrackingRefBased/>
  <w15:docId w15:val="{27280A05-5454-430E-84B0-85281AC7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AEC"/>
    <w:pPr>
      <w:spacing w:after="0" w:line="240" w:lineRule="auto"/>
    </w:pPr>
    <w:rPr>
      <w:rFonts w:ascii="Times New Roman" w:eastAsia="Times New Roman" w:hAnsi="Times New Roman" w:cs="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B20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0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06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06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06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067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67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67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67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6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06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06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06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06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06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6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6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6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67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6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6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6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6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67E"/>
    <w:rPr>
      <w:i/>
      <w:iCs/>
      <w:color w:val="404040" w:themeColor="text1" w:themeTint="BF"/>
    </w:rPr>
  </w:style>
  <w:style w:type="paragraph" w:styleId="Sraopastraipa">
    <w:name w:val="List Paragraph"/>
    <w:basedOn w:val="prastasis"/>
    <w:uiPriority w:val="1"/>
    <w:qFormat/>
    <w:rsid w:val="00B2067E"/>
    <w:pPr>
      <w:ind w:left="720"/>
      <w:contextualSpacing/>
    </w:pPr>
  </w:style>
  <w:style w:type="character" w:styleId="Rykuspabraukimas">
    <w:name w:val="Intense Emphasis"/>
    <w:basedOn w:val="Numatytasispastraiposriftas"/>
    <w:uiPriority w:val="21"/>
    <w:qFormat/>
    <w:rsid w:val="00B2067E"/>
    <w:rPr>
      <w:i/>
      <w:iCs/>
      <w:color w:val="0F4761" w:themeColor="accent1" w:themeShade="BF"/>
    </w:rPr>
  </w:style>
  <w:style w:type="paragraph" w:styleId="Iskirtacitata">
    <w:name w:val="Intense Quote"/>
    <w:basedOn w:val="prastasis"/>
    <w:next w:val="prastasis"/>
    <w:link w:val="IskirtacitataDiagrama"/>
    <w:uiPriority w:val="30"/>
    <w:qFormat/>
    <w:rsid w:val="00B20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067E"/>
    <w:rPr>
      <w:i/>
      <w:iCs/>
      <w:color w:val="0F4761" w:themeColor="accent1" w:themeShade="BF"/>
    </w:rPr>
  </w:style>
  <w:style w:type="character" w:styleId="Rykinuoroda">
    <w:name w:val="Intense Reference"/>
    <w:basedOn w:val="Numatytasispastraiposriftas"/>
    <w:uiPriority w:val="32"/>
    <w:qFormat/>
    <w:rsid w:val="00B2067E"/>
    <w:rPr>
      <w:b/>
      <w:bCs/>
      <w:smallCaps/>
      <w:color w:val="0F4761" w:themeColor="accent1" w:themeShade="BF"/>
      <w:spacing w:val="5"/>
    </w:rPr>
  </w:style>
  <w:style w:type="paragraph" w:styleId="Antrats">
    <w:name w:val="header"/>
    <w:basedOn w:val="prastasis"/>
    <w:link w:val="AntratsDiagrama"/>
    <w:rsid w:val="007A6AEC"/>
    <w:pPr>
      <w:tabs>
        <w:tab w:val="center" w:pos="4320"/>
        <w:tab w:val="right" w:pos="8640"/>
      </w:tabs>
    </w:pPr>
  </w:style>
  <w:style w:type="character" w:customStyle="1" w:styleId="AntratsDiagrama">
    <w:name w:val="Antraštės Diagrama"/>
    <w:basedOn w:val="Numatytasispastraiposriftas"/>
    <w:link w:val="Antrats"/>
    <w:rsid w:val="007A6AEC"/>
    <w:rPr>
      <w:rFonts w:ascii="Times New Roman" w:eastAsia="Times New Roman" w:hAnsi="Times New Roman" w:cs="Times New Roman"/>
      <w:kern w:val="0"/>
      <w:sz w:val="24"/>
      <w:szCs w:val="20"/>
      <w:lang w:val="sl-SI" w:eastAsia="sl-SI"/>
      <w14:ligatures w14:val="none"/>
    </w:rPr>
  </w:style>
  <w:style w:type="paragraph" w:styleId="Porat">
    <w:name w:val="footer"/>
    <w:basedOn w:val="prastasis"/>
    <w:link w:val="PoratDiagrama"/>
    <w:uiPriority w:val="99"/>
    <w:rsid w:val="007A6AEC"/>
    <w:pPr>
      <w:tabs>
        <w:tab w:val="center" w:pos="4320"/>
        <w:tab w:val="right" w:pos="8640"/>
      </w:tabs>
    </w:pPr>
  </w:style>
  <w:style w:type="character" w:customStyle="1" w:styleId="PoratDiagrama">
    <w:name w:val="Poraštė Diagrama"/>
    <w:basedOn w:val="Numatytasispastraiposriftas"/>
    <w:link w:val="Porat"/>
    <w:uiPriority w:val="99"/>
    <w:rsid w:val="007A6AEC"/>
    <w:rPr>
      <w:rFonts w:ascii="Times New Roman" w:eastAsia="Times New Roman" w:hAnsi="Times New Roman" w:cs="Times New Roman"/>
      <w:kern w:val="0"/>
      <w:sz w:val="24"/>
      <w:szCs w:val="20"/>
      <w:lang w:val="sl-SI" w:eastAsia="sl-SI"/>
      <w14:ligatures w14:val="none"/>
    </w:rPr>
  </w:style>
  <w:style w:type="character" w:styleId="Puslapionumeris">
    <w:name w:val="page number"/>
    <w:basedOn w:val="Numatytasispastraiposriftas"/>
    <w:rsid w:val="007A6AEC"/>
  </w:style>
  <w:style w:type="paragraph" w:customStyle="1" w:styleId="BTEMEASMCA">
    <w:name w:val="BT EMEA_SMCA"/>
    <w:basedOn w:val="prastasis"/>
    <w:link w:val="BTEMEASMCAChar"/>
    <w:autoRedefine/>
    <w:rsid w:val="007A6AEC"/>
    <w:rPr>
      <w:rFonts w:eastAsia="Calibri"/>
      <w:noProof/>
      <w:sz w:val="22"/>
      <w:szCs w:val="22"/>
      <w:lang w:val="lt-LT" w:eastAsia="lt-LT"/>
    </w:rPr>
  </w:style>
  <w:style w:type="character" w:customStyle="1" w:styleId="BTEMEASMCAChar">
    <w:name w:val="BT EMEA_SMCA Char"/>
    <w:link w:val="BTEMEASMCA"/>
    <w:locked/>
    <w:rsid w:val="007A6AEC"/>
    <w:rPr>
      <w:rFonts w:ascii="Times New Roman" w:eastAsia="Calibri" w:hAnsi="Times New Roman" w:cs="Times New Roman"/>
      <w:noProof/>
      <w:kern w:val="0"/>
      <w:lang w:eastAsia="lt-LT"/>
      <w14:ligatures w14:val="none"/>
    </w:rPr>
  </w:style>
  <w:style w:type="paragraph" w:customStyle="1" w:styleId="BT-EMEASMCA">
    <w:name w:val="BT- EMEA_SMCA"/>
    <w:basedOn w:val="BTEMEASMCA"/>
    <w:autoRedefine/>
    <w:rsid w:val="007A6AEC"/>
    <w:pPr>
      <w:numPr>
        <w:numId w:val="5"/>
      </w:numPr>
      <w:tabs>
        <w:tab w:val="num" w:pos="360"/>
      </w:tabs>
      <w:ind w:left="567" w:hanging="567"/>
    </w:pPr>
    <w:rPr>
      <w:rFonts w:eastAsia="Times New Roman"/>
      <w:lang w:eastAsia="en-US"/>
    </w:rPr>
  </w:style>
  <w:style w:type="paragraph" w:styleId="prastasiniatinklio">
    <w:name w:val="Normal (Web)"/>
    <w:basedOn w:val="prastasis"/>
    <w:rsid w:val="007A6AEC"/>
    <w:pPr>
      <w:spacing w:before="100" w:beforeAutospacing="1" w:after="75"/>
    </w:pPr>
    <w:rPr>
      <w:color w:val="000000"/>
      <w:szCs w:val="24"/>
      <w:lang w:val="en-US" w:eastAsia="en-US"/>
    </w:rPr>
  </w:style>
  <w:style w:type="character" w:customStyle="1" w:styleId="rynqvb">
    <w:name w:val="rynqvb"/>
    <w:basedOn w:val="Numatytasispastraiposriftas"/>
    <w:rsid w:val="007A6AEC"/>
  </w:style>
  <w:style w:type="paragraph" w:customStyle="1" w:styleId="BodytextAgency">
    <w:name w:val="Body text (Agency)"/>
    <w:basedOn w:val="prastasis"/>
    <w:link w:val="BodytextAgencyChar"/>
    <w:rsid w:val="007A6AEC"/>
    <w:pPr>
      <w:spacing w:after="140" w:line="280" w:lineRule="atLeast"/>
    </w:pPr>
    <w:rPr>
      <w:rFonts w:ascii="Verdana" w:eastAsia="Verdana" w:hAnsi="Verdana" w:cs="Verdana"/>
      <w:sz w:val="18"/>
      <w:szCs w:val="18"/>
      <w:lang w:val="lt-LT" w:eastAsia="lt-LT"/>
    </w:rPr>
  </w:style>
  <w:style w:type="character" w:customStyle="1" w:styleId="BodytextAgencyChar">
    <w:name w:val="Body text (Agency) Char"/>
    <w:link w:val="BodytextAgency"/>
    <w:rsid w:val="007A6AEC"/>
    <w:rPr>
      <w:rFonts w:ascii="Verdana" w:eastAsia="Verdana" w:hAnsi="Verdana" w:cs="Verdana"/>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12647</Words>
  <Characters>7210</Characters>
  <Application>Microsoft Office Word</Application>
  <DocSecurity>0</DocSecurity>
  <Lines>60</Lines>
  <Paragraphs>39</Paragraphs>
  <ScaleCrop>false</ScaleCrop>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2024-04-09T12:51:00Z</dcterms:created>
  <dcterms:modified xsi:type="dcterms:W3CDTF">2024-10-18T14:06:00Z</dcterms:modified>
</cp:coreProperties>
</file>