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1BAB" w14:textId="77777777" w:rsidR="008D3B35" w:rsidRPr="008A00A7" w:rsidRDefault="008D3B35">
      <w:pPr>
        <w:tabs>
          <w:tab w:val="left" w:pos="4962"/>
        </w:tabs>
        <w:rPr>
          <w:rFonts w:ascii="Courier New" w:eastAsia="SimSun" w:hAnsi="Courier New"/>
          <w:color w:val="000000"/>
          <w:sz w:val="22"/>
          <w:szCs w:val="22"/>
        </w:rPr>
      </w:pPr>
    </w:p>
    <w:p w14:paraId="2EAEBA6B" w14:textId="77777777" w:rsidR="008B0C4C" w:rsidRPr="008A00A7" w:rsidRDefault="008B0C4C">
      <w:pPr>
        <w:tabs>
          <w:tab w:val="left" w:pos="4962"/>
        </w:tabs>
        <w:rPr>
          <w:rFonts w:ascii="Courier New" w:eastAsia="SimSun" w:hAnsi="Courier New"/>
          <w:color w:val="000000"/>
          <w:sz w:val="22"/>
          <w:szCs w:val="22"/>
        </w:rPr>
      </w:pPr>
    </w:p>
    <w:p w14:paraId="2ABCDB67" w14:textId="77777777" w:rsidR="008B0C4C" w:rsidRPr="008A00A7" w:rsidRDefault="008B0C4C">
      <w:pPr>
        <w:tabs>
          <w:tab w:val="left" w:pos="4962"/>
        </w:tabs>
        <w:rPr>
          <w:rFonts w:ascii="Courier New" w:eastAsia="SimSun" w:hAnsi="Courier New"/>
          <w:color w:val="000000"/>
          <w:sz w:val="22"/>
          <w:szCs w:val="22"/>
        </w:rPr>
      </w:pPr>
    </w:p>
    <w:p w14:paraId="2BCC2166" w14:textId="77777777" w:rsidR="008D3B35" w:rsidRPr="000E0F43" w:rsidRDefault="008D3B35">
      <w:pPr>
        <w:tabs>
          <w:tab w:val="left" w:pos="-1440"/>
          <w:tab w:val="left" w:pos="-720"/>
          <w:tab w:val="left" w:pos="567"/>
        </w:tabs>
        <w:spacing w:line="260" w:lineRule="exact"/>
        <w:rPr>
          <w:b/>
          <w:sz w:val="22"/>
          <w:szCs w:val="22"/>
        </w:rPr>
      </w:pPr>
    </w:p>
    <w:p w14:paraId="512A1B53" w14:textId="77777777" w:rsidR="008D3B35" w:rsidRPr="000E0F43" w:rsidRDefault="008D3B35">
      <w:pPr>
        <w:tabs>
          <w:tab w:val="left" w:pos="-1440"/>
          <w:tab w:val="left" w:pos="-720"/>
          <w:tab w:val="left" w:pos="567"/>
        </w:tabs>
        <w:spacing w:line="260" w:lineRule="exact"/>
        <w:rPr>
          <w:b/>
          <w:sz w:val="22"/>
          <w:szCs w:val="22"/>
        </w:rPr>
      </w:pPr>
    </w:p>
    <w:p w14:paraId="57671941" w14:textId="77777777" w:rsidR="008D3B35" w:rsidRPr="000E0F43" w:rsidRDefault="008D3B35">
      <w:pPr>
        <w:tabs>
          <w:tab w:val="left" w:pos="-1440"/>
          <w:tab w:val="left" w:pos="-720"/>
          <w:tab w:val="left" w:pos="567"/>
        </w:tabs>
        <w:spacing w:line="260" w:lineRule="exact"/>
        <w:rPr>
          <w:b/>
          <w:sz w:val="22"/>
          <w:szCs w:val="22"/>
        </w:rPr>
      </w:pPr>
    </w:p>
    <w:p w14:paraId="2940A988" w14:textId="77777777" w:rsidR="008D3B35" w:rsidRPr="000E0F43" w:rsidRDefault="008D3B35">
      <w:pPr>
        <w:tabs>
          <w:tab w:val="left" w:pos="-1440"/>
          <w:tab w:val="left" w:pos="-720"/>
          <w:tab w:val="left" w:pos="567"/>
        </w:tabs>
        <w:spacing w:line="260" w:lineRule="exact"/>
        <w:rPr>
          <w:b/>
          <w:sz w:val="22"/>
          <w:szCs w:val="22"/>
        </w:rPr>
      </w:pPr>
    </w:p>
    <w:p w14:paraId="30B494DC" w14:textId="77777777" w:rsidR="008D3B35" w:rsidRPr="000E0F43" w:rsidRDefault="008D3B35">
      <w:pPr>
        <w:tabs>
          <w:tab w:val="left" w:pos="-1440"/>
          <w:tab w:val="left" w:pos="-720"/>
          <w:tab w:val="left" w:pos="567"/>
        </w:tabs>
        <w:spacing w:line="260" w:lineRule="exact"/>
        <w:rPr>
          <w:b/>
          <w:sz w:val="22"/>
          <w:szCs w:val="22"/>
        </w:rPr>
      </w:pPr>
    </w:p>
    <w:p w14:paraId="1ABF7638" w14:textId="77777777" w:rsidR="008D3B35" w:rsidRPr="000E0F43" w:rsidRDefault="008D3B35">
      <w:pPr>
        <w:tabs>
          <w:tab w:val="left" w:pos="-1440"/>
          <w:tab w:val="left" w:pos="-720"/>
          <w:tab w:val="left" w:pos="567"/>
        </w:tabs>
        <w:spacing w:line="260" w:lineRule="exact"/>
        <w:rPr>
          <w:b/>
          <w:sz w:val="22"/>
          <w:szCs w:val="22"/>
        </w:rPr>
      </w:pPr>
    </w:p>
    <w:p w14:paraId="3E2701F5" w14:textId="77777777" w:rsidR="008D3B35" w:rsidRPr="000E0F43" w:rsidRDefault="008D3B35">
      <w:pPr>
        <w:tabs>
          <w:tab w:val="left" w:pos="-1440"/>
          <w:tab w:val="left" w:pos="-720"/>
          <w:tab w:val="left" w:pos="567"/>
        </w:tabs>
        <w:spacing w:line="260" w:lineRule="exact"/>
        <w:rPr>
          <w:b/>
          <w:sz w:val="22"/>
          <w:szCs w:val="22"/>
        </w:rPr>
      </w:pPr>
    </w:p>
    <w:p w14:paraId="7982F602" w14:textId="77777777" w:rsidR="008D3B35" w:rsidRPr="000E0F43" w:rsidRDefault="008D3B35">
      <w:pPr>
        <w:tabs>
          <w:tab w:val="left" w:pos="-1440"/>
          <w:tab w:val="left" w:pos="-720"/>
          <w:tab w:val="left" w:pos="567"/>
        </w:tabs>
        <w:spacing w:line="260" w:lineRule="exact"/>
        <w:rPr>
          <w:b/>
          <w:sz w:val="22"/>
          <w:szCs w:val="22"/>
        </w:rPr>
      </w:pPr>
    </w:p>
    <w:p w14:paraId="30249B0C" w14:textId="77777777" w:rsidR="008D3B35" w:rsidRPr="000E0F43" w:rsidRDefault="008D3B35">
      <w:pPr>
        <w:tabs>
          <w:tab w:val="left" w:pos="-1440"/>
          <w:tab w:val="left" w:pos="-720"/>
          <w:tab w:val="left" w:pos="567"/>
        </w:tabs>
        <w:spacing w:line="260" w:lineRule="exact"/>
        <w:rPr>
          <w:b/>
          <w:sz w:val="22"/>
          <w:szCs w:val="22"/>
        </w:rPr>
      </w:pPr>
    </w:p>
    <w:p w14:paraId="075CD9A1" w14:textId="77777777" w:rsidR="008D3B35" w:rsidRPr="000E0F43" w:rsidRDefault="008D3B35">
      <w:pPr>
        <w:tabs>
          <w:tab w:val="left" w:pos="-1440"/>
          <w:tab w:val="left" w:pos="-720"/>
          <w:tab w:val="left" w:pos="567"/>
        </w:tabs>
        <w:spacing w:line="260" w:lineRule="exact"/>
        <w:rPr>
          <w:b/>
          <w:sz w:val="22"/>
          <w:szCs w:val="22"/>
        </w:rPr>
      </w:pPr>
    </w:p>
    <w:p w14:paraId="1015A6CB" w14:textId="77777777" w:rsidR="008D3B35" w:rsidRPr="000E0F43" w:rsidRDefault="008D3B35">
      <w:pPr>
        <w:tabs>
          <w:tab w:val="left" w:pos="-1440"/>
          <w:tab w:val="left" w:pos="-720"/>
          <w:tab w:val="left" w:pos="567"/>
        </w:tabs>
        <w:spacing w:line="260" w:lineRule="exact"/>
        <w:rPr>
          <w:b/>
          <w:sz w:val="22"/>
          <w:szCs w:val="22"/>
        </w:rPr>
      </w:pPr>
    </w:p>
    <w:p w14:paraId="29AC8128" w14:textId="77777777" w:rsidR="008D3B35" w:rsidRPr="000E0F43" w:rsidRDefault="008D3B35">
      <w:pPr>
        <w:tabs>
          <w:tab w:val="left" w:pos="-1440"/>
          <w:tab w:val="left" w:pos="-720"/>
          <w:tab w:val="left" w:pos="567"/>
        </w:tabs>
        <w:spacing w:line="260" w:lineRule="exact"/>
        <w:rPr>
          <w:b/>
          <w:sz w:val="22"/>
          <w:szCs w:val="22"/>
        </w:rPr>
      </w:pPr>
    </w:p>
    <w:p w14:paraId="59E392FA" w14:textId="77777777" w:rsidR="008D3B35" w:rsidRPr="000E0F43" w:rsidRDefault="008D3B35">
      <w:pPr>
        <w:tabs>
          <w:tab w:val="left" w:pos="-1440"/>
          <w:tab w:val="left" w:pos="-720"/>
          <w:tab w:val="left" w:pos="567"/>
        </w:tabs>
        <w:spacing w:line="260" w:lineRule="exact"/>
        <w:rPr>
          <w:b/>
          <w:sz w:val="22"/>
          <w:szCs w:val="22"/>
        </w:rPr>
      </w:pPr>
    </w:p>
    <w:p w14:paraId="0A8A6A8C" w14:textId="77777777" w:rsidR="008D3B35" w:rsidRPr="000E0F43"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45B05BB6" w14:textId="77777777" w:rsidR="00F779F5" w:rsidRDefault="00F779F5">
      <w:pPr>
        <w:tabs>
          <w:tab w:val="left" w:pos="-1440"/>
          <w:tab w:val="left" w:pos="-720"/>
          <w:tab w:val="left" w:pos="567"/>
        </w:tabs>
        <w:spacing w:line="260" w:lineRule="exact"/>
        <w:rPr>
          <w:b/>
          <w:sz w:val="22"/>
          <w:szCs w:val="22"/>
        </w:rPr>
      </w:pPr>
    </w:p>
    <w:p w14:paraId="3A75DC2A" w14:textId="77777777" w:rsidR="00F779F5" w:rsidRDefault="00F779F5">
      <w:pPr>
        <w:tabs>
          <w:tab w:val="left" w:pos="-1440"/>
          <w:tab w:val="left" w:pos="-720"/>
          <w:tab w:val="left" w:pos="567"/>
        </w:tabs>
        <w:spacing w:line="260" w:lineRule="exact"/>
        <w:rPr>
          <w:b/>
          <w:sz w:val="22"/>
          <w:szCs w:val="22"/>
        </w:rPr>
      </w:pPr>
    </w:p>
    <w:p w14:paraId="537C2027" w14:textId="77777777" w:rsidR="00F779F5" w:rsidRDefault="00F779F5">
      <w:pPr>
        <w:tabs>
          <w:tab w:val="left" w:pos="-1440"/>
          <w:tab w:val="left" w:pos="-720"/>
          <w:tab w:val="left" w:pos="567"/>
        </w:tabs>
        <w:spacing w:line="260" w:lineRule="exact"/>
        <w:rPr>
          <w:b/>
          <w:sz w:val="22"/>
          <w:szCs w:val="22"/>
        </w:rPr>
      </w:pPr>
    </w:p>
    <w:p w14:paraId="4A94C327" w14:textId="77777777" w:rsidR="00F779F5" w:rsidRDefault="00F779F5">
      <w:pPr>
        <w:tabs>
          <w:tab w:val="left" w:pos="-1440"/>
          <w:tab w:val="left" w:pos="-720"/>
          <w:tab w:val="left" w:pos="567"/>
        </w:tabs>
        <w:spacing w:line="260" w:lineRule="exact"/>
        <w:rPr>
          <w:b/>
          <w:sz w:val="22"/>
          <w:szCs w:val="22"/>
        </w:rPr>
      </w:pPr>
    </w:p>
    <w:p w14:paraId="1752A00A" w14:textId="77777777" w:rsidR="00F779F5" w:rsidRPr="000E0F43" w:rsidRDefault="00F779F5">
      <w:pPr>
        <w:tabs>
          <w:tab w:val="left" w:pos="-1440"/>
          <w:tab w:val="left" w:pos="-720"/>
          <w:tab w:val="left" w:pos="567"/>
        </w:tabs>
        <w:spacing w:line="260" w:lineRule="exact"/>
        <w:rPr>
          <w:b/>
          <w:sz w:val="22"/>
          <w:szCs w:val="22"/>
        </w:rPr>
      </w:pPr>
    </w:p>
    <w:p w14:paraId="04CB3164"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I PRIEDAS</w:t>
      </w:r>
    </w:p>
    <w:p w14:paraId="023273F7" w14:textId="77777777" w:rsidR="008D3B35" w:rsidRPr="000E0F43" w:rsidRDefault="008D3B35">
      <w:pPr>
        <w:tabs>
          <w:tab w:val="left" w:pos="567"/>
        </w:tabs>
        <w:rPr>
          <w:sz w:val="22"/>
          <w:szCs w:val="22"/>
        </w:rPr>
      </w:pPr>
    </w:p>
    <w:p w14:paraId="64978BC4" w14:textId="77777777" w:rsidR="008D3B35" w:rsidRPr="000E0F43" w:rsidRDefault="00AB4978">
      <w:pPr>
        <w:tabs>
          <w:tab w:val="left" w:pos="-1440"/>
          <w:tab w:val="left" w:pos="-720"/>
          <w:tab w:val="left" w:pos="567"/>
        </w:tabs>
        <w:spacing w:line="260" w:lineRule="exact"/>
        <w:jc w:val="center"/>
        <w:rPr>
          <w:b/>
          <w:sz w:val="22"/>
          <w:szCs w:val="22"/>
        </w:rPr>
      </w:pPr>
      <w:r w:rsidRPr="000E0F43">
        <w:rPr>
          <w:b/>
          <w:sz w:val="22"/>
          <w:szCs w:val="22"/>
        </w:rPr>
        <w:t>PREPARATO CHARAKTERISTIKŲ SANTRAUKA</w:t>
      </w:r>
    </w:p>
    <w:p w14:paraId="24D9D186" w14:textId="77777777" w:rsidR="008D3B35" w:rsidRPr="000E0F43" w:rsidRDefault="00AB4978">
      <w:pPr>
        <w:tabs>
          <w:tab w:val="left" w:pos="-1440"/>
          <w:tab w:val="left" w:pos="-720"/>
          <w:tab w:val="left" w:pos="567"/>
        </w:tabs>
        <w:spacing w:line="260" w:lineRule="exact"/>
        <w:jc w:val="center"/>
        <w:rPr>
          <w:sz w:val="22"/>
          <w:szCs w:val="22"/>
        </w:rPr>
      </w:pPr>
      <w:r w:rsidRPr="000E0F43">
        <w:rPr>
          <w:sz w:val="22"/>
          <w:szCs w:val="22"/>
          <w:lang w:eastAsia="zh-CN"/>
        </w:rPr>
        <w:br w:type="page"/>
      </w:r>
    </w:p>
    <w:p w14:paraId="55CDD500" w14:textId="77777777" w:rsidR="00D72285" w:rsidRPr="008A00A7" w:rsidRDefault="00D72285" w:rsidP="00D72285">
      <w:pPr>
        <w:shd w:val="clear" w:color="auto" w:fill="FFFFFF"/>
        <w:rPr>
          <w:b/>
          <w:bCs/>
          <w:sz w:val="22"/>
          <w:szCs w:val="22"/>
          <w:lang w:eastAsia="es-ES"/>
        </w:rPr>
      </w:pPr>
    </w:p>
    <w:p w14:paraId="54714122" w14:textId="77777777" w:rsidR="00D72285" w:rsidRPr="008A00A7" w:rsidRDefault="00D72285" w:rsidP="00D72285">
      <w:pPr>
        <w:shd w:val="clear" w:color="auto" w:fill="FFFFFF"/>
        <w:tabs>
          <w:tab w:val="left" w:pos="567"/>
        </w:tabs>
        <w:rPr>
          <w:sz w:val="22"/>
          <w:szCs w:val="22"/>
        </w:rPr>
      </w:pPr>
      <w:r w:rsidRPr="008A00A7">
        <w:rPr>
          <w:b/>
          <w:sz w:val="22"/>
          <w:szCs w:val="22"/>
        </w:rPr>
        <w:t>1.</w:t>
      </w:r>
      <w:r w:rsidRPr="008A00A7">
        <w:rPr>
          <w:b/>
          <w:sz w:val="22"/>
          <w:szCs w:val="22"/>
        </w:rPr>
        <w:tab/>
        <w:t>VAISTINIO PREPARATO PAVADINIMAS</w:t>
      </w:r>
    </w:p>
    <w:p w14:paraId="17DC90EB" w14:textId="77777777" w:rsidR="00D72285" w:rsidRPr="008A00A7" w:rsidRDefault="00D72285" w:rsidP="00D72285">
      <w:pPr>
        <w:shd w:val="clear" w:color="auto" w:fill="FFFFFF"/>
        <w:rPr>
          <w:b/>
          <w:bCs/>
          <w:sz w:val="22"/>
          <w:szCs w:val="22"/>
          <w:lang w:eastAsia="es-ES"/>
        </w:rPr>
      </w:pPr>
    </w:p>
    <w:p w14:paraId="03B03981" w14:textId="57D25A9A" w:rsidR="00D72285" w:rsidRPr="008A00A7" w:rsidRDefault="00D72285" w:rsidP="00D72285">
      <w:pPr>
        <w:shd w:val="clear" w:color="auto" w:fill="FFFFFF"/>
        <w:rPr>
          <w:sz w:val="22"/>
          <w:szCs w:val="22"/>
        </w:rPr>
      </w:pPr>
      <w:proofErr w:type="spellStart"/>
      <w:r w:rsidRPr="008A00A7">
        <w:rPr>
          <w:sz w:val="22"/>
          <w:szCs w:val="22"/>
        </w:rPr>
        <w:t>Flurbiprofen</w:t>
      </w:r>
      <w:proofErr w:type="spellEnd"/>
      <w:r w:rsidRPr="008A00A7">
        <w:rPr>
          <w:sz w:val="22"/>
          <w:szCs w:val="22"/>
        </w:rPr>
        <w:t xml:space="preserve"> </w:t>
      </w:r>
      <w:proofErr w:type="spellStart"/>
      <w:r w:rsidRPr="008A00A7">
        <w:rPr>
          <w:sz w:val="22"/>
          <w:szCs w:val="22"/>
        </w:rPr>
        <w:t>Mapaex</w:t>
      </w:r>
      <w:proofErr w:type="spellEnd"/>
      <w:r w:rsidRPr="008A00A7">
        <w:rPr>
          <w:sz w:val="22"/>
          <w:szCs w:val="22"/>
        </w:rPr>
        <w:t xml:space="preserve"> 8,75 mg kietosios pastilės </w:t>
      </w:r>
    </w:p>
    <w:p w14:paraId="1A9AAAD6" w14:textId="77777777" w:rsidR="00D72285" w:rsidRPr="008A00A7" w:rsidRDefault="00D72285" w:rsidP="00D72285">
      <w:pPr>
        <w:shd w:val="clear" w:color="auto" w:fill="FFFFFF"/>
        <w:rPr>
          <w:sz w:val="22"/>
          <w:szCs w:val="22"/>
          <w:lang w:eastAsia="es-ES"/>
        </w:rPr>
      </w:pPr>
    </w:p>
    <w:p w14:paraId="3A988439" w14:textId="77777777" w:rsidR="00D72285" w:rsidRPr="008A00A7" w:rsidRDefault="00D72285" w:rsidP="00D72285">
      <w:pPr>
        <w:shd w:val="clear" w:color="auto" w:fill="FFFFFF"/>
        <w:rPr>
          <w:sz w:val="22"/>
          <w:szCs w:val="22"/>
          <w:lang w:eastAsia="es-ES"/>
        </w:rPr>
      </w:pPr>
    </w:p>
    <w:p w14:paraId="08154631" w14:textId="77777777" w:rsidR="00D72285" w:rsidRPr="008A00A7" w:rsidRDefault="00D72285" w:rsidP="00D72285">
      <w:pPr>
        <w:shd w:val="clear" w:color="auto" w:fill="FFFFFF"/>
        <w:tabs>
          <w:tab w:val="left" w:pos="567"/>
        </w:tabs>
        <w:rPr>
          <w:b/>
          <w:bCs/>
          <w:sz w:val="22"/>
          <w:szCs w:val="22"/>
        </w:rPr>
      </w:pPr>
      <w:r w:rsidRPr="008A00A7">
        <w:rPr>
          <w:b/>
          <w:sz w:val="22"/>
          <w:szCs w:val="22"/>
        </w:rPr>
        <w:t>2.</w:t>
      </w:r>
      <w:r w:rsidRPr="008A00A7">
        <w:rPr>
          <w:b/>
          <w:sz w:val="22"/>
          <w:szCs w:val="22"/>
        </w:rPr>
        <w:tab/>
        <w:t>KOKYBINĖ IR KIEKYBINĖ SUDĖTIS</w:t>
      </w:r>
    </w:p>
    <w:p w14:paraId="33328438" w14:textId="77777777" w:rsidR="00D72285" w:rsidRPr="008A00A7" w:rsidRDefault="00D72285" w:rsidP="00D72285">
      <w:pPr>
        <w:shd w:val="clear" w:color="auto" w:fill="FFFFFF"/>
        <w:rPr>
          <w:sz w:val="22"/>
          <w:szCs w:val="22"/>
          <w:lang w:eastAsia="es-ES"/>
        </w:rPr>
      </w:pPr>
    </w:p>
    <w:p w14:paraId="34071796" w14:textId="77777777" w:rsidR="00D72285" w:rsidRPr="008A00A7" w:rsidRDefault="00D72285" w:rsidP="00D72285">
      <w:pPr>
        <w:shd w:val="clear" w:color="auto" w:fill="FFFFFF"/>
        <w:rPr>
          <w:sz w:val="22"/>
          <w:szCs w:val="22"/>
        </w:rPr>
      </w:pPr>
      <w:r w:rsidRPr="008A00A7">
        <w:rPr>
          <w:sz w:val="22"/>
          <w:szCs w:val="22"/>
        </w:rPr>
        <w:t xml:space="preserve">Kiekvienoje kietojoje pastilėje yra 8,75 mg flurbiprofeno. </w:t>
      </w:r>
    </w:p>
    <w:p w14:paraId="0F2094A9" w14:textId="77777777" w:rsidR="00D72285" w:rsidRPr="008A00A7" w:rsidRDefault="00D72285" w:rsidP="00D72285">
      <w:pPr>
        <w:shd w:val="clear" w:color="auto" w:fill="FFFFFF"/>
        <w:rPr>
          <w:sz w:val="22"/>
          <w:szCs w:val="22"/>
          <w:u w:val="single"/>
          <w:lang w:eastAsia="es-ES"/>
        </w:rPr>
      </w:pPr>
    </w:p>
    <w:p w14:paraId="6FF3CF97" w14:textId="77777777" w:rsidR="00D72285" w:rsidRPr="008A00A7" w:rsidRDefault="00D72285" w:rsidP="00D72285">
      <w:pPr>
        <w:shd w:val="clear" w:color="auto" w:fill="FFFFFF"/>
        <w:rPr>
          <w:sz w:val="22"/>
          <w:szCs w:val="22"/>
        </w:rPr>
      </w:pPr>
      <w:r w:rsidRPr="008A00A7">
        <w:rPr>
          <w:bCs/>
          <w:sz w:val="22"/>
          <w:szCs w:val="22"/>
          <w:u w:val="single"/>
        </w:rPr>
        <w:t>Pagalbinė (-ės) medžiaga (-os), kurios (-ių) poveikis žinomas:</w:t>
      </w:r>
    </w:p>
    <w:p w14:paraId="776FB688" w14:textId="77777777" w:rsidR="00D72285" w:rsidRPr="008A00A7" w:rsidRDefault="00D72285" w:rsidP="00D72285">
      <w:pPr>
        <w:autoSpaceDE w:val="0"/>
        <w:autoSpaceDN w:val="0"/>
        <w:adjustRightInd w:val="0"/>
        <w:rPr>
          <w:sz w:val="22"/>
          <w:szCs w:val="22"/>
        </w:rPr>
      </w:pPr>
      <w:r w:rsidRPr="008A00A7">
        <w:rPr>
          <w:sz w:val="22"/>
          <w:szCs w:val="22"/>
        </w:rPr>
        <w:t xml:space="preserve">Sacharozė: 1 536,51 mg kietojoje pastilėje </w:t>
      </w:r>
    </w:p>
    <w:p w14:paraId="13BA8827" w14:textId="0559CC6B" w:rsidR="00D72285" w:rsidRPr="008A00A7" w:rsidRDefault="00D72285" w:rsidP="00D72285">
      <w:pPr>
        <w:autoSpaceDE w:val="0"/>
        <w:autoSpaceDN w:val="0"/>
        <w:adjustRightInd w:val="0"/>
        <w:rPr>
          <w:sz w:val="22"/>
          <w:szCs w:val="22"/>
        </w:rPr>
      </w:pPr>
      <w:r w:rsidRPr="008A00A7">
        <w:rPr>
          <w:sz w:val="22"/>
          <w:szCs w:val="22"/>
        </w:rPr>
        <w:t>Skyst</w:t>
      </w:r>
      <w:r w:rsidR="000E0F43">
        <w:rPr>
          <w:sz w:val="22"/>
          <w:szCs w:val="22"/>
        </w:rPr>
        <w:t>oji</w:t>
      </w:r>
      <w:r w:rsidRPr="008A00A7">
        <w:rPr>
          <w:sz w:val="22"/>
          <w:szCs w:val="22"/>
        </w:rPr>
        <w:t xml:space="preserve"> gliukozė: 1 280,43 mg kietojoje pastilėje</w:t>
      </w:r>
    </w:p>
    <w:p w14:paraId="760606AC" w14:textId="77777777" w:rsidR="00D72285" w:rsidRPr="008A00A7" w:rsidRDefault="00D72285" w:rsidP="00D72285">
      <w:pPr>
        <w:rPr>
          <w:sz w:val="22"/>
          <w:szCs w:val="22"/>
        </w:rPr>
      </w:pPr>
      <w:r w:rsidRPr="008A00A7">
        <w:rPr>
          <w:sz w:val="22"/>
          <w:szCs w:val="22"/>
        </w:rPr>
        <w:t>Medaus aromatinė medžiaga (sudėtyje yra citronelolio): 2,4 mg kietojoje pastilėje</w:t>
      </w:r>
    </w:p>
    <w:p w14:paraId="603AF1C3" w14:textId="77777777" w:rsidR="00D72285" w:rsidRPr="008A00A7" w:rsidRDefault="00D72285" w:rsidP="00D72285">
      <w:pPr>
        <w:rPr>
          <w:sz w:val="22"/>
          <w:szCs w:val="22"/>
        </w:rPr>
      </w:pPr>
      <w:r w:rsidRPr="008A00A7">
        <w:rPr>
          <w:sz w:val="22"/>
          <w:szCs w:val="22"/>
        </w:rPr>
        <w:t>Citrinų aromatinė medžiaga (sudėtyje yra citralio, citronelolio, geraniolio, limoneno ir linalolio): 9,0 mg kietojoje pastilėje</w:t>
      </w:r>
    </w:p>
    <w:p w14:paraId="5059BAA7" w14:textId="77777777" w:rsidR="00D72285" w:rsidRPr="008A00A7" w:rsidRDefault="00D72285" w:rsidP="00D72285">
      <w:pPr>
        <w:autoSpaceDE w:val="0"/>
        <w:autoSpaceDN w:val="0"/>
        <w:adjustRightInd w:val="0"/>
        <w:rPr>
          <w:sz w:val="22"/>
          <w:szCs w:val="22"/>
          <w:lang w:eastAsia="es-ES"/>
        </w:rPr>
      </w:pPr>
    </w:p>
    <w:p w14:paraId="1D5A7954" w14:textId="77777777" w:rsidR="00D72285" w:rsidRPr="008A00A7" w:rsidRDefault="00D72285" w:rsidP="00D72285">
      <w:pPr>
        <w:autoSpaceDE w:val="0"/>
        <w:autoSpaceDN w:val="0"/>
        <w:adjustRightInd w:val="0"/>
        <w:rPr>
          <w:sz w:val="22"/>
          <w:szCs w:val="22"/>
        </w:rPr>
      </w:pPr>
      <w:r w:rsidRPr="008A00A7">
        <w:rPr>
          <w:sz w:val="22"/>
          <w:szCs w:val="22"/>
        </w:rPr>
        <w:t>Visos pagalbinės medžiagos išvardytos 6.1 skyriuje.</w:t>
      </w:r>
    </w:p>
    <w:p w14:paraId="32ED4B22" w14:textId="77777777" w:rsidR="00D72285" w:rsidRPr="008A00A7" w:rsidRDefault="00D72285" w:rsidP="00D72285">
      <w:pPr>
        <w:autoSpaceDE w:val="0"/>
        <w:autoSpaceDN w:val="0"/>
        <w:adjustRightInd w:val="0"/>
        <w:rPr>
          <w:sz w:val="22"/>
          <w:szCs w:val="22"/>
          <w:lang w:eastAsia="es-ES"/>
        </w:rPr>
      </w:pPr>
    </w:p>
    <w:p w14:paraId="546812FE" w14:textId="77777777" w:rsidR="00D72285" w:rsidRPr="008A00A7" w:rsidRDefault="00D72285" w:rsidP="00D72285">
      <w:pPr>
        <w:autoSpaceDE w:val="0"/>
        <w:autoSpaceDN w:val="0"/>
        <w:adjustRightInd w:val="0"/>
        <w:rPr>
          <w:sz w:val="22"/>
          <w:szCs w:val="22"/>
          <w:lang w:eastAsia="es-ES"/>
        </w:rPr>
      </w:pPr>
    </w:p>
    <w:p w14:paraId="37AD8A97" w14:textId="77777777" w:rsidR="00D72285" w:rsidRPr="008A00A7" w:rsidRDefault="00D72285" w:rsidP="00D72285">
      <w:pPr>
        <w:shd w:val="clear" w:color="auto" w:fill="FFFFFF"/>
        <w:tabs>
          <w:tab w:val="left" w:pos="567"/>
        </w:tabs>
        <w:rPr>
          <w:b/>
          <w:bCs/>
          <w:sz w:val="22"/>
          <w:szCs w:val="22"/>
        </w:rPr>
      </w:pPr>
      <w:r w:rsidRPr="008A00A7">
        <w:rPr>
          <w:b/>
          <w:sz w:val="22"/>
          <w:szCs w:val="22"/>
        </w:rPr>
        <w:t>3.</w:t>
      </w:r>
      <w:r w:rsidRPr="008A00A7">
        <w:rPr>
          <w:b/>
          <w:sz w:val="22"/>
          <w:szCs w:val="22"/>
        </w:rPr>
        <w:tab/>
        <w:t>FARMACINĖ FORMA</w:t>
      </w:r>
    </w:p>
    <w:p w14:paraId="17AAA769" w14:textId="77777777" w:rsidR="00D72285" w:rsidRPr="008A00A7" w:rsidRDefault="00D72285" w:rsidP="00D72285">
      <w:pPr>
        <w:shd w:val="clear" w:color="auto" w:fill="FFFFFF"/>
        <w:rPr>
          <w:b/>
          <w:bCs/>
          <w:sz w:val="22"/>
          <w:szCs w:val="22"/>
          <w:lang w:eastAsia="es-ES"/>
        </w:rPr>
      </w:pPr>
    </w:p>
    <w:p w14:paraId="08E537D9" w14:textId="77777777" w:rsidR="00D72285" w:rsidRPr="008A00A7" w:rsidRDefault="00D72285" w:rsidP="00D72285">
      <w:pPr>
        <w:shd w:val="clear" w:color="auto" w:fill="FFFFFF"/>
        <w:rPr>
          <w:sz w:val="22"/>
          <w:szCs w:val="22"/>
        </w:rPr>
      </w:pPr>
      <w:r w:rsidRPr="008A00A7">
        <w:rPr>
          <w:sz w:val="22"/>
          <w:szCs w:val="22"/>
        </w:rPr>
        <w:t>Kietoji pastilė</w:t>
      </w:r>
    </w:p>
    <w:p w14:paraId="5C9C24FF" w14:textId="77777777" w:rsidR="00D72285" w:rsidRPr="008A00A7" w:rsidRDefault="00D72285" w:rsidP="00D72285">
      <w:pPr>
        <w:shd w:val="clear" w:color="auto" w:fill="FFFFFF"/>
        <w:rPr>
          <w:sz w:val="22"/>
          <w:szCs w:val="22"/>
          <w:lang w:eastAsia="es-ES"/>
        </w:rPr>
      </w:pPr>
    </w:p>
    <w:p w14:paraId="6D442812" w14:textId="77777777" w:rsidR="00D72285" w:rsidRPr="008A00A7" w:rsidRDefault="00D72285" w:rsidP="00D72285">
      <w:pPr>
        <w:rPr>
          <w:sz w:val="22"/>
          <w:szCs w:val="22"/>
        </w:rPr>
      </w:pPr>
      <w:r w:rsidRPr="008A00A7">
        <w:rPr>
          <w:sz w:val="22"/>
          <w:szCs w:val="22"/>
        </w:rPr>
        <w:t xml:space="preserve">Balta arba šviesiai geltona, apvali, plokščia, nuožulniais kraštais, medaus ir citrinų skonio, 7,0–8,0 mm storio ir 18,0–19,0 mm skersmens kietoji pastilė. </w:t>
      </w:r>
    </w:p>
    <w:p w14:paraId="6AC227C8" w14:textId="77777777" w:rsidR="00D72285" w:rsidRPr="008A00A7" w:rsidRDefault="00D72285" w:rsidP="00D72285">
      <w:pPr>
        <w:rPr>
          <w:sz w:val="22"/>
          <w:szCs w:val="22"/>
        </w:rPr>
      </w:pPr>
    </w:p>
    <w:p w14:paraId="357D1D91" w14:textId="77777777" w:rsidR="00D72285" w:rsidRPr="008A00A7" w:rsidRDefault="00D72285" w:rsidP="00D72285">
      <w:pPr>
        <w:rPr>
          <w:sz w:val="22"/>
          <w:szCs w:val="22"/>
        </w:rPr>
      </w:pPr>
    </w:p>
    <w:p w14:paraId="1BE40B76" w14:textId="77777777" w:rsidR="00D72285" w:rsidRPr="008A00A7" w:rsidRDefault="00D72285" w:rsidP="00D72285">
      <w:pPr>
        <w:shd w:val="clear" w:color="auto" w:fill="FFFFFF"/>
        <w:tabs>
          <w:tab w:val="left" w:pos="567"/>
        </w:tabs>
        <w:rPr>
          <w:b/>
          <w:bCs/>
          <w:sz w:val="22"/>
          <w:szCs w:val="22"/>
        </w:rPr>
      </w:pPr>
      <w:r w:rsidRPr="008A00A7">
        <w:rPr>
          <w:b/>
          <w:sz w:val="22"/>
          <w:szCs w:val="22"/>
        </w:rPr>
        <w:t>4.</w:t>
      </w:r>
      <w:r w:rsidRPr="008A00A7">
        <w:rPr>
          <w:b/>
          <w:sz w:val="22"/>
          <w:szCs w:val="22"/>
        </w:rPr>
        <w:tab/>
        <w:t>KLINIKINĖ INFORMACIJA</w:t>
      </w:r>
    </w:p>
    <w:p w14:paraId="169861CC" w14:textId="77777777" w:rsidR="00D72285" w:rsidRPr="008A00A7" w:rsidRDefault="00D72285" w:rsidP="00D72285">
      <w:pPr>
        <w:shd w:val="clear" w:color="auto" w:fill="FFFFFF"/>
        <w:rPr>
          <w:b/>
          <w:bCs/>
          <w:sz w:val="22"/>
          <w:szCs w:val="22"/>
          <w:lang w:eastAsia="es-ES"/>
        </w:rPr>
      </w:pPr>
    </w:p>
    <w:p w14:paraId="6EEC7DDD" w14:textId="77777777" w:rsidR="00D72285" w:rsidRPr="008A00A7" w:rsidRDefault="00D72285" w:rsidP="00D72285">
      <w:pPr>
        <w:shd w:val="clear" w:color="auto" w:fill="FFFFFF"/>
        <w:tabs>
          <w:tab w:val="left" w:pos="567"/>
        </w:tabs>
        <w:rPr>
          <w:b/>
          <w:bCs/>
          <w:sz w:val="22"/>
          <w:szCs w:val="22"/>
        </w:rPr>
      </w:pPr>
      <w:r w:rsidRPr="008A00A7">
        <w:rPr>
          <w:b/>
          <w:sz w:val="22"/>
          <w:szCs w:val="22"/>
        </w:rPr>
        <w:t>4.1</w:t>
      </w:r>
      <w:r w:rsidRPr="008A00A7">
        <w:rPr>
          <w:b/>
          <w:sz w:val="22"/>
          <w:szCs w:val="22"/>
        </w:rPr>
        <w:tab/>
        <w:t>Terapinės indikacijos</w:t>
      </w:r>
    </w:p>
    <w:p w14:paraId="01A56E51" w14:textId="77777777" w:rsidR="00D72285" w:rsidRPr="008A00A7" w:rsidRDefault="00D72285" w:rsidP="00D72285">
      <w:pPr>
        <w:shd w:val="clear" w:color="auto" w:fill="FFFFFF"/>
        <w:rPr>
          <w:b/>
          <w:bCs/>
          <w:sz w:val="22"/>
          <w:szCs w:val="22"/>
          <w:lang w:eastAsia="es-ES"/>
        </w:rPr>
      </w:pPr>
    </w:p>
    <w:p w14:paraId="4285C39C" w14:textId="6DBD46EA" w:rsidR="00D72285" w:rsidRPr="008A00A7" w:rsidRDefault="00D72285" w:rsidP="00D72285">
      <w:pPr>
        <w:shd w:val="clear" w:color="auto" w:fill="FFFFFF"/>
        <w:rPr>
          <w:sz w:val="22"/>
          <w:szCs w:val="22"/>
        </w:rPr>
      </w:pPr>
      <w:r w:rsidRPr="008A00A7">
        <w:rPr>
          <w:sz w:val="22"/>
          <w:szCs w:val="22"/>
        </w:rPr>
        <w:t xml:space="preserve">Flurbiprofen Mapaex 8,75 mg kietosios pastilės skirtos trumpalaikiam gerklės </w:t>
      </w:r>
      <w:r w:rsidR="00154AFA">
        <w:rPr>
          <w:sz w:val="22"/>
          <w:szCs w:val="22"/>
        </w:rPr>
        <w:t xml:space="preserve">(ryklės) </w:t>
      </w:r>
      <w:r w:rsidRPr="008A00A7">
        <w:rPr>
          <w:sz w:val="22"/>
          <w:szCs w:val="22"/>
        </w:rPr>
        <w:t>skausmo simptomų malšinimui suaugusiesiems ir</w:t>
      </w:r>
      <w:r w:rsidR="00AA72AD">
        <w:rPr>
          <w:sz w:val="22"/>
          <w:szCs w:val="22"/>
        </w:rPr>
        <w:t xml:space="preserve"> vyresniems kaip</w:t>
      </w:r>
      <w:r w:rsidRPr="008A00A7">
        <w:rPr>
          <w:sz w:val="22"/>
          <w:szCs w:val="22"/>
        </w:rPr>
        <w:t xml:space="preserve"> </w:t>
      </w:r>
      <w:r w:rsidR="00AA72AD" w:rsidRPr="00C23CF3">
        <w:rPr>
          <w:sz w:val="22"/>
          <w:szCs w:val="22"/>
        </w:rPr>
        <w:t>12 metų</w:t>
      </w:r>
      <w:r w:rsidR="00AA72AD" w:rsidRPr="00AA72AD">
        <w:rPr>
          <w:sz w:val="22"/>
          <w:szCs w:val="22"/>
        </w:rPr>
        <w:t xml:space="preserve"> </w:t>
      </w:r>
      <w:r w:rsidRPr="008A00A7">
        <w:rPr>
          <w:sz w:val="22"/>
          <w:szCs w:val="22"/>
        </w:rPr>
        <w:t>paaugliams.</w:t>
      </w:r>
    </w:p>
    <w:p w14:paraId="20AE1BA1" w14:textId="77777777" w:rsidR="00D72285" w:rsidRPr="008A00A7" w:rsidRDefault="00D72285" w:rsidP="00D72285">
      <w:pPr>
        <w:shd w:val="clear" w:color="auto" w:fill="FFFFFF"/>
        <w:rPr>
          <w:sz w:val="22"/>
          <w:szCs w:val="22"/>
          <w:lang w:eastAsia="es-ES"/>
        </w:rPr>
      </w:pPr>
    </w:p>
    <w:p w14:paraId="5266BA44" w14:textId="77777777" w:rsidR="00D72285" w:rsidRPr="008A00A7" w:rsidRDefault="00D72285" w:rsidP="00D72285">
      <w:pPr>
        <w:shd w:val="clear" w:color="auto" w:fill="FFFFFF"/>
        <w:tabs>
          <w:tab w:val="left" w:pos="567"/>
        </w:tabs>
        <w:rPr>
          <w:b/>
          <w:bCs/>
          <w:sz w:val="22"/>
          <w:szCs w:val="22"/>
        </w:rPr>
      </w:pPr>
      <w:r w:rsidRPr="008A00A7">
        <w:rPr>
          <w:b/>
          <w:sz w:val="22"/>
          <w:szCs w:val="22"/>
        </w:rPr>
        <w:t>4.2</w:t>
      </w:r>
      <w:r w:rsidRPr="008A00A7">
        <w:rPr>
          <w:b/>
          <w:sz w:val="22"/>
          <w:szCs w:val="22"/>
        </w:rPr>
        <w:tab/>
        <w:t>Dozavimas ir vartojimo metodas</w:t>
      </w:r>
    </w:p>
    <w:p w14:paraId="4A04A72F" w14:textId="77777777" w:rsidR="00D72285" w:rsidRPr="008A00A7" w:rsidRDefault="00D72285" w:rsidP="00D72285">
      <w:pPr>
        <w:autoSpaceDE w:val="0"/>
        <w:autoSpaceDN w:val="0"/>
        <w:adjustRightInd w:val="0"/>
        <w:rPr>
          <w:iCs/>
          <w:color w:val="000000"/>
          <w:sz w:val="22"/>
          <w:szCs w:val="22"/>
          <w:u w:val="single"/>
        </w:rPr>
      </w:pPr>
    </w:p>
    <w:p w14:paraId="2F8E7FCE" w14:textId="77777777" w:rsidR="00D72285" w:rsidRPr="008A00A7" w:rsidRDefault="00D72285" w:rsidP="00D72285">
      <w:pPr>
        <w:autoSpaceDE w:val="0"/>
        <w:autoSpaceDN w:val="0"/>
        <w:adjustRightInd w:val="0"/>
        <w:rPr>
          <w:iCs/>
          <w:color w:val="000000"/>
          <w:sz w:val="22"/>
          <w:szCs w:val="22"/>
          <w:u w:val="single"/>
        </w:rPr>
      </w:pPr>
      <w:r w:rsidRPr="008A00A7">
        <w:rPr>
          <w:color w:val="000000"/>
          <w:sz w:val="22"/>
          <w:szCs w:val="22"/>
          <w:u w:val="single"/>
        </w:rPr>
        <w:t>Dozavimas</w:t>
      </w:r>
    </w:p>
    <w:p w14:paraId="08C9D17D" w14:textId="77777777" w:rsidR="00D72285" w:rsidRPr="008A00A7" w:rsidRDefault="00D72285" w:rsidP="00D72285">
      <w:pPr>
        <w:autoSpaceDE w:val="0"/>
        <w:autoSpaceDN w:val="0"/>
        <w:adjustRightInd w:val="0"/>
        <w:rPr>
          <w:iCs/>
          <w:color w:val="000000"/>
          <w:sz w:val="22"/>
          <w:szCs w:val="22"/>
        </w:rPr>
      </w:pPr>
      <w:r w:rsidRPr="008A00A7">
        <w:rPr>
          <w:color w:val="000000"/>
          <w:sz w:val="22"/>
          <w:szCs w:val="22"/>
        </w:rPr>
        <w:t>Reikia vartoti mažiausią veiksmingą dozę trumpiausią laikotarpį, būtiną simptomams palengvinti (žr. 4.4 skyrių).</w:t>
      </w:r>
    </w:p>
    <w:p w14:paraId="41765F1C" w14:textId="77777777" w:rsidR="00D72285" w:rsidRPr="008A00A7" w:rsidRDefault="00D72285" w:rsidP="00D72285">
      <w:pPr>
        <w:autoSpaceDE w:val="0"/>
        <w:autoSpaceDN w:val="0"/>
        <w:adjustRightInd w:val="0"/>
        <w:rPr>
          <w:iCs/>
          <w:color w:val="000000"/>
          <w:sz w:val="22"/>
          <w:szCs w:val="22"/>
        </w:rPr>
      </w:pPr>
    </w:p>
    <w:p w14:paraId="752B7F93" w14:textId="11565E8B" w:rsidR="00D72285" w:rsidRPr="008A00A7" w:rsidRDefault="00D72285" w:rsidP="00D72285">
      <w:pPr>
        <w:shd w:val="clear" w:color="auto" w:fill="FFFFFF"/>
        <w:rPr>
          <w:i/>
          <w:sz w:val="22"/>
          <w:szCs w:val="22"/>
        </w:rPr>
      </w:pPr>
      <w:r w:rsidRPr="008A00A7">
        <w:rPr>
          <w:i/>
          <w:sz w:val="22"/>
          <w:szCs w:val="22"/>
        </w:rPr>
        <w:t xml:space="preserve">Suaugusieji ir </w:t>
      </w:r>
      <w:r w:rsidR="007F736F">
        <w:rPr>
          <w:i/>
          <w:sz w:val="22"/>
          <w:szCs w:val="22"/>
        </w:rPr>
        <w:t xml:space="preserve">vyresni kaip </w:t>
      </w:r>
      <w:r w:rsidR="007F736F" w:rsidRPr="00661AFC">
        <w:rPr>
          <w:i/>
          <w:sz w:val="22"/>
          <w:szCs w:val="22"/>
        </w:rPr>
        <w:t>12 metų</w:t>
      </w:r>
      <w:r w:rsidR="007F736F" w:rsidRPr="007F736F">
        <w:rPr>
          <w:i/>
          <w:sz w:val="22"/>
          <w:szCs w:val="22"/>
        </w:rPr>
        <w:t xml:space="preserve"> </w:t>
      </w:r>
      <w:r w:rsidRPr="008A00A7">
        <w:rPr>
          <w:i/>
          <w:sz w:val="22"/>
          <w:szCs w:val="22"/>
        </w:rPr>
        <w:t xml:space="preserve">paaugliai </w:t>
      </w:r>
    </w:p>
    <w:p w14:paraId="20CA1268" w14:textId="77777777" w:rsidR="00D72285" w:rsidRPr="008A00A7" w:rsidRDefault="00D72285" w:rsidP="00D72285">
      <w:pPr>
        <w:shd w:val="clear" w:color="auto" w:fill="FFFFFF"/>
        <w:rPr>
          <w:i/>
          <w:sz w:val="22"/>
          <w:szCs w:val="22"/>
        </w:rPr>
      </w:pPr>
    </w:p>
    <w:p w14:paraId="0330D7C2" w14:textId="77777777" w:rsidR="00D72285" w:rsidRPr="008A00A7" w:rsidRDefault="00D72285" w:rsidP="00D72285">
      <w:pPr>
        <w:shd w:val="clear" w:color="auto" w:fill="FFFFFF"/>
        <w:rPr>
          <w:sz w:val="22"/>
          <w:szCs w:val="22"/>
        </w:rPr>
      </w:pPr>
      <w:r w:rsidRPr="008A00A7">
        <w:rPr>
          <w:sz w:val="22"/>
          <w:szCs w:val="22"/>
        </w:rPr>
        <w:t>Lėtai sučiulpti / ištirpinti vieną kietąją pastilę burnoje kas 3–6 valandas pagal poreikį. Ne daugiau kaip 5 kietosios pastilės per 24 valandas.</w:t>
      </w:r>
    </w:p>
    <w:p w14:paraId="03D1D4E5" w14:textId="77777777" w:rsidR="00D72285" w:rsidRPr="008A00A7" w:rsidRDefault="00D72285" w:rsidP="00D72285">
      <w:pPr>
        <w:shd w:val="clear" w:color="auto" w:fill="FFFFFF"/>
        <w:rPr>
          <w:sz w:val="22"/>
          <w:szCs w:val="22"/>
        </w:rPr>
      </w:pPr>
      <w:r w:rsidRPr="008A00A7">
        <w:rPr>
          <w:sz w:val="22"/>
          <w:szCs w:val="22"/>
        </w:rPr>
        <w:t>Šį vaistinį preparatą reikia vartoti ne ilgiau kaip penkias dienas.</w:t>
      </w:r>
    </w:p>
    <w:p w14:paraId="23E0F723" w14:textId="77777777" w:rsidR="00D72285" w:rsidRPr="008A00A7" w:rsidRDefault="00D72285" w:rsidP="00D72285">
      <w:pPr>
        <w:shd w:val="clear" w:color="auto" w:fill="FFFFFF"/>
        <w:rPr>
          <w:sz w:val="22"/>
          <w:szCs w:val="22"/>
          <w:lang w:eastAsia="es-ES"/>
        </w:rPr>
      </w:pPr>
    </w:p>
    <w:p w14:paraId="0875CF0D" w14:textId="77777777" w:rsidR="00D72285" w:rsidRPr="008A00A7" w:rsidRDefault="00D72285" w:rsidP="00D72285">
      <w:pPr>
        <w:shd w:val="clear" w:color="auto" w:fill="FFFFFF"/>
        <w:rPr>
          <w:i/>
          <w:sz w:val="22"/>
          <w:szCs w:val="22"/>
        </w:rPr>
      </w:pPr>
      <w:r w:rsidRPr="008A00A7">
        <w:rPr>
          <w:i/>
          <w:sz w:val="22"/>
          <w:szCs w:val="22"/>
        </w:rPr>
        <w:t>Vaikų populiacija</w:t>
      </w:r>
    </w:p>
    <w:p w14:paraId="2A94EC0B" w14:textId="77777777" w:rsidR="00D72285" w:rsidRPr="008A00A7" w:rsidRDefault="00D72285" w:rsidP="00D72285">
      <w:pPr>
        <w:shd w:val="clear" w:color="auto" w:fill="FFFFFF"/>
        <w:rPr>
          <w:sz w:val="22"/>
          <w:szCs w:val="22"/>
          <w:lang w:eastAsia="es-ES"/>
        </w:rPr>
      </w:pPr>
    </w:p>
    <w:p w14:paraId="2E303AAD" w14:textId="77777777" w:rsidR="00D72285" w:rsidRPr="008A00A7" w:rsidRDefault="00D72285" w:rsidP="00D72285">
      <w:pPr>
        <w:shd w:val="clear" w:color="auto" w:fill="FFFFFF"/>
        <w:rPr>
          <w:sz w:val="22"/>
          <w:szCs w:val="22"/>
        </w:rPr>
      </w:pPr>
      <w:r w:rsidRPr="008A00A7">
        <w:rPr>
          <w:sz w:val="22"/>
          <w:szCs w:val="22"/>
        </w:rPr>
        <w:t>Neskirta vaikams iki 12 metų.</w:t>
      </w:r>
    </w:p>
    <w:p w14:paraId="0B47C46C" w14:textId="77777777" w:rsidR="00D72285" w:rsidRPr="008A00A7" w:rsidRDefault="00D72285" w:rsidP="00D72285">
      <w:pPr>
        <w:shd w:val="clear" w:color="auto" w:fill="FFFFFF"/>
        <w:rPr>
          <w:i/>
          <w:sz w:val="22"/>
          <w:szCs w:val="22"/>
          <w:lang w:eastAsia="es-ES"/>
        </w:rPr>
      </w:pPr>
    </w:p>
    <w:p w14:paraId="5B471C97" w14:textId="2757D4C0" w:rsidR="00D72285" w:rsidRPr="008A00A7" w:rsidRDefault="00D72285" w:rsidP="00D72285">
      <w:pPr>
        <w:shd w:val="clear" w:color="auto" w:fill="FFFFFF"/>
        <w:rPr>
          <w:i/>
          <w:sz w:val="22"/>
          <w:szCs w:val="22"/>
        </w:rPr>
      </w:pPr>
      <w:r w:rsidRPr="008A00A7">
        <w:rPr>
          <w:i/>
          <w:sz w:val="22"/>
          <w:szCs w:val="22"/>
        </w:rPr>
        <w:t>Senyv</w:t>
      </w:r>
      <w:r w:rsidR="00F441DE">
        <w:rPr>
          <w:i/>
          <w:sz w:val="22"/>
          <w:szCs w:val="22"/>
        </w:rPr>
        <w:t>iems pacientams</w:t>
      </w:r>
    </w:p>
    <w:p w14:paraId="5220BBA3" w14:textId="77777777" w:rsidR="00D72285" w:rsidRPr="008A00A7" w:rsidRDefault="00D72285" w:rsidP="00D72285">
      <w:pPr>
        <w:shd w:val="clear" w:color="auto" w:fill="FFFFFF"/>
        <w:rPr>
          <w:i/>
          <w:sz w:val="22"/>
          <w:szCs w:val="22"/>
          <w:lang w:eastAsia="es-ES"/>
        </w:rPr>
      </w:pPr>
    </w:p>
    <w:p w14:paraId="4CCB383A" w14:textId="603E672D" w:rsidR="00D72285" w:rsidRPr="008A00A7" w:rsidRDefault="00D72285" w:rsidP="00D72285">
      <w:pPr>
        <w:shd w:val="clear" w:color="auto" w:fill="FFFFFF"/>
        <w:rPr>
          <w:i/>
          <w:sz w:val="22"/>
          <w:szCs w:val="22"/>
        </w:rPr>
      </w:pPr>
      <w:r w:rsidRPr="008A00A7">
        <w:rPr>
          <w:sz w:val="22"/>
          <w:szCs w:val="22"/>
        </w:rPr>
        <w:t>Dėl riboto klinikinių tyrimų skaičiaus negalima rekomenduoti bendros dozės</w:t>
      </w:r>
      <w:r w:rsidR="00194479">
        <w:rPr>
          <w:sz w:val="22"/>
          <w:szCs w:val="22"/>
        </w:rPr>
        <w:t xml:space="preserve"> šiai populiacijai</w:t>
      </w:r>
      <w:r w:rsidRPr="008A00A7">
        <w:rPr>
          <w:sz w:val="22"/>
          <w:szCs w:val="22"/>
        </w:rPr>
        <w:t xml:space="preserve">. Senyviems pacientams yra didesnė sunkių nepageidaujamų reiškinių </w:t>
      </w:r>
      <w:r w:rsidR="00934690">
        <w:rPr>
          <w:sz w:val="22"/>
          <w:szCs w:val="22"/>
        </w:rPr>
        <w:t>rizika</w:t>
      </w:r>
      <w:r w:rsidRPr="008A00A7">
        <w:rPr>
          <w:sz w:val="22"/>
          <w:szCs w:val="22"/>
        </w:rPr>
        <w:t xml:space="preserve">. </w:t>
      </w:r>
    </w:p>
    <w:p w14:paraId="2B38E502" w14:textId="77777777" w:rsidR="00D72285" w:rsidRPr="008A00A7" w:rsidRDefault="00D72285" w:rsidP="00D72285">
      <w:pPr>
        <w:shd w:val="clear" w:color="auto" w:fill="FFFFFF"/>
        <w:rPr>
          <w:i/>
          <w:sz w:val="22"/>
          <w:szCs w:val="22"/>
          <w:highlight w:val="yellow"/>
          <w:lang w:eastAsia="es-ES"/>
        </w:rPr>
      </w:pPr>
    </w:p>
    <w:p w14:paraId="40B652B2" w14:textId="508A07AC" w:rsidR="00D72285" w:rsidRPr="008A00A7" w:rsidRDefault="00D72285" w:rsidP="00D72285">
      <w:pPr>
        <w:shd w:val="clear" w:color="auto" w:fill="FFFFFF"/>
        <w:rPr>
          <w:i/>
          <w:sz w:val="22"/>
          <w:szCs w:val="22"/>
        </w:rPr>
      </w:pPr>
      <w:r w:rsidRPr="008A00A7">
        <w:rPr>
          <w:i/>
          <w:sz w:val="22"/>
          <w:szCs w:val="22"/>
        </w:rPr>
        <w:t>Sutrikusi inkstų funkcija</w:t>
      </w:r>
    </w:p>
    <w:p w14:paraId="2D8F4FC1" w14:textId="77777777" w:rsidR="00D72285" w:rsidRPr="008A00A7" w:rsidRDefault="00D72285" w:rsidP="00D72285">
      <w:pPr>
        <w:shd w:val="clear" w:color="auto" w:fill="FFFFFF"/>
        <w:rPr>
          <w:sz w:val="22"/>
          <w:szCs w:val="22"/>
          <w:lang w:eastAsia="es-ES"/>
        </w:rPr>
      </w:pPr>
    </w:p>
    <w:p w14:paraId="6DF377D3" w14:textId="77777777" w:rsidR="00D72285" w:rsidRPr="008A00A7" w:rsidRDefault="00D72285" w:rsidP="00D72285">
      <w:pPr>
        <w:shd w:val="clear" w:color="auto" w:fill="FFFFFF"/>
        <w:rPr>
          <w:sz w:val="22"/>
          <w:szCs w:val="22"/>
        </w:rPr>
      </w:pPr>
      <w:r w:rsidRPr="008A00A7">
        <w:rPr>
          <w:sz w:val="22"/>
          <w:szCs w:val="22"/>
        </w:rPr>
        <w:t>Pacientams, kurių inkstų funkcija yra lengvai ar vidutiniškai sutrikusi, dozės mažinti nereikia. Pacientams, kuriems yra sunkus inkstų nepakankamumas, flurbiprofeno vartoti draudžiama (žr. 4.3 skyrių).</w:t>
      </w:r>
    </w:p>
    <w:p w14:paraId="3048DC41" w14:textId="77777777" w:rsidR="00D72285" w:rsidRPr="008A00A7" w:rsidRDefault="00D72285" w:rsidP="00D72285">
      <w:pPr>
        <w:shd w:val="clear" w:color="auto" w:fill="FFFFFF"/>
        <w:rPr>
          <w:i/>
          <w:sz w:val="22"/>
          <w:szCs w:val="22"/>
          <w:lang w:eastAsia="es-ES"/>
        </w:rPr>
      </w:pPr>
    </w:p>
    <w:p w14:paraId="22136532" w14:textId="5509261A" w:rsidR="00D72285" w:rsidRPr="008A00A7" w:rsidRDefault="00D72285" w:rsidP="00D72285">
      <w:pPr>
        <w:shd w:val="clear" w:color="auto" w:fill="FFFFFF"/>
        <w:rPr>
          <w:sz w:val="22"/>
          <w:szCs w:val="22"/>
          <w:lang w:eastAsia="es-ES"/>
        </w:rPr>
      </w:pPr>
      <w:r w:rsidRPr="008A00A7">
        <w:rPr>
          <w:i/>
          <w:sz w:val="22"/>
          <w:szCs w:val="22"/>
        </w:rPr>
        <w:t>Sutrikusi kepenų funkcija</w:t>
      </w:r>
    </w:p>
    <w:p w14:paraId="5D1E0568" w14:textId="77777777" w:rsidR="00D72285" w:rsidRPr="008A00A7" w:rsidRDefault="00D72285" w:rsidP="00D72285">
      <w:pPr>
        <w:shd w:val="clear" w:color="auto" w:fill="FFFFFF"/>
        <w:rPr>
          <w:sz w:val="22"/>
          <w:szCs w:val="22"/>
        </w:rPr>
      </w:pPr>
      <w:r w:rsidRPr="008A00A7">
        <w:rPr>
          <w:sz w:val="22"/>
          <w:szCs w:val="22"/>
        </w:rPr>
        <w:t>Pacientams, kurių kepenų funkcija yra lengvai ar vidutiniškai sutrikusi, dozės mažinti nereikia. Pacientams, kuriems yra sunkus kepenų nepakankamumas (žr. 5.2 skyrių), flurbiprofeno vartoti draudžiama (žr. 4.3 skyrių). Nepageidaujamą poveikį galima sumažinti vartojant mažiausią veiksmingą dozę trumpiausią laikotarpį, būtiną simptomams suvaldyti (žr. 4.4 skyrių).</w:t>
      </w:r>
    </w:p>
    <w:p w14:paraId="63C2433E" w14:textId="77777777" w:rsidR="00D72285" w:rsidRPr="008A00A7" w:rsidRDefault="00D72285" w:rsidP="00D72285">
      <w:pPr>
        <w:shd w:val="clear" w:color="auto" w:fill="FFFFFF"/>
        <w:rPr>
          <w:sz w:val="22"/>
          <w:szCs w:val="22"/>
          <w:lang w:eastAsia="es-ES"/>
        </w:rPr>
      </w:pPr>
    </w:p>
    <w:p w14:paraId="2E9A80E9" w14:textId="77777777" w:rsidR="00D72285" w:rsidRPr="008A00A7" w:rsidRDefault="00D72285" w:rsidP="00D72285">
      <w:pPr>
        <w:shd w:val="clear" w:color="auto" w:fill="FFFFFF"/>
        <w:rPr>
          <w:sz w:val="22"/>
          <w:szCs w:val="22"/>
          <w:u w:val="single"/>
        </w:rPr>
      </w:pPr>
      <w:r w:rsidRPr="008A00A7">
        <w:rPr>
          <w:sz w:val="22"/>
          <w:szCs w:val="22"/>
          <w:u w:val="single"/>
        </w:rPr>
        <w:t>Vartojimo metodas</w:t>
      </w:r>
    </w:p>
    <w:p w14:paraId="785026E2" w14:textId="77777777" w:rsidR="00D72285" w:rsidRPr="008A00A7" w:rsidRDefault="00D72285" w:rsidP="00D72285">
      <w:pPr>
        <w:shd w:val="clear" w:color="auto" w:fill="FFFFFF"/>
        <w:rPr>
          <w:sz w:val="22"/>
          <w:szCs w:val="22"/>
          <w:u w:val="single"/>
          <w:lang w:eastAsia="es-ES"/>
        </w:rPr>
      </w:pPr>
    </w:p>
    <w:p w14:paraId="35F0ADCE" w14:textId="77777777" w:rsidR="00D72285" w:rsidRPr="008A00A7" w:rsidRDefault="00D72285" w:rsidP="00D72285">
      <w:pPr>
        <w:shd w:val="clear" w:color="auto" w:fill="FFFFFF"/>
        <w:rPr>
          <w:sz w:val="22"/>
          <w:szCs w:val="22"/>
        </w:rPr>
      </w:pPr>
      <w:r w:rsidRPr="008A00A7">
        <w:rPr>
          <w:sz w:val="22"/>
          <w:szCs w:val="22"/>
        </w:rPr>
        <w:t>Vartoti ant burnos gleivinės ir tik trumpą laiką.</w:t>
      </w:r>
    </w:p>
    <w:p w14:paraId="6D487B7E" w14:textId="77777777" w:rsidR="00D72285" w:rsidRPr="008A00A7" w:rsidRDefault="00D72285" w:rsidP="00D72285">
      <w:pPr>
        <w:shd w:val="clear" w:color="auto" w:fill="FFFFFF"/>
        <w:rPr>
          <w:sz w:val="22"/>
          <w:szCs w:val="22"/>
          <w:lang w:eastAsia="es-ES"/>
        </w:rPr>
      </w:pPr>
    </w:p>
    <w:p w14:paraId="10B691CE" w14:textId="5B079DD8" w:rsidR="00D72285" w:rsidRPr="008A00A7" w:rsidRDefault="00D72285" w:rsidP="00D72285">
      <w:pPr>
        <w:shd w:val="clear" w:color="auto" w:fill="FFFFFF"/>
        <w:rPr>
          <w:sz w:val="22"/>
          <w:szCs w:val="22"/>
        </w:rPr>
      </w:pPr>
      <w:r w:rsidRPr="008A00A7">
        <w:rPr>
          <w:sz w:val="22"/>
          <w:szCs w:val="22"/>
        </w:rPr>
        <w:t>Kaip ir visas kietąsias pastiles, Flurbiprofen Mapaex 8,75 mg kietąsias pastiles reikia judinti burnoje, kad būtų išvengta vietinio dirginimo.</w:t>
      </w:r>
    </w:p>
    <w:p w14:paraId="47043738" w14:textId="77777777" w:rsidR="00D72285" w:rsidRPr="008A00A7" w:rsidRDefault="00D72285" w:rsidP="00D72285">
      <w:pPr>
        <w:shd w:val="clear" w:color="auto" w:fill="FFFFFF"/>
        <w:rPr>
          <w:sz w:val="22"/>
          <w:szCs w:val="22"/>
          <w:lang w:eastAsia="es-ES"/>
        </w:rPr>
      </w:pPr>
    </w:p>
    <w:p w14:paraId="07C73FB5" w14:textId="77777777" w:rsidR="00D72285" w:rsidRPr="008A00A7" w:rsidRDefault="00D72285" w:rsidP="00D72285">
      <w:pPr>
        <w:shd w:val="clear" w:color="auto" w:fill="FFFFFF"/>
        <w:rPr>
          <w:b/>
          <w:bCs/>
          <w:sz w:val="22"/>
          <w:szCs w:val="22"/>
        </w:rPr>
      </w:pPr>
      <w:r w:rsidRPr="008A00A7">
        <w:rPr>
          <w:b/>
          <w:sz w:val="22"/>
          <w:szCs w:val="22"/>
        </w:rPr>
        <w:t>4.3</w:t>
      </w:r>
      <w:r w:rsidRPr="008A00A7">
        <w:rPr>
          <w:b/>
          <w:sz w:val="22"/>
          <w:szCs w:val="22"/>
        </w:rPr>
        <w:tab/>
        <w:t>Kontraindikacijos</w:t>
      </w:r>
    </w:p>
    <w:p w14:paraId="01E3A680" w14:textId="77777777" w:rsidR="00D72285" w:rsidRPr="008A00A7" w:rsidRDefault="00D72285" w:rsidP="00D72285">
      <w:pPr>
        <w:shd w:val="clear" w:color="auto" w:fill="FFFFFF"/>
        <w:rPr>
          <w:b/>
          <w:bCs/>
          <w:sz w:val="22"/>
          <w:szCs w:val="22"/>
          <w:lang w:eastAsia="es-ES"/>
        </w:rPr>
      </w:pPr>
    </w:p>
    <w:p w14:paraId="15772244"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Padidėjęs jautrumas veikliajai arba bet kuriai 6.1 skyriuje nurodytai pagalbinei medžiagai.</w:t>
      </w:r>
    </w:p>
    <w:p w14:paraId="166A532A" w14:textId="4E3F3E9C"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Pacientai, kuriems anksčiau pasireiškė padidėjusio jautrumo reakcijos (pvz., astma, bronchų spazmas, rinitas, angioneurozinė edema ar dilgėlinė) reaguojant į acetilsalicilo rūgštį ar kitus nesteroidinius vaist</w:t>
      </w:r>
      <w:r w:rsidR="004E12D7">
        <w:rPr>
          <w:rFonts w:ascii="Times New Roman" w:hAnsi="Times New Roman"/>
          <w:lang w:val="lt-LT"/>
        </w:rPr>
        <w:t>inius preparatus</w:t>
      </w:r>
      <w:r w:rsidRPr="000E0F43">
        <w:rPr>
          <w:rFonts w:ascii="Times New Roman" w:hAnsi="Times New Roman"/>
          <w:lang w:val="lt-LT"/>
        </w:rPr>
        <w:t xml:space="preserve"> nuo uždegimo.</w:t>
      </w:r>
    </w:p>
    <w:p w14:paraId="08052F2E"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Aktyvi arba pasikartojanti peptinė opa ir (arba) kraujavimas (du ar daugiau atskirų įrodytų išopėjimo epizodų) ir žarnyno išopėjimas.</w:t>
      </w:r>
    </w:p>
    <w:p w14:paraId="49EF9EAC" w14:textId="6B51CA06"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Patirtas kraujavimas iš virškinimo trakto ar jo perforacija, sunkus kolitas, kraujavimas ar kraujodaros sutrikimai, susiję su ankstesniu gydymu sisteminiais nesteroidiniais vaist</w:t>
      </w:r>
      <w:r w:rsidR="000F522F">
        <w:rPr>
          <w:rFonts w:ascii="Times New Roman" w:hAnsi="Times New Roman"/>
          <w:lang w:val="lt-LT"/>
        </w:rPr>
        <w:t>iniais preparatais</w:t>
      </w:r>
      <w:r w:rsidRPr="000E0F43">
        <w:rPr>
          <w:rFonts w:ascii="Times New Roman" w:hAnsi="Times New Roman"/>
          <w:lang w:val="lt-LT"/>
        </w:rPr>
        <w:t xml:space="preserve"> nuo uždegimo (NV</w:t>
      </w:r>
      <w:r w:rsidR="000F522F">
        <w:rPr>
          <w:rFonts w:ascii="Times New Roman" w:hAnsi="Times New Roman"/>
          <w:lang w:val="lt-LT"/>
        </w:rPr>
        <w:t>P</w:t>
      </w:r>
      <w:r w:rsidRPr="000E0F43">
        <w:rPr>
          <w:rFonts w:ascii="Times New Roman" w:hAnsi="Times New Roman"/>
          <w:lang w:val="lt-LT"/>
        </w:rPr>
        <w:t>NU).</w:t>
      </w:r>
    </w:p>
    <w:p w14:paraId="08A717B6"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Paskutinis nėštumo trimestras (žr. 4.6 skyrių).</w:t>
      </w:r>
    </w:p>
    <w:p w14:paraId="0D4551D3" w14:textId="77777777" w:rsidR="00D72285" w:rsidRPr="000E0F43" w:rsidRDefault="00D72285" w:rsidP="00D72285">
      <w:pPr>
        <w:pStyle w:val="Sraopastraipa"/>
        <w:numPr>
          <w:ilvl w:val="0"/>
          <w:numId w:val="1"/>
        </w:numPr>
        <w:shd w:val="clear" w:color="auto" w:fill="FFFFFF"/>
        <w:spacing w:after="0" w:line="240" w:lineRule="auto"/>
        <w:ind w:left="426" w:hanging="284"/>
        <w:rPr>
          <w:rFonts w:ascii="Times New Roman" w:eastAsia="Times New Roman" w:hAnsi="Times New Roman" w:cs="Times New Roman"/>
          <w:lang w:val="lt-LT"/>
        </w:rPr>
      </w:pPr>
      <w:r w:rsidRPr="000E0F43">
        <w:rPr>
          <w:rFonts w:ascii="Times New Roman" w:hAnsi="Times New Roman"/>
          <w:lang w:val="lt-LT"/>
        </w:rPr>
        <w:t>Sunkus širdies nepakankamumas, sunkus inkstų nepakankamumas ar sunkus kepenų nepakankamumas (žr. 4.4 skyrių).</w:t>
      </w:r>
    </w:p>
    <w:p w14:paraId="3760C1AD" w14:textId="77777777" w:rsidR="00D72285" w:rsidRPr="008A00A7" w:rsidRDefault="00D72285" w:rsidP="00D72285">
      <w:pPr>
        <w:shd w:val="clear" w:color="auto" w:fill="FFFFFF"/>
        <w:rPr>
          <w:sz w:val="22"/>
          <w:szCs w:val="22"/>
          <w:lang w:eastAsia="es-ES"/>
        </w:rPr>
      </w:pPr>
    </w:p>
    <w:p w14:paraId="15F2E244" w14:textId="77777777" w:rsidR="00D72285" w:rsidRPr="008A00A7" w:rsidRDefault="00D72285" w:rsidP="00D72285">
      <w:pPr>
        <w:shd w:val="clear" w:color="auto" w:fill="FFFFFF"/>
        <w:tabs>
          <w:tab w:val="left" w:pos="567"/>
        </w:tabs>
        <w:rPr>
          <w:b/>
          <w:bCs/>
          <w:sz w:val="22"/>
          <w:szCs w:val="22"/>
        </w:rPr>
      </w:pPr>
      <w:r w:rsidRPr="008A00A7">
        <w:rPr>
          <w:b/>
          <w:sz w:val="22"/>
          <w:szCs w:val="22"/>
        </w:rPr>
        <w:t>4.4</w:t>
      </w:r>
      <w:r w:rsidRPr="008A00A7">
        <w:rPr>
          <w:b/>
          <w:sz w:val="22"/>
          <w:szCs w:val="22"/>
        </w:rPr>
        <w:tab/>
        <w:t>Specialūs įspėjimai ir atsargumo priemonės</w:t>
      </w:r>
    </w:p>
    <w:p w14:paraId="21DF0B12" w14:textId="77777777" w:rsidR="00D72285" w:rsidRPr="008A00A7" w:rsidRDefault="00D72285" w:rsidP="00D72285">
      <w:pPr>
        <w:shd w:val="clear" w:color="auto" w:fill="FFFFFF"/>
        <w:rPr>
          <w:b/>
          <w:bCs/>
          <w:sz w:val="22"/>
          <w:szCs w:val="22"/>
          <w:lang w:eastAsia="es-ES"/>
        </w:rPr>
      </w:pPr>
    </w:p>
    <w:p w14:paraId="04B86625" w14:textId="77777777" w:rsidR="00D72285" w:rsidRPr="008A00A7" w:rsidRDefault="00D72285" w:rsidP="00D72285">
      <w:pPr>
        <w:shd w:val="clear" w:color="auto" w:fill="FFFFFF"/>
        <w:rPr>
          <w:sz w:val="22"/>
          <w:szCs w:val="22"/>
        </w:rPr>
      </w:pPr>
      <w:r w:rsidRPr="008A00A7">
        <w:rPr>
          <w:sz w:val="22"/>
          <w:szCs w:val="22"/>
        </w:rPr>
        <w:t>Nepageidaujamas poveikis gali būti sumažintas vartojant mažiausią veiksmingą dozę trumpiausią laikotarpį, būtiną simptomams suvaldyti (žr. toliau apie virškinimo trakto ir širdies bei kraujagyslių riziką).</w:t>
      </w:r>
    </w:p>
    <w:p w14:paraId="31333A30" w14:textId="77777777" w:rsidR="00D72285" w:rsidRPr="008A00A7" w:rsidRDefault="00D72285" w:rsidP="00D72285">
      <w:pPr>
        <w:shd w:val="clear" w:color="auto" w:fill="FFFFFF"/>
        <w:rPr>
          <w:sz w:val="22"/>
          <w:szCs w:val="22"/>
          <w:lang w:eastAsia="es-ES"/>
        </w:rPr>
      </w:pPr>
    </w:p>
    <w:p w14:paraId="154C0561" w14:textId="77777777" w:rsidR="00D72285" w:rsidRPr="008A00A7" w:rsidRDefault="00D72285" w:rsidP="00D72285">
      <w:pPr>
        <w:shd w:val="clear" w:color="auto" w:fill="FFFFFF"/>
        <w:rPr>
          <w:sz w:val="22"/>
          <w:szCs w:val="22"/>
          <w:u w:val="single"/>
        </w:rPr>
      </w:pPr>
      <w:r w:rsidRPr="008A00A7">
        <w:rPr>
          <w:sz w:val="22"/>
          <w:szCs w:val="22"/>
          <w:u w:val="single"/>
        </w:rPr>
        <w:t>Senyvo amžiaus populiacija</w:t>
      </w:r>
    </w:p>
    <w:p w14:paraId="207707B9" w14:textId="70ED0511" w:rsidR="00D72285" w:rsidRPr="008A00A7" w:rsidRDefault="00D72285" w:rsidP="00D72285">
      <w:pPr>
        <w:shd w:val="clear" w:color="auto" w:fill="FFFFFF"/>
        <w:rPr>
          <w:sz w:val="22"/>
          <w:szCs w:val="22"/>
        </w:rPr>
      </w:pPr>
      <w:r w:rsidRPr="008A00A7">
        <w:rPr>
          <w:sz w:val="22"/>
          <w:szCs w:val="22"/>
        </w:rPr>
        <w:t>Senyvi pacientai dažniau patiria nepageidaujamų reakcijų į NV</w:t>
      </w:r>
      <w:r w:rsidR="00D37986">
        <w:rPr>
          <w:sz w:val="22"/>
          <w:szCs w:val="22"/>
        </w:rPr>
        <w:t>P</w:t>
      </w:r>
      <w:r w:rsidRPr="008A00A7">
        <w:rPr>
          <w:sz w:val="22"/>
          <w:szCs w:val="22"/>
        </w:rPr>
        <w:t>NU, ypač kraujavimą iš virškinimo trakto ir jo perforaciją, kurie gali būti mirtini.</w:t>
      </w:r>
    </w:p>
    <w:p w14:paraId="11700180" w14:textId="77777777" w:rsidR="00D72285" w:rsidRPr="008A00A7" w:rsidRDefault="00D72285" w:rsidP="00D72285">
      <w:pPr>
        <w:shd w:val="clear" w:color="auto" w:fill="FFFFFF"/>
        <w:rPr>
          <w:bCs/>
          <w:i/>
          <w:iCs/>
          <w:sz w:val="22"/>
          <w:szCs w:val="22"/>
          <w:lang w:eastAsia="es-ES"/>
        </w:rPr>
      </w:pPr>
    </w:p>
    <w:p w14:paraId="10F6554F" w14:textId="77777777" w:rsidR="00D72285" w:rsidRPr="008A00A7" w:rsidRDefault="00D72285" w:rsidP="00D72285">
      <w:pPr>
        <w:shd w:val="clear" w:color="auto" w:fill="FFFFFF"/>
        <w:rPr>
          <w:sz w:val="22"/>
          <w:szCs w:val="22"/>
          <w:u w:val="single"/>
        </w:rPr>
      </w:pPr>
      <w:r w:rsidRPr="008A00A7">
        <w:rPr>
          <w:sz w:val="22"/>
          <w:szCs w:val="22"/>
          <w:u w:val="single"/>
        </w:rPr>
        <w:t>Kvėpavimo sistemos sutrikimai</w:t>
      </w:r>
    </w:p>
    <w:p w14:paraId="553367F4" w14:textId="77777777" w:rsidR="00D72285" w:rsidRPr="008A00A7" w:rsidRDefault="00D72285" w:rsidP="00D72285">
      <w:pPr>
        <w:shd w:val="clear" w:color="auto" w:fill="FFFFFF"/>
        <w:rPr>
          <w:sz w:val="22"/>
          <w:szCs w:val="22"/>
        </w:rPr>
      </w:pPr>
      <w:r w:rsidRPr="008A00A7">
        <w:rPr>
          <w:sz w:val="22"/>
          <w:szCs w:val="22"/>
        </w:rPr>
        <w:t>Bronchų spazmas gali pasireikšti pacientams, sergantiems bronchų astma ar alerginėmis ligomis arba jau sirgusiems tokiomis ligomis. Šiems pacientams flurbiprofeno reikia vartoti atsargiai.</w:t>
      </w:r>
    </w:p>
    <w:p w14:paraId="3027D495" w14:textId="77777777" w:rsidR="00D72285" w:rsidRPr="008A00A7" w:rsidRDefault="00D72285" w:rsidP="00D72285">
      <w:pPr>
        <w:shd w:val="clear" w:color="auto" w:fill="FFFFFF"/>
        <w:rPr>
          <w:sz w:val="22"/>
          <w:szCs w:val="22"/>
          <w:lang w:eastAsia="es-ES"/>
        </w:rPr>
      </w:pPr>
    </w:p>
    <w:p w14:paraId="031322E9" w14:textId="63889347" w:rsidR="00D72285" w:rsidRPr="008A00A7" w:rsidRDefault="00D72285" w:rsidP="00D72285">
      <w:pPr>
        <w:shd w:val="clear" w:color="auto" w:fill="FFFFFF"/>
        <w:rPr>
          <w:sz w:val="22"/>
          <w:szCs w:val="22"/>
          <w:u w:val="single"/>
        </w:rPr>
      </w:pPr>
      <w:r w:rsidRPr="008A00A7">
        <w:rPr>
          <w:sz w:val="22"/>
          <w:szCs w:val="22"/>
          <w:u w:val="single"/>
        </w:rPr>
        <w:t>Kiti NV</w:t>
      </w:r>
      <w:r w:rsidR="00583910">
        <w:rPr>
          <w:sz w:val="22"/>
          <w:szCs w:val="22"/>
          <w:u w:val="single"/>
        </w:rPr>
        <w:t>P</w:t>
      </w:r>
      <w:r w:rsidRPr="008A00A7">
        <w:rPr>
          <w:sz w:val="22"/>
          <w:szCs w:val="22"/>
          <w:u w:val="single"/>
        </w:rPr>
        <w:t>NU</w:t>
      </w:r>
    </w:p>
    <w:p w14:paraId="102F02C3" w14:textId="16DA24AA" w:rsidR="00D72285" w:rsidRPr="008A00A7" w:rsidRDefault="00D72285" w:rsidP="00D72285">
      <w:pPr>
        <w:shd w:val="clear" w:color="auto" w:fill="FFFFFF"/>
        <w:rPr>
          <w:bCs/>
          <w:iCs/>
          <w:sz w:val="22"/>
          <w:szCs w:val="22"/>
        </w:rPr>
      </w:pPr>
      <w:r w:rsidRPr="008A00A7">
        <w:rPr>
          <w:sz w:val="22"/>
          <w:szCs w:val="22"/>
        </w:rPr>
        <w:t>Reikia vengti kartu vartoti flurbiprofeno ir kitų NV</w:t>
      </w:r>
      <w:r w:rsidR="00583910">
        <w:rPr>
          <w:sz w:val="22"/>
          <w:szCs w:val="22"/>
        </w:rPr>
        <w:t>P</w:t>
      </w:r>
      <w:r w:rsidRPr="008A00A7">
        <w:rPr>
          <w:sz w:val="22"/>
          <w:szCs w:val="22"/>
        </w:rPr>
        <w:t>NU, įskaitant selektyvius ciklooksigenazės-2 inhibitorius (žr. 4.5 skyrių).</w:t>
      </w:r>
    </w:p>
    <w:p w14:paraId="7689BC92" w14:textId="77777777" w:rsidR="00D72285" w:rsidRPr="008A00A7" w:rsidRDefault="00D72285" w:rsidP="00D72285">
      <w:pPr>
        <w:shd w:val="clear" w:color="auto" w:fill="FFFFFF"/>
        <w:rPr>
          <w:bCs/>
          <w:i/>
          <w:iCs/>
          <w:sz w:val="22"/>
          <w:szCs w:val="22"/>
          <w:lang w:eastAsia="es-ES"/>
        </w:rPr>
      </w:pPr>
    </w:p>
    <w:p w14:paraId="1D1413B1" w14:textId="77777777" w:rsidR="00D72285" w:rsidRPr="008A00A7" w:rsidRDefault="00D72285" w:rsidP="00D72285">
      <w:pPr>
        <w:shd w:val="clear" w:color="auto" w:fill="FFFFFF"/>
        <w:rPr>
          <w:sz w:val="22"/>
          <w:szCs w:val="22"/>
          <w:u w:val="single"/>
        </w:rPr>
      </w:pPr>
      <w:r w:rsidRPr="008A00A7">
        <w:rPr>
          <w:sz w:val="22"/>
          <w:szCs w:val="22"/>
          <w:u w:val="single"/>
        </w:rPr>
        <w:t>Sisteminė raudonoji vilkligė (SRV) ir mišri jungiamojo audinio liga</w:t>
      </w:r>
    </w:p>
    <w:p w14:paraId="26444172" w14:textId="77777777" w:rsidR="00D72285" w:rsidRPr="008A00A7" w:rsidRDefault="00D72285" w:rsidP="00D72285">
      <w:pPr>
        <w:shd w:val="clear" w:color="auto" w:fill="FFFFFF"/>
        <w:rPr>
          <w:bCs/>
          <w:iCs/>
          <w:sz w:val="22"/>
          <w:szCs w:val="22"/>
        </w:rPr>
      </w:pPr>
      <w:r w:rsidRPr="008A00A7">
        <w:rPr>
          <w:sz w:val="22"/>
          <w:szCs w:val="22"/>
        </w:rPr>
        <w:t>Pacientams, sergantiems SRV ir mišria jungiamojo audinio liga, gali būti padidėjusi aseptinio meningito rizika (žr. 4.8 skyrių). Tačiau šis poveikis paprastai nepasireiškia vartojant trumpalaikio riboto vartojimo vaistinius preparatus, pvz., flurbiprofeno kietąsias pastiles.</w:t>
      </w:r>
    </w:p>
    <w:p w14:paraId="238F8B95" w14:textId="77777777" w:rsidR="00D72285" w:rsidRPr="008A00A7" w:rsidRDefault="00D72285" w:rsidP="00D72285">
      <w:pPr>
        <w:shd w:val="clear" w:color="auto" w:fill="FFFFFF"/>
        <w:rPr>
          <w:bCs/>
          <w:iCs/>
          <w:sz w:val="22"/>
          <w:szCs w:val="22"/>
          <w:lang w:eastAsia="es-ES"/>
        </w:rPr>
      </w:pPr>
    </w:p>
    <w:p w14:paraId="54EA8C73" w14:textId="297EF187" w:rsidR="00D72285" w:rsidRPr="008A00A7" w:rsidRDefault="00D72285" w:rsidP="00D72285">
      <w:pPr>
        <w:shd w:val="clear" w:color="auto" w:fill="FFFFFF"/>
        <w:rPr>
          <w:sz w:val="22"/>
          <w:szCs w:val="22"/>
          <w:u w:val="single"/>
        </w:rPr>
      </w:pPr>
      <w:r w:rsidRPr="008A00A7">
        <w:rPr>
          <w:sz w:val="22"/>
          <w:szCs w:val="22"/>
          <w:u w:val="single"/>
        </w:rPr>
        <w:t xml:space="preserve">Širdies ir kraujagyslių, inkstų ir kepenų </w:t>
      </w:r>
      <w:r w:rsidR="006B6C1D">
        <w:rPr>
          <w:sz w:val="22"/>
          <w:szCs w:val="22"/>
          <w:u w:val="single"/>
        </w:rPr>
        <w:t xml:space="preserve">funkcijos </w:t>
      </w:r>
      <w:r w:rsidRPr="008A00A7">
        <w:rPr>
          <w:sz w:val="22"/>
          <w:szCs w:val="22"/>
          <w:u w:val="single"/>
        </w:rPr>
        <w:t>sutrikimai</w:t>
      </w:r>
    </w:p>
    <w:p w14:paraId="451AEFE5" w14:textId="4003FFC8" w:rsidR="00D72285" w:rsidRPr="008A00A7" w:rsidRDefault="00D72285" w:rsidP="00D72285">
      <w:pPr>
        <w:shd w:val="clear" w:color="auto" w:fill="FFFFFF"/>
        <w:rPr>
          <w:bCs/>
          <w:iCs/>
          <w:sz w:val="22"/>
          <w:szCs w:val="22"/>
        </w:rPr>
      </w:pPr>
      <w:r w:rsidRPr="008A00A7">
        <w:rPr>
          <w:sz w:val="22"/>
          <w:szCs w:val="22"/>
        </w:rPr>
        <w:t>Nustatyta, kad NV</w:t>
      </w:r>
      <w:r w:rsidR="000F3489">
        <w:rPr>
          <w:sz w:val="22"/>
          <w:szCs w:val="22"/>
        </w:rPr>
        <w:t>P</w:t>
      </w:r>
      <w:r w:rsidRPr="008A00A7">
        <w:rPr>
          <w:sz w:val="22"/>
          <w:szCs w:val="22"/>
        </w:rPr>
        <w:t>NU gali sukelti nefrotoksiškumą įvairiomis formomis, įskaitant intersticinį nefritą, nefrozinį sindromą ir inkstų nepakankamumą. Vartojant NV</w:t>
      </w:r>
      <w:r w:rsidR="000F3489">
        <w:rPr>
          <w:sz w:val="22"/>
          <w:szCs w:val="22"/>
        </w:rPr>
        <w:t>P</w:t>
      </w:r>
      <w:r w:rsidRPr="008A00A7">
        <w:rPr>
          <w:sz w:val="22"/>
          <w:szCs w:val="22"/>
        </w:rPr>
        <w:t xml:space="preserve">NU gali sumažėti nuo dozės priklausomas prostaglandinų susidarymas, o nuosėdų </w:t>
      </w:r>
      <w:r w:rsidR="00F161B9">
        <w:rPr>
          <w:sz w:val="22"/>
          <w:szCs w:val="22"/>
        </w:rPr>
        <w:t>susidarymas gali s</w:t>
      </w:r>
      <w:r w:rsidR="00422956">
        <w:rPr>
          <w:sz w:val="22"/>
          <w:szCs w:val="22"/>
        </w:rPr>
        <w:t>ukelti</w:t>
      </w:r>
      <w:r w:rsidRPr="008A00A7">
        <w:rPr>
          <w:sz w:val="22"/>
          <w:szCs w:val="22"/>
        </w:rPr>
        <w:t xml:space="preserve"> inkstų nepakankamum</w:t>
      </w:r>
      <w:r w:rsidR="00422956">
        <w:rPr>
          <w:sz w:val="22"/>
          <w:szCs w:val="22"/>
        </w:rPr>
        <w:t>ą</w:t>
      </w:r>
      <w:r w:rsidRPr="008A00A7">
        <w:rPr>
          <w:sz w:val="22"/>
          <w:szCs w:val="22"/>
        </w:rPr>
        <w:t>. Didžiausia šios reakcijos rizika yra pacientams, kuriems yra inkstų funkcijos sutrikimas, širdies nepakankamumas, kepenų funkcijos sutrikimas, vartojantiems diuretikus ir senyviems žmonėms. Tačiau šis poveikis paprastai nepasireiškia vartojant trumpalaikio riboto vartojimo vaistinius preparatus, tokius kaip flurbiprofeno kietosios pastilės.</w:t>
      </w:r>
    </w:p>
    <w:p w14:paraId="3571EF0C" w14:textId="77777777" w:rsidR="00D72285" w:rsidRPr="008A00A7" w:rsidRDefault="00D72285" w:rsidP="00D72285">
      <w:pPr>
        <w:shd w:val="clear" w:color="auto" w:fill="FFFFFF"/>
        <w:rPr>
          <w:bCs/>
          <w:iCs/>
          <w:sz w:val="22"/>
          <w:szCs w:val="22"/>
        </w:rPr>
      </w:pPr>
      <w:r w:rsidRPr="008A00A7">
        <w:rPr>
          <w:sz w:val="22"/>
          <w:szCs w:val="22"/>
        </w:rPr>
        <w:t>Lengvas ar vidutinio sunkumo kepenų funkcijos sutrikimas (žr. 4.3 ir 4.8 skyrius).</w:t>
      </w:r>
    </w:p>
    <w:p w14:paraId="6EEC6471" w14:textId="77777777" w:rsidR="00D72285" w:rsidRPr="008A00A7" w:rsidRDefault="00D72285" w:rsidP="00D72285">
      <w:pPr>
        <w:shd w:val="clear" w:color="auto" w:fill="FFFFFF"/>
        <w:rPr>
          <w:bCs/>
          <w:i/>
          <w:iCs/>
          <w:sz w:val="22"/>
          <w:szCs w:val="22"/>
          <w:lang w:eastAsia="es-ES"/>
        </w:rPr>
      </w:pPr>
    </w:p>
    <w:p w14:paraId="7DD62F05" w14:textId="77777777" w:rsidR="00D72285" w:rsidRPr="008A00A7" w:rsidRDefault="00D72285" w:rsidP="00D72285">
      <w:pPr>
        <w:shd w:val="clear" w:color="auto" w:fill="FFFFFF"/>
        <w:rPr>
          <w:sz w:val="22"/>
          <w:szCs w:val="22"/>
          <w:u w:val="single"/>
        </w:rPr>
      </w:pPr>
      <w:r w:rsidRPr="008A00A7">
        <w:rPr>
          <w:sz w:val="22"/>
          <w:szCs w:val="22"/>
          <w:u w:val="single"/>
        </w:rPr>
        <w:t>Poveikis širdies ir kraujagyslių sistemai bei smegenų kraujotakai</w:t>
      </w:r>
    </w:p>
    <w:p w14:paraId="1CD6C948" w14:textId="637B06B8" w:rsidR="00D72285" w:rsidRPr="008A00A7" w:rsidRDefault="00D72285" w:rsidP="00D72285">
      <w:pPr>
        <w:shd w:val="clear" w:color="auto" w:fill="FFFFFF"/>
        <w:rPr>
          <w:bCs/>
          <w:iCs/>
          <w:sz w:val="22"/>
          <w:szCs w:val="22"/>
        </w:rPr>
      </w:pPr>
      <w:r w:rsidRPr="008A00A7">
        <w:rPr>
          <w:sz w:val="22"/>
          <w:szCs w:val="22"/>
        </w:rPr>
        <w:t>Pradedant gydyti pacientus, kuriems anksčiau buvo hipertenzija ir (arba) širdies nepakankamumas, reikia būti atsargiems (būtina pasitarti su gydytoju arba vaistininku), nes pranešta apie skysčių susilaikymą, hipertenziją ir edemą, susijusius su gydymu NV</w:t>
      </w:r>
      <w:r w:rsidR="001F0CEE">
        <w:rPr>
          <w:sz w:val="22"/>
          <w:szCs w:val="22"/>
        </w:rPr>
        <w:t>P</w:t>
      </w:r>
      <w:r w:rsidRPr="008A00A7">
        <w:rPr>
          <w:sz w:val="22"/>
          <w:szCs w:val="22"/>
        </w:rPr>
        <w:t>NU.</w:t>
      </w:r>
    </w:p>
    <w:p w14:paraId="76F4895F" w14:textId="74787066" w:rsidR="00D72285" w:rsidRPr="008A00A7" w:rsidRDefault="00D72285" w:rsidP="00D72285">
      <w:pPr>
        <w:shd w:val="clear" w:color="auto" w:fill="FFFFFF"/>
        <w:rPr>
          <w:bCs/>
          <w:iCs/>
          <w:sz w:val="22"/>
          <w:szCs w:val="22"/>
        </w:rPr>
      </w:pPr>
      <w:r w:rsidRPr="008A00A7">
        <w:rPr>
          <w:sz w:val="22"/>
          <w:szCs w:val="22"/>
        </w:rPr>
        <w:t>Klinikinių tyrimų ir epidemiologiniai duomenys rodo, kad kai kurių NV</w:t>
      </w:r>
      <w:r w:rsidR="00FD3B19">
        <w:rPr>
          <w:sz w:val="22"/>
          <w:szCs w:val="22"/>
        </w:rPr>
        <w:t>P</w:t>
      </w:r>
      <w:r w:rsidRPr="008A00A7">
        <w:rPr>
          <w:sz w:val="22"/>
          <w:szCs w:val="22"/>
        </w:rPr>
        <w:t xml:space="preserve">NU vartojimas (ypač didelėmis dozėmis ir gydant ilgą laiką) gali būti susijęs su nedidele padidėjusia arterinių trombozinių reiškinių (pvz., miokardo infarkto ar insulto) rizika. Nėra pakankamai duomenų, kad būtų galima atmesti šią riziką vartojant flurbiprofeną, kai jis vartojamas didžiausia 5 kietųjų pastilių </w:t>
      </w:r>
      <w:r w:rsidR="00B52D93">
        <w:rPr>
          <w:sz w:val="22"/>
          <w:szCs w:val="22"/>
        </w:rPr>
        <w:t xml:space="preserve">per </w:t>
      </w:r>
      <w:r w:rsidRPr="008A00A7">
        <w:rPr>
          <w:sz w:val="22"/>
          <w:szCs w:val="22"/>
        </w:rPr>
        <w:t>par</w:t>
      </w:r>
      <w:r w:rsidR="00B52D93">
        <w:rPr>
          <w:sz w:val="22"/>
          <w:szCs w:val="22"/>
        </w:rPr>
        <w:t>ą</w:t>
      </w:r>
      <w:r w:rsidRPr="008A00A7">
        <w:rPr>
          <w:sz w:val="22"/>
          <w:szCs w:val="22"/>
        </w:rPr>
        <w:t xml:space="preserve"> doze.</w:t>
      </w:r>
    </w:p>
    <w:p w14:paraId="1E4706E3" w14:textId="77777777" w:rsidR="00D72285" w:rsidRPr="008A00A7" w:rsidRDefault="00D72285" w:rsidP="00D72285">
      <w:pPr>
        <w:shd w:val="clear" w:color="auto" w:fill="FFFFFF"/>
        <w:rPr>
          <w:bCs/>
          <w:i/>
          <w:iCs/>
          <w:sz w:val="22"/>
          <w:szCs w:val="22"/>
        </w:rPr>
      </w:pPr>
      <w:r w:rsidRPr="008A00A7">
        <w:rPr>
          <w:sz w:val="22"/>
          <w:szCs w:val="22"/>
        </w:rPr>
        <w:t>Pacientų, kuriems yra nekontroliuojama hipertenzija, stazinis širdies nepakankamumas, nustatyta išeminė širdies liga, periferinių arterijų liga ir (arba) smegenų kraujagyslių liga, negalima gydyti flurbiprofenu gerai neapsvarsčius. Atsižvelgiant į mažą dozę ir trumpą vartojimo laiką, flurbiprofeno kietųjų pastilių vartojimas esant nurodytoms būklėms laikomas tinkamu.</w:t>
      </w:r>
    </w:p>
    <w:p w14:paraId="25DFF23B" w14:textId="77777777" w:rsidR="00D72285" w:rsidRPr="008A00A7" w:rsidRDefault="00D72285" w:rsidP="00D72285">
      <w:pPr>
        <w:shd w:val="clear" w:color="auto" w:fill="FFFFFF"/>
        <w:rPr>
          <w:bCs/>
          <w:iCs/>
          <w:sz w:val="22"/>
          <w:szCs w:val="22"/>
          <w:lang w:eastAsia="es-ES"/>
        </w:rPr>
      </w:pPr>
    </w:p>
    <w:p w14:paraId="1B5C8B04" w14:textId="77777777" w:rsidR="00D72285" w:rsidRPr="008A00A7" w:rsidRDefault="00D72285" w:rsidP="00D72285">
      <w:pPr>
        <w:shd w:val="clear" w:color="auto" w:fill="FFFFFF"/>
        <w:rPr>
          <w:sz w:val="22"/>
          <w:szCs w:val="22"/>
          <w:u w:val="single"/>
        </w:rPr>
      </w:pPr>
      <w:r w:rsidRPr="008A00A7">
        <w:rPr>
          <w:sz w:val="22"/>
          <w:szCs w:val="22"/>
          <w:u w:val="single"/>
        </w:rPr>
        <w:t>Poveikis nervų sistemai</w:t>
      </w:r>
    </w:p>
    <w:p w14:paraId="484DDA2A" w14:textId="77777777" w:rsidR="00D72285" w:rsidRPr="008A00A7" w:rsidRDefault="00D72285" w:rsidP="00D72285">
      <w:pPr>
        <w:shd w:val="clear" w:color="auto" w:fill="FFFFFF"/>
        <w:rPr>
          <w:sz w:val="22"/>
          <w:szCs w:val="22"/>
        </w:rPr>
      </w:pPr>
      <w:r w:rsidRPr="008A00A7">
        <w:rPr>
          <w:sz w:val="22"/>
          <w:szCs w:val="22"/>
        </w:rPr>
        <w:t>Analgetikų sukeltas galvos skausmas: ilgalaikio analgetikų vartojimo ar vartojimo ne pagal nurodymus atveju gali atsirasti galvos skausmas, kurio negalima gydyti didinant vaistinio preparato dozę.</w:t>
      </w:r>
    </w:p>
    <w:p w14:paraId="6DB7628F" w14:textId="77777777" w:rsidR="00D72285" w:rsidRPr="008A00A7" w:rsidRDefault="00D72285" w:rsidP="00D72285">
      <w:pPr>
        <w:shd w:val="clear" w:color="auto" w:fill="FFFFFF"/>
        <w:rPr>
          <w:i/>
          <w:sz w:val="22"/>
          <w:szCs w:val="22"/>
          <w:lang w:eastAsia="es-ES"/>
        </w:rPr>
      </w:pPr>
    </w:p>
    <w:p w14:paraId="2F4CF7F8" w14:textId="77777777" w:rsidR="00D72285" w:rsidRPr="008A00A7" w:rsidRDefault="00D72285" w:rsidP="00D72285">
      <w:pPr>
        <w:shd w:val="clear" w:color="auto" w:fill="FFFFFF"/>
        <w:rPr>
          <w:sz w:val="22"/>
          <w:szCs w:val="22"/>
          <w:u w:val="single"/>
        </w:rPr>
      </w:pPr>
      <w:r w:rsidRPr="008A00A7">
        <w:rPr>
          <w:sz w:val="22"/>
          <w:szCs w:val="22"/>
          <w:u w:val="single"/>
        </w:rPr>
        <w:t>Virškinimo traktas</w:t>
      </w:r>
    </w:p>
    <w:p w14:paraId="36D1ADDA" w14:textId="4B7CE39A" w:rsidR="00D72285" w:rsidRPr="008A00A7" w:rsidRDefault="00D72285" w:rsidP="00D72285">
      <w:pPr>
        <w:shd w:val="clear" w:color="auto" w:fill="FFFFFF"/>
        <w:rPr>
          <w:sz w:val="22"/>
          <w:szCs w:val="22"/>
        </w:rPr>
      </w:pPr>
      <w:r w:rsidRPr="008A00A7">
        <w:rPr>
          <w:sz w:val="22"/>
          <w:szCs w:val="22"/>
        </w:rPr>
        <w:t>NV</w:t>
      </w:r>
      <w:r w:rsidR="006330F5">
        <w:rPr>
          <w:sz w:val="22"/>
          <w:szCs w:val="22"/>
        </w:rPr>
        <w:t>P</w:t>
      </w:r>
      <w:r w:rsidRPr="008A00A7">
        <w:rPr>
          <w:sz w:val="22"/>
          <w:szCs w:val="22"/>
        </w:rPr>
        <w:t>NU turi būti skiriami atsargiai pacientams, sirgusiems virškinimo trakto ligomis (opiniu kolitu, Krono liga), nes šios būklės gali p</w:t>
      </w:r>
      <w:r w:rsidR="00E50CE5">
        <w:rPr>
          <w:sz w:val="22"/>
          <w:szCs w:val="22"/>
        </w:rPr>
        <w:t>aūmėti</w:t>
      </w:r>
      <w:r w:rsidRPr="008A00A7">
        <w:rPr>
          <w:sz w:val="22"/>
          <w:szCs w:val="22"/>
        </w:rPr>
        <w:t xml:space="preserve"> (žr. 4.8 skyrių).</w:t>
      </w:r>
    </w:p>
    <w:p w14:paraId="250745FC" w14:textId="250D6B41" w:rsidR="00D72285" w:rsidRPr="008A00A7" w:rsidRDefault="00D72285" w:rsidP="00D72285">
      <w:pPr>
        <w:shd w:val="clear" w:color="auto" w:fill="FFFFFF"/>
        <w:rPr>
          <w:sz w:val="22"/>
          <w:szCs w:val="22"/>
        </w:rPr>
      </w:pPr>
      <w:r w:rsidRPr="008A00A7">
        <w:rPr>
          <w:sz w:val="22"/>
          <w:szCs w:val="22"/>
        </w:rPr>
        <w:t>Kraujavimas iš virškinimo trakto, opos ar perforacija, kurie gali būti mirtini, buvo pastebėti vartojant visus NV</w:t>
      </w:r>
      <w:r w:rsidR="006330F5">
        <w:rPr>
          <w:sz w:val="22"/>
          <w:szCs w:val="22"/>
        </w:rPr>
        <w:t>P</w:t>
      </w:r>
      <w:r w:rsidRPr="008A00A7">
        <w:rPr>
          <w:sz w:val="22"/>
          <w:szCs w:val="22"/>
        </w:rPr>
        <w:t xml:space="preserve">NU bet kuriuo gydymo momentu, </w:t>
      </w:r>
      <w:r w:rsidR="007F3255">
        <w:rPr>
          <w:sz w:val="22"/>
          <w:szCs w:val="22"/>
        </w:rPr>
        <w:t>pacientams,</w:t>
      </w:r>
      <w:r w:rsidR="000A2B9B">
        <w:rPr>
          <w:sz w:val="22"/>
          <w:szCs w:val="22"/>
        </w:rPr>
        <w:t xml:space="preserve"> anamnezėje sirgusiems sunkiomis virškin</w:t>
      </w:r>
      <w:r w:rsidR="006A4CAE">
        <w:rPr>
          <w:sz w:val="22"/>
          <w:szCs w:val="22"/>
        </w:rPr>
        <w:t>i</w:t>
      </w:r>
      <w:r w:rsidR="000A2B9B">
        <w:rPr>
          <w:sz w:val="22"/>
          <w:szCs w:val="22"/>
        </w:rPr>
        <w:t xml:space="preserve">mo trakto </w:t>
      </w:r>
      <w:r w:rsidR="00E86F3F">
        <w:rPr>
          <w:sz w:val="22"/>
          <w:szCs w:val="22"/>
        </w:rPr>
        <w:t>ligomis</w:t>
      </w:r>
      <w:r w:rsidR="00EC2F9D">
        <w:rPr>
          <w:sz w:val="22"/>
          <w:szCs w:val="22"/>
        </w:rPr>
        <w:t xml:space="preserve"> ar </w:t>
      </w:r>
      <w:r w:rsidR="0048450E">
        <w:rPr>
          <w:sz w:val="22"/>
          <w:szCs w:val="22"/>
        </w:rPr>
        <w:t xml:space="preserve">jomis </w:t>
      </w:r>
      <w:r w:rsidR="00EC2F9D">
        <w:rPr>
          <w:sz w:val="22"/>
          <w:szCs w:val="22"/>
        </w:rPr>
        <w:t>ne</w:t>
      </w:r>
      <w:r w:rsidR="0048450E">
        <w:rPr>
          <w:sz w:val="22"/>
          <w:szCs w:val="22"/>
        </w:rPr>
        <w:t>sirgusiems</w:t>
      </w:r>
      <w:r w:rsidR="00375B04">
        <w:rPr>
          <w:sz w:val="22"/>
          <w:szCs w:val="22"/>
        </w:rPr>
        <w:t xml:space="preserve"> bei</w:t>
      </w:r>
      <w:r w:rsidR="007F3255">
        <w:rPr>
          <w:sz w:val="22"/>
          <w:szCs w:val="22"/>
        </w:rPr>
        <w:t xml:space="preserve"> </w:t>
      </w:r>
      <w:r w:rsidR="000A2B9B">
        <w:rPr>
          <w:sz w:val="22"/>
          <w:szCs w:val="22"/>
        </w:rPr>
        <w:t>patyrusiems</w:t>
      </w:r>
      <w:r w:rsidRPr="008A00A7">
        <w:rPr>
          <w:sz w:val="22"/>
          <w:szCs w:val="22"/>
        </w:rPr>
        <w:t xml:space="preserve"> įspėjam</w:t>
      </w:r>
      <w:r w:rsidR="0048450E">
        <w:rPr>
          <w:sz w:val="22"/>
          <w:szCs w:val="22"/>
        </w:rPr>
        <w:t>ųjų</w:t>
      </w:r>
      <w:r w:rsidRPr="008A00A7">
        <w:rPr>
          <w:sz w:val="22"/>
          <w:szCs w:val="22"/>
        </w:rPr>
        <w:t xml:space="preserve"> simptom</w:t>
      </w:r>
      <w:r w:rsidR="0048450E">
        <w:rPr>
          <w:sz w:val="22"/>
          <w:szCs w:val="22"/>
        </w:rPr>
        <w:t>ų</w:t>
      </w:r>
      <w:r w:rsidRPr="008A00A7">
        <w:rPr>
          <w:sz w:val="22"/>
          <w:szCs w:val="22"/>
        </w:rPr>
        <w:t xml:space="preserve"> ar</w:t>
      </w:r>
      <w:r w:rsidR="002750A3">
        <w:rPr>
          <w:sz w:val="22"/>
          <w:szCs w:val="22"/>
        </w:rPr>
        <w:t xml:space="preserve"> </w:t>
      </w:r>
      <w:r w:rsidR="003C0C31">
        <w:rPr>
          <w:sz w:val="22"/>
          <w:szCs w:val="22"/>
        </w:rPr>
        <w:t>jų nepatyrusių.</w:t>
      </w:r>
      <w:r w:rsidRPr="008A00A7">
        <w:rPr>
          <w:sz w:val="22"/>
          <w:szCs w:val="22"/>
        </w:rPr>
        <w:t>.</w:t>
      </w:r>
    </w:p>
    <w:p w14:paraId="23149A75" w14:textId="0ED86632" w:rsidR="00D72285" w:rsidRPr="008A00A7" w:rsidRDefault="00D72285" w:rsidP="00D72285">
      <w:pPr>
        <w:shd w:val="clear" w:color="auto" w:fill="FFFFFF"/>
        <w:rPr>
          <w:sz w:val="22"/>
          <w:szCs w:val="22"/>
        </w:rPr>
      </w:pPr>
      <w:r w:rsidRPr="008A00A7">
        <w:rPr>
          <w:sz w:val="22"/>
          <w:szCs w:val="22"/>
        </w:rPr>
        <w:t>Kraujavimo iš virškinimo trakto, opos ar perforacijos rizika yra didesnė didėjant NV</w:t>
      </w:r>
      <w:r w:rsidR="00F065B3">
        <w:rPr>
          <w:sz w:val="22"/>
          <w:szCs w:val="22"/>
        </w:rPr>
        <w:t>P</w:t>
      </w:r>
      <w:r w:rsidRPr="008A00A7">
        <w:rPr>
          <w:sz w:val="22"/>
          <w:szCs w:val="22"/>
        </w:rPr>
        <w:t>NU dozėms, pacientams, kuriems anksčiau buvo opų, ypač jei jos komplikavosi kraujavimu ar perforacija (žr. 4.3 skyrių), ir senyviems žmonėms, nors šis poveikis paprastai nepasireiškia vartojant trumpalaikio riboto vartojimo vaistinius preparatus, tokius kaip Flurbiprofen Mapaex 8,75 mg kietosios pastilės. Pacientai, kuriems anksčiau buvo pasireiškęs toksinis poveikis virškinimo traktui, ypač senyvi, apie bet kokius neįprastus pilvo simptomus (ypač kraujavimą iš virškinimo trakto) turi pranešti savo sveikatos priežiūros specialistui.</w:t>
      </w:r>
    </w:p>
    <w:p w14:paraId="68764009" w14:textId="78196FAD" w:rsidR="00D72285" w:rsidRPr="008A00A7" w:rsidRDefault="00D72285" w:rsidP="00D72285">
      <w:pPr>
        <w:shd w:val="clear" w:color="auto" w:fill="FFFFFF"/>
        <w:rPr>
          <w:sz w:val="22"/>
          <w:szCs w:val="22"/>
        </w:rPr>
      </w:pPr>
      <w:r w:rsidRPr="008A00A7">
        <w:rPr>
          <w:sz w:val="22"/>
          <w:szCs w:val="22"/>
        </w:rPr>
        <w:t>Atsarg</w:t>
      </w:r>
      <w:r w:rsidR="00023E0C">
        <w:rPr>
          <w:sz w:val="22"/>
          <w:szCs w:val="22"/>
        </w:rPr>
        <w:t>umo priemonių</w:t>
      </w:r>
      <w:r w:rsidRPr="008A00A7">
        <w:rPr>
          <w:sz w:val="22"/>
          <w:szCs w:val="22"/>
        </w:rPr>
        <w:t xml:space="preserve"> reikia </w:t>
      </w:r>
      <w:r w:rsidR="00023E0C">
        <w:rPr>
          <w:sz w:val="22"/>
          <w:szCs w:val="22"/>
        </w:rPr>
        <w:t>imtis</w:t>
      </w:r>
      <w:r w:rsidRPr="008A00A7">
        <w:rPr>
          <w:sz w:val="22"/>
          <w:szCs w:val="22"/>
        </w:rPr>
        <w:t xml:space="preserve"> pacientams, kurie kartu vartoja vaistinius preparatus, galinčius padidinti išopėjimo ar kraujavimo riziką, pvz., geriamuosius kortikosteroidus, antikoaguliantus, tokius kaip varfarinas, selektyvius serotonino reabsorbcijos inhibitorius ar trombocitų agregaciją slopinančius preparatus, tokius kaip acetilsalicilo rūgštis (žr. 4.5 skyrių).</w:t>
      </w:r>
    </w:p>
    <w:p w14:paraId="1B8388B1" w14:textId="77777777" w:rsidR="00D72285" w:rsidRPr="008A00A7" w:rsidRDefault="00D72285" w:rsidP="00D72285">
      <w:pPr>
        <w:shd w:val="clear" w:color="auto" w:fill="FFFFFF"/>
        <w:rPr>
          <w:sz w:val="22"/>
          <w:szCs w:val="22"/>
        </w:rPr>
      </w:pPr>
      <w:r w:rsidRPr="008A00A7">
        <w:rPr>
          <w:sz w:val="22"/>
          <w:szCs w:val="22"/>
        </w:rPr>
        <w:t>Pacientams, vartojantiems flurbiprofeno, gydymą reikia nutraukti, jei atsiranda kraujavimas iš virškinimo trakto ar išopėjimas.</w:t>
      </w:r>
    </w:p>
    <w:p w14:paraId="201FA59A" w14:textId="77777777" w:rsidR="00D72285" w:rsidRPr="008A00A7" w:rsidRDefault="00D72285" w:rsidP="00D72285">
      <w:pPr>
        <w:shd w:val="clear" w:color="auto" w:fill="FFFFFF"/>
        <w:rPr>
          <w:i/>
          <w:sz w:val="22"/>
          <w:szCs w:val="22"/>
          <w:lang w:eastAsia="es-ES"/>
        </w:rPr>
      </w:pPr>
    </w:p>
    <w:p w14:paraId="7920BA5E" w14:textId="77777777" w:rsidR="00D72285" w:rsidRPr="008A00A7" w:rsidRDefault="00D72285" w:rsidP="00D72285">
      <w:pPr>
        <w:shd w:val="clear" w:color="auto" w:fill="FFFFFF"/>
        <w:rPr>
          <w:sz w:val="22"/>
          <w:szCs w:val="22"/>
          <w:u w:val="single"/>
        </w:rPr>
      </w:pPr>
      <w:r w:rsidRPr="008A00A7">
        <w:rPr>
          <w:sz w:val="22"/>
          <w:szCs w:val="22"/>
          <w:u w:val="single"/>
        </w:rPr>
        <w:t>Dermatologinis poveikis</w:t>
      </w:r>
    </w:p>
    <w:p w14:paraId="779A958A" w14:textId="533D78DC" w:rsidR="00D72285" w:rsidRPr="008A00A7" w:rsidRDefault="00D72285" w:rsidP="00D72285">
      <w:pPr>
        <w:shd w:val="clear" w:color="auto" w:fill="FFFFFF"/>
        <w:rPr>
          <w:sz w:val="22"/>
          <w:szCs w:val="22"/>
        </w:rPr>
      </w:pPr>
      <w:r w:rsidRPr="008A00A7">
        <w:rPr>
          <w:sz w:val="22"/>
          <w:szCs w:val="22"/>
        </w:rPr>
        <w:t>Vartojant NV</w:t>
      </w:r>
      <w:r w:rsidR="00F065B3">
        <w:rPr>
          <w:sz w:val="22"/>
          <w:szCs w:val="22"/>
        </w:rPr>
        <w:t>P</w:t>
      </w:r>
      <w:r w:rsidRPr="008A00A7">
        <w:rPr>
          <w:sz w:val="22"/>
          <w:szCs w:val="22"/>
        </w:rPr>
        <w:t>NU labai retai buvo pranešta apie sunkias, kartais mirtinas odos reakcijas, įskaitant eksfoliacinį dermatitą, Stevens-Johnson sindromą ir toksinę epidermio nekrolizę (žr. 4.8 skyrių). Atsiradus odos bėrimui, gleivinės pažeidimų ar kitų padidėjusio jautrumo požymių, flurbiprofeno vartojimą reikia nutraukti.</w:t>
      </w:r>
    </w:p>
    <w:p w14:paraId="0067D6D5" w14:textId="77777777" w:rsidR="00D72285" w:rsidRPr="008A00A7" w:rsidRDefault="00D72285" w:rsidP="00D72285">
      <w:pPr>
        <w:shd w:val="clear" w:color="auto" w:fill="FFFFFF"/>
        <w:rPr>
          <w:i/>
          <w:sz w:val="22"/>
          <w:szCs w:val="22"/>
          <w:lang w:eastAsia="es-ES"/>
        </w:rPr>
      </w:pPr>
    </w:p>
    <w:p w14:paraId="2AA95B0F" w14:textId="77777777" w:rsidR="00D72285" w:rsidRPr="008A00A7" w:rsidRDefault="00D72285" w:rsidP="00D72285">
      <w:pPr>
        <w:shd w:val="clear" w:color="auto" w:fill="FFFFFF"/>
        <w:rPr>
          <w:i/>
          <w:sz w:val="22"/>
          <w:szCs w:val="22"/>
        </w:rPr>
      </w:pPr>
      <w:r w:rsidRPr="008A00A7">
        <w:rPr>
          <w:sz w:val="22"/>
          <w:szCs w:val="22"/>
          <w:u w:val="single"/>
        </w:rPr>
        <w:t>Infekcijos</w:t>
      </w:r>
    </w:p>
    <w:p w14:paraId="3E171256" w14:textId="636B6FCB" w:rsidR="00D72285" w:rsidRPr="008A00A7" w:rsidRDefault="00D72285" w:rsidP="00D72285">
      <w:pPr>
        <w:shd w:val="clear" w:color="auto" w:fill="FFFFFF"/>
        <w:rPr>
          <w:sz w:val="22"/>
          <w:szCs w:val="22"/>
        </w:rPr>
      </w:pPr>
      <w:r w:rsidRPr="008A00A7">
        <w:rPr>
          <w:sz w:val="22"/>
          <w:szCs w:val="22"/>
        </w:rPr>
        <w:t>Pacientas turi nedelsdamas kreiptis į gydytoją, jei gydymo flurbiprofenu metu atsiranda ar pasunkėja bakterinės infekcijos simptomai, nes vartojant sisteminius NV</w:t>
      </w:r>
      <w:r w:rsidR="00A066F1">
        <w:rPr>
          <w:sz w:val="22"/>
          <w:szCs w:val="22"/>
        </w:rPr>
        <w:t>P</w:t>
      </w:r>
      <w:r w:rsidRPr="008A00A7">
        <w:rPr>
          <w:sz w:val="22"/>
          <w:szCs w:val="22"/>
        </w:rPr>
        <w:t>NU pavieniais atvejais buvo pranešta apie infekcinių uždegimų paūmėjimą (pvz., nekrozuojančio fascito išsivystymą). Reikėtų apsvarstyti būtinybę pradėti antibiotinį gydymą vaistiniu preparatu nuo infekcijų.</w:t>
      </w:r>
    </w:p>
    <w:p w14:paraId="162744D6" w14:textId="77777777" w:rsidR="00D72285" w:rsidRPr="008A00A7" w:rsidRDefault="00D72285" w:rsidP="00D72285">
      <w:pPr>
        <w:shd w:val="clear" w:color="auto" w:fill="FFFFFF"/>
        <w:rPr>
          <w:sz w:val="22"/>
          <w:szCs w:val="22"/>
          <w:u w:val="single"/>
          <w:lang w:eastAsia="es-ES"/>
        </w:rPr>
      </w:pPr>
    </w:p>
    <w:p w14:paraId="7B88862D" w14:textId="77777777" w:rsidR="00D72285" w:rsidRPr="008A00A7" w:rsidRDefault="00D72285" w:rsidP="00D72285">
      <w:pPr>
        <w:shd w:val="clear" w:color="auto" w:fill="FFFFFF"/>
        <w:rPr>
          <w:sz w:val="22"/>
          <w:szCs w:val="22"/>
          <w:u w:val="single"/>
        </w:rPr>
      </w:pPr>
      <w:r w:rsidRPr="008A00A7">
        <w:rPr>
          <w:sz w:val="22"/>
          <w:szCs w:val="22"/>
          <w:u w:val="single"/>
        </w:rPr>
        <w:t xml:space="preserve">Pagrindinių infekcijų simptomų maskavimas </w:t>
      </w:r>
    </w:p>
    <w:p w14:paraId="3F9074A4" w14:textId="20DF2068" w:rsidR="00D72285" w:rsidRPr="008A00A7" w:rsidRDefault="00D72285" w:rsidP="00D72285">
      <w:pPr>
        <w:shd w:val="clear" w:color="auto" w:fill="FFFFFF" w:themeFill="background1"/>
        <w:jc w:val="both"/>
        <w:rPr>
          <w:sz w:val="22"/>
          <w:szCs w:val="22"/>
        </w:rPr>
      </w:pPr>
      <w:r w:rsidRPr="008A00A7">
        <w:rPr>
          <w:sz w:val="22"/>
          <w:szCs w:val="22"/>
        </w:rPr>
        <w:t xml:space="preserve">Epidemiologiniai tyrimai rodo, kad </w:t>
      </w:r>
      <w:r w:rsidR="00785F59">
        <w:rPr>
          <w:sz w:val="22"/>
          <w:szCs w:val="22"/>
        </w:rPr>
        <w:t xml:space="preserve">sisteminio poveikio </w:t>
      </w:r>
      <w:r w:rsidRPr="008A00A7">
        <w:rPr>
          <w:sz w:val="22"/>
          <w:szCs w:val="22"/>
        </w:rPr>
        <w:t xml:space="preserve">NVNU gali maskuoti infekcijos simptomus, dėl to gali būti pavėluotai pradedamas tinkamas gydymas ir taip pabloginama infekcijos baigtis. Tai pastebėta bakterinės bendruomenėje įgytos pneumonijos ir vėjaraupių </w:t>
      </w:r>
      <w:r w:rsidR="00EA4B7D">
        <w:rPr>
          <w:sz w:val="22"/>
          <w:szCs w:val="22"/>
        </w:rPr>
        <w:t xml:space="preserve">bakterinių </w:t>
      </w:r>
      <w:r w:rsidRPr="008A00A7">
        <w:rPr>
          <w:sz w:val="22"/>
          <w:szCs w:val="22"/>
        </w:rPr>
        <w:t>komplikacijų atvejais. Jei Flurbiprofen Mapaex skiriamas tuo metu, kai pacientas karščiuoja ar jaučia su infekcija susijusį skausmą, rekomenduojama stebėti infekciją.</w:t>
      </w:r>
    </w:p>
    <w:p w14:paraId="23D7A101" w14:textId="77777777" w:rsidR="00D72285" w:rsidRPr="008A00A7" w:rsidRDefault="00D72285" w:rsidP="00D72285">
      <w:pPr>
        <w:shd w:val="clear" w:color="auto" w:fill="FFFFFF"/>
        <w:rPr>
          <w:i/>
          <w:sz w:val="22"/>
          <w:szCs w:val="22"/>
          <w:lang w:eastAsia="es-ES"/>
        </w:rPr>
      </w:pPr>
    </w:p>
    <w:p w14:paraId="22486CA5" w14:textId="77777777" w:rsidR="00D72285" w:rsidRPr="008A00A7" w:rsidRDefault="00D72285" w:rsidP="00D72285">
      <w:pPr>
        <w:autoSpaceDE w:val="0"/>
        <w:autoSpaceDN w:val="0"/>
        <w:adjustRightInd w:val="0"/>
        <w:rPr>
          <w:sz w:val="22"/>
          <w:szCs w:val="22"/>
        </w:rPr>
      </w:pPr>
      <w:r w:rsidRPr="008A00A7">
        <w:rPr>
          <w:sz w:val="22"/>
          <w:szCs w:val="22"/>
          <w:u w:val="single"/>
        </w:rPr>
        <w:t>Pagalbinės medžiagos</w:t>
      </w:r>
    </w:p>
    <w:p w14:paraId="4F7CC225" w14:textId="77777777" w:rsidR="00D72285" w:rsidRPr="008A00A7" w:rsidRDefault="00D72285" w:rsidP="00D72285">
      <w:pPr>
        <w:autoSpaceDE w:val="0"/>
        <w:autoSpaceDN w:val="0"/>
        <w:adjustRightInd w:val="0"/>
        <w:rPr>
          <w:sz w:val="22"/>
          <w:szCs w:val="22"/>
        </w:rPr>
      </w:pPr>
      <w:r w:rsidRPr="008A00A7">
        <w:rPr>
          <w:sz w:val="22"/>
          <w:szCs w:val="22"/>
        </w:rPr>
        <w:t>Šio vaistinio preparato sudėtyje yra sacharozės ir gliukozės. Šio vaistinio preparato negalima vartoti pacientams, kuriems nustatytas retas paveldimas sutrikimas – fruktozės netoleravimas, gliukozės ir galaktozės malabsorbcija arba sacharozės ir izomaltazės stygius.</w:t>
      </w:r>
    </w:p>
    <w:p w14:paraId="0030D4DF" w14:textId="77777777" w:rsidR="00D72285" w:rsidRPr="008A00A7" w:rsidRDefault="00D72285" w:rsidP="00D72285">
      <w:pPr>
        <w:autoSpaceDE w:val="0"/>
        <w:autoSpaceDN w:val="0"/>
        <w:adjustRightInd w:val="0"/>
        <w:rPr>
          <w:i/>
          <w:iCs/>
          <w:sz w:val="22"/>
          <w:szCs w:val="22"/>
        </w:rPr>
      </w:pPr>
    </w:p>
    <w:p w14:paraId="6C6310CD" w14:textId="2AEAF792" w:rsidR="00D72285" w:rsidRPr="008A00A7" w:rsidRDefault="00D72285" w:rsidP="00D72285">
      <w:pPr>
        <w:autoSpaceDE w:val="0"/>
        <w:autoSpaceDN w:val="0"/>
        <w:adjustRightInd w:val="0"/>
        <w:rPr>
          <w:spacing w:val="-1"/>
          <w:sz w:val="22"/>
          <w:szCs w:val="22"/>
        </w:rPr>
      </w:pPr>
      <w:r w:rsidRPr="008A00A7">
        <w:rPr>
          <w:sz w:val="22"/>
          <w:szCs w:val="22"/>
        </w:rPr>
        <w:t>Flurbiprofen Mapaex sudėtyje yra kvapiųjų medžiagų, kurių sudėtyje yra citralio, citronelolio, geraniolio, limoneno ir linalolio, galinčių sukelti alerginių reakcijų.</w:t>
      </w:r>
    </w:p>
    <w:p w14:paraId="2F88859B" w14:textId="77777777" w:rsidR="00D72285" w:rsidRPr="008A00A7" w:rsidRDefault="00D72285" w:rsidP="00D72285">
      <w:pPr>
        <w:autoSpaceDE w:val="0"/>
        <w:autoSpaceDN w:val="0"/>
        <w:adjustRightInd w:val="0"/>
        <w:rPr>
          <w:i/>
          <w:iCs/>
          <w:sz w:val="22"/>
          <w:szCs w:val="22"/>
        </w:rPr>
      </w:pPr>
    </w:p>
    <w:p w14:paraId="237A5A36" w14:textId="77777777" w:rsidR="00D72285" w:rsidRPr="008A00A7" w:rsidRDefault="00D72285" w:rsidP="00D72285">
      <w:pPr>
        <w:shd w:val="clear" w:color="auto" w:fill="FFFFFF"/>
        <w:tabs>
          <w:tab w:val="left" w:pos="567"/>
        </w:tabs>
        <w:rPr>
          <w:b/>
          <w:bCs/>
          <w:sz w:val="22"/>
          <w:szCs w:val="22"/>
        </w:rPr>
      </w:pPr>
      <w:r w:rsidRPr="008A00A7">
        <w:rPr>
          <w:b/>
          <w:sz w:val="22"/>
          <w:szCs w:val="22"/>
        </w:rPr>
        <w:t>4.5</w:t>
      </w:r>
      <w:r w:rsidRPr="008A00A7">
        <w:rPr>
          <w:b/>
          <w:sz w:val="22"/>
          <w:szCs w:val="22"/>
        </w:rPr>
        <w:tab/>
        <w:t>Sąveika su kitais vaistiniais preparatais ir kitokia sąveika</w:t>
      </w:r>
    </w:p>
    <w:p w14:paraId="27E3875C" w14:textId="77777777" w:rsidR="00D72285" w:rsidRPr="008A00A7" w:rsidRDefault="00D72285" w:rsidP="00D72285">
      <w:pPr>
        <w:shd w:val="clear" w:color="auto" w:fill="FFFFFF"/>
        <w:rPr>
          <w:b/>
          <w:bCs/>
          <w:sz w:val="22"/>
          <w:szCs w:val="22"/>
          <w:lang w:eastAsia="es-ES"/>
        </w:rPr>
      </w:pPr>
    </w:p>
    <w:tbl>
      <w:tblPr>
        <w:tblStyle w:val="NormalTable0"/>
        <w:tblW w:w="92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6520"/>
      </w:tblGrid>
      <w:tr w:rsidR="00D72285" w:rsidRPr="000E0F43" w14:paraId="6B6327BC" w14:textId="77777777" w:rsidTr="006C252C">
        <w:trPr>
          <w:trHeight w:hRule="exact" w:val="372"/>
        </w:trPr>
        <w:tc>
          <w:tcPr>
            <w:tcW w:w="9218" w:type="dxa"/>
            <w:gridSpan w:val="2"/>
          </w:tcPr>
          <w:p w14:paraId="5ECCA1AC"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Flurbiprofeno reikia vengti vartoti kartu su:</w:t>
            </w:r>
          </w:p>
        </w:tc>
      </w:tr>
      <w:tr w:rsidR="00D72285" w:rsidRPr="000E0F43" w14:paraId="37E11247" w14:textId="77777777" w:rsidTr="006C252C">
        <w:trPr>
          <w:trHeight w:hRule="exact" w:val="1092"/>
        </w:trPr>
        <w:tc>
          <w:tcPr>
            <w:tcW w:w="2698" w:type="dxa"/>
          </w:tcPr>
          <w:p w14:paraId="55F858D9" w14:textId="6CE71025"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Kitais NV</w:t>
            </w:r>
            <w:r w:rsidR="00BA0934">
              <w:rPr>
                <w:rFonts w:ascii="Times New Roman" w:hAnsi="Times New Roman"/>
                <w:lang w:val="lt-LT"/>
              </w:rPr>
              <w:t>P</w:t>
            </w:r>
            <w:r w:rsidRPr="000E0F43">
              <w:rPr>
                <w:rFonts w:ascii="Times New Roman" w:hAnsi="Times New Roman"/>
                <w:lang w:val="lt-LT"/>
              </w:rPr>
              <w:t>NU, įskaitant selektyvius ciklooksigenazės-2 inhibitorius</w:t>
            </w:r>
          </w:p>
        </w:tc>
        <w:tc>
          <w:tcPr>
            <w:tcW w:w="6520" w:type="dxa"/>
          </w:tcPr>
          <w:p w14:paraId="337558EC" w14:textId="3092DF5A"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Venkite vienu metu vartoti du ar daugiau NV</w:t>
            </w:r>
            <w:r w:rsidR="000A1CF9">
              <w:rPr>
                <w:rFonts w:ascii="Times New Roman" w:hAnsi="Times New Roman"/>
                <w:lang w:val="lt-LT"/>
              </w:rPr>
              <w:t>P</w:t>
            </w:r>
            <w:r w:rsidRPr="000E0F43">
              <w:rPr>
                <w:rFonts w:ascii="Times New Roman" w:hAnsi="Times New Roman"/>
                <w:lang w:val="lt-LT"/>
              </w:rPr>
              <w:t>NU, nes tai gali padidinti nepageidaujamų reiškinių riziką, ypač virškinimo trakto nepageidaujamų reiškinių, tokių kaip opos ir kraujavimas (žr. 4.4 skyrių).</w:t>
            </w:r>
          </w:p>
        </w:tc>
      </w:tr>
      <w:tr w:rsidR="00D72285" w:rsidRPr="000E0F43" w14:paraId="6B588230" w14:textId="77777777" w:rsidTr="006C252C">
        <w:trPr>
          <w:trHeight w:hRule="exact" w:val="975"/>
        </w:trPr>
        <w:tc>
          <w:tcPr>
            <w:tcW w:w="2698" w:type="dxa"/>
          </w:tcPr>
          <w:p w14:paraId="5086FEA4"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Acetilsalicilo rūgštimi (maža doze)</w:t>
            </w:r>
          </w:p>
        </w:tc>
        <w:tc>
          <w:tcPr>
            <w:tcW w:w="6520" w:type="dxa"/>
          </w:tcPr>
          <w:p w14:paraId="65E3B30A"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Nebent mažą acetilsalicilo rūgšties dozę (ne daugiau kaip 75 mg per parą) rekomendavo gydytojas, nes tai gali padidinti nepageidaujamų reakcijų riziką (žr. 4.4 skyrių).</w:t>
            </w:r>
          </w:p>
        </w:tc>
      </w:tr>
    </w:tbl>
    <w:p w14:paraId="3D87596F" w14:textId="77777777" w:rsidR="00D72285" w:rsidRPr="000E0F43" w:rsidRDefault="00D72285" w:rsidP="00D72285">
      <w:pPr>
        <w:pStyle w:val="TableParagraph"/>
        <w:ind w:left="121"/>
        <w:rPr>
          <w:rFonts w:ascii="Times New Roman" w:eastAsia="Times New Roman" w:hAnsi="Times New Roman" w:cs="Times New Roman"/>
          <w:lang w:val="lt-LT" w:eastAsia="es-ES"/>
        </w:rPr>
      </w:pPr>
    </w:p>
    <w:tbl>
      <w:tblPr>
        <w:tblStyle w:val="NormalTable0"/>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698"/>
        <w:gridCol w:w="6520"/>
      </w:tblGrid>
      <w:tr w:rsidR="00D72285" w:rsidRPr="000E0F43" w14:paraId="7625A135" w14:textId="77777777" w:rsidTr="006C252C">
        <w:trPr>
          <w:gridBefore w:val="1"/>
          <w:wBefore w:w="6" w:type="dxa"/>
          <w:trHeight w:hRule="exact" w:val="323"/>
        </w:trPr>
        <w:tc>
          <w:tcPr>
            <w:tcW w:w="9218" w:type="dxa"/>
            <w:gridSpan w:val="2"/>
          </w:tcPr>
          <w:p w14:paraId="0C7EC3AE"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Flurbiprofeną reikia vartoti atsargiai kartu su:</w:t>
            </w:r>
          </w:p>
        </w:tc>
      </w:tr>
      <w:tr w:rsidR="00D72285" w:rsidRPr="000E0F43" w14:paraId="5B306970" w14:textId="77777777" w:rsidTr="006C252C">
        <w:trPr>
          <w:gridBefore w:val="1"/>
          <w:wBefore w:w="6" w:type="dxa"/>
          <w:trHeight w:hRule="exact" w:val="706"/>
        </w:trPr>
        <w:tc>
          <w:tcPr>
            <w:tcW w:w="2698" w:type="dxa"/>
          </w:tcPr>
          <w:p w14:paraId="1CA65489"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Antikoaguliantais</w:t>
            </w:r>
          </w:p>
        </w:tc>
        <w:tc>
          <w:tcPr>
            <w:tcW w:w="6520" w:type="dxa"/>
          </w:tcPr>
          <w:p w14:paraId="3405BD00" w14:textId="132878F4"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NV</w:t>
            </w:r>
            <w:r w:rsidR="00914F2A">
              <w:rPr>
                <w:rFonts w:ascii="Times New Roman" w:hAnsi="Times New Roman"/>
                <w:lang w:val="lt-LT"/>
              </w:rPr>
              <w:t>P</w:t>
            </w:r>
            <w:r w:rsidRPr="000E0F43">
              <w:rPr>
                <w:rFonts w:ascii="Times New Roman" w:hAnsi="Times New Roman"/>
                <w:lang w:val="lt-LT"/>
              </w:rPr>
              <w:t xml:space="preserve">NU gali </w:t>
            </w:r>
            <w:r w:rsidR="00C738DE">
              <w:rPr>
                <w:rFonts w:ascii="Times New Roman" w:hAnsi="Times New Roman"/>
                <w:lang w:val="lt-LT"/>
              </w:rPr>
              <w:t>sustiprinti</w:t>
            </w:r>
            <w:r w:rsidRPr="000E0F43">
              <w:rPr>
                <w:rFonts w:ascii="Times New Roman" w:hAnsi="Times New Roman"/>
                <w:lang w:val="lt-LT"/>
              </w:rPr>
              <w:t xml:space="preserve"> antikoaguliantų, tokių kaip varfarinas, poveikį (žr. 4.4 skyrių).</w:t>
            </w:r>
          </w:p>
        </w:tc>
      </w:tr>
      <w:tr w:rsidR="00D72285" w:rsidRPr="000E0F43" w14:paraId="117E8D37" w14:textId="77777777" w:rsidTr="006C252C">
        <w:trPr>
          <w:gridBefore w:val="1"/>
          <w:wBefore w:w="6" w:type="dxa"/>
          <w:trHeight w:hRule="exact" w:val="843"/>
        </w:trPr>
        <w:tc>
          <w:tcPr>
            <w:tcW w:w="2698" w:type="dxa"/>
          </w:tcPr>
          <w:p w14:paraId="6B49CF9E"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Trombocitų agregaciją slopinančiais vaistiniais preparatais</w:t>
            </w:r>
          </w:p>
        </w:tc>
        <w:tc>
          <w:tcPr>
            <w:tcW w:w="6520" w:type="dxa"/>
          </w:tcPr>
          <w:p w14:paraId="09AEC9C0"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Padidėjusi virškinimo trakto išopėjimo ar kraujavimo rizika (žr. 4.4 skyrių).</w:t>
            </w:r>
          </w:p>
        </w:tc>
      </w:tr>
      <w:tr w:rsidR="00D72285" w:rsidRPr="000E0F43" w14:paraId="55AFAB49" w14:textId="77777777" w:rsidTr="006C252C">
        <w:trPr>
          <w:trHeight w:hRule="exact" w:val="1891"/>
        </w:trPr>
        <w:tc>
          <w:tcPr>
            <w:tcW w:w="2704" w:type="dxa"/>
            <w:gridSpan w:val="2"/>
          </w:tcPr>
          <w:p w14:paraId="3EFC2EE1"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Antihipertenziniais vaistiniais preparatais (diuretikais, AKF inhibitoriais, angiotenzino II receptorių blokatoriais)</w:t>
            </w:r>
          </w:p>
        </w:tc>
        <w:tc>
          <w:tcPr>
            <w:tcW w:w="6520" w:type="dxa"/>
          </w:tcPr>
          <w:p w14:paraId="6B9F348B"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NVNU gali sumažinti diuretikų ir kitų antihipertenzinių vaistinių preparatų poveikį; jie gali padidinti nefrotoksiškumą, kurį sukelia ciklooksigenazės slopinimas, ypač pacientams, kurių inkstų funkcija sutrikusi (pacientai turi būti tinkamai hidratuoti). </w:t>
            </w:r>
          </w:p>
        </w:tc>
      </w:tr>
      <w:tr w:rsidR="00D72285" w:rsidRPr="000E0F43" w14:paraId="1C149ACE" w14:textId="77777777" w:rsidTr="006C252C">
        <w:trPr>
          <w:trHeight w:hRule="exact" w:val="721"/>
        </w:trPr>
        <w:tc>
          <w:tcPr>
            <w:tcW w:w="2704" w:type="dxa"/>
            <w:gridSpan w:val="2"/>
          </w:tcPr>
          <w:p w14:paraId="4F4AF3D9"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Alkoholiu</w:t>
            </w:r>
          </w:p>
        </w:tc>
        <w:tc>
          <w:tcPr>
            <w:tcW w:w="6520" w:type="dxa"/>
          </w:tcPr>
          <w:p w14:paraId="0979ADFE"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Gali padidinti nepageidaujamų reakcijų, ypač kraujavimo iš virškinimo trakto, riziką.</w:t>
            </w:r>
          </w:p>
        </w:tc>
      </w:tr>
      <w:tr w:rsidR="00D72285" w:rsidRPr="000E0F43" w14:paraId="598A2614" w14:textId="77777777" w:rsidTr="006C252C">
        <w:trPr>
          <w:trHeight w:hRule="exact" w:val="1276"/>
        </w:trPr>
        <w:tc>
          <w:tcPr>
            <w:tcW w:w="2704" w:type="dxa"/>
            <w:gridSpan w:val="2"/>
          </w:tcPr>
          <w:p w14:paraId="5D8386C8"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Širdies glikozidais</w:t>
            </w:r>
          </w:p>
        </w:tc>
        <w:tc>
          <w:tcPr>
            <w:tcW w:w="6520" w:type="dxa"/>
          </w:tcPr>
          <w:p w14:paraId="19D69E78"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 xml:space="preserve">NVNU gali sustiprinti širdies nepakankamumą, sumažinti glomerulų filtracijos greitį ir padidinti glikozidų kiekį plazmoje – rekomenduojama tinkamai stebėti ir, jei reikia, koreguoti dozę. </w:t>
            </w:r>
          </w:p>
        </w:tc>
      </w:tr>
      <w:tr w:rsidR="00D72285" w:rsidRPr="000E0F43" w14:paraId="18D6D2FB" w14:textId="77777777" w:rsidTr="006C252C">
        <w:trPr>
          <w:trHeight w:hRule="exact" w:val="415"/>
        </w:trPr>
        <w:tc>
          <w:tcPr>
            <w:tcW w:w="2704" w:type="dxa"/>
            <w:gridSpan w:val="2"/>
          </w:tcPr>
          <w:p w14:paraId="23E3A7DB"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Ciklosporinu</w:t>
            </w:r>
          </w:p>
        </w:tc>
        <w:tc>
          <w:tcPr>
            <w:tcW w:w="6520" w:type="dxa"/>
          </w:tcPr>
          <w:p w14:paraId="6FAB472F"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Padidėjusi nefrotoksiškumo rizika.</w:t>
            </w:r>
          </w:p>
        </w:tc>
      </w:tr>
      <w:tr w:rsidR="00D72285" w:rsidRPr="000E0F43" w14:paraId="777483F4" w14:textId="77777777" w:rsidTr="006C252C">
        <w:trPr>
          <w:trHeight w:hRule="exact" w:val="705"/>
        </w:trPr>
        <w:tc>
          <w:tcPr>
            <w:tcW w:w="2704" w:type="dxa"/>
            <w:gridSpan w:val="2"/>
          </w:tcPr>
          <w:p w14:paraId="0468B93C"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Kortikosteroidais</w:t>
            </w:r>
          </w:p>
        </w:tc>
        <w:tc>
          <w:tcPr>
            <w:tcW w:w="6520" w:type="dxa"/>
          </w:tcPr>
          <w:p w14:paraId="4096E24D"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Gali padidinti nepageidaujamų reakcijų riziką, ypač virškinimo trakte (žr. 4.3 skyrių).</w:t>
            </w:r>
          </w:p>
        </w:tc>
      </w:tr>
      <w:tr w:rsidR="00D72285" w:rsidRPr="000E0F43" w14:paraId="2E9FE14A" w14:textId="77777777" w:rsidTr="006C252C">
        <w:trPr>
          <w:trHeight w:hRule="exact" w:val="983"/>
        </w:trPr>
        <w:tc>
          <w:tcPr>
            <w:tcW w:w="2704" w:type="dxa"/>
            <w:gridSpan w:val="2"/>
          </w:tcPr>
          <w:p w14:paraId="4BF71BA1"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Ličiu</w:t>
            </w:r>
          </w:p>
        </w:tc>
        <w:tc>
          <w:tcPr>
            <w:tcW w:w="6520" w:type="dxa"/>
          </w:tcPr>
          <w:p w14:paraId="61EBD038" w14:textId="77777777" w:rsidR="00D72285" w:rsidRPr="000E0F43" w:rsidRDefault="00D72285" w:rsidP="006C252C">
            <w:pPr>
              <w:pStyle w:val="TableParagraph"/>
              <w:ind w:left="118"/>
              <w:rPr>
                <w:rFonts w:ascii="Times New Roman" w:eastAsia="Times New Roman" w:hAnsi="Times New Roman" w:cs="Times New Roman"/>
                <w:lang w:val="lt-LT" w:eastAsia="es-ES"/>
              </w:rPr>
            </w:pPr>
            <w:r w:rsidRPr="000E0F43">
              <w:rPr>
                <w:rFonts w:ascii="Times New Roman" w:hAnsi="Times New Roman"/>
                <w:lang w:val="lt-LT"/>
              </w:rPr>
              <w:t xml:space="preserve">Gali padidinti ličio koncentraciją serume – rekomenduojama tinkamai stebėti ir, jei reikia, koreguoti dozę. </w:t>
            </w:r>
          </w:p>
        </w:tc>
      </w:tr>
      <w:tr w:rsidR="00D72285" w:rsidRPr="000E0F43" w14:paraId="0621DE3A" w14:textId="77777777" w:rsidTr="006C252C">
        <w:trPr>
          <w:trHeight w:hRule="exact" w:val="998"/>
        </w:trPr>
        <w:tc>
          <w:tcPr>
            <w:tcW w:w="2704" w:type="dxa"/>
            <w:gridSpan w:val="2"/>
          </w:tcPr>
          <w:p w14:paraId="4692B1C5" w14:textId="77777777" w:rsidR="00D72285" w:rsidRPr="000E0F43" w:rsidRDefault="00D72285" w:rsidP="006C252C">
            <w:pPr>
              <w:pStyle w:val="TableParagraph"/>
              <w:ind w:left="121"/>
              <w:rPr>
                <w:rFonts w:ascii="Times New Roman" w:eastAsia="Times New Roman" w:hAnsi="Times New Roman" w:cs="Times New Roman"/>
                <w:lang w:val="lt-LT"/>
              </w:rPr>
            </w:pPr>
            <w:r w:rsidRPr="000E0F43">
              <w:rPr>
                <w:rFonts w:ascii="Times New Roman" w:hAnsi="Times New Roman"/>
                <w:lang w:val="lt-LT"/>
              </w:rPr>
              <w:t>Metotreksatu</w:t>
            </w:r>
          </w:p>
        </w:tc>
        <w:tc>
          <w:tcPr>
            <w:tcW w:w="6520" w:type="dxa"/>
          </w:tcPr>
          <w:p w14:paraId="04BA9CE6" w14:textId="1692674A" w:rsidR="00D72285" w:rsidRPr="000E0F43" w:rsidRDefault="00D72285" w:rsidP="006C252C">
            <w:pPr>
              <w:pStyle w:val="TableParagraph"/>
              <w:ind w:left="118"/>
              <w:rPr>
                <w:rFonts w:ascii="Times New Roman" w:eastAsia="Times New Roman" w:hAnsi="Times New Roman" w:cs="Times New Roman"/>
                <w:lang w:val="lt-LT"/>
              </w:rPr>
            </w:pPr>
            <w:r w:rsidRPr="000E0F43">
              <w:rPr>
                <w:rFonts w:ascii="Times New Roman" w:hAnsi="Times New Roman"/>
                <w:lang w:val="lt-LT"/>
              </w:rPr>
              <w:t>Gali padidinti metotreksato koncentraciją</w:t>
            </w:r>
            <w:r w:rsidR="00AF3A2F">
              <w:rPr>
                <w:rFonts w:ascii="Times New Roman" w:hAnsi="Times New Roman"/>
                <w:lang w:val="lt-LT"/>
              </w:rPr>
              <w:t xml:space="preserve"> kraujyje</w:t>
            </w:r>
            <w:r w:rsidRPr="000E0F43">
              <w:rPr>
                <w:rFonts w:ascii="Times New Roman" w:hAnsi="Times New Roman"/>
                <w:lang w:val="lt-LT"/>
              </w:rPr>
              <w:t xml:space="preserve"> ir jo toksinį poveikį.</w:t>
            </w:r>
          </w:p>
        </w:tc>
      </w:tr>
      <w:tr w:rsidR="00D72285" w:rsidRPr="000E0F43" w14:paraId="3D0AC239" w14:textId="77777777" w:rsidTr="006C252C">
        <w:trPr>
          <w:trHeight w:hRule="exact" w:val="714"/>
        </w:trPr>
        <w:tc>
          <w:tcPr>
            <w:tcW w:w="2704" w:type="dxa"/>
            <w:gridSpan w:val="2"/>
          </w:tcPr>
          <w:p w14:paraId="5C571329" w14:textId="77777777" w:rsidR="00D72285" w:rsidRPr="000E0F43" w:rsidRDefault="00D72285" w:rsidP="006C252C">
            <w:pPr>
              <w:pStyle w:val="TableParagraph"/>
              <w:ind w:left="119"/>
              <w:rPr>
                <w:rFonts w:ascii="Times New Roman" w:eastAsia="Times New Roman" w:hAnsi="Times New Roman" w:cs="Times New Roman"/>
                <w:lang w:val="lt-LT"/>
              </w:rPr>
            </w:pPr>
            <w:r w:rsidRPr="000E0F43">
              <w:rPr>
                <w:rFonts w:ascii="Times New Roman" w:hAnsi="Times New Roman"/>
                <w:lang w:val="lt-LT"/>
              </w:rPr>
              <w:t>Mifepristonu</w:t>
            </w:r>
          </w:p>
        </w:tc>
        <w:tc>
          <w:tcPr>
            <w:tcW w:w="6520" w:type="dxa"/>
          </w:tcPr>
          <w:p w14:paraId="1386FFA9" w14:textId="624C6AA6" w:rsidR="00D72285" w:rsidRPr="000E0F43" w:rsidRDefault="00D72285" w:rsidP="006C252C">
            <w:pPr>
              <w:pStyle w:val="TableParagraph"/>
              <w:ind w:left="118"/>
              <w:rPr>
                <w:rFonts w:ascii="Times New Roman" w:eastAsia="Times New Roman" w:hAnsi="Times New Roman" w:cs="Times New Roman"/>
                <w:lang w:val="lt-LT"/>
              </w:rPr>
            </w:pPr>
            <w:r w:rsidRPr="000E0F43">
              <w:rPr>
                <w:rFonts w:ascii="Times New Roman" w:hAnsi="Times New Roman"/>
                <w:lang w:val="lt-LT"/>
              </w:rPr>
              <w:t>NV</w:t>
            </w:r>
            <w:r w:rsidR="0041404A">
              <w:rPr>
                <w:rFonts w:ascii="Times New Roman" w:hAnsi="Times New Roman"/>
                <w:lang w:val="lt-LT"/>
              </w:rPr>
              <w:t>P</w:t>
            </w:r>
            <w:r w:rsidRPr="000E0F43">
              <w:rPr>
                <w:rFonts w:ascii="Times New Roman" w:hAnsi="Times New Roman"/>
                <w:lang w:val="lt-LT"/>
              </w:rPr>
              <w:t>NU negalima vartoti 8–12 dienų po mifepristono vartojimo, nes NV</w:t>
            </w:r>
            <w:r w:rsidR="007B578F">
              <w:rPr>
                <w:rFonts w:ascii="Times New Roman" w:hAnsi="Times New Roman"/>
                <w:lang w:val="lt-LT"/>
              </w:rPr>
              <w:t>P</w:t>
            </w:r>
            <w:r w:rsidRPr="000E0F43">
              <w:rPr>
                <w:rFonts w:ascii="Times New Roman" w:hAnsi="Times New Roman"/>
                <w:lang w:val="lt-LT"/>
              </w:rPr>
              <w:t>NU gali sumažinti mifepristono poveikį.</w:t>
            </w:r>
          </w:p>
        </w:tc>
      </w:tr>
      <w:tr w:rsidR="00D72285" w:rsidRPr="000E0F43" w14:paraId="02C796DC" w14:textId="77777777" w:rsidTr="006C252C">
        <w:trPr>
          <w:trHeight w:hRule="exact" w:val="581"/>
        </w:trPr>
        <w:tc>
          <w:tcPr>
            <w:tcW w:w="2704" w:type="dxa"/>
            <w:gridSpan w:val="2"/>
          </w:tcPr>
          <w:p w14:paraId="60C9D7A7" w14:textId="77777777" w:rsidR="00D72285" w:rsidRPr="000E0F43" w:rsidRDefault="00D72285" w:rsidP="006C252C">
            <w:pPr>
              <w:pStyle w:val="TableParagraph"/>
              <w:ind w:left="111"/>
              <w:rPr>
                <w:rFonts w:ascii="Times New Roman" w:eastAsia="Times New Roman" w:hAnsi="Times New Roman" w:cs="Times New Roman"/>
                <w:lang w:val="lt-LT"/>
              </w:rPr>
            </w:pPr>
            <w:r w:rsidRPr="000E0F43">
              <w:rPr>
                <w:rFonts w:ascii="Times New Roman" w:hAnsi="Times New Roman"/>
                <w:lang w:val="lt-LT"/>
              </w:rPr>
              <w:t>Geriamaisiais vaistiniais preparatais nuo diabeto</w:t>
            </w:r>
          </w:p>
        </w:tc>
        <w:tc>
          <w:tcPr>
            <w:tcW w:w="6520" w:type="dxa"/>
          </w:tcPr>
          <w:p w14:paraId="3A62FE6E" w14:textId="43226D6C"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Registruota gliukozės kiekio kraujyje pokyčių (rekomenduojama dažniau tikrintis</w:t>
            </w:r>
            <w:r w:rsidR="00481230">
              <w:rPr>
                <w:rFonts w:ascii="Times New Roman" w:hAnsi="Times New Roman"/>
                <w:lang w:val="lt-LT"/>
              </w:rPr>
              <w:t xml:space="preserve"> glikemiją</w:t>
            </w:r>
            <w:r w:rsidRPr="000E0F43">
              <w:rPr>
                <w:rFonts w:ascii="Times New Roman" w:hAnsi="Times New Roman"/>
                <w:lang w:val="lt-LT"/>
              </w:rPr>
              <w:t>).</w:t>
            </w:r>
          </w:p>
        </w:tc>
      </w:tr>
      <w:tr w:rsidR="00D72285" w:rsidRPr="000E0F43" w14:paraId="0215D83B" w14:textId="77777777" w:rsidTr="006C252C">
        <w:trPr>
          <w:trHeight w:hRule="exact" w:val="973"/>
        </w:trPr>
        <w:tc>
          <w:tcPr>
            <w:tcW w:w="2704" w:type="dxa"/>
            <w:gridSpan w:val="2"/>
          </w:tcPr>
          <w:p w14:paraId="3DF321AE"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Fenitoinu</w:t>
            </w:r>
          </w:p>
        </w:tc>
        <w:tc>
          <w:tcPr>
            <w:tcW w:w="6520" w:type="dxa"/>
          </w:tcPr>
          <w:p w14:paraId="335FED0D"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 xml:space="preserve">Gali padidinti fenitoino kiekį serume – rekomenduojama tinkamai stebėti ir, jei reikia, koreguoti dozę. </w:t>
            </w:r>
          </w:p>
        </w:tc>
      </w:tr>
      <w:tr w:rsidR="00D72285" w:rsidRPr="000E0F43" w14:paraId="26938A53" w14:textId="77777777" w:rsidTr="006C252C">
        <w:trPr>
          <w:trHeight w:hRule="exact" w:val="576"/>
        </w:trPr>
        <w:tc>
          <w:tcPr>
            <w:tcW w:w="2704" w:type="dxa"/>
            <w:gridSpan w:val="2"/>
          </w:tcPr>
          <w:p w14:paraId="1B14EE02" w14:textId="77777777" w:rsidR="00D72285" w:rsidRPr="000E0F43" w:rsidRDefault="00D72285" w:rsidP="006C252C">
            <w:pPr>
              <w:rPr>
                <w:rFonts w:ascii="Times New Roman" w:eastAsia="Times New Roman" w:hAnsi="Times New Roman" w:cs="Times New Roman"/>
                <w:lang w:val="lt-LT"/>
              </w:rPr>
            </w:pPr>
            <w:r w:rsidRPr="000E0F43">
              <w:rPr>
                <w:rFonts w:ascii="Times New Roman" w:hAnsi="Times New Roman"/>
                <w:lang w:val="lt-LT"/>
              </w:rPr>
              <w:t>Kalį sulaikančiais diuretikais</w:t>
            </w:r>
          </w:p>
        </w:tc>
        <w:tc>
          <w:tcPr>
            <w:tcW w:w="6520" w:type="dxa"/>
          </w:tcPr>
          <w:p w14:paraId="0CFB7A67"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Vartojant vienu metu gali atsirasti hiperkalemija (rekomenduojama atlikti kalio kiekio serume tyrimus).</w:t>
            </w:r>
          </w:p>
        </w:tc>
      </w:tr>
      <w:tr w:rsidR="00D72285" w:rsidRPr="000E0F43" w14:paraId="618F7C30" w14:textId="77777777" w:rsidTr="006C252C">
        <w:trPr>
          <w:trHeight w:hRule="exact" w:val="697"/>
        </w:trPr>
        <w:tc>
          <w:tcPr>
            <w:tcW w:w="2704" w:type="dxa"/>
            <w:gridSpan w:val="2"/>
          </w:tcPr>
          <w:p w14:paraId="052E61E1"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Probenecidu</w:t>
            </w:r>
          </w:p>
          <w:p w14:paraId="5F6DB267"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Sulfinpirazonu</w:t>
            </w:r>
          </w:p>
        </w:tc>
        <w:tc>
          <w:tcPr>
            <w:tcW w:w="6520" w:type="dxa"/>
          </w:tcPr>
          <w:p w14:paraId="0E620611"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Vaistiniai preparatai, kurių sudėtyje yra probenecido ar sulfinpirazono, gali sulėtinti flurbiprofeno išsiskyrimą.</w:t>
            </w:r>
          </w:p>
        </w:tc>
      </w:tr>
      <w:tr w:rsidR="00D72285" w:rsidRPr="000E0F43" w14:paraId="001E9F34" w14:textId="77777777" w:rsidTr="006C252C">
        <w:trPr>
          <w:trHeight w:hRule="exact" w:val="1005"/>
        </w:trPr>
        <w:tc>
          <w:tcPr>
            <w:tcW w:w="2704" w:type="dxa"/>
            <w:gridSpan w:val="2"/>
          </w:tcPr>
          <w:p w14:paraId="589C1840"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Chinolonų grupės antibiotikais</w:t>
            </w:r>
          </w:p>
        </w:tc>
        <w:tc>
          <w:tcPr>
            <w:tcW w:w="6520" w:type="dxa"/>
          </w:tcPr>
          <w:p w14:paraId="775B2EC8"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Su gyvūnais ir žmonėmis susiję duomenys rodo, kad NVNU gali padidinti traukulių riziką, susijusią su chinolonais. Pacientams, vartojantiems NVNU ir chinolonų grupės antibiotikus, gali būti didesnė traukulių rizika.</w:t>
            </w:r>
          </w:p>
        </w:tc>
      </w:tr>
      <w:tr w:rsidR="00D72285" w:rsidRPr="000E0F43" w14:paraId="69F5EDAF" w14:textId="77777777" w:rsidTr="006C252C">
        <w:trPr>
          <w:trHeight w:hRule="exact" w:val="973"/>
        </w:trPr>
        <w:tc>
          <w:tcPr>
            <w:tcW w:w="2704" w:type="dxa"/>
            <w:gridSpan w:val="2"/>
          </w:tcPr>
          <w:p w14:paraId="31CE3AC6"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Selektyviaisiais serotonino reabsorbcijos inhibitoriais (SSRI)</w:t>
            </w:r>
          </w:p>
        </w:tc>
        <w:tc>
          <w:tcPr>
            <w:tcW w:w="6520" w:type="dxa"/>
          </w:tcPr>
          <w:p w14:paraId="4FB19034"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Padidėjusi virškinimo trakto išopėjimo ar kraujavimo rizika (žr. 4.4 skyrių).</w:t>
            </w:r>
          </w:p>
        </w:tc>
      </w:tr>
      <w:tr w:rsidR="00D72285" w:rsidRPr="000E0F43" w14:paraId="5348A831" w14:textId="77777777" w:rsidTr="006C252C">
        <w:trPr>
          <w:trHeight w:hRule="exact" w:val="646"/>
        </w:trPr>
        <w:tc>
          <w:tcPr>
            <w:tcW w:w="2704" w:type="dxa"/>
            <w:gridSpan w:val="2"/>
          </w:tcPr>
          <w:p w14:paraId="1AAC47C4"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Takrolimuzu</w:t>
            </w:r>
          </w:p>
        </w:tc>
        <w:tc>
          <w:tcPr>
            <w:tcW w:w="6520" w:type="dxa"/>
          </w:tcPr>
          <w:p w14:paraId="5E49E0F9"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Galimas nefrotoksiškumo rizikos padidėjimas, kai NVNU vartojami kartu su takrolimuzu.</w:t>
            </w:r>
          </w:p>
        </w:tc>
      </w:tr>
      <w:tr w:rsidR="00D72285" w:rsidRPr="000E0F43" w14:paraId="53384FFD" w14:textId="77777777" w:rsidTr="006C252C">
        <w:trPr>
          <w:trHeight w:hRule="exact" w:val="956"/>
        </w:trPr>
        <w:tc>
          <w:tcPr>
            <w:tcW w:w="2704" w:type="dxa"/>
            <w:gridSpan w:val="2"/>
          </w:tcPr>
          <w:p w14:paraId="256943AF"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Zidovudinu</w:t>
            </w:r>
          </w:p>
        </w:tc>
        <w:tc>
          <w:tcPr>
            <w:tcW w:w="6520" w:type="dxa"/>
          </w:tcPr>
          <w:p w14:paraId="525648EB"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Padidėjusi hematologinio toksiškumo rizika, kai NVNU vartojami kartu su zidovudinu.</w:t>
            </w:r>
          </w:p>
        </w:tc>
      </w:tr>
      <w:tr w:rsidR="00D72285" w:rsidRPr="000E0F43" w14:paraId="7D19C74B" w14:textId="77777777" w:rsidTr="006C252C">
        <w:trPr>
          <w:trHeight w:hRule="exact" w:val="576"/>
        </w:trPr>
        <w:tc>
          <w:tcPr>
            <w:tcW w:w="2704" w:type="dxa"/>
            <w:gridSpan w:val="2"/>
          </w:tcPr>
          <w:p w14:paraId="326176FA" w14:textId="77777777" w:rsidR="00D72285" w:rsidRPr="000E0F43" w:rsidRDefault="00D72285" w:rsidP="006C252C">
            <w:pPr>
              <w:pStyle w:val="TableParagraph"/>
              <w:ind w:left="116"/>
              <w:rPr>
                <w:rFonts w:ascii="Times New Roman" w:eastAsia="Times New Roman" w:hAnsi="Times New Roman" w:cs="Times New Roman"/>
                <w:lang w:val="lt-LT"/>
              </w:rPr>
            </w:pPr>
            <w:r w:rsidRPr="000E0F43">
              <w:rPr>
                <w:rFonts w:ascii="Times New Roman" w:hAnsi="Times New Roman"/>
                <w:lang w:val="lt-LT"/>
              </w:rPr>
              <w:t>Flukonazolu</w:t>
            </w:r>
          </w:p>
        </w:tc>
        <w:tc>
          <w:tcPr>
            <w:tcW w:w="6520" w:type="dxa"/>
          </w:tcPr>
          <w:p w14:paraId="601E1508" w14:textId="77777777" w:rsidR="00D72285" w:rsidRPr="000E0F43" w:rsidRDefault="00D72285" w:rsidP="006C252C">
            <w:pPr>
              <w:pStyle w:val="TableParagraph"/>
              <w:ind w:left="99" w:right="154"/>
              <w:rPr>
                <w:rFonts w:ascii="Times New Roman" w:eastAsia="Times New Roman" w:hAnsi="Times New Roman" w:cs="Times New Roman"/>
                <w:lang w:val="lt-LT"/>
              </w:rPr>
            </w:pPr>
            <w:r w:rsidRPr="000E0F43">
              <w:rPr>
                <w:rFonts w:ascii="Times New Roman" w:hAnsi="Times New Roman"/>
                <w:lang w:val="lt-LT"/>
              </w:rPr>
              <w:t>Gali padidinti flurbiprofeno kiekį serume.</w:t>
            </w:r>
          </w:p>
        </w:tc>
      </w:tr>
    </w:tbl>
    <w:p w14:paraId="60FF7DF5" w14:textId="12B4E51C" w:rsidR="00D72285" w:rsidRPr="008A00A7" w:rsidRDefault="00D72285" w:rsidP="00D72285">
      <w:pPr>
        <w:shd w:val="clear" w:color="auto" w:fill="FFFFFF"/>
        <w:rPr>
          <w:sz w:val="22"/>
          <w:szCs w:val="22"/>
        </w:rPr>
      </w:pPr>
      <w:r w:rsidRPr="008A00A7">
        <w:rPr>
          <w:sz w:val="22"/>
          <w:szCs w:val="22"/>
        </w:rPr>
        <w:t xml:space="preserve">Iki šiol tyrimai neatskleidė jokios sąveikos tarp flurbiprofeno ir tolbutamido ar </w:t>
      </w:r>
      <w:r w:rsidR="00203AD8">
        <w:rPr>
          <w:sz w:val="22"/>
          <w:szCs w:val="22"/>
        </w:rPr>
        <w:t>vaistinių preparatų nuo padidėjusio rūgštingumo</w:t>
      </w:r>
      <w:r w:rsidRPr="008A00A7">
        <w:rPr>
          <w:sz w:val="22"/>
          <w:szCs w:val="22"/>
        </w:rPr>
        <w:t>.</w:t>
      </w:r>
    </w:p>
    <w:p w14:paraId="449007A1" w14:textId="77777777" w:rsidR="00D72285" w:rsidRPr="008A00A7" w:rsidRDefault="00D72285" w:rsidP="00D72285">
      <w:pPr>
        <w:shd w:val="clear" w:color="auto" w:fill="FFFFFF"/>
        <w:rPr>
          <w:sz w:val="22"/>
          <w:szCs w:val="22"/>
          <w:lang w:eastAsia="es-ES"/>
        </w:rPr>
      </w:pPr>
    </w:p>
    <w:p w14:paraId="64818D58" w14:textId="77777777" w:rsidR="00D72285" w:rsidRPr="008A00A7" w:rsidRDefault="00D72285" w:rsidP="00D72285">
      <w:pPr>
        <w:shd w:val="clear" w:color="auto" w:fill="FFFFFF"/>
        <w:rPr>
          <w:b/>
          <w:bCs/>
          <w:sz w:val="22"/>
          <w:szCs w:val="22"/>
        </w:rPr>
      </w:pPr>
      <w:r w:rsidRPr="008A00A7">
        <w:rPr>
          <w:b/>
          <w:sz w:val="22"/>
          <w:szCs w:val="22"/>
        </w:rPr>
        <w:t>4.6 Vaisingumas, nėštumo ir žindymo laikotarpis</w:t>
      </w:r>
    </w:p>
    <w:p w14:paraId="59184B59" w14:textId="77777777" w:rsidR="00D72285" w:rsidRPr="008A00A7" w:rsidRDefault="00D72285" w:rsidP="00D72285">
      <w:pPr>
        <w:shd w:val="clear" w:color="auto" w:fill="FFFFFF"/>
        <w:rPr>
          <w:i/>
          <w:sz w:val="22"/>
          <w:szCs w:val="22"/>
          <w:lang w:eastAsia="es-ES"/>
        </w:rPr>
      </w:pPr>
    </w:p>
    <w:p w14:paraId="140F8222" w14:textId="77777777" w:rsidR="00D72285" w:rsidRPr="008A00A7" w:rsidRDefault="00D72285" w:rsidP="00D72285">
      <w:pPr>
        <w:shd w:val="clear" w:color="auto" w:fill="FFFFFF" w:themeFill="background1"/>
        <w:rPr>
          <w:sz w:val="22"/>
          <w:szCs w:val="22"/>
          <w:u w:val="single"/>
        </w:rPr>
      </w:pPr>
      <w:r w:rsidRPr="008A00A7">
        <w:rPr>
          <w:sz w:val="22"/>
          <w:szCs w:val="22"/>
          <w:u w:val="single"/>
        </w:rPr>
        <w:t>Nėštumas</w:t>
      </w:r>
    </w:p>
    <w:p w14:paraId="31FFFBF0" w14:textId="1AD1AFCD" w:rsidR="00D72285" w:rsidRPr="008A00A7" w:rsidRDefault="00D72285" w:rsidP="00D72285">
      <w:pPr>
        <w:autoSpaceDE w:val="0"/>
        <w:autoSpaceDN w:val="0"/>
        <w:adjustRightInd w:val="0"/>
        <w:rPr>
          <w:sz w:val="22"/>
          <w:szCs w:val="22"/>
        </w:rPr>
      </w:pPr>
      <w:r w:rsidRPr="008A00A7">
        <w:rPr>
          <w:sz w:val="22"/>
          <w:szCs w:val="22"/>
        </w:rPr>
        <w:t>Prostaglandinų sintezės slopinimas gali neigiamai paveikti nėštumą ir (arba) embriono ir (arba) vaisiaus vystymąsi. Epidemiologinių tyrimų rezultatai rodo padidėjusią persileidimo, širdies formavimosi ydos ir gastrošizės riziką</w:t>
      </w:r>
      <w:r w:rsidR="00450F16">
        <w:rPr>
          <w:sz w:val="22"/>
          <w:szCs w:val="22"/>
        </w:rPr>
        <w:t>,</w:t>
      </w:r>
      <w:r w:rsidRPr="008A00A7">
        <w:rPr>
          <w:sz w:val="22"/>
          <w:szCs w:val="22"/>
        </w:rPr>
        <w:t xml:space="preserve"> vartojus prostaglandinų sintezės inhibitoriaus ankstyvuoju nėštumo laikotarpiu. Absoliuti širdies ir kraujagyslių formavimosi ydos rizika padidėjo nuo mažiau nei 1 % iki maždaug 1,5 %. Manoma, kad rizika didėja didėjant gydymo dozei ir trukmei. Nuorodos apie prostaglandinų sintezės slopinimo poveikį gyvūnams pateiktos 5.3 skyriuje. </w:t>
      </w:r>
    </w:p>
    <w:p w14:paraId="4470F8C2" w14:textId="77777777" w:rsidR="00D72285" w:rsidRPr="008A00A7" w:rsidRDefault="00D72285" w:rsidP="00D72285">
      <w:pPr>
        <w:autoSpaceDE w:val="0"/>
        <w:autoSpaceDN w:val="0"/>
        <w:adjustRightInd w:val="0"/>
        <w:rPr>
          <w:sz w:val="22"/>
          <w:szCs w:val="22"/>
        </w:rPr>
      </w:pPr>
      <w:r w:rsidRPr="008A00A7">
        <w:rPr>
          <w:sz w:val="22"/>
          <w:szCs w:val="22"/>
        </w:rPr>
        <w:t>Nuo 20-osios nėštumo savaitės flurbiprofeno vartojimas gali sukelti oligohidramnioną dėl vaisiaus inkstų funkcijos sutrikimo. Tai gali pasireikšti netrukus po gydymo pradžios ir paprastai būna grįžtama nutraukus gydymą. Taip pat po gydymo antrajame nėštumo trimestre buvo registruota arterinio latako susiaurėjimo atvejų, kuris dažniausiai išnykdavo nutraukus gydymą. Todėl pirmąjį ir antrąjį nėštumo trimestrą flurbiprofeno neturėtų būti skiriama, nebent tai neabejotinai būtina. Jei flurbiprofeno vartoja moterys, kurios bando pastoti, arba pirmąjį ir antrąjį nėštumo trimestrą, reikia vartoti kuo mažesnę dozę ir kuo trumpiau. Pavartojus flurbiprofeno kelias dienas nuo 20-osios nėštumo savaitės, reikėtų apsvarstyti galimybę prieš gimdymą stebėti, ar nėra oligohidramniono ir arterinio latako susiaurėjimo. Pastebėjus oligohidramnioną ar arterinio latako susiaurėjimą, flurbiprofeno vartojimą reikia nutraukti.</w:t>
      </w:r>
    </w:p>
    <w:p w14:paraId="3D040AC3" w14:textId="77777777" w:rsidR="00D72285" w:rsidRPr="008A00A7" w:rsidRDefault="00D72285" w:rsidP="00D72285">
      <w:pPr>
        <w:autoSpaceDE w:val="0"/>
        <w:autoSpaceDN w:val="0"/>
        <w:adjustRightInd w:val="0"/>
        <w:rPr>
          <w:sz w:val="22"/>
          <w:szCs w:val="22"/>
          <w:lang w:eastAsia="es-ES"/>
        </w:rPr>
      </w:pPr>
    </w:p>
    <w:p w14:paraId="5F1D9DF9" w14:textId="77777777" w:rsidR="00D72285" w:rsidRPr="008A00A7" w:rsidRDefault="00D72285" w:rsidP="00D72285">
      <w:pPr>
        <w:shd w:val="clear" w:color="auto" w:fill="FFFFFF"/>
        <w:rPr>
          <w:sz w:val="22"/>
          <w:szCs w:val="22"/>
        </w:rPr>
      </w:pPr>
      <w:r w:rsidRPr="008A00A7">
        <w:rPr>
          <w:sz w:val="22"/>
          <w:szCs w:val="22"/>
        </w:rPr>
        <w:t>Trečiąjį nėštumo trimestrą visi prostaglandinų sintezės inhibitoriai gali sukelti vaisiui:</w:t>
      </w:r>
    </w:p>
    <w:p w14:paraId="0E425012" w14:textId="0A8FD4FC" w:rsidR="00D72285" w:rsidRPr="000E0F43" w:rsidRDefault="00D72285" w:rsidP="00D72285">
      <w:pPr>
        <w:pStyle w:val="Sraopastraipa"/>
        <w:numPr>
          <w:ilvl w:val="0"/>
          <w:numId w:val="2"/>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toksinį poveikį širdies ir plaučių sistemai</w:t>
      </w:r>
      <w:r w:rsidRPr="000E0F43" w:rsidDel="00B777CD">
        <w:rPr>
          <w:rFonts w:ascii="Times New Roman" w:hAnsi="Times New Roman"/>
          <w:lang w:val="lt-LT"/>
        </w:rPr>
        <w:t xml:space="preserve"> </w:t>
      </w:r>
      <w:r w:rsidRPr="000E0F43">
        <w:rPr>
          <w:rFonts w:ascii="Times New Roman" w:hAnsi="Times New Roman"/>
          <w:lang w:val="lt-LT"/>
        </w:rPr>
        <w:t xml:space="preserve">(priešlaikinį arterinio latako susiaurėjimą ir (arba) užsidarymą ir </w:t>
      </w:r>
      <w:proofErr w:type="spellStart"/>
      <w:r w:rsidRPr="000E0F43">
        <w:rPr>
          <w:rFonts w:ascii="Times New Roman" w:hAnsi="Times New Roman"/>
          <w:lang w:val="lt-LT"/>
        </w:rPr>
        <w:t>plau</w:t>
      </w:r>
      <w:r w:rsidR="00816FBE">
        <w:rPr>
          <w:rFonts w:ascii="Times New Roman" w:hAnsi="Times New Roman"/>
          <w:lang w:val="lt-LT"/>
        </w:rPr>
        <w:t>tinę</w:t>
      </w:r>
      <w:proofErr w:type="spellEnd"/>
      <w:r w:rsidRPr="000E0F43">
        <w:rPr>
          <w:rFonts w:ascii="Times New Roman" w:hAnsi="Times New Roman"/>
          <w:lang w:val="lt-LT"/>
        </w:rPr>
        <w:t xml:space="preserve"> hipertenziją);</w:t>
      </w:r>
    </w:p>
    <w:p w14:paraId="21068A9F" w14:textId="77777777" w:rsidR="00D72285" w:rsidRPr="000E0F43" w:rsidRDefault="00D72285" w:rsidP="00D72285">
      <w:pPr>
        <w:pStyle w:val="Sraopastraipa"/>
        <w:numPr>
          <w:ilvl w:val="0"/>
          <w:numId w:val="2"/>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 xml:space="preserve">inkstų funkcijos sutrikimą (žr. pirmiau). </w:t>
      </w:r>
    </w:p>
    <w:p w14:paraId="1300C590" w14:textId="77777777" w:rsidR="00D72285" w:rsidRPr="008A00A7" w:rsidRDefault="00D72285" w:rsidP="00D72285">
      <w:pPr>
        <w:shd w:val="clear" w:color="auto" w:fill="FFFFFF"/>
        <w:rPr>
          <w:sz w:val="22"/>
          <w:szCs w:val="22"/>
        </w:rPr>
      </w:pPr>
      <w:r w:rsidRPr="008A00A7">
        <w:rPr>
          <w:sz w:val="22"/>
          <w:szCs w:val="22"/>
        </w:rPr>
        <w:t>Motinai ir naujagimiui nėštumo pabaigoje:</w:t>
      </w:r>
    </w:p>
    <w:p w14:paraId="1FA7E9F3" w14:textId="77777777" w:rsidR="00D72285" w:rsidRPr="000E0F43" w:rsidRDefault="00D72285" w:rsidP="00D72285">
      <w:pPr>
        <w:pStyle w:val="Sraopastraipa"/>
        <w:numPr>
          <w:ilvl w:val="0"/>
          <w:numId w:val="2"/>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galimą kraujavimo trukmės pailgėjimą, antiagregacinį poveikį, kuris gali pasireikšti net ir skiriant labai mažas dozes;</w:t>
      </w:r>
    </w:p>
    <w:p w14:paraId="07C6D171" w14:textId="77777777" w:rsidR="00D72285" w:rsidRPr="000E0F43" w:rsidRDefault="00D72285" w:rsidP="00D72285">
      <w:pPr>
        <w:pStyle w:val="Sraopastraipa"/>
        <w:numPr>
          <w:ilvl w:val="0"/>
          <w:numId w:val="2"/>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gimdos susitraukimų slopinimą, dėl kurio gali vėluoti arba užsitęsti gimdymas.</w:t>
      </w:r>
    </w:p>
    <w:p w14:paraId="715D9E6F" w14:textId="77777777" w:rsidR="00D72285" w:rsidRPr="008A00A7" w:rsidRDefault="00D72285" w:rsidP="00D72285">
      <w:pPr>
        <w:shd w:val="clear" w:color="auto" w:fill="FFFFFF"/>
        <w:rPr>
          <w:sz w:val="22"/>
          <w:szCs w:val="22"/>
        </w:rPr>
      </w:pPr>
      <w:r w:rsidRPr="008A00A7">
        <w:rPr>
          <w:sz w:val="22"/>
          <w:szCs w:val="22"/>
        </w:rPr>
        <w:t xml:space="preserve">Todėl trečiąjį nėštumo trimestrą flurbiprofeno vartoti draudžiama. </w:t>
      </w:r>
    </w:p>
    <w:p w14:paraId="2F9405FB" w14:textId="77777777" w:rsidR="00D72285" w:rsidRPr="008A00A7" w:rsidRDefault="00D72285" w:rsidP="00D72285">
      <w:pPr>
        <w:shd w:val="clear" w:color="auto" w:fill="FFFFFF"/>
        <w:rPr>
          <w:i/>
          <w:sz w:val="22"/>
          <w:szCs w:val="22"/>
          <w:lang w:eastAsia="es-ES"/>
        </w:rPr>
      </w:pPr>
    </w:p>
    <w:p w14:paraId="5CB6392F" w14:textId="77777777" w:rsidR="00D72285" w:rsidRPr="008A00A7" w:rsidRDefault="00D72285" w:rsidP="00D72285">
      <w:pPr>
        <w:shd w:val="clear" w:color="auto" w:fill="FFFFFF"/>
        <w:rPr>
          <w:iCs/>
          <w:sz w:val="22"/>
          <w:szCs w:val="22"/>
          <w:u w:val="single"/>
        </w:rPr>
      </w:pPr>
      <w:r w:rsidRPr="008A00A7">
        <w:rPr>
          <w:sz w:val="22"/>
          <w:szCs w:val="22"/>
          <w:u w:val="single"/>
        </w:rPr>
        <w:t>Žindymas</w:t>
      </w:r>
    </w:p>
    <w:p w14:paraId="55BCB975" w14:textId="34F323CC" w:rsidR="00D72285" w:rsidRPr="008A00A7" w:rsidRDefault="00D72285" w:rsidP="00D72285">
      <w:pPr>
        <w:shd w:val="clear" w:color="auto" w:fill="FFFFFF" w:themeFill="background1"/>
        <w:rPr>
          <w:sz w:val="22"/>
          <w:szCs w:val="22"/>
        </w:rPr>
      </w:pPr>
      <w:r w:rsidRPr="008A00A7">
        <w:rPr>
          <w:sz w:val="22"/>
          <w:szCs w:val="22"/>
        </w:rPr>
        <w:t>Ribotų tyrimų duomenimis, flurbiprofeno koncentracija motinos piene yra labai maža, todėl mažai tikėtina, kad jis gali neigiamai paveikti žindomą kūdikį. Tačiau dėl galimo nepageidaujamo NV</w:t>
      </w:r>
      <w:r w:rsidR="0010393F">
        <w:rPr>
          <w:sz w:val="22"/>
          <w:szCs w:val="22"/>
        </w:rPr>
        <w:t>P</w:t>
      </w:r>
      <w:r w:rsidRPr="008A00A7">
        <w:rPr>
          <w:sz w:val="22"/>
          <w:szCs w:val="22"/>
        </w:rPr>
        <w:t xml:space="preserve">NU poveikio žindomiems kūdikiams flurbiprofeno nerekomenduojama vartoti žindančioms motinoms. </w:t>
      </w:r>
    </w:p>
    <w:p w14:paraId="4423A13C" w14:textId="77777777" w:rsidR="00D72285" w:rsidRPr="008A00A7" w:rsidRDefault="00D72285" w:rsidP="00D72285">
      <w:pPr>
        <w:autoSpaceDE w:val="0"/>
        <w:autoSpaceDN w:val="0"/>
        <w:adjustRightInd w:val="0"/>
        <w:rPr>
          <w:b/>
          <w:bCs/>
          <w:sz w:val="22"/>
          <w:szCs w:val="22"/>
        </w:rPr>
      </w:pPr>
    </w:p>
    <w:p w14:paraId="25ED4B92" w14:textId="77777777" w:rsidR="00D72285" w:rsidRPr="008A00A7" w:rsidRDefault="00D72285" w:rsidP="00D72285">
      <w:pPr>
        <w:shd w:val="clear" w:color="auto" w:fill="FFFFFF"/>
        <w:rPr>
          <w:iCs/>
          <w:sz w:val="22"/>
          <w:szCs w:val="22"/>
          <w:u w:val="single"/>
        </w:rPr>
      </w:pPr>
      <w:r w:rsidRPr="008A00A7">
        <w:rPr>
          <w:sz w:val="22"/>
          <w:szCs w:val="22"/>
          <w:u w:val="single"/>
        </w:rPr>
        <w:t>Vaisingumas</w:t>
      </w:r>
    </w:p>
    <w:p w14:paraId="1B78F28A" w14:textId="77777777" w:rsidR="00D72285" w:rsidRPr="008A00A7" w:rsidRDefault="00D72285" w:rsidP="00D72285">
      <w:pPr>
        <w:shd w:val="clear" w:color="auto" w:fill="FFFFFF"/>
        <w:rPr>
          <w:sz w:val="22"/>
          <w:szCs w:val="22"/>
        </w:rPr>
      </w:pPr>
      <w:r w:rsidRPr="008A00A7">
        <w:rPr>
          <w:sz w:val="22"/>
          <w:szCs w:val="22"/>
        </w:rPr>
        <w:t>Yra tam tikrų įrodymų, kad ciklooksigenazės ir (arba) prostaglandinų sintezę slopinantys vaistiniai preparatai gali sutrikdyti moterų vaisingumą dėl poveikio ovuliacijai. Tai yra grįžtama nutraukus gydymą.</w:t>
      </w:r>
    </w:p>
    <w:p w14:paraId="09FD4B16" w14:textId="77777777" w:rsidR="00D72285" w:rsidRPr="008A00A7" w:rsidRDefault="00D72285" w:rsidP="00D72285">
      <w:pPr>
        <w:shd w:val="clear" w:color="auto" w:fill="FFFFFF"/>
        <w:rPr>
          <w:sz w:val="22"/>
          <w:szCs w:val="22"/>
          <w:lang w:eastAsia="es-ES"/>
        </w:rPr>
      </w:pPr>
    </w:p>
    <w:p w14:paraId="5536523F" w14:textId="77777777" w:rsidR="00D72285" w:rsidRPr="008A00A7" w:rsidRDefault="00D72285" w:rsidP="00D72285">
      <w:pPr>
        <w:shd w:val="clear" w:color="auto" w:fill="FFFFFF"/>
        <w:tabs>
          <w:tab w:val="left" w:pos="567"/>
        </w:tabs>
        <w:rPr>
          <w:b/>
          <w:bCs/>
          <w:sz w:val="22"/>
          <w:szCs w:val="22"/>
        </w:rPr>
      </w:pPr>
      <w:r w:rsidRPr="008A00A7">
        <w:rPr>
          <w:b/>
          <w:sz w:val="22"/>
          <w:szCs w:val="22"/>
        </w:rPr>
        <w:t>4.7</w:t>
      </w:r>
      <w:r w:rsidRPr="008A00A7">
        <w:rPr>
          <w:b/>
          <w:sz w:val="22"/>
          <w:szCs w:val="22"/>
        </w:rPr>
        <w:tab/>
        <w:t>Poveikis gebėjimui vairuoti ir valdyti mechanizmus</w:t>
      </w:r>
    </w:p>
    <w:p w14:paraId="1FFE3120" w14:textId="77777777" w:rsidR="00D72285" w:rsidRPr="008A00A7" w:rsidRDefault="00D72285" w:rsidP="00D72285">
      <w:pPr>
        <w:shd w:val="clear" w:color="auto" w:fill="FFFFFF"/>
        <w:rPr>
          <w:b/>
          <w:bCs/>
          <w:sz w:val="22"/>
          <w:szCs w:val="22"/>
          <w:lang w:eastAsia="es-ES"/>
        </w:rPr>
      </w:pPr>
    </w:p>
    <w:p w14:paraId="75AF643A" w14:textId="594C11BC" w:rsidR="00D72285" w:rsidRPr="008A00A7" w:rsidRDefault="00D72285" w:rsidP="00D72285">
      <w:pPr>
        <w:shd w:val="clear" w:color="auto" w:fill="FFFFFF"/>
        <w:rPr>
          <w:sz w:val="22"/>
          <w:szCs w:val="22"/>
        </w:rPr>
      </w:pPr>
      <w:r w:rsidRPr="008A00A7">
        <w:rPr>
          <w:sz w:val="22"/>
          <w:szCs w:val="22"/>
        </w:rPr>
        <w:t>Poveikio gebėjimui vairuoti ir valdyti mechanizmus tyrimų neatlikta. Tačiau svaigulys ir regos sutrikimai yra galimi NV</w:t>
      </w:r>
      <w:r w:rsidR="00990CA9">
        <w:rPr>
          <w:sz w:val="22"/>
          <w:szCs w:val="22"/>
        </w:rPr>
        <w:t>P</w:t>
      </w:r>
      <w:r w:rsidRPr="008A00A7">
        <w:rPr>
          <w:sz w:val="22"/>
          <w:szCs w:val="22"/>
        </w:rPr>
        <w:t>NU vartojimo šalutinio poveikio reiškiniai. Jei jie pasireiškė, nevairuokite ir nevaldykite mechanizmų. Mieguistumas taip pat yra galimas šalutinis poveikis ir jis gali turėti įtakos gebėjimui vairuoti.</w:t>
      </w:r>
    </w:p>
    <w:p w14:paraId="64A4E979" w14:textId="77777777" w:rsidR="00D72285" w:rsidRPr="008A00A7" w:rsidRDefault="00D72285" w:rsidP="00D72285">
      <w:pPr>
        <w:shd w:val="clear" w:color="auto" w:fill="FFFFFF"/>
        <w:rPr>
          <w:sz w:val="22"/>
          <w:szCs w:val="22"/>
          <w:lang w:eastAsia="es-ES"/>
        </w:rPr>
      </w:pPr>
    </w:p>
    <w:p w14:paraId="259DB015" w14:textId="77777777" w:rsidR="00D72285" w:rsidRPr="008A00A7" w:rsidRDefault="00D72285" w:rsidP="00D72285">
      <w:pPr>
        <w:shd w:val="clear" w:color="auto" w:fill="FFFFFF"/>
        <w:rPr>
          <w:b/>
          <w:bCs/>
          <w:sz w:val="22"/>
          <w:szCs w:val="22"/>
        </w:rPr>
      </w:pPr>
      <w:r w:rsidRPr="008A00A7">
        <w:rPr>
          <w:b/>
          <w:sz w:val="22"/>
          <w:szCs w:val="22"/>
        </w:rPr>
        <w:t>4.8</w:t>
      </w:r>
      <w:r w:rsidRPr="008A00A7">
        <w:rPr>
          <w:b/>
          <w:sz w:val="22"/>
          <w:szCs w:val="22"/>
        </w:rPr>
        <w:tab/>
        <w:t>Nepageidaujamas poveikis</w:t>
      </w:r>
    </w:p>
    <w:p w14:paraId="2D78E966" w14:textId="77777777" w:rsidR="00D72285" w:rsidRPr="008A00A7" w:rsidRDefault="00D72285" w:rsidP="00D72285">
      <w:pPr>
        <w:shd w:val="clear" w:color="auto" w:fill="FFFFFF"/>
        <w:rPr>
          <w:b/>
          <w:bCs/>
          <w:sz w:val="22"/>
          <w:szCs w:val="22"/>
          <w:lang w:eastAsia="es-ES"/>
        </w:rPr>
      </w:pPr>
    </w:p>
    <w:p w14:paraId="129ECABE" w14:textId="77777777" w:rsidR="00D72285" w:rsidRPr="008A00A7" w:rsidRDefault="00D72285" w:rsidP="00D72285">
      <w:pPr>
        <w:shd w:val="clear" w:color="auto" w:fill="FFFFFF"/>
        <w:rPr>
          <w:sz w:val="22"/>
          <w:szCs w:val="22"/>
        </w:rPr>
      </w:pPr>
      <w:r w:rsidRPr="008A00A7">
        <w:rPr>
          <w:sz w:val="22"/>
          <w:szCs w:val="22"/>
        </w:rPr>
        <w:t>Registruota padidėjusio jautrumo reakcijų į NVNU, kurios gali būti:</w:t>
      </w:r>
    </w:p>
    <w:p w14:paraId="70D4A8F2" w14:textId="77777777"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nespecifinės alerginės reakcijos ir anafilaksija;</w:t>
      </w:r>
    </w:p>
    <w:p w14:paraId="29624886" w14:textId="602C9084"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kvėpavimo takų reaktyvumas, pvz., astma, astmos pa</w:t>
      </w:r>
      <w:r w:rsidR="00650F36">
        <w:rPr>
          <w:rFonts w:ascii="Times New Roman" w:hAnsi="Times New Roman"/>
          <w:lang w:val="lt-LT"/>
        </w:rPr>
        <w:t>ūmėjimas</w:t>
      </w:r>
      <w:r w:rsidRPr="000E0F43">
        <w:rPr>
          <w:rFonts w:ascii="Times New Roman" w:hAnsi="Times New Roman"/>
          <w:lang w:val="lt-LT"/>
        </w:rPr>
        <w:t>, bronchų spazmas ir dusulys;</w:t>
      </w:r>
    </w:p>
    <w:p w14:paraId="3A84F2DA" w14:textId="3BEE1BA4" w:rsidR="00D72285" w:rsidRPr="000E0F43" w:rsidRDefault="00D72285" w:rsidP="00D72285">
      <w:pPr>
        <w:pStyle w:val="Sraopastraipa"/>
        <w:numPr>
          <w:ilvl w:val="0"/>
          <w:numId w:val="3"/>
        </w:numPr>
        <w:shd w:val="clear" w:color="auto" w:fill="FFFFFF"/>
        <w:spacing w:after="0" w:line="240" w:lineRule="auto"/>
        <w:rPr>
          <w:rFonts w:ascii="Times New Roman" w:eastAsia="Times New Roman" w:hAnsi="Times New Roman" w:cs="Times New Roman"/>
          <w:lang w:val="lt-LT"/>
        </w:rPr>
      </w:pPr>
      <w:r w:rsidRPr="000E0F43">
        <w:rPr>
          <w:rFonts w:ascii="Times New Roman" w:hAnsi="Times New Roman"/>
          <w:lang w:val="lt-LT"/>
        </w:rPr>
        <w:t>keletas odos reakcijų, tokių kaip niež</w:t>
      </w:r>
      <w:r w:rsidR="00AB314E">
        <w:rPr>
          <w:rFonts w:ascii="Times New Roman" w:hAnsi="Times New Roman"/>
          <w:lang w:val="lt-LT"/>
        </w:rPr>
        <w:t>ėjimas</w:t>
      </w:r>
      <w:r w:rsidRPr="000E0F43">
        <w:rPr>
          <w:rFonts w:ascii="Times New Roman" w:hAnsi="Times New Roman"/>
          <w:lang w:val="lt-LT"/>
        </w:rPr>
        <w:t xml:space="preserve">, dilgėlinė, </w:t>
      </w:r>
      <w:proofErr w:type="spellStart"/>
      <w:r w:rsidRPr="000E0F43">
        <w:rPr>
          <w:rFonts w:ascii="Times New Roman" w:hAnsi="Times New Roman"/>
          <w:lang w:val="lt-LT"/>
        </w:rPr>
        <w:t>angioneurozinė</w:t>
      </w:r>
      <w:proofErr w:type="spellEnd"/>
      <w:r w:rsidRPr="000E0F43">
        <w:rPr>
          <w:rFonts w:ascii="Times New Roman" w:hAnsi="Times New Roman"/>
          <w:lang w:val="lt-LT"/>
        </w:rPr>
        <w:t xml:space="preserve"> edema ir rečiau – eksfoliacinės ir pūslinės dermatozės (įskaitant </w:t>
      </w:r>
      <w:r w:rsidR="00916439">
        <w:rPr>
          <w:rFonts w:ascii="Times New Roman" w:hAnsi="Times New Roman"/>
          <w:lang w:val="lt-LT"/>
        </w:rPr>
        <w:t xml:space="preserve">toksinę </w:t>
      </w:r>
      <w:r w:rsidRPr="000E0F43">
        <w:rPr>
          <w:rFonts w:ascii="Times New Roman" w:hAnsi="Times New Roman"/>
          <w:lang w:val="lt-LT"/>
        </w:rPr>
        <w:t xml:space="preserve">epidermio </w:t>
      </w:r>
      <w:proofErr w:type="spellStart"/>
      <w:r w:rsidRPr="000E0F43">
        <w:rPr>
          <w:rFonts w:ascii="Times New Roman" w:hAnsi="Times New Roman"/>
          <w:lang w:val="lt-LT"/>
        </w:rPr>
        <w:t>nekrolizę</w:t>
      </w:r>
      <w:proofErr w:type="spellEnd"/>
      <w:r w:rsidRPr="000E0F43">
        <w:rPr>
          <w:rFonts w:ascii="Times New Roman" w:hAnsi="Times New Roman"/>
          <w:lang w:val="lt-LT"/>
        </w:rPr>
        <w:t xml:space="preserve"> ir daugiaformę </w:t>
      </w:r>
      <w:proofErr w:type="spellStart"/>
      <w:r w:rsidRPr="000E0F43">
        <w:rPr>
          <w:rFonts w:ascii="Times New Roman" w:hAnsi="Times New Roman"/>
          <w:lang w:val="lt-LT"/>
        </w:rPr>
        <w:t>eritemą</w:t>
      </w:r>
      <w:proofErr w:type="spellEnd"/>
      <w:r w:rsidRPr="000E0F43">
        <w:rPr>
          <w:rFonts w:ascii="Times New Roman" w:hAnsi="Times New Roman"/>
          <w:lang w:val="lt-LT"/>
        </w:rPr>
        <w:t>).</w:t>
      </w:r>
    </w:p>
    <w:p w14:paraId="19657B8D" w14:textId="77777777" w:rsidR="00D72285" w:rsidRPr="008A00A7" w:rsidRDefault="00D72285" w:rsidP="00D72285">
      <w:pPr>
        <w:tabs>
          <w:tab w:val="left" w:pos="567"/>
          <w:tab w:val="left" w:pos="1440"/>
        </w:tabs>
        <w:rPr>
          <w:sz w:val="22"/>
          <w:szCs w:val="22"/>
        </w:rPr>
      </w:pPr>
      <w:r w:rsidRPr="008A00A7">
        <w:rPr>
          <w:sz w:val="22"/>
          <w:szCs w:val="22"/>
        </w:rPr>
        <w:t xml:space="preserve">Gydant NVNU buvo registruota edemos, hipertenzijos ir širdies nepakankamumo atvejų. </w:t>
      </w:r>
    </w:p>
    <w:p w14:paraId="65418858" w14:textId="77777777" w:rsidR="00D72285" w:rsidRPr="008A00A7" w:rsidRDefault="00D72285" w:rsidP="00D72285">
      <w:pPr>
        <w:tabs>
          <w:tab w:val="left" w:pos="567"/>
          <w:tab w:val="left" w:pos="1440"/>
        </w:tabs>
        <w:rPr>
          <w:sz w:val="22"/>
          <w:szCs w:val="22"/>
        </w:rPr>
      </w:pPr>
      <w:r w:rsidRPr="008A00A7">
        <w:rPr>
          <w:sz w:val="22"/>
          <w:szCs w:val="22"/>
        </w:rPr>
        <w:t>Klinikinių tyrimų ir epidemiologiniai duomenys rodo, kad kai kurių NVNU vartojimas (ypač didelėmis dozėmis ir gydant ilgą laiką) gali būti susijęs su nedidele padidėjusia arterinių trombozinių reiškinių (pvz., miokardo infarkto ar insulto) rizika (žr. 4.4 skyrių). Nėra pakankamai duomenų, kad būtų galima atmesti tokią riziką vartojant flurbiprofeno 8,75 mg kietąsias pastiles.</w:t>
      </w:r>
    </w:p>
    <w:p w14:paraId="1E1873AF" w14:textId="2AC5218D" w:rsidR="00D72285" w:rsidRPr="008A00A7" w:rsidRDefault="00D72285" w:rsidP="00D72285">
      <w:pPr>
        <w:tabs>
          <w:tab w:val="left" w:pos="567"/>
          <w:tab w:val="left" w:pos="1440"/>
        </w:tabs>
        <w:rPr>
          <w:sz w:val="22"/>
          <w:szCs w:val="22"/>
        </w:rPr>
      </w:pPr>
      <w:r w:rsidRPr="008A00A7">
        <w:rPr>
          <w:sz w:val="22"/>
          <w:szCs w:val="22"/>
        </w:rPr>
        <w:t>Toliau pateiktas nepageidaujamo poveikio reiškinių sąrašas susijęs su nepageidaujamu poveikiu, kuris buvo registruotas vartojant flurbiprofeną be recepto trumpalaikiam vartojimui skirtomis dozėmis</w:t>
      </w:r>
      <w:r w:rsidR="00060AF0">
        <w:rPr>
          <w:sz w:val="22"/>
          <w:szCs w:val="22"/>
        </w:rPr>
        <w:t>.</w:t>
      </w:r>
      <w:r w:rsidR="00332860">
        <w:rPr>
          <w:sz w:val="22"/>
          <w:szCs w:val="22"/>
        </w:rPr>
        <w:t xml:space="preserve"> </w:t>
      </w:r>
    </w:p>
    <w:p w14:paraId="2B1AC0A4" w14:textId="006FC172" w:rsidR="00D72285" w:rsidRPr="000E0F43" w:rsidRDefault="00CF5212" w:rsidP="00D72285">
      <w:pPr>
        <w:pStyle w:val="Sraopastraipa"/>
        <w:shd w:val="clear" w:color="auto" w:fill="FFFFFF" w:themeFill="background1"/>
        <w:spacing w:after="0" w:line="240" w:lineRule="auto"/>
        <w:ind w:left="284"/>
        <w:rPr>
          <w:rFonts w:ascii="Times New Roman" w:eastAsia="Times New Roman" w:hAnsi="Times New Roman" w:cs="Times New Roman"/>
          <w:lang w:val="lt-LT"/>
        </w:rPr>
      </w:pPr>
      <w:r w:rsidRPr="00CF5212">
        <w:rPr>
          <w:rFonts w:ascii="Times New Roman" w:hAnsi="Times New Roman"/>
          <w:lang w:val="lt-LT"/>
        </w:rPr>
        <w:t>Nepageidaujamo poveikio dažnis apibūdinamas taip</w:t>
      </w:r>
      <w:r>
        <w:rPr>
          <w:rFonts w:ascii="Times New Roman" w:hAnsi="Times New Roman"/>
          <w:lang w:val="lt-LT"/>
        </w:rPr>
        <w:t>: l</w:t>
      </w:r>
      <w:r w:rsidR="00D72285" w:rsidRPr="000E0F43">
        <w:rPr>
          <w:rFonts w:ascii="Times New Roman" w:hAnsi="Times New Roman"/>
          <w:lang w:val="lt-LT"/>
        </w:rPr>
        <w:t>abai dažnas (≥1/10), dažnas (nuo ≥1/100 iki &lt;1/10), nedažnas (nuo ≥1/1 000 iki &lt;1/100), retas (nuo ≥1/10 000 iki &lt;1/1 000), labai retas (&lt;1/10 000), dažnis nežinomas (negali būti apskaičiuotas pagal turimus duomenis)).</w:t>
      </w:r>
    </w:p>
    <w:p w14:paraId="3C5D12AB" w14:textId="77777777" w:rsidR="00D72285" w:rsidRPr="000E0F43" w:rsidRDefault="00D72285" w:rsidP="00D72285">
      <w:pPr>
        <w:pStyle w:val="Sraopastraipa"/>
        <w:shd w:val="clear" w:color="auto" w:fill="FFFFFF"/>
        <w:spacing w:after="0" w:line="240" w:lineRule="auto"/>
        <w:ind w:left="284"/>
        <w:rPr>
          <w:rFonts w:ascii="Times New Roman" w:eastAsia="Times New Roman" w:hAnsi="Times New Roman" w:cs="Times New Roman"/>
          <w:lang w:val="lt-LT" w:eastAsia="es-ES"/>
        </w:rPr>
      </w:pPr>
    </w:p>
    <w:tbl>
      <w:tblPr>
        <w:tblStyle w:val="Lentelstinklelis"/>
        <w:tblW w:w="0" w:type="dxa"/>
        <w:tblInd w:w="284" w:type="dxa"/>
        <w:tblLook w:val="04A0" w:firstRow="1" w:lastRow="0" w:firstColumn="1" w:lastColumn="0" w:noHBand="0" w:noVBand="1"/>
      </w:tblPr>
      <w:tblGrid>
        <w:gridCol w:w="2749"/>
        <w:gridCol w:w="2710"/>
        <w:gridCol w:w="2751"/>
      </w:tblGrid>
      <w:tr w:rsidR="00D72285" w:rsidRPr="000E0F43" w14:paraId="12401953" w14:textId="77777777" w:rsidTr="006C252C">
        <w:tc>
          <w:tcPr>
            <w:tcW w:w="2749" w:type="dxa"/>
          </w:tcPr>
          <w:p w14:paraId="59A201B6" w14:textId="77777777" w:rsidR="00D72285" w:rsidRPr="000E0F43" w:rsidRDefault="00D72285" w:rsidP="006C252C">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color w:val="000000" w:themeColor="text1"/>
                <w:lang w:val="lt-LT"/>
              </w:rPr>
              <w:t>Organų sistemų klasė</w:t>
            </w:r>
          </w:p>
        </w:tc>
        <w:tc>
          <w:tcPr>
            <w:tcW w:w="2710" w:type="dxa"/>
          </w:tcPr>
          <w:p w14:paraId="372889EB" w14:textId="77777777" w:rsidR="00D72285" w:rsidRPr="000E0F43" w:rsidRDefault="00D72285" w:rsidP="006C252C">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lang w:val="lt-LT"/>
              </w:rPr>
              <w:t>Dažnis</w:t>
            </w:r>
          </w:p>
        </w:tc>
        <w:tc>
          <w:tcPr>
            <w:tcW w:w="2751" w:type="dxa"/>
          </w:tcPr>
          <w:p w14:paraId="293FDE4E" w14:textId="77777777" w:rsidR="00D72285" w:rsidRPr="000E0F43" w:rsidRDefault="00D72285" w:rsidP="006C252C">
            <w:pPr>
              <w:pStyle w:val="Sraopastraipa"/>
              <w:spacing w:line="240" w:lineRule="auto"/>
              <w:ind w:left="0"/>
              <w:rPr>
                <w:rFonts w:ascii="Times New Roman" w:eastAsia="Times New Roman" w:hAnsi="Times New Roman" w:cs="Times New Roman"/>
                <w:b/>
                <w:bCs/>
                <w:lang w:val="lt-LT"/>
              </w:rPr>
            </w:pPr>
            <w:r w:rsidRPr="000E0F43">
              <w:rPr>
                <w:rFonts w:ascii="Times New Roman" w:hAnsi="Times New Roman"/>
                <w:b/>
                <w:color w:val="000000" w:themeColor="text1"/>
                <w:lang w:val="lt-LT"/>
              </w:rPr>
              <w:t>Nepageidaujamas poveikis</w:t>
            </w:r>
          </w:p>
        </w:tc>
      </w:tr>
      <w:tr w:rsidR="00D72285" w:rsidRPr="000E0F43" w14:paraId="489D26F8" w14:textId="77777777" w:rsidTr="006C252C">
        <w:tc>
          <w:tcPr>
            <w:tcW w:w="2749" w:type="dxa"/>
            <w:vAlign w:val="center"/>
          </w:tcPr>
          <w:p w14:paraId="40184777" w14:textId="77777777" w:rsidR="00D72285" w:rsidRPr="008A00A7" w:rsidRDefault="00D72285" w:rsidP="006C252C">
            <w:pPr>
              <w:tabs>
                <w:tab w:val="left" w:pos="567"/>
              </w:tabs>
              <w:rPr>
                <w:sz w:val="22"/>
                <w:lang w:val="lt-LT"/>
              </w:rPr>
            </w:pPr>
            <w:r w:rsidRPr="008A00A7">
              <w:rPr>
                <w:i/>
                <w:sz w:val="22"/>
              </w:rPr>
              <w:t>Kraujo ir limfinės sistemos sutrikimai</w:t>
            </w:r>
          </w:p>
        </w:tc>
        <w:tc>
          <w:tcPr>
            <w:tcW w:w="2710" w:type="dxa"/>
            <w:vAlign w:val="center"/>
          </w:tcPr>
          <w:p w14:paraId="7E7A708D"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3A3CC6A3"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Anemija, trombocitopenija</w:t>
            </w:r>
          </w:p>
        </w:tc>
      </w:tr>
      <w:tr w:rsidR="00D72285" w:rsidRPr="000E0F43" w14:paraId="43A717C2" w14:textId="77777777" w:rsidTr="006C252C">
        <w:tc>
          <w:tcPr>
            <w:tcW w:w="2749" w:type="dxa"/>
            <w:vAlign w:val="center"/>
          </w:tcPr>
          <w:p w14:paraId="4FECC412" w14:textId="77777777" w:rsidR="00D72285" w:rsidRPr="008A00A7" w:rsidRDefault="00D72285" w:rsidP="006C252C">
            <w:pPr>
              <w:tabs>
                <w:tab w:val="left" w:pos="567"/>
              </w:tabs>
              <w:rPr>
                <w:sz w:val="22"/>
                <w:lang w:val="lt-LT"/>
              </w:rPr>
            </w:pPr>
            <w:r w:rsidRPr="008A00A7">
              <w:rPr>
                <w:i/>
                <w:sz w:val="22"/>
              </w:rPr>
              <w:t>Imuninės sistemos sutrikimai</w:t>
            </w:r>
          </w:p>
        </w:tc>
        <w:tc>
          <w:tcPr>
            <w:tcW w:w="2710" w:type="dxa"/>
            <w:vAlign w:val="center"/>
          </w:tcPr>
          <w:p w14:paraId="492AC76C" w14:textId="77777777" w:rsidR="00D72285" w:rsidRPr="008A00A7" w:rsidRDefault="00D72285" w:rsidP="006C252C">
            <w:pPr>
              <w:rPr>
                <w:rFonts w:eastAsia="Times New Roman"/>
                <w:sz w:val="22"/>
                <w:lang w:val="lt-LT"/>
              </w:rPr>
            </w:pPr>
            <w:r w:rsidRPr="008A00A7">
              <w:rPr>
                <w:sz w:val="22"/>
              </w:rPr>
              <w:t>Retas</w:t>
            </w:r>
          </w:p>
        </w:tc>
        <w:tc>
          <w:tcPr>
            <w:tcW w:w="2751" w:type="dxa"/>
            <w:vAlign w:val="center"/>
          </w:tcPr>
          <w:p w14:paraId="09314EC2"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Anafilaksinė reakcija</w:t>
            </w:r>
          </w:p>
        </w:tc>
      </w:tr>
      <w:tr w:rsidR="00D72285" w:rsidRPr="000E0F43" w14:paraId="7D55101B" w14:textId="77777777" w:rsidTr="006C252C">
        <w:tc>
          <w:tcPr>
            <w:tcW w:w="2749" w:type="dxa"/>
            <w:vAlign w:val="center"/>
          </w:tcPr>
          <w:p w14:paraId="7C47388D" w14:textId="77777777" w:rsidR="00D72285" w:rsidRPr="008A00A7" w:rsidRDefault="00D72285" w:rsidP="006C252C">
            <w:pPr>
              <w:tabs>
                <w:tab w:val="left" w:pos="567"/>
              </w:tabs>
              <w:rPr>
                <w:sz w:val="22"/>
                <w:lang w:val="lt-LT"/>
              </w:rPr>
            </w:pPr>
            <w:r w:rsidRPr="008A00A7">
              <w:rPr>
                <w:i/>
                <w:sz w:val="22"/>
              </w:rPr>
              <w:t>Psichikos sutrikimai</w:t>
            </w:r>
          </w:p>
        </w:tc>
        <w:tc>
          <w:tcPr>
            <w:tcW w:w="2710" w:type="dxa"/>
            <w:vAlign w:val="center"/>
          </w:tcPr>
          <w:p w14:paraId="53517993"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77B1DC15"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Nemiga</w:t>
            </w:r>
          </w:p>
        </w:tc>
      </w:tr>
      <w:tr w:rsidR="00D72285" w:rsidRPr="000E0F43" w14:paraId="1FE7A100" w14:textId="77777777" w:rsidTr="006C252C">
        <w:tc>
          <w:tcPr>
            <w:tcW w:w="2749" w:type="dxa"/>
            <w:vAlign w:val="center"/>
          </w:tcPr>
          <w:p w14:paraId="4357CD06" w14:textId="77777777" w:rsidR="00D72285" w:rsidRPr="008A00A7" w:rsidRDefault="00D72285" w:rsidP="006C252C">
            <w:pPr>
              <w:tabs>
                <w:tab w:val="left" w:pos="567"/>
              </w:tabs>
              <w:rPr>
                <w:rFonts w:eastAsia="Times New Roman"/>
                <w:i/>
                <w:sz w:val="22"/>
                <w:lang w:val="lt-LT"/>
              </w:rPr>
            </w:pPr>
            <w:r w:rsidRPr="00F779F5">
              <w:rPr>
                <w:i/>
                <w:sz w:val="22"/>
                <w:lang w:val="lt-LT"/>
              </w:rPr>
              <w:t>Širdies ir kraujagyslių bei smegenų kraujotakos sutrikimai</w:t>
            </w:r>
          </w:p>
        </w:tc>
        <w:tc>
          <w:tcPr>
            <w:tcW w:w="2710" w:type="dxa"/>
            <w:vAlign w:val="center"/>
          </w:tcPr>
          <w:p w14:paraId="1A614AB4"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217BA7F8"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Edema, hipertenzija ir širdies nepakankamumas</w:t>
            </w:r>
          </w:p>
        </w:tc>
      </w:tr>
      <w:tr w:rsidR="00D72285" w:rsidRPr="000E0F43" w14:paraId="505FCE56" w14:textId="77777777" w:rsidTr="006C252C">
        <w:tc>
          <w:tcPr>
            <w:tcW w:w="2749" w:type="dxa"/>
            <w:vMerge w:val="restart"/>
            <w:vAlign w:val="center"/>
          </w:tcPr>
          <w:p w14:paraId="1418308E" w14:textId="77777777" w:rsidR="00D72285" w:rsidRPr="000E0F43" w:rsidRDefault="00D72285" w:rsidP="006C252C">
            <w:pPr>
              <w:pStyle w:val="Sraopastraipa"/>
              <w:spacing w:line="240" w:lineRule="auto"/>
              <w:ind w:left="0"/>
              <w:rPr>
                <w:rFonts w:ascii="Times New Roman" w:eastAsia="Times New Roman" w:hAnsi="Times New Roman" w:cs="Times New Roman"/>
                <w:i/>
                <w:iCs/>
                <w:lang w:val="lt-LT"/>
              </w:rPr>
            </w:pPr>
            <w:r w:rsidRPr="000E0F43">
              <w:rPr>
                <w:rFonts w:ascii="Times New Roman" w:hAnsi="Times New Roman"/>
                <w:i/>
                <w:lang w:val="lt-LT"/>
              </w:rPr>
              <w:t>Nervų sistemos sutrikimai</w:t>
            </w:r>
          </w:p>
        </w:tc>
        <w:tc>
          <w:tcPr>
            <w:tcW w:w="2710" w:type="dxa"/>
            <w:vAlign w:val="center"/>
          </w:tcPr>
          <w:p w14:paraId="7F0B69DC"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73E9188D"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Svaigulys, galvos skausmas, parestezija</w:t>
            </w:r>
          </w:p>
        </w:tc>
      </w:tr>
      <w:tr w:rsidR="00D72285" w:rsidRPr="000E0F43" w14:paraId="197F7948" w14:textId="77777777" w:rsidTr="006C252C">
        <w:tc>
          <w:tcPr>
            <w:tcW w:w="2749" w:type="dxa"/>
            <w:vMerge/>
            <w:vAlign w:val="center"/>
          </w:tcPr>
          <w:p w14:paraId="067B8F7D" w14:textId="77777777" w:rsidR="00D72285" w:rsidRPr="000E0F43" w:rsidRDefault="00D72285" w:rsidP="006C252C">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4D3C6482"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20E8AE9D"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Mieguistumas</w:t>
            </w:r>
          </w:p>
        </w:tc>
      </w:tr>
      <w:tr w:rsidR="00D72285" w:rsidRPr="000E0F43" w14:paraId="59064CD1" w14:textId="77777777" w:rsidTr="006C252C">
        <w:tc>
          <w:tcPr>
            <w:tcW w:w="2749" w:type="dxa"/>
            <w:vMerge w:val="restart"/>
            <w:vAlign w:val="center"/>
          </w:tcPr>
          <w:p w14:paraId="4A5C7421" w14:textId="77777777" w:rsidR="00D72285" w:rsidRPr="008A00A7" w:rsidRDefault="00D72285" w:rsidP="006C252C">
            <w:pPr>
              <w:rPr>
                <w:rFonts w:eastAsia="Times New Roman"/>
                <w:i/>
                <w:iCs/>
                <w:sz w:val="22"/>
                <w:lang w:val="lt-LT"/>
              </w:rPr>
            </w:pPr>
            <w:r w:rsidRPr="00F779F5">
              <w:rPr>
                <w:i/>
                <w:sz w:val="22"/>
                <w:lang w:val="lt-LT"/>
              </w:rPr>
              <w:t>Kvėpavimo sistemos, krūtinės ląstos ir tarpuplaučio sutrikimai</w:t>
            </w:r>
          </w:p>
        </w:tc>
        <w:tc>
          <w:tcPr>
            <w:tcW w:w="2710" w:type="dxa"/>
            <w:vAlign w:val="center"/>
          </w:tcPr>
          <w:p w14:paraId="57DFFFF0"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476A6DE2"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Gerklės dirginimas</w:t>
            </w:r>
          </w:p>
        </w:tc>
      </w:tr>
      <w:tr w:rsidR="00D72285" w:rsidRPr="000E0F43" w14:paraId="1B1F1529" w14:textId="77777777" w:rsidTr="006C252C">
        <w:tc>
          <w:tcPr>
            <w:tcW w:w="2749" w:type="dxa"/>
            <w:vMerge/>
            <w:vAlign w:val="center"/>
          </w:tcPr>
          <w:p w14:paraId="61BDE655" w14:textId="77777777" w:rsidR="00D72285" w:rsidRPr="000E0F43" w:rsidRDefault="00D72285" w:rsidP="006C252C">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4D3A471C"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4FC6DD28"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Astmos paūmėjimas ir bronchų spazmas, dusulys, švokštimas, burnos ir ryklės pūslelės, ryklės hipestezija</w:t>
            </w:r>
          </w:p>
        </w:tc>
      </w:tr>
      <w:tr w:rsidR="00D72285" w:rsidRPr="000E0F43" w14:paraId="5622A51C" w14:textId="77777777" w:rsidTr="006C252C">
        <w:tc>
          <w:tcPr>
            <w:tcW w:w="2749" w:type="dxa"/>
            <w:vMerge/>
            <w:vAlign w:val="center"/>
          </w:tcPr>
          <w:p w14:paraId="127B8044" w14:textId="77777777" w:rsidR="00D72285" w:rsidRPr="000E0F43" w:rsidRDefault="00D72285" w:rsidP="006C252C">
            <w:pPr>
              <w:pStyle w:val="Sraopastraipa"/>
              <w:spacing w:line="240" w:lineRule="auto"/>
              <w:ind w:left="0"/>
              <w:rPr>
                <w:rFonts w:ascii="Times New Roman" w:eastAsia="Times New Roman" w:hAnsi="Times New Roman" w:cs="Times New Roman"/>
                <w:i/>
                <w:iCs/>
                <w:lang w:val="lt-LT" w:eastAsia="en-GB"/>
              </w:rPr>
            </w:pPr>
          </w:p>
        </w:tc>
        <w:tc>
          <w:tcPr>
            <w:tcW w:w="2710" w:type="dxa"/>
            <w:vAlign w:val="center"/>
          </w:tcPr>
          <w:p w14:paraId="26F4774A"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0B910969" w14:textId="77777777" w:rsidR="00D72285" w:rsidRPr="008A00A7" w:rsidRDefault="00D72285" w:rsidP="006C252C">
            <w:pPr>
              <w:tabs>
                <w:tab w:val="left" w:pos="567"/>
              </w:tabs>
              <w:rPr>
                <w:rFonts w:eastAsia="Times New Roman"/>
                <w:sz w:val="22"/>
                <w:lang w:val="lt-LT"/>
              </w:rPr>
            </w:pPr>
            <w:r w:rsidRPr="008A00A7">
              <w:rPr>
                <w:sz w:val="22"/>
              </w:rPr>
              <w:t>Sinusų skausmas</w:t>
            </w:r>
          </w:p>
        </w:tc>
      </w:tr>
      <w:tr w:rsidR="00D72285" w:rsidRPr="000E0F43" w14:paraId="58A79820" w14:textId="77777777" w:rsidTr="006C252C">
        <w:tc>
          <w:tcPr>
            <w:tcW w:w="2749" w:type="dxa"/>
            <w:vMerge w:val="restart"/>
            <w:vAlign w:val="center"/>
          </w:tcPr>
          <w:p w14:paraId="0A250435" w14:textId="77777777" w:rsidR="00D72285" w:rsidRPr="008A00A7" w:rsidRDefault="00D72285" w:rsidP="006C252C">
            <w:pPr>
              <w:tabs>
                <w:tab w:val="left" w:pos="567"/>
              </w:tabs>
              <w:rPr>
                <w:sz w:val="22"/>
                <w:lang w:val="lt-LT"/>
              </w:rPr>
            </w:pPr>
            <w:r w:rsidRPr="008A00A7">
              <w:rPr>
                <w:i/>
                <w:sz w:val="22"/>
              </w:rPr>
              <w:t>Virškinimo trakto sutrikimai</w:t>
            </w:r>
          </w:p>
        </w:tc>
        <w:tc>
          <w:tcPr>
            <w:tcW w:w="2710" w:type="dxa"/>
            <w:vAlign w:val="center"/>
          </w:tcPr>
          <w:p w14:paraId="491F2159"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dažnas</w:t>
            </w:r>
          </w:p>
        </w:tc>
        <w:tc>
          <w:tcPr>
            <w:tcW w:w="2751" w:type="dxa"/>
            <w:vAlign w:val="center"/>
          </w:tcPr>
          <w:p w14:paraId="4A4F20BC" w14:textId="77777777" w:rsidR="00D72285" w:rsidRPr="008A00A7" w:rsidRDefault="00D72285" w:rsidP="006C252C">
            <w:pPr>
              <w:tabs>
                <w:tab w:val="left" w:pos="567"/>
              </w:tabs>
              <w:rPr>
                <w:rFonts w:eastAsia="Times New Roman"/>
                <w:sz w:val="22"/>
                <w:lang w:val="lt-LT"/>
              </w:rPr>
            </w:pPr>
            <w:r w:rsidRPr="008A00A7">
              <w:rPr>
                <w:sz w:val="22"/>
              </w:rPr>
              <w:t>Stomatitas</w:t>
            </w:r>
          </w:p>
        </w:tc>
      </w:tr>
      <w:tr w:rsidR="00D72285" w:rsidRPr="000E0F43" w14:paraId="3B6DB445" w14:textId="77777777" w:rsidTr="006C252C">
        <w:tc>
          <w:tcPr>
            <w:tcW w:w="2749" w:type="dxa"/>
            <w:vMerge/>
            <w:vAlign w:val="center"/>
          </w:tcPr>
          <w:p w14:paraId="3083D692"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4CCB7BCD"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Dažnas</w:t>
            </w:r>
          </w:p>
        </w:tc>
        <w:tc>
          <w:tcPr>
            <w:tcW w:w="2751" w:type="dxa"/>
            <w:vAlign w:val="center"/>
          </w:tcPr>
          <w:p w14:paraId="35593C5E" w14:textId="77777777" w:rsidR="00D72285" w:rsidRPr="008A00A7" w:rsidRDefault="00D72285" w:rsidP="006C252C">
            <w:pPr>
              <w:tabs>
                <w:tab w:val="left" w:pos="567"/>
              </w:tabs>
              <w:rPr>
                <w:rFonts w:eastAsia="Times New Roman"/>
                <w:sz w:val="22"/>
                <w:lang w:val="lt-LT"/>
              </w:rPr>
            </w:pPr>
            <w:r w:rsidRPr="00F779F5">
              <w:rPr>
                <w:sz w:val="22"/>
                <w:lang w:val="lt-LT"/>
              </w:rPr>
              <w:t>Viduriavimas, burnos išopėjimas, pykinimas, burnos skausmas, burnos parestezija, burnos ir ryklės skausmas, burnos diskomfortas (šilumos ar deginimo pojūtis arba dilgčiojimas burnoje)</w:t>
            </w:r>
          </w:p>
        </w:tc>
      </w:tr>
      <w:tr w:rsidR="00D72285" w:rsidRPr="000E0F43" w14:paraId="56FCABFB" w14:textId="77777777" w:rsidTr="006C252C">
        <w:tc>
          <w:tcPr>
            <w:tcW w:w="2749" w:type="dxa"/>
            <w:vMerge/>
            <w:vAlign w:val="center"/>
          </w:tcPr>
          <w:p w14:paraId="7AA997E6"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573554C7"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34024ACF" w14:textId="0AE8E7BE"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 xml:space="preserve">Pilvo pūtimas, pilvo skausmas, vidurių užkietėjimas, </w:t>
            </w:r>
            <w:r w:rsidR="00465D65">
              <w:rPr>
                <w:rFonts w:ascii="Times New Roman" w:hAnsi="Times New Roman"/>
                <w:lang w:val="lt-LT"/>
              </w:rPr>
              <w:t xml:space="preserve">sausa </w:t>
            </w:r>
            <w:r w:rsidR="003225A8">
              <w:rPr>
                <w:rFonts w:ascii="Times New Roman" w:hAnsi="Times New Roman"/>
                <w:lang w:val="lt-LT"/>
              </w:rPr>
              <w:t>burna</w:t>
            </w:r>
            <w:r w:rsidRPr="000E0F43">
              <w:rPr>
                <w:rFonts w:ascii="Times New Roman" w:hAnsi="Times New Roman"/>
                <w:lang w:val="lt-LT"/>
              </w:rPr>
              <w:t xml:space="preserve">, dispepsija, dujų kaupimasis, </w:t>
            </w:r>
            <w:proofErr w:type="spellStart"/>
            <w:r w:rsidR="00641B6D">
              <w:rPr>
                <w:rFonts w:ascii="Times New Roman" w:hAnsi="Times New Roman"/>
                <w:lang w:val="lt-LT"/>
              </w:rPr>
              <w:t>glosodinija</w:t>
            </w:r>
            <w:proofErr w:type="spellEnd"/>
            <w:r w:rsidR="00641B6D">
              <w:rPr>
                <w:rFonts w:ascii="Times New Roman" w:hAnsi="Times New Roman"/>
                <w:lang w:val="lt-LT"/>
              </w:rPr>
              <w:t xml:space="preserve"> (</w:t>
            </w:r>
            <w:r w:rsidRPr="000E0F43">
              <w:rPr>
                <w:rFonts w:ascii="Times New Roman" w:hAnsi="Times New Roman"/>
                <w:lang w:val="lt-LT"/>
              </w:rPr>
              <w:t>liežuvio skausmas</w:t>
            </w:r>
            <w:r w:rsidR="00641B6D">
              <w:rPr>
                <w:rFonts w:ascii="Times New Roman" w:hAnsi="Times New Roman"/>
                <w:lang w:val="lt-LT"/>
              </w:rPr>
              <w:t>)</w:t>
            </w:r>
            <w:r w:rsidRPr="000E0F43">
              <w:rPr>
                <w:rFonts w:ascii="Times New Roman" w:hAnsi="Times New Roman"/>
                <w:lang w:val="lt-LT"/>
              </w:rPr>
              <w:t>, skonio sutrikimas, burnos jutimo sutrikimas, vėmimas</w:t>
            </w:r>
          </w:p>
        </w:tc>
      </w:tr>
      <w:tr w:rsidR="00D72285" w:rsidRPr="000E0F43" w14:paraId="260C872D" w14:textId="77777777" w:rsidTr="006C252C">
        <w:tc>
          <w:tcPr>
            <w:tcW w:w="2749" w:type="dxa"/>
            <w:vMerge/>
            <w:vAlign w:val="center"/>
          </w:tcPr>
          <w:p w14:paraId="365EB2A5"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69F84472" w14:textId="77777777" w:rsidR="00D72285" w:rsidRPr="008A00A7" w:rsidRDefault="00D72285" w:rsidP="006C252C">
            <w:pPr>
              <w:tabs>
                <w:tab w:val="left" w:pos="567"/>
              </w:tabs>
              <w:rPr>
                <w:rFonts w:eastAsia="Times New Roman"/>
                <w:sz w:val="22"/>
                <w:lang w:val="lt-LT"/>
              </w:rPr>
            </w:pPr>
            <w:r w:rsidRPr="008A00A7">
              <w:rPr>
                <w:sz w:val="22"/>
              </w:rPr>
              <w:t>Retas</w:t>
            </w:r>
          </w:p>
        </w:tc>
        <w:tc>
          <w:tcPr>
            <w:tcW w:w="2751" w:type="dxa"/>
            <w:vAlign w:val="center"/>
          </w:tcPr>
          <w:p w14:paraId="7466C7D1"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Gelta</w:t>
            </w:r>
          </w:p>
        </w:tc>
      </w:tr>
      <w:tr w:rsidR="00D72285" w:rsidRPr="000E0F43" w14:paraId="00FAFEEF" w14:textId="77777777" w:rsidTr="006C252C">
        <w:tc>
          <w:tcPr>
            <w:tcW w:w="2749" w:type="dxa"/>
            <w:vMerge/>
            <w:vAlign w:val="center"/>
          </w:tcPr>
          <w:p w14:paraId="49AA92B4"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2FCAD690"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retas</w:t>
            </w:r>
          </w:p>
        </w:tc>
        <w:tc>
          <w:tcPr>
            <w:tcW w:w="2751" w:type="dxa"/>
            <w:vAlign w:val="center"/>
          </w:tcPr>
          <w:p w14:paraId="13961D9E"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Kraujavimas iš virškinimo trakto</w:t>
            </w:r>
          </w:p>
        </w:tc>
      </w:tr>
      <w:tr w:rsidR="00D72285" w:rsidRPr="000E0F43" w14:paraId="558A9179" w14:textId="77777777" w:rsidTr="006C252C">
        <w:tc>
          <w:tcPr>
            <w:tcW w:w="2749" w:type="dxa"/>
            <w:vAlign w:val="center"/>
          </w:tcPr>
          <w:p w14:paraId="3812C3B5"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i/>
                <w:lang w:val="lt-LT"/>
              </w:rPr>
              <w:t>Kepenų, tulžies pūslės ir latakų sutrikimai</w:t>
            </w:r>
          </w:p>
        </w:tc>
        <w:tc>
          <w:tcPr>
            <w:tcW w:w="2710" w:type="dxa"/>
            <w:vAlign w:val="center"/>
          </w:tcPr>
          <w:p w14:paraId="42EAC907"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442EE16B" w14:textId="77777777" w:rsidR="00D72285" w:rsidRPr="008A00A7" w:rsidRDefault="00D72285" w:rsidP="006C252C">
            <w:pPr>
              <w:tabs>
                <w:tab w:val="left" w:pos="567"/>
              </w:tabs>
              <w:rPr>
                <w:rFonts w:eastAsia="Times New Roman"/>
                <w:sz w:val="22"/>
                <w:lang w:val="lt-LT"/>
              </w:rPr>
            </w:pPr>
            <w:r w:rsidRPr="008A00A7">
              <w:rPr>
                <w:sz w:val="22"/>
              </w:rPr>
              <w:t xml:space="preserve">Hepatitas </w:t>
            </w:r>
          </w:p>
        </w:tc>
      </w:tr>
      <w:tr w:rsidR="00D72285" w:rsidRPr="000E0F43" w14:paraId="63C9D045" w14:textId="77777777" w:rsidTr="006C252C">
        <w:tc>
          <w:tcPr>
            <w:tcW w:w="2749" w:type="dxa"/>
            <w:vMerge w:val="restart"/>
            <w:vAlign w:val="center"/>
          </w:tcPr>
          <w:p w14:paraId="3FFBB35C" w14:textId="77777777" w:rsidR="00D72285" w:rsidRPr="008A00A7" w:rsidRDefault="00D72285" w:rsidP="006C252C">
            <w:pPr>
              <w:tabs>
                <w:tab w:val="left" w:pos="567"/>
              </w:tabs>
              <w:rPr>
                <w:rFonts w:eastAsia="Times New Roman"/>
                <w:i/>
                <w:iCs/>
                <w:sz w:val="22"/>
                <w:lang w:val="lt-LT"/>
              </w:rPr>
            </w:pPr>
            <w:r w:rsidRPr="008A00A7">
              <w:rPr>
                <w:i/>
                <w:sz w:val="22"/>
              </w:rPr>
              <w:t>Odos ir poodinio audinio sutrikimai</w:t>
            </w:r>
          </w:p>
          <w:p w14:paraId="361CB98C"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070703A2"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Nedažnas</w:t>
            </w:r>
          </w:p>
        </w:tc>
        <w:tc>
          <w:tcPr>
            <w:tcW w:w="2751" w:type="dxa"/>
            <w:vAlign w:val="center"/>
          </w:tcPr>
          <w:p w14:paraId="3323142D" w14:textId="3BF17860" w:rsidR="00D72285" w:rsidRPr="008A00A7" w:rsidRDefault="00D72285" w:rsidP="006C252C">
            <w:pPr>
              <w:tabs>
                <w:tab w:val="left" w:pos="567"/>
              </w:tabs>
              <w:rPr>
                <w:rFonts w:eastAsia="Times New Roman"/>
                <w:sz w:val="22"/>
                <w:lang w:val="lt-LT"/>
              </w:rPr>
            </w:pPr>
            <w:proofErr w:type="spellStart"/>
            <w:r w:rsidRPr="008A00A7">
              <w:rPr>
                <w:sz w:val="22"/>
              </w:rPr>
              <w:t>Įvairūs</w:t>
            </w:r>
            <w:proofErr w:type="spellEnd"/>
            <w:r w:rsidRPr="008A00A7">
              <w:rPr>
                <w:sz w:val="22"/>
              </w:rPr>
              <w:t xml:space="preserve"> </w:t>
            </w:r>
            <w:proofErr w:type="spellStart"/>
            <w:r w:rsidRPr="008A00A7">
              <w:rPr>
                <w:sz w:val="22"/>
              </w:rPr>
              <w:t>odos</w:t>
            </w:r>
            <w:proofErr w:type="spellEnd"/>
            <w:r w:rsidRPr="008A00A7">
              <w:rPr>
                <w:sz w:val="22"/>
              </w:rPr>
              <w:t xml:space="preserve"> </w:t>
            </w:r>
            <w:proofErr w:type="spellStart"/>
            <w:r w:rsidRPr="008A00A7">
              <w:rPr>
                <w:sz w:val="22"/>
              </w:rPr>
              <w:t>bėrimai</w:t>
            </w:r>
            <w:proofErr w:type="spellEnd"/>
            <w:r w:rsidRPr="008A00A7">
              <w:rPr>
                <w:sz w:val="22"/>
              </w:rPr>
              <w:t xml:space="preserve">, </w:t>
            </w:r>
            <w:proofErr w:type="spellStart"/>
            <w:r w:rsidRPr="008A00A7">
              <w:rPr>
                <w:sz w:val="22"/>
              </w:rPr>
              <w:t>niež</w:t>
            </w:r>
            <w:r w:rsidR="000875C9">
              <w:rPr>
                <w:sz w:val="22"/>
              </w:rPr>
              <w:t>ėjimas</w:t>
            </w:r>
            <w:proofErr w:type="spellEnd"/>
          </w:p>
        </w:tc>
      </w:tr>
      <w:tr w:rsidR="00D72285" w:rsidRPr="000E0F43" w14:paraId="4FD29E4A" w14:textId="77777777" w:rsidTr="006C252C">
        <w:tc>
          <w:tcPr>
            <w:tcW w:w="2749" w:type="dxa"/>
            <w:vMerge/>
            <w:vAlign w:val="center"/>
          </w:tcPr>
          <w:p w14:paraId="5047E3AC"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70F619F1"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Labai retas</w:t>
            </w:r>
          </w:p>
        </w:tc>
        <w:tc>
          <w:tcPr>
            <w:tcW w:w="2751" w:type="dxa"/>
            <w:vAlign w:val="center"/>
          </w:tcPr>
          <w:p w14:paraId="2C4E384D" w14:textId="77777777" w:rsidR="00D72285" w:rsidRPr="008A00A7" w:rsidRDefault="00D72285" w:rsidP="006C252C">
            <w:pPr>
              <w:tabs>
                <w:tab w:val="left" w:pos="567"/>
              </w:tabs>
              <w:rPr>
                <w:rFonts w:eastAsia="Times New Roman"/>
                <w:sz w:val="22"/>
                <w:lang w:val="lt-LT"/>
              </w:rPr>
            </w:pPr>
            <w:r w:rsidRPr="008A00A7">
              <w:rPr>
                <w:sz w:val="22"/>
              </w:rPr>
              <w:t>Angioneurozinė edema</w:t>
            </w:r>
          </w:p>
        </w:tc>
      </w:tr>
      <w:tr w:rsidR="00D72285" w:rsidRPr="000E0F43" w14:paraId="4364DC20" w14:textId="77777777" w:rsidTr="006C252C">
        <w:tc>
          <w:tcPr>
            <w:tcW w:w="2749" w:type="dxa"/>
            <w:vMerge/>
            <w:vAlign w:val="center"/>
          </w:tcPr>
          <w:p w14:paraId="5E0F5F30"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eastAsia="es-ES"/>
              </w:rPr>
            </w:pPr>
          </w:p>
        </w:tc>
        <w:tc>
          <w:tcPr>
            <w:tcW w:w="2710" w:type="dxa"/>
            <w:vAlign w:val="center"/>
          </w:tcPr>
          <w:p w14:paraId="0EC39A45"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Dažnis nežinomas</w:t>
            </w:r>
          </w:p>
        </w:tc>
        <w:tc>
          <w:tcPr>
            <w:tcW w:w="2751" w:type="dxa"/>
            <w:vAlign w:val="center"/>
          </w:tcPr>
          <w:p w14:paraId="0101F6C7"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Sunkios odos reakcijos, tokios kaip pūslinės reakcijos, įskaitant Stevens-Johnson sindromą ir toksinę epidermio nekrolizę</w:t>
            </w:r>
          </w:p>
        </w:tc>
      </w:tr>
      <w:tr w:rsidR="00D72285" w:rsidRPr="000E0F43" w14:paraId="5475FF2A" w14:textId="77777777" w:rsidTr="006C252C">
        <w:tc>
          <w:tcPr>
            <w:tcW w:w="2749" w:type="dxa"/>
            <w:vAlign w:val="center"/>
          </w:tcPr>
          <w:p w14:paraId="0F5D9B6F" w14:textId="77777777" w:rsidR="00D72285" w:rsidRPr="008A00A7" w:rsidRDefault="00D72285" w:rsidP="006C252C">
            <w:pPr>
              <w:tabs>
                <w:tab w:val="left" w:pos="567"/>
              </w:tabs>
              <w:rPr>
                <w:rFonts w:eastAsia="Times New Roman"/>
                <w:sz w:val="22"/>
                <w:lang w:val="lt-LT"/>
              </w:rPr>
            </w:pPr>
            <w:r w:rsidRPr="00F779F5">
              <w:rPr>
                <w:i/>
                <w:sz w:val="22"/>
                <w:lang w:val="lt-LT"/>
              </w:rPr>
              <w:t>Bendrieji sutrikimai ir vartojimo vietos pažeidimai</w:t>
            </w:r>
          </w:p>
        </w:tc>
        <w:tc>
          <w:tcPr>
            <w:tcW w:w="2710" w:type="dxa"/>
            <w:vAlign w:val="center"/>
          </w:tcPr>
          <w:p w14:paraId="1520AE2B" w14:textId="77777777" w:rsidR="00D72285" w:rsidRPr="008A00A7" w:rsidRDefault="00D72285" w:rsidP="006C252C">
            <w:pPr>
              <w:tabs>
                <w:tab w:val="left" w:pos="720"/>
              </w:tabs>
              <w:rPr>
                <w:rFonts w:eastAsia="Times New Roman"/>
                <w:sz w:val="22"/>
                <w:lang w:val="lt-LT"/>
              </w:rPr>
            </w:pPr>
            <w:r w:rsidRPr="008A00A7">
              <w:rPr>
                <w:sz w:val="22"/>
              </w:rPr>
              <w:t>Nedažnas</w:t>
            </w:r>
          </w:p>
        </w:tc>
        <w:tc>
          <w:tcPr>
            <w:tcW w:w="2751" w:type="dxa"/>
            <w:vAlign w:val="center"/>
          </w:tcPr>
          <w:p w14:paraId="21C66DFB" w14:textId="77777777" w:rsidR="00D72285" w:rsidRPr="000E0F43" w:rsidRDefault="00D72285" w:rsidP="006C252C">
            <w:pPr>
              <w:pStyle w:val="Sraopastraipa"/>
              <w:spacing w:line="240" w:lineRule="auto"/>
              <w:ind w:left="0"/>
              <w:rPr>
                <w:rFonts w:ascii="Times New Roman" w:eastAsia="Times New Roman" w:hAnsi="Times New Roman" w:cs="Times New Roman"/>
                <w:lang w:val="lt-LT"/>
              </w:rPr>
            </w:pPr>
            <w:r w:rsidRPr="000E0F43">
              <w:rPr>
                <w:rFonts w:ascii="Times New Roman" w:hAnsi="Times New Roman"/>
                <w:lang w:val="lt-LT"/>
              </w:rPr>
              <w:t>Karščiavimas, skausmas</w:t>
            </w:r>
          </w:p>
        </w:tc>
      </w:tr>
    </w:tbl>
    <w:p w14:paraId="4DCAC4F3" w14:textId="77777777" w:rsidR="00D72285" w:rsidRPr="008A00A7" w:rsidRDefault="00D72285" w:rsidP="00D72285">
      <w:pPr>
        <w:shd w:val="clear" w:color="auto" w:fill="FFFFFF"/>
        <w:rPr>
          <w:sz w:val="22"/>
          <w:szCs w:val="22"/>
          <w:u w:val="single"/>
          <w:lang w:eastAsia="es-ES"/>
        </w:rPr>
      </w:pPr>
    </w:p>
    <w:p w14:paraId="38E58ED7" w14:textId="77777777" w:rsidR="00D72285" w:rsidRPr="008A00A7" w:rsidRDefault="00D72285" w:rsidP="00D72285">
      <w:pPr>
        <w:tabs>
          <w:tab w:val="left" w:pos="567"/>
        </w:tabs>
        <w:spacing w:line="260" w:lineRule="exact"/>
        <w:jc w:val="both"/>
        <w:rPr>
          <w:sz w:val="22"/>
          <w:szCs w:val="22"/>
          <w:u w:val="single"/>
        </w:rPr>
      </w:pPr>
      <w:r w:rsidRPr="008A00A7">
        <w:rPr>
          <w:sz w:val="22"/>
          <w:szCs w:val="22"/>
          <w:u w:val="single"/>
        </w:rPr>
        <w:t>Pranešimas apie įtariamas nepageidaujamas reakcijas</w:t>
      </w:r>
    </w:p>
    <w:p w14:paraId="59A5A565" w14:textId="5AEB1BC2" w:rsidR="00D72285" w:rsidRPr="008A00A7" w:rsidRDefault="00D72285" w:rsidP="00D72285">
      <w:pPr>
        <w:tabs>
          <w:tab w:val="left" w:pos="567"/>
        </w:tabs>
        <w:spacing w:line="260" w:lineRule="exact"/>
        <w:jc w:val="both"/>
        <w:rPr>
          <w:sz w:val="22"/>
          <w:szCs w:val="22"/>
        </w:rPr>
      </w:pPr>
      <w:r w:rsidRPr="008A00A7">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23794">
        <w:rPr>
          <w:color w:val="0000EE"/>
          <w:sz w:val="22"/>
          <w:szCs w:val="22"/>
          <w:u w:val="single"/>
          <w:lang w:eastAsia="lt-LT"/>
        </w:rPr>
        <w:t>https://vvkt.lrv.lt/lt/</w:t>
      </w:r>
      <w:r w:rsidR="00223794">
        <w:rPr>
          <w:sz w:val="22"/>
          <w:szCs w:val="22"/>
          <w:lang w:eastAsia="lt-LT"/>
        </w:rPr>
        <w:t xml:space="preserve"> </w:t>
      </w:r>
      <w:r w:rsidRPr="008A00A7">
        <w:rPr>
          <w:sz w:val="22"/>
          <w:szCs w:val="22"/>
        </w:rPr>
        <w:t>nurodytais būdais.</w:t>
      </w:r>
    </w:p>
    <w:p w14:paraId="558C83A5" w14:textId="77777777" w:rsidR="00D72285" w:rsidRPr="008A00A7" w:rsidRDefault="00D72285" w:rsidP="00D72285">
      <w:pPr>
        <w:shd w:val="clear" w:color="auto" w:fill="FFFFFF"/>
        <w:rPr>
          <w:sz w:val="22"/>
          <w:szCs w:val="22"/>
          <w:lang w:eastAsia="es-ES"/>
        </w:rPr>
      </w:pPr>
    </w:p>
    <w:p w14:paraId="0AA3447C" w14:textId="77777777" w:rsidR="00D72285" w:rsidRPr="008A00A7" w:rsidRDefault="00D72285" w:rsidP="00D72285">
      <w:pPr>
        <w:shd w:val="clear" w:color="auto" w:fill="FFFFFF"/>
        <w:tabs>
          <w:tab w:val="left" w:pos="567"/>
        </w:tabs>
        <w:rPr>
          <w:b/>
          <w:sz w:val="22"/>
          <w:szCs w:val="22"/>
        </w:rPr>
      </w:pPr>
      <w:r w:rsidRPr="008A00A7">
        <w:rPr>
          <w:b/>
          <w:sz w:val="22"/>
          <w:szCs w:val="22"/>
        </w:rPr>
        <w:t>4.9</w:t>
      </w:r>
      <w:r w:rsidRPr="008A00A7">
        <w:rPr>
          <w:b/>
          <w:sz w:val="22"/>
          <w:szCs w:val="22"/>
        </w:rPr>
        <w:tab/>
        <w:t xml:space="preserve">Perdozavimas </w:t>
      </w:r>
    </w:p>
    <w:p w14:paraId="3486FFF8" w14:textId="77777777" w:rsidR="00D72285" w:rsidRPr="008A00A7" w:rsidRDefault="00D72285" w:rsidP="00D72285">
      <w:pPr>
        <w:shd w:val="clear" w:color="auto" w:fill="FFFFFF"/>
        <w:rPr>
          <w:i/>
          <w:sz w:val="22"/>
          <w:szCs w:val="22"/>
          <w:lang w:eastAsia="es-ES"/>
        </w:rPr>
      </w:pPr>
    </w:p>
    <w:p w14:paraId="3A16AC67" w14:textId="77777777" w:rsidR="00D72285" w:rsidRPr="008A00A7" w:rsidRDefault="00D72285" w:rsidP="00D72285">
      <w:pPr>
        <w:shd w:val="clear" w:color="auto" w:fill="FFFFFF"/>
        <w:rPr>
          <w:i/>
          <w:sz w:val="22"/>
          <w:szCs w:val="22"/>
        </w:rPr>
      </w:pPr>
      <w:r w:rsidRPr="008A00A7">
        <w:rPr>
          <w:sz w:val="22"/>
          <w:szCs w:val="22"/>
          <w:u w:val="single"/>
        </w:rPr>
        <w:t>Simptomai</w:t>
      </w:r>
    </w:p>
    <w:p w14:paraId="12E0C70F" w14:textId="168886F3" w:rsidR="00D72285" w:rsidRPr="008A00A7" w:rsidRDefault="00D72285" w:rsidP="00D72285">
      <w:pPr>
        <w:shd w:val="clear" w:color="auto" w:fill="FFFFFF"/>
        <w:rPr>
          <w:sz w:val="22"/>
          <w:szCs w:val="22"/>
        </w:rPr>
      </w:pPr>
      <w:r w:rsidRPr="008A00A7">
        <w:rPr>
          <w:sz w:val="22"/>
          <w:szCs w:val="22"/>
        </w:rPr>
        <w:t xml:space="preserve">Daugumai pacientų, kurie suvartojo kliniškai reikšmingą NVNU kiekį, pasireiškia tik pykinimas, vėmimas, epigastriumo skausmas ir rečiau – viduriavimas. Taip pat galimas spengimas ausyse, galvos skausmas ir kraujavimas iš virškinimo trakto. Sunkesnių apsinuodijimų NVNU atveju toksinis poveikis būdingas centrinei nervų sistemai, pasireiškia mieguistumu, kartais sujaudinimu, </w:t>
      </w:r>
      <w:r w:rsidR="00F25894">
        <w:rPr>
          <w:sz w:val="22"/>
          <w:szCs w:val="22"/>
        </w:rPr>
        <w:t>regėjimo sutrikimu</w:t>
      </w:r>
      <w:r w:rsidRPr="008A00A7">
        <w:rPr>
          <w:sz w:val="22"/>
          <w:szCs w:val="22"/>
        </w:rPr>
        <w:t xml:space="preserve"> ir dezorientacija arba koma. Kartais pacientams pasireiškia traukuliai. Sunkiai apsinuodijus NV</w:t>
      </w:r>
      <w:r w:rsidR="00CC1780">
        <w:rPr>
          <w:sz w:val="22"/>
          <w:szCs w:val="22"/>
        </w:rPr>
        <w:t>P</w:t>
      </w:r>
      <w:r w:rsidRPr="008A00A7">
        <w:rPr>
          <w:sz w:val="22"/>
          <w:szCs w:val="22"/>
        </w:rPr>
        <w:t xml:space="preserve">NU, gali išsivystyti metabolinė acidozė ir pailgėti protrombino laikas / padidėti tarptautinis normalizuotas santykis (TNS), tikriausiai dėl </w:t>
      </w:r>
      <w:r w:rsidR="00CA435C">
        <w:rPr>
          <w:sz w:val="22"/>
          <w:szCs w:val="22"/>
        </w:rPr>
        <w:t xml:space="preserve">sąveikos su </w:t>
      </w:r>
      <w:r w:rsidRPr="008A00A7">
        <w:rPr>
          <w:sz w:val="22"/>
          <w:szCs w:val="22"/>
        </w:rPr>
        <w:t>cirkuliuojanči</w:t>
      </w:r>
      <w:r w:rsidR="00CA435C">
        <w:rPr>
          <w:sz w:val="22"/>
          <w:szCs w:val="22"/>
        </w:rPr>
        <w:t>ais</w:t>
      </w:r>
      <w:r w:rsidRPr="008A00A7">
        <w:rPr>
          <w:sz w:val="22"/>
          <w:szCs w:val="22"/>
        </w:rPr>
        <w:t xml:space="preserve"> krešėjimo faktori</w:t>
      </w:r>
      <w:r w:rsidR="00CA435C">
        <w:rPr>
          <w:sz w:val="22"/>
          <w:szCs w:val="22"/>
        </w:rPr>
        <w:t>ais</w:t>
      </w:r>
      <w:r w:rsidRPr="008A00A7">
        <w:rPr>
          <w:sz w:val="22"/>
          <w:szCs w:val="22"/>
        </w:rPr>
        <w:t>. Gali pasireikšti ūminis inkstų nepakankamumas ir kepenų pažeidimas. Astma sergantiems pacientams galimas astmos pa</w:t>
      </w:r>
      <w:r w:rsidR="00CA435C">
        <w:rPr>
          <w:sz w:val="22"/>
          <w:szCs w:val="22"/>
        </w:rPr>
        <w:t>ūmėjimas</w:t>
      </w:r>
      <w:r w:rsidRPr="008A00A7">
        <w:rPr>
          <w:sz w:val="22"/>
          <w:szCs w:val="22"/>
        </w:rPr>
        <w:t>.</w:t>
      </w:r>
    </w:p>
    <w:p w14:paraId="5441438B" w14:textId="77777777" w:rsidR="00D72285" w:rsidRPr="008A00A7" w:rsidRDefault="00D72285" w:rsidP="00D72285">
      <w:pPr>
        <w:shd w:val="clear" w:color="auto" w:fill="FFFFFF"/>
        <w:rPr>
          <w:i/>
          <w:sz w:val="22"/>
          <w:szCs w:val="22"/>
          <w:lang w:eastAsia="es-ES"/>
        </w:rPr>
      </w:pPr>
    </w:p>
    <w:p w14:paraId="66C91511" w14:textId="77777777" w:rsidR="00D72285" w:rsidRPr="008A00A7" w:rsidRDefault="00D72285" w:rsidP="00D72285">
      <w:pPr>
        <w:shd w:val="clear" w:color="auto" w:fill="FFFFFF"/>
        <w:rPr>
          <w:sz w:val="22"/>
          <w:szCs w:val="22"/>
          <w:u w:val="single"/>
        </w:rPr>
      </w:pPr>
      <w:r w:rsidRPr="008A00A7">
        <w:rPr>
          <w:sz w:val="22"/>
          <w:szCs w:val="22"/>
          <w:u w:val="single"/>
        </w:rPr>
        <w:t>Gydymas</w:t>
      </w:r>
    </w:p>
    <w:p w14:paraId="4B3A2AC1" w14:textId="0EADDF8A" w:rsidR="00D72285" w:rsidRPr="008A00A7" w:rsidRDefault="00D72285" w:rsidP="00D72285">
      <w:pPr>
        <w:shd w:val="clear" w:color="auto" w:fill="FFFFFF"/>
        <w:rPr>
          <w:sz w:val="22"/>
          <w:szCs w:val="22"/>
        </w:rPr>
      </w:pPr>
      <w:r w:rsidRPr="008A00A7">
        <w:rPr>
          <w:sz w:val="22"/>
          <w:szCs w:val="22"/>
        </w:rPr>
        <w:t xml:space="preserve">Gydymas turi būti simptominis ir palaikomasis, įskaitant </w:t>
      </w:r>
      <w:r w:rsidR="00DC533F">
        <w:rPr>
          <w:sz w:val="22"/>
          <w:szCs w:val="22"/>
        </w:rPr>
        <w:t xml:space="preserve">atvirų </w:t>
      </w:r>
      <w:r w:rsidRPr="008A00A7">
        <w:rPr>
          <w:sz w:val="22"/>
          <w:szCs w:val="22"/>
        </w:rPr>
        <w:t>kvėpavimo takų</w:t>
      </w:r>
      <w:r w:rsidR="00DC533F">
        <w:rPr>
          <w:sz w:val="22"/>
          <w:szCs w:val="22"/>
        </w:rPr>
        <w:t xml:space="preserve"> </w:t>
      </w:r>
      <w:r w:rsidRPr="008A00A7">
        <w:rPr>
          <w:sz w:val="22"/>
          <w:szCs w:val="22"/>
        </w:rPr>
        <w:t>palaikymą ir širdies</w:t>
      </w:r>
      <w:r w:rsidR="00BC6604">
        <w:rPr>
          <w:sz w:val="22"/>
          <w:szCs w:val="22"/>
        </w:rPr>
        <w:t xml:space="preserve"> veiklos</w:t>
      </w:r>
      <w:r w:rsidRPr="008A00A7">
        <w:rPr>
          <w:sz w:val="22"/>
          <w:szCs w:val="22"/>
        </w:rPr>
        <w:t xml:space="preserve"> bei </w:t>
      </w:r>
      <w:r w:rsidR="00BC6604">
        <w:rPr>
          <w:sz w:val="22"/>
          <w:szCs w:val="22"/>
        </w:rPr>
        <w:t xml:space="preserve">kitų </w:t>
      </w:r>
      <w:r w:rsidRPr="008A00A7">
        <w:rPr>
          <w:sz w:val="22"/>
          <w:szCs w:val="22"/>
        </w:rPr>
        <w:t>gyvybinių funkcijų stebėjimą, kol jos stabilizuosis.</w:t>
      </w:r>
    </w:p>
    <w:p w14:paraId="11871871" w14:textId="77777777" w:rsidR="00D72285" w:rsidRPr="008A00A7" w:rsidRDefault="00D72285" w:rsidP="00D72285">
      <w:pPr>
        <w:shd w:val="clear" w:color="auto" w:fill="FFFFFF"/>
        <w:rPr>
          <w:sz w:val="22"/>
          <w:szCs w:val="22"/>
        </w:rPr>
      </w:pPr>
      <w:r w:rsidRPr="008A00A7">
        <w:rPr>
          <w:sz w:val="22"/>
          <w:szCs w:val="22"/>
        </w:rPr>
        <w:t>Jei nuo suvartojimo praėjo mažiau nei viena valanda arba buvo suvartotas galimai toksiškas kiekis, apsvarstykite galimybę naudoti aktyvintąją anglį arba atlikti skrandžio plovimą ir, jei reikia, serumo elektrolitų korekciją. Dažnus ar užsitęsusius traukulius reikia gydyti į veną leidžiant diazepamo arba lorazepamo. Astmos atveju skirkite bronchus plečiančių vaistinių preparatų. Specifinio flurbiprofeno priešnuodžio nėra.</w:t>
      </w:r>
    </w:p>
    <w:p w14:paraId="06C150DD" w14:textId="77777777" w:rsidR="00D72285" w:rsidRPr="008A00A7" w:rsidRDefault="00D72285" w:rsidP="00D72285">
      <w:pPr>
        <w:shd w:val="clear" w:color="auto" w:fill="FFFFFF"/>
        <w:rPr>
          <w:sz w:val="22"/>
          <w:szCs w:val="22"/>
          <w:lang w:eastAsia="es-ES"/>
        </w:rPr>
      </w:pPr>
    </w:p>
    <w:p w14:paraId="4147EF66" w14:textId="77777777" w:rsidR="00D72285" w:rsidRPr="008A00A7" w:rsidRDefault="00D72285" w:rsidP="00D72285">
      <w:pPr>
        <w:shd w:val="clear" w:color="auto" w:fill="FFFFFF"/>
        <w:rPr>
          <w:sz w:val="22"/>
          <w:szCs w:val="22"/>
          <w:lang w:eastAsia="es-ES"/>
        </w:rPr>
      </w:pPr>
    </w:p>
    <w:p w14:paraId="7FB7EFF9" w14:textId="77777777" w:rsidR="00D72285" w:rsidRPr="008A00A7" w:rsidRDefault="00D72285" w:rsidP="00D72285">
      <w:pPr>
        <w:shd w:val="clear" w:color="auto" w:fill="FFFFFF"/>
        <w:tabs>
          <w:tab w:val="left" w:pos="567"/>
        </w:tabs>
        <w:rPr>
          <w:b/>
          <w:bCs/>
          <w:sz w:val="22"/>
          <w:szCs w:val="22"/>
        </w:rPr>
      </w:pPr>
      <w:r w:rsidRPr="008A00A7">
        <w:rPr>
          <w:b/>
          <w:sz w:val="22"/>
          <w:szCs w:val="22"/>
        </w:rPr>
        <w:t>5.</w:t>
      </w:r>
      <w:r w:rsidRPr="008A00A7">
        <w:rPr>
          <w:b/>
          <w:sz w:val="22"/>
          <w:szCs w:val="22"/>
        </w:rPr>
        <w:tab/>
        <w:t>FARMAKOLOGINĖS SAVYBĖS</w:t>
      </w:r>
    </w:p>
    <w:p w14:paraId="4E7E0E14" w14:textId="77777777" w:rsidR="00D72285" w:rsidRPr="008A00A7" w:rsidRDefault="00D72285" w:rsidP="00D72285">
      <w:pPr>
        <w:shd w:val="clear" w:color="auto" w:fill="FFFFFF"/>
        <w:rPr>
          <w:b/>
          <w:bCs/>
          <w:sz w:val="22"/>
          <w:szCs w:val="22"/>
          <w:lang w:eastAsia="es-ES"/>
        </w:rPr>
      </w:pPr>
    </w:p>
    <w:p w14:paraId="54EF0163" w14:textId="77777777" w:rsidR="00D72285" w:rsidRPr="008A00A7" w:rsidRDefault="00D72285" w:rsidP="00D72285">
      <w:pPr>
        <w:shd w:val="clear" w:color="auto" w:fill="FFFFFF"/>
        <w:tabs>
          <w:tab w:val="left" w:pos="567"/>
        </w:tabs>
        <w:rPr>
          <w:b/>
          <w:bCs/>
          <w:sz w:val="22"/>
          <w:szCs w:val="22"/>
        </w:rPr>
      </w:pPr>
      <w:r w:rsidRPr="008A00A7">
        <w:rPr>
          <w:b/>
          <w:sz w:val="22"/>
          <w:szCs w:val="22"/>
        </w:rPr>
        <w:t>5.1</w:t>
      </w:r>
      <w:r w:rsidRPr="008A00A7">
        <w:rPr>
          <w:b/>
          <w:sz w:val="22"/>
          <w:szCs w:val="22"/>
        </w:rPr>
        <w:tab/>
        <w:t>Farmakodinaminės savybės</w:t>
      </w:r>
    </w:p>
    <w:p w14:paraId="701510EC" w14:textId="77777777" w:rsidR="00D72285" w:rsidRPr="008A00A7" w:rsidRDefault="00D72285" w:rsidP="00D72285">
      <w:pPr>
        <w:shd w:val="clear" w:color="auto" w:fill="FFFFFF"/>
        <w:rPr>
          <w:b/>
          <w:bCs/>
          <w:sz w:val="22"/>
          <w:szCs w:val="22"/>
          <w:lang w:eastAsia="es-ES"/>
        </w:rPr>
      </w:pPr>
    </w:p>
    <w:p w14:paraId="73372564" w14:textId="77777777" w:rsidR="00D72285" w:rsidRPr="008A00A7" w:rsidRDefault="00D72285" w:rsidP="00D72285">
      <w:pPr>
        <w:shd w:val="clear" w:color="auto" w:fill="FFFFFF"/>
        <w:rPr>
          <w:sz w:val="22"/>
          <w:szCs w:val="22"/>
        </w:rPr>
      </w:pPr>
      <w:r w:rsidRPr="008A00A7">
        <w:rPr>
          <w:sz w:val="22"/>
          <w:szCs w:val="22"/>
        </w:rPr>
        <w:t>Farmakoterapinė grupė – gerklės preparatai, kiti gerklės preparatai, ATC kodas – R02AX01.</w:t>
      </w:r>
    </w:p>
    <w:p w14:paraId="25A270AE" w14:textId="77777777" w:rsidR="00D72285" w:rsidRPr="008A00A7" w:rsidRDefault="00D72285" w:rsidP="00D72285">
      <w:pPr>
        <w:autoSpaceDE w:val="0"/>
        <w:autoSpaceDN w:val="0"/>
        <w:adjustRightInd w:val="0"/>
        <w:rPr>
          <w:sz w:val="22"/>
          <w:szCs w:val="22"/>
          <w:lang w:eastAsia="es-ES"/>
        </w:rPr>
      </w:pPr>
    </w:p>
    <w:p w14:paraId="63C986B8" w14:textId="77777777" w:rsidR="00D72285" w:rsidRPr="008A00A7" w:rsidRDefault="00D72285" w:rsidP="00D72285">
      <w:pPr>
        <w:autoSpaceDE w:val="0"/>
        <w:autoSpaceDN w:val="0"/>
        <w:adjustRightInd w:val="0"/>
        <w:rPr>
          <w:sz w:val="22"/>
          <w:szCs w:val="22"/>
          <w:u w:val="single"/>
        </w:rPr>
      </w:pPr>
      <w:r w:rsidRPr="008A00A7">
        <w:rPr>
          <w:sz w:val="22"/>
          <w:szCs w:val="22"/>
          <w:u w:val="single"/>
        </w:rPr>
        <w:t>Veikimo mechanizmas</w:t>
      </w:r>
    </w:p>
    <w:p w14:paraId="454233EF" w14:textId="1FE41AE8" w:rsidR="00D72285" w:rsidRPr="008A00A7" w:rsidRDefault="00D72285" w:rsidP="00D72285">
      <w:pPr>
        <w:autoSpaceDE w:val="0"/>
        <w:autoSpaceDN w:val="0"/>
        <w:adjustRightInd w:val="0"/>
        <w:rPr>
          <w:sz w:val="22"/>
          <w:szCs w:val="22"/>
        </w:rPr>
      </w:pPr>
      <w:r w:rsidRPr="008A00A7">
        <w:rPr>
          <w:sz w:val="22"/>
          <w:szCs w:val="22"/>
        </w:rPr>
        <w:t>Flurbiprofenas yra propiono rūgšties darinio NV</w:t>
      </w:r>
      <w:r w:rsidR="00144795">
        <w:rPr>
          <w:sz w:val="22"/>
          <w:szCs w:val="22"/>
        </w:rPr>
        <w:t>P</w:t>
      </w:r>
      <w:r w:rsidRPr="008A00A7">
        <w:rPr>
          <w:sz w:val="22"/>
          <w:szCs w:val="22"/>
        </w:rPr>
        <w:t xml:space="preserve">NU, kuris veikia slopindamas prostaglandinų sintezę. </w:t>
      </w:r>
    </w:p>
    <w:p w14:paraId="17CF31AB" w14:textId="77777777" w:rsidR="00D72285" w:rsidRPr="008A00A7" w:rsidRDefault="00D72285" w:rsidP="00D72285">
      <w:pPr>
        <w:autoSpaceDE w:val="0"/>
        <w:autoSpaceDN w:val="0"/>
        <w:adjustRightInd w:val="0"/>
        <w:rPr>
          <w:sz w:val="22"/>
          <w:szCs w:val="22"/>
          <w:lang w:eastAsia="es-ES"/>
        </w:rPr>
      </w:pPr>
    </w:p>
    <w:p w14:paraId="02B1186F" w14:textId="77777777" w:rsidR="00D72285" w:rsidRPr="008A00A7" w:rsidRDefault="00D72285" w:rsidP="00D72285">
      <w:pPr>
        <w:autoSpaceDE w:val="0"/>
        <w:autoSpaceDN w:val="0"/>
        <w:adjustRightInd w:val="0"/>
        <w:rPr>
          <w:sz w:val="22"/>
          <w:szCs w:val="22"/>
          <w:u w:val="single"/>
        </w:rPr>
      </w:pPr>
      <w:r w:rsidRPr="008A00A7">
        <w:rPr>
          <w:sz w:val="22"/>
          <w:szCs w:val="22"/>
          <w:u w:val="single"/>
        </w:rPr>
        <w:t>Farmakodinaminis poveikis</w:t>
      </w:r>
    </w:p>
    <w:p w14:paraId="5F030D59" w14:textId="77777777" w:rsidR="00D72285" w:rsidRPr="008A00A7" w:rsidRDefault="00D72285" w:rsidP="00D72285">
      <w:pPr>
        <w:autoSpaceDE w:val="0"/>
        <w:autoSpaceDN w:val="0"/>
        <w:adjustRightInd w:val="0"/>
        <w:rPr>
          <w:sz w:val="22"/>
          <w:szCs w:val="22"/>
        </w:rPr>
      </w:pPr>
      <w:r w:rsidRPr="008A00A7">
        <w:rPr>
          <w:sz w:val="22"/>
          <w:szCs w:val="22"/>
        </w:rPr>
        <w:t>Žmonėms flurbiprofenas pasižymi stipriomis analgetinėmis, antipiretinėmis ir priešuždegiminėmis savybėmis, o dirbtinėse seilėse ištirpinta 8,75 mg dozė sumažina prostaglandinų sintezę kultivuojamose žmogaus kvėpavimo takų ląstelėse. Remiantis tyrimais, atliktais naudojant viso kraujo analizę, flurbiprofenas yra mišrus COX-1 / COX-2 inhibitorius, šiek tiek selektyvus COX-1 atžvilgiu.</w:t>
      </w:r>
    </w:p>
    <w:p w14:paraId="132403ED" w14:textId="77777777" w:rsidR="00D72285" w:rsidRPr="008A00A7" w:rsidRDefault="00D72285" w:rsidP="00D72285">
      <w:pPr>
        <w:autoSpaceDE w:val="0"/>
        <w:autoSpaceDN w:val="0"/>
        <w:adjustRightInd w:val="0"/>
        <w:rPr>
          <w:sz w:val="22"/>
          <w:szCs w:val="22"/>
          <w:lang w:eastAsia="es-ES"/>
        </w:rPr>
      </w:pPr>
    </w:p>
    <w:p w14:paraId="67B7577D" w14:textId="6DCC27C8" w:rsidR="00D72285" w:rsidRPr="008A00A7" w:rsidRDefault="00D72285" w:rsidP="00D72285">
      <w:pPr>
        <w:autoSpaceDE w:val="0"/>
        <w:autoSpaceDN w:val="0"/>
        <w:adjustRightInd w:val="0"/>
        <w:rPr>
          <w:sz w:val="22"/>
          <w:szCs w:val="22"/>
        </w:rPr>
      </w:pPr>
      <w:r w:rsidRPr="008A00A7">
        <w:rPr>
          <w:sz w:val="22"/>
          <w:szCs w:val="22"/>
        </w:rPr>
        <w:t>Ikiklinikiniai tyrimai rodo, kad tiek R (-), tiek S (-) flurbiprofeno ir giminingų NV</w:t>
      </w:r>
      <w:r w:rsidR="007C2B44">
        <w:rPr>
          <w:sz w:val="22"/>
          <w:szCs w:val="22"/>
        </w:rPr>
        <w:t>P</w:t>
      </w:r>
      <w:r w:rsidRPr="008A00A7">
        <w:rPr>
          <w:sz w:val="22"/>
          <w:szCs w:val="22"/>
        </w:rPr>
        <w:t>NU enantiomerai gali veikti centrinę nervų sistemą; spėjamas mechanizmas – indukuotos COX-2 slopinimas nugaros smegenų lygyje.</w:t>
      </w:r>
    </w:p>
    <w:p w14:paraId="7FA43FAE" w14:textId="77777777" w:rsidR="00D72285" w:rsidRPr="008A00A7" w:rsidRDefault="00D72285" w:rsidP="00D72285">
      <w:pPr>
        <w:autoSpaceDE w:val="0"/>
        <w:autoSpaceDN w:val="0"/>
        <w:adjustRightInd w:val="0"/>
        <w:rPr>
          <w:sz w:val="22"/>
          <w:szCs w:val="22"/>
          <w:lang w:eastAsia="es-ES"/>
        </w:rPr>
      </w:pPr>
    </w:p>
    <w:p w14:paraId="5B2BFE48" w14:textId="77777777" w:rsidR="00D72285" w:rsidRPr="008A00A7" w:rsidRDefault="00D72285" w:rsidP="00D72285">
      <w:pPr>
        <w:autoSpaceDE w:val="0"/>
        <w:autoSpaceDN w:val="0"/>
        <w:adjustRightInd w:val="0"/>
        <w:rPr>
          <w:sz w:val="22"/>
          <w:szCs w:val="22"/>
          <w:u w:val="single"/>
        </w:rPr>
      </w:pPr>
      <w:r w:rsidRPr="008A00A7">
        <w:rPr>
          <w:sz w:val="22"/>
          <w:szCs w:val="22"/>
          <w:u w:val="single"/>
        </w:rPr>
        <w:t>Klinikinis veiksmingumas ir saugumas</w:t>
      </w:r>
    </w:p>
    <w:p w14:paraId="41C6E49A" w14:textId="77777777" w:rsidR="00D72285" w:rsidRPr="008A00A7" w:rsidRDefault="00D72285" w:rsidP="00D72285">
      <w:pPr>
        <w:autoSpaceDE w:val="0"/>
        <w:autoSpaceDN w:val="0"/>
        <w:adjustRightInd w:val="0"/>
        <w:rPr>
          <w:sz w:val="22"/>
          <w:szCs w:val="22"/>
        </w:rPr>
      </w:pPr>
      <w:r w:rsidRPr="008A00A7">
        <w:rPr>
          <w:sz w:val="22"/>
          <w:szCs w:val="22"/>
        </w:rPr>
        <w:t>Įrodyta, kad viena 8,75 mg flurbiprofeno dozė, suvartota lokaliai gerklėje kietosios pastilės pavidalu, malšina gerklės skausmą, įskaitant patinusią ir uždegimo apimtą skaudančią gerklę, reikšmingai sumažindama (mažiausiųjų kvadratų vidurkių skirtumas) gerklės skausmo intensyvumą nuo 22 minutės (–5,5 mm), pasiekdama maksimumą 70 minutę (–13,7 mm) ir išlikdama reikšminga iki 240 minučių (–3,5 mm), įskaitant pacientus, sergančius streptokokinėmis ir ne streptokokinėmis infekcijomis, sunkumą ryti nuo 20 minutės (–6,7 mm), pasiekdama maksimumą 110 minutę (–13,9 mm) ir iki 240 minučių (–3,5 mm), ir gerklės patinimo pojūtį nuo 60 minutės (–9,9 mm), pasiekdama maksimumą 120 minutę (–11,4 mm) ir iki 210 minučių (–5,1 mm).</w:t>
      </w:r>
    </w:p>
    <w:p w14:paraId="063CB6A0" w14:textId="77777777" w:rsidR="00D72285" w:rsidRPr="008A00A7" w:rsidRDefault="00D72285" w:rsidP="00D72285">
      <w:pPr>
        <w:autoSpaceDE w:val="0"/>
        <w:autoSpaceDN w:val="0"/>
        <w:adjustRightInd w:val="0"/>
        <w:rPr>
          <w:sz w:val="22"/>
          <w:szCs w:val="22"/>
          <w:lang w:eastAsia="es-ES"/>
        </w:rPr>
      </w:pPr>
    </w:p>
    <w:p w14:paraId="6236C0F6" w14:textId="77777777" w:rsidR="00D72285" w:rsidRPr="008A00A7" w:rsidRDefault="00D72285" w:rsidP="00D72285">
      <w:pPr>
        <w:autoSpaceDE w:val="0"/>
        <w:autoSpaceDN w:val="0"/>
        <w:adjustRightInd w:val="0"/>
        <w:rPr>
          <w:sz w:val="22"/>
          <w:szCs w:val="22"/>
        </w:rPr>
      </w:pPr>
      <w:r w:rsidRPr="008A00A7">
        <w:rPr>
          <w:sz w:val="22"/>
          <w:szCs w:val="22"/>
        </w:rPr>
        <w:t xml:space="preserve">Daugkartinių dozių veiksmingumas, išmatuotas naudojant skausmo intensyvumo skirtumų sumą (angl. </w:t>
      </w:r>
      <w:r w:rsidRPr="008A00A7">
        <w:rPr>
          <w:i/>
          <w:iCs/>
          <w:sz w:val="22"/>
          <w:szCs w:val="22"/>
          <w:lang w:eastAsia="es-ES"/>
        </w:rPr>
        <w:t>Sum of Pain Intensity Differences</w:t>
      </w:r>
      <w:r w:rsidRPr="008A00A7">
        <w:rPr>
          <w:sz w:val="22"/>
          <w:szCs w:val="22"/>
          <w:lang w:eastAsia="es-ES"/>
        </w:rPr>
        <w:t xml:space="preserve">, </w:t>
      </w:r>
      <w:r w:rsidRPr="008A00A7">
        <w:rPr>
          <w:sz w:val="22"/>
          <w:szCs w:val="22"/>
        </w:rPr>
        <w:t>SPID) per 24 valandas, parodė, kad reikšmingai sumažėjo gerklės skausmo intensyvumas (nuo –473,7 mm*h iki –529,1 mm*h), sunkumas ryti (nuo –458,4 mm*h iki –575,0 mm*h) ir gerklės patinimas (nuo –482,4 mm*h iki –549,9 mm*h), statistiškai reikšmingai labiau sumažėjo bendras skausmas kas valandą per 23 valandas pagal visus tris rodiklius ir statistiškai reikšmingai labiau sumažėjo gerklės skausmas kas valandą per 6 valandų vertinimo laikotarpį. Daugkartinių dozių veiksmingumas taip pat buvo įrodytas 24 valandų ir 3 dienų laikotarpiu.</w:t>
      </w:r>
    </w:p>
    <w:p w14:paraId="699576FB" w14:textId="77777777" w:rsidR="00D72285" w:rsidRPr="008A00A7" w:rsidRDefault="00D72285" w:rsidP="00D72285">
      <w:pPr>
        <w:autoSpaceDE w:val="0"/>
        <w:autoSpaceDN w:val="0"/>
        <w:adjustRightInd w:val="0"/>
        <w:rPr>
          <w:sz w:val="22"/>
          <w:szCs w:val="22"/>
          <w:lang w:eastAsia="es-ES"/>
        </w:rPr>
      </w:pPr>
    </w:p>
    <w:p w14:paraId="26025E51" w14:textId="77777777" w:rsidR="00D72285" w:rsidRPr="008A00A7" w:rsidRDefault="00D72285" w:rsidP="00D72285">
      <w:pPr>
        <w:autoSpaceDE w:val="0"/>
        <w:autoSpaceDN w:val="0"/>
        <w:adjustRightInd w:val="0"/>
        <w:rPr>
          <w:sz w:val="22"/>
          <w:szCs w:val="22"/>
        </w:rPr>
      </w:pPr>
      <w:r w:rsidRPr="008A00A7">
        <w:rPr>
          <w:sz w:val="22"/>
          <w:szCs w:val="22"/>
        </w:rPr>
        <w:t>Pacientams, vartojusiems antibiotikus nuo streptokokinės infekcijos, statistiškai reikšmingai labiau palengvėjo gerklės skausmo intensyvumas vartojant 8,75 mg flurbiprofeno praėjus 7 val. po antibiotikų vartojimo ir vėliau. Pacientams, sergantiems streptokokine gerklės infekcija, gydyti vartojant antibiotikus, flurbiprofeno 8,75 mg analgezinis poveikis nesumažėjo.</w:t>
      </w:r>
    </w:p>
    <w:p w14:paraId="43E908D1" w14:textId="77777777" w:rsidR="00D72285" w:rsidRPr="008A00A7" w:rsidRDefault="00D72285" w:rsidP="00D72285">
      <w:pPr>
        <w:autoSpaceDE w:val="0"/>
        <w:autoSpaceDN w:val="0"/>
        <w:adjustRightInd w:val="0"/>
        <w:rPr>
          <w:sz w:val="22"/>
          <w:szCs w:val="22"/>
          <w:lang w:eastAsia="es-ES"/>
        </w:rPr>
      </w:pPr>
    </w:p>
    <w:p w14:paraId="5E040707" w14:textId="5AECA893" w:rsidR="00D72285" w:rsidRPr="008A00A7" w:rsidRDefault="00D72285" w:rsidP="00D72285">
      <w:pPr>
        <w:autoSpaceDE w:val="0"/>
        <w:autoSpaceDN w:val="0"/>
        <w:adjustRightInd w:val="0"/>
        <w:rPr>
          <w:sz w:val="22"/>
          <w:szCs w:val="22"/>
        </w:rPr>
      </w:pPr>
      <w:r w:rsidRPr="008A00A7">
        <w:rPr>
          <w:sz w:val="22"/>
          <w:szCs w:val="22"/>
        </w:rPr>
        <w:t xml:space="preserve">Praėjus 2 valandoms po pirmosios dozės, flurbiprofeno 8,75 mg kietųjų pastilių vartojimas labai palengvino kai kuriuos su gerklės skausmu susijusius simptomus, buvusius pradžioje, įskaitant kosulį (50 %, palyginti su 4 %), apetito praradimą (84 %, palyginti su 57 %) ir karščiavimą (68 %, palyginti su 29 %). Kietosios pastilės burnoje ištirpsta per 5–12 minučių ir jau po 2 minučių suteikia </w:t>
      </w:r>
      <w:r w:rsidR="001B1108">
        <w:rPr>
          <w:sz w:val="22"/>
          <w:szCs w:val="22"/>
        </w:rPr>
        <w:t xml:space="preserve">gleivinei </w:t>
      </w:r>
      <w:r w:rsidRPr="008A00A7">
        <w:rPr>
          <w:sz w:val="22"/>
          <w:szCs w:val="22"/>
        </w:rPr>
        <w:t>išmatuojamą raminamąjį ir dengiamąjį poveikį.</w:t>
      </w:r>
    </w:p>
    <w:p w14:paraId="25917BF6" w14:textId="77777777" w:rsidR="00D72285" w:rsidRPr="008A00A7" w:rsidRDefault="00D72285" w:rsidP="00D72285">
      <w:pPr>
        <w:autoSpaceDE w:val="0"/>
        <w:autoSpaceDN w:val="0"/>
        <w:adjustRightInd w:val="0"/>
        <w:rPr>
          <w:sz w:val="22"/>
          <w:szCs w:val="22"/>
          <w:lang w:eastAsia="es-ES"/>
        </w:rPr>
      </w:pPr>
    </w:p>
    <w:p w14:paraId="594D48FC" w14:textId="77777777" w:rsidR="00D72285" w:rsidRPr="008A00A7" w:rsidRDefault="00D72285" w:rsidP="00D72285">
      <w:pPr>
        <w:autoSpaceDE w:val="0"/>
        <w:autoSpaceDN w:val="0"/>
        <w:adjustRightInd w:val="0"/>
        <w:rPr>
          <w:sz w:val="22"/>
          <w:szCs w:val="22"/>
          <w:lang w:eastAsia="es-ES"/>
        </w:rPr>
      </w:pPr>
    </w:p>
    <w:p w14:paraId="04F5DA5F" w14:textId="77777777" w:rsidR="00D72285" w:rsidRPr="008A00A7" w:rsidRDefault="00D72285" w:rsidP="00D72285">
      <w:pPr>
        <w:autoSpaceDE w:val="0"/>
        <w:autoSpaceDN w:val="0"/>
        <w:adjustRightInd w:val="0"/>
        <w:rPr>
          <w:sz w:val="22"/>
          <w:szCs w:val="22"/>
          <w:u w:val="single"/>
        </w:rPr>
      </w:pPr>
      <w:r w:rsidRPr="008A00A7">
        <w:rPr>
          <w:sz w:val="22"/>
          <w:szCs w:val="22"/>
          <w:u w:val="single"/>
        </w:rPr>
        <w:t>Vaikų populiacija</w:t>
      </w:r>
    </w:p>
    <w:p w14:paraId="66C7146C" w14:textId="77777777" w:rsidR="00D72285" w:rsidRPr="008A00A7" w:rsidRDefault="00D72285" w:rsidP="00D72285">
      <w:pPr>
        <w:autoSpaceDE w:val="0"/>
        <w:autoSpaceDN w:val="0"/>
        <w:adjustRightInd w:val="0"/>
        <w:rPr>
          <w:sz w:val="22"/>
          <w:szCs w:val="22"/>
        </w:rPr>
      </w:pPr>
      <w:r w:rsidRPr="008A00A7">
        <w:rPr>
          <w:sz w:val="22"/>
          <w:szCs w:val="22"/>
        </w:rPr>
        <w:t xml:space="preserve">Specifinių tyrimų su vaikais neatlikta. Flurbiprofeno 8,75 mg pastilių veiksmingumo ir saugumo tyrimuose dalyvavo 12–17 metų paaugliai, tačiau dėl mažos imties negalima daryti statistinių išvadų. </w:t>
      </w:r>
    </w:p>
    <w:p w14:paraId="7E676FFD" w14:textId="77777777" w:rsidR="00D72285" w:rsidRPr="008A00A7" w:rsidRDefault="00D72285" w:rsidP="00D72285">
      <w:pPr>
        <w:autoSpaceDE w:val="0"/>
        <w:autoSpaceDN w:val="0"/>
        <w:adjustRightInd w:val="0"/>
        <w:rPr>
          <w:sz w:val="22"/>
          <w:szCs w:val="22"/>
          <w:lang w:eastAsia="es-ES"/>
        </w:rPr>
      </w:pPr>
    </w:p>
    <w:p w14:paraId="6140274E" w14:textId="77777777" w:rsidR="00D72285" w:rsidRPr="008A00A7" w:rsidRDefault="00D72285" w:rsidP="00D72285">
      <w:pPr>
        <w:shd w:val="clear" w:color="auto" w:fill="FFFFFF"/>
        <w:rPr>
          <w:b/>
          <w:bCs/>
          <w:sz w:val="22"/>
          <w:szCs w:val="22"/>
        </w:rPr>
      </w:pPr>
      <w:r w:rsidRPr="008A00A7">
        <w:rPr>
          <w:b/>
          <w:sz w:val="22"/>
          <w:szCs w:val="22"/>
        </w:rPr>
        <w:t>5.2</w:t>
      </w:r>
      <w:r w:rsidRPr="008A00A7">
        <w:rPr>
          <w:b/>
          <w:sz w:val="22"/>
          <w:szCs w:val="22"/>
        </w:rPr>
        <w:tab/>
        <w:t>Farmakokinetinės savybės</w:t>
      </w:r>
    </w:p>
    <w:p w14:paraId="7530D8D7" w14:textId="77777777" w:rsidR="00D72285" w:rsidRPr="008A00A7" w:rsidRDefault="00D72285" w:rsidP="00D72285">
      <w:pPr>
        <w:shd w:val="clear" w:color="auto" w:fill="FFFFFF"/>
        <w:rPr>
          <w:b/>
          <w:bCs/>
          <w:sz w:val="22"/>
          <w:szCs w:val="22"/>
          <w:lang w:eastAsia="es-ES"/>
        </w:rPr>
      </w:pPr>
    </w:p>
    <w:p w14:paraId="6DFB9375" w14:textId="77777777" w:rsidR="00D72285" w:rsidRPr="008A00A7" w:rsidRDefault="00D72285" w:rsidP="00D72285">
      <w:pPr>
        <w:autoSpaceDE w:val="0"/>
        <w:autoSpaceDN w:val="0"/>
        <w:adjustRightInd w:val="0"/>
        <w:rPr>
          <w:sz w:val="22"/>
          <w:szCs w:val="22"/>
          <w:u w:val="single"/>
        </w:rPr>
      </w:pPr>
      <w:r w:rsidRPr="008A00A7">
        <w:rPr>
          <w:sz w:val="22"/>
          <w:szCs w:val="22"/>
          <w:u w:val="single"/>
        </w:rPr>
        <w:t>Absorbcija</w:t>
      </w:r>
    </w:p>
    <w:p w14:paraId="6754EA4F" w14:textId="77777777" w:rsidR="00D72285" w:rsidRPr="008A00A7" w:rsidRDefault="00D72285" w:rsidP="00D72285">
      <w:pPr>
        <w:autoSpaceDE w:val="0"/>
        <w:autoSpaceDN w:val="0"/>
        <w:adjustRightInd w:val="0"/>
        <w:rPr>
          <w:sz w:val="22"/>
          <w:szCs w:val="22"/>
        </w:rPr>
      </w:pPr>
      <w:r w:rsidRPr="008A00A7">
        <w:rPr>
          <w:sz w:val="22"/>
          <w:szCs w:val="22"/>
        </w:rPr>
        <w:t>Kietosios pastilės ištirpsta per 5–12 minučių, flurbiprofenas lengvai absorbuojamas, kraujyje aptinkamas po 5 minučių, o koncentracija plazmoje pasiekia maksimumą praėjus 40–60 minučių po pavartojimo, tačiau išlieka vidutiniškai maža – 2,65 μg/ml. Flurbiprofenas gali absorbuotis iš burnos ertmės pasyviosios difuzijos būdu. Absorbcijos greitis priklauso nuo farmacinės formos, o didžiausia koncentracija pasiekiama greičiau, nei nurijus lygiavertę dozę, tačiau yra panašaus dydžio.</w:t>
      </w:r>
    </w:p>
    <w:p w14:paraId="3FADCDD0" w14:textId="77777777" w:rsidR="00D72285" w:rsidRPr="008A00A7" w:rsidRDefault="00D72285" w:rsidP="00D72285">
      <w:pPr>
        <w:autoSpaceDE w:val="0"/>
        <w:autoSpaceDN w:val="0"/>
        <w:adjustRightInd w:val="0"/>
        <w:rPr>
          <w:sz w:val="22"/>
          <w:szCs w:val="22"/>
          <w:lang w:eastAsia="es-ES"/>
        </w:rPr>
      </w:pPr>
    </w:p>
    <w:p w14:paraId="09BD7ABC" w14:textId="77777777" w:rsidR="00D72285" w:rsidRPr="008A00A7" w:rsidRDefault="00D72285" w:rsidP="00D72285">
      <w:pPr>
        <w:autoSpaceDE w:val="0"/>
        <w:autoSpaceDN w:val="0"/>
        <w:adjustRightInd w:val="0"/>
        <w:rPr>
          <w:sz w:val="22"/>
          <w:szCs w:val="22"/>
          <w:u w:val="single"/>
        </w:rPr>
      </w:pPr>
      <w:r w:rsidRPr="008A00A7">
        <w:rPr>
          <w:sz w:val="22"/>
          <w:szCs w:val="22"/>
          <w:u w:val="single"/>
        </w:rPr>
        <w:t>Pasiskirstymas</w:t>
      </w:r>
    </w:p>
    <w:p w14:paraId="451A2D6D" w14:textId="3F655AA5" w:rsidR="00D72285" w:rsidRPr="008A00A7" w:rsidRDefault="00D72285" w:rsidP="00D72285">
      <w:pPr>
        <w:autoSpaceDE w:val="0"/>
        <w:autoSpaceDN w:val="0"/>
        <w:adjustRightInd w:val="0"/>
        <w:rPr>
          <w:sz w:val="22"/>
          <w:szCs w:val="22"/>
        </w:rPr>
      </w:pPr>
      <w:r w:rsidRPr="008A00A7">
        <w:rPr>
          <w:sz w:val="22"/>
          <w:szCs w:val="22"/>
        </w:rPr>
        <w:t xml:space="preserve">Flurbiprofenas greitai pasiskirsto po visą organizmą ir </w:t>
      </w:r>
      <w:r w:rsidR="007A750E">
        <w:rPr>
          <w:sz w:val="22"/>
          <w:szCs w:val="22"/>
        </w:rPr>
        <w:t>eks</w:t>
      </w:r>
      <w:r w:rsidRPr="008A00A7">
        <w:rPr>
          <w:sz w:val="22"/>
          <w:szCs w:val="22"/>
        </w:rPr>
        <w:t>tensyviai jungiasi su plazmos baltymais.</w:t>
      </w:r>
    </w:p>
    <w:p w14:paraId="184D921B" w14:textId="77777777" w:rsidR="00D72285" w:rsidRPr="008A00A7" w:rsidRDefault="00D72285" w:rsidP="00D72285">
      <w:pPr>
        <w:autoSpaceDE w:val="0"/>
        <w:autoSpaceDN w:val="0"/>
        <w:adjustRightInd w:val="0"/>
        <w:rPr>
          <w:sz w:val="22"/>
          <w:szCs w:val="22"/>
          <w:lang w:eastAsia="es-ES"/>
        </w:rPr>
      </w:pPr>
    </w:p>
    <w:p w14:paraId="72EAD1AC" w14:textId="77777777" w:rsidR="00D72285" w:rsidRPr="008A00A7" w:rsidRDefault="00D72285" w:rsidP="00D72285">
      <w:pPr>
        <w:autoSpaceDE w:val="0"/>
        <w:autoSpaceDN w:val="0"/>
        <w:adjustRightInd w:val="0"/>
        <w:rPr>
          <w:sz w:val="22"/>
          <w:szCs w:val="22"/>
          <w:u w:val="single"/>
        </w:rPr>
      </w:pPr>
      <w:r w:rsidRPr="008A00A7">
        <w:rPr>
          <w:sz w:val="22"/>
          <w:szCs w:val="22"/>
          <w:u w:val="single"/>
        </w:rPr>
        <w:t>Biotransformacija</w:t>
      </w:r>
    </w:p>
    <w:p w14:paraId="357AB8B5" w14:textId="77777777" w:rsidR="00D72285" w:rsidRPr="008A00A7" w:rsidRDefault="00D72285" w:rsidP="00D72285">
      <w:pPr>
        <w:autoSpaceDE w:val="0"/>
        <w:autoSpaceDN w:val="0"/>
        <w:adjustRightInd w:val="0"/>
        <w:rPr>
          <w:sz w:val="22"/>
          <w:szCs w:val="22"/>
        </w:rPr>
      </w:pPr>
      <w:r w:rsidRPr="008A00A7">
        <w:rPr>
          <w:sz w:val="22"/>
          <w:szCs w:val="22"/>
        </w:rPr>
        <w:t xml:space="preserve">Flurbiprofenas daugiausia metabolizuojamas CYP2C9 hidroksilinimo būdu. </w:t>
      </w:r>
    </w:p>
    <w:p w14:paraId="400CD018" w14:textId="77777777" w:rsidR="00D72285" w:rsidRPr="008A00A7" w:rsidRDefault="00D72285" w:rsidP="00D72285">
      <w:pPr>
        <w:autoSpaceDE w:val="0"/>
        <w:autoSpaceDN w:val="0"/>
        <w:adjustRightInd w:val="0"/>
        <w:rPr>
          <w:sz w:val="22"/>
          <w:szCs w:val="22"/>
          <w:lang w:eastAsia="es-ES"/>
        </w:rPr>
      </w:pPr>
    </w:p>
    <w:p w14:paraId="4698087A" w14:textId="77777777" w:rsidR="00D72285" w:rsidRPr="008A00A7" w:rsidRDefault="00D72285" w:rsidP="00D72285">
      <w:pPr>
        <w:autoSpaceDE w:val="0"/>
        <w:autoSpaceDN w:val="0"/>
        <w:adjustRightInd w:val="0"/>
        <w:rPr>
          <w:sz w:val="22"/>
          <w:szCs w:val="22"/>
          <w:u w:val="single"/>
        </w:rPr>
      </w:pPr>
      <w:r w:rsidRPr="008A00A7">
        <w:rPr>
          <w:sz w:val="22"/>
          <w:szCs w:val="22"/>
          <w:u w:val="single"/>
        </w:rPr>
        <w:t>Eliminacija</w:t>
      </w:r>
    </w:p>
    <w:p w14:paraId="518A0F67" w14:textId="77777777" w:rsidR="00D72285" w:rsidRPr="008A00A7" w:rsidRDefault="00D72285" w:rsidP="00D72285">
      <w:pPr>
        <w:autoSpaceDE w:val="0"/>
        <w:autoSpaceDN w:val="0"/>
        <w:adjustRightInd w:val="0"/>
        <w:rPr>
          <w:sz w:val="22"/>
          <w:szCs w:val="22"/>
        </w:rPr>
      </w:pPr>
      <w:r w:rsidRPr="008A00A7">
        <w:rPr>
          <w:sz w:val="22"/>
          <w:szCs w:val="22"/>
        </w:rPr>
        <w:t>Flurbiprofenas daugiausia išsiskiria per inkstus. Jo eliminacijos pusėjimo trukmė yra 3–6 valandos. Flurbiprofenas išsiskiria labai mažais kiekiais į motinos pieną (mažiau nei 0,08 μg/ml). Apie 20–25 % flurbiprofeno geriamosios dozės išsiskiria nepakitusi.</w:t>
      </w:r>
    </w:p>
    <w:p w14:paraId="387DCF84" w14:textId="77777777" w:rsidR="00D72285" w:rsidRPr="008A00A7" w:rsidRDefault="00D72285" w:rsidP="00D72285">
      <w:pPr>
        <w:autoSpaceDE w:val="0"/>
        <w:autoSpaceDN w:val="0"/>
        <w:adjustRightInd w:val="0"/>
        <w:rPr>
          <w:sz w:val="22"/>
          <w:szCs w:val="22"/>
          <w:u w:val="single"/>
          <w:lang w:eastAsia="es-ES"/>
        </w:rPr>
      </w:pPr>
    </w:p>
    <w:p w14:paraId="4D8EC069" w14:textId="77777777" w:rsidR="00D72285" w:rsidRPr="008A00A7" w:rsidRDefault="00D72285" w:rsidP="00D72285">
      <w:pPr>
        <w:autoSpaceDE w:val="0"/>
        <w:autoSpaceDN w:val="0"/>
        <w:adjustRightInd w:val="0"/>
        <w:rPr>
          <w:sz w:val="22"/>
          <w:szCs w:val="22"/>
          <w:u w:val="single"/>
        </w:rPr>
      </w:pPr>
      <w:r w:rsidRPr="008A00A7">
        <w:rPr>
          <w:sz w:val="22"/>
          <w:szCs w:val="22"/>
          <w:u w:val="single"/>
        </w:rPr>
        <w:t>Specialios populiacijos</w:t>
      </w:r>
    </w:p>
    <w:p w14:paraId="78786497" w14:textId="2E53378C" w:rsidR="00D72285" w:rsidRPr="008A00A7" w:rsidRDefault="00D72285" w:rsidP="00D72285">
      <w:pPr>
        <w:autoSpaceDE w:val="0"/>
        <w:autoSpaceDN w:val="0"/>
        <w:adjustRightInd w:val="0"/>
        <w:rPr>
          <w:sz w:val="22"/>
          <w:szCs w:val="22"/>
        </w:rPr>
      </w:pPr>
      <w:r w:rsidRPr="008A00A7">
        <w:rPr>
          <w:sz w:val="22"/>
          <w:szCs w:val="22"/>
        </w:rPr>
        <w:t xml:space="preserve">Pavartojus flurbiprofeno tablečių per burną, </w:t>
      </w:r>
      <w:r w:rsidR="00891361">
        <w:rPr>
          <w:sz w:val="22"/>
          <w:szCs w:val="22"/>
        </w:rPr>
        <w:t xml:space="preserve"> </w:t>
      </w:r>
      <w:r w:rsidRPr="008A00A7">
        <w:rPr>
          <w:sz w:val="22"/>
          <w:szCs w:val="22"/>
        </w:rPr>
        <w:t xml:space="preserve">farmakokinetinių parametrų skirtumų </w:t>
      </w:r>
      <w:r w:rsidR="00A650FB">
        <w:rPr>
          <w:sz w:val="22"/>
          <w:szCs w:val="22"/>
        </w:rPr>
        <w:t xml:space="preserve">tarp </w:t>
      </w:r>
      <w:r w:rsidR="00A650FB" w:rsidRPr="00520B62">
        <w:rPr>
          <w:sz w:val="22"/>
          <w:szCs w:val="22"/>
        </w:rPr>
        <w:t xml:space="preserve">senyvų ir jaunų suaugusių savanorių </w:t>
      </w:r>
      <w:r w:rsidRPr="008A00A7">
        <w:rPr>
          <w:sz w:val="22"/>
          <w:szCs w:val="22"/>
        </w:rPr>
        <w:t xml:space="preserve">nepastebėta. </w:t>
      </w:r>
    </w:p>
    <w:p w14:paraId="3DB7FD00" w14:textId="77777777" w:rsidR="00D72285" w:rsidRPr="008A00A7" w:rsidRDefault="00D72285" w:rsidP="00D72285">
      <w:pPr>
        <w:autoSpaceDE w:val="0"/>
        <w:autoSpaceDN w:val="0"/>
        <w:adjustRightInd w:val="0"/>
        <w:rPr>
          <w:sz w:val="22"/>
          <w:szCs w:val="22"/>
          <w:lang w:eastAsia="es-ES"/>
        </w:rPr>
      </w:pPr>
    </w:p>
    <w:p w14:paraId="5671C47D" w14:textId="77777777" w:rsidR="00D72285" w:rsidRPr="008A00A7" w:rsidRDefault="00D72285" w:rsidP="00D72285">
      <w:pPr>
        <w:shd w:val="clear" w:color="auto" w:fill="FFFFFF"/>
        <w:tabs>
          <w:tab w:val="left" w:pos="567"/>
        </w:tabs>
        <w:rPr>
          <w:b/>
          <w:bCs/>
          <w:sz w:val="22"/>
          <w:szCs w:val="22"/>
        </w:rPr>
      </w:pPr>
      <w:r w:rsidRPr="008A00A7">
        <w:rPr>
          <w:b/>
          <w:sz w:val="22"/>
          <w:szCs w:val="22"/>
        </w:rPr>
        <w:t>5.3</w:t>
      </w:r>
      <w:r w:rsidRPr="008A00A7">
        <w:rPr>
          <w:b/>
          <w:sz w:val="22"/>
          <w:szCs w:val="22"/>
        </w:rPr>
        <w:tab/>
        <w:t>Ikiklinikinių saugumo tyrimų duomenys</w:t>
      </w:r>
    </w:p>
    <w:p w14:paraId="658BC0EE" w14:textId="77777777" w:rsidR="00D72285" w:rsidRPr="008A00A7" w:rsidRDefault="00D72285" w:rsidP="00D72285">
      <w:pPr>
        <w:shd w:val="clear" w:color="auto" w:fill="FFFFFF"/>
        <w:rPr>
          <w:i/>
          <w:sz w:val="22"/>
          <w:szCs w:val="22"/>
          <w:lang w:eastAsia="es-ES"/>
        </w:rPr>
      </w:pPr>
    </w:p>
    <w:p w14:paraId="3D755C47" w14:textId="77777777" w:rsidR="00D72285" w:rsidRPr="008A00A7" w:rsidRDefault="00D72285" w:rsidP="00D72285">
      <w:pPr>
        <w:shd w:val="clear" w:color="auto" w:fill="FFFFFF"/>
        <w:rPr>
          <w:sz w:val="22"/>
          <w:szCs w:val="22"/>
        </w:rPr>
      </w:pPr>
      <w:r w:rsidRPr="008A00A7">
        <w:rPr>
          <w:i/>
          <w:sz w:val="22"/>
          <w:szCs w:val="22"/>
        </w:rPr>
        <w:t>Ūminis ir lėtinis toksiškumas</w:t>
      </w:r>
    </w:p>
    <w:p w14:paraId="5A61E642" w14:textId="027DB7CC" w:rsidR="00D72285" w:rsidRPr="008A00A7" w:rsidRDefault="00D72285" w:rsidP="00D72285">
      <w:pPr>
        <w:shd w:val="clear" w:color="auto" w:fill="FFFFFF"/>
        <w:rPr>
          <w:sz w:val="22"/>
          <w:szCs w:val="22"/>
        </w:rPr>
      </w:pPr>
      <w:r w:rsidRPr="008A00A7">
        <w:rPr>
          <w:sz w:val="22"/>
          <w:szCs w:val="22"/>
        </w:rPr>
        <w:t xml:space="preserve">Toksikologiniai tyrimai buvo atlikti po vienkartinio ir kartotinio sušėrimo kelioms gyvūnų rūšims iki 2 metų. Virškinimo trakto pažeidimai pastebėti sušėrus flurbiprofeną mažesnėmis dozėmis (10, 20 arba 40 mg/kg). Pažeidimų skaičius didėjo didėjant dozei. Ilgalaikis flurbiprofeno sušėrimas žiurkėms (geriamosios dozės nuo 0,5 mg/kg iki 8,0 mg/kg) sukėlė skrandžio opų ir (arba) erozijų, kurios buvo pastebėtos tiek per 3 mėnesių, tiek per 2 metų </w:t>
      </w:r>
      <w:r w:rsidR="00C24A59">
        <w:rPr>
          <w:sz w:val="22"/>
          <w:szCs w:val="22"/>
        </w:rPr>
        <w:t xml:space="preserve">trukmės </w:t>
      </w:r>
      <w:r w:rsidRPr="008A00A7">
        <w:rPr>
          <w:sz w:val="22"/>
          <w:szCs w:val="22"/>
        </w:rPr>
        <w:t xml:space="preserve">tyrimus. Žarnyno pažeidimų pastebėta palyginti nedaug. </w:t>
      </w:r>
    </w:p>
    <w:p w14:paraId="78CB6357" w14:textId="77777777" w:rsidR="00D72285" w:rsidRPr="008A00A7" w:rsidRDefault="00D72285" w:rsidP="00D72285">
      <w:pPr>
        <w:shd w:val="clear" w:color="auto" w:fill="FFFFFF"/>
        <w:rPr>
          <w:i/>
          <w:sz w:val="22"/>
          <w:szCs w:val="22"/>
          <w:lang w:eastAsia="es-ES"/>
        </w:rPr>
      </w:pPr>
    </w:p>
    <w:p w14:paraId="2DAEF9FE" w14:textId="77777777" w:rsidR="00D72285" w:rsidRPr="008A00A7" w:rsidRDefault="00D72285" w:rsidP="00D72285">
      <w:pPr>
        <w:shd w:val="clear" w:color="auto" w:fill="FFFFFF"/>
        <w:rPr>
          <w:sz w:val="22"/>
          <w:szCs w:val="22"/>
        </w:rPr>
      </w:pPr>
      <w:r w:rsidRPr="008A00A7">
        <w:rPr>
          <w:i/>
          <w:sz w:val="22"/>
          <w:szCs w:val="22"/>
        </w:rPr>
        <w:t>Mutageninis ir kancerogeninis potencialas</w:t>
      </w:r>
    </w:p>
    <w:p w14:paraId="2CB942A4" w14:textId="77777777" w:rsidR="00D72285" w:rsidRPr="008A00A7" w:rsidRDefault="00D72285" w:rsidP="00D72285">
      <w:pPr>
        <w:shd w:val="clear" w:color="auto" w:fill="FFFFFF"/>
        <w:rPr>
          <w:sz w:val="22"/>
          <w:szCs w:val="22"/>
        </w:rPr>
      </w:pPr>
      <w:r w:rsidRPr="008A00A7">
        <w:rPr>
          <w:sz w:val="22"/>
          <w:szCs w:val="22"/>
        </w:rPr>
        <w:t>Kancerogeniškumo ir mutageniškumo tyrimai neatskleidė kancerogeninio ar mutageninio potencialo įrodymų.</w:t>
      </w:r>
    </w:p>
    <w:p w14:paraId="5A3E5E59" w14:textId="77777777" w:rsidR="00D72285" w:rsidRPr="008A00A7" w:rsidRDefault="00D72285" w:rsidP="00D72285">
      <w:pPr>
        <w:shd w:val="clear" w:color="auto" w:fill="FFFFFF"/>
        <w:rPr>
          <w:i/>
          <w:sz w:val="22"/>
          <w:szCs w:val="22"/>
          <w:lang w:eastAsia="es-ES"/>
        </w:rPr>
      </w:pPr>
    </w:p>
    <w:p w14:paraId="25B67531" w14:textId="77777777" w:rsidR="00D72285" w:rsidRPr="008A00A7" w:rsidRDefault="00D72285" w:rsidP="00D72285">
      <w:pPr>
        <w:shd w:val="clear" w:color="auto" w:fill="FFFFFF"/>
        <w:rPr>
          <w:sz w:val="22"/>
          <w:szCs w:val="22"/>
        </w:rPr>
      </w:pPr>
      <w:r w:rsidRPr="008A00A7">
        <w:rPr>
          <w:i/>
          <w:sz w:val="22"/>
          <w:szCs w:val="22"/>
        </w:rPr>
        <w:t>Reprodukcinė toksikologija</w:t>
      </w:r>
    </w:p>
    <w:p w14:paraId="63BAB21D" w14:textId="77777777" w:rsidR="00D72285" w:rsidRPr="008A00A7" w:rsidRDefault="00D72285" w:rsidP="00D72285">
      <w:pPr>
        <w:shd w:val="clear" w:color="auto" w:fill="FFFFFF"/>
        <w:rPr>
          <w:sz w:val="22"/>
          <w:szCs w:val="22"/>
        </w:rPr>
      </w:pPr>
      <w:r w:rsidRPr="008A00A7">
        <w:rPr>
          <w:sz w:val="22"/>
          <w:szCs w:val="22"/>
        </w:rPr>
        <w:t>Įrodyta, kad gyvūnams duodant prostaglandinų sintezės inhibitorių, padaugėja priešimplantacinių ir poimplantacinių vaisiaus žūčių bei padidėja embriono ir vaisiaus mirtingumas. Be to, nustatyta, kad gyvūnams, kuriems organogenezės laikotarpiu buvo duodama prostaglandinų inhibitorių, dažniau pasireiškė keletas apsigimimų, įskaitant širdies ir kraujagyslių sistemos formavimosi ydas.</w:t>
      </w:r>
    </w:p>
    <w:p w14:paraId="0C4FF029" w14:textId="77777777" w:rsidR="00D72285" w:rsidRPr="008A00A7" w:rsidRDefault="00D72285" w:rsidP="00D72285">
      <w:pPr>
        <w:shd w:val="clear" w:color="auto" w:fill="FFFFFF"/>
        <w:rPr>
          <w:sz w:val="22"/>
          <w:szCs w:val="22"/>
          <w:lang w:eastAsia="es-ES"/>
        </w:rPr>
      </w:pPr>
    </w:p>
    <w:p w14:paraId="71BCFE67" w14:textId="77777777" w:rsidR="00D72285" w:rsidRPr="008A00A7" w:rsidRDefault="00D72285" w:rsidP="00D72285">
      <w:pPr>
        <w:shd w:val="clear" w:color="auto" w:fill="FFFFFF" w:themeFill="background1"/>
        <w:rPr>
          <w:sz w:val="22"/>
          <w:szCs w:val="22"/>
        </w:rPr>
      </w:pPr>
      <w:r w:rsidRPr="008A00A7">
        <w:rPr>
          <w:sz w:val="22"/>
          <w:szCs w:val="22"/>
        </w:rPr>
        <w:t>Žiurkėms, kurioms vaikingumo metu buvo duodama 0,4 mg/kg per parą ir didesnės dozės, buvo stebėtas padidėjęs negyvagimių skaičius. Tačiau šio fakto reikšmė žmonėms yra abejotina ir kol kas neatsispindi flurbiprofeno skyrimo žmonėms patirtyje.</w:t>
      </w:r>
    </w:p>
    <w:p w14:paraId="7A78A761" w14:textId="77777777" w:rsidR="00D72285" w:rsidRPr="008A00A7" w:rsidRDefault="00D72285" w:rsidP="00D72285">
      <w:pPr>
        <w:shd w:val="clear" w:color="auto" w:fill="FFFFFF" w:themeFill="background1"/>
        <w:rPr>
          <w:sz w:val="22"/>
          <w:szCs w:val="22"/>
          <w:lang w:eastAsia="es-ES"/>
        </w:rPr>
      </w:pPr>
    </w:p>
    <w:p w14:paraId="01BA3F16" w14:textId="77777777" w:rsidR="00D72285" w:rsidRPr="008A00A7" w:rsidRDefault="00D72285" w:rsidP="00D72285">
      <w:pPr>
        <w:rPr>
          <w:sz w:val="22"/>
          <w:szCs w:val="22"/>
        </w:rPr>
      </w:pPr>
      <w:r w:rsidRPr="008A00A7">
        <w:rPr>
          <w:sz w:val="22"/>
          <w:szCs w:val="22"/>
        </w:rPr>
        <w:t>Paskelbti duomenys parodė, kad flurbiprofenas gali kelti pavojų vandens aplinkai, ypač žuvims.</w:t>
      </w:r>
    </w:p>
    <w:p w14:paraId="6112D26E" w14:textId="77777777" w:rsidR="00D72285" w:rsidRPr="008A00A7" w:rsidRDefault="00D72285" w:rsidP="00D72285">
      <w:pPr>
        <w:shd w:val="clear" w:color="auto" w:fill="FFFFFF"/>
        <w:rPr>
          <w:sz w:val="22"/>
          <w:szCs w:val="22"/>
          <w:lang w:eastAsia="es-ES"/>
        </w:rPr>
      </w:pPr>
    </w:p>
    <w:p w14:paraId="2A1FC2F2" w14:textId="77777777" w:rsidR="00D72285" w:rsidRPr="008A00A7" w:rsidRDefault="00D72285" w:rsidP="00D72285">
      <w:pPr>
        <w:shd w:val="clear" w:color="auto" w:fill="FFFFFF"/>
        <w:rPr>
          <w:sz w:val="22"/>
          <w:szCs w:val="22"/>
          <w:lang w:eastAsia="es-ES"/>
        </w:rPr>
      </w:pPr>
    </w:p>
    <w:p w14:paraId="1F86877F" w14:textId="77777777" w:rsidR="00D72285" w:rsidRPr="008A00A7" w:rsidRDefault="00D72285" w:rsidP="000E0F43">
      <w:pPr>
        <w:shd w:val="clear" w:color="auto" w:fill="FFFFFF"/>
        <w:tabs>
          <w:tab w:val="left" w:pos="567"/>
        </w:tabs>
        <w:rPr>
          <w:b/>
          <w:bCs/>
          <w:sz w:val="22"/>
          <w:szCs w:val="22"/>
        </w:rPr>
      </w:pPr>
      <w:r w:rsidRPr="008A00A7">
        <w:rPr>
          <w:b/>
          <w:sz w:val="22"/>
          <w:szCs w:val="22"/>
        </w:rPr>
        <w:t>6.</w:t>
      </w:r>
      <w:r w:rsidRPr="008A00A7">
        <w:rPr>
          <w:b/>
          <w:sz w:val="22"/>
          <w:szCs w:val="22"/>
        </w:rPr>
        <w:tab/>
        <w:t>FARMACINĖ INFORMACIJA</w:t>
      </w:r>
    </w:p>
    <w:p w14:paraId="0708D4DA" w14:textId="77777777" w:rsidR="00D72285" w:rsidRPr="008A00A7" w:rsidRDefault="00D72285" w:rsidP="00D72285">
      <w:pPr>
        <w:shd w:val="clear" w:color="auto" w:fill="FFFFFF"/>
        <w:rPr>
          <w:b/>
          <w:bCs/>
          <w:sz w:val="22"/>
          <w:szCs w:val="22"/>
          <w:lang w:eastAsia="es-ES"/>
        </w:rPr>
      </w:pPr>
    </w:p>
    <w:p w14:paraId="78DA6E22" w14:textId="77777777" w:rsidR="00D72285" w:rsidRPr="008A00A7" w:rsidRDefault="00D72285" w:rsidP="00D72285">
      <w:pPr>
        <w:shd w:val="clear" w:color="auto" w:fill="FFFFFF"/>
        <w:tabs>
          <w:tab w:val="left" w:pos="567"/>
        </w:tabs>
        <w:rPr>
          <w:b/>
          <w:bCs/>
          <w:sz w:val="22"/>
          <w:szCs w:val="22"/>
        </w:rPr>
      </w:pPr>
      <w:r w:rsidRPr="008A00A7">
        <w:rPr>
          <w:b/>
          <w:sz w:val="22"/>
          <w:szCs w:val="22"/>
        </w:rPr>
        <w:t>6.1</w:t>
      </w:r>
      <w:r w:rsidRPr="008A00A7">
        <w:rPr>
          <w:b/>
          <w:sz w:val="22"/>
          <w:szCs w:val="22"/>
        </w:rPr>
        <w:tab/>
        <w:t>Pagalbinių medžiagų sąrašas</w:t>
      </w:r>
    </w:p>
    <w:p w14:paraId="6EBFFE5E" w14:textId="77777777" w:rsidR="00D72285" w:rsidRPr="008A00A7" w:rsidRDefault="00D72285" w:rsidP="00D72285">
      <w:pPr>
        <w:shd w:val="clear" w:color="auto" w:fill="FFFFFF"/>
        <w:rPr>
          <w:sz w:val="22"/>
          <w:szCs w:val="22"/>
          <w:highlight w:val="yellow"/>
          <w:lang w:eastAsia="es-ES"/>
        </w:rPr>
      </w:pPr>
    </w:p>
    <w:p w14:paraId="568E4B44" w14:textId="77777777" w:rsidR="00D72285" w:rsidRPr="008A00A7" w:rsidRDefault="00D72285" w:rsidP="00D72285">
      <w:pPr>
        <w:shd w:val="clear" w:color="auto" w:fill="FFFFFF"/>
        <w:rPr>
          <w:sz w:val="22"/>
          <w:szCs w:val="22"/>
        </w:rPr>
      </w:pPr>
      <w:r w:rsidRPr="008A00A7">
        <w:rPr>
          <w:sz w:val="22"/>
          <w:szCs w:val="22"/>
        </w:rPr>
        <w:t xml:space="preserve">Sacharozė </w:t>
      </w:r>
    </w:p>
    <w:p w14:paraId="2BEA57EE" w14:textId="4986B3E6" w:rsidR="00D72285" w:rsidRPr="008A00A7" w:rsidRDefault="00D72285" w:rsidP="00D72285">
      <w:pPr>
        <w:shd w:val="clear" w:color="auto" w:fill="FFFFFF"/>
        <w:rPr>
          <w:sz w:val="22"/>
          <w:szCs w:val="22"/>
        </w:rPr>
      </w:pPr>
      <w:r w:rsidRPr="008A00A7">
        <w:rPr>
          <w:sz w:val="22"/>
          <w:szCs w:val="22"/>
        </w:rPr>
        <w:t>Skyst</w:t>
      </w:r>
      <w:r w:rsidR="000E0F43">
        <w:rPr>
          <w:sz w:val="22"/>
          <w:szCs w:val="22"/>
        </w:rPr>
        <w:t>oji</w:t>
      </w:r>
      <w:r w:rsidRPr="008A00A7">
        <w:rPr>
          <w:sz w:val="22"/>
          <w:szCs w:val="22"/>
        </w:rPr>
        <w:t xml:space="preserve"> gliukozė </w:t>
      </w:r>
    </w:p>
    <w:p w14:paraId="583C1256" w14:textId="77777777" w:rsidR="00D72285" w:rsidRPr="008A00A7" w:rsidRDefault="00D72285" w:rsidP="00D72285">
      <w:pPr>
        <w:shd w:val="clear" w:color="auto" w:fill="FFFFFF"/>
        <w:rPr>
          <w:sz w:val="22"/>
          <w:szCs w:val="22"/>
        </w:rPr>
      </w:pPr>
      <w:r w:rsidRPr="008A00A7">
        <w:rPr>
          <w:sz w:val="22"/>
          <w:szCs w:val="22"/>
        </w:rPr>
        <w:t xml:space="preserve">Makrogolis 400 </w:t>
      </w:r>
    </w:p>
    <w:p w14:paraId="13985505" w14:textId="77777777" w:rsidR="00D72285" w:rsidRPr="008A00A7" w:rsidRDefault="00D72285" w:rsidP="00D72285">
      <w:pPr>
        <w:shd w:val="clear" w:color="auto" w:fill="FFFFFF"/>
        <w:rPr>
          <w:sz w:val="22"/>
          <w:szCs w:val="22"/>
        </w:rPr>
      </w:pPr>
      <w:r w:rsidRPr="008A00A7">
        <w:rPr>
          <w:sz w:val="22"/>
          <w:szCs w:val="22"/>
        </w:rPr>
        <w:t>Levomentolis</w:t>
      </w:r>
    </w:p>
    <w:p w14:paraId="56026A3F" w14:textId="77777777" w:rsidR="00D72285" w:rsidRPr="008A00A7" w:rsidRDefault="00D72285" w:rsidP="00D72285">
      <w:pPr>
        <w:shd w:val="clear" w:color="auto" w:fill="FFFFFF" w:themeFill="background1"/>
        <w:rPr>
          <w:sz w:val="22"/>
          <w:szCs w:val="22"/>
        </w:rPr>
      </w:pPr>
      <w:r w:rsidRPr="008A00A7">
        <w:rPr>
          <w:sz w:val="22"/>
          <w:szCs w:val="22"/>
        </w:rPr>
        <w:t>Medaus aromatinė medžiaga (sudėtyje yra citronelolio)</w:t>
      </w:r>
    </w:p>
    <w:p w14:paraId="35B2CD07" w14:textId="77777777" w:rsidR="00D72285" w:rsidRPr="008A00A7" w:rsidRDefault="00D72285" w:rsidP="00D72285">
      <w:pPr>
        <w:shd w:val="clear" w:color="auto" w:fill="FFFFFF" w:themeFill="background1"/>
        <w:rPr>
          <w:sz w:val="22"/>
          <w:szCs w:val="22"/>
        </w:rPr>
      </w:pPr>
      <w:r w:rsidRPr="008A00A7">
        <w:rPr>
          <w:sz w:val="22"/>
          <w:szCs w:val="22"/>
        </w:rPr>
        <w:t>Citrinų aromatinė medžiaga (sudėtyje yra citralio, citronelolio, geraniolio, limoneno ir linalolio)</w:t>
      </w:r>
    </w:p>
    <w:p w14:paraId="27704CBA" w14:textId="77777777" w:rsidR="00D72285" w:rsidRPr="008A00A7" w:rsidRDefault="00D72285" w:rsidP="00D72285">
      <w:pPr>
        <w:shd w:val="clear" w:color="auto" w:fill="FFFFFF" w:themeFill="background1"/>
        <w:rPr>
          <w:sz w:val="22"/>
          <w:szCs w:val="22"/>
          <w:lang w:eastAsia="es-ES"/>
        </w:rPr>
      </w:pPr>
    </w:p>
    <w:p w14:paraId="1A3C447A" w14:textId="77777777" w:rsidR="00D72285" w:rsidRPr="008A00A7" w:rsidRDefault="00D72285" w:rsidP="00D72285">
      <w:pPr>
        <w:shd w:val="clear" w:color="auto" w:fill="FFFFFF"/>
        <w:tabs>
          <w:tab w:val="left" w:pos="567"/>
          <w:tab w:val="left" w:pos="709"/>
        </w:tabs>
        <w:rPr>
          <w:b/>
          <w:bCs/>
          <w:sz w:val="22"/>
          <w:szCs w:val="22"/>
        </w:rPr>
      </w:pPr>
      <w:r w:rsidRPr="008A00A7">
        <w:rPr>
          <w:b/>
          <w:sz w:val="22"/>
          <w:szCs w:val="22"/>
        </w:rPr>
        <w:t>6.2</w:t>
      </w:r>
      <w:r w:rsidRPr="008A00A7">
        <w:rPr>
          <w:b/>
          <w:sz w:val="22"/>
          <w:szCs w:val="22"/>
        </w:rPr>
        <w:tab/>
        <w:t>Nesuderinamumas</w:t>
      </w:r>
    </w:p>
    <w:p w14:paraId="151BCC0C" w14:textId="77777777" w:rsidR="00D72285" w:rsidRPr="008A00A7" w:rsidRDefault="00D72285" w:rsidP="00D72285">
      <w:pPr>
        <w:shd w:val="clear" w:color="auto" w:fill="FFFFFF"/>
        <w:rPr>
          <w:b/>
          <w:bCs/>
          <w:sz w:val="22"/>
          <w:szCs w:val="22"/>
          <w:lang w:eastAsia="es-ES"/>
        </w:rPr>
      </w:pPr>
    </w:p>
    <w:p w14:paraId="666FA606" w14:textId="77777777" w:rsidR="00D72285" w:rsidRPr="008A00A7" w:rsidRDefault="00D72285" w:rsidP="00D72285">
      <w:pPr>
        <w:shd w:val="clear" w:color="auto" w:fill="FFFFFF"/>
        <w:rPr>
          <w:sz w:val="22"/>
          <w:szCs w:val="22"/>
        </w:rPr>
      </w:pPr>
      <w:r w:rsidRPr="008A00A7">
        <w:rPr>
          <w:sz w:val="22"/>
          <w:szCs w:val="22"/>
        </w:rPr>
        <w:t>Duomenys nebūtini.</w:t>
      </w:r>
    </w:p>
    <w:p w14:paraId="644120D3" w14:textId="77777777" w:rsidR="00D72285" w:rsidRPr="008A00A7" w:rsidRDefault="00D72285" w:rsidP="00D72285">
      <w:pPr>
        <w:shd w:val="clear" w:color="auto" w:fill="FFFFFF"/>
        <w:rPr>
          <w:sz w:val="22"/>
          <w:szCs w:val="22"/>
          <w:lang w:eastAsia="es-ES"/>
        </w:rPr>
      </w:pPr>
    </w:p>
    <w:p w14:paraId="31952707" w14:textId="77777777" w:rsidR="00D72285" w:rsidRPr="008A00A7" w:rsidRDefault="00D72285" w:rsidP="00D72285">
      <w:pPr>
        <w:shd w:val="clear" w:color="auto" w:fill="FFFFFF"/>
        <w:tabs>
          <w:tab w:val="left" w:pos="567"/>
        </w:tabs>
        <w:rPr>
          <w:b/>
          <w:bCs/>
          <w:sz w:val="22"/>
          <w:szCs w:val="22"/>
        </w:rPr>
      </w:pPr>
      <w:r w:rsidRPr="008A00A7">
        <w:rPr>
          <w:b/>
          <w:sz w:val="22"/>
          <w:szCs w:val="22"/>
        </w:rPr>
        <w:t>6.3</w:t>
      </w:r>
      <w:r w:rsidRPr="008A00A7">
        <w:rPr>
          <w:b/>
          <w:sz w:val="22"/>
          <w:szCs w:val="22"/>
        </w:rPr>
        <w:tab/>
        <w:t>Tinkamumo laikas</w:t>
      </w:r>
    </w:p>
    <w:p w14:paraId="4207125B" w14:textId="77777777" w:rsidR="00D72285" w:rsidRPr="008A00A7" w:rsidRDefault="00D72285" w:rsidP="00D72285">
      <w:pPr>
        <w:shd w:val="clear" w:color="auto" w:fill="FFFFFF"/>
        <w:rPr>
          <w:b/>
          <w:bCs/>
          <w:sz w:val="22"/>
          <w:szCs w:val="22"/>
          <w:lang w:eastAsia="es-ES"/>
        </w:rPr>
      </w:pPr>
    </w:p>
    <w:p w14:paraId="24580C98" w14:textId="77777777" w:rsidR="00D72285" w:rsidRPr="008A00A7" w:rsidRDefault="00D72285" w:rsidP="00D72285">
      <w:pPr>
        <w:shd w:val="clear" w:color="auto" w:fill="FFFFFF" w:themeFill="background1"/>
        <w:rPr>
          <w:sz w:val="22"/>
          <w:szCs w:val="22"/>
        </w:rPr>
      </w:pPr>
      <w:r w:rsidRPr="008A00A7">
        <w:rPr>
          <w:sz w:val="22"/>
          <w:szCs w:val="22"/>
        </w:rPr>
        <w:t>3 metai</w:t>
      </w:r>
    </w:p>
    <w:p w14:paraId="60E7ED65" w14:textId="77777777" w:rsidR="00D72285" w:rsidRPr="008A00A7" w:rsidRDefault="00D72285" w:rsidP="00D72285">
      <w:pPr>
        <w:shd w:val="clear" w:color="auto" w:fill="FFFFFF" w:themeFill="background1"/>
        <w:rPr>
          <w:sz w:val="22"/>
          <w:szCs w:val="22"/>
          <w:lang w:eastAsia="es-ES"/>
        </w:rPr>
      </w:pPr>
    </w:p>
    <w:p w14:paraId="3C8B3527" w14:textId="77777777" w:rsidR="00D72285" w:rsidRPr="008A00A7" w:rsidRDefault="00D72285" w:rsidP="00D72285">
      <w:pPr>
        <w:shd w:val="clear" w:color="auto" w:fill="FFFFFF"/>
        <w:tabs>
          <w:tab w:val="left" w:pos="567"/>
        </w:tabs>
        <w:rPr>
          <w:b/>
          <w:bCs/>
          <w:sz w:val="22"/>
          <w:szCs w:val="22"/>
        </w:rPr>
      </w:pPr>
      <w:r w:rsidRPr="008A00A7">
        <w:rPr>
          <w:b/>
          <w:sz w:val="22"/>
          <w:szCs w:val="22"/>
        </w:rPr>
        <w:t>6.4</w:t>
      </w:r>
      <w:r w:rsidRPr="008A00A7">
        <w:rPr>
          <w:b/>
          <w:sz w:val="22"/>
          <w:szCs w:val="22"/>
        </w:rPr>
        <w:tab/>
        <w:t>Specialios laikymo sąlygos</w:t>
      </w:r>
    </w:p>
    <w:p w14:paraId="4382DD81" w14:textId="77777777" w:rsidR="00D72285" w:rsidRPr="008A00A7" w:rsidRDefault="00D72285" w:rsidP="00D72285">
      <w:pPr>
        <w:shd w:val="clear" w:color="auto" w:fill="FFFFFF"/>
        <w:rPr>
          <w:b/>
          <w:bCs/>
          <w:sz w:val="22"/>
          <w:szCs w:val="22"/>
          <w:lang w:eastAsia="es-ES"/>
        </w:rPr>
      </w:pPr>
    </w:p>
    <w:p w14:paraId="0E786A85" w14:textId="77777777" w:rsidR="00D72285" w:rsidRPr="008A00A7" w:rsidRDefault="00D72285" w:rsidP="00D72285">
      <w:pPr>
        <w:rPr>
          <w:sz w:val="22"/>
          <w:szCs w:val="22"/>
        </w:rPr>
      </w:pPr>
      <w:r w:rsidRPr="008A00A7">
        <w:rPr>
          <w:sz w:val="22"/>
          <w:szCs w:val="22"/>
        </w:rPr>
        <w:t>Šiam vaistiniam preparatui specialių laikymo sąlygų nereikia.</w:t>
      </w:r>
    </w:p>
    <w:p w14:paraId="3C9B1CD3" w14:textId="77777777" w:rsidR="00D72285" w:rsidRPr="008A00A7" w:rsidRDefault="00D72285" w:rsidP="00D72285">
      <w:pPr>
        <w:rPr>
          <w:sz w:val="22"/>
          <w:szCs w:val="22"/>
          <w:lang w:eastAsia="es-ES"/>
        </w:rPr>
      </w:pPr>
    </w:p>
    <w:p w14:paraId="25ADA072" w14:textId="77777777" w:rsidR="00D72285" w:rsidRPr="008A00A7" w:rsidRDefault="00D72285" w:rsidP="00D72285">
      <w:pPr>
        <w:shd w:val="clear" w:color="auto" w:fill="FFFFFF"/>
        <w:tabs>
          <w:tab w:val="left" w:pos="567"/>
        </w:tabs>
        <w:rPr>
          <w:b/>
          <w:bCs/>
          <w:sz w:val="22"/>
          <w:szCs w:val="22"/>
        </w:rPr>
      </w:pPr>
      <w:r w:rsidRPr="008A00A7">
        <w:rPr>
          <w:b/>
          <w:sz w:val="22"/>
          <w:szCs w:val="22"/>
        </w:rPr>
        <w:t>6.5</w:t>
      </w:r>
      <w:r w:rsidRPr="008A00A7">
        <w:rPr>
          <w:b/>
          <w:sz w:val="22"/>
          <w:szCs w:val="22"/>
        </w:rPr>
        <w:tab/>
        <w:t>Talpyklės pobūdis ir jos turinys</w:t>
      </w:r>
    </w:p>
    <w:p w14:paraId="10F10E6F" w14:textId="77777777" w:rsidR="00D72285" w:rsidRPr="008A00A7" w:rsidRDefault="00D72285" w:rsidP="00D72285">
      <w:pPr>
        <w:shd w:val="clear" w:color="auto" w:fill="FFFFFF"/>
        <w:rPr>
          <w:b/>
          <w:bCs/>
          <w:sz w:val="22"/>
          <w:szCs w:val="22"/>
          <w:lang w:eastAsia="es-ES"/>
        </w:rPr>
      </w:pPr>
    </w:p>
    <w:p w14:paraId="0AC363B6" w14:textId="77777777" w:rsidR="00D72285" w:rsidRPr="008A00A7" w:rsidRDefault="00D72285" w:rsidP="00D72285">
      <w:pPr>
        <w:rPr>
          <w:sz w:val="22"/>
          <w:szCs w:val="22"/>
        </w:rPr>
      </w:pPr>
      <w:r w:rsidRPr="008A00A7">
        <w:rPr>
          <w:sz w:val="22"/>
          <w:szCs w:val="22"/>
        </w:rPr>
        <w:t>PVC-PVDC aliuminio lizdinės plokštelės kartoninėje dėžutėje su spauda.</w:t>
      </w:r>
    </w:p>
    <w:p w14:paraId="04D4F71E" w14:textId="4FB067AE" w:rsidR="00D72285" w:rsidRPr="008A00A7" w:rsidRDefault="00D72285" w:rsidP="00D72285">
      <w:pPr>
        <w:rPr>
          <w:sz w:val="22"/>
          <w:szCs w:val="22"/>
        </w:rPr>
      </w:pPr>
      <w:r w:rsidRPr="008A00A7">
        <w:rPr>
          <w:sz w:val="22"/>
          <w:szCs w:val="22"/>
        </w:rPr>
        <w:t>Pakuočių dydžiai: 16</w:t>
      </w:r>
      <w:r w:rsidR="000E0F43">
        <w:rPr>
          <w:sz w:val="22"/>
          <w:szCs w:val="22"/>
        </w:rPr>
        <w:t xml:space="preserve"> arba</w:t>
      </w:r>
      <w:r w:rsidRPr="008A00A7">
        <w:rPr>
          <w:sz w:val="22"/>
          <w:szCs w:val="22"/>
        </w:rPr>
        <w:t xml:space="preserve"> 24 kietosios pastilės</w:t>
      </w:r>
    </w:p>
    <w:p w14:paraId="7918DDA3" w14:textId="77777777" w:rsidR="00D72285" w:rsidRPr="000E0F43" w:rsidRDefault="00D72285" w:rsidP="00D72285">
      <w:pPr>
        <w:pStyle w:val="Default"/>
        <w:rPr>
          <w:color w:val="auto"/>
          <w:sz w:val="22"/>
          <w:szCs w:val="22"/>
          <w:lang w:val="lt-LT"/>
        </w:rPr>
      </w:pPr>
      <w:r w:rsidRPr="000E0F43">
        <w:rPr>
          <w:color w:val="auto"/>
          <w:sz w:val="22"/>
          <w:szCs w:val="22"/>
          <w:lang w:val="lt-LT"/>
        </w:rPr>
        <w:t>Gali būti tiekiamos ne visų dydžių pakuotės.</w:t>
      </w:r>
    </w:p>
    <w:p w14:paraId="49FBA8B4" w14:textId="77777777" w:rsidR="00D72285" w:rsidRPr="000E0F43" w:rsidRDefault="00D72285" w:rsidP="00D72285">
      <w:pPr>
        <w:pStyle w:val="Default"/>
        <w:rPr>
          <w:color w:val="auto"/>
          <w:sz w:val="22"/>
          <w:szCs w:val="22"/>
          <w:lang w:val="lt-LT" w:eastAsia="es-ES"/>
        </w:rPr>
      </w:pPr>
    </w:p>
    <w:p w14:paraId="5683F035" w14:textId="77777777" w:rsidR="00D72285" w:rsidRPr="008A00A7" w:rsidRDefault="00D72285" w:rsidP="00D72285">
      <w:pPr>
        <w:shd w:val="clear" w:color="auto" w:fill="FFFFFF"/>
        <w:tabs>
          <w:tab w:val="left" w:pos="567"/>
        </w:tabs>
        <w:rPr>
          <w:b/>
          <w:bCs/>
          <w:sz w:val="22"/>
          <w:szCs w:val="22"/>
        </w:rPr>
      </w:pPr>
      <w:r w:rsidRPr="008A00A7">
        <w:rPr>
          <w:b/>
          <w:sz w:val="22"/>
          <w:szCs w:val="22"/>
        </w:rPr>
        <w:t>6.6</w:t>
      </w:r>
      <w:r w:rsidRPr="008A00A7">
        <w:rPr>
          <w:b/>
          <w:sz w:val="22"/>
          <w:szCs w:val="22"/>
        </w:rPr>
        <w:tab/>
        <w:t>Specialūs reikalavimai atliekoms tvarkyti ir vaistiniam preparatui ruošti</w:t>
      </w:r>
    </w:p>
    <w:p w14:paraId="1EA313E6" w14:textId="77777777" w:rsidR="00D72285" w:rsidRPr="008A00A7" w:rsidRDefault="00D72285" w:rsidP="00D72285">
      <w:pPr>
        <w:shd w:val="clear" w:color="auto" w:fill="FFFFFF"/>
        <w:rPr>
          <w:b/>
          <w:bCs/>
          <w:sz w:val="22"/>
          <w:szCs w:val="22"/>
          <w:lang w:eastAsia="es-ES"/>
        </w:rPr>
      </w:pPr>
    </w:p>
    <w:p w14:paraId="713F0E95" w14:textId="77777777" w:rsidR="00D72285" w:rsidRPr="008A00A7" w:rsidRDefault="00D72285" w:rsidP="00D72285">
      <w:pPr>
        <w:rPr>
          <w:sz w:val="22"/>
          <w:szCs w:val="22"/>
        </w:rPr>
      </w:pPr>
      <w:r w:rsidRPr="008A00A7">
        <w:rPr>
          <w:sz w:val="22"/>
          <w:szCs w:val="22"/>
        </w:rPr>
        <w:t xml:space="preserve">Specialių reikalavimų nėra. </w:t>
      </w:r>
    </w:p>
    <w:p w14:paraId="1B1F5488" w14:textId="77777777" w:rsidR="00D72285" w:rsidRPr="008A00A7" w:rsidRDefault="00D72285" w:rsidP="00D72285">
      <w:pPr>
        <w:rPr>
          <w:sz w:val="22"/>
          <w:szCs w:val="22"/>
          <w:lang w:eastAsia="es-ES"/>
        </w:rPr>
      </w:pPr>
    </w:p>
    <w:p w14:paraId="1BFA9630" w14:textId="77777777" w:rsidR="00D72285" w:rsidRPr="008A00A7" w:rsidRDefault="00D72285" w:rsidP="00D72285">
      <w:pPr>
        <w:rPr>
          <w:sz w:val="22"/>
          <w:szCs w:val="22"/>
        </w:rPr>
      </w:pPr>
      <w:bookmarkStart w:id="0" w:name="_Hlk65500994"/>
      <w:bookmarkStart w:id="1" w:name="_Hlk97729331"/>
      <w:r w:rsidRPr="008A00A7">
        <w:rPr>
          <w:sz w:val="22"/>
          <w:szCs w:val="22"/>
        </w:rPr>
        <w:t>Nesuvartotą vaistinį preparatą ar atliekas reikia tvarkyti laikantis vietinių reikalavimų</w:t>
      </w:r>
      <w:bookmarkEnd w:id="0"/>
      <w:bookmarkEnd w:id="1"/>
      <w:r w:rsidRPr="008A00A7">
        <w:rPr>
          <w:sz w:val="22"/>
          <w:szCs w:val="22"/>
        </w:rPr>
        <w:t>.</w:t>
      </w:r>
    </w:p>
    <w:p w14:paraId="77606C6D" w14:textId="77777777" w:rsidR="00D72285" w:rsidRPr="008A00A7" w:rsidRDefault="00D72285" w:rsidP="00D72285">
      <w:pPr>
        <w:rPr>
          <w:sz w:val="22"/>
          <w:szCs w:val="22"/>
          <w:lang w:eastAsia="es-ES"/>
        </w:rPr>
      </w:pPr>
    </w:p>
    <w:p w14:paraId="492C8C41" w14:textId="77777777" w:rsidR="00D72285" w:rsidRPr="008A00A7" w:rsidRDefault="00D72285" w:rsidP="00D72285">
      <w:pPr>
        <w:rPr>
          <w:sz w:val="22"/>
          <w:szCs w:val="22"/>
        </w:rPr>
      </w:pPr>
      <w:r w:rsidRPr="008A00A7">
        <w:rPr>
          <w:sz w:val="22"/>
          <w:szCs w:val="22"/>
        </w:rPr>
        <w:t>Šis vaistinis preparatas gali kelti pavojų aplinkai (žr. 5.3 skyrių).</w:t>
      </w:r>
    </w:p>
    <w:p w14:paraId="18AE1918" w14:textId="77777777" w:rsidR="00D72285" w:rsidRPr="008A00A7" w:rsidRDefault="00D72285" w:rsidP="00D72285">
      <w:pPr>
        <w:rPr>
          <w:sz w:val="22"/>
          <w:szCs w:val="22"/>
        </w:rPr>
      </w:pPr>
    </w:p>
    <w:p w14:paraId="502D8197" w14:textId="77777777" w:rsidR="008D3B35" w:rsidRPr="000E0F43" w:rsidRDefault="008D3B35">
      <w:pPr>
        <w:rPr>
          <w:sz w:val="22"/>
          <w:szCs w:val="22"/>
        </w:rPr>
      </w:pPr>
    </w:p>
    <w:p w14:paraId="7CD16960"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7.</w:t>
      </w:r>
      <w:r w:rsidRPr="000E0F43">
        <w:rPr>
          <w:b/>
          <w:bCs/>
          <w:sz w:val="22"/>
          <w:szCs w:val="22"/>
          <w:lang w:eastAsia="x-none"/>
        </w:rPr>
        <w:tab/>
        <w:t>REGISTRUOTOJAS</w:t>
      </w:r>
    </w:p>
    <w:p w14:paraId="08C47AD2" w14:textId="77777777" w:rsidR="008D3B35" w:rsidRPr="000E0F43" w:rsidRDefault="008D3B35">
      <w:pPr>
        <w:rPr>
          <w:sz w:val="22"/>
          <w:szCs w:val="22"/>
          <w:highlight w:val="yellow"/>
        </w:rPr>
      </w:pPr>
    </w:p>
    <w:p w14:paraId="4A4CC117" w14:textId="77777777" w:rsidR="009E6D2B" w:rsidRPr="008A00A7" w:rsidRDefault="009E6D2B" w:rsidP="009E6D2B">
      <w:pPr>
        <w:pStyle w:val="Default"/>
        <w:rPr>
          <w:sz w:val="22"/>
          <w:szCs w:val="22"/>
          <w:lang w:val="en-US"/>
        </w:rPr>
      </w:pPr>
      <w:r w:rsidRPr="008A00A7">
        <w:rPr>
          <w:sz w:val="22"/>
          <w:szCs w:val="22"/>
          <w:lang w:val="en-US"/>
        </w:rPr>
        <w:t xml:space="preserve">MAPAEX CONSUMER HEALTHCARE (IRELAND) PRIVATE LIMITED </w:t>
      </w:r>
    </w:p>
    <w:p w14:paraId="7D985E07" w14:textId="77777777" w:rsidR="009E6D2B" w:rsidRPr="008A00A7" w:rsidRDefault="009E6D2B" w:rsidP="009E6D2B">
      <w:pPr>
        <w:pStyle w:val="Default"/>
        <w:rPr>
          <w:sz w:val="22"/>
          <w:szCs w:val="22"/>
          <w:lang w:val="en-US"/>
        </w:rPr>
      </w:pPr>
      <w:r w:rsidRPr="008A00A7">
        <w:rPr>
          <w:sz w:val="22"/>
          <w:szCs w:val="22"/>
          <w:lang w:val="en-US"/>
        </w:rPr>
        <w:t xml:space="preserve">IDA Business Park, Green Road, Newbridge </w:t>
      </w:r>
    </w:p>
    <w:p w14:paraId="595C281B" w14:textId="77777777" w:rsidR="009E6D2B" w:rsidRPr="00F779F5" w:rsidRDefault="009E6D2B" w:rsidP="009E6D2B">
      <w:pPr>
        <w:pStyle w:val="Default"/>
        <w:rPr>
          <w:sz w:val="22"/>
          <w:lang w:val="pt-PT"/>
        </w:rPr>
      </w:pPr>
      <w:r w:rsidRPr="00F779F5">
        <w:rPr>
          <w:sz w:val="22"/>
          <w:lang w:val="pt-PT"/>
        </w:rPr>
        <w:t xml:space="preserve">Kildare </w:t>
      </w:r>
    </w:p>
    <w:p w14:paraId="3F7B6D80" w14:textId="77777777" w:rsidR="009E6D2B" w:rsidRPr="00F779F5" w:rsidRDefault="009E6D2B" w:rsidP="009E6D2B">
      <w:pPr>
        <w:pStyle w:val="Default"/>
        <w:rPr>
          <w:sz w:val="22"/>
          <w:lang w:val="pt-PT"/>
        </w:rPr>
      </w:pPr>
      <w:r w:rsidRPr="00F779F5">
        <w:rPr>
          <w:sz w:val="22"/>
          <w:lang w:val="pt-PT"/>
        </w:rPr>
        <w:t xml:space="preserve">W12 X902 </w:t>
      </w:r>
    </w:p>
    <w:p w14:paraId="444B46F8" w14:textId="343005CB" w:rsidR="008D3B35" w:rsidRPr="008A00A7" w:rsidRDefault="00892CA8">
      <w:pPr>
        <w:rPr>
          <w:sz w:val="22"/>
          <w:szCs w:val="22"/>
        </w:rPr>
      </w:pPr>
      <w:r>
        <w:rPr>
          <w:sz w:val="22"/>
          <w:szCs w:val="22"/>
        </w:rPr>
        <w:t>Airija</w:t>
      </w:r>
    </w:p>
    <w:p w14:paraId="56C0E259" w14:textId="77777777" w:rsidR="00CD2980" w:rsidRPr="008A00A7" w:rsidRDefault="00CD2980">
      <w:pPr>
        <w:rPr>
          <w:sz w:val="22"/>
          <w:szCs w:val="22"/>
        </w:rPr>
      </w:pPr>
    </w:p>
    <w:p w14:paraId="7AF0B569" w14:textId="77777777" w:rsidR="00CD2980" w:rsidRPr="000E0F43" w:rsidRDefault="00CD2980">
      <w:pPr>
        <w:rPr>
          <w:sz w:val="22"/>
          <w:szCs w:val="22"/>
        </w:rPr>
      </w:pPr>
    </w:p>
    <w:p w14:paraId="16EE72E9"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8.</w:t>
      </w:r>
      <w:r w:rsidRPr="000E0F43">
        <w:rPr>
          <w:b/>
          <w:bCs/>
          <w:sz w:val="22"/>
          <w:szCs w:val="22"/>
          <w:lang w:eastAsia="x-none"/>
        </w:rPr>
        <w:tab/>
        <w:t xml:space="preserve">REGISTRACIJOS PAŽYMĖJIMO NUMERIS (-IAI) </w:t>
      </w:r>
    </w:p>
    <w:p w14:paraId="103CF669" w14:textId="77777777" w:rsidR="006C252C" w:rsidRDefault="006C252C" w:rsidP="006C252C">
      <w:pPr>
        <w:rPr>
          <w:sz w:val="22"/>
          <w:szCs w:val="22"/>
        </w:rPr>
      </w:pPr>
    </w:p>
    <w:p w14:paraId="7D57C5AC" w14:textId="69E4F94D" w:rsidR="006C252C" w:rsidRPr="006C252C" w:rsidRDefault="006C252C" w:rsidP="006C252C">
      <w:pPr>
        <w:rPr>
          <w:sz w:val="22"/>
          <w:szCs w:val="22"/>
        </w:rPr>
      </w:pPr>
      <w:r w:rsidRPr="006C252C">
        <w:rPr>
          <w:sz w:val="22"/>
          <w:szCs w:val="22"/>
        </w:rPr>
        <w:t>LT/1/24/5629/001 – N16</w:t>
      </w:r>
    </w:p>
    <w:p w14:paraId="54BB0DD0" w14:textId="0DC5E227" w:rsidR="008D3B35" w:rsidRDefault="006C252C" w:rsidP="006C252C">
      <w:pPr>
        <w:rPr>
          <w:sz w:val="22"/>
          <w:szCs w:val="22"/>
        </w:rPr>
      </w:pPr>
      <w:r w:rsidRPr="006C252C">
        <w:rPr>
          <w:sz w:val="22"/>
          <w:szCs w:val="22"/>
        </w:rPr>
        <w:t>LT/1/24/5629/002 – N24</w:t>
      </w:r>
    </w:p>
    <w:p w14:paraId="7B81BAFF" w14:textId="77777777" w:rsidR="006C252C" w:rsidRPr="000E0F43" w:rsidRDefault="006C252C" w:rsidP="006C252C">
      <w:pPr>
        <w:rPr>
          <w:sz w:val="22"/>
          <w:szCs w:val="22"/>
        </w:rPr>
      </w:pPr>
    </w:p>
    <w:p w14:paraId="270DD51B" w14:textId="77777777" w:rsidR="008D3B35" w:rsidRPr="000E0F43" w:rsidRDefault="008D3B35">
      <w:pPr>
        <w:rPr>
          <w:sz w:val="22"/>
          <w:szCs w:val="22"/>
        </w:rPr>
      </w:pPr>
    </w:p>
    <w:p w14:paraId="58B53FE7"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9.</w:t>
      </w:r>
      <w:r w:rsidRPr="000E0F43">
        <w:rPr>
          <w:b/>
          <w:bCs/>
          <w:sz w:val="22"/>
          <w:szCs w:val="22"/>
          <w:lang w:eastAsia="x-none"/>
        </w:rPr>
        <w:tab/>
        <w:t>REGISTRAVIMO / PERREGISTRAVIMO DATA</w:t>
      </w:r>
    </w:p>
    <w:p w14:paraId="3C616B9E" w14:textId="77777777" w:rsidR="008D3B35" w:rsidRPr="000E0F43" w:rsidRDefault="008D3B35">
      <w:pPr>
        <w:rPr>
          <w:sz w:val="22"/>
          <w:szCs w:val="22"/>
        </w:rPr>
      </w:pPr>
    </w:p>
    <w:p w14:paraId="006A590E" w14:textId="376F1223" w:rsidR="008D3B35" w:rsidRPr="000E0F43" w:rsidRDefault="00AB4978">
      <w:pPr>
        <w:rPr>
          <w:sz w:val="22"/>
          <w:szCs w:val="22"/>
        </w:rPr>
      </w:pPr>
      <w:r w:rsidRPr="000E0F43">
        <w:rPr>
          <w:sz w:val="22"/>
          <w:szCs w:val="22"/>
        </w:rPr>
        <w:t xml:space="preserve">Registravimo data </w:t>
      </w:r>
      <w:r w:rsidR="006C252C">
        <w:rPr>
          <w:sz w:val="22"/>
          <w:szCs w:val="22"/>
        </w:rPr>
        <w:t>2024 m. lapkričio 11 d.</w:t>
      </w:r>
    </w:p>
    <w:p w14:paraId="5EF40F03" w14:textId="77777777" w:rsidR="008D3B35" w:rsidRPr="000E0F43" w:rsidRDefault="008D3B35">
      <w:pPr>
        <w:rPr>
          <w:sz w:val="22"/>
          <w:szCs w:val="22"/>
        </w:rPr>
      </w:pPr>
    </w:p>
    <w:p w14:paraId="53F0CA9B" w14:textId="77777777" w:rsidR="008D3B35" w:rsidRPr="000E0F43" w:rsidRDefault="008D3B35">
      <w:pPr>
        <w:tabs>
          <w:tab w:val="left" w:pos="567"/>
        </w:tabs>
        <w:rPr>
          <w:sz w:val="22"/>
          <w:szCs w:val="22"/>
        </w:rPr>
      </w:pPr>
    </w:p>
    <w:p w14:paraId="57997CAA" w14:textId="77777777" w:rsidR="008D3B35" w:rsidRPr="000E0F43" w:rsidRDefault="00AB4978">
      <w:pPr>
        <w:keepNext/>
        <w:keepLines/>
        <w:tabs>
          <w:tab w:val="left" w:pos="567"/>
        </w:tabs>
        <w:outlineLvl w:val="2"/>
        <w:rPr>
          <w:b/>
          <w:bCs/>
          <w:sz w:val="22"/>
          <w:szCs w:val="22"/>
          <w:lang w:eastAsia="x-none"/>
        </w:rPr>
      </w:pPr>
      <w:r w:rsidRPr="000E0F43">
        <w:rPr>
          <w:b/>
          <w:bCs/>
          <w:sz w:val="22"/>
          <w:szCs w:val="22"/>
          <w:lang w:eastAsia="x-none"/>
        </w:rPr>
        <w:t>10.</w:t>
      </w:r>
      <w:r w:rsidRPr="000E0F43">
        <w:rPr>
          <w:b/>
          <w:bCs/>
          <w:sz w:val="22"/>
          <w:szCs w:val="22"/>
          <w:lang w:eastAsia="x-none"/>
        </w:rPr>
        <w:tab/>
        <w:t>TEKSTO PERŽIŪROS DATA</w:t>
      </w:r>
    </w:p>
    <w:p w14:paraId="3650763A" w14:textId="77777777" w:rsidR="008D3B35" w:rsidRPr="000E0F43" w:rsidRDefault="008D3B35">
      <w:pPr>
        <w:rPr>
          <w:sz w:val="22"/>
          <w:szCs w:val="22"/>
        </w:rPr>
      </w:pPr>
    </w:p>
    <w:p w14:paraId="32B8D6ED" w14:textId="1ACCDFE8" w:rsidR="00F779F5" w:rsidRDefault="006C252C">
      <w:pPr>
        <w:rPr>
          <w:sz w:val="22"/>
          <w:szCs w:val="22"/>
        </w:rPr>
      </w:pPr>
      <w:r>
        <w:rPr>
          <w:sz w:val="22"/>
          <w:szCs w:val="22"/>
        </w:rPr>
        <w:t>2024 m. lapkričio 11 d.</w:t>
      </w:r>
    </w:p>
    <w:p w14:paraId="40B67C08" w14:textId="77777777" w:rsidR="006C252C" w:rsidRDefault="006C252C">
      <w:pPr>
        <w:rPr>
          <w:sz w:val="22"/>
          <w:szCs w:val="22"/>
        </w:rPr>
      </w:pPr>
    </w:p>
    <w:p w14:paraId="1622A37C" w14:textId="77777777" w:rsidR="006C252C" w:rsidRDefault="006C252C">
      <w:pPr>
        <w:rPr>
          <w:sz w:val="22"/>
          <w:szCs w:val="22"/>
        </w:rPr>
      </w:pPr>
    </w:p>
    <w:p w14:paraId="001ED16C" w14:textId="77777777" w:rsidR="00F779F5" w:rsidRDefault="00F779F5" w:rsidP="00F779F5">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1ACE8D76" w14:textId="77777777" w:rsidR="00F779F5" w:rsidRPr="000E0F43" w:rsidRDefault="00F779F5">
      <w:pPr>
        <w:rPr>
          <w:sz w:val="22"/>
          <w:szCs w:val="22"/>
        </w:rPr>
      </w:pPr>
    </w:p>
    <w:p w14:paraId="38BB7BFC" w14:textId="77777777" w:rsidR="008D3B35" w:rsidRPr="000E0F43" w:rsidRDefault="008D3B35">
      <w:pPr>
        <w:rPr>
          <w:sz w:val="22"/>
          <w:szCs w:val="22"/>
        </w:rPr>
      </w:pPr>
    </w:p>
    <w:p w14:paraId="7B40DF7D" w14:textId="77777777" w:rsidR="008D3B35" w:rsidRPr="008A00A7" w:rsidRDefault="008D3B35">
      <w:pPr>
        <w:tabs>
          <w:tab w:val="left" w:pos="4962"/>
        </w:tabs>
        <w:ind w:firstLine="4962"/>
        <w:rPr>
          <w:sz w:val="22"/>
          <w:szCs w:val="22"/>
        </w:rPr>
        <w:sectPr w:rsidR="008D3B35" w:rsidRPr="008A00A7" w:rsidSect="00892CA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17B71C23" w14:textId="77777777" w:rsidR="008D3B35" w:rsidRPr="000E0F43" w:rsidRDefault="008D3B35">
      <w:pPr>
        <w:tabs>
          <w:tab w:val="left" w:pos="4962"/>
        </w:tabs>
        <w:rPr>
          <w:rFonts w:ascii="Courier New" w:eastAsia="SimSun" w:hAnsi="Courier New"/>
          <w:sz w:val="22"/>
          <w:szCs w:val="22"/>
        </w:rPr>
      </w:pPr>
    </w:p>
    <w:p w14:paraId="66BF24DB" w14:textId="77777777" w:rsidR="008D3B35" w:rsidRPr="000E0F43" w:rsidRDefault="008D3B35">
      <w:pPr>
        <w:tabs>
          <w:tab w:val="left" w:pos="567"/>
        </w:tabs>
        <w:spacing w:line="260" w:lineRule="exact"/>
        <w:rPr>
          <w:sz w:val="22"/>
          <w:szCs w:val="22"/>
        </w:rPr>
      </w:pPr>
    </w:p>
    <w:p w14:paraId="4DF5E3F6" w14:textId="77777777" w:rsidR="008D3B35" w:rsidRPr="000E0F43" w:rsidRDefault="008D3B35">
      <w:pPr>
        <w:tabs>
          <w:tab w:val="left" w:pos="567"/>
        </w:tabs>
        <w:spacing w:line="260" w:lineRule="exact"/>
        <w:rPr>
          <w:sz w:val="22"/>
          <w:szCs w:val="22"/>
        </w:rPr>
      </w:pPr>
    </w:p>
    <w:p w14:paraId="6D373E9D" w14:textId="77777777" w:rsidR="008D3B35" w:rsidRPr="000E0F43" w:rsidRDefault="008D3B35">
      <w:pPr>
        <w:tabs>
          <w:tab w:val="left" w:pos="567"/>
        </w:tabs>
        <w:spacing w:line="260" w:lineRule="exact"/>
        <w:rPr>
          <w:sz w:val="22"/>
          <w:szCs w:val="22"/>
        </w:rPr>
      </w:pPr>
    </w:p>
    <w:p w14:paraId="7B69FC9A" w14:textId="77777777" w:rsidR="008D3B35" w:rsidRPr="000E0F43" w:rsidRDefault="008D3B35">
      <w:pPr>
        <w:tabs>
          <w:tab w:val="left" w:pos="567"/>
        </w:tabs>
        <w:spacing w:line="260" w:lineRule="exact"/>
        <w:rPr>
          <w:sz w:val="22"/>
          <w:szCs w:val="22"/>
        </w:rPr>
      </w:pPr>
    </w:p>
    <w:p w14:paraId="2C0C8B9E" w14:textId="77777777" w:rsidR="008D3B35" w:rsidRPr="000E0F43" w:rsidRDefault="008D3B35">
      <w:pPr>
        <w:tabs>
          <w:tab w:val="left" w:pos="567"/>
        </w:tabs>
        <w:spacing w:line="260" w:lineRule="exact"/>
        <w:rPr>
          <w:sz w:val="22"/>
          <w:szCs w:val="22"/>
        </w:rPr>
      </w:pPr>
    </w:p>
    <w:p w14:paraId="785506FC" w14:textId="77777777" w:rsidR="008D3B35" w:rsidRPr="000E0F43" w:rsidRDefault="008D3B35">
      <w:pPr>
        <w:tabs>
          <w:tab w:val="left" w:pos="567"/>
        </w:tabs>
        <w:spacing w:line="260" w:lineRule="exact"/>
        <w:rPr>
          <w:sz w:val="22"/>
          <w:szCs w:val="22"/>
        </w:rPr>
      </w:pPr>
    </w:p>
    <w:p w14:paraId="70F9E289" w14:textId="77777777" w:rsidR="008D3B35" w:rsidRPr="000E0F43" w:rsidRDefault="008D3B35">
      <w:pPr>
        <w:tabs>
          <w:tab w:val="left" w:pos="567"/>
        </w:tabs>
        <w:spacing w:line="260" w:lineRule="exact"/>
        <w:rPr>
          <w:sz w:val="22"/>
          <w:szCs w:val="22"/>
        </w:rPr>
      </w:pPr>
    </w:p>
    <w:p w14:paraId="738003B6" w14:textId="77777777" w:rsidR="00F779F5" w:rsidRDefault="00F779F5" w:rsidP="00C750C2">
      <w:pPr>
        <w:tabs>
          <w:tab w:val="left" w:pos="567"/>
        </w:tabs>
        <w:spacing w:line="260" w:lineRule="exact"/>
        <w:jc w:val="center"/>
        <w:rPr>
          <w:b/>
          <w:bCs/>
          <w:iCs/>
          <w:sz w:val="22"/>
          <w:szCs w:val="22"/>
          <w:lang w:eastAsia="x-none"/>
        </w:rPr>
      </w:pPr>
    </w:p>
    <w:p w14:paraId="5F0C24D0" w14:textId="77777777" w:rsidR="00F779F5" w:rsidRDefault="00F779F5" w:rsidP="00C750C2">
      <w:pPr>
        <w:tabs>
          <w:tab w:val="left" w:pos="567"/>
        </w:tabs>
        <w:spacing w:line="260" w:lineRule="exact"/>
        <w:jc w:val="center"/>
        <w:rPr>
          <w:b/>
          <w:bCs/>
          <w:iCs/>
          <w:sz w:val="22"/>
          <w:szCs w:val="22"/>
          <w:lang w:eastAsia="x-none"/>
        </w:rPr>
      </w:pPr>
    </w:p>
    <w:p w14:paraId="7686EF7E" w14:textId="77777777" w:rsidR="00F779F5" w:rsidRDefault="00F779F5" w:rsidP="00C750C2">
      <w:pPr>
        <w:tabs>
          <w:tab w:val="left" w:pos="567"/>
        </w:tabs>
        <w:spacing w:line="260" w:lineRule="exact"/>
        <w:jc w:val="center"/>
        <w:rPr>
          <w:b/>
          <w:bCs/>
          <w:iCs/>
          <w:sz w:val="22"/>
          <w:szCs w:val="22"/>
          <w:lang w:eastAsia="x-none"/>
        </w:rPr>
      </w:pPr>
    </w:p>
    <w:p w14:paraId="2DC30CE6" w14:textId="77777777" w:rsidR="00F779F5" w:rsidRDefault="00F779F5" w:rsidP="00C750C2">
      <w:pPr>
        <w:tabs>
          <w:tab w:val="left" w:pos="567"/>
        </w:tabs>
        <w:spacing w:line="260" w:lineRule="exact"/>
        <w:jc w:val="center"/>
        <w:rPr>
          <w:b/>
          <w:bCs/>
          <w:iCs/>
          <w:sz w:val="22"/>
          <w:szCs w:val="22"/>
          <w:lang w:eastAsia="x-none"/>
        </w:rPr>
      </w:pPr>
    </w:p>
    <w:p w14:paraId="63782BAE" w14:textId="77777777" w:rsidR="00F779F5" w:rsidRDefault="00F779F5" w:rsidP="00C750C2">
      <w:pPr>
        <w:tabs>
          <w:tab w:val="left" w:pos="567"/>
        </w:tabs>
        <w:spacing w:line="260" w:lineRule="exact"/>
        <w:jc w:val="center"/>
        <w:rPr>
          <w:b/>
          <w:bCs/>
          <w:iCs/>
          <w:sz w:val="22"/>
          <w:szCs w:val="22"/>
          <w:lang w:eastAsia="x-none"/>
        </w:rPr>
      </w:pPr>
    </w:p>
    <w:p w14:paraId="28E09936" w14:textId="77777777" w:rsidR="00F779F5" w:rsidRDefault="00F779F5" w:rsidP="00C750C2">
      <w:pPr>
        <w:tabs>
          <w:tab w:val="left" w:pos="567"/>
        </w:tabs>
        <w:spacing w:line="260" w:lineRule="exact"/>
        <w:jc w:val="center"/>
        <w:rPr>
          <w:b/>
          <w:bCs/>
          <w:iCs/>
          <w:sz w:val="22"/>
          <w:szCs w:val="22"/>
          <w:lang w:eastAsia="x-none"/>
        </w:rPr>
      </w:pPr>
    </w:p>
    <w:p w14:paraId="1A940D4B" w14:textId="77777777" w:rsidR="00F779F5" w:rsidRDefault="00F779F5" w:rsidP="00C750C2">
      <w:pPr>
        <w:tabs>
          <w:tab w:val="left" w:pos="567"/>
        </w:tabs>
        <w:spacing w:line="260" w:lineRule="exact"/>
        <w:jc w:val="center"/>
        <w:rPr>
          <w:b/>
          <w:bCs/>
          <w:iCs/>
          <w:sz w:val="22"/>
          <w:szCs w:val="22"/>
          <w:lang w:eastAsia="x-none"/>
        </w:rPr>
      </w:pPr>
    </w:p>
    <w:p w14:paraId="51D34BBE" w14:textId="4B6270F4" w:rsidR="00C750C2" w:rsidRPr="00C750C2" w:rsidRDefault="00C750C2" w:rsidP="00C750C2">
      <w:pPr>
        <w:tabs>
          <w:tab w:val="left" w:pos="567"/>
        </w:tabs>
        <w:spacing w:line="260" w:lineRule="exact"/>
        <w:jc w:val="center"/>
        <w:rPr>
          <w:b/>
          <w:bCs/>
          <w:iCs/>
          <w:sz w:val="22"/>
          <w:szCs w:val="22"/>
          <w:lang w:eastAsia="x-none"/>
        </w:rPr>
      </w:pPr>
      <w:r w:rsidRPr="00C750C2">
        <w:rPr>
          <w:b/>
          <w:bCs/>
          <w:iCs/>
          <w:sz w:val="22"/>
          <w:szCs w:val="22"/>
          <w:lang w:eastAsia="x-none"/>
        </w:rPr>
        <w:t>II PRIEDAS</w:t>
      </w:r>
    </w:p>
    <w:p w14:paraId="4FBE04A5" w14:textId="77777777" w:rsidR="00C750C2" w:rsidRPr="00C750C2" w:rsidRDefault="00C750C2" w:rsidP="00F779F5">
      <w:pPr>
        <w:tabs>
          <w:tab w:val="left" w:pos="567"/>
        </w:tabs>
        <w:spacing w:line="260" w:lineRule="exact"/>
        <w:rPr>
          <w:b/>
          <w:bCs/>
          <w:iCs/>
          <w:sz w:val="22"/>
          <w:szCs w:val="22"/>
          <w:lang w:eastAsia="x-none"/>
        </w:rPr>
      </w:pPr>
    </w:p>
    <w:p w14:paraId="47C4FFD6" w14:textId="77777777" w:rsidR="00C750C2" w:rsidRPr="00C750C2" w:rsidRDefault="00C750C2" w:rsidP="00C750C2">
      <w:pPr>
        <w:tabs>
          <w:tab w:val="left" w:pos="567"/>
        </w:tabs>
        <w:spacing w:line="260" w:lineRule="exact"/>
        <w:jc w:val="center"/>
        <w:rPr>
          <w:b/>
          <w:bCs/>
          <w:iCs/>
          <w:sz w:val="22"/>
          <w:szCs w:val="22"/>
          <w:lang w:eastAsia="x-none"/>
        </w:rPr>
      </w:pPr>
      <w:r w:rsidRPr="00C750C2">
        <w:rPr>
          <w:b/>
          <w:bCs/>
          <w:iCs/>
          <w:sz w:val="22"/>
          <w:szCs w:val="22"/>
          <w:lang w:eastAsia="x-none"/>
        </w:rPr>
        <w:t>REGISTRACIJOS SĄLYGOS</w:t>
      </w:r>
    </w:p>
    <w:p w14:paraId="3356787F" w14:textId="77777777" w:rsidR="00C750C2" w:rsidRPr="00C750C2" w:rsidRDefault="00C750C2" w:rsidP="00F779F5">
      <w:pPr>
        <w:tabs>
          <w:tab w:val="left" w:pos="567"/>
        </w:tabs>
        <w:spacing w:line="260" w:lineRule="exact"/>
        <w:rPr>
          <w:b/>
          <w:bCs/>
          <w:iCs/>
          <w:sz w:val="22"/>
          <w:szCs w:val="22"/>
          <w:lang w:eastAsia="x-none"/>
        </w:rPr>
      </w:pPr>
    </w:p>
    <w:p w14:paraId="17596D17" w14:textId="41C77404" w:rsidR="00C750C2" w:rsidRPr="00C750C2" w:rsidRDefault="00C750C2" w:rsidP="00C750C2">
      <w:pPr>
        <w:tabs>
          <w:tab w:val="left" w:pos="567"/>
        </w:tabs>
        <w:spacing w:line="260" w:lineRule="exact"/>
        <w:jc w:val="center"/>
        <w:rPr>
          <w:b/>
          <w:bCs/>
          <w:iCs/>
          <w:sz w:val="22"/>
          <w:szCs w:val="22"/>
          <w:lang w:eastAsia="x-none"/>
        </w:rPr>
      </w:pPr>
      <w:r w:rsidRPr="00C750C2">
        <w:rPr>
          <w:b/>
          <w:bCs/>
          <w:iCs/>
          <w:sz w:val="22"/>
          <w:szCs w:val="22"/>
          <w:lang w:eastAsia="x-none"/>
        </w:rPr>
        <w:t>A. GAMINTOJAS (-AI), ATSAKINGAS (-I) UŽ SERIJŲ IŠLEIDIMĄ</w:t>
      </w:r>
    </w:p>
    <w:p w14:paraId="0659BEF9" w14:textId="77777777" w:rsidR="00C750C2" w:rsidRPr="00C750C2" w:rsidRDefault="00C750C2" w:rsidP="00F779F5">
      <w:pPr>
        <w:tabs>
          <w:tab w:val="left" w:pos="567"/>
        </w:tabs>
        <w:spacing w:line="260" w:lineRule="exact"/>
        <w:rPr>
          <w:b/>
          <w:bCs/>
          <w:iCs/>
          <w:sz w:val="22"/>
          <w:szCs w:val="22"/>
          <w:lang w:eastAsia="x-none"/>
        </w:rPr>
      </w:pPr>
    </w:p>
    <w:p w14:paraId="3C000A9C" w14:textId="77777777" w:rsidR="00C750C2" w:rsidRPr="00C750C2" w:rsidRDefault="00C750C2" w:rsidP="00C750C2">
      <w:pPr>
        <w:tabs>
          <w:tab w:val="left" w:pos="567"/>
        </w:tabs>
        <w:spacing w:line="260" w:lineRule="exact"/>
        <w:jc w:val="center"/>
        <w:rPr>
          <w:b/>
          <w:bCs/>
          <w:iCs/>
          <w:sz w:val="22"/>
          <w:szCs w:val="22"/>
          <w:lang w:eastAsia="x-none"/>
        </w:rPr>
      </w:pPr>
      <w:r w:rsidRPr="00C750C2">
        <w:rPr>
          <w:b/>
          <w:bCs/>
          <w:iCs/>
          <w:sz w:val="22"/>
          <w:szCs w:val="22"/>
          <w:lang w:eastAsia="x-none"/>
        </w:rPr>
        <w:t>B. TIEKIMO IR VARTOJIMO SĄLYGOS AR APRIBOJIMAI</w:t>
      </w:r>
    </w:p>
    <w:p w14:paraId="68A3C654" w14:textId="77777777" w:rsidR="00C750C2" w:rsidRDefault="00C750C2" w:rsidP="00C750C2">
      <w:pPr>
        <w:tabs>
          <w:tab w:val="left" w:pos="567"/>
        </w:tabs>
        <w:spacing w:line="260" w:lineRule="exact"/>
        <w:jc w:val="center"/>
        <w:rPr>
          <w:b/>
          <w:bCs/>
          <w:iCs/>
          <w:sz w:val="22"/>
          <w:szCs w:val="22"/>
          <w:lang w:eastAsia="x-none"/>
        </w:rPr>
      </w:pPr>
    </w:p>
    <w:p w14:paraId="4E96FBE1" w14:textId="29E6860C" w:rsidR="00F779F5" w:rsidRDefault="00F779F5">
      <w:pPr>
        <w:rPr>
          <w:sz w:val="22"/>
          <w:szCs w:val="22"/>
        </w:rPr>
      </w:pPr>
      <w:r>
        <w:rPr>
          <w:sz w:val="22"/>
          <w:szCs w:val="22"/>
        </w:rPr>
        <w:br w:type="page"/>
      </w:r>
    </w:p>
    <w:p w14:paraId="0BB152A1" w14:textId="77777777" w:rsidR="008D3B35" w:rsidRPr="000E0F43" w:rsidRDefault="008D3B35">
      <w:pPr>
        <w:tabs>
          <w:tab w:val="left" w:pos="567"/>
        </w:tabs>
        <w:spacing w:line="260" w:lineRule="exact"/>
        <w:rPr>
          <w:sz w:val="22"/>
          <w:szCs w:val="22"/>
        </w:rPr>
      </w:pPr>
    </w:p>
    <w:p w14:paraId="0135957F" w14:textId="56839A1F" w:rsidR="00F779F5" w:rsidRDefault="00F779F5" w:rsidP="00F779F5">
      <w:pPr>
        <w:tabs>
          <w:tab w:val="left" w:pos="567"/>
        </w:tabs>
        <w:spacing w:line="260" w:lineRule="exact"/>
        <w:ind w:left="567" w:hanging="567"/>
        <w:rPr>
          <w:b/>
          <w:sz w:val="22"/>
          <w:szCs w:val="24"/>
        </w:rPr>
      </w:pPr>
      <w:r>
        <w:rPr>
          <w:b/>
          <w:sz w:val="22"/>
        </w:rPr>
        <w:t>A.</w:t>
      </w:r>
      <w:r>
        <w:rPr>
          <w:b/>
          <w:sz w:val="22"/>
          <w:szCs w:val="24"/>
        </w:rPr>
        <w:tab/>
      </w:r>
      <w:r>
        <w:rPr>
          <w:b/>
          <w:sz w:val="22"/>
        </w:rPr>
        <w:t>GAMINTOJAS (-AI), ATSAKINGAS (-I) UŽ SERIJŲ IŠLEIDIMĄ</w:t>
      </w:r>
    </w:p>
    <w:p w14:paraId="2CDB70EE" w14:textId="77777777" w:rsidR="00F779F5" w:rsidRDefault="00F779F5" w:rsidP="00F779F5">
      <w:pPr>
        <w:tabs>
          <w:tab w:val="left" w:pos="567"/>
        </w:tabs>
        <w:spacing w:line="260" w:lineRule="exact"/>
        <w:rPr>
          <w:sz w:val="22"/>
          <w:szCs w:val="24"/>
        </w:rPr>
      </w:pPr>
    </w:p>
    <w:p w14:paraId="7988155A" w14:textId="77777777" w:rsidR="00F779F5" w:rsidRDefault="00F779F5" w:rsidP="00F779F5">
      <w:pPr>
        <w:tabs>
          <w:tab w:val="left" w:pos="567"/>
        </w:tabs>
        <w:jc w:val="both"/>
        <w:rPr>
          <w:sz w:val="22"/>
          <w:szCs w:val="24"/>
        </w:rPr>
      </w:pPr>
      <w:r>
        <w:rPr>
          <w:sz w:val="22"/>
          <w:szCs w:val="24"/>
          <w:u w:val="single"/>
        </w:rPr>
        <w:t>Gamintojo (-ų), atsakingo (-ų) už serijų išleidimą, pavadinimas (-ai) ir adresas (-ai)</w:t>
      </w:r>
    </w:p>
    <w:p w14:paraId="74A8150E" w14:textId="77777777" w:rsidR="00F779F5" w:rsidRDefault="00F779F5" w:rsidP="00F779F5">
      <w:pPr>
        <w:tabs>
          <w:tab w:val="left" w:pos="567"/>
        </w:tabs>
        <w:spacing w:line="260" w:lineRule="exact"/>
        <w:rPr>
          <w:sz w:val="22"/>
          <w:szCs w:val="24"/>
        </w:rPr>
      </w:pPr>
    </w:p>
    <w:p w14:paraId="6956A486" w14:textId="77777777" w:rsidR="00F779F5" w:rsidRPr="000E0F43" w:rsidRDefault="00F779F5" w:rsidP="00F779F5">
      <w:pPr>
        <w:jc w:val="both"/>
        <w:rPr>
          <w:sz w:val="22"/>
          <w:szCs w:val="22"/>
          <w:lang w:val="es-ES" w:eastAsia="lt-LT"/>
        </w:rPr>
      </w:pPr>
      <w:proofErr w:type="spellStart"/>
      <w:r w:rsidRPr="000E0F43">
        <w:rPr>
          <w:sz w:val="22"/>
          <w:szCs w:val="22"/>
          <w:lang w:val="es-ES" w:eastAsia="lt-LT"/>
        </w:rPr>
        <w:t>Infarmade</w:t>
      </w:r>
      <w:proofErr w:type="spellEnd"/>
      <w:r w:rsidRPr="000E0F43">
        <w:rPr>
          <w:sz w:val="22"/>
          <w:szCs w:val="22"/>
          <w:lang w:val="es-ES" w:eastAsia="lt-LT"/>
        </w:rPr>
        <w:t xml:space="preserve"> S.L.</w:t>
      </w:r>
    </w:p>
    <w:p w14:paraId="3BF29F11" w14:textId="77777777" w:rsidR="00F779F5" w:rsidRPr="000E0F43" w:rsidRDefault="00F779F5" w:rsidP="00F779F5">
      <w:pPr>
        <w:jc w:val="both"/>
        <w:rPr>
          <w:sz w:val="22"/>
          <w:szCs w:val="22"/>
          <w:lang w:val="es-ES" w:eastAsia="lt-LT"/>
        </w:rPr>
      </w:pPr>
      <w:r w:rsidRPr="000E0F43">
        <w:rPr>
          <w:sz w:val="22"/>
          <w:szCs w:val="22"/>
          <w:lang w:val="es-ES" w:eastAsia="lt-LT"/>
        </w:rPr>
        <w:t>Calle De La Torre De Los Herberos 35</w:t>
      </w:r>
    </w:p>
    <w:p w14:paraId="65CD28B7" w14:textId="77777777" w:rsidR="00F779F5" w:rsidRPr="000E0F43" w:rsidRDefault="00F779F5" w:rsidP="00F779F5">
      <w:pPr>
        <w:jc w:val="both"/>
        <w:rPr>
          <w:sz w:val="22"/>
          <w:szCs w:val="22"/>
          <w:lang w:val="es-ES" w:eastAsia="lt-LT"/>
        </w:rPr>
      </w:pPr>
      <w:r w:rsidRPr="000E0F43">
        <w:rPr>
          <w:sz w:val="22"/>
          <w:szCs w:val="22"/>
          <w:lang w:val="es-ES" w:eastAsia="lt-LT"/>
        </w:rPr>
        <w:t>Polígono Industrial Carretera De La Isla</w:t>
      </w:r>
    </w:p>
    <w:p w14:paraId="0A9FD0A5" w14:textId="77777777" w:rsidR="00F779F5" w:rsidRPr="000E0F43" w:rsidRDefault="00F779F5" w:rsidP="00F779F5">
      <w:pPr>
        <w:jc w:val="both"/>
        <w:rPr>
          <w:sz w:val="22"/>
          <w:szCs w:val="22"/>
          <w:lang w:val="es-ES" w:eastAsia="lt-LT"/>
        </w:rPr>
      </w:pPr>
      <w:r w:rsidRPr="000E0F43">
        <w:rPr>
          <w:sz w:val="22"/>
          <w:szCs w:val="22"/>
          <w:lang w:val="es-ES" w:eastAsia="lt-LT"/>
        </w:rPr>
        <w:t>Dos Hermanas</w:t>
      </w:r>
    </w:p>
    <w:p w14:paraId="30140D74" w14:textId="77777777" w:rsidR="00F779F5" w:rsidRPr="000E0F43" w:rsidRDefault="00F779F5" w:rsidP="00F779F5">
      <w:pPr>
        <w:jc w:val="both"/>
        <w:rPr>
          <w:sz w:val="22"/>
          <w:szCs w:val="22"/>
          <w:lang w:val="es-ES" w:eastAsia="lt-LT"/>
        </w:rPr>
      </w:pPr>
      <w:r w:rsidRPr="000E0F43">
        <w:rPr>
          <w:sz w:val="22"/>
          <w:szCs w:val="22"/>
          <w:lang w:val="es-ES" w:eastAsia="lt-LT"/>
        </w:rPr>
        <w:t>41703 Sevilla</w:t>
      </w:r>
    </w:p>
    <w:p w14:paraId="0C54E7DF" w14:textId="77777777" w:rsidR="00F779F5" w:rsidRPr="000E0F43" w:rsidRDefault="00F779F5" w:rsidP="00F779F5">
      <w:pPr>
        <w:jc w:val="both"/>
        <w:rPr>
          <w:sz w:val="22"/>
          <w:szCs w:val="22"/>
          <w:lang w:eastAsia="lt-LT"/>
        </w:rPr>
      </w:pPr>
      <w:proofErr w:type="spellStart"/>
      <w:r>
        <w:rPr>
          <w:sz w:val="22"/>
          <w:szCs w:val="22"/>
          <w:lang w:val="es-ES" w:eastAsia="lt-LT"/>
        </w:rPr>
        <w:t>Ispanija</w:t>
      </w:r>
      <w:proofErr w:type="spellEnd"/>
    </w:p>
    <w:p w14:paraId="24CE95E5" w14:textId="77777777" w:rsidR="00F779F5" w:rsidRDefault="00F779F5" w:rsidP="00F779F5">
      <w:pPr>
        <w:tabs>
          <w:tab w:val="left" w:pos="567"/>
        </w:tabs>
        <w:spacing w:line="260" w:lineRule="exact"/>
        <w:rPr>
          <w:sz w:val="22"/>
          <w:szCs w:val="24"/>
        </w:rPr>
      </w:pPr>
    </w:p>
    <w:p w14:paraId="24594570" w14:textId="77777777" w:rsidR="00F779F5" w:rsidRDefault="00F779F5" w:rsidP="00F779F5">
      <w:pPr>
        <w:tabs>
          <w:tab w:val="left" w:pos="567"/>
        </w:tabs>
        <w:spacing w:line="260" w:lineRule="exact"/>
        <w:rPr>
          <w:sz w:val="22"/>
          <w:szCs w:val="24"/>
        </w:rPr>
      </w:pPr>
    </w:p>
    <w:p w14:paraId="0FC9ABF6" w14:textId="77777777" w:rsidR="00F779F5" w:rsidRDefault="00F779F5" w:rsidP="00F779F5">
      <w:pPr>
        <w:tabs>
          <w:tab w:val="left" w:pos="567"/>
        </w:tabs>
        <w:ind w:left="567" w:hanging="567"/>
        <w:rPr>
          <w:sz w:val="22"/>
          <w:szCs w:val="24"/>
        </w:rPr>
      </w:pPr>
      <w:r>
        <w:rPr>
          <w:b/>
          <w:sz w:val="22"/>
          <w:szCs w:val="24"/>
        </w:rPr>
        <w:t>B.</w:t>
      </w:r>
      <w:r>
        <w:rPr>
          <w:b/>
          <w:sz w:val="22"/>
          <w:szCs w:val="24"/>
        </w:rPr>
        <w:tab/>
        <w:t>TIEKIMO IR VARTOJIMO SĄLYGOS AR APRIBOJIMAI</w:t>
      </w:r>
    </w:p>
    <w:p w14:paraId="46D6C0C7" w14:textId="77777777" w:rsidR="00F779F5" w:rsidRDefault="00F779F5" w:rsidP="00F779F5">
      <w:pPr>
        <w:tabs>
          <w:tab w:val="left" w:pos="567"/>
        </w:tabs>
        <w:spacing w:line="260" w:lineRule="exact"/>
        <w:rPr>
          <w:sz w:val="22"/>
          <w:szCs w:val="24"/>
        </w:rPr>
      </w:pPr>
    </w:p>
    <w:p w14:paraId="388890C2" w14:textId="0DC6CDDA" w:rsidR="00F779F5" w:rsidRDefault="00F779F5" w:rsidP="00F779F5">
      <w:pPr>
        <w:tabs>
          <w:tab w:val="left" w:pos="567"/>
        </w:tabs>
        <w:spacing w:line="260" w:lineRule="exact"/>
        <w:rPr>
          <w:sz w:val="22"/>
          <w:szCs w:val="24"/>
        </w:rPr>
      </w:pPr>
      <w:r>
        <w:rPr>
          <w:sz w:val="22"/>
        </w:rPr>
        <w:t>Nereceptinis vaistinis preparatas.</w:t>
      </w:r>
    </w:p>
    <w:p w14:paraId="5757E76F" w14:textId="0814A40C" w:rsidR="00F779F5" w:rsidRDefault="00F779F5">
      <w:pPr>
        <w:rPr>
          <w:sz w:val="22"/>
          <w:szCs w:val="24"/>
        </w:rPr>
      </w:pPr>
      <w:r>
        <w:rPr>
          <w:sz w:val="22"/>
          <w:szCs w:val="24"/>
        </w:rPr>
        <w:br w:type="page"/>
      </w:r>
    </w:p>
    <w:p w14:paraId="1AE6212D" w14:textId="77777777" w:rsidR="00F779F5" w:rsidRDefault="00F779F5" w:rsidP="00F779F5">
      <w:pPr>
        <w:tabs>
          <w:tab w:val="left" w:pos="567"/>
        </w:tabs>
        <w:spacing w:line="260" w:lineRule="exact"/>
        <w:rPr>
          <w:sz w:val="22"/>
          <w:szCs w:val="24"/>
        </w:rPr>
      </w:pPr>
    </w:p>
    <w:p w14:paraId="30C6AF8E" w14:textId="77777777" w:rsidR="008D3B35" w:rsidRPr="000E0F43" w:rsidRDefault="008D3B35">
      <w:pPr>
        <w:tabs>
          <w:tab w:val="left" w:pos="567"/>
        </w:tabs>
        <w:spacing w:line="260" w:lineRule="exact"/>
        <w:rPr>
          <w:sz w:val="22"/>
          <w:szCs w:val="22"/>
        </w:rPr>
      </w:pPr>
    </w:p>
    <w:p w14:paraId="1558BF36" w14:textId="77777777" w:rsidR="008D3B35" w:rsidRPr="000E0F43" w:rsidRDefault="008D3B35">
      <w:pPr>
        <w:tabs>
          <w:tab w:val="left" w:pos="567"/>
        </w:tabs>
        <w:spacing w:line="260" w:lineRule="exact"/>
        <w:rPr>
          <w:sz w:val="22"/>
          <w:szCs w:val="22"/>
        </w:rPr>
      </w:pPr>
    </w:p>
    <w:p w14:paraId="08AC470C" w14:textId="77777777" w:rsidR="008D3B35" w:rsidRPr="000E0F43" w:rsidRDefault="008D3B35">
      <w:pPr>
        <w:tabs>
          <w:tab w:val="left" w:pos="567"/>
        </w:tabs>
        <w:spacing w:line="260" w:lineRule="exact"/>
        <w:rPr>
          <w:b/>
          <w:sz w:val="22"/>
          <w:szCs w:val="22"/>
        </w:rPr>
      </w:pPr>
    </w:p>
    <w:p w14:paraId="542E5553" w14:textId="77777777" w:rsidR="008D3B35" w:rsidRPr="000E0F43" w:rsidRDefault="008D3B35">
      <w:pPr>
        <w:tabs>
          <w:tab w:val="left" w:pos="567"/>
        </w:tabs>
        <w:spacing w:line="260" w:lineRule="exact"/>
        <w:rPr>
          <w:b/>
          <w:sz w:val="22"/>
          <w:szCs w:val="22"/>
        </w:rPr>
      </w:pPr>
    </w:p>
    <w:p w14:paraId="108C3350" w14:textId="77777777" w:rsidR="008D3B35" w:rsidRPr="000E0F43" w:rsidRDefault="008D3B35">
      <w:pPr>
        <w:tabs>
          <w:tab w:val="left" w:pos="567"/>
        </w:tabs>
        <w:spacing w:line="260" w:lineRule="exact"/>
        <w:rPr>
          <w:b/>
          <w:sz w:val="22"/>
          <w:szCs w:val="22"/>
        </w:rPr>
      </w:pPr>
    </w:p>
    <w:p w14:paraId="6D993596" w14:textId="77777777" w:rsidR="008D3B35" w:rsidRPr="000E0F43" w:rsidRDefault="008D3B35">
      <w:pPr>
        <w:tabs>
          <w:tab w:val="left" w:pos="567"/>
        </w:tabs>
        <w:spacing w:line="260" w:lineRule="exact"/>
        <w:rPr>
          <w:b/>
          <w:sz w:val="22"/>
          <w:szCs w:val="22"/>
        </w:rPr>
      </w:pPr>
    </w:p>
    <w:p w14:paraId="29A9BE2B" w14:textId="77777777" w:rsidR="008D3B35" w:rsidRPr="000E0F43" w:rsidRDefault="008D3B35">
      <w:pPr>
        <w:tabs>
          <w:tab w:val="left" w:pos="567"/>
        </w:tabs>
        <w:spacing w:line="260" w:lineRule="exact"/>
        <w:rPr>
          <w:b/>
          <w:sz w:val="22"/>
          <w:szCs w:val="22"/>
        </w:rPr>
      </w:pPr>
    </w:p>
    <w:p w14:paraId="6FF14911" w14:textId="77777777" w:rsidR="008D3B35" w:rsidRDefault="008D3B35">
      <w:pPr>
        <w:tabs>
          <w:tab w:val="left" w:pos="567"/>
        </w:tabs>
        <w:spacing w:line="260" w:lineRule="exact"/>
        <w:rPr>
          <w:b/>
          <w:sz w:val="22"/>
          <w:szCs w:val="22"/>
        </w:rPr>
      </w:pPr>
    </w:p>
    <w:p w14:paraId="640659B1" w14:textId="77777777" w:rsidR="00F779F5" w:rsidRDefault="00F779F5">
      <w:pPr>
        <w:tabs>
          <w:tab w:val="left" w:pos="567"/>
        </w:tabs>
        <w:spacing w:line="260" w:lineRule="exact"/>
        <w:rPr>
          <w:b/>
          <w:sz w:val="22"/>
          <w:szCs w:val="22"/>
        </w:rPr>
      </w:pPr>
    </w:p>
    <w:p w14:paraId="7031592C" w14:textId="77777777" w:rsidR="00F779F5" w:rsidRDefault="00F779F5">
      <w:pPr>
        <w:tabs>
          <w:tab w:val="left" w:pos="567"/>
        </w:tabs>
        <w:spacing w:line="260" w:lineRule="exact"/>
        <w:rPr>
          <w:b/>
          <w:sz w:val="22"/>
          <w:szCs w:val="22"/>
        </w:rPr>
      </w:pPr>
    </w:p>
    <w:p w14:paraId="41707339" w14:textId="77777777" w:rsidR="00F779F5" w:rsidRDefault="00F779F5">
      <w:pPr>
        <w:tabs>
          <w:tab w:val="left" w:pos="567"/>
        </w:tabs>
        <w:spacing w:line="260" w:lineRule="exact"/>
        <w:rPr>
          <w:b/>
          <w:sz w:val="22"/>
          <w:szCs w:val="22"/>
        </w:rPr>
      </w:pPr>
    </w:p>
    <w:p w14:paraId="51F90B24" w14:textId="77777777" w:rsidR="00F779F5" w:rsidRDefault="00F779F5">
      <w:pPr>
        <w:tabs>
          <w:tab w:val="left" w:pos="567"/>
        </w:tabs>
        <w:spacing w:line="260" w:lineRule="exact"/>
        <w:rPr>
          <w:b/>
          <w:sz w:val="22"/>
          <w:szCs w:val="22"/>
        </w:rPr>
      </w:pPr>
    </w:p>
    <w:p w14:paraId="188165F2" w14:textId="77777777" w:rsidR="00F779F5" w:rsidRDefault="00F779F5">
      <w:pPr>
        <w:tabs>
          <w:tab w:val="left" w:pos="567"/>
        </w:tabs>
        <w:spacing w:line="260" w:lineRule="exact"/>
        <w:rPr>
          <w:b/>
          <w:sz w:val="22"/>
          <w:szCs w:val="22"/>
        </w:rPr>
      </w:pPr>
    </w:p>
    <w:p w14:paraId="62C6DE55" w14:textId="77777777" w:rsidR="00F779F5" w:rsidRDefault="00F779F5">
      <w:pPr>
        <w:tabs>
          <w:tab w:val="left" w:pos="567"/>
        </w:tabs>
        <w:spacing w:line="260" w:lineRule="exact"/>
        <w:rPr>
          <w:b/>
          <w:sz w:val="22"/>
          <w:szCs w:val="22"/>
        </w:rPr>
      </w:pPr>
    </w:p>
    <w:p w14:paraId="43A7FAA9" w14:textId="77777777" w:rsidR="00F779F5" w:rsidRDefault="00F779F5">
      <w:pPr>
        <w:tabs>
          <w:tab w:val="left" w:pos="567"/>
        </w:tabs>
        <w:spacing w:line="260" w:lineRule="exact"/>
        <w:rPr>
          <w:b/>
          <w:sz w:val="22"/>
          <w:szCs w:val="22"/>
        </w:rPr>
      </w:pPr>
    </w:p>
    <w:p w14:paraId="4A233477" w14:textId="77777777" w:rsidR="00F779F5" w:rsidRDefault="00F779F5">
      <w:pPr>
        <w:tabs>
          <w:tab w:val="left" w:pos="567"/>
        </w:tabs>
        <w:spacing w:line="260" w:lineRule="exact"/>
        <w:rPr>
          <w:b/>
          <w:sz w:val="22"/>
          <w:szCs w:val="22"/>
        </w:rPr>
      </w:pPr>
    </w:p>
    <w:p w14:paraId="018A72F9" w14:textId="77777777" w:rsidR="00F779F5" w:rsidRDefault="00F779F5">
      <w:pPr>
        <w:tabs>
          <w:tab w:val="left" w:pos="567"/>
        </w:tabs>
        <w:spacing w:line="260" w:lineRule="exact"/>
        <w:rPr>
          <w:b/>
          <w:sz w:val="22"/>
          <w:szCs w:val="22"/>
        </w:rPr>
      </w:pPr>
    </w:p>
    <w:p w14:paraId="65295EC9" w14:textId="77777777" w:rsidR="00F779F5" w:rsidRDefault="00F779F5">
      <w:pPr>
        <w:tabs>
          <w:tab w:val="left" w:pos="567"/>
        </w:tabs>
        <w:spacing w:line="260" w:lineRule="exact"/>
        <w:rPr>
          <w:b/>
          <w:sz w:val="22"/>
          <w:szCs w:val="22"/>
        </w:rPr>
      </w:pPr>
    </w:p>
    <w:p w14:paraId="7701727E" w14:textId="77777777" w:rsidR="00F779F5" w:rsidRDefault="00F779F5">
      <w:pPr>
        <w:tabs>
          <w:tab w:val="left" w:pos="567"/>
        </w:tabs>
        <w:spacing w:line="260" w:lineRule="exact"/>
        <w:rPr>
          <w:b/>
          <w:sz w:val="22"/>
          <w:szCs w:val="22"/>
        </w:rPr>
      </w:pPr>
    </w:p>
    <w:p w14:paraId="7D678F5E" w14:textId="77777777" w:rsidR="00F779F5" w:rsidRPr="000E0F43" w:rsidRDefault="00F779F5">
      <w:pPr>
        <w:tabs>
          <w:tab w:val="left" w:pos="567"/>
        </w:tabs>
        <w:spacing w:line="260" w:lineRule="exact"/>
        <w:rPr>
          <w:b/>
          <w:sz w:val="22"/>
          <w:szCs w:val="22"/>
        </w:rPr>
      </w:pPr>
    </w:p>
    <w:p w14:paraId="168CFC07"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III PRIEDAS</w:t>
      </w:r>
    </w:p>
    <w:p w14:paraId="39AD4CEB" w14:textId="77777777" w:rsidR="008D3B35" w:rsidRPr="000E0F43" w:rsidRDefault="008D3B35">
      <w:pPr>
        <w:tabs>
          <w:tab w:val="left" w:pos="567"/>
        </w:tabs>
        <w:spacing w:line="260" w:lineRule="exact"/>
        <w:rPr>
          <w:sz w:val="22"/>
          <w:szCs w:val="22"/>
        </w:rPr>
      </w:pPr>
    </w:p>
    <w:p w14:paraId="486CABF0" w14:textId="77777777"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ŽENKLINIMAS IR PAKUOTĖS LAPELIS</w:t>
      </w:r>
    </w:p>
    <w:p w14:paraId="0C0CE47E" w14:textId="77777777" w:rsidR="008D3B35" w:rsidRPr="000E0F43" w:rsidRDefault="00AB4978">
      <w:pPr>
        <w:tabs>
          <w:tab w:val="left" w:pos="567"/>
        </w:tabs>
        <w:spacing w:line="260" w:lineRule="exact"/>
        <w:rPr>
          <w:sz w:val="22"/>
          <w:szCs w:val="22"/>
        </w:rPr>
      </w:pPr>
      <w:r w:rsidRPr="000E0F43">
        <w:rPr>
          <w:sz w:val="22"/>
          <w:szCs w:val="22"/>
        </w:rPr>
        <w:br w:type="page"/>
      </w:r>
    </w:p>
    <w:p w14:paraId="65A66221" w14:textId="77777777" w:rsidR="008D3B35" w:rsidRPr="000E0F43" w:rsidRDefault="008D3B35">
      <w:pPr>
        <w:tabs>
          <w:tab w:val="left" w:pos="567"/>
        </w:tabs>
        <w:spacing w:line="260" w:lineRule="exact"/>
        <w:rPr>
          <w:sz w:val="22"/>
          <w:szCs w:val="22"/>
        </w:rPr>
      </w:pPr>
    </w:p>
    <w:p w14:paraId="3B0F7A35" w14:textId="77777777" w:rsidR="008D3B35" w:rsidRPr="000E0F43" w:rsidRDefault="008D3B35">
      <w:pPr>
        <w:tabs>
          <w:tab w:val="left" w:pos="567"/>
        </w:tabs>
        <w:spacing w:line="260" w:lineRule="exact"/>
        <w:rPr>
          <w:sz w:val="22"/>
          <w:szCs w:val="22"/>
        </w:rPr>
      </w:pPr>
    </w:p>
    <w:p w14:paraId="5BD02482" w14:textId="77777777" w:rsidR="008D3B35" w:rsidRPr="000E0F43" w:rsidRDefault="008D3B35">
      <w:pPr>
        <w:tabs>
          <w:tab w:val="left" w:pos="567"/>
        </w:tabs>
        <w:spacing w:line="260" w:lineRule="exact"/>
        <w:rPr>
          <w:sz w:val="22"/>
          <w:szCs w:val="22"/>
        </w:rPr>
      </w:pPr>
    </w:p>
    <w:p w14:paraId="5B158696" w14:textId="77777777" w:rsidR="008D3B35" w:rsidRPr="000E0F43" w:rsidRDefault="008D3B35">
      <w:pPr>
        <w:tabs>
          <w:tab w:val="left" w:pos="567"/>
        </w:tabs>
        <w:spacing w:line="260" w:lineRule="exact"/>
        <w:rPr>
          <w:sz w:val="22"/>
          <w:szCs w:val="22"/>
        </w:rPr>
      </w:pPr>
    </w:p>
    <w:p w14:paraId="63D90FE4" w14:textId="77777777" w:rsidR="008D3B35" w:rsidRPr="000E0F43" w:rsidRDefault="008D3B35">
      <w:pPr>
        <w:tabs>
          <w:tab w:val="left" w:pos="567"/>
        </w:tabs>
        <w:spacing w:line="260" w:lineRule="exact"/>
        <w:rPr>
          <w:sz w:val="22"/>
          <w:szCs w:val="22"/>
        </w:rPr>
      </w:pPr>
    </w:p>
    <w:p w14:paraId="19439125" w14:textId="77777777" w:rsidR="008D3B35" w:rsidRPr="000E0F43" w:rsidRDefault="008D3B35">
      <w:pPr>
        <w:tabs>
          <w:tab w:val="left" w:pos="567"/>
        </w:tabs>
        <w:spacing w:line="260" w:lineRule="exact"/>
        <w:rPr>
          <w:sz w:val="22"/>
          <w:szCs w:val="22"/>
        </w:rPr>
      </w:pPr>
    </w:p>
    <w:p w14:paraId="502400D2" w14:textId="77777777" w:rsidR="008D3B35" w:rsidRPr="000E0F43" w:rsidRDefault="008D3B35">
      <w:pPr>
        <w:tabs>
          <w:tab w:val="left" w:pos="567"/>
        </w:tabs>
        <w:spacing w:line="260" w:lineRule="exact"/>
        <w:rPr>
          <w:sz w:val="22"/>
          <w:szCs w:val="22"/>
        </w:rPr>
      </w:pPr>
    </w:p>
    <w:p w14:paraId="104063F7" w14:textId="77777777" w:rsidR="008D3B35" w:rsidRPr="000E0F43" w:rsidRDefault="008D3B35">
      <w:pPr>
        <w:tabs>
          <w:tab w:val="left" w:pos="567"/>
        </w:tabs>
        <w:spacing w:line="260" w:lineRule="exact"/>
        <w:rPr>
          <w:sz w:val="22"/>
          <w:szCs w:val="22"/>
        </w:rPr>
      </w:pPr>
    </w:p>
    <w:p w14:paraId="1147AEE2" w14:textId="77777777" w:rsidR="008D3B35" w:rsidRPr="000E0F43" w:rsidRDefault="008D3B35">
      <w:pPr>
        <w:tabs>
          <w:tab w:val="left" w:pos="567"/>
        </w:tabs>
        <w:spacing w:line="260" w:lineRule="exact"/>
        <w:rPr>
          <w:sz w:val="22"/>
          <w:szCs w:val="22"/>
        </w:rPr>
      </w:pPr>
    </w:p>
    <w:p w14:paraId="060CD7C4" w14:textId="77777777" w:rsidR="008D3B35" w:rsidRPr="000E0F43" w:rsidRDefault="008D3B35">
      <w:pPr>
        <w:tabs>
          <w:tab w:val="left" w:pos="567"/>
        </w:tabs>
        <w:spacing w:line="260" w:lineRule="exact"/>
        <w:rPr>
          <w:sz w:val="22"/>
          <w:szCs w:val="22"/>
        </w:rPr>
      </w:pPr>
    </w:p>
    <w:p w14:paraId="35BE2E81" w14:textId="77777777" w:rsidR="008D3B35" w:rsidRPr="000E0F43" w:rsidRDefault="008D3B35">
      <w:pPr>
        <w:tabs>
          <w:tab w:val="left" w:pos="567"/>
        </w:tabs>
        <w:spacing w:line="260" w:lineRule="exact"/>
        <w:rPr>
          <w:sz w:val="22"/>
          <w:szCs w:val="22"/>
        </w:rPr>
      </w:pPr>
    </w:p>
    <w:p w14:paraId="5C0ADC75" w14:textId="77777777" w:rsidR="008D3B35" w:rsidRPr="000E0F43" w:rsidRDefault="008D3B35">
      <w:pPr>
        <w:tabs>
          <w:tab w:val="left" w:pos="567"/>
        </w:tabs>
        <w:spacing w:line="260" w:lineRule="exact"/>
        <w:rPr>
          <w:sz w:val="22"/>
          <w:szCs w:val="22"/>
        </w:rPr>
      </w:pPr>
    </w:p>
    <w:p w14:paraId="27B86D4A" w14:textId="77777777" w:rsidR="008D3B35" w:rsidRPr="000E0F43" w:rsidRDefault="008D3B35">
      <w:pPr>
        <w:tabs>
          <w:tab w:val="left" w:pos="567"/>
        </w:tabs>
        <w:spacing w:line="260" w:lineRule="exact"/>
        <w:rPr>
          <w:sz w:val="22"/>
          <w:szCs w:val="22"/>
        </w:rPr>
      </w:pPr>
    </w:p>
    <w:p w14:paraId="6945823A" w14:textId="77777777" w:rsidR="008D3B35" w:rsidRPr="000E0F43" w:rsidRDefault="008D3B35">
      <w:pPr>
        <w:tabs>
          <w:tab w:val="left" w:pos="567"/>
        </w:tabs>
        <w:spacing w:line="260" w:lineRule="exact"/>
        <w:rPr>
          <w:sz w:val="22"/>
          <w:szCs w:val="22"/>
        </w:rPr>
      </w:pPr>
    </w:p>
    <w:p w14:paraId="2AA1DCD0" w14:textId="77777777" w:rsidR="008D3B35" w:rsidRPr="000E0F43" w:rsidRDefault="008D3B35">
      <w:pPr>
        <w:tabs>
          <w:tab w:val="left" w:pos="567"/>
        </w:tabs>
        <w:spacing w:line="260" w:lineRule="exact"/>
        <w:rPr>
          <w:sz w:val="22"/>
          <w:szCs w:val="22"/>
        </w:rPr>
      </w:pPr>
    </w:p>
    <w:p w14:paraId="1EA0E710" w14:textId="77777777" w:rsidR="008D3B35" w:rsidRPr="000E0F43" w:rsidRDefault="008D3B35">
      <w:pPr>
        <w:tabs>
          <w:tab w:val="left" w:pos="567"/>
        </w:tabs>
        <w:spacing w:line="260" w:lineRule="exact"/>
        <w:rPr>
          <w:sz w:val="22"/>
          <w:szCs w:val="22"/>
        </w:rPr>
      </w:pPr>
    </w:p>
    <w:p w14:paraId="1DCD1FF0" w14:textId="77777777" w:rsidR="008D3B35" w:rsidRPr="000E0F43" w:rsidRDefault="008D3B35">
      <w:pPr>
        <w:tabs>
          <w:tab w:val="left" w:pos="567"/>
        </w:tabs>
        <w:spacing w:line="260" w:lineRule="exact"/>
        <w:rPr>
          <w:sz w:val="22"/>
          <w:szCs w:val="22"/>
        </w:rPr>
      </w:pPr>
    </w:p>
    <w:p w14:paraId="614F0CD5" w14:textId="77777777" w:rsidR="008D3B35" w:rsidRPr="000E0F43" w:rsidRDefault="008D3B35">
      <w:pPr>
        <w:tabs>
          <w:tab w:val="left" w:pos="567"/>
        </w:tabs>
        <w:spacing w:line="260" w:lineRule="exact"/>
        <w:rPr>
          <w:sz w:val="22"/>
          <w:szCs w:val="22"/>
        </w:rPr>
      </w:pPr>
    </w:p>
    <w:p w14:paraId="30AC2EA2" w14:textId="77777777" w:rsidR="008D3B35" w:rsidRPr="000E0F43" w:rsidRDefault="008D3B35">
      <w:pPr>
        <w:tabs>
          <w:tab w:val="left" w:pos="567"/>
        </w:tabs>
        <w:spacing w:line="260" w:lineRule="exact"/>
        <w:rPr>
          <w:sz w:val="22"/>
          <w:szCs w:val="22"/>
        </w:rPr>
      </w:pPr>
    </w:p>
    <w:p w14:paraId="5885BBDD" w14:textId="77777777" w:rsidR="008D3B35" w:rsidRPr="000E0F43" w:rsidRDefault="008D3B35">
      <w:pPr>
        <w:tabs>
          <w:tab w:val="left" w:pos="567"/>
        </w:tabs>
        <w:spacing w:line="260" w:lineRule="exact"/>
        <w:rPr>
          <w:sz w:val="22"/>
          <w:szCs w:val="22"/>
        </w:rPr>
      </w:pPr>
    </w:p>
    <w:p w14:paraId="1D850446" w14:textId="77777777" w:rsidR="008D3B35" w:rsidRPr="000E0F43" w:rsidRDefault="008D3B35">
      <w:pPr>
        <w:tabs>
          <w:tab w:val="left" w:pos="567"/>
        </w:tabs>
        <w:spacing w:line="260" w:lineRule="exact"/>
        <w:rPr>
          <w:sz w:val="22"/>
          <w:szCs w:val="22"/>
        </w:rPr>
      </w:pPr>
    </w:p>
    <w:p w14:paraId="1301B5FE" w14:textId="77777777" w:rsidR="008D3B35" w:rsidRDefault="008D3B35">
      <w:pPr>
        <w:tabs>
          <w:tab w:val="left" w:pos="567"/>
        </w:tabs>
        <w:spacing w:line="260" w:lineRule="exact"/>
        <w:rPr>
          <w:sz w:val="22"/>
          <w:szCs w:val="22"/>
        </w:rPr>
      </w:pPr>
    </w:p>
    <w:p w14:paraId="7A5E069D" w14:textId="77777777" w:rsidR="00F779F5" w:rsidRDefault="00F779F5">
      <w:pPr>
        <w:tabs>
          <w:tab w:val="left" w:pos="567"/>
        </w:tabs>
        <w:spacing w:line="260" w:lineRule="exact"/>
        <w:rPr>
          <w:sz w:val="22"/>
          <w:szCs w:val="22"/>
        </w:rPr>
      </w:pPr>
    </w:p>
    <w:p w14:paraId="35106C8B" w14:textId="77777777" w:rsidR="00F779F5" w:rsidRPr="000E0F43" w:rsidRDefault="00F779F5">
      <w:pPr>
        <w:tabs>
          <w:tab w:val="left" w:pos="567"/>
        </w:tabs>
        <w:spacing w:line="260" w:lineRule="exact"/>
        <w:rPr>
          <w:sz w:val="22"/>
          <w:szCs w:val="22"/>
        </w:rPr>
      </w:pPr>
    </w:p>
    <w:p w14:paraId="43AF8C78" w14:textId="5D75EC9C"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t>A. ŽENKLINIMAS</w:t>
      </w:r>
    </w:p>
    <w:p w14:paraId="40AC9E1A" w14:textId="77777777" w:rsidR="008D3B35" w:rsidRPr="000E0F43" w:rsidRDefault="00AB4978">
      <w:pPr>
        <w:tabs>
          <w:tab w:val="left" w:pos="567"/>
        </w:tabs>
        <w:spacing w:line="260" w:lineRule="exact"/>
        <w:rPr>
          <w:sz w:val="22"/>
          <w:szCs w:val="22"/>
        </w:rPr>
      </w:pPr>
      <w:r w:rsidRPr="000E0F43">
        <w:rPr>
          <w:sz w:val="22"/>
          <w:szCs w:val="22"/>
        </w:rPr>
        <w:br w:type="page"/>
      </w:r>
    </w:p>
    <w:p w14:paraId="393A225D" w14:textId="23703FDE"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INFORMACIJA ANT IŠORINĖS PAKUOTĖS</w:t>
      </w:r>
    </w:p>
    <w:p w14:paraId="0645183D" w14:textId="77777777" w:rsidR="008D3B35" w:rsidRPr="000E0F43"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23BF9675" w14:textId="31A02E3C" w:rsidR="008D3B35" w:rsidRPr="000E0F43" w:rsidRDefault="00CD2980">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KARTONINĖ DĖŽUTĖ</w:t>
      </w:r>
    </w:p>
    <w:p w14:paraId="07FBC61F" w14:textId="77777777" w:rsidR="008D3B35" w:rsidRPr="000E0F43" w:rsidRDefault="008D3B35">
      <w:pPr>
        <w:tabs>
          <w:tab w:val="left" w:pos="567"/>
        </w:tabs>
        <w:spacing w:line="260" w:lineRule="exact"/>
        <w:rPr>
          <w:sz w:val="22"/>
          <w:szCs w:val="22"/>
        </w:rPr>
      </w:pPr>
    </w:p>
    <w:p w14:paraId="60EC4EE7" w14:textId="77777777" w:rsidR="008D3B35" w:rsidRPr="000E0F43" w:rsidRDefault="008D3B35">
      <w:pPr>
        <w:tabs>
          <w:tab w:val="left" w:pos="567"/>
        </w:tabs>
        <w:spacing w:line="260" w:lineRule="exact"/>
        <w:rPr>
          <w:sz w:val="22"/>
          <w:szCs w:val="22"/>
        </w:rPr>
      </w:pPr>
    </w:p>
    <w:p w14:paraId="649BE43C"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4B8FB65A" w14:textId="77777777" w:rsidR="008D3B35" w:rsidRPr="000E0F43" w:rsidRDefault="008D3B35">
      <w:pPr>
        <w:tabs>
          <w:tab w:val="left" w:pos="567"/>
        </w:tabs>
        <w:spacing w:line="260" w:lineRule="exact"/>
        <w:rPr>
          <w:sz w:val="22"/>
          <w:szCs w:val="22"/>
        </w:rPr>
      </w:pPr>
    </w:p>
    <w:p w14:paraId="7D403C7C" w14:textId="77777777" w:rsidR="00CD2980" w:rsidRPr="000E0F43" w:rsidRDefault="00CD2980" w:rsidP="00CD2980">
      <w:pPr>
        <w:shd w:val="clear" w:color="auto" w:fill="FFFFFF"/>
        <w:rPr>
          <w:bCs/>
          <w:sz w:val="22"/>
          <w:szCs w:val="22"/>
          <w:lang w:eastAsia="es-ES"/>
        </w:rPr>
      </w:pPr>
      <w:r w:rsidRPr="000E0F43">
        <w:rPr>
          <w:bCs/>
          <w:sz w:val="22"/>
          <w:szCs w:val="22"/>
        </w:rPr>
        <w:t>Flurbiprofen Mapaex 8,75 mg kietosios pastilės</w:t>
      </w:r>
    </w:p>
    <w:p w14:paraId="124BCD39" w14:textId="076E19AC" w:rsidR="008D3B35" w:rsidRPr="000E0F43" w:rsidRDefault="00CD2980" w:rsidP="00CD2980">
      <w:pPr>
        <w:shd w:val="clear" w:color="auto" w:fill="FFFFFF"/>
        <w:rPr>
          <w:bCs/>
          <w:sz w:val="22"/>
          <w:szCs w:val="22"/>
          <w:lang w:eastAsia="es-ES"/>
        </w:rPr>
      </w:pPr>
      <w:r w:rsidRPr="000E0F43">
        <w:rPr>
          <w:bCs/>
          <w:sz w:val="22"/>
          <w:szCs w:val="22"/>
        </w:rPr>
        <w:t>flurbiprofenas</w:t>
      </w:r>
      <w:r w:rsidR="00AB4978" w:rsidRPr="000E0F43">
        <w:rPr>
          <w:sz w:val="22"/>
          <w:szCs w:val="22"/>
        </w:rPr>
        <w:t xml:space="preserve"> </w:t>
      </w:r>
    </w:p>
    <w:p w14:paraId="010CBAC9" w14:textId="77777777" w:rsidR="008D3B35" w:rsidRPr="000E0F43" w:rsidRDefault="008D3B35">
      <w:pPr>
        <w:tabs>
          <w:tab w:val="left" w:pos="567"/>
        </w:tabs>
        <w:spacing w:line="260" w:lineRule="exact"/>
        <w:rPr>
          <w:sz w:val="22"/>
          <w:szCs w:val="22"/>
        </w:rPr>
      </w:pPr>
    </w:p>
    <w:p w14:paraId="60665189" w14:textId="77777777" w:rsidR="008D3B35" w:rsidRPr="000E0F43" w:rsidRDefault="008D3B35">
      <w:pPr>
        <w:tabs>
          <w:tab w:val="left" w:pos="567"/>
        </w:tabs>
        <w:spacing w:line="260" w:lineRule="exact"/>
        <w:rPr>
          <w:sz w:val="22"/>
          <w:szCs w:val="22"/>
        </w:rPr>
      </w:pPr>
    </w:p>
    <w:p w14:paraId="5052EE87"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2.</w:t>
      </w:r>
      <w:r w:rsidRPr="000E0F43">
        <w:rPr>
          <w:b/>
          <w:sz w:val="22"/>
          <w:szCs w:val="22"/>
        </w:rPr>
        <w:tab/>
        <w:t>VEIKLIOJI (-IOS) MEDŽIAGA (-OS) IR JOS (-Ų) KIEKIS (-IAI)</w:t>
      </w:r>
    </w:p>
    <w:p w14:paraId="18959CB8" w14:textId="77777777" w:rsidR="008D3B35" w:rsidRPr="000E0F43" w:rsidRDefault="008D3B35">
      <w:pPr>
        <w:tabs>
          <w:tab w:val="left" w:pos="567"/>
        </w:tabs>
        <w:spacing w:line="260" w:lineRule="exact"/>
        <w:rPr>
          <w:sz w:val="22"/>
          <w:szCs w:val="22"/>
        </w:rPr>
      </w:pPr>
    </w:p>
    <w:p w14:paraId="3EA9F2FF" w14:textId="0F746726" w:rsidR="008D3B35" w:rsidRPr="000E0F43" w:rsidRDefault="00CD2980">
      <w:pPr>
        <w:tabs>
          <w:tab w:val="left" w:pos="567"/>
        </w:tabs>
        <w:spacing w:line="260" w:lineRule="exact"/>
        <w:rPr>
          <w:bCs/>
          <w:sz w:val="22"/>
          <w:szCs w:val="22"/>
        </w:rPr>
      </w:pPr>
      <w:r w:rsidRPr="000E0F43">
        <w:rPr>
          <w:bCs/>
          <w:sz w:val="22"/>
          <w:szCs w:val="22"/>
        </w:rPr>
        <w:t>Kiekvienoje kietojoje pastilėje yra 8,75 mg flurbiprofeno.</w:t>
      </w:r>
    </w:p>
    <w:p w14:paraId="4076D992" w14:textId="77777777" w:rsidR="00CD2980" w:rsidRPr="000E0F43" w:rsidRDefault="00CD2980">
      <w:pPr>
        <w:tabs>
          <w:tab w:val="left" w:pos="567"/>
        </w:tabs>
        <w:spacing w:line="260" w:lineRule="exact"/>
        <w:rPr>
          <w:sz w:val="22"/>
          <w:szCs w:val="22"/>
        </w:rPr>
      </w:pPr>
    </w:p>
    <w:p w14:paraId="0150AFC9" w14:textId="77777777" w:rsidR="00CD2980" w:rsidRPr="000E0F43" w:rsidRDefault="00CD2980">
      <w:pPr>
        <w:tabs>
          <w:tab w:val="left" w:pos="567"/>
        </w:tabs>
        <w:spacing w:line="260" w:lineRule="exact"/>
        <w:rPr>
          <w:sz w:val="22"/>
          <w:szCs w:val="22"/>
        </w:rPr>
      </w:pPr>
    </w:p>
    <w:p w14:paraId="18DBE44D"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3.</w:t>
      </w:r>
      <w:r w:rsidRPr="000E0F43">
        <w:rPr>
          <w:b/>
          <w:sz w:val="22"/>
          <w:szCs w:val="22"/>
        </w:rPr>
        <w:tab/>
        <w:t>PAGALBINIŲ MEDŽIAGŲ SĄRAŠAS</w:t>
      </w:r>
    </w:p>
    <w:p w14:paraId="46D21246" w14:textId="77777777" w:rsidR="008D3B35" w:rsidRPr="000E0F43" w:rsidRDefault="008D3B35">
      <w:pPr>
        <w:tabs>
          <w:tab w:val="left" w:pos="567"/>
        </w:tabs>
        <w:spacing w:line="260" w:lineRule="exact"/>
        <w:rPr>
          <w:sz w:val="22"/>
          <w:szCs w:val="22"/>
        </w:rPr>
      </w:pPr>
    </w:p>
    <w:p w14:paraId="3BFD5A68" w14:textId="38DFD99E" w:rsidR="00CD2980" w:rsidRPr="000E0F43" w:rsidRDefault="00CD2980" w:rsidP="00CD2980">
      <w:pPr>
        <w:rPr>
          <w:bCs/>
          <w:sz w:val="22"/>
          <w:szCs w:val="22"/>
          <w:lang w:eastAsia="es-ES"/>
        </w:rPr>
      </w:pPr>
      <w:r w:rsidRPr="000E0F43">
        <w:rPr>
          <w:bCs/>
          <w:sz w:val="22"/>
          <w:szCs w:val="22"/>
        </w:rPr>
        <w:t>Sacharozė, skyst</w:t>
      </w:r>
      <w:r w:rsidR="000E0F43">
        <w:rPr>
          <w:bCs/>
          <w:sz w:val="22"/>
          <w:szCs w:val="22"/>
        </w:rPr>
        <w:t>oji</w:t>
      </w:r>
      <w:r w:rsidRPr="000E0F43">
        <w:rPr>
          <w:bCs/>
          <w:sz w:val="22"/>
          <w:szCs w:val="22"/>
        </w:rPr>
        <w:t xml:space="preserve"> gliukozė, </w:t>
      </w:r>
      <w:r w:rsidRPr="000E0F43">
        <w:rPr>
          <w:sz w:val="22"/>
          <w:szCs w:val="22"/>
        </w:rPr>
        <w:t>makrogolis 400, levomentolis,</w:t>
      </w:r>
      <w:r w:rsidRPr="000E0F43">
        <w:rPr>
          <w:bCs/>
          <w:sz w:val="22"/>
          <w:szCs w:val="22"/>
        </w:rPr>
        <w:t xml:space="preserve"> </w:t>
      </w:r>
      <w:r w:rsidRPr="000E0F43">
        <w:rPr>
          <w:sz w:val="22"/>
          <w:szCs w:val="22"/>
        </w:rPr>
        <w:t>medaus aromatinė medžiaga (sudėtyje yra citronelolio),</w:t>
      </w:r>
      <w:r w:rsidRPr="000E0F43">
        <w:rPr>
          <w:bCs/>
          <w:sz w:val="22"/>
          <w:szCs w:val="22"/>
        </w:rPr>
        <w:t xml:space="preserve"> </w:t>
      </w:r>
      <w:r w:rsidRPr="000E0F43">
        <w:rPr>
          <w:sz w:val="22"/>
          <w:szCs w:val="22"/>
        </w:rPr>
        <w:t>citrinų aromatinė medžiaga (sudėtyje yra citralio, citronelolio, geraniolio, limoneno ir linalolio).</w:t>
      </w:r>
    </w:p>
    <w:p w14:paraId="01822153" w14:textId="77777777" w:rsidR="00CD2980" w:rsidRPr="000E0F43" w:rsidRDefault="00CD2980" w:rsidP="00CD2980">
      <w:pPr>
        <w:rPr>
          <w:bCs/>
          <w:sz w:val="22"/>
          <w:szCs w:val="22"/>
          <w:lang w:eastAsia="es-ES"/>
        </w:rPr>
      </w:pPr>
    </w:p>
    <w:p w14:paraId="784522F3" w14:textId="77777777" w:rsidR="00CD2980" w:rsidRPr="000E0F43" w:rsidRDefault="00CD2980" w:rsidP="00CD2980">
      <w:pPr>
        <w:rPr>
          <w:bCs/>
          <w:sz w:val="22"/>
          <w:szCs w:val="22"/>
        </w:rPr>
      </w:pPr>
      <w:r w:rsidRPr="000E0F43">
        <w:rPr>
          <w:bCs/>
          <w:sz w:val="22"/>
          <w:szCs w:val="22"/>
        </w:rPr>
        <w:t>Daugiau informacijos rasite pakuotės lapelyje.</w:t>
      </w:r>
    </w:p>
    <w:p w14:paraId="70A318DA" w14:textId="77777777" w:rsidR="00CD2980" w:rsidRPr="000E0F43" w:rsidRDefault="00CD2980">
      <w:pPr>
        <w:tabs>
          <w:tab w:val="left" w:pos="567"/>
        </w:tabs>
        <w:spacing w:line="260" w:lineRule="exact"/>
        <w:rPr>
          <w:sz w:val="22"/>
          <w:szCs w:val="22"/>
        </w:rPr>
      </w:pPr>
    </w:p>
    <w:p w14:paraId="0413D908" w14:textId="77777777" w:rsidR="008D3B35" w:rsidRPr="000E0F43" w:rsidRDefault="008D3B35">
      <w:pPr>
        <w:tabs>
          <w:tab w:val="left" w:pos="567"/>
        </w:tabs>
        <w:spacing w:line="260" w:lineRule="exact"/>
        <w:rPr>
          <w:sz w:val="22"/>
          <w:szCs w:val="22"/>
        </w:rPr>
      </w:pPr>
    </w:p>
    <w:p w14:paraId="0879B3F8"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4.</w:t>
      </w:r>
      <w:r w:rsidRPr="000E0F43">
        <w:rPr>
          <w:b/>
          <w:sz w:val="22"/>
          <w:szCs w:val="22"/>
        </w:rPr>
        <w:tab/>
        <w:t>FARMACINĖ FORMA IR KIEKIS PAKUOTĖJE</w:t>
      </w:r>
    </w:p>
    <w:p w14:paraId="3FF9DD14" w14:textId="77777777" w:rsidR="008D3B35" w:rsidRPr="000E0F43" w:rsidRDefault="008D3B35">
      <w:pPr>
        <w:tabs>
          <w:tab w:val="left" w:pos="567"/>
        </w:tabs>
        <w:spacing w:line="260" w:lineRule="exact"/>
        <w:rPr>
          <w:sz w:val="22"/>
          <w:szCs w:val="22"/>
        </w:rPr>
      </w:pPr>
    </w:p>
    <w:p w14:paraId="60A14E52" w14:textId="44089D52" w:rsidR="00CD2980" w:rsidRPr="000E0F43" w:rsidRDefault="00CD2980" w:rsidP="00CD2980">
      <w:pPr>
        <w:rPr>
          <w:bCs/>
          <w:sz w:val="22"/>
          <w:szCs w:val="22"/>
          <w:lang w:eastAsia="es-ES"/>
        </w:rPr>
      </w:pPr>
      <w:r w:rsidRPr="000E0F43">
        <w:rPr>
          <w:bCs/>
          <w:sz w:val="22"/>
          <w:szCs w:val="22"/>
        </w:rPr>
        <w:t>kieto</w:t>
      </w:r>
      <w:r w:rsidR="00560B7F">
        <w:rPr>
          <w:bCs/>
          <w:sz w:val="22"/>
          <w:szCs w:val="22"/>
        </w:rPr>
        <w:t>j</w:t>
      </w:r>
      <w:r w:rsidR="006E37E3">
        <w:rPr>
          <w:bCs/>
          <w:sz w:val="22"/>
          <w:szCs w:val="22"/>
        </w:rPr>
        <w:t>i</w:t>
      </w:r>
      <w:r w:rsidRPr="000E0F43">
        <w:rPr>
          <w:bCs/>
          <w:sz w:val="22"/>
          <w:szCs w:val="22"/>
        </w:rPr>
        <w:t xml:space="preserve"> pastilė</w:t>
      </w:r>
    </w:p>
    <w:p w14:paraId="27468A6A" w14:textId="77777777" w:rsidR="00CD2980" w:rsidRPr="000E0F43" w:rsidRDefault="00CD2980" w:rsidP="00CD2980">
      <w:pPr>
        <w:rPr>
          <w:bCs/>
          <w:sz w:val="22"/>
          <w:szCs w:val="22"/>
          <w:lang w:eastAsia="es-ES"/>
        </w:rPr>
      </w:pPr>
    </w:p>
    <w:p w14:paraId="5838CA31" w14:textId="77777777" w:rsidR="00CD2980" w:rsidRPr="000E0F43" w:rsidRDefault="00CD2980" w:rsidP="00CD2980">
      <w:pPr>
        <w:rPr>
          <w:bCs/>
          <w:sz w:val="22"/>
          <w:szCs w:val="22"/>
          <w:lang w:eastAsia="es-ES"/>
        </w:rPr>
      </w:pPr>
      <w:r w:rsidRPr="000E0F43">
        <w:rPr>
          <w:bCs/>
          <w:sz w:val="22"/>
          <w:szCs w:val="22"/>
        </w:rPr>
        <w:t>16 kietųjų pastilių</w:t>
      </w:r>
    </w:p>
    <w:p w14:paraId="15B190CC" w14:textId="77777777" w:rsidR="00CD2980" w:rsidRPr="000E0F43" w:rsidRDefault="00CD2980" w:rsidP="00CD2980">
      <w:pPr>
        <w:rPr>
          <w:bCs/>
          <w:sz w:val="22"/>
          <w:szCs w:val="22"/>
          <w:lang w:eastAsia="es-ES"/>
        </w:rPr>
      </w:pPr>
      <w:r w:rsidRPr="000E0F43">
        <w:rPr>
          <w:bCs/>
          <w:sz w:val="22"/>
          <w:szCs w:val="22"/>
          <w:highlight w:val="lightGray"/>
        </w:rPr>
        <w:t>24 kietosios pastilės</w:t>
      </w:r>
    </w:p>
    <w:p w14:paraId="3E4B0F93" w14:textId="77777777" w:rsidR="00CD2980" w:rsidRPr="000E0F43" w:rsidRDefault="00CD2980">
      <w:pPr>
        <w:tabs>
          <w:tab w:val="left" w:pos="567"/>
        </w:tabs>
        <w:spacing w:line="260" w:lineRule="exact"/>
        <w:rPr>
          <w:sz w:val="22"/>
          <w:szCs w:val="22"/>
        </w:rPr>
      </w:pPr>
    </w:p>
    <w:p w14:paraId="6FA313A4" w14:textId="77777777" w:rsidR="008D3B35" w:rsidRPr="000E0F43" w:rsidRDefault="008D3B35">
      <w:pPr>
        <w:tabs>
          <w:tab w:val="left" w:pos="567"/>
        </w:tabs>
        <w:spacing w:line="260" w:lineRule="exact"/>
        <w:rPr>
          <w:sz w:val="22"/>
          <w:szCs w:val="22"/>
        </w:rPr>
      </w:pPr>
    </w:p>
    <w:p w14:paraId="5E357070"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5.</w:t>
      </w:r>
      <w:r w:rsidRPr="000E0F43">
        <w:rPr>
          <w:b/>
          <w:sz w:val="22"/>
          <w:szCs w:val="22"/>
        </w:rPr>
        <w:tab/>
        <w:t>VARTOJIMO METODAS IR BŪDAS (-AI)</w:t>
      </w:r>
    </w:p>
    <w:p w14:paraId="43276E40" w14:textId="77777777" w:rsidR="008D3B35" w:rsidRPr="000E0F43" w:rsidRDefault="008D3B35">
      <w:pPr>
        <w:tabs>
          <w:tab w:val="left" w:pos="567"/>
        </w:tabs>
        <w:spacing w:line="260" w:lineRule="exact"/>
        <w:rPr>
          <w:sz w:val="22"/>
          <w:szCs w:val="22"/>
        </w:rPr>
      </w:pPr>
    </w:p>
    <w:p w14:paraId="1DC90532" w14:textId="77777777" w:rsidR="00CD2980" w:rsidRPr="000E0F43" w:rsidRDefault="00CD2980" w:rsidP="00CD2980">
      <w:pPr>
        <w:rPr>
          <w:bCs/>
          <w:sz w:val="22"/>
          <w:szCs w:val="22"/>
          <w:lang w:eastAsia="es-ES"/>
        </w:rPr>
      </w:pPr>
      <w:r w:rsidRPr="000E0F43">
        <w:rPr>
          <w:bCs/>
          <w:sz w:val="22"/>
          <w:szCs w:val="22"/>
        </w:rPr>
        <w:t>Vartoti ant burnos gleivinės.</w:t>
      </w:r>
    </w:p>
    <w:p w14:paraId="43D9228F" w14:textId="77777777" w:rsidR="00CD2980" w:rsidRPr="000E0F43" w:rsidRDefault="00CD2980" w:rsidP="00CD2980">
      <w:pPr>
        <w:rPr>
          <w:bCs/>
          <w:sz w:val="22"/>
          <w:szCs w:val="22"/>
          <w:lang w:eastAsia="es-ES"/>
        </w:rPr>
      </w:pPr>
    </w:p>
    <w:p w14:paraId="7C0FA827" w14:textId="77777777" w:rsidR="00CD2980" w:rsidRPr="000E0F43" w:rsidRDefault="00CD2980" w:rsidP="00CD2980">
      <w:pPr>
        <w:rPr>
          <w:bCs/>
          <w:sz w:val="22"/>
          <w:szCs w:val="22"/>
          <w:lang w:eastAsia="es-ES"/>
        </w:rPr>
      </w:pPr>
      <w:r w:rsidRPr="000E0F43">
        <w:rPr>
          <w:bCs/>
          <w:sz w:val="22"/>
          <w:szCs w:val="22"/>
        </w:rPr>
        <w:t>Prieš vartojimą perskaitykite pakuotės lapelį.</w:t>
      </w:r>
    </w:p>
    <w:p w14:paraId="2F200F6B" w14:textId="77777777" w:rsidR="008D3B35" w:rsidRPr="000E0F43" w:rsidRDefault="008D3B35">
      <w:pPr>
        <w:tabs>
          <w:tab w:val="left" w:pos="567"/>
        </w:tabs>
        <w:spacing w:line="260" w:lineRule="exact"/>
        <w:rPr>
          <w:sz w:val="22"/>
          <w:szCs w:val="22"/>
        </w:rPr>
      </w:pPr>
    </w:p>
    <w:p w14:paraId="7BFC3B42" w14:textId="77777777" w:rsidR="008D3B35" w:rsidRPr="000E0F43" w:rsidRDefault="008D3B35">
      <w:pPr>
        <w:tabs>
          <w:tab w:val="left" w:pos="567"/>
        </w:tabs>
        <w:spacing w:line="260" w:lineRule="exact"/>
        <w:rPr>
          <w:sz w:val="22"/>
          <w:szCs w:val="22"/>
        </w:rPr>
      </w:pPr>
    </w:p>
    <w:p w14:paraId="167A4672"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6.</w:t>
      </w:r>
      <w:r w:rsidRPr="000E0F43">
        <w:rPr>
          <w:b/>
          <w:sz w:val="22"/>
          <w:szCs w:val="22"/>
        </w:rPr>
        <w:tab/>
        <w:t>SPECIALUS ĮSPĖJIMAS, KAD VAISTINĮ PREPARATĄ BŪTINA LAIKYTI VAIKAMS NEPASTEBIMOJE IR  NEPASIEKIAMOJE VIETOJE</w:t>
      </w:r>
    </w:p>
    <w:p w14:paraId="6BED3371" w14:textId="77777777" w:rsidR="008D3B35" w:rsidRPr="000E0F43" w:rsidRDefault="008D3B35">
      <w:pPr>
        <w:tabs>
          <w:tab w:val="left" w:pos="567"/>
        </w:tabs>
        <w:spacing w:line="260" w:lineRule="exact"/>
        <w:rPr>
          <w:sz w:val="22"/>
          <w:szCs w:val="22"/>
        </w:rPr>
      </w:pPr>
    </w:p>
    <w:p w14:paraId="05DB6074" w14:textId="77777777" w:rsidR="008D3B35" w:rsidRPr="000E0F43" w:rsidRDefault="00AB4978">
      <w:pPr>
        <w:tabs>
          <w:tab w:val="left" w:pos="567"/>
        </w:tabs>
        <w:spacing w:line="260" w:lineRule="exact"/>
        <w:rPr>
          <w:sz w:val="22"/>
          <w:szCs w:val="22"/>
        </w:rPr>
      </w:pPr>
      <w:r w:rsidRPr="000E0F43">
        <w:rPr>
          <w:sz w:val="22"/>
          <w:szCs w:val="22"/>
        </w:rPr>
        <w:t>Laikyti vaikams nepastebimoje ir nepasiekiamoje vietoje.</w:t>
      </w:r>
    </w:p>
    <w:p w14:paraId="4C0FF2EB" w14:textId="77777777" w:rsidR="008D3B35" w:rsidRPr="000E0F43" w:rsidRDefault="008D3B35">
      <w:pPr>
        <w:tabs>
          <w:tab w:val="left" w:pos="567"/>
        </w:tabs>
        <w:spacing w:line="260" w:lineRule="exact"/>
        <w:rPr>
          <w:sz w:val="22"/>
          <w:szCs w:val="22"/>
        </w:rPr>
      </w:pPr>
    </w:p>
    <w:p w14:paraId="1AE704BB" w14:textId="77777777" w:rsidR="008D3B35" w:rsidRPr="000E0F43" w:rsidRDefault="008D3B35">
      <w:pPr>
        <w:tabs>
          <w:tab w:val="left" w:pos="567"/>
        </w:tabs>
        <w:spacing w:line="260" w:lineRule="exact"/>
        <w:rPr>
          <w:sz w:val="22"/>
          <w:szCs w:val="22"/>
        </w:rPr>
      </w:pPr>
    </w:p>
    <w:p w14:paraId="2BAD27DE"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7.</w:t>
      </w:r>
      <w:r w:rsidRPr="000E0F43">
        <w:rPr>
          <w:b/>
          <w:sz w:val="22"/>
          <w:szCs w:val="22"/>
        </w:rPr>
        <w:tab/>
        <w:t>KITAS (-I) SPECIALUS (-ŪS) ĮSPĖJIMAS (-AI) (JEI REIKIA)</w:t>
      </w:r>
    </w:p>
    <w:p w14:paraId="2CDF3063" w14:textId="77777777" w:rsidR="008D3B35" w:rsidRPr="000E0F43" w:rsidRDefault="008D3B35">
      <w:pPr>
        <w:tabs>
          <w:tab w:val="left" w:pos="567"/>
        </w:tabs>
        <w:spacing w:line="260" w:lineRule="exact"/>
        <w:rPr>
          <w:sz w:val="22"/>
          <w:szCs w:val="22"/>
        </w:rPr>
      </w:pPr>
    </w:p>
    <w:p w14:paraId="09501D69" w14:textId="77777777" w:rsidR="008D3B35" w:rsidRPr="000E0F43" w:rsidRDefault="008D3B35">
      <w:pPr>
        <w:tabs>
          <w:tab w:val="left" w:pos="567"/>
        </w:tabs>
        <w:spacing w:line="260" w:lineRule="exact"/>
        <w:rPr>
          <w:sz w:val="22"/>
          <w:szCs w:val="22"/>
        </w:rPr>
      </w:pPr>
    </w:p>
    <w:p w14:paraId="6184F7A5"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8.</w:t>
      </w:r>
      <w:r w:rsidRPr="000E0F43">
        <w:rPr>
          <w:b/>
          <w:sz w:val="22"/>
          <w:szCs w:val="22"/>
        </w:rPr>
        <w:tab/>
        <w:t>TINKAMUMO LAIKAS</w:t>
      </w:r>
    </w:p>
    <w:p w14:paraId="451D5F1D" w14:textId="77777777" w:rsidR="008D3B35" w:rsidRPr="000E0F43" w:rsidRDefault="008D3B35">
      <w:pPr>
        <w:tabs>
          <w:tab w:val="left" w:pos="567"/>
        </w:tabs>
        <w:spacing w:line="260" w:lineRule="exact"/>
        <w:rPr>
          <w:sz w:val="22"/>
          <w:szCs w:val="22"/>
        </w:rPr>
      </w:pPr>
    </w:p>
    <w:p w14:paraId="542F3C12" w14:textId="1AEC5085" w:rsidR="008D3B35" w:rsidRPr="000E0F43" w:rsidRDefault="00AB4978" w:rsidP="00CD2980">
      <w:pPr>
        <w:tabs>
          <w:tab w:val="left" w:pos="567"/>
        </w:tabs>
        <w:spacing w:line="260" w:lineRule="exact"/>
        <w:rPr>
          <w:sz w:val="22"/>
          <w:szCs w:val="22"/>
        </w:rPr>
      </w:pPr>
      <w:r w:rsidRPr="000E0F43">
        <w:rPr>
          <w:sz w:val="22"/>
          <w:szCs w:val="22"/>
        </w:rPr>
        <w:t xml:space="preserve">Tinka iki </w:t>
      </w:r>
    </w:p>
    <w:p w14:paraId="332051B6" w14:textId="77777777" w:rsidR="008D3B35" w:rsidRPr="000E0F43" w:rsidRDefault="008D3B35">
      <w:pPr>
        <w:tabs>
          <w:tab w:val="left" w:pos="567"/>
        </w:tabs>
        <w:spacing w:line="260" w:lineRule="exact"/>
        <w:rPr>
          <w:sz w:val="22"/>
          <w:szCs w:val="22"/>
        </w:rPr>
      </w:pPr>
    </w:p>
    <w:p w14:paraId="79EB7E6B" w14:textId="77777777" w:rsidR="008D3B35" w:rsidRPr="000E0F43" w:rsidRDefault="008D3B35">
      <w:pPr>
        <w:tabs>
          <w:tab w:val="left" w:pos="567"/>
        </w:tabs>
        <w:spacing w:line="260" w:lineRule="exact"/>
        <w:rPr>
          <w:sz w:val="22"/>
          <w:szCs w:val="22"/>
        </w:rPr>
      </w:pPr>
    </w:p>
    <w:p w14:paraId="5A5DBDC4"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9.</w:t>
      </w:r>
      <w:r w:rsidRPr="000E0F43">
        <w:rPr>
          <w:b/>
          <w:sz w:val="22"/>
          <w:szCs w:val="22"/>
        </w:rPr>
        <w:tab/>
        <w:t>SPECIALIOS LAIKYMO SĄLYGOS</w:t>
      </w:r>
    </w:p>
    <w:p w14:paraId="5945DB72" w14:textId="77777777" w:rsidR="008D3B35" w:rsidRPr="000E0F43" w:rsidRDefault="008D3B35">
      <w:pPr>
        <w:tabs>
          <w:tab w:val="left" w:pos="567"/>
        </w:tabs>
        <w:spacing w:line="260" w:lineRule="exact"/>
        <w:rPr>
          <w:sz w:val="22"/>
          <w:szCs w:val="22"/>
        </w:rPr>
      </w:pPr>
    </w:p>
    <w:p w14:paraId="68009D0C" w14:textId="77777777" w:rsidR="008D3B35" w:rsidRPr="000E0F43" w:rsidRDefault="008D3B35">
      <w:pPr>
        <w:tabs>
          <w:tab w:val="left" w:pos="567"/>
        </w:tabs>
        <w:spacing w:line="260" w:lineRule="exact"/>
        <w:rPr>
          <w:sz w:val="22"/>
          <w:szCs w:val="22"/>
        </w:rPr>
      </w:pPr>
    </w:p>
    <w:p w14:paraId="7A95C021"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10.</w:t>
      </w:r>
      <w:r w:rsidRPr="000E0F43">
        <w:rPr>
          <w:b/>
          <w:sz w:val="22"/>
          <w:szCs w:val="22"/>
        </w:rPr>
        <w:tab/>
        <w:t>SPECIALIOS ATSARGUMO PRIEMONĖS DĖL NESUVARTOTO VAISTINIO PREPARATO AR JO ATLIEKŲ TVARKYMO (JEI REIKIA)</w:t>
      </w:r>
    </w:p>
    <w:p w14:paraId="5DF8ABF8" w14:textId="77777777" w:rsidR="008D3B35" w:rsidRPr="000E0F43" w:rsidRDefault="008D3B35">
      <w:pPr>
        <w:tabs>
          <w:tab w:val="left" w:pos="567"/>
        </w:tabs>
        <w:spacing w:line="260" w:lineRule="exact"/>
        <w:rPr>
          <w:sz w:val="22"/>
          <w:szCs w:val="22"/>
        </w:rPr>
      </w:pPr>
    </w:p>
    <w:p w14:paraId="27EA3E35" w14:textId="77777777" w:rsidR="008D3B35" w:rsidRPr="000E0F43" w:rsidRDefault="008D3B35">
      <w:pPr>
        <w:tabs>
          <w:tab w:val="left" w:pos="567"/>
        </w:tabs>
        <w:spacing w:line="260" w:lineRule="exact"/>
        <w:rPr>
          <w:sz w:val="22"/>
          <w:szCs w:val="22"/>
        </w:rPr>
      </w:pPr>
    </w:p>
    <w:p w14:paraId="60614D6B"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11.</w:t>
      </w:r>
      <w:r w:rsidRPr="000E0F43">
        <w:rPr>
          <w:b/>
          <w:sz w:val="22"/>
          <w:szCs w:val="22"/>
        </w:rPr>
        <w:tab/>
      </w:r>
      <w:r w:rsidRPr="000E0F43">
        <w:rPr>
          <w:b/>
          <w:caps/>
          <w:sz w:val="22"/>
          <w:szCs w:val="22"/>
        </w:rPr>
        <w:t xml:space="preserve"> REGISTRUOTOJO PAVADINIMAS IR ADRESAS</w:t>
      </w:r>
    </w:p>
    <w:p w14:paraId="0FE3FDBB" w14:textId="77777777" w:rsidR="008D3B35" w:rsidRPr="000E0F43" w:rsidRDefault="008D3B35">
      <w:pPr>
        <w:tabs>
          <w:tab w:val="left" w:pos="567"/>
        </w:tabs>
        <w:spacing w:line="260" w:lineRule="exact"/>
        <w:rPr>
          <w:sz w:val="22"/>
          <w:szCs w:val="22"/>
        </w:rPr>
      </w:pPr>
    </w:p>
    <w:p w14:paraId="7DEE8F50" w14:textId="77777777" w:rsidR="00A223EA" w:rsidRPr="000E0F43" w:rsidRDefault="00A223EA" w:rsidP="00A223EA">
      <w:pPr>
        <w:tabs>
          <w:tab w:val="left" w:pos="567"/>
        </w:tabs>
        <w:spacing w:line="260" w:lineRule="exact"/>
        <w:rPr>
          <w:sz w:val="22"/>
          <w:szCs w:val="22"/>
        </w:rPr>
      </w:pPr>
      <w:r w:rsidRPr="000E0F43">
        <w:rPr>
          <w:sz w:val="22"/>
          <w:szCs w:val="22"/>
        </w:rPr>
        <w:t xml:space="preserve">MAPAEX CONSUMER HEALTHCARE (IRELAND) PRIVATE LIMITED </w:t>
      </w:r>
    </w:p>
    <w:p w14:paraId="43FCD8E3" w14:textId="77777777" w:rsidR="00A223EA" w:rsidRPr="000E0F43" w:rsidRDefault="00A223EA" w:rsidP="00A223EA">
      <w:pPr>
        <w:tabs>
          <w:tab w:val="left" w:pos="567"/>
        </w:tabs>
        <w:spacing w:line="260" w:lineRule="exact"/>
        <w:rPr>
          <w:sz w:val="22"/>
          <w:szCs w:val="22"/>
        </w:rPr>
      </w:pPr>
      <w:r w:rsidRPr="000E0F43">
        <w:rPr>
          <w:sz w:val="22"/>
          <w:szCs w:val="22"/>
        </w:rPr>
        <w:t xml:space="preserve">IDA Business Park, Green Road, Newbridge </w:t>
      </w:r>
    </w:p>
    <w:p w14:paraId="56195ACC" w14:textId="77777777" w:rsidR="00A223EA" w:rsidRPr="000E0F43" w:rsidRDefault="00A223EA" w:rsidP="00A223EA">
      <w:pPr>
        <w:tabs>
          <w:tab w:val="left" w:pos="567"/>
        </w:tabs>
        <w:spacing w:line="260" w:lineRule="exact"/>
        <w:rPr>
          <w:sz w:val="22"/>
          <w:szCs w:val="22"/>
        </w:rPr>
      </w:pPr>
      <w:r w:rsidRPr="000E0F43">
        <w:rPr>
          <w:sz w:val="22"/>
          <w:szCs w:val="22"/>
        </w:rPr>
        <w:t xml:space="preserve">Kildare </w:t>
      </w:r>
    </w:p>
    <w:p w14:paraId="25BD3840" w14:textId="77777777" w:rsidR="00A223EA" w:rsidRPr="000E0F43" w:rsidRDefault="00A223EA" w:rsidP="00A223EA">
      <w:pPr>
        <w:tabs>
          <w:tab w:val="left" w:pos="567"/>
        </w:tabs>
        <w:spacing w:line="260" w:lineRule="exact"/>
        <w:rPr>
          <w:sz w:val="22"/>
          <w:szCs w:val="22"/>
        </w:rPr>
      </w:pPr>
      <w:r w:rsidRPr="000E0F43">
        <w:rPr>
          <w:sz w:val="22"/>
          <w:szCs w:val="22"/>
        </w:rPr>
        <w:t xml:space="preserve">W12 X902 </w:t>
      </w:r>
    </w:p>
    <w:p w14:paraId="59B6AC05" w14:textId="73F3670C" w:rsidR="008D3B35" w:rsidRPr="000E0F43" w:rsidRDefault="000E0F43" w:rsidP="00A223EA">
      <w:pPr>
        <w:tabs>
          <w:tab w:val="left" w:pos="567"/>
        </w:tabs>
        <w:spacing w:line="260" w:lineRule="exact"/>
        <w:rPr>
          <w:sz w:val="22"/>
          <w:szCs w:val="22"/>
        </w:rPr>
      </w:pPr>
      <w:r>
        <w:rPr>
          <w:sz w:val="22"/>
          <w:szCs w:val="22"/>
        </w:rPr>
        <w:t>Airija</w:t>
      </w:r>
    </w:p>
    <w:p w14:paraId="6B2FA084" w14:textId="77777777" w:rsidR="00A223EA" w:rsidRPr="000E0F43" w:rsidRDefault="00A223EA" w:rsidP="00A223EA">
      <w:pPr>
        <w:tabs>
          <w:tab w:val="left" w:pos="567"/>
        </w:tabs>
        <w:spacing w:line="260" w:lineRule="exact"/>
        <w:rPr>
          <w:sz w:val="22"/>
          <w:szCs w:val="22"/>
        </w:rPr>
      </w:pPr>
    </w:p>
    <w:p w14:paraId="4FF22324" w14:textId="77777777" w:rsidR="008D3B35" w:rsidRPr="000E0F43" w:rsidRDefault="008D3B35">
      <w:pPr>
        <w:tabs>
          <w:tab w:val="left" w:pos="567"/>
        </w:tabs>
        <w:spacing w:line="260" w:lineRule="exact"/>
        <w:rPr>
          <w:sz w:val="22"/>
          <w:szCs w:val="22"/>
        </w:rPr>
      </w:pPr>
    </w:p>
    <w:p w14:paraId="173B086D"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12.</w:t>
      </w:r>
      <w:r w:rsidRPr="000E0F43">
        <w:rPr>
          <w:b/>
          <w:sz w:val="22"/>
          <w:szCs w:val="22"/>
        </w:rPr>
        <w:tab/>
        <w:t xml:space="preserve">REGISTRACIJOS PAŽYMĖJIMO NUMERIS (-IAI) </w:t>
      </w:r>
    </w:p>
    <w:p w14:paraId="4EBF0A19" w14:textId="77777777" w:rsidR="008D3B35" w:rsidRPr="000E0F43" w:rsidRDefault="008D3B35">
      <w:pPr>
        <w:tabs>
          <w:tab w:val="left" w:pos="567"/>
        </w:tabs>
        <w:spacing w:line="260" w:lineRule="exact"/>
        <w:rPr>
          <w:sz w:val="22"/>
          <w:szCs w:val="22"/>
        </w:rPr>
      </w:pPr>
    </w:p>
    <w:p w14:paraId="49C09D41" w14:textId="77777777" w:rsidR="00EF1969" w:rsidRPr="00EF1969" w:rsidRDefault="00EF1969" w:rsidP="00EF1969">
      <w:pPr>
        <w:tabs>
          <w:tab w:val="left" w:pos="567"/>
        </w:tabs>
        <w:spacing w:line="260" w:lineRule="exact"/>
        <w:rPr>
          <w:bCs/>
          <w:sz w:val="22"/>
          <w:szCs w:val="22"/>
          <w:highlight w:val="lightGray"/>
        </w:rPr>
      </w:pPr>
      <w:r w:rsidRPr="00EF1969">
        <w:rPr>
          <w:bCs/>
          <w:sz w:val="22"/>
          <w:szCs w:val="22"/>
        </w:rPr>
        <w:t xml:space="preserve">LT/1/24/5629/001 </w:t>
      </w:r>
      <w:r w:rsidRPr="00EF1969">
        <w:rPr>
          <w:bCs/>
          <w:sz w:val="22"/>
          <w:szCs w:val="22"/>
          <w:highlight w:val="lightGray"/>
        </w:rPr>
        <w:t>– N16</w:t>
      </w:r>
    </w:p>
    <w:p w14:paraId="3DC60346" w14:textId="0B2C3BF7" w:rsidR="008D3B35" w:rsidRDefault="00EF1969" w:rsidP="00EF1969">
      <w:pPr>
        <w:tabs>
          <w:tab w:val="left" w:pos="567"/>
        </w:tabs>
        <w:spacing w:line="260" w:lineRule="exact"/>
        <w:rPr>
          <w:bCs/>
          <w:sz w:val="22"/>
          <w:szCs w:val="22"/>
        </w:rPr>
      </w:pPr>
      <w:r w:rsidRPr="00EF1969">
        <w:rPr>
          <w:bCs/>
          <w:sz w:val="22"/>
          <w:szCs w:val="22"/>
          <w:highlight w:val="lightGray"/>
        </w:rPr>
        <w:t>LT/1/24/5629/002 – N24</w:t>
      </w:r>
    </w:p>
    <w:p w14:paraId="3B051CEA" w14:textId="77777777" w:rsidR="00EF1969" w:rsidRPr="000E0F43" w:rsidRDefault="00EF1969" w:rsidP="00EF1969">
      <w:pPr>
        <w:tabs>
          <w:tab w:val="left" w:pos="567"/>
        </w:tabs>
        <w:spacing w:line="260" w:lineRule="exact"/>
        <w:rPr>
          <w:sz w:val="22"/>
          <w:szCs w:val="22"/>
        </w:rPr>
      </w:pPr>
    </w:p>
    <w:p w14:paraId="70786CB1" w14:textId="77777777" w:rsidR="008D3B35" w:rsidRPr="000E0F43" w:rsidRDefault="008D3B35">
      <w:pPr>
        <w:tabs>
          <w:tab w:val="left" w:pos="567"/>
        </w:tabs>
        <w:spacing w:line="260" w:lineRule="exact"/>
        <w:rPr>
          <w:sz w:val="22"/>
          <w:szCs w:val="22"/>
        </w:rPr>
      </w:pPr>
    </w:p>
    <w:p w14:paraId="56EEC174"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13.</w:t>
      </w:r>
      <w:r w:rsidRPr="000E0F43">
        <w:rPr>
          <w:b/>
          <w:sz w:val="22"/>
          <w:szCs w:val="22"/>
        </w:rPr>
        <w:tab/>
        <w:t xml:space="preserve">SERIJOS NUMERIS </w:t>
      </w:r>
    </w:p>
    <w:p w14:paraId="2080626C" w14:textId="77777777" w:rsidR="008D3B35" w:rsidRPr="000E0F43" w:rsidRDefault="008D3B35">
      <w:pPr>
        <w:tabs>
          <w:tab w:val="left" w:pos="567"/>
        </w:tabs>
        <w:spacing w:line="260" w:lineRule="exact"/>
        <w:rPr>
          <w:sz w:val="22"/>
          <w:szCs w:val="22"/>
        </w:rPr>
      </w:pPr>
    </w:p>
    <w:p w14:paraId="784C968F" w14:textId="33B8CD7D" w:rsidR="008D3B35" w:rsidRPr="000E0F43" w:rsidRDefault="00AB4978">
      <w:pPr>
        <w:tabs>
          <w:tab w:val="left" w:pos="567"/>
        </w:tabs>
        <w:spacing w:line="260" w:lineRule="exact"/>
        <w:rPr>
          <w:sz w:val="22"/>
          <w:szCs w:val="22"/>
        </w:rPr>
      </w:pPr>
      <w:r w:rsidRPr="000E0F43">
        <w:rPr>
          <w:sz w:val="22"/>
          <w:szCs w:val="22"/>
        </w:rPr>
        <w:t>Serija</w:t>
      </w:r>
    </w:p>
    <w:p w14:paraId="78A38A1F" w14:textId="77777777" w:rsidR="008D3B35" w:rsidRPr="000E0F43" w:rsidRDefault="008D3B35">
      <w:pPr>
        <w:tabs>
          <w:tab w:val="left" w:pos="567"/>
        </w:tabs>
        <w:spacing w:line="260" w:lineRule="exact"/>
        <w:rPr>
          <w:sz w:val="22"/>
          <w:szCs w:val="22"/>
        </w:rPr>
      </w:pPr>
    </w:p>
    <w:p w14:paraId="34F6D0FB" w14:textId="77777777" w:rsidR="008D3B35" w:rsidRPr="000E0F43" w:rsidRDefault="008D3B35">
      <w:pPr>
        <w:tabs>
          <w:tab w:val="left" w:pos="567"/>
        </w:tabs>
        <w:spacing w:line="260" w:lineRule="exact"/>
        <w:rPr>
          <w:sz w:val="22"/>
          <w:szCs w:val="22"/>
        </w:rPr>
      </w:pPr>
    </w:p>
    <w:p w14:paraId="7BBC01A0"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14.</w:t>
      </w:r>
      <w:r w:rsidRPr="000E0F43">
        <w:rPr>
          <w:b/>
          <w:sz w:val="22"/>
          <w:szCs w:val="22"/>
        </w:rPr>
        <w:tab/>
        <w:t>PARDAVIMO (IŠDAVIMO) TVARKA</w:t>
      </w:r>
    </w:p>
    <w:p w14:paraId="76974C29" w14:textId="77777777" w:rsidR="008D3B35" w:rsidRPr="000E0F43" w:rsidRDefault="008D3B35">
      <w:pPr>
        <w:tabs>
          <w:tab w:val="left" w:pos="567"/>
        </w:tabs>
        <w:spacing w:line="260" w:lineRule="exact"/>
        <w:rPr>
          <w:sz w:val="22"/>
          <w:szCs w:val="22"/>
        </w:rPr>
      </w:pPr>
    </w:p>
    <w:p w14:paraId="4AD73FEF" w14:textId="271F7D63" w:rsidR="008D3B35" w:rsidRPr="000E0F43" w:rsidRDefault="00AB4978">
      <w:pPr>
        <w:tabs>
          <w:tab w:val="left" w:pos="567"/>
        </w:tabs>
        <w:spacing w:line="260" w:lineRule="exact"/>
        <w:rPr>
          <w:sz w:val="22"/>
          <w:szCs w:val="22"/>
        </w:rPr>
      </w:pPr>
      <w:r w:rsidRPr="000E0F43">
        <w:rPr>
          <w:sz w:val="22"/>
          <w:szCs w:val="22"/>
        </w:rPr>
        <w:t>Nereceptinis vaistas</w:t>
      </w:r>
    </w:p>
    <w:p w14:paraId="3EBC95AE" w14:textId="77777777" w:rsidR="008D3B35" w:rsidRPr="000E0F43" w:rsidRDefault="008D3B35">
      <w:pPr>
        <w:tabs>
          <w:tab w:val="left" w:pos="567"/>
        </w:tabs>
        <w:spacing w:line="260" w:lineRule="exact"/>
        <w:rPr>
          <w:sz w:val="22"/>
          <w:szCs w:val="22"/>
        </w:rPr>
      </w:pPr>
    </w:p>
    <w:p w14:paraId="63C71697" w14:textId="77777777" w:rsidR="008D3B35" w:rsidRPr="000E0F43" w:rsidRDefault="008D3B35">
      <w:pPr>
        <w:tabs>
          <w:tab w:val="left" w:pos="567"/>
        </w:tabs>
        <w:spacing w:line="260" w:lineRule="exact"/>
        <w:rPr>
          <w:sz w:val="22"/>
          <w:szCs w:val="22"/>
        </w:rPr>
      </w:pPr>
    </w:p>
    <w:p w14:paraId="67BA8BA6" w14:textId="77777777" w:rsidR="008D3B35" w:rsidRPr="000E0F43"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0E0F43">
        <w:rPr>
          <w:b/>
          <w:sz w:val="22"/>
          <w:szCs w:val="22"/>
        </w:rPr>
        <w:t>15.</w:t>
      </w:r>
      <w:r w:rsidRPr="000E0F43">
        <w:rPr>
          <w:b/>
          <w:sz w:val="22"/>
          <w:szCs w:val="22"/>
        </w:rPr>
        <w:tab/>
        <w:t>VARTOJIMO INSTRUKCIJA</w:t>
      </w:r>
    </w:p>
    <w:p w14:paraId="7A8C559D" w14:textId="77777777" w:rsidR="008D3B35" w:rsidRPr="000E0F43" w:rsidRDefault="008D3B35">
      <w:pPr>
        <w:tabs>
          <w:tab w:val="left" w:pos="567"/>
        </w:tabs>
        <w:spacing w:line="260" w:lineRule="exact"/>
        <w:rPr>
          <w:sz w:val="22"/>
          <w:szCs w:val="22"/>
        </w:rPr>
      </w:pPr>
    </w:p>
    <w:p w14:paraId="314F7541" w14:textId="77777777" w:rsidR="00CD2980" w:rsidRPr="000E0F43" w:rsidRDefault="00CD2980" w:rsidP="00CD2980">
      <w:pPr>
        <w:rPr>
          <w:bCs/>
          <w:sz w:val="22"/>
          <w:szCs w:val="22"/>
          <w:lang w:eastAsia="es-ES"/>
        </w:rPr>
      </w:pPr>
      <w:r w:rsidRPr="000E0F43">
        <w:rPr>
          <w:bCs/>
          <w:sz w:val="22"/>
          <w:szCs w:val="22"/>
        </w:rPr>
        <w:t>Trumpalaikiam gerklės skausmo simptomų, tokių kaip gerklės skausmas, jautrumas, patinimas ir sunkumas ryti, malšinimui suaugusiesiems ir paaugliams nuo 12 metų.</w:t>
      </w:r>
    </w:p>
    <w:p w14:paraId="505210A9" w14:textId="77777777" w:rsidR="00CD2980" w:rsidRPr="000E0F43" w:rsidRDefault="00CD2980" w:rsidP="00CD2980">
      <w:pPr>
        <w:rPr>
          <w:bCs/>
          <w:sz w:val="22"/>
          <w:szCs w:val="22"/>
          <w:lang w:eastAsia="es-ES"/>
        </w:rPr>
      </w:pPr>
    </w:p>
    <w:p w14:paraId="7755F942" w14:textId="77777777" w:rsidR="00CD2980" w:rsidRPr="000E0F43" w:rsidRDefault="00CD2980" w:rsidP="00CD2980">
      <w:pPr>
        <w:rPr>
          <w:bCs/>
          <w:sz w:val="22"/>
          <w:szCs w:val="22"/>
          <w:lang w:eastAsia="es-ES"/>
        </w:rPr>
      </w:pPr>
      <w:r w:rsidRPr="000E0F43">
        <w:rPr>
          <w:bCs/>
          <w:sz w:val="22"/>
          <w:szCs w:val="22"/>
        </w:rPr>
        <w:t>Daugiau informacijos rasite pakuotės lapelyje.</w:t>
      </w:r>
    </w:p>
    <w:p w14:paraId="38485F53" w14:textId="77777777" w:rsidR="00CD2980" w:rsidRPr="000E0F43" w:rsidRDefault="00CD2980" w:rsidP="00CD2980">
      <w:pPr>
        <w:rPr>
          <w:bCs/>
          <w:sz w:val="22"/>
          <w:szCs w:val="22"/>
          <w:lang w:eastAsia="es-ES"/>
        </w:rPr>
      </w:pPr>
    </w:p>
    <w:p w14:paraId="4B7DC0DA" w14:textId="77777777" w:rsidR="00CD2980" w:rsidRPr="000E0F43" w:rsidRDefault="00CD2980" w:rsidP="00CD2980">
      <w:pPr>
        <w:rPr>
          <w:bCs/>
          <w:sz w:val="22"/>
          <w:szCs w:val="22"/>
          <w:lang w:eastAsia="es-ES"/>
        </w:rPr>
      </w:pPr>
      <w:r w:rsidRPr="000E0F43">
        <w:rPr>
          <w:bCs/>
          <w:sz w:val="22"/>
          <w:szCs w:val="22"/>
        </w:rPr>
        <w:t>Suaugusiesiems ir paaugliams nuo 12 metų:</w:t>
      </w:r>
    </w:p>
    <w:p w14:paraId="325C52E6" w14:textId="77777777" w:rsidR="00CD2980" w:rsidRPr="000E0F43" w:rsidRDefault="00CD2980" w:rsidP="00CD2980">
      <w:pPr>
        <w:rPr>
          <w:bCs/>
          <w:sz w:val="22"/>
          <w:szCs w:val="22"/>
          <w:lang w:eastAsia="es-ES"/>
        </w:rPr>
      </w:pPr>
    </w:p>
    <w:p w14:paraId="1AE50405" w14:textId="77777777" w:rsidR="00CD2980" w:rsidRPr="000E0F43" w:rsidRDefault="00CD2980" w:rsidP="00CD2980">
      <w:pPr>
        <w:ind w:left="1304"/>
        <w:rPr>
          <w:bCs/>
          <w:sz w:val="22"/>
          <w:szCs w:val="22"/>
          <w:lang w:eastAsia="es-ES"/>
        </w:rPr>
      </w:pPr>
      <w:r w:rsidRPr="000E0F43">
        <w:rPr>
          <w:bCs/>
          <w:sz w:val="22"/>
          <w:szCs w:val="22"/>
        </w:rPr>
        <w:t>Čiulpti po vieną kietąją pastilę kas 3–6 valandas pagal poreikį.</w:t>
      </w:r>
    </w:p>
    <w:p w14:paraId="5ED7EBB6" w14:textId="77777777" w:rsidR="00CD2980" w:rsidRPr="000E0F43" w:rsidRDefault="00CD2980" w:rsidP="00CD2980">
      <w:pPr>
        <w:ind w:left="1304"/>
        <w:rPr>
          <w:bCs/>
          <w:sz w:val="22"/>
          <w:szCs w:val="22"/>
          <w:lang w:eastAsia="es-ES"/>
        </w:rPr>
      </w:pPr>
      <w:r w:rsidRPr="000E0F43">
        <w:rPr>
          <w:bCs/>
          <w:sz w:val="22"/>
          <w:szCs w:val="22"/>
        </w:rPr>
        <w:t>Nevartoti daugiau kaip 5 kietųjų pastilių per 24 valandas.</w:t>
      </w:r>
    </w:p>
    <w:p w14:paraId="1C7A924A" w14:textId="77777777" w:rsidR="00CD2980" w:rsidRPr="000E0F43" w:rsidRDefault="00CD2980" w:rsidP="00CD2980">
      <w:pPr>
        <w:ind w:left="1304"/>
        <w:rPr>
          <w:bCs/>
          <w:sz w:val="22"/>
          <w:szCs w:val="22"/>
          <w:lang w:eastAsia="es-ES"/>
        </w:rPr>
      </w:pPr>
      <w:r w:rsidRPr="000E0F43">
        <w:rPr>
          <w:bCs/>
          <w:sz w:val="22"/>
          <w:szCs w:val="22"/>
        </w:rPr>
        <w:t>Nevartoti ilgiau kaip 5 dienas.</w:t>
      </w:r>
    </w:p>
    <w:p w14:paraId="305921D5" w14:textId="77777777" w:rsidR="00CD2980" w:rsidRPr="000E0F43" w:rsidRDefault="00CD2980">
      <w:pPr>
        <w:tabs>
          <w:tab w:val="left" w:pos="567"/>
        </w:tabs>
        <w:spacing w:line="260" w:lineRule="exact"/>
        <w:rPr>
          <w:sz w:val="22"/>
          <w:szCs w:val="22"/>
        </w:rPr>
      </w:pPr>
    </w:p>
    <w:p w14:paraId="74BD60F7" w14:textId="77777777" w:rsidR="008D3B35" w:rsidRPr="000E0F43" w:rsidRDefault="008D3B35">
      <w:pPr>
        <w:tabs>
          <w:tab w:val="left" w:pos="567"/>
        </w:tabs>
        <w:spacing w:line="260" w:lineRule="exact"/>
        <w:rPr>
          <w:sz w:val="22"/>
          <w:szCs w:val="22"/>
        </w:rPr>
      </w:pPr>
    </w:p>
    <w:p w14:paraId="203DEA87" w14:textId="77777777" w:rsidR="008D3B35" w:rsidRPr="000E0F43"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0E0F43">
        <w:rPr>
          <w:b/>
          <w:sz w:val="22"/>
          <w:szCs w:val="22"/>
        </w:rPr>
        <w:t>16.</w:t>
      </w:r>
      <w:r w:rsidRPr="000E0F43">
        <w:rPr>
          <w:b/>
          <w:sz w:val="22"/>
          <w:szCs w:val="22"/>
        </w:rPr>
        <w:tab/>
        <w:t>INFORMACIJA BRAILIO RAŠTU</w:t>
      </w:r>
    </w:p>
    <w:p w14:paraId="025B0E32" w14:textId="77777777" w:rsidR="008D3B35" w:rsidRPr="000E0F43" w:rsidRDefault="008D3B35">
      <w:pPr>
        <w:tabs>
          <w:tab w:val="left" w:pos="567"/>
        </w:tabs>
        <w:spacing w:line="260" w:lineRule="exact"/>
        <w:rPr>
          <w:sz w:val="22"/>
          <w:szCs w:val="22"/>
        </w:rPr>
      </w:pPr>
    </w:p>
    <w:p w14:paraId="7F0351A3" w14:textId="5BC53862" w:rsidR="00CD2980" w:rsidRPr="000E0F43" w:rsidRDefault="00CD2980" w:rsidP="00CD2980">
      <w:pPr>
        <w:rPr>
          <w:bCs/>
          <w:sz w:val="22"/>
          <w:szCs w:val="22"/>
          <w:lang w:eastAsia="es-ES"/>
        </w:rPr>
      </w:pPr>
      <w:r w:rsidRPr="000E0F43">
        <w:rPr>
          <w:bCs/>
          <w:sz w:val="22"/>
          <w:szCs w:val="22"/>
        </w:rPr>
        <w:t>Flurbiprofen Mapaex 8,75 mg kietosios pastilės</w:t>
      </w:r>
    </w:p>
    <w:p w14:paraId="73F46300" w14:textId="77777777" w:rsidR="008D3B35" w:rsidRPr="000E0F43" w:rsidRDefault="008D3B35">
      <w:pPr>
        <w:tabs>
          <w:tab w:val="left" w:pos="567"/>
        </w:tabs>
        <w:spacing w:line="260" w:lineRule="exact"/>
        <w:rPr>
          <w:sz w:val="22"/>
          <w:szCs w:val="22"/>
        </w:rPr>
      </w:pPr>
    </w:p>
    <w:p w14:paraId="0186FD80" w14:textId="77777777" w:rsidR="008D3B35" w:rsidRPr="000E0F43" w:rsidRDefault="008D3B35">
      <w:pPr>
        <w:tabs>
          <w:tab w:val="left" w:pos="567"/>
        </w:tabs>
        <w:spacing w:line="260" w:lineRule="exact"/>
        <w:rPr>
          <w:sz w:val="22"/>
          <w:szCs w:val="22"/>
          <w:shd w:val="clear" w:color="auto" w:fill="CCCCCC"/>
        </w:rPr>
      </w:pPr>
    </w:p>
    <w:p w14:paraId="32B7CCC6"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t>17.</w:t>
      </w:r>
      <w:r w:rsidRPr="000E0F43">
        <w:rPr>
          <w:b/>
          <w:sz w:val="22"/>
          <w:szCs w:val="22"/>
        </w:rPr>
        <w:tab/>
        <w:t>UNIKALUS IDENTIFIKATORIUS – 2D BRŪKŠNINIS KODAS</w:t>
      </w:r>
    </w:p>
    <w:p w14:paraId="7D392CB3" w14:textId="77777777" w:rsidR="00CD2980" w:rsidRPr="000E0F43" w:rsidRDefault="00CD2980">
      <w:pPr>
        <w:tabs>
          <w:tab w:val="left" w:pos="567"/>
        </w:tabs>
        <w:spacing w:line="260" w:lineRule="exact"/>
        <w:rPr>
          <w:sz w:val="22"/>
          <w:szCs w:val="22"/>
        </w:rPr>
      </w:pPr>
    </w:p>
    <w:p w14:paraId="0599B9D0" w14:textId="1574D05B" w:rsidR="008D3B35" w:rsidRPr="000E0F43" w:rsidRDefault="00AB4978">
      <w:pPr>
        <w:tabs>
          <w:tab w:val="left" w:pos="567"/>
        </w:tabs>
        <w:spacing w:line="260" w:lineRule="exact"/>
        <w:rPr>
          <w:sz w:val="22"/>
          <w:szCs w:val="22"/>
          <w:highlight w:val="lightGray"/>
        </w:rPr>
      </w:pPr>
      <w:r w:rsidRPr="000E0F43">
        <w:rPr>
          <w:sz w:val="22"/>
          <w:szCs w:val="22"/>
          <w:highlight w:val="lightGray"/>
        </w:rPr>
        <w:t>Duomenys nebūtini.</w:t>
      </w:r>
    </w:p>
    <w:p w14:paraId="757A1F46" w14:textId="77777777" w:rsidR="008D3B35" w:rsidRPr="000E0F43" w:rsidRDefault="008D3B35">
      <w:pPr>
        <w:tabs>
          <w:tab w:val="left" w:pos="567"/>
        </w:tabs>
        <w:spacing w:line="260" w:lineRule="exact"/>
        <w:rPr>
          <w:sz w:val="22"/>
          <w:szCs w:val="22"/>
        </w:rPr>
      </w:pPr>
    </w:p>
    <w:p w14:paraId="690EC1E7" w14:textId="77777777" w:rsidR="008D3B35" w:rsidRPr="000E0F43" w:rsidRDefault="008D3B35">
      <w:pPr>
        <w:tabs>
          <w:tab w:val="left" w:pos="567"/>
        </w:tabs>
        <w:spacing w:line="260" w:lineRule="exact"/>
        <w:rPr>
          <w:sz w:val="22"/>
          <w:szCs w:val="22"/>
        </w:rPr>
      </w:pPr>
    </w:p>
    <w:p w14:paraId="7631B652" w14:textId="77777777" w:rsidR="008D3B35" w:rsidRPr="000E0F4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t>18.</w:t>
      </w:r>
      <w:r w:rsidRPr="000E0F43">
        <w:rPr>
          <w:b/>
          <w:sz w:val="22"/>
          <w:szCs w:val="22"/>
        </w:rPr>
        <w:tab/>
        <w:t>UNIKALUS IDENTIFIKATORIUS – ŽMONĖMS SUPRANTAMI DUOMENYS</w:t>
      </w:r>
    </w:p>
    <w:p w14:paraId="6C2C6E35" w14:textId="77777777" w:rsidR="008D3B35" w:rsidRPr="000E0F43" w:rsidRDefault="008D3B35">
      <w:pPr>
        <w:tabs>
          <w:tab w:val="left" w:pos="567"/>
        </w:tabs>
        <w:spacing w:line="260" w:lineRule="exact"/>
        <w:rPr>
          <w:sz w:val="22"/>
          <w:szCs w:val="22"/>
        </w:rPr>
      </w:pPr>
    </w:p>
    <w:p w14:paraId="383424DC" w14:textId="77777777" w:rsidR="008D3B35" w:rsidRPr="008A00A7" w:rsidRDefault="008D3B35">
      <w:pPr>
        <w:tabs>
          <w:tab w:val="left" w:pos="567"/>
        </w:tabs>
        <w:spacing w:line="260" w:lineRule="exact"/>
        <w:rPr>
          <w:vanish/>
          <w:sz w:val="22"/>
          <w:szCs w:val="22"/>
        </w:rPr>
      </w:pPr>
    </w:p>
    <w:p w14:paraId="4376DD38" w14:textId="2301E694" w:rsidR="008D3B35" w:rsidRPr="008A00A7" w:rsidRDefault="00AB4978">
      <w:pPr>
        <w:tabs>
          <w:tab w:val="left" w:pos="567"/>
        </w:tabs>
        <w:spacing w:line="260" w:lineRule="exact"/>
        <w:rPr>
          <w:vanish/>
          <w:sz w:val="22"/>
          <w:szCs w:val="22"/>
        </w:rPr>
      </w:pPr>
      <w:r w:rsidRPr="008A00A7">
        <w:rPr>
          <w:sz w:val="22"/>
          <w:szCs w:val="22"/>
          <w:highlight w:val="lightGray"/>
          <w:shd w:val="clear" w:color="auto" w:fill="CCCCCC"/>
        </w:rPr>
        <w:t>Duomenys nebūtini.</w:t>
      </w:r>
    </w:p>
    <w:p w14:paraId="42118A41" w14:textId="77777777" w:rsidR="008D3B35" w:rsidRPr="008A00A7" w:rsidRDefault="008D3B35">
      <w:pPr>
        <w:tabs>
          <w:tab w:val="left" w:pos="567"/>
        </w:tabs>
        <w:spacing w:line="260" w:lineRule="exact"/>
        <w:rPr>
          <w:vanish/>
          <w:sz w:val="22"/>
          <w:szCs w:val="22"/>
        </w:rPr>
      </w:pPr>
    </w:p>
    <w:p w14:paraId="35F1C272" w14:textId="77777777" w:rsidR="008D3B35" w:rsidRPr="000E0F43" w:rsidRDefault="008D3B35">
      <w:pPr>
        <w:tabs>
          <w:tab w:val="left" w:pos="567"/>
        </w:tabs>
        <w:spacing w:line="260" w:lineRule="exact"/>
        <w:rPr>
          <w:sz w:val="22"/>
          <w:szCs w:val="22"/>
        </w:rPr>
      </w:pPr>
    </w:p>
    <w:p w14:paraId="16BD594C" w14:textId="77777777" w:rsidR="008D3B35" w:rsidRPr="000E0F43" w:rsidRDefault="00AB4978">
      <w:pPr>
        <w:tabs>
          <w:tab w:val="left" w:pos="567"/>
        </w:tabs>
        <w:spacing w:line="260" w:lineRule="exact"/>
        <w:rPr>
          <w:sz w:val="22"/>
          <w:szCs w:val="22"/>
        </w:rPr>
      </w:pPr>
      <w:r w:rsidRPr="000E0F43">
        <w:rPr>
          <w:sz w:val="22"/>
          <w:szCs w:val="22"/>
        </w:rPr>
        <w:br w:type="page"/>
      </w:r>
    </w:p>
    <w:p w14:paraId="79176FD4"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E0F43">
        <w:rPr>
          <w:b/>
          <w:sz w:val="22"/>
          <w:szCs w:val="22"/>
        </w:rPr>
        <w:t>MINIMALI INFORMACIJA ANT LIZDINIŲ PLOKŠTELIŲ ARBA DVISLUOKSNIŲ JUOSTELIŲ</w:t>
      </w:r>
    </w:p>
    <w:p w14:paraId="132A1333" w14:textId="77777777" w:rsidR="008D3B35" w:rsidRPr="000E0F43"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188F3340" w14:textId="43CBD57A" w:rsidR="000C38F2" w:rsidRPr="000E0F43" w:rsidRDefault="000C38F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0E0F43">
        <w:rPr>
          <w:b/>
          <w:sz w:val="22"/>
          <w:szCs w:val="22"/>
        </w:rPr>
        <w:t>LIZDINĖ PLOKŠTELĖ</w:t>
      </w:r>
    </w:p>
    <w:p w14:paraId="431D322B" w14:textId="77777777" w:rsidR="008D3B35" w:rsidRPr="000E0F43" w:rsidRDefault="008D3B35">
      <w:pPr>
        <w:tabs>
          <w:tab w:val="left" w:pos="567"/>
        </w:tabs>
        <w:spacing w:line="260" w:lineRule="exact"/>
        <w:rPr>
          <w:sz w:val="22"/>
          <w:szCs w:val="22"/>
        </w:rPr>
      </w:pPr>
    </w:p>
    <w:p w14:paraId="521A771C" w14:textId="77777777" w:rsidR="008D3B35" w:rsidRPr="000E0F43" w:rsidRDefault="008D3B35">
      <w:pPr>
        <w:tabs>
          <w:tab w:val="left" w:pos="567"/>
        </w:tabs>
        <w:spacing w:line="260" w:lineRule="exact"/>
        <w:rPr>
          <w:sz w:val="22"/>
          <w:szCs w:val="22"/>
        </w:rPr>
      </w:pPr>
    </w:p>
    <w:p w14:paraId="5C583EB1"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4069FE1E" w14:textId="77777777" w:rsidR="008D3B35" w:rsidRPr="000E0F43" w:rsidRDefault="008D3B35">
      <w:pPr>
        <w:tabs>
          <w:tab w:val="left" w:pos="567"/>
        </w:tabs>
        <w:spacing w:line="260" w:lineRule="exact"/>
        <w:rPr>
          <w:sz w:val="22"/>
          <w:szCs w:val="22"/>
        </w:rPr>
      </w:pPr>
    </w:p>
    <w:p w14:paraId="13F570F4" w14:textId="77777777" w:rsidR="00D44865" w:rsidRPr="000E0F43" w:rsidRDefault="00D44865" w:rsidP="00D44865">
      <w:pPr>
        <w:shd w:val="clear" w:color="auto" w:fill="FFFFFF"/>
        <w:rPr>
          <w:bCs/>
          <w:sz w:val="22"/>
          <w:szCs w:val="22"/>
          <w:lang w:eastAsia="es-ES"/>
        </w:rPr>
      </w:pPr>
      <w:r w:rsidRPr="000E0F43">
        <w:rPr>
          <w:bCs/>
          <w:sz w:val="22"/>
          <w:szCs w:val="22"/>
        </w:rPr>
        <w:t>Flurbiprofen Mapaex 8,75 mg kietosios pastilės</w:t>
      </w:r>
    </w:p>
    <w:p w14:paraId="49FAF7F0" w14:textId="77777777" w:rsidR="00D44865" w:rsidRPr="000E0F43" w:rsidRDefault="00D44865" w:rsidP="00D44865">
      <w:pPr>
        <w:shd w:val="clear" w:color="auto" w:fill="FFFFFF"/>
        <w:rPr>
          <w:bCs/>
          <w:sz w:val="22"/>
          <w:szCs w:val="22"/>
          <w:lang w:eastAsia="es-ES"/>
        </w:rPr>
      </w:pPr>
      <w:r w:rsidRPr="000E0F43">
        <w:rPr>
          <w:bCs/>
          <w:sz w:val="22"/>
          <w:szCs w:val="22"/>
        </w:rPr>
        <w:t>flurbiprofenas</w:t>
      </w:r>
    </w:p>
    <w:p w14:paraId="531B1B30" w14:textId="77777777" w:rsidR="008D3B35" w:rsidRPr="000E0F43" w:rsidRDefault="008D3B35">
      <w:pPr>
        <w:tabs>
          <w:tab w:val="left" w:pos="567"/>
        </w:tabs>
        <w:spacing w:line="260" w:lineRule="exact"/>
        <w:rPr>
          <w:sz w:val="22"/>
          <w:szCs w:val="22"/>
        </w:rPr>
      </w:pPr>
    </w:p>
    <w:p w14:paraId="51EEE42B" w14:textId="77777777" w:rsidR="008D3B35" w:rsidRPr="000E0F43" w:rsidRDefault="008D3B35">
      <w:pPr>
        <w:tabs>
          <w:tab w:val="left" w:pos="567"/>
        </w:tabs>
        <w:spacing w:line="260" w:lineRule="exact"/>
        <w:rPr>
          <w:sz w:val="22"/>
          <w:szCs w:val="22"/>
        </w:rPr>
      </w:pPr>
    </w:p>
    <w:p w14:paraId="54B41665"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2.</w:t>
      </w:r>
      <w:r w:rsidRPr="000E0F43">
        <w:rPr>
          <w:b/>
          <w:sz w:val="22"/>
          <w:szCs w:val="22"/>
        </w:rPr>
        <w:tab/>
      </w:r>
      <w:r w:rsidRPr="000E0F43">
        <w:rPr>
          <w:b/>
          <w:caps/>
          <w:sz w:val="22"/>
          <w:szCs w:val="22"/>
        </w:rPr>
        <w:t>REGISTRUOTOJO pavadinimas</w:t>
      </w:r>
    </w:p>
    <w:p w14:paraId="1BCBF331" w14:textId="77777777" w:rsidR="008D3B35" w:rsidRPr="000E0F43" w:rsidRDefault="008D3B35">
      <w:pPr>
        <w:tabs>
          <w:tab w:val="left" w:pos="567"/>
        </w:tabs>
        <w:spacing w:line="260" w:lineRule="exact"/>
        <w:rPr>
          <w:sz w:val="22"/>
          <w:szCs w:val="22"/>
        </w:rPr>
      </w:pPr>
    </w:p>
    <w:p w14:paraId="1D76205F" w14:textId="1CD9230F" w:rsidR="008D3B35" w:rsidRPr="000E0F43" w:rsidRDefault="000928A7">
      <w:pPr>
        <w:tabs>
          <w:tab w:val="left" w:pos="567"/>
        </w:tabs>
        <w:spacing w:line="260" w:lineRule="exact"/>
        <w:rPr>
          <w:sz w:val="22"/>
          <w:szCs w:val="22"/>
        </w:rPr>
      </w:pPr>
      <w:r w:rsidRPr="000E0F43">
        <w:rPr>
          <w:sz w:val="22"/>
          <w:szCs w:val="22"/>
        </w:rPr>
        <w:t>MAPAEX CONSUMER HEALTHCARE (IRELAND) PRIVATE LIMITED</w:t>
      </w:r>
    </w:p>
    <w:p w14:paraId="3A762AEB" w14:textId="77777777" w:rsidR="000928A7" w:rsidRPr="000E0F43" w:rsidRDefault="000928A7">
      <w:pPr>
        <w:tabs>
          <w:tab w:val="left" w:pos="567"/>
        </w:tabs>
        <w:spacing w:line="260" w:lineRule="exact"/>
        <w:rPr>
          <w:sz w:val="22"/>
          <w:szCs w:val="22"/>
        </w:rPr>
      </w:pPr>
    </w:p>
    <w:p w14:paraId="57C4AC76" w14:textId="77777777" w:rsidR="008D3B35" w:rsidRPr="000E0F43" w:rsidRDefault="008D3B35">
      <w:pPr>
        <w:tabs>
          <w:tab w:val="left" w:pos="567"/>
        </w:tabs>
        <w:spacing w:line="260" w:lineRule="exact"/>
        <w:rPr>
          <w:sz w:val="22"/>
          <w:szCs w:val="22"/>
        </w:rPr>
      </w:pPr>
    </w:p>
    <w:p w14:paraId="2F18FD71" w14:textId="77777777" w:rsidR="008D3B35" w:rsidRPr="000E0F43" w:rsidRDefault="00AB4978">
      <w:pPr>
        <w:pBdr>
          <w:top w:val="single" w:sz="4" w:space="1" w:color="auto"/>
          <w:left w:val="single" w:sz="4" w:space="4" w:color="auto"/>
          <w:bottom w:val="single" w:sz="4" w:space="2" w:color="auto"/>
          <w:right w:val="single" w:sz="4" w:space="4" w:color="auto"/>
        </w:pBdr>
        <w:tabs>
          <w:tab w:val="left" w:pos="567"/>
        </w:tabs>
        <w:rPr>
          <w:b/>
          <w:sz w:val="22"/>
          <w:szCs w:val="22"/>
        </w:rPr>
      </w:pPr>
      <w:r w:rsidRPr="000E0F43">
        <w:rPr>
          <w:b/>
          <w:sz w:val="22"/>
          <w:szCs w:val="22"/>
        </w:rPr>
        <w:t>3.</w:t>
      </w:r>
      <w:r w:rsidRPr="000E0F43">
        <w:rPr>
          <w:b/>
          <w:sz w:val="22"/>
          <w:szCs w:val="22"/>
        </w:rPr>
        <w:tab/>
        <w:t>TINKAMUMO LAIKAS</w:t>
      </w:r>
    </w:p>
    <w:p w14:paraId="6CBF91F8" w14:textId="77777777" w:rsidR="008D3B35" w:rsidRPr="000E0F43" w:rsidRDefault="008D3B35">
      <w:pPr>
        <w:tabs>
          <w:tab w:val="left" w:pos="567"/>
        </w:tabs>
        <w:spacing w:line="260" w:lineRule="exact"/>
        <w:rPr>
          <w:sz w:val="22"/>
          <w:szCs w:val="22"/>
        </w:rPr>
      </w:pPr>
    </w:p>
    <w:p w14:paraId="0C4FC099" w14:textId="4CE59BF7" w:rsidR="008D3B35" w:rsidRPr="000E0F43" w:rsidRDefault="00AB4978">
      <w:pPr>
        <w:tabs>
          <w:tab w:val="left" w:pos="567"/>
        </w:tabs>
        <w:spacing w:line="260" w:lineRule="exact"/>
        <w:rPr>
          <w:sz w:val="22"/>
          <w:szCs w:val="22"/>
        </w:rPr>
      </w:pPr>
      <w:r w:rsidRPr="000E0F43">
        <w:rPr>
          <w:sz w:val="22"/>
          <w:szCs w:val="22"/>
        </w:rPr>
        <w:t>EXP</w:t>
      </w:r>
    </w:p>
    <w:p w14:paraId="6A9C5777" w14:textId="77777777" w:rsidR="008D3B35" w:rsidRPr="000E0F43" w:rsidRDefault="008D3B35">
      <w:pPr>
        <w:tabs>
          <w:tab w:val="left" w:pos="567"/>
        </w:tabs>
        <w:spacing w:line="260" w:lineRule="exact"/>
        <w:rPr>
          <w:sz w:val="22"/>
          <w:szCs w:val="22"/>
        </w:rPr>
      </w:pPr>
    </w:p>
    <w:p w14:paraId="0AD45EAE" w14:textId="77777777" w:rsidR="008D3B35" w:rsidRPr="000E0F43" w:rsidRDefault="008D3B35">
      <w:pPr>
        <w:tabs>
          <w:tab w:val="left" w:pos="567"/>
        </w:tabs>
        <w:spacing w:line="260" w:lineRule="exact"/>
        <w:rPr>
          <w:sz w:val="22"/>
          <w:szCs w:val="22"/>
        </w:rPr>
      </w:pPr>
    </w:p>
    <w:p w14:paraId="1040E2A6" w14:textId="77777777" w:rsidR="008D3B35" w:rsidRPr="000E0F43"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4.</w:t>
      </w:r>
      <w:r w:rsidRPr="000E0F43">
        <w:rPr>
          <w:b/>
          <w:sz w:val="22"/>
          <w:szCs w:val="22"/>
        </w:rPr>
        <w:tab/>
        <w:t>SERIJOS NUMERIS</w:t>
      </w:r>
    </w:p>
    <w:p w14:paraId="2443BEF1" w14:textId="77777777" w:rsidR="008D3B35" w:rsidRPr="000E0F43" w:rsidRDefault="008D3B35">
      <w:pPr>
        <w:tabs>
          <w:tab w:val="left" w:pos="567"/>
        </w:tabs>
        <w:spacing w:line="260" w:lineRule="exact"/>
        <w:rPr>
          <w:sz w:val="22"/>
          <w:szCs w:val="22"/>
        </w:rPr>
      </w:pPr>
    </w:p>
    <w:p w14:paraId="5600E5B6" w14:textId="7B721BA8" w:rsidR="008D3B35" w:rsidRPr="000E0F43" w:rsidRDefault="00AB4978">
      <w:pPr>
        <w:tabs>
          <w:tab w:val="left" w:pos="567"/>
        </w:tabs>
        <w:rPr>
          <w:b/>
          <w:sz w:val="22"/>
          <w:szCs w:val="22"/>
        </w:rPr>
      </w:pPr>
      <w:r w:rsidRPr="000E0F43">
        <w:rPr>
          <w:sz w:val="22"/>
          <w:szCs w:val="22"/>
        </w:rPr>
        <w:t>Lot</w:t>
      </w:r>
    </w:p>
    <w:p w14:paraId="7B795FDD" w14:textId="77777777" w:rsidR="008D3B35" w:rsidRPr="000E0F43" w:rsidRDefault="008D3B35">
      <w:pPr>
        <w:tabs>
          <w:tab w:val="left" w:pos="567"/>
        </w:tabs>
        <w:spacing w:line="260" w:lineRule="exact"/>
        <w:rPr>
          <w:sz w:val="22"/>
          <w:szCs w:val="22"/>
        </w:rPr>
      </w:pPr>
    </w:p>
    <w:p w14:paraId="7A5F9EF0" w14:textId="77777777" w:rsidR="008D3B35" w:rsidRPr="000E0F43" w:rsidRDefault="008D3B35">
      <w:pPr>
        <w:tabs>
          <w:tab w:val="left" w:pos="567"/>
        </w:tabs>
        <w:spacing w:line="260" w:lineRule="exact"/>
        <w:rPr>
          <w:sz w:val="22"/>
          <w:szCs w:val="22"/>
        </w:rPr>
      </w:pPr>
    </w:p>
    <w:p w14:paraId="41614E8E" w14:textId="77777777" w:rsidR="008D3B35" w:rsidRPr="000E0F43"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5.</w:t>
      </w:r>
      <w:r w:rsidRPr="000E0F43">
        <w:rPr>
          <w:b/>
          <w:sz w:val="22"/>
          <w:szCs w:val="22"/>
        </w:rPr>
        <w:tab/>
        <w:t>KITA</w:t>
      </w:r>
    </w:p>
    <w:p w14:paraId="4D0F70AE" w14:textId="77777777" w:rsidR="008D3B35" w:rsidRPr="000E0F43" w:rsidRDefault="008D3B35">
      <w:pPr>
        <w:tabs>
          <w:tab w:val="left" w:pos="567"/>
        </w:tabs>
        <w:spacing w:line="260" w:lineRule="exact"/>
        <w:rPr>
          <w:sz w:val="22"/>
          <w:szCs w:val="22"/>
        </w:rPr>
      </w:pPr>
    </w:p>
    <w:p w14:paraId="6462ADE8" w14:textId="77777777" w:rsidR="008D3B35" w:rsidRPr="000E0F43" w:rsidRDefault="008D3B35">
      <w:pPr>
        <w:tabs>
          <w:tab w:val="left" w:pos="567"/>
        </w:tabs>
        <w:spacing w:line="260" w:lineRule="exact"/>
        <w:rPr>
          <w:sz w:val="22"/>
          <w:szCs w:val="22"/>
        </w:rPr>
      </w:pPr>
    </w:p>
    <w:p w14:paraId="126F96BC" w14:textId="77777777" w:rsidR="008D3B35" w:rsidRPr="000E0F43" w:rsidRDefault="008D3B35">
      <w:pPr>
        <w:tabs>
          <w:tab w:val="left" w:pos="567"/>
        </w:tabs>
        <w:spacing w:line="260" w:lineRule="exact"/>
        <w:rPr>
          <w:sz w:val="22"/>
          <w:szCs w:val="22"/>
        </w:rPr>
      </w:pPr>
    </w:p>
    <w:p w14:paraId="5DF655AE" w14:textId="77777777" w:rsidR="008D3B35" w:rsidRPr="000E0F43" w:rsidRDefault="008D3B35">
      <w:pPr>
        <w:tabs>
          <w:tab w:val="left" w:pos="567"/>
        </w:tabs>
        <w:spacing w:line="260" w:lineRule="exact"/>
        <w:rPr>
          <w:sz w:val="22"/>
          <w:szCs w:val="22"/>
        </w:rPr>
      </w:pPr>
    </w:p>
    <w:p w14:paraId="4E41D491" w14:textId="77777777" w:rsidR="008D3B35" w:rsidRPr="000E0F43" w:rsidRDefault="008D3B35">
      <w:pPr>
        <w:tabs>
          <w:tab w:val="left" w:pos="567"/>
        </w:tabs>
        <w:spacing w:line="260" w:lineRule="exact"/>
        <w:rPr>
          <w:sz w:val="22"/>
          <w:szCs w:val="22"/>
        </w:rPr>
      </w:pPr>
    </w:p>
    <w:p w14:paraId="4E84AF25" w14:textId="77777777" w:rsidR="008D3B35" w:rsidRPr="000E0F43" w:rsidRDefault="008D3B35">
      <w:pPr>
        <w:tabs>
          <w:tab w:val="left" w:pos="567"/>
        </w:tabs>
        <w:spacing w:line="260" w:lineRule="exact"/>
        <w:rPr>
          <w:sz w:val="22"/>
          <w:szCs w:val="22"/>
        </w:rPr>
      </w:pPr>
    </w:p>
    <w:p w14:paraId="533FEA91" w14:textId="77777777" w:rsidR="008D3B35" w:rsidRPr="000E0F43" w:rsidRDefault="008D3B35">
      <w:pPr>
        <w:tabs>
          <w:tab w:val="left" w:pos="567"/>
        </w:tabs>
        <w:spacing w:line="260" w:lineRule="exact"/>
        <w:rPr>
          <w:sz w:val="22"/>
          <w:szCs w:val="22"/>
        </w:rPr>
      </w:pPr>
    </w:p>
    <w:p w14:paraId="5616AB7E" w14:textId="77777777" w:rsidR="008D3B35" w:rsidRPr="000E0F43" w:rsidRDefault="008D3B35">
      <w:pPr>
        <w:tabs>
          <w:tab w:val="left" w:pos="567"/>
        </w:tabs>
        <w:spacing w:line="260" w:lineRule="exact"/>
        <w:rPr>
          <w:sz w:val="22"/>
          <w:szCs w:val="22"/>
        </w:rPr>
      </w:pPr>
    </w:p>
    <w:p w14:paraId="3EBDF36A" w14:textId="77777777" w:rsidR="008D3B35" w:rsidRPr="000E0F43" w:rsidRDefault="008D3B35">
      <w:pPr>
        <w:tabs>
          <w:tab w:val="left" w:pos="567"/>
        </w:tabs>
        <w:spacing w:line="260" w:lineRule="exact"/>
        <w:rPr>
          <w:sz w:val="22"/>
          <w:szCs w:val="22"/>
        </w:rPr>
      </w:pPr>
    </w:p>
    <w:p w14:paraId="182FFFE7" w14:textId="77777777" w:rsidR="008D3B35" w:rsidRPr="000E0F43" w:rsidRDefault="008D3B35">
      <w:pPr>
        <w:tabs>
          <w:tab w:val="left" w:pos="567"/>
        </w:tabs>
        <w:spacing w:line="260" w:lineRule="exact"/>
        <w:rPr>
          <w:sz w:val="22"/>
          <w:szCs w:val="22"/>
        </w:rPr>
      </w:pPr>
    </w:p>
    <w:p w14:paraId="047904F5" w14:textId="77777777" w:rsidR="008D3B35" w:rsidRPr="000E0F43" w:rsidRDefault="008D3B35">
      <w:pPr>
        <w:tabs>
          <w:tab w:val="left" w:pos="567"/>
        </w:tabs>
        <w:spacing w:line="260" w:lineRule="exact"/>
        <w:rPr>
          <w:sz w:val="22"/>
          <w:szCs w:val="22"/>
        </w:rPr>
      </w:pPr>
    </w:p>
    <w:p w14:paraId="31BFDBC9" w14:textId="77777777" w:rsidR="008D3B35" w:rsidRPr="000E0F43" w:rsidRDefault="008D3B35">
      <w:pPr>
        <w:tabs>
          <w:tab w:val="left" w:pos="567"/>
        </w:tabs>
        <w:spacing w:line="260" w:lineRule="exact"/>
        <w:rPr>
          <w:sz w:val="22"/>
          <w:szCs w:val="22"/>
        </w:rPr>
      </w:pPr>
    </w:p>
    <w:p w14:paraId="285F6B03" w14:textId="5848C1C8" w:rsidR="00076A0D" w:rsidRPr="000E0F43" w:rsidRDefault="00076A0D">
      <w:pPr>
        <w:rPr>
          <w:sz w:val="22"/>
          <w:szCs w:val="22"/>
        </w:rPr>
      </w:pPr>
      <w:r w:rsidRPr="000E0F43">
        <w:rPr>
          <w:sz w:val="22"/>
          <w:szCs w:val="22"/>
        </w:rPr>
        <w:br w:type="page"/>
      </w:r>
    </w:p>
    <w:p w14:paraId="7A3F0A9E" w14:textId="77777777" w:rsidR="008D3B35" w:rsidRPr="000E0F43" w:rsidRDefault="008D3B35">
      <w:pPr>
        <w:tabs>
          <w:tab w:val="left" w:pos="567"/>
        </w:tabs>
        <w:spacing w:line="260" w:lineRule="exact"/>
        <w:rPr>
          <w:sz w:val="22"/>
          <w:szCs w:val="22"/>
        </w:rPr>
      </w:pPr>
    </w:p>
    <w:p w14:paraId="6F992662" w14:textId="77777777" w:rsidR="008D3B35" w:rsidRPr="000E0F43" w:rsidRDefault="008D3B35">
      <w:pPr>
        <w:tabs>
          <w:tab w:val="left" w:pos="567"/>
        </w:tabs>
        <w:spacing w:line="260" w:lineRule="exact"/>
        <w:rPr>
          <w:sz w:val="22"/>
          <w:szCs w:val="22"/>
        </w:rPr>
      </w:pPr>
    </w:p>
    <w:p w14:paraId="616264B4" w14:textId="77777777" w:rsidR="008D3B35" w:rsidRPr="000E0F43" w:rsidRDefault="008D3B35">
      <w:pPr>
        <w:tabs>
          <w:tab w:val="left" w:pos="567"/>
        </w:tabs>
        <w:spacing w:line="260" w:lineRule="exact"/>
        <w:rPr>
          <w:sz w:val="22"/>
          <w:szCs w:val="22"/>
        </w:rPr>
      </w:pPr>
    </w:p>
    <w:p w14:paraId="16BE24D6" w14:textId="77777777" w:rsidR="008D3B35" w:rsidRPr="000E0F43" w:rsidRDefault="008D3B35">
      <w:pPr>
        <w:tabs>
          <w:tab w:val="left" w:pos="567"/>
        </w:tabs>
        <w:spacing w:line="260" w:lineRule="exact"/>
        <w:rPr>
          <w:sz w:val="22"/>
          <w:szCs w:val="22"/>
        </w:rPr>
      </w:pPr>
    </w:p>
    <w:p w14:paraId="1797D83F" w14:textId="77777777" w:rsidR="008D3B35" w:rsidRPr="000E0F43" w:rsidRDefault="008D3B35">
      <w:pPr>
        <w:tabs>
          <w:tab w:val="left" w:pos="567"/>
        </w:tabs>
        <w:spacing w:line="260" w:lineRule="exact"/>
        <w:rPr>
          <w:sz w:val="22"/>
          <w:szCs w:val="22"/>
        </w:rPr>
      </w:pPr>
    </w:p>
    <w:p w14:paraId="374FACB3" w14:textId="77777777" w:rsidR="008D3B35" w:rsidRPr="000E0F43" w:rsidRDefault="008D3B35">
      <w:pPr>
        <w:tabs>
          <w:tab w:val="left" w:pos="567"/>
        </w:tabs>
        <w:spacing w:line="260" w:lineRule="exact"/>
        <w:rPr>
          <w:sz w:val="22"/>
          <w:szCs w:val="22"/>
        </w:rPr>
      </w:pPr>
    </w:p>
    <w:p w14:paraId="06A11145" w14:textId="77777777" w:rsidR="008D3B35" w:rsidRPr="000E0F43" w:rsidRDefault="008D3B35">
      <w:pPr>
        <w:tabs>
          <w:tab w:val="left" w:pos="567"/>
        </w:tabs>
        <w:spacing w:line="260" w:lineRule="exact"/>
        <w:rPr>
          <w:sz w:val="22"/>
          <w:szCs w:val="22"/>
        </w:rPr>
      </w:pPr>
    </w:p>
    <w:p w14:paraId="6C20270E" w14:textId="77777777" w:rsidR="008D3B35" w:rsidRPr="000E0F43" w:rsidRDefault="008D3B35">
      <w:pPr>
        <w:tabs>
          <w:tab w:val="left" w:pos="567"/>
        </w:tabs>
        <w:spacing w:line="260" w:lineRule="exact"/>
        <w:rPr>
          <w:sz w:val="22"/>
          <w:szCs w:val="22"/>
        </w:rPr>
      </w:pPr>
    </w:p>
    <w:p w14:paraId="28873D9F" w14:textId="77777777" w:rsidR="008D3B35" w:rsidRPr="000E0F43" w:rsidRDefault="008D3B35">
      <w:pPr>
        <w:tabs>
          <w:tab w:val="left" w:pos="567"/>
        </w:tabs>
        <w:spacing w:line="260" w:lineRule="exact"/>
        <w:rPr>
          <w:sz w:val="22"/>
          <w:szCs w:val="22"/>
        </w:rPr>
      </w:pPr>
    </w:p>
    <w:p w14:paraId="6753C836" w14:textId="77777777" w:rsidR="008D3B35" w:rsidRPr="000E0F43" w:rsidRDefault="008D3B35">
      <w:pPr>
        <w:tabs>
          <w:tab w:val="left" w:pos="567"/>
        </w:tabs>
        <w:spacing w:line="260" w:lineRule="exact"/>
        <w:rPr>
          <w:sz w:val="22"/>
          <w:szCs w:val="22"/>
        </w:rPr>
      </w:pPr>
    </w:p>
    <w:p w14:paraId="1434BC73" w14:textId="77777777" w:rsidR="008D3B35" w:rsidRPr="000E0F43"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3EDC480B" w14:textId="77777777" w:rsidR="00F779F5" w:rsidRDefault="00F779F5">
      <w:pPr>
        <w:tabs>
          <w:tab w:val="left" w:pos="567"/>
        </w:tabs>
        <w:spacing w:line="260" w:lineRule="exact"/>
        <w:rPr>
          <w:sz w:val="22"/>
          <w:szCs w:val="22"/>
        </w:rPr>
      </w:pPr>
    </w:p>
    <w:p w14:paraId="711E3DEE" w14:textId="77777777" w:rsidR="00F779F5" w:rsidRDefault="00F779F5">
      <w:pPr>
        <w:tabs>
          <w:tab w:val="left" w:pos="567"/>
        </w:tabs>
        <w:spacing w:line="260" w:lineRule="exact"/>
        <w:rPr>
          <w:sz w:val="22"/>
          <w:szCs w:val="22"/>
        </w:rPr>
      </w:pPr>
    </w:p>
    <w:p w14:paraId="36D6660B" w14:textId="77777777" w:rsidR="00F779F5" w:rsidRDefault="00F779F5">
      <w:pPr>
        <w:tabs>
          <w:tab w:val="left" w:pos="567"/>
        </w:tabs>
        <w:spacing w:line="260" w:lineRule="exact"/>
        <w:rPr>
          <w:sz w:val="22"/>
          <w:szCs w:val="22"/>
        </w:rPr>
      </w:pPr>
    </w:p>
    <w:p w14:paraId="7E966013" w14:textId="77777777" w:rsidR="00F779F5" w:rsidRDefault="00F779F5">
      <w:pPr>
        <w:tabs>
          <w:tab w:val="left" w:pos="567"/>
        </w:tabs>
        <w:spacing w:line="260" w:lineRule="exact"/>
        <w:rPr>
          <w:sz w:val="22"/>
          <w:szCs w:val="22"/>
        </w:rPr>
      </w:pPr>
    </w:p>
    <w:p w14:paraId="45001FF6" w14:textId="77777777" w:rsidR="00F779F5" w:rsidRDefault="00F779F5">
      <w:pPr>
        <w:tabs>
          <w:tab w:val="left" w:pos="567"/>
        </w:tabs>
        <w:spacing w:line="260" w:lineRule="exact"/>
        <w:rPr>
          <w:sz w:val="22"/>
          <w:szCs w:val="22"/>
        </w:rPr>
      </w:pPr>
    </w:p>
    <w:p w14:paraId="3C44BB5E" w14:textId="77777777" w:rsidR="00F779F5" w:rsidRDefault="00F779F5">
      <w:pPr>
        <w:tabs>
          <w:tab w:val="left" w:pos="567"/>
        </w:tabs>
        <w:spacing w:line="260" w:lineRule="exact"/>
        <w:rPr>
          <w:sz w:val="22"/>
          <w:szCs w:val="22"/>
        </w:rPr>
      </w:pPr>
    </w:p>
    <w:p w14:paraId="7D3479E3" w14:textId="77777777" w:rsidR="00F779F5" w:rsidRDefault="00F779F5">
      <w:pPr>
        <w:tabs>
          <w:tab w:val="left" w:pos="567"/>
        </w:tabs>
        <w:spacing w:line="260" w:lineRule="exact"/>
        <w:rPr>
          <w:sz w:val="22"/>
          <w:szCs w:val="22"/>
        </w:rPr>
      </w:pPr>
    </w:p>
    <w:p w14:paraId="496946A3" w14:textId="77777777" w:rsidR="00F779F5" w:rsidRDefault="00F779F5">
      <w:pPr>
        <w:tabs>
          <w:tab w:val="left" w:pos="567"/>
        </w:tabs>
        <w:spacing w:line="260" w:lineRule="exact"/>
        <w:rPr>
          <w:sz w:val="22"/>
          <w:szCs w:val="22"/>
        </w:rPr>
      </w:pPr>
    </w:p>
    <w:p w14:paraId="3A30D703" w14:textId="77777777" w:rsidR="00F779F5" w:rsidRDefault="00F779F5">
      <w:pPr>
        <w:tabs>
          <w:tab w:val="left" w:pos="567"/>
        </w:tabs>
        <w:spacing w:line="260" w:lineRule="exact"/>
        <w:rPr>
          <w:sz w:val="22"/>
          <w:szCs w:val="22"/>
        </w:rPr>
      </w:pPr>
    </w:p>
    <w:p w14:paraId="3D8CF577" w14:textId="77777777" w:rsidR="00F779F5" w:rsidRDefault="00F779F5">
      <w:pPr>
        <w:tabs>
          <w:tab w:val="left" w:pos="567"/>
        </w:tabs>
        <w:spacing w:line="260" w:lineRule="exact"/>
        <w:rPr>
          <w:sz w:val="22"/>
          <w:szCs w:val="22"/>
        </w:rPr>
      </w:pPr>
    </w:p>
    <w:p w14:paraId="1EF2F6AE" w14:textId="77777777" w:rsidR="00F779F5" w:rsidRPr="000E0F43" w:rsidRDefault="00F779F5">
      <w:pPr>
        <w:tabs>
          <w:tab w:val="left" w:pos="567"/>
        </w:tabs>
        <w:spacing w:line="260" w:lineRule="exact"/>
        <w:rPr>
          <w:sz w:val="22"/>
          <w:szCs w:val="22"/>
        </w:rPr>
      </w:pPr>
    </w:p>
    <w:p w14:paraId="7A2A95AC" w14:textId="77777777" w:rsidR="008D3B35" w:rsidRPr="000E0F43" w:rsidRDefault="00AB4978">
      <w:pPr>
        <w:tabs>
          <w:tab w:val="left" w:pos="567"/>
        </w:tabs>
        <w:spacing w:line="260" w:lineRule="exact"/>
        <w:jc w:val="center"/>
        <w:rPr>
          <w:b/>
          <w:sz w:val="22"/>
          <w:szCs w:val="22"/>
        </w:rPr>
      </w:pPr>
      <w:r w:rsidRPr="000E0F43">
        <w:rPr>
          <w:b/>
          <w:sz w:val="22"/>
          <w:szCs w:val="22"/>
        </w:rPr>
        <w:t>B. PAKUOTĖS LAPELIS</w:t>
      </w:r>
    </w:p>
    <w:p w14:paraId="4EBCF194" w14:textId="75287B2E" w:rsidR="008D3B35" w:rsidRPr="000E0F43" w:rsidRDefault="00AB4978">
      <w:pPr>
        <w:keepNext/>
        <w:tabs>
          <w:tab w:val="left" w:pos="567"/>
        </w:tabs>
        <w:jc w:val="center"/>
        <w:outlineLvl w:val="1"/>
        <w:rPr>
          <w:b/>
          <w:sz w:val="22"/>
          <w:szCs w:val="22"/>
          <w:lang w:eastAsia="x-none"/>
        </w:rPr>
      </w:pPr>
      <w:r w:rsidRPr="000E0F43">
        <w:rPr>
          <w:b/>
          <w:bCs/>
          <w:iCs/>
          <w:sz w:val="22"/>
          <w:szCs w:val="22"/>
          <w:lang w:eastAsia="x-none"/>
        </w:rPr>
        <w:br w:type="page"/>
        <w:t>Pakuotės lapelis:</w:t>
      </w:r>
      <w:r w:rsidRPr="000E0F43">
        <w:rPr>
          <w:b/>
          <w:sz w:val="22"/>
          <w:szCs w:val="22"/>
          <w:lang w:eastAsia="x-none"/>
        </w:rPr>
        <w:t xml:space="preserve"> </w:t>
      </w:r>
      <w:r w:rsidRPr="000E0F43">
        <w:rPr>
          <w:b/>
          <w:bCs/>
          <w:iCs/>
          <w:sz w:val="22"/>
          <w:szCs w:val="22"/>
          <w:lang w:eastAsia="x-none"/>
        </w:rPr>
        <w:t>informacija vartotojui</w:t>
      </w:r>
    </w:p>
    <w:p w14:paraId="418C8B9D" w14:textId="77777777" w:rsidR="008D3B35" w:rsidRPr="000E0F43" w:rsidRDefault="008D3B35">
      <w:pPr>
        <w:numPr>
          <w:ilvl w:val="12"/>
          <w:numId w:val="0"/>
        </w:numPr>
        <w:jc w:val="center"/>
        <w:rPr>
          <w:sz w:val="22"/>
          <w:szCs w:val="22"/>
        </w:rPr>
      </w:pPr>
    </w:p>
    <w:p w14:paraId="4369A62E" w14:textId="77777777" w:rsidR="00076A0D" w:rsidRPr="000E0F43" w:rsidRDefault="00076A0D" w:rsidP="00076A0D">
      <w:pPr>
        <w:widowControl w:val="0"/>
        <w:autoSpaceDE w:val="0"/>
        <w:autoSpaceDN w:val="0"/>
        <w:ind w:right="11"/>
        <w:jc w:val="center"/>
        <w:rPr>
          <w:b/>
          <w:sz w:val="22"/>
          <w:szCs w:val="22"/>
        </w:rPr>
      </w:pPr>
      <w:r w:rsidRPr="000E0F43">
        <w:rPr>
          <w:b/>
          <w:sz w:val="22"/>
          <w:szCs w:val="22"/>
        </w:rPr>
        <w:t>Flurbiprofen Mapaex 8,75 mg medaus ir citrinų skonio kietosios pastilės</w:t>
      </w:r>
    </w:p>
    <w:p w14:paraId="47190B5A" w14:textId="77777777" w:rsidR="00076A0D" w:rsidRPr="000E0F43" w:rsidRDefault="00076A0D" w:rsidP="00076A0D">
      <w:pPr>
        <w:widowControl w:val="0"/>
        <w:autoSpaceDE w:val="0"/>
        <w:autoSpaceDN w:val="0"/>
        <w:ind w:left="1985" w:right="2381"/>
        <w:jc w:val="center"/>
        <w:rPr>
          <w:bCs/>
          <w:sz w:val="22"/>
          <w:szCs w:val="22"/>
        </w:rPr>
      </w:pPr>
      <w:r w:rsidRPr="000E0F43">
        <w:rPr>
          <w:sz w:val="22"/>
          <w:szCs w:val="22"/>
        </w:rPr>
        <w:t>flurbiprofenas</w:t>
      </w:r>
    </w:p>
    <w:p w14:paraId="26D550F7" w14:textId="77777777" w:rsidR="00076A0D" w:rsidRPr="000E0F43" w:rsidRDefault="00076A0D" w:rsidP="00076A0D">
      <w:pPr>
        <w:widowControl w:val="0"/>
        <w:autoSpaceDE w:val="0"/>
        <w:autoSpaceDN w:val="0"/>
        <w:ind w:left="1985" w:right="2381"/>
        <w:jc w:val="center"/>
        <w:rPr>
          <w:bCs/>
          <w:sz w:val="22"/>
          <w:szCs w:val="22"/>
        </w:rPr>
      </w:pPr>
    </w:p>
    <w:p w14:paraId="608FE254" w14:textId="77777777" w:rsidR="00076A0D" w:rsidRPr="000E0F43" w:rsidRDefault="00076A0D" w:rsidP="00076A0D">
      <w:pPr>
        <w:widowControl w:val="0"/>
        <w:autoSpaceDE w:val="0"/>
        <w:autoSpaceDN w:val="0"/>
        <w:rPr>
          <w:b/>
          <w:sz w:val="22"/>
          <w:szCs w:val="22"/>
        </w:rPr>
      </w:pPr>
    </w:p>
    <w:p w14:paraId="0AEA9F1D" w14:textId="77777777" w:rsidR="00076A0D" w:rsidRPr="000E0F43" w:rsidRDefault="00076A0D" w:rsidP="00076A0D">
      <w:pPr>
        <w:widowControl w:val="0"/>
        <w:autoSpaceDE w:val="0"/>
        <w:autoSpaceDN w:val="0"/>
        <w:ind w:left="116"/>
        <w:rPr>
          <w:b/>
          <w:sz w:val="22"/>
          <w:szCs w:val="22"/>
        </w:rPr>
      </w:pPr>
      <w:r w:rsidRPr="000E0F43">
        <w:rPr>
          <w:b/>
          <w:bCs/>
          <w:sz w:val="22"/>
          <w:szCs w:val="22"/>
        </w:rPr>
        <w:t>Atidžiai perskaitykite visą šį lapelį, prieš pradėdami vartoti vaistą, nes jame pateikiama Jums svarbi informacija</w:t>
      </w:r>
      <w:r w:rsidRPr="000E0F43">
        <w:rPr>
          <w:b/>
          <w:sz w:val="22"/>
          <w:szCs w:val="22"/>
        </w:rPr>
        <w:t>.</w:t>
      </w:r>
    </w:p>
    <w:p w14:paraId="65E6D2E8" w14:textId="77777777" w:rsidR="00076A0D" w:rsidRPr="000E0F43" w:rsidRDefault="00076A0D" w:rsidP="00076A0D">
      <w:pPr>
        <w:widowControl w:val="0"/>
        <w:autoSpaceDE w:val="0"/>
        <w:autoSpaceDN w:val="0"/>
        <w:ind w:left="116"/>
        <w:rPr>
          <w:bCs/>
          <w:sz w:val="22"/>
          <w:szCs w:val="22"/>
        </w:rPr>
      </w:pPr>
      <w:r w:rsidRPr="000E0F43">
        <w:rPr>
          <w:bCs/>
          <w:sz w:val="22"/>
          <w:szCs w:val="22"/>
        </w:rPr>
        <w:t xml:space="preserve">Visada vartokite šį vaistą tiksliai kaip aprašyta šiame lapelyje arba kaip nurodė gydytojas ar vaistininkas. </w:t>
      </w:r>
    </w:p>
    <w:p w14:paraId="6335F109"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Neišmeskite šio lapelio, nes vėl gali prireikti jį perskaityti.</w:t>
      </w:r>
    </w:p>
    <w:p w14:paraId="276CCF8C"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Jeigu kiltų daugiau klausimų, kreipkitės į vaistininką.</w:t>
      </w:r>
    </w:p>
    <w:p w14:paraId="1462E935" w14:textId="77777777" w:rsidR="00076A0D" w:rsidRPr="000E0F43" w:rsidRDefault="00076A0D" w:rsidP="00076A0D">
      <w:pPr>
        <w:widowControl w:val="0"/>
        <w:numPr>
          <w:ilvl w:val="0"/>
          <w:numId w:val="6"/>
        </w:numPr>
        <w:tabs>
          <w:tab w:val="left" w:pos="477"/>
          <w:tab w:val="left" w:pos="478"/>
        </w:tabs>
        <w:autoSpaceDE w:val="0"/>
        <w:autoSpaceDN w:val="0"/>
        <w:ind w:right="730"/>
        <w:rPr>
          <w:sz w:val="22"/>
          <w:szCs w:val="22"/>
        </w:rPr>
      </w:pPr>
      <w:r w:rsidRPr="000E0F43">
        <w:rPr>
          <w:sz w:val="22"/>
          <w:szCs w:val="22"/>
        </w:rPr>
        <w:t>Jeigu pasireiškė šalutinis poveikis (net jeigu jis šiame lapelyje nenurodytas), kreipkitės į gydytoją arba vaistininką. Žr. 4 skyrių.</w:t>
      </w:r>
    </w:p>
    <w:p w14:paraId="31994456"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Jei per 5 dienas Jūsų savijauta nepagerėjo arba net pablogėjo, kreipkitės į gydytoją.</w:t>
      </w:r>
    </w:p>
    <w:p w14:paraId="5FDF65EA" w14:textId="77777777" w:rsidR="00076A0D" w:rsidRPr="000E0F43" w:rsidRDefault="00076A0D" w:rsidP="00076A0D">
      <w:pPr>
        <w:widowControl w:val="0"/>
        <w:autoSpaceDE w:val="0"/>
        <w:autoSpaceDN w:val="0"/>
        <w:rPr>
          <w:sz w:val="22"/>
          <w:szCs w:val="22"/>
        </w:rPr>
      </w:pPr>
    </w:p>
    <w:p w14:paraId="1855B793" w14:textId="77777777" w:rsidR="00076A0D" w:rsidRPr="000E0F43" w:rsidRDefault="00076A0D" w:rsidP="00076A0D">
      <w:pPr>
        <w:widowControl w:val="0"/>
        <w:autoSpaceDE w:val="0"/>
        <w:autoSpaceDN w:val="0"/>
        <w:ind w:left="116"/>
        <w:outlineLvl w:val="0"/>
        <w:rPr>
          <w:b/>
          <w:bCs/>
          <w:sz w:val="22"/>
          <w:szCs w:val="22"/>
        </w:rPr>
      </w:pPr>
      <w:r w:rsidRPr="000E0F43">
        <w:rPr>
          <w:b/>
          <w:bCs/>
          <w:sz w:val="22"/>
          <w:szCs w:val="22"/>
        </w:rPr>
        <w:t>Apie ką rašoma šiame lapelyje?</w:t>
      </w:r>
    </w:p>
    <w:p w14:paraId="2B7035A8" w14:textId="77777777" w:rsidR="00076A0D" w:rsidRPr="000E0F43" w:rsidRDefault="00076A0D" w:rsidP="00076A0D">
      <w:pPr>
        <w:widowControl w:val="0"/>
        <w:autoSpaceDE w:val="0"/>
        <w:autoSpaceDN w:val="0"/>
        <w:rPr>
          <w:b/>
          <w:sz w:val="22"/>
          <w:szCs w:val="22"/>
        </w:rPr>
      </w:pPr>
    </w:p>
    <w:p w14:paraId="0AC72ACD"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yra Flurbiprofen Mapaex ir kam jis vartojamas</w:t>
      </w:r>
    </w:p>
    <w:p w14:paraId="15C1B9DD"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Kas žinotina prieš vartojant Flurbiprofen Mapaex </w:t>
      </w:r>
    </w:p>
    <w:p w14:paraId="44042063"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vartoti Flurbiprofen Mapaex </w:t>
      </w:r>
    </w:p>
    <w:p w14:paraId="6D5B4C48"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Galimas šalutinis poveikis</w:t>
      </w:r>
    </w:p>
    <w:p w14:paraId="628A4996"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laikyti Flurbiprofen Mapaex </w:t>
      </w:r>
    </w:p>
    <w:p w14:paraId="6E35DAD4"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Pakuotės turinys ir kita informacija</w:t>
      </w:r>
    </w:p>
    <w:p w14:paraId="2318E0F7" w14:textId="77777777" w:rsidR="00076A0D" w:rsidRPr="000E0F43" w:rsidRDefault="00076A0D" w:rsidP="00076A0D">
      <w:pPr>
        <w:widowControl w:val="0"/>
        <w:autoSpaceDE w:val="0"/>
        <w:autoSpaceDN w:val="0"/>
        <w:rPr>
          <w:sz w:val="22"/>
          <w:szCs w:val="22"/>
        </w:rPr>
      </w:pPr>
    </w:p>
    <w:p w14:paraId="0C7B3794" w14:textId="77777777" w:rsidR="00076A0D" w:rsidRPr="000E0F43" w:rsidRDefault="00076A0D" w:rsidP="00076A0D">
      <w:pPr>
        <w:widowControl w:val="0"/>
        <w:autoSpaceDE w:val="0"/>
        <w:autoSpaceDN w:val="0"/>
        <w:rPr>
          <w:sz w:val="22"/>
          <w:szCs w:val="22"/>
        </w:rPr>
      </w:pPr>
    </w:p>
    <w:p w14:paraId="6E0FE60E" w14:textId="77777777" w:rsidR="00076A0D" w:rsidRPr="000E0F43" w:rsidRDefault="00076A0D" w:rsidP="008A00A7">
      <w:pPr>
        <w:widowControl w:val="0"/>
        <w:numPr>
          <w:ilvl w:val="0"/>
          <w:numId w:val="4"/>
        </w:numPr>
        <w:tabs>
          <w:tab w:val="left" w:pos="567"/>
        </w:tabs>
        <w:autoSpaceDE w:val="0"/>
        <w:autoSpaceDN w:val="0"/>
        <w:ind w:hanging="688"/>
        <w:outlineLvl w:val="0"/>
        <w:rPr>
          <w:b/>
          <w:bCs/>
          <w:sz w:val="22"/>
          <w:szCs w:val="22"/>
        </w:rPr>
      </w:pPr>
      <w:r w:rsidRPr="000E0F43">
        <w:rPr>
          <w:b/>
          <w:bCs/>
          <w:sz w:val="22"/>
          <w:szCs w:val="22"/>
        </w:rPr>
        <w:t>Kas yra Flurbiprofen Mapaex ir kam jis vartojamas</w:t>
      </w:r>
    </w:p>
    <w:p w14:paraId="72F99740" w14:textId="77777777" w:rsidR="00076A0D" w:rsidRPr="000E0F43" w:rsidRDefault="00076A0D" w:rsidP="00076A0D">
      <w:pPr>
        <w:widowControl w:val="0"/>
        <w:autoSpaceDE w:val="0"/>
        <w:autoSpaceDN w:val="0"/>
        <w:rPr>
          <w:b/>
          <w:sz w:val="22"/>
          <w:szCs w:val="22"/>
        </w:rPr>
      </w:pPr>
    </w:p>
    <w:p w14:paraId="6C2C6F4E" w14:textId="77777777" w:rsidR="00076A0D" w:rsidRPr="000E0F43" w:rsidRDefault="00076A0D" w:rsidP="00076A0D">
      <w:pPr>
        <w:rPr>
          <w:sz w:val="22"/>
          <w:szCs w:val="22"/>
        </w:rPr>
      </w:pPr>
      <w:r w:rsidRPr="000E0F43">
        <w:rPr>
          <w:sz w:val="22"/>
          <w:szCs w:val="22"/>
        </w:rPr>
        <w:t>Flurbiprofen Mapaex sudėtyje yra flurbiprofeno. Flurbiprofenas priklauso vaistų, vadinamų nesteroidiniais vaistais nuo uždegimo (NVNU), grupei, pasižyminčiai skausmą malšinančiomis, karščiavimą mažinančiomis ir priešuždegiminėmis savybėmis.</w:t>
      </w:r>
    </w:p>
    <w:p w14:paraId="7FB6E351" w14:textId="77777777" w:rsidR="00076A0D" w:rsidRPr="000E0F43" w:rsidRDefault="00076A0D" w:rsidP="00076A0D">
      <w:pPr>
        <w:rPr>
          <w:sz w:val="22"/>
          <w:szCs w:val="22"/>
          <w:lang w:eastAsia="da-DK"/>
        </w:rPr>
      </w:pPr>
    </w:p>
    <w:p w14:paraId="263B8E7E" w14:textId="77777777" w:rsidR="00076A0D" w:rsidRPr="000E0F43" w:rsidRDefault="00076A0D" w:rsidP="00076A0D">
      <w:pPr>
        <w:rPr>
          <w:sz w:val="22"/>
          <w:szCs w:val="22"/>
        </w:rPr>
      </w:pPr>
      <w:r w:rsidRPr="000E0F43">
        <w:rPr>
          <w:sz w:val="22"/>
          <w:szCs w:val="22"/>
        </w:rPr>
        <w:t>Flurbiprofen Mapaex yra skirtas trumpalaikiam gerklės skausmo simptomų, tokių kaip skausmas, patinimas ir sunkumas ryti, malšinimui suaugusiesiems ir paaugliams nuo 12 metų.</w:t>
      </w:r>
    </w:p>
    <w:p w14:paraId="55D6392F" w14:textId="77777777" w:rsidR="00076A0D" w:rsidRPr="000E0F43" w:rsidRDefault="00076A0D" w:rsidP="00076A0D">
      <w:pPr>
        <w:rPr>
          <w:sz w:val="22"/>
          <w:szCs w:val="22"/>
          <w:highlight w:val="yellow"/>
          <w:lang w:eastAsia="da-DK"/>
        </w:rPr>
      </w:pPr>
    </w:p>
    <w:p w14:paraId="165CAFDF" w14:textId="77777777" w:rsidR="00076A0D" w:rsidRPr="000E0F43" w:rsidRDefault="00076A0D" w:rsidP="00076A0D">
      <w:pPr>
        <w:rPr>
          <w:sz w:val="22"/>
          <w:szCs w:val="22"/>
        </w:rPr>
      </w:pPr>
      <w:r w:rsidRPr="000E0F43">
        <w:rPr>
          <w:sz w:val="22"/>
          <w:szCs w:val="22"/>
        </w:rPr>
        <w:t>Jei per 5 dienas Jūsų savijauta nepagerėjo arba net pablogėjo, kreipkitės į gydytoją.</w:t>
      </w:r>
    </w:p>
    <w:p w14:paraId="7CD3B1C9" w14:textId="77777777" w:rsidR="00076A0D" w:rsidRPr="000E0F43" w:rsidRDefault="00076A0D" w:rsidP="00076A0D">
      <w:pPr>
        <w:rPr>
          <w:b/>
          <w:sz w:val="22"/>
          <w:szCs w:val="22"/>
          <w:lang w:eastAsia="da-DK"/>
        </w:rPr>
      </w:pPr>
    </w:p>
    <w:p w14:paraId="60585990" w14:textId="77777777" w:rsidR="00076A0D" w:rsidRPr="000E0F43" w:rsidRDefault="00076A0D" w:rsidP="00076A0D">
      <w:pPr>
        <w:rPr>
          <w:b/>
          <w:sz w:val="22"/>
          <w:szCs w:val="22"/>
          <w:lang w:eastAsia="da-DK"/>
        </w:rPr>
      </w:pPr>
    </w:p>
    <w:p w14:paraId="3870D8BB" w14:textId="77777777" w:rsidR="00076A0D" w:rsidRPr="000E0F43" w:rsidRDefault="00076A0D" w:rsidP="008A00A7">
      <w:pPr>
        <w:widowControl w:val="0"/>
        <w:numPr>
          <w:ilvl w:val="0"/>
          <w:numId w:val="4"/>
        </w:numPr>
        <w:tabs>
          <w:tab w:val="left" w:pos="567"/>
        </w:tabs>
        <w:autoSpaceDE w:val="0"/>
        <w:autoSpaceDN w:val="0"/>
        <w:ind w:left="567" w:hanging="567"/>
        <w:outlineLvl w:val="0"/>
        <w:rPr>
          <w:b/>
          <w:bCs/>
          <w:spacing w:val="-8"/>
          <w:sz w:val="22"/>
          <w:szCs w:val="22"/>
        </w:rPr>
      </w:pPr>
      <w:r w:rsidRPr="000E0F43">
        <w:rPr>
          <w:b/>
          <w:bCs/>
          <w:sz w:val="22"/>
          <w:szCs w:val="22"/>
        </w:rPr>
        <w:t xml:space="preserve">Kas žinotina prieš vartojant Flurbiprofen Mapaex </w:t>
      </w:r>
    </w:p>
    <w:p w14:paraId="5C375B98" w14:textId="77777777" w:rsidR="00076A0D" w:rsidRPr="000E0F43" w:rsidRDefault="00076A0D" w:rsidP="00076A0D">
      <w:pPr>
        <w:tabs>
          <w:tab w:val="left" w:pos="851"/>
        </w:tabs>
        <w:ind w:left="851" w:hanging="851"/>
        <w:rPr>
          <w:sz w:val="22"/>
          <w:szCs w:val="22"/>
          <w:lang w:eastAsia="da-DK"/>
        </w:rPr>
      </w:pPr>
    </w:p>
    <w:p w14:paraId="52C1B201" w14:textId="77777777" w:rsidR="00076A0D" w:rsidRPr="000E0F43" w:rsidRDefault="00076A0D" w:rsidP="00076A0D">
      <w:pPr>
        <w:autoSpaceDE w:val="0"/>
        <w:autoSpaceDN w:val="0"/>
        <w:adjustRightInd w:val="0"/>
        <w:rPr>
          <w:bCs/>
          <w:color w:val="000000"/>
          <w:sz w:val="22"/>
          <w:szCs w:val="22"/>
        </w:rPr>
      </w:pPr>
      <w:r w:rsidRPr="000E0F43">
        <w:rPr>
          <w:bCs/>
          <w:color w:val="000000"/>
          <w:sz w:val="22"/>
          <w:szCs w:val="22"/>
        </w:rPr>
        <w:t xml:space="preserve">Flurbiprofen Mapaex </w:t>
      </w:r>
      <w:r w:rsidRPr="000E0F43">
        <w:rPr>
          <w:b/>
          <w:color w:val="000000"/>
          <w:sz w:val="22"/>
          <w:szCs w:val="22"/>
        </w:rPr>
        <w:t>vartoti draudžiama</w:t>
      </w:r>
    </w:p>
    <w:p w14:paraId="6BD6BDC2" w14:textId="77777777" w:rsidR="00076A0D" w:rsidRPr="000E0F43" w:rsidRDefault="00076A0D" w:rsidP="00076A0D">
      <w:pPr>
        <w:autoSpaceDE w:val="0"/>
        <w:autoSpaceDN w:val="0"/>
        <w:adjustRightInd w:val="0"/>
        <w:rPr>
          <w:color w:val="000000"/>
          <w:sz w:val="22"/>
          <w:szCs w:val="22"/>
          <w:lang w:eastAsia="es-ES"/>
        </w:rPr>
      </w:pPr>
    </w:p>
    <w:p w14:paraId="283A9CCF" w14:textId="77777777" w:rsidR="00076A0D" w:rsidRPr="000E0F43" w:rsidRDefault="00076A0D" w:rsidP="00076A0D">
      <w:pPr>
        <w:widowControl w:val="0"/>
        <w:numPr>
          <w:ilvl w:val="0"/>
          <w:numId w:val="7"/>
        </w:numPr>
        <w:autoSpaceDE w:val="0"/>
        <w:autoSpaceDN w:val="0"/>
        <w:adjustRightInd w:val="0"/>
        <w:rPr>
          <w:color w:val="000000"/>
          <w:sz w:val="22"/>
          <w:szCs w:val="22"/>
        </w:rPr>
      </w:pPr>
      <w:r w:rsidRPr="000E0F43">
        <w:rPr>
          <w:color w:val="000000"/>
          <w:sz w:val="22"/>
          <w:szCs w:val="22"/>
        </w:rPr>
        <w:t>jeigu yra alergija flurbiprofenui arba bet kuriai pagalbinei šio vaisto medžiagai (jos išvardytos 6 skyriuje);</w:t>
      </w:r>
    </w:p>
    <w:p w14:paraId="6B9E893D" w14:textId="3810FFB6"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pavartojus acetilsalicilo rūgšties ar bet kurio kito NVNU, Jums pasireiškė astma, netikėtas </w:t>
      </w:r>
      <w:r w:rsidR="00CA46B4">
        <w:rPr>
          <w:color w:val="000000"/>
          <w:sz w:val="22"/>
          <w:szCs w:val="22"/>
        </w:rPr>
        <w:t>triukšmingas</w:t>
      </w:r>
      <w:r w:rsidR="00B862DC">
        <w:rPr>
          <w:color w:val="000000"/>
          <w:sz w:val="22"/>
          <w:szCs w:val="22"/>
        </w:rPr>
        <w:t xml:space="preserve"> </w:t>
      </w:r>
      <w:r w:rsidRPr="000E0F43">
        <w:rPr>
          <w:color w:val="000000"/>
          <w:sz w:val="22"/>
          <w:szCs w:val="22"/>
        </w:rPr>
        <w:t>kvėpavim</w:t>
      </w:r>
      <w:r w:rsidR="00B862DC">
        <w:rPr>
          <w:color w:val="000000"/>
          <w:sz w:val="22"/>
          <w:szCs w:val="22"/>
        </w:rPr>
        <w:t>as</w:t>
      </w:r>
      <w:r w:rsidRPr="000E0F43">
        <w:rPr>
          <w:color w:val="000000"/>
          <w:sz w:val="22"/>
          <w:szCs w:val="22"/>
        </w:rPr>
        <w:t xml:space="preserve"> ar pasunkėjęs kvėpavimas, sloga, veido patinimas ar odos išbėrimas su niežuliu (dilgėlinė);</w:t>
      </w:r>
    </w:p>
    <w:p w14:paraId="3C03D369"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yra arba buvo skrandžio ar žarnyno opa (du ar daugiau skrandžio ar dvylikapirštės žarnos opos epizodų);</w:t>
      </w:r>
    </w:p>
    <w:p w14:paraId="79D22C7F" w14:textId="7F2EC979"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buvo kraujavimas iš virškinimo trakto arba jo perforacija</w:t>
      </w:r>
      <w:r w:rsidR="008F46CF">
        <w:rPr>
          <w:color w:val="000000"/>
          <w:sz w:val="22"/>
          <w:szCs w:val="22"/>
        </w:rPr>
        <w:t xml:space="preserve"> (pra</w:t>
      </w:r>
      <w:r w:rsidR="00071034">
        <w:rPr>
          <w:color w:val="000000"/>
          <w:sz w:val="22"/>
          <w:szCs w:val="22"/>
        </w:rPr>
        <w:t>kiurimas</w:t>
      </w:r>
      <w:r w:rsidR="008F46CF">
        <w:rPr>
          <w:color w:val="000000"/>
          <w:sz w:val="22"/>
          <w:szCs w:val="22"/>
        </w:rPr>
        <w:t>)</w:t>
      </w:r>
      <w:r w:rsidRPr="000E0F43">
        <w:rPr>
          <w:color w:val="000000"/>
          <w:sz w:val="22"/>
          <w:szCs w:val="22"/>
        </w:rPr>
        <w:t>, sunkus kolitas</w:t>
      </w:r>
      <w:r w:rsidR="00E51E8A">
        <w:rPr>
          <w:color w:val="000000"/>
          <w:sz w:val="22"/>
          <w:szCs w:val="22"/>
        </w:rPr>
        <w:t xml:space="preserve"> (storosios žarnos uždegimas)</w:t>
      </w:r>
      <w:r w:rsidRPr="000E0F43">
        <w:rPr>
          <w:color w:val="000000"/>
          <w:sz w:val="22"/>
          <w:szCs w:val="22"/>
        </w:rPr>
        <w:t xml:space="preserve"> arba kraujo </w:t>
      </w:r>
      <w:r w:rsidR="009371F3">
        <w:rPr>
          <w:color w:val="000000"/>
          <w:sz w:val="22"/>
          <w:szCs w:val="22"/>
        </w:rPr>
        <w:t>ligų</w:t>
      </w:r>
      <w:r w:rsidRPr="000E0F43">
        <w:rPr>
          <w:color w:val="000000"/>
          <w:sz w:val="22"/>
          <w:szCs w:val="22"/>
        </w:rPr>
        <w:t xml:space="preserve"> pavartojus kito NVNU;</w:t>
      </w:r>
    </w:p>
    <w:p w14:paraId="0F01FDAC" w14:textId="77777777" w:rsidR="00076A0D" w:rsidRPr="000E0F43" w:rsidDel="000A7D2F"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esate paskutiniame nėštumo trimestre;</w:t>
      </w:r>
    </w:p>
    <w:p w14:paraId="5A6D7AF0"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yra arba buvo sunkus širdies, kepenų ar inkstų nepakankamumas. </w:t>
      </w:r>
    </w:p>
    <w:p w14:paraId="35121FA8" w14:textId="77777777" w:rsidR="00076A0D" w:rsidRPr="000E0F43" w:rsidRDefault="00076A0D" w:rsidP="00076A0D">
      <w:pPr>
        <w:tabs>
          <w:tab w:val="left" w:pos="709"/>
        </w:tabs>
        <w:rPr>
          <w:color w:val="000000"/>
          <w:sz w:val="22"/>
          <w:szCs w:val="22"/>
          <w:lang w:eastAsia="es-ES"/>
        </w:rPr>
      </w:pPr>
    </w:p>
    <w:p w14:paraId="13553B0A" w14:textId="77777777" w:rsidR="00076A0D" w:rsidRPr="000E0F43" w:rsidRDefault="00076A0D" w:rsidP="00076A0D">
      <w:pPr>
        <w:tabs>
          <w:tab w:val="left" w:pos="709"/>
        </w:tabs>
        <w:rPr>
          <w:color w:val="000000"/>
          <w:sz w:val="22"/>
          <w:szCs w:val="22"/>
          <w:lang w:eastAsia="es-ES"/>
        </w:rPr>
      </w:pPr>
    </w:p>
    <w:p w14:paraId="47C69B4A" w14:textId="77777777" w:rsidR="00076A0D" w:rsidRPr="000E0F43" w:rsidRDefault="00076A0D" w:rsidP="00076A0D">
      <w:pPr>
        <w:tabs>
          <w:tab w:val="left" w:pos="709"/>
        </w:tabs>
        <w:rPr>
          <w:b/>
          <w:bCs/>
          <w:sz w:val="22"/>
          <w:szCs w:val="22"/>
        </w:rPr>
      </w:pPr>
      <w:r w:rsidRPr="000E0F43">
        <w:rPr>
          <w:b/>
          <w:sz w:val="22"/>
          <w:szCs w:val="22"/>
        </w:rPr>
        <w:t xml:space="preserve">Įspėjimai ir atsargumo priemonės </w:t>
      </w:r>
    </w:p>
    <w:p w14:paraId="2940499D" w14:textId="77777777" w:rsidR="00076A0D" w:rsidRPr="000E0F43" w:rsidRDefault="00076A0D" w:rsidP="00076A0D">
      <w:pPr>
        <w:tabs>
          <w:tab w:val="left" w:pos="709"/>
        </w:tabs>
        <w:rPr>
          <w:bCs/>
          <w:sz w:val="22"/>
          <w:szCs w:val="22"/>
        </w:rPr>
      </w:pPr>
      <w:r w:rsidRPr="000E0F43">
        <w:rPr>
          <w:sz w:val="22"/>
          <w:szCs w:val="22"/>
        </w:rPr>
        <w:t>Pasitarkite su gydytoju arba vaistininku, prieš pradėdami vartoti Flurbiprofen Mapaex:</w:t>
      </w:r>
    </w:p>
    <w:p w14:paraId="2254DCCF"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kada nors buvo astma arba yra alergija;</w:t>
      </w:r>
    </w:p>
    <w:p w14:paraId="2CA7C3B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tonzilitas (tonzilių patinimas) arba manote, kad Jums gali būti gerklės bakterinė infekcija (nes gali prireikti antibiotikų);</w:t>
      </w:r>
    </w:p>
    <w:p w14:paraId="3B0B5CFB"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širdies ir kraujagyslių, kepenų ar inkstų problemų;</w:t>
      </w:r>
    </w:p>
    <w:p w14:paraId="3DFAD071"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buvo insultas;</w:t>
      </w:r>
    </w:p>
    <w:p w14:paraId="5A1B4EEC"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esate sirgę žarnyno ligomis (opiniu kolitu, Krono liga);</w:t>
      </w:r>
    </w:p>
    <w:p w14:paraId="64AFA5B3" w14:textId="254793E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w:t>
      </w:r>
      <w:r w:rsidR="00897666">
        <w:rPr>
          <w:color w:val="000000"/>
          <w:sz w:val="22"/>
          <w:szCs w:val="22"/>
        </w:rPr>
        <w:t>ūs turite</w:t>
      </w:r>
      <w:r w:rsidRPr="000E0F43">
        <w:rPr>
          <w:color w:val="000000"/>
          <w:sz w:val="22"/>
          <w:szCs w:val="22"/>
        </w:rPr>
        <w:t xml:space="preserve"> aukšt</w:t>
      </w:r>
      <w:r w:rsidR="006A744D">
        <w:rPr>
          <w:color w:val="000000"/>
          <w:sz w:val="22"/>
          <w:szCs w:val="22"/>
        </w:rPr>
        <w:t>ą</w:t>
      </w:r>
      <w:r w:rsidRPr="000E0F43">
        <w:rPr>
          <w:color w:val="000000"/>
          <w:sz w:val="22"/>
          <w:szCs w:val="22"/>
        </w:rPr>
        <w:t xml:space="preserve"> kraujospūd</w:t>
      </w:r>
      <w:r w:rsidR="006A744D">
        <w:rPr>
          <w:color w:val="000000"/>
          <w:sz w:val="22"/>
          <w:szCs w:val="22"/>
        </w:rPr>
        <w:t>į</w:t>
      </w:r>
      <w:r w:rsidRPr="000E0F43">
        <w:rPr>
          <w:color w:val="000000"/>
          <w:sz w:val="22"/>
          <w:szCs w:val="22"/>
        </w:rPr>
        <w:t>;</w:t>
      </w:r>
    </w:p>
    <w:p w14:paraId="4174A86E"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sergate lėtine autoimunine liga (įskaitant sisteminę raudonąją vilkligę ar mišrią jungiamojo audinio ligą);</w:t>
      </w:r>
    </w:p>
    <w:p w14:paraId="336E6D16" w14:textId="4601A6B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esate senyvo amžiaus, nes Jums </w:t>
      </w:r>
      <w:r w:rsidR="00F93B36">
        <w:rPr>
          <w:color w:val="000000"/>
          <w:sz w:val="22"/>
          <w:szCs w:val="22"/>
        </w:rPr>
        <w:t xml:space="preserve">gali </w:t>
      </w:r>
      <w:r w:rsidRPr="000E0F43">
        <w:rPr>
          <w:color w:val="000000"/>
          <w:sz w:val="22"/>
          <w:szCs w:val="22"/>
        </w:rPr>
        <w:t>dažniau pasirei</w:t>
      </w:r>
      <w:r w:rsidR="00F93B36">
        <w:rPr>
          <w:color w:val="000000"/>
          <w:sz w:val="22"/>
          <w:szCs w:val="22"/>
        </w:rPr>
        <w:t>kšti</w:t>
      </w:r>
      <w:r w:rsidRPr="000E0F43">
        <w:rPr>
          <w:color w:val="000000"/>
          <w:sz w:val="22"/>
          <w:szCs w:val="22"/>
        </w:rPr>
        <w:t xml:space="preserve"> šiame lapelyje išvardytas šalutinis poveikis;</w:t>
      </w:r>
    </w:p>
    <w:p w14:paraId="2E5BB8C3"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esate pirmuosius 6 mėnesius nėščia arba žindote;</w:t>
      </w:r>
    </w:p>
    <w:p w14:paraId="0FCBED88"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ilgą laiką vartojate analgetikus nuo galvos skausmo, jis gali pablogėti;</w:t>
      </w:r>
    </w:p>
    <w:p w14:paraId="1D6421F9"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Jums yra infekcija – žr. toliau esantį skyrių „Infekcijos“.</w:t>
      </w:r>
    </w:p>
    <w:p w14:paraId="2577FD57" w14:textId="77777777" w:rsidR="00076A0D" w:rsidRPr="000E0F43" w:rsidRDefault="00076A0D" w:rsidP="00076A0D">
      <w:pPr>
        <w:autoSpaceDE w:val="0"/>
        <w:autoSpaceDN w:val="0"/>
        <w:adjustRightInd w:val="0"/>
        <w:rPr>
          <w:color w:val="000000"/>
          <w:sz w:val="22"/>
          <w:szCs w:val="22"/>
          <w:lang w:eastAsia="es-ES"/>
        </w:rPr>
      </w:pPr>
    </w:p>
    <w:p w14:paraId="073EA8B5" w14:textId="48656AE2" w:rsidR="00076A0D" w:rsidRPr="000E0F43" w:rsidRDefault="00076A0D" w:rsidP="00076A0D">
      <w:pPr>
        <w:autoSpaceDE w:val="0"/>
        <w:autoSpaceDN w:val="0"/>
        <w:adjustRightInd w:val="0"/>
        <w:rPr>
          <w:b/>
          <w:bCs/>
          <w:color w:val="000000"/>
          <w:sz w:val="22"/>
          <w:szCs w:val="22"/>
        </w:rPr>
      </w:pPr>
      <w:r w:rsidRPr="000E0F43">
        <w:rPr>
          <w:b/>
          <w:color w:val="000000"/>
          <w:sz w:val="22"/>
          <w:szCs w:val="22"/>
        </w:rPr>
        <w:t xml:space="preserve">Vartojant </w:t>
      </w:r>
      <w:r w:rsidR="00BB655A" w:rsidRPr="000E0F43">
        <w:rPr>
          <w:b/>
          <w:bCs/>
          <w:sz w:val="22"/>
          <w:szCs w:val="22"/>
        </w:rPr>
        <w:t>Flurbiprofen Mapaex</w:t>
      </w:r>
    </w:p>
    <w:p w14:paraId="09DAE0C7" w14:textId="75C246FA"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Atsiradus pirmiesiems odos reakcijos požymiams (bėrimas, pleiskanojimas) arba kitiems alerginės reakcijos požymiams, nutraukite šio vaisto vartojimą ir nedelsdami kreipkitės į gydytoją.</w:t>
      </w:r>
    </w:p>
    <w:p w14:paraId="2CEDEE89"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Apie bet kokius neįprastus pilvo simptomus (ypač kraujavimą) praneškite gydytojui. Jeigu Jums nepagerėjo, pablogėjo ar atsirado naujų simptomų, kreipkitės į gydytoją.</w:t>
      </w:r>
    </w:p>
    <w:p w14:paraId="3EE4D91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Vaistų, kurių sudėtyje yra flurbiprofeno, vartojimas gali būti susijęs su nedideliu širdies priepuolio (miokardo infarkto) ar insulto rizikos padidėjimu. Bet kokia rizika yra labiau tikėtina vartojant dideles dozes ir gydant ilgai. Neviršykite rekomenduojamos dozės ar gydymo trukmės (5 dienų).</w:t>
      </w:r>
    </w:p>
    <w:p w14:paraId="6C69CAC1" w14:textId="77777777" w:rsidR="00076A0D" w:rsidRPr="000E0F43" w:rsidRDefault="00076A0D" w:rsidP="00076A0D">
      <w:pPr>
        <w:tabs>
          <w:tab w:val="left" w:pos="709"/>
        </w:tabs>
        <w:rPr>
          <w:color w:val="000000"/>
          <w:sz w:val="22"/>
          <w:szCs w:val="22"/>
          <w:lang w:eastAsia="es-ES"/>
        </w:rPr>
      </w:pPr>
    </w:p>
    <w:p w14:paraId="3194482C" w14:textId="77777777" w:rsidR="00076A0D" w:rsidRPr="000E0F43" w:rsidRDefault="00076A0D" w:rsidP="00076A0D">
      <w:pPr>
        <w:tabs>
          <w:tab w:val="left" w:pos="709"/>
        </w:tabs>
        <w:rPr>
          <w:b/>
          <w:bCs/>
          <w:sz w:val="22"/>
          <w:szCs w:val="22"/>
        </w:rPr>
      </w:pPr>
      <w:r w:rsidRPr="000E0F43">
        <w:rPr>
          <w:b/>
          <w:sz w:val="22"/>
          <w:szCs w:val="22"/>
        </w:rPr>
        <w:t>Infekcijos</w:t>
      </w:r>
    </w:p>
    <w:p w14:paraId="20A195C8" w14:textId="13C5F113" w:rsidR="00076A0D" w:rsidRPr="000E0F43" w:rsidRDefault="00076A0D" w:rsidP="00076A0D">
      <w:pPr>
        <w:tabs>
          <w:tab w:val="left" w:pos="709"/>
        </w:tabs>
        <w:rPr>
          <w:b/>
          <w:bCs/>
          <w:sz w:val="22"/>
          <w:szCs w:val="22"/>
        </w:rPr>
      </w:pPr>
      <w:r w:rsidRPr="000E0F43">
        <w:rPr>
          <w:sz w:val="22"/>
          <w:szCs w:val="22"/>
        </w:rPr>
        <w:t>NVNU gali slėpti infekcijos požymius, pavyzdžiui, karščiavimą ir skausmą. Dėl to gali vėluoti tinkamas infekcijos gydymas, o tai gali padidinti komplikacijų riziką. Jeigu vartojate šį vaistą infekcijos metu ir infekcijos simptomai išlieka arba pasunkėja, nedelsdami kreipkitės į gydytoją arba vaistininką.</w:t>
      </w:r>
    </w:p>
    <w:p w14:paraId="71FBCC4E" w14:textId="77777777" w:rsidR="00076A0D" w:rsidRPr="000E0F43" w:rsidRDefault="00076A0D" w:rsidP="00076A0D">
      <w:pPr>
        <w:tabs>
          <w:tab w:val="left" w:pos="709"/>
        </w:tabs>
        <w:ind w:left="720"/>
        <w:rPr>
          <w:color w:val="000000"/>
          <w:sz w:val="22"/>
          <w:szCs w:val="22"/>
          <w:lang w:eastAsia="es-ES"/>
        </w:rPr>
      </w:pPr>
    </w:p>
    <w:p w14:paraId="63D9C472" w14:textId="77777777" w:rsidR="00076A0D" w:rsidRPr="000E0F43" w:rsidRDefault="00076A0D" w:rsidP="00076A0D">
      <w:pPr>
        <w:tabs>
          <w:tab w:val="left" w:pos="709"/>
        </w:tabs>
        <w:rPr>
          <w:b/>
          <w:sz w:val="22"/>
          <w:szCs w:val="22"/>
        </w:rPr>
      </w:pPr>
      <w:r w:rsidRPr="000E0F43">
        <w:rPr>
          <w:b/>
          <w:sz w:val="22"/>
          <w:szCs w:val="22"/>
        </w:rPr>
        <w:t xml:space="preserve">Vaikams </w:t>
      </w:r>
    </w:p>
    <w:p w14:paraId="345229D9" w14:textId="77777777" w:rsidR="00076A0D" w:rsidRPr="000E0F43" w:rsidRDefault="00076A0D" w:rsidP="00076A0D">
      <w:pPr>
        <w:tabs>
          <w:tab w:val="left" w:pos="709"/>
        </w:tabs>
        <w:rPr>
          <w:sz w:val="22"/>
          <w:szCs w:val="22"/>
        </w:rPr>
      </w:pPr>
      <w:r w:rsidRPr="000E0F43">
        <w:rPr>
          <w:sz w:val="22"/>
          <w:szCs w:val="22"/>
        </w:rPr>
        <w:t>Neduokite šio vaisto jaunesniems nei 12 metų vaikams.</w:t>
      </w:r>
    </w:p>
    <w:p w14:paraId="4F1C3AE7" w14:textId="77777777" w:rsidR="00076A0D" w:rsidRPr="000E0F43" w:rsidRDefault="00076A0D" w:rsidP="00076A0D">
      <w:pPr>
        <w:tabs>
          <w:tab w:val="left" w:pos="709"/>
        </w:tabs>
        <w:rPr>
          <w:sz w:val="22"/>
          <w:szCs w:val="22"/>
          <w:lang w:eastAsia="da-DK"/>
        </w:rPr>
      </w:pPr>
    </w:p>
    <w:p w14:paraId="090C9E4B"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Kiti vaistai ir Flurbiprofen Mapaex</w:t>
      </w:r>
      <w:r w:rsidRPr="000E0F43">
        <w:rPr>
          <w:color w:val="000000"/>
          <w:sz w:val="22"/>
          <w:szCs w:val="22"/>
        </w:rPr>
        <w:t xml:space="preserve"> </w:t>
      </w:r>
    </w:p>
    <w:p w14:paraId="442145B7" w14:textId="77777777" w:rsidR="00076A0D" w:rsidRPr="000E0F43" w:rsidRDefault="00076A0D" w:rsidP="00076A0D">
      <w:pPr>
        <w:autoSpaceDE w:val="0"/>
        <w:autoSpaceDN w:val="0"/>
        <w:adjustRightInd w:val="0"/>
        <w:rPr>
          <w:color w:val="000000"/>
          <w:sz w:val="22"/>
          <w:szCs w:val="22"/>
        </w:rPr>
      </w:pPr>
      <w:r w:rsidRPr="000E0F43">
        <w:rPr>
          <w:sz w:val="22"/>
          <w:szCs w:val="22"/>
        </w:rPr>
        <w:t xml:space="preserve">Jeigu vartojate ar neseniai vartojote kitų vaistų arba dėl to nesate tikri, apie tai pasakykite </w:t>
      </w:r>
      <w:r w:rsidRPr="000E0F43">
        <w:rPr>
          <w:color w:val="000000"/>
          <w:sz w:val="22"/>
          <w:szCs w:val="22"/>
        </w:rPr>
        <w:t>gydytojui arba vaistininkui. Ypač informuokite juos, jei vartojate:</w:t>
      </w:r>
    </w:p>
    <w:p w14:paraId="4B7C46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mažas acetilsalicilo rūgšties dozes (iki 75 mg per parą);</w:t>
      </w:r>
    </w:p>
    <w:p w14:paraId="799F53F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vaistus nuo aukšto kraujospūdžio ar širdies nepakankamumo </w:t>
      </w:r>
      <w:r w:rsidRPr="000E0F43">
        <w:rPr>
          <w:sz w:val="22"/>
          <w:szCs w:val="22"/>
        </w:rPr>
        <w:t>(antihipertenzinius, širdies glikozidus);</w:t>
      </w:r>
    </w:p>
    <w:p w14:paraId="7064572F"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šlapimo išsiskyrimą skatinančias tabletes (diuretikus, įskaitant kalį sulaikančius vaistus);</w:t>
      </w:r>
    </w:p>
    <w:p w14:paraId="5471920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kraują skystinančius vaistus (antikoaguliantus, trombocitų agregaciją slopinančius vaistus);</w:t>
      </w:r>
    </w:p>
    <w:p w14:paraId="23FCA67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vaistus nuo podagros (probenecidą, sulfinpirazoną);</w:t>
      </w:r>
    </w:p>
    <w:p w14:paraId="2E8AB703"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kitus NVNU ar kortikosteroidus (pvz., celekoksibą, ibuprofeną, diklofenako natrio druską ar prednizoloną);</w:t>
      </w:r>
    </w:p>
    <w:p w14:paraId="1A9BC62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mifepristoną (vaistą, vartojamą nėštumui nutraukti);</w:t>
      </w:r>
    </w:p>
    <w:p w14:paraId="650CCA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chinolonų klasės antibiotikus (pvz., ciprofloksaciną);</w:t>
      </w:r>
    </w:p>
    <w:p w14:paraId="36B74F5E"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ciklosporiną ar takrolimuzą (vaistus, vartojamus imuninei sistemai slopinti);</w:t>
      </w:r>
    </w:p>
    <w:p w14:paraId="316C8E6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fenitoiną (vaistą epilepsijai gydyti);</w:t>
      </w:r>
    </w:p>
    <w:p w14:paraId="2C9F192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metotreksatą (vaistą autoimuninėms ligoms ar vėžiui gydyti);</w:t>
      </w:r>
    </w:p>
    <w:p w14:paraId="6E948E95" w14:textId="2BBE289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li</w:t>
      </w:r>
      <w:r w:rsidR="00770CC7">
        <w:rPr>
          <w:color w:val="000000"/>
          <w:sz w:val="22"/>
          <w:szCs w:val="22"/>
        </w:rPr>
        <w:t>čio preparatus</w:t>
      </w:r>
      <w:r w:rsidRPr="000E0F43">
        <w:rPr>
          <w:color w:val="000000"/>
          <w:sz w:val="22"/>
          <w:szCs w:val="22"/>
        </w:rPr>
        <w:t xml:space="preserve"> ar selektyvius serotonino reabsorbcijos inhibitorius (vaistus nuo depresijos);</w:t>
      </w:r>
    </w:p>
    <w:p w14:paraId="542EEAC8"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geriamuosius vaistus nuo diabeto (cukriniam diabetui gydyti);</w:t>
      </w:r>
    </w:p>
    <w:p w14:paraId="26F1CFDA"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zidovudiną (ŽIV infekcijai gydyti);</w:t>
      </w:r>
    </w:p>
    <w:p w14:paraId="25BFA5D4"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flukonazolą (priešgrybelinį vaistą, naudojamą įvairioms grybelinėms infekcijoms gydyti).</w:t>
      </w:r>
    </w:p>
    <w:p w14:paraId="4449825E" w14:textId="77777777" w:rsidR="00076A0D" w:rsidRPr="000E0F43" w:rsidRDefault="00076A0D" w:rsidP="00076A0D">
      <w:pPr>
        <w:tabs>
          <w:tab w:val="left" w:pos="709"/>
        </w:tabs>
        <w:rPr>
          <w:color w:val="000000"/>
          <w:sz w:val="22"/>
          <w:szCs w:val="22"/>
          <w:lang w:eastAsia="es-ES"/>
        </w:rPr>
      </w:pPr>
    </w:p>
    <w:p w14:paraId="531B2D82" w14:textId="77777777" w:rsidR="00076A0D" w:rsidRPr="000E0F43" w:rsidRDefault="00076A0D" w:rsidP="00076A0D">
      <w:pPr>
        <w:autoSpaceDE w:val="0"/>
        <w:autoSpaceDN w:val="0"/>
        <w:adjustRightInd w:val="0"/>
        <w:rPr>
          <w:b/>
          <w:bCs/>
          <w:color w:val="000000"/>
          <w:sz w:val="22"/>
          <w:szCs w:val="22"/>
        </w:rPr>
      </w:pPr>
      <w:r w:rsidRPr="000E0F43">
        <w:rPr>
          <w:b/>
          <w:color w:val="000000"/>
          <w:sz w:val="22"/>
          <w:szCs w:val="22"/>
        </w:rPr>
        <w:t>Flurbiprofen Mapaex vartojimas su maistu, gėrimais ir alkoholiu</w:t>
      </w:r>
    </w:p>
    <w:p w14:paraId="54ADBA81"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Gydymo Flurbiprofen Mapaex metu reikia vengti alkoholio, nes jis gali padidinti kraujavimo iš skrandžio ar žarnyno riziką. </w:t>
      </w:r>
    </w:p>
    <w:p w14:paraId="27D8BE62" w14:textId="77777777" w:rsidR="00076A0D" w:rsidRPr="000E0F43" w:rsidRDefault="00076A0D" w:rsidP="00076A0D">
      <w:pPr>
        <w:autoSpaceDE w:val="0"/>
        <w:autoSpaceDN w:val="0"/>
        <w:adjustRightInd w:val="0"/>
        <w:rPr>
          <w:b/>
          <w:bCs/>
          <w:color w:val="000000"/>
          <w:sz w:val="22"/>
          <w:szCs w:val="22"/>
          <w:lang w:eastAsia="es-ES"/>
        </w:rPr>
      </w:pPr>
    </w:p>
    <w:p w14:paraId="410C6F12"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Nėštumas, žindymo laikotarpis ir vaisingumas</w:t>
      </w:r>
    </w:p>
    <w:p w14:paraId="150DEB9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Jeigu esate nėščia, žindote kūdikį, manote, kad galbūt esate nėščia arba planuojate pastoti, tai prieš vartodama šį vaistą pasitarkite su gydytoju arba vaistininku.</w:t>
      </w:r>
    </w:p>
    <w:p w14:paraId="5213E8D4" w14:textId="77777777" w:rsidR="00076A0D" w:rsidRPr="000E0F43" w:rsidRDefault="00076A0D" w:rsidP="00076A0D">
      <w:pPr>
        <w:autoSpaceDE w:val="0"/>
        <w:autoSpaceDN w:val="0"/>
        <w:rPr>
          <w:color w:val="000000"/>
          <w:sz w:val="22"/>
          <w:szCs w:val="22"/>
          <w:lang w:eastAsia="es-ES"/>
        </w:rPr>
      </w:pPr>
    </w:p>
    <w:p w14:paraId="60D7F936" w14:textId="77777777" w:rsidR="00076A0D" w:rsidRPr="000E0F43" w:rsidRDefault="00076A0D" w:rsidP="00076A0D">
      <w:pPr>
        <w:autoSpaceDE w:val="0"/>
        <w:autoSpaceDN w:val="0"/>
        <w:rPr>
          <w:color w:val="000000"/>
          <w:sz w:val="22"/>
          <w:szCs w:val="22"/>
        </w:rPr>
      </w:pPr>
      <w:r w:rsidRPr="000E0F43">
        <w:rPr>
          <w:color w:val="000000"/>
          <w:sz w:val="22"/>
          <w:szCs w:val="22"/>
        </w:rPr>
        <w:t>Nevartokite Flurbiprofen Mapaex paskutinius 3 nėštumo mėnesius, nes tai gali pakenkti Jūsų negimusiam vaikui arba sukelti problemų per gimdymą. Jis gali sukelti Jūsų negimusiam kūdikiui inkstų ir širdies sutrikimų. Jis gali turėti įtakos Jūsų ir Jūsų kūdikio polinkiui kraujuoti ir sukelti vėlesnį ar ilgesnį, nei tikėtasi, gimdymą. Pirmuosius 6 nėštumo mėnesius negalima vartoti Flurbiprofen Mapaex, nebent tai neabejotinai būtina ir taip patarė gydytojas. Jei šiuo laikotarpiu arba bandant pastoti Jums reikalingas gydymas, reikia vartoti mažiausią dozę kuo trumpesnį laiką. Jeigu nuo 20 nėštumo savaitės Flurbiprofen Mapaex vartojamas ilgiau nei kelias dienas, jis gali sukelti Jūsų negimusiam kūdikiui inkstų sutrikimų, dėl kurių gali sumažėti kūdikį supančio dangalo (amniono) skysčio kiekis (oligohidramnionas) arba susiaurėti kraujagyslė (arterinis latakas) kūdikio širdyje. Jei Jums reikia gydytis ilgiau nei kelias dienas, gydytojas gali rekomenduoti papildomą stebėjimą.</w:t>
      </w:r>
    </w:p>
    <w:p w14:paraId="5880718B" w14:textId="77777777" w:rsidR="00076A0D" w:rsidRPr="000E0F43" w:rsidRDefault="00076A0D" w:rsidP="00076A0D">
      <w:pPr>
        <w:autoSpaceDE w:val="0"/>
        <w:autoSpaceDN w:val="0"/>
        <w:rPr>
          <w:color w:val="000000"/>
          <w:sz w:val="22"/>
          <w:szCs w:val="22"/>
          <w:lang w:eastAsia="es-ES"/>
        </w:rPr>
      </w:pPr>
    </w:p>
    <w:p w14:paraId="5290D509" w14:textId="77777777" w:rsidR="00076A0D" w:rsidRPr="000E0F43" w:rsidRDefault="00076A0D" w:rsidP="00076A0D">
      <w:pPr>
        <w:autoSpaceDE w:val="0"/>
        <w:autoSpaceDN w:val="0"/>
        <w:rPr>
          <w:color w:val="000000"/>
          <w:sz w:val="22"/>
          <w:szCs w:val="22"/>
        </w:rPr>
      </w:pPr>
      <w:r w:rsidRPr="000E0F43">
        <w:rPr>
          <w:color w:val="000000"/>
          <w:sz w:val="22"/>
          <w:szCs w:val="22"/>
        </w:rPr>
        <w:t>Flurbiprofen Mapaex</w:t>
      </w:r>
      <w:r w:rsidRPr="000E0F43">
        <w:rPr>
          <w:sz w:val="22"/>
          <w:szCs w:val="22"/>
        </w:rPr>
        <w:t xml:space="preserve"> nėra</w:t>
      </w:r>
      <w:r w:rsidRPr="000E0F43">
        <w:rPr>
          <w:color w:val="000000"/>
          <w:sz w:val="22"/>
          <w:szCs w:val="22"/>
        </w:rPr>
        <w:t xml:space="preserve"> rekomenduojamas žindančioms motinoms.</w:t>
      </w:r>
    </w:p>
    <w:p w14:paraId="1949978F" w14:textId="77777777" w:rsidR="00076A0D" w:rsidRPr="000E0F43" w:rsidRDefault="00076A0D" w:rsidP="00076A0D">
      <w:pPr>
        <w:autoSpaceDE w:val="0"/>
        <w:autoSpaceDN w:val="0"/>
        <w:adjustRightInd w:val="0"/>
        <w:rPr>
          <w:color w:val="000000"/>
          <w:sz w:val="22"/>
          <w:szCs w:val="22"/>
          <w:lang w:eastAsia="es-ES"/>
        </w:rPr>
      </w:pPr>
    </w:p>
    <w:p w14:paraId="374801E5"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Flurbiprofenas priklauso vaistų, galinčių paveikti moterų vaisingumą, grupei. Šis poveikis yra grįžtamas nustojus vartoti vaistą. Mažai tikėtina, kad šios kietosios pastilės turi įtakos galimybei pastoti, kai jos vartojamos retkarčiais, tačiau prieš vartodama šį vaistą pasakykite gydytojui, jei Jums sunku pastoti. </w:t>
      </w:r>
    </w:p>
    <w:p w14:paraId="607D89D4" w14:textId="77777777" w:rsidR="00076A0D" w:rsidRPr="000E0F43" w:rsidRDefault="00076A0D" w:rsidP="00076A0D">
      <w:pPr>
        <w:autoSpaceDE w:val="0"/>
        <w:autoSpaceDN w:val="0"/>
        <w:adjustRightInd w:val="0"/>
        <w:rPr>
          <w:color w:val="000000"/>
          <w:sz w:val="22"/>
          <w:szCs w:val="22"/>
          <w:lang w:eastAsia="es-ES"/>
        </w:rPr>
      </w:pPr>
    </w:p>
    <w:p w14:paraId="4B1D6979"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Vairavimas ir mechanizmų valdymas</w:t>
      </w:r>
    </w:p>
    <w:p w14:paraId="4264308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Flurbiprofen Mapaex neturėtų paveikti gebėjimo vairuoti ir valdyti mechanizmus. Tačiau svaigulys ir regos sutrikimai yra galimi NVNU vartojimo šalutinio poveikio reiškiniai. Jei jie pasireiškė, nevairuokite ir nevaldykite mechanizmų. Mieguistumas taip pat yra galimas šalutinis poveikis ir jis gali turėti įtakos gebėjimui vairuoti.</w:t>
      </w:r>
    </w:p>
    <w:p w14:paraId="18A6A8A0" w14:textId="77777777" w:rsidR="00076A0D" w:rsidRPr="000E0F43" w:rsidRDefault="00076A0D" w:rsidP="00076A0D">
      <w:pPr>
        <w:autoSpaceDE w:val="0"/>
        <w:autoSpaceDN w:val="0"/>
        <w:adjustRightInd w:val="0"/>
        <w:rPr>
          <w:color w:val="000000"/>
          <w:sz w:val="22"/>
          <w:szCs w:val="22"/>
          <w:lang w:eastAsia="es-ES"/>
        </w:rPr>
      </w:pPr>
    </w:p>
    <w:p w14:paraId="0AFA351A" w14:textId="77777777" w:rsidR="006E37E3" w:rsidRDefault="00076A0D" w:rsidP="006E37E3">
      <w:pPr>
        <w:tabs>
          <w:tab w:val="left" w:pos="0"/>
        </w:tabs>
        <w:rPr>
          <w:color w:val="000000"/>
          <w:sz w:val="22"/>
          <w:szCs w:val="22"/>
        </w:rPr>
      </w:pPr>
      <w:r w:rsidRPr="000E0F43">
        <w:rPr>
          <w:b/>
          <w:color w:val="000000"/>
          <w:sz w:val="22"/>
          <w:szCs w:val="22"/>
        </w:rPr>
        <w:t>Flurbiprofen Mapaex sudėtyje yra sacharozės ir gliukozės.</w:t>
      </w:r>
      <w:r w:rsidRPr="000E0F43">
        <w:rPr>
          <w:color w:val="000000"/>
          <w:sz w:val="22"/>
          <w:szCs w:val="22"/>
        </w:rPr>
        <w:t xml:space="preserve"> </w:t>
      </w:r>
    </w:p>
    <w:p w14:paraId="4C9FC616" w14:textId="6E53413A" w:rsidR="00076A0D" w:rsidRPr="000E0F43" w:rsidRDefault="00076A0D" w:rsidP="006E37E3">
      <w:pPr>
        <w:tabs>
          <w:tab w:val="left" w:pos="0"/>
        </w:tabs>
        <w:rPr>
          <w:bCs/>
          <w:color w:val="000000"/>
          <w:sz w:val="22"/>
          <w:szCs w:val="22"/>
        </w:rPr>
      </w:pPr>
      <w:r w:rsidRPr="000E0F43">
        <w:rPr>
          <w:color w:val="000000"/>
          <w:sz w:val="22"/>
          <w:szCs w:val="22"/>
        </w:rPr>
        <w:t xml:space="preserve">Jei gydytojas Jums yra sakęs, kad netoleruojate kokių nors angliavandenių, </w:t>
      </w:r>
      <w:r w:rsidRPr="000E0F43">
        <w:rPr>
          <w:sz w:val="22"/>
          <w:szCs w:val="22"/>
        </w:rPr>
        <w:t>kreipkitės į jį prieš pradėdami vartoti šį vaistą</w:t>
      </w:r>
      <w:r w:rsidRPr="000E0F43">
        <w:rPr>
          <w:color w:val="000000"/>
          <w:sz w:val="22"/>
          <w:szCs w:val="22"/>
        </w:rPr>
        <w:t>.</w:t>
      </w:r>
    </w:p>
    <w:p w14:paraId="287F0A2B" w14:textId="77777777" w:rsidR="00076A0D" w:rsidRPr="000E0F43" w:rsidRDefault="00076A0D" w:rsidP="008A00A7">
      <w:pPr>
        <w:widowControl w:val="0"/>
        <w:autoSpaceDE w:val="0"/>
        <w:autoSpaceDN w:val="0"/>
        <w:ind w:right="18"/>
        <w:rPr>
          <w:spacing w:val="-1"/>
          <w:sz w:val="22"/>
          <w:szCs w:val="22"/>
        </w:rPr>
      </w:pPr>
      <w:r w:rsidRPr="000E0F43">
        <w:rPr>
          <w:sz w:val="22"/>
          <w:szCs w:val="22"/>
        </w:rPr>
        <w:t>Flurbiprofen Mapaex sudėtyje yra kvapiųjų medžiagų, kurių sudėtyje yra citralio, citronelolio, geraniolio, limoneno ir linalolio, galinčių sukelti alerginių reakcijų.</w:t>
      </w:r>
    </w:p>
    <w:p w14:paraId="2CB5D4BC" w14:textId="77777777" w:rsidR="00076A0D" w:rsidRDefault="00076A0D" w:rsidP="00076A0D">
      <w:pPr>
        <w:tabs>
          <w:tab w:val="left" w:pos="0"/>
        </w:tabs>
        <w:rPr>
          <w:sz w:val="22"/>
          <w:szCs w:val="22"/>
          <w:lang w:eastAsia="da-DK"/>
        </w:rPr>
      </w:pPr>
    </w:p>
    <w:p w14:paraId="3BD0732E" w14:textId="77777777" w:rsidR="006E37E3" w:rsidRPr="000E0F43" w:rsidRDefault="006E37E3" w:rsidP="00076A0D">
      <w:pPr>
        <w:tabs>
          <w:tab w:val="left" w:pos="0"/>
        </w:tabs>
        <w:rPr>
          <w:sz w:val="22"/>
          <w:szCs w:val="22"/>
          <w:lang w:eastAsia="da-DK"/>
        </w:rPr>
      </w:pPr>
    </w:p>
    <w:p w14:paraId="56AF0437" w14:textId="77777777" w:rsidR="00076A0D" w:rsidRPr="000E0F43" w:rsidRDefault="00076A0D" w:rsidP="006E37E3">
      <w:pPr>
        <w:widowControl w:val="0"/>
        <w:numPr>
          <w:ilvl w:val="0"/>
          <w:numId w:val="4"/>
        </w:numPr>
        <w:autoSpaceDE w:val="0"/>
        <w:autoSpaceDN w:val="0"/>
        <w:ind w:left="567" w:hanging="567"/>
        <w:rPr>
          <w:b/>
          <w:sz w:val="22"/>
          <w:szCs w:val="22"/>
        </w:rPr>
      </w:pPr>
      <w:r w:rsidRPr="000E0F43">
        <w:rPr>
          <w:b/>
          <w:sz w:val="22"/>
          <w:szCs w:val="22"/>
        </w:rPr>
        <w:t>Kaip vartoti Flurbiprofen Mapaex</w:t>
      </w:r>
    </w:p>
    <w:p w14:paraId="13419C9B" w14:textId="77777777" w:rsidR="00076A0D" w:rsidRPr="000E0F43" w:rsidRDefault="00076A0D" w:rsidP="00076A0D">
      <w:pPr>
        <w:ind w:left="688"/>
        <w:rPr>
          <w:b/>
          <w:sz w:val="22"/>
          <w:szCs w:val="22"/>
          <w:lang w:eastAsia="da-DK"/>
        </w:rPr>
      </w:pPr>
    </w:p>
    <w:p w14:paraId="5721ABFE" w14:textId="77777777" w:rsidR="00076A0D" w:rsidRPr="000E0F43" w:rsidRDefault="00076A0D" w:rsidP="00076A0D">
      <w:pPr>
        <w:tabs>
          <w:tab w:val="left" w:pos="0"/>
        </w:tabs>
        <w:rPr>
          <w:sz w:val="22"/>
          <w:szCs w:val="22"/>
        </w:rPr>
      </w:pPr>
      <w:r w:rsidRPr="000E0F43">
        <w:rPr>
          <w:sz w:val="22"/>
          <w:szCs w:val="22"/>
        </w:rPr>
        <w:t>Visada vartokite Flurbiprofen Mapaex tiksliai, kaip aprašyta šiame lapelyje arba kaip nurodė gydytojas arba vaistininkas. Jei abejojate, kreipkitės į gydytoją arba vaistininką.</w:t>
      </w:r>
    </w:p>
    <w:p w14:paraId="41D00644" w14:textId="77777777" w:rsidR="00076A0D" w:rsidRPr="000E0F43" w:rsidRDefault="00076A0D" w:rsidP="00076A0D">
      <w:pPr>
        <w:tabs>
          <w:tab w:val="left" w:pos="851"/>
        </w:tabs>
        <w:ind w:left="851" w:hanging="851"/>
        <w:rPr>
          <w:sz w:val="22"/>
          <w:szCs w:val="22"/>
          <w:lang w:eastAsia="da-DK"/>
        </w:rPr>
      </w:pPr>
    </w:p>
    <w:p w14:paraId="648D341F" w14:textId="77777777" w:rsidR="00076A0D" w:rsidRPr="000E0F43" w:rsidRDefault="00076A0D" w:rsidP="00076A0D">
      <w:pPr>
        <w:tabs>
          <w:tab w:val="left" w:pos="0"/>
        </w:tabs>
        <w:rPr>
          <w:sz w:val="22"/>
          <w:szCs w:val="22"/>
        </w:rPr>
      </w:pPr>
      <w:r w:rsidRPr="000E0F43">
        <w:rPr>
          <w:color w:val="000000"/>
          <w:sz w:val="22"/>
          <w:szCs w:val="22"/>
        </w:rPr>
        <w:t>Rekomenduojama dozė s</w:t>
      </w:r>
      <w:r w:rsidRPr="000E0F43">
        <w:rPr>
          <w:sz w:val="22"/>
          <w:szCs w:val="22"/>
        </w:rPr>
        <w:t>uaugusiesiems ir paaugliams nuo 12 metų:</w:t>
      </w:r>
    </w:p>
    <w:p w14:paraId="181565CD" w14:textId="77777777" w:rsidR="00076A0D" w:rsidRPr="000E0F43" w:rsidRDefault="00076A0D" w:rsidP="00076A0D">
      <w:pPr>
        <w:tabs>
          <w:tab w:val="left" w:pos="0"/>
        </w:tabs>
        <w:ind w:left="851" w:hanging="851"/>
        <w:rPr>
          <w:color w:val="000000"/>
          <w:sz w:val="22"/>
          <w:szCs w:val="22"/>
        </w:rPr>
      </w:pPr>
      <w:r w:rsidRPr="000E0F43">
        <w:rPr>
          <w:color w:val="000000"/>
          <w:sz w:val="22"/>
          <w:szCs w:val="22"/>
        </w:rPr>
        <w:t>1 kietoji pastilė kas 3–6 valandas pagal poreikį.</w:t>
      </w:r>
    </w:p>
    <w:p w14:paraId="07EF2977" w14:textId="77777777" w:rsidR="00076A0D" w:rsidRPr="000E0F43" w:rsidRDefault="00076A0D" w:rsidP="00076A0D">
      <w:pPr>
        <w:tabs>
          <w:tab w:val="left" w:pos="709"/>
        </w:tabs>
        <w:rPr>
          <w:color w:val="000000"/>
          <w:sz w:val="22"/>
          <w:szCs w:val="22"/>
        </w:rPr>
      </w:pPr>
      <w:r w:rsidRPr="000E0F43">
        <w:rPr>
          <w:color w:val="000000"/>
          <w:sz w:val="22"/>
          <w:szCs w:val="22"/>
        </w:rPr>
        <w:t xml:space="preserve">Nevartokite daugiau kaip 5 kietųjų pastilių per 24 valandas. </w:t>
      </w:r>
    </w:p>
    <w:p w14:paraId="7D167259" w14:textId="77777777" w:rsidR="00076A0D" w:rsidRPr="000E0F43" w:rsidRDefault="00076A0D" w:rsidP="00076A0D">
      <w:pPr>
        <w:tabs>
          <w:tab w:val="left" w:pos="709"/>
        </w:tabs>
        <w:rPr>
          <w:color w:val="000000"/>
          <w:sz w:val="22"/>
          <w:szCs w:val="22"/>
        </w:rPr>
      </w:pPr>
      <w:r w:rsidRPr="000E0F43">
        <w:rPr>
          <w:color w:val="000000"/>
          <w:sz w:val="22"/>
          <w:szCs w:val="22"/>
        </w:rPr>
        <w:t>Paimkite 1 kietąją pastilę ir lėtai ištirpinkite burnoje. Visada judinkite pastilę burnoje, kol ji tirpsta.</w:t>
      </w:r>
    </w:p>
    <w:p w14:paraId="612DC268" w14:textId="77777777" w:rsidR="00076A0D" w:rsidRPr="000E0F43" w:rsidRDefault="00076A0D" w:rsidP="00076A0D">
      <w:pPr>
        <w:tabs>
          <w:tab w:val="left" w:pos="0"/>
        </w:tabs>
        <w:rPr>
          <w:sz w:val="22"/>
          <w:szCs w:val="22"/>
          <w:lang w:eastAsia="da-DK"/>
        </w:rPr>
      </w:pPr>
    </w:p>
    <w:p w14:paraId="3387F636" w14:textId="77777777" w:rsidR="00076A0D" w:rsidRPr="000E0F43" w:rsidRDefault="00076A0D" w:rsidP="00076A0D">
      <w:pPr>
        <w:tabs>
          <w:tab w:val="left" w:pos="0"/>
        </w:tabs>
        <w:rPr>
          <w:b/>
          <w:sz w:val="22"/>
          <w:szCs w:val="22"/>
        </w:rPr>
      </w:pPr>
      <w:r w:rsidRPr="000E0F43">
        <w:rPr>
          <w:b/>
          <w:sz w:val="22"/>
          <w:szCs w:val="22"/>
        </w:rPr>
        <w:t>Vartojimas vaikams</w:t>
      </w:r>
    </w:p>
    <w:p w14:paraId="01FD34B6" w14:textId="77777777" w:rsidR="00076A0D" w:rsidRPr="000E0F43" w:rsidRDefault="00076A0D" w:rsidP="00076A0D">
      <w:pPr>
        <w:tabs>
          <w:tab w:val="left" w:pos="0"/>
        </w:tabs>
        <w:rPr>
          <w:sz w:val="22"/>
          <w:szCs w:val="22"/>
        </w:rPr>
      </w:pPr>
      <w:r w:rsidRPr="000E0F43">
        <w:rPr>
          <w:sz w:val="22"/>
          <w:szCs w:val="22"/>
        </w:rPr>
        <w:t>Neduokite šių kietųjų pastilių jaunesniems nei 12 metų vaikams.</w:t>
      </w:r>
    </w:p>
    <w:p w14:paraId="69DBDB58" w14:textId="77777777" w:rsidR="00076A0D" w:rsidRPr="000E0F43" w:rsidRDefault="00076A0D" w:rsidP="00076A0D">
      <w:pPr>
        <w:tabs>
          <w:tab w:val="left" w:pos="0"/>
        </w:tabs>
        <w:rPr>
          <w:sz w:val="22"/>
          <w:szCs w:val="22"/>
          <w:lang w:eastAsia="da-DK"/>
        </w:rPr>
      </w:pPr>
    </w:p>
    <w:p w14:paraId="327AA5C6"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Šios kietosios pastilės skirtos tik trumpalaikiam gydymui. </w:t>
      </w:r>
      <w:r w:rsidRPr="000E0F43">
        <w:rPr>
          <w:color w:val="000000"/>
          <w:sz w:val="22"/>
          <w:szCs w:val="22"/>
        </w:rPr>
        <w:t>Reikia vartoti mažiausią veiksmingą dozę trumpiausią laiką, būtina simptomams palengvinti. Jei Jums yra infekcija, nedelsdami kreipkitės į gydytoją arba vaistininką, jei simptomai (pvz., karščiavimas ir skausmas) išlieka arba pablogėja (žr. 2 skyrių). Jei atsiranda burnos dirginimas, flurbiprofeno vartojimą reikia nutraukti.</w:t>
      </w:r>
    </w:p>
    <w:p w14:paraId="26366F81" w14:textId="77777777" w:rsidR="00076A0D" w:rsidRPr="000E0F43" w:rsidRDefault="00076A0D" w:rsidP="00076A0D">
      <w:pPr>
        <w:tabs>
          <w:tab w:val="left" w:pos="709"/>
        </w:tabs>
        <w:rPr>
          <w:color w:val="000000"/>
          <w:sz w:val="22"/>
          <w:szCs w:val="22"/>
          <w:lang w:eastAsia="es-ES"/>
        </w:rPr>
      </w:pPr>
    </w:p>
    <w:p w14:paraId="116061C9" w14:textId="77777777" w:rsidR="00076A0D" w:rsidRPr="000E0F43" w:rsidRDefault="00076A0D" w:rsidP="00076A0D">
      <w:pPr>
        <w:tabs>
          <w:tab w:val="left" w:pos="709"/>
        </w:tabs>
        <w:rPr>
          <w:color w:val="000000"/>
          <w:sz w:val="22"/>
          <w:szCs w:val="22"/>
        </w:rPr>
      </w:pPr>
      <w:r w:rsidRPr="000E0F43">
        <w:rPr>
          <w:b/>
          <w:color w:val="000000"/>
          <w:sz w:val="22"/>
          <w:szCs w:val="22"/>
        </w:rPr>
        <w:t>Nevartokite</w:t>
      </w:r>
      <w:r w:rsidRPr="000E0F43">
        <w:rPr>
          <w:b/>
          <w:sz w:val="22"/>
          <w:szCs w:val="22"/>
        </w:rPr>
        <w:t xml:space="preserve">Flurbiprofen Mapaex </w:t>
      </w:r>
      <w:r w:rsidRPr="000E0F43">
        <w:rPr>
          <w:b/>
          <w:color w:val="000000"/>
          <w:sz w:val="22"/>
          <w:szCs w:val="22"/>
        </w:rPr>
        <w:t>ilgiau kaip 5 dienas,</w:t>
      </w:r>
      <w:r w:rsidRPr="000E0F43">
        <w:rPr>
          <w:color w:val="000000"/>
          <w:sz w:val="22"/>
          <w:szCs w:val="22"/>
        </w:rPr>
        <w:t xml:space="preserve"> nebent taip nurodė gydytojas. Jeigu Jums nepagerėjo, pablogėjo arba atsirado naujų simptomų, kreipkitės į gydytoją arba vaistininką.</w:t>
      </w:r>
    </w:p>
    <w:p w14:paraId="39941F28" w14:textId="77777777" w:rsidR="00076A0D" w:rsidRPr="000E0F43" w:rsidRDefault="00076A0D" w:rsidP="00076A0D">
      <w:pPr>
        <w:tabs>
          <w:tab w:val="left" w:pos="851"/>
        </w:tabs>
        <w:rPr>
          <w:sz w:val="22"/>
          <w:szCs w:val="22"/>
          <w:lang w:eastAsia="da-DK"/>
        </w:rPr>
      </w:pPr>
    </w:p>
    <w:p w14:paraId="027C11C9" w14:textId="77777777" w:rsidR="00076A0D" w:rsidRPr="000E0F43" w:rsidRDefault="00076A0D" w:rsidP="00076A0D">
      <w:pPr>
        <w:tabs>
          <w:tab w:val="left" w:pos="851"/>
        </w:tabs>
        <w:ind w:left="851" w:hanging="851"/>
        <w:rPr>
          <w:b/>
          <w:sz w:val="22"/>
          <w:szCs w:val="22"/>
        </w:rPr>
      </w:pPr>
      <w:r w:rsidRPr="000E0F43">
        <w:rPr>
          <w:b/>
          <w:bCs/>
          <w:sz w:val="22"/>
          <w:szCs w:val="22"/>
        </w:rPr>
        <w:t xml:space="preserve">Ką daryti pavartojus per didelę </w:t>
      </w:r>
      <w:r w:rsidRPr="000E0F43">
        <w:rPr>
          <w:b/>
          <w:sz w:val="22"/>
          <w:szCs w:val="22"/>
        </w:rPr>
        <w:t>Flurbiprofen Mapaex dozę</w:t>
      </w:r>
    </w:p>
    <w:p w14:paraId="6CC2EDBC" w14:textId="77777777" w:rsidR="00076A0D" w:rsidRPr="000E0F43" w:rsidRDefault="00076A0D" w:rsidP="00076A0D">
      <w:pPr>
        <w:tabs>
          <w:tab w:val="left" w:pos="709"/>
        </w:tabs>
        <w:rPr>
          <w:sz w:val="22"/>
          <w:szCs w:val="22"/>
        </w:rPr>
      </w:pPr>
      <w:r w:rsidRPr="000E0F43">
        <w:rPr>
          <w:color w:val="000000"/>
          <w:sz w:val="22"/>
          <w:szCs w:val="22"/>
        </w:rPr>
        <w:t>Pasitarkite su gydytoju arba vaistininku arba nedelsdami vykite į artimiausią ligoninę. Perdozavimo simptomai gali būti pykinimas ar vėmimas, pilvo skausmas arba, retais atvejais, viduriavimas. Taip pat gali pasireikšti spengimas ausyse, galvos skausmas ir kraujavimas iš virškinimo trakto.</w:t>
      </w:r>
    </w:p>
    <w:p w14:paraId="0D273B77" w14:textId="77777777" w:rsidR="00076A0D" w:rsidRPr="000E0F43" w:rsidRDefault="00076A0D" w:rsidP="00076A0D">
      <w:pPr>
        <w:tabs>
          <w:tab w:val="left" w:pos="851"/>
        </w:tabs>
        <w:rPr>
          <w:sz w:val="22"/>
          <w:szCs w:val="22"/>
          <w:lang w:eastAsia="da-DK"/>
        </w:rPr>
      </w:pPr>
    </w:p>
    <w:p w14:paraId="3520F981" w14:textId="77777777" w:rsidR="00076A0D" w:rsidRPr="000E0F43" w:rsidRDefault="00076A0D" w:rsidP="00076A0D">
      <w:pPr>
        <w:tabs>
          <w:tab w:val="left" w:pos="851"/>
        </w:tabs>
        <w:ind w:left="851" w:hanging="851"/>
        <w:rPr>
          <w:sz w:val="22"/>
          <w:szCs w:val="22"/>
        </w:rPr>
      </w:pPr>
      <w:r w:rsidRPr="000E0F43">
        <w:rPr>
          <w:sz w:val="22"/>
          <w:szCs w:val="22"/>
        </w:rPr>
        <w:t>Jeigu kiltų daugiau klausimų dėl šio vaisto vartojimo, kreipkitės į gydytoją arba vaistininką.</w:t>
      </w:r>
    </w:p>
    <w:p w14:paraId="4D10A952" w14:textId="77777777" w:rsidR="00076A0D" w:rsidRPr="000E0F43" w:rsidRDefault="00076A0D" w:rsidP="00076A0D">
      <w:pPr>
        <w:tabs>
          <w:tab w:val="left" w:pos="851"/>
        </w:tabs>
        <w:rPr>
          <w:sz w:val="22"/>
          <w:szCs w:val="22"/>
          <w:lang w:eastAsia="da-DK"/>
        </w:rPr>
      </w:pPr>
    </w:p>
    <w:p w14:paraId="133C985E" w14:textId="77777777" w:rsidR="00076A0D" w:rsidRPr="000E0F43" w:rsidRDefault="00076A0D" w:rsidP="00076A0D">
      <w:pPr>
        <w:tabs>
          <w:tab w:val="left" w:pos="851"/>
        </w:tabs>
        <w:rPr>
          <w:sz w:val="22"/>
          <w:szCs w:val="22"/>
          <w:lang w:eastAsia="da-DK"/>
        </w:rPr>
      </w:pPr>
    </w:p>
    <w:p w14:paraId="16ADFF01" w14:textId="77777777" w:rsidR="00076A0D" w:rsidRPr="000E0F43" w:rsidRDefault="00076A0D" w:rsidP="006E37E3">
      <w:pPr>
        <w:widowControl w:val="0"/>
        <w:numPr>
          <w:ilvl w:val="0"/>
          <w:numId w:val="4"/>
        </w:numPr>
        <w:autoSpaceDE w:val="0"/>
        <w:autoSpaceDN w:val="0"/>
        <w:ind w:left="567" w:hanging="567"/>
        <w:rPr>
          <w:b/>
          <w:bCs/>
          <w:sz w:val="22"/>
          <w:szCs w:val="22"/>
        </w:rPr>
      </w:pPr>
      <w:r w:rsidRPr="000E0F43">
        <w:rPr>
          <w:b/>
          <w:sz w:val="22"/>
          <w:szCs w:val="22"/>
        </w:rPr>
        <w:t>Galimas šalutinis poveikis</w:t>
      </w:r>
    </w:p>
    <w:p w14:paraId="2C1C8D53" w14:textId="77777777" w:rsidR="00076A0D" w:rsidRPr="000E0F43" w:rsidRDefault="00076A0D" w:rsidP="00076A0D">
      <w:pPr>
        <w:tabs>
          <w:tab w:val="left" w:pos="851"/>
        </w:tabs>
        <w:ind w:left="851" w:hanging="851"/>
        <w:rPr>
          <w:sz w:val="22"/>
          <w:szCs w:val="22"/>
          <w:lang w:eastAsia="da-DK"/>
        </w:rPr>
      </w:pPr>
    </w:p>
    <w:p w14:paraId="5E667953" w14:textId="77777777" w:rsidR="00076A0D" w:rsidRPr="000E0F43" w:rsidRDefault="00076A0D" w:rsidP="00076A0D">
      <w:pPr>
        <w:tabs>
          <w:tab w:val="left" w:pos="0"/>
        </w:tabs>
        <w:rPr>
          <w:sz w:val="22"/>
          <w:szCs w:val="22"/>
        </w:rPr>
      </w:pPr>
      <w:r w:rsidRPr="000E0F43">
        <w:rPr>
          <w:sz w:val="22"/>
          <w:szCs w:val="22"/>
        </w:rPr>
        <w:t>Šis vaistas, kaip ir visi kiti, gali sukelti šalutinį poveikį, nors jis pasireiškia ne visiems žmonėms.</w:t>
      </w:r>
    </w:p>
    <w:p w14:paraId="1C494CA1" w14:textId="77777777" w:rsidR="00076A0D" w:rsidRPr="000E0F43" w:rsidRDefault="00076A0D" w:rsidP="00076A0D">
      <w:pPr>
        <w:tabs>
          <w:tab w:val="left" w:pos="851"/>
        </w:tabs>
        <w:ind w:left="851" w:hanging="851"/>
        <w:rPr>
          <w:sz w:val="22"/>
          <w:szCs w:val="22"/>
          <w:lang w:eastAsia="da-DK"/>
        </w:rPr>
      </w:pPr>
    </w:p>
    <w:p w14:paraId="430D9068" w14:textId="77777777" w:rsidR="00076A0D" w:rsidRPr="000E0F43" w:rsidRDefault="00076A0D" w:rsidP="00076A0D">
      <w:pPr>
        <w:tabs>
          <w:tab w:val="left" w:pos="0"/>
        </w:tabs>
        <w:rPr>
          <w:sz w:val="22"/>
          <w:szCs w:val="22"/>
        </w:rPr>
      </w:pPr>
      <w:r w:rsidRPr="000E0F43">
        <w:rPr>
          <w:sz w:val="22"/>
          <w:szCs w:val="22"/>
        </w:rPr>
        <w:t>NUTRAUKITE šio vaisto vartojimą ir nedelsdami kreipkitės į gydytoją, jei pasireiškia:</w:t>
      </w:r>
    </w:p>
    <w:p w14:paraId="7A69D06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alerginės reakcijos požymiai, tokie kaip astma, netikėtas švokštimas ar dusulys, niežulys, sloga, odos bėrimas ir kt.;</w:t>
      </w:r>
    </w:p>
    <w:p w14:paraId="486CEB7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veido, liežuvio ar gerklės patinimas, dėl kurio pasunkėja kvėpavimas, padažnėja širdies plakimas ir sumažėja kraujospūdis, dėl ko ištinka šokas (tai gali atsitikti net pirmą kartą pavartojus vaisto);</w:t>
      </w:r>
    </w:p>
    <w:p w14:paraId="15920B60"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sunkios odos reakcijos, pavyzdžiui, odos lupimasis, pūslių susidarymas ar pleiskanojimas.</w:t>
      </w:r>
    </w:p>
    <w:p w14:paraId="1ECB1EDE" w14:textId="77777777" w:rsidR="00076A0D" w:rsidRPr="000E0F43" w:rsidRDefault="00076A0D" w:rsidP="00076A0D">
      <w:pPr>
        <w:tabs>
          <w:tab w:val="left" w:pos="709"/>
        </w:tabs>
        <w:rPr>
          <w:color w:val="000000"/>
          <w:sz w:val="22"/>
          <w:szCs w:val="22"/>
          <w:lang w:eastAsia="es-ES"/>
        </w:rPr>
      </w:pPr>
    </w:p>
    <w:p w14:paraId="716BFEF1" w14:textId="77777777" w:rsidR="00076A0D" w:rsidRPr="000E0F43" w:rsidRDefault="00076A0D" w:rsidP="00076A0D">
      <w:pPr>
        <w:tabs>
          <w:tab w:val="left" w:pos="709"/>
        </w:tabs>
        <w:rPr>
          <w:color w:val="000000"/>
          <w:sz w:val="22"/>
          <w:szCs w:val="22"/>
        </w:rPr>
      </w:pPr>
      <w:r w:rsidRPr="000E0F43">
        <w:rPr>
          <w:color w:val="000000"/>
          <w:sz w:val="22"/>
          <w:szCs w:val="22"/>
        </w:rPr>
        <w:t>Pasitarkite su gydytoju arba vaistininku, jei pasireiškia bet kuris iš šių reiškinių arba bet koks kitas poveikis, kuris nėra aprašytas.</w:t>
      </w:r>
    </w:p>
    <w:p w14:paraId="57204AA7" w14:textId="77777777" w:rsidR="00076A0D" w:rsidRPr="000E0F43" w:rsidRDefault="00076A0D" w:rsidP="00076A0D">
      <w:pPr>
        <w:tabs>
          <w:tab w:val="left" w:pos="709"/>
        </w:tabs>
        <w:rPr>
          <w:color w:val="000000"/>
          <w:sz w:val="22"/>
          <w:szCs w:val="22"/>
          <w:lang w:eastAsia="es-ES"/>
        </w:rPr>
      </w:pPr>
    </w:p>
    <w:p w14:paraId="0CDCC01D" w14:textId="77777777" w:rsidR="00076A0D" w:rsidRPr="000E0F43" w:rsidRDefault="00076A0D" w:rsidP="00076A0D">
      <w:pPr>
        <w:tabs>
          <w:tab w:val="left" w:pos="709"/>
        </w:tabs>
        <w:rPr>
          <w:color w:val="000000"/>
          <w:sz w:val="22"/>
          <w:szCs w:val="22"/>
        </w:rPr>
      </w:pPr>
      <w:r w:rsidRPr="000E0F43">
        <w:rPr>
          <w:color w:val="000000"/>
          <w:sz w:val="22"/>
          <w:szCs w:val="22"/>
        </w:rPr>
        <w:t>Kiti galimi šalutinio poveikio reiškiniai:</w:t>
      </w:r>
    </w:p>
    <w:p w14:paraId="0BC2CB0A" w14:textId="77777777" w:rsidR="00076A0D" w:rsidRPr="000E0F43" w:rsidRDefault="00076A0D" w:rsidP="00076A0D">
      <w:pPr>
        <w:tabs>
          <w:tab w:val="left" w:pos="709"/>
        </w:tabs>
        <w:rPr>
          <w:color w:val="000000"/>
          <w:sz w:val="22"/>
          <w:szCs w:val="22"/>
          <w:lang w:eastAsia="es-ES"/>
        </w:rPr>
      </w:pPr>
    </w:p>
    <w:p w14:paraId="4AF40271" w14:textId="77777777" w:rsidR="00076A0D" w:rsidRPr="000E0F43" w:rsidRDefault="00076A0D" w:rsidP="00076A0D">
      <w:pPr>
        <w:tabs>
          <w:tab w:val="left" w:pos="709"/>
        </w:tabs>
        <w:rPr>
          <w:b/>
          <w:sz w:val="22"/>
          <w:szCs w:val="22"/>
        </w:rPr>
      </w:pPr>
      <w:r w:rsidRPr="000E0F43">
        <w:rPr>
          <w:b/>
          <w:sz w:val="22"/>
          <w:szCs w:val="22"/>
        </w:rPr>
        <w:t xml:space="preserve">Labai dažnas </w:t>
      </w:r>
      <w:r w:rsidRPr="000E0F43">
        <w:rPr>
          <w:i/>
          <w:sz w:val="22"/>
          <w:szCs w:val="22"/>
        </w:rPr>
        <w:t>(gali pasireikšti ne rečiau kaip 1 iš 10 asmenų)</w:t>
      </w:r>
    </w:p>
    <w:p w14:paraId="0E0E91A7" w14:textId="56FB2226"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stomatitas</w:t>
      </w:r>
      <w:r w:rsidR="00115A2A">
        <w:rPr>
          <w:sz w:val="22"/>
          <w:szCs w:val="22"/>
        </w:rPr>
        <w:t xml:space="preserve"> (burnos gleivinė</w:t>
      </w:r>
      <w:r w:rsidR="0098638E">
        <w:rPr>
          <w:sz w:val="22"/>
          <w:szCs w:val="22"/>
        </w:rPr>
        <w:t>s uždegimas</w:t>
      </w:r>
      <w:r w:rsidR="00115A2A">
        <w:rPr>
          <w:sz w:val="22"/>
          <w:szCs w:val="22"/>
        </w:rPr>
        <w:t>)</w:t>
      </w:r>
    </w:p>
    <w:p w14:paraId="5FF67D05" w14:textId="77777777" w:rsidR="00076A0D" w:rsidRPr="000E0F43" w:rsidRDefault="00076A0D" w:rsidP="00076A0D">
      <w:pPr>
        <w:tabs>
          <w:tab w:val="left" w:pos="851"/>
        </w:tabs>
        <w:ind w:left="851" w:hanging="851"/>
        <w:rPr>
          <w:sz w:val="22"/>
          <w:szCs w:val="22"/>
          <w:lang w:eastAsia="da-DK"/>
        </w:rPr>
      </w:pPr>
    </w:p>
    <w:p w14:paraId="0E27225A" w14:textId="77777777" w:rsidR="00076A0D" w:rsidRPr="000E0F43" w:rsidRDefault="00076A0D" w:rsidP="00076A0D">
      <w:pPr>
        <w:tabs>
          <w:tab w:val="left" w:pos="851"/>
        </w:tabs>
        <w:ind w:left="851" w:hanging="851"/>
        <w:rPr>
          <w:b/>
          <w:sz w:val="22"/>
          <w:szCs w:val="22"/>
        </w:rPr>
      </w:pPr>
      <w:r w:rsidRPr="000E0F43">
        <w:rPr>
          <w:b/>
          <w:sz w:val="22"/>
          <w:szCs w:val="22"/>
        </w:rPr>
        <w:t xml:space="preserve">Dažnas </w:t>
      </w:r>
      <w:r w:rsidRPr="000E0F43">
        <w:rPr>
          <w:i/>
          <w:sz w:val="22"/>
          <w:szCs w:val="22"/>
        </w:rPr>
        <w:t>(gali pasireikšti rečiau kaip 1 iš 10 asmenų)</w:t>
      </w:r>
    </w:p>
    <w:p w14:paraId="0E5DA200"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svaigulys, galvos skausmas, dilgčiojimo ir niežėjimo pojūtis odoje (parestezija)</w:t>
      </w:r>
    </w:p>
    <w:p w14:paraId="391CA288"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dirginimas</w:t>
      </w:r>
    </w:p>
    <w:p w14:paraId="1A940EA7"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burnos opos arba skausmas burnoje</w:t>
      </w:r>
    </w:p>
    <w:p w14:paraId="3D02EEF1"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skausmas</w:t>
      </w:r>
    </w:p>
    <w:p w14:paraId="349557F6"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diskomfortas ar neįprastas pojūtis burnoje (pvz., šiluma, deginimas, dilgčiojimas ir kt.)</w:t>
      </w:r>
    </w:p>
    <w:p w14:paraId="605C4BFC"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 xml:space="preserve">pykinimas ir viduriavimas </w:t>
      </w:r>
    </w:p>
    <w:p w14:paraId="4FDBF7A9" w14:textId="77777777" w:rsidR="00076A0D" w:rsidRPr="000E0F43" w:rsidRDefault="00076A0D" w:rsidP="00076A0D">
      <w:pPr>
        <w:tabs>
          <w:tab w:val="left" w:pos="851"/>
        </w:tabs>
        <w:ind w:left="851" w:hanging="851"/>
        <w:rPr>
          <w:sz w:val="22"/>
          <w:szCs w:val="22"/>
          <w:lang w:eastAsia="da-DK"/>
        </w:rPr>
      </w:pPr>
    </w:p>
    <w:p w14:paraId="44B8E490" w14:textId="77777777" w:rsidR="00076A0D" w:rsidRPr="000E0F43" w:rsidRDefault="00076A0D" w:rsidP="00076A0D">
      <w:pPr>
        <w:tabs>
          <w:tab w:val="left" w:pos="851"/>
        </w:tabs>
        <w:ind w:left="851" w:hanging="851"/>
        <w:rPr>
          <w:b/>
          <w:bCs/>
          <w:sz w:val="22"/>
          <w:szCs w:val="22"/>
        </w:rPr>
      </w:pPr>
      <w:r w:rsidRPr="000E0F43">
        <w:rPr>
          <w:b/>
          <w:sz w:val="22"/>
          <w:szCs w:val="22"/>
        </w:rPr>
        <w:t xml:space="preserve">Nedažnas </w:t>
      </w:r>
      <w:r w:rsidRPr="000E0F43">
        <w:rPr>
          <w:bCs/>
          <w:i/>
          <w:iCs/>
          <w:sz w:val="22"/>
          <w:szCs w:val="22"/>
        </w:rPr>
        <w:t>(</w:t>
      </w:r>
      <w:r w:rsidRPr="000E0F43">
        <w:rPr>
          <w:i/>
          <w:sz w:val="22"/>
          <w:szCs w:val="22"/>
        </w:rPr>
        <w:t>gali pasireikšti rečiau kaip 1 iš 100 asmenų</w:t>
      </w:r>
      <w:r w:rsidRPr="000E0F43">
        <w:rPr>
          <w:bCs/>
          <w:i/>
          <w:iCs/>
          <w:sz w:val="22"/>
          <w:szCs w:val="22"/>
        </w:rPr>
        <w:t>)</w:t>
      </w:r>
    </w:p>
    <w:p w14:paraId="04253DCF"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mieguistumas</w:t>
      </w:r>
    </w:p>
    <w:p w14:paraId="23C0EB58"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jaučiatės mieguisti arba sunku užmigti</w:t>
      </w:r>
    </w:p>
    <w:p w14:paraId="3B114AD6" w14:textId="3927F5A8"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astmos pa</w:t>
      </w:r>
      <w:r w:rsidR="001F4804">
        <w:rPr>
          <w:sz w:val="22"/>
          <w:szCs w:val="22"/>
        </w:rPr>
        <w:t>ūmėjimas</w:t>
      </w:r>
      <w:r w:rsidRPr="000E0F43">
        <w:rPr>
          <w:sz w:val="22"/>
          <w:szCs w:val="22"/>
        </w:rPr>
        <w:t xml:space="preserve"> ir bronchų spazmas, dusulys, švokštimas</w:t>
      </w:r>
    </w:p>
    <w:p w14:paraId="2170D29B"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pūslelės burnoje ar gerklėje, gerklės aptirpimas</w:t>
      </w:r>
    </w:p>
    <w:p w14:paraId="004C3624" w14:textId="4D080ED7" w:rsidR="00076A0D" w:rsidRPr="000E0F43" w:rsidRDefault="00494841" w:rsidP="00076A0D">
      <w:pPr>
        <w:widowControl w:val="0"/>
        <w:numPr>
          <w:ilvl w:val="0"/>
          <w:numId w:val="9"/>
        </w:numPr>
        <w:tabs>
          <w:tab w:val="left" w:pos="851"/>
        </w:tabs>
        <w:autoSpaceDE w:val="0"/>
        <w:autoSpaceDN w:val="0"/>
        <w:rPr>
          <w:sz w:val="22"/>
          <w:szCs w:val="22"/>
        </w:rPr>
      </w:pPr>
      <w:r>
        <w:rPr>
          <w:sz w:val="22"/>
          <w:szCs w:val="22"/>
        </w:rPr>
        <w:t xml:space="preserve">sausa </w:t>
      </w:r>
      <w:r w:rsidR="00076A0D" w:rsidRPr="000E0F43">
        <w:rPr>
          <w:sz w:val="22"/>
          <w:szCs w:val="22"/>
        </w:rPr>
        <w:t>burn</w:t>
      </w:r>
      <w:r>
        <w:rPr>
          <w:sz w:val="22"/>
          <w:szCs w:val="22"/>
        </w:rPr>
        <w:t>a</w:t>
      </w:r>
    </w:p>
    <w:p w14:paraId="06C5AE8A" w14:textId="77777777" w:rsidR="00076A0D" w:rsidRPr="000E0F43" w:rsidRDefault="00076A0D" w:rsidP="00076A0D">
      <w:pPr>
        <w:widowControl w:val="0"/>
        <w:numPr>
          <w:ilvl w:val="0"/>
          <w:numId w:val="9"/>
        </w:numPr>
        <w:tabs>
          <w:tab w:val="left" w:pos="709"/>
        </w:tabs>
        <w:autoSpaceDE w:val="0"/>
        <w:autoSpaceDN w:val="0"/>
        <w:ind w:left="709" w:hanging="349"/>
        <w:rPr>
          <w:sz w:val="22"/>
          <w:szCs w:val="22"/>
        </w:rPr>
      </w:pPr>
      <w:r w:rsidRPr="000E0F43">
        <w:rPr>
          <w:sz w:val="22"/>
          <w:szCs w:val="22"/>
        </w:rPr>
        <w:t xml:space="preserve">skausmas arba karštis, deginimo pojūtis burnoje ar burnos ertmėje (glosodinija), pakitęs skonio pojūtis, pilvo pūtimas, pilvo skausmas, dujos, vidurių užkietėjimas, nevirškinimas, vėmimas </w:t>
      </w:r>
    </w:p>
    <w:p w14:paraId="68C5A518"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sumažėjęs jautrumas gerklėje </w:t>
      </w:r>
    </w:p>
    <w:p w14:paraId="015B8472"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karščiavimas, skausmas</w:t>
      </w:r>
    </w:p>
    <w:p w14:paraId="2EF4C1D6"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odos bėrimai, niežtinti oda</w:t>
      </w:r>
    </w:p>
    <w:p w14:paraId="7EBCFFF6" w14:textId="77777777" w:rsidR="00076A0D" w:rsidRPr="000E0F43" w:rsidRDefault="00076A0D" w:rsidP="00076A0D">
      <w:pPr>
        <w:tabs>
          <w:tab w:val="left" w:pos="851"/>
        </w:tabs>
        <w:ind w:left="720"/>
        <w:rPr>
          <w:sz w:val="22"/>
          <w:szCs w:val="22"/>
          <w:lang w:eastAsia="da-DK"/>
        </w:rPr>
      </w:pPr>
    </w:p>
    <w:p w14:paraId="33B4882D" w14:textId="77777777" w:rsidR="00076A0D" w:rsidRPr="000E0F43" w:rsidRDefault="00076A0D" w:rsidP="00076A0D">
      <w:pPr>
        <w:tabs>
          <w:tab w:val="left" w:pos="851"/>
        </w:tabs>
        <w:ind w:left="851" w:hanging="851"/>
        <w:rPr>
          <w:b/>
          <w:sz w:val="22"/>
          <w:szCs w:val="22"/>
        </w:rPr>
      </w:pPr>
      <w:r w:rsidRPr="000E0F43">
        <w:rPr>
          <w:b/>
          <w:sz w:val="22"/>
          <w:szCs w:val="22"/>
        </w:rPr>
        <w:t xml:space="preserve">Retas </w:t>
      </w:r>
      <w:r w:rsidRPr="000E0F43">
        <w:rPr>
          <w:bCs/>
          <w:i/>
          <w:iCs/>
          <w:sz w:val="22"/>
          <w:szCs w:val="22"/>
        </w:rPr>
        <w:t>(</w:t>
      </w:r>
      <w:r w:rsidRPr="000E0F43">
        <w:rPr>
          <w:i/>
          <w:sz w:val="22"/>
          <w:szCs w:val="22"/>
        </w:rPr>
        <w:t>gali pasireikšti rečiau kaip 1 iš 1 000 asmenų)</w:t>
      </w:r>
      <w:r w:rsidRPr="000E0F43">
        <w:rPr>
          <w:b/>
          <w:sz w:val="22"/>
          <w:szCs w:val="22"/>
        </w:rPr>
        <w:t xml:space="preserve"> </w:t>
      </w:r>
    </w:p>
    <w:p w14:paraId="2FD8F5B3"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anafilaksinė reakcija </w:t>
      </w:r>
    </w:p>
    <w:p w14:paraId="31569537"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gelta </w:t>
      </w:r>
    </w:p>
    <w:p w14:paraId="61A739DE" w14:textId="77777777" w:rsidR="00076A0D" w:rsidRPr="000E0F43" w:rsidRDefault="00076A0D" w:rsidP="00076A0D">
      <w:pPr>
        <w:tabs>
          <w:tab w:val="left" w:pos="851"/>
        </w:tabs>
        <w:rPr>
          <w:sz w:val="22"/>
          <w:szCs w:val="22"/>
          <w:lang w:eastAsia="da-DK"/>
        </w:rPr>
      </w:pPr>
    </w:p>
    <w:p w14:paraId="6763E026" w14:textId="77777777" w:rsidR="00076A0D" w:rsidRPr="000E0F43" w:rsidRDefault="00076A0D" w:rsidP="00076A0D">
      <w:pPr>
        <w:tabs>
          <w:tab w:val="left" w:pos="851"/>
        </w:tabs>
        <w:rPr>
          <w:b/>
          <w:sz w:val="22"/>
          <w:szCs w:val="22"/>
        </w:rPr>
      </w:pPr>
      <w:r w:rsidRPr="000E0F43">
        <w:rPr>
          <w:b/>
          <w:sz w:val="22"/>
          <w:szCs w:val="22"/>
        </w:rPr>
        <w:t xml:space="preserve">Labai retas </w:t>
      </w:r>
      <w:r w:rsidRPr="000E0F43">
        <w:rPr>
          <w:i/>
          <w:sz w:val="22"/>
          <w:szCs w:val="22"/>
        </w:rPr>
        <w:t>(gali pasireikšti rečiau kaip 1 iš 10 000 asmenų)</w:t>
      </w:r>
    </w:p>
    <w:p w14:paraId="7D9AFE39" w14:textId="77777777"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kraujavimas iš virškinimo trakto</w:t>
      </w:r>
    </w:p>
    <w:p w14:paraId="3E17CA8A" w14:textId="77777777"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angioneurozinė edema</w:t>
      </w:r>
    </w:p>
    <w:p w14:paraId="31C1F776" w14:textId="77777777" w:rsidR="00076A0D" w:rsidRPr="000E0F43" w:rsidRDefault="00076A0D" w:rsidP="00076A0D">
      <w:pPr>
        <w:tabs>
          <w:tab w:val="left" w:pos="851"/>
        </w:tabs>
        <w:ind w:left="720"/>
        <w:rPr>
          <w:sz w:val="22"/>
          <w:szCs w:val="22"/>
          <w:lang w:eastAsia="da-DK"/>
        </w:rPr>
      </w:pPr>
    </w:p>
    <w:p w14:paraId="793F2FD9" w14:textId="77777777" w:rsidR="00076A0D" w:rsidRPr="000E0F43" w:rsidRDefault="00076A0D" w:rsidP="00076A0D">
      <w:pPr>
        <w:tabs>
          <w:tab w:val="left" w:pos="851"/>
        </w:tabs>
        <w:rPr>
          <w:b/>
          <w:bCs/>
          <w:sz w:val="22"/>
          <w:szCs w:val="22"/>
        </w:rPr>
      </w:pPr>
      <w:r w:rsidRPr="000E0F43">
        <w:rPr>
          <w:b/>
          <w:sz w:val="22"/>
          <w:szCs w:val="22"/>
        </w:rPr>
        <w:t xml:space="preserve">Dažnis nežinomas (negali būti apskaičiuotas pagal turimus duomenis) </w:t>
      </w:r>
    </w:p>
    <w:p w14:paraId="081B8AB3" w14:textId="4638D583" w:rsidR="00076A0D" w:rsidRPr="000E0F43" w:rsidRDefault="00076A0D" w:rsidP="00076A0D">
      <w:pPr>
        <w:widowControl w:val="0"/>
        <w:numPr>
          <w:ilvl w:val="0"/>
          <w:numId w:val="8"/>
        </w:numPr>
        <w:tabs>
          <w:tab w:val="left" w:pos="851"/>
        </w:tabs>
        <w:autoSpaceDE w:val="0"/>
        <w:autoSpaceDN w:val="0"/>
        <w:spacing w:before="1"/>
        <w:rPr>
          <w:sz w:val="22"/>
          <w:szCs w:val="22"/>
        </w:rPr>
      </w:pPr>
      <w:r w:rsidRPr="000E0F43">
        <w:rPr>
          <w:sz w:val="22"/>
          <w:szCs w:val="22"/>
        </w:rPr>
        <w:t xml:space="preserve">anemija, trombocitopenija (mažas trombocitų kiekis kraujyje, kuris gali sukelti mėlynes ir kraujavimą), patinimas (edema), aukštas kraujospūdis, širdies nepakankamumas ar </w:t>
      </w:r>
      <w:r w:rsidR="0051685F">
        <w:rPr>
          <w:sz w:val="22"/>
          <w:szCs w:val="22"/>
        </w:rPr>
        <w:t xml:space="preserve">širdies </w:t>
      </w:r>
      <w:r w:rsidRPr="000E0F43">
        <w:rPr>
          <w:sz w:val="22"/>
          <w:szCs w:val="22"/>
        </w:rPr>
        <w:t xml:space="preserve">priepuolis </w:t>
      </w:r>
    </w:p>
    <w:p w14:paraId="23A4BA0A"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sunkios odos reakcijos, tokios kaip pūslinės reakcijos, įskaitant Stevens-Johnson sindromą, Lyell sindromą ir toksinę epidermio nekrolizę </w:t>
      </w:r>
    </w:p>
    <w:p w14:paraId="0181D047" w14:textId="77777777" w:rsidR="00076A0D" w:rsidRPr="000E0F43" w:rsidRDefault="00076A0D" w:rsidP="00076A0D">
      <w:pPr>
        <w:widowControl w:val="0"/>
        <w:numPr>
          <w:ilvl w:val="0"/>
          <w:numId w:val="9"/>
        </w:numPr>
        <w:tabs>
          <w:tab w:val="left" w:pos="851"/>
        </w:tabs>
        <w:autoSpaceDE w:val="0"/>
        <w:autoSpaceDN w:val="0"/>
        <w:spacing w:before="1"/>
        <w:rPr>
          <w:sz w:val="22"/>
          <w:szCs w:val="22"/>
        </w:rPr>
      </w:pPr>
      <w:r w:rsidRPr="000E0F43">
        <w:rPr>
          <w:sz w:val="22"/>
          <w:szCs w:val="22"/>
        </w:rPr>
        <w:t>hepatitas (kepenų uždegimas)</w:t>
      </w:r>
    </w:p>
    <w:p w14:paraId="6C1FE192"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sinusų skausmas</w:t>
      </w:r>
    </w:p>
    <w:p w14:paraId="1E1D9D92" w14:textId="77777777" w:rsidR="00076A0D" w:rsidRPr="000E0F43" w:rsidRDefault="00076A0D" w:rsidP="00076A0D">
      <w:pPr>
        <w:tabs>
          <w:tab w:val="left" w:pos="851"/>
        </w:tabs>
        <w:ind w:left="851" w:hanging="851"/>
        <w:rPr>
          <w:sz w:val="22"/>
          <w:szCs w:val="22"/>
          <w:lang w:eastAsia="da-DK"/>
        </w:rPr>
      </w:pPr>
    </w:p>
    <w:p w14:paraId="7132AEE5" w14:textId="77777777" w:rsidR="00076A0D" w:rsidRPr="000E0F43" w:rsidRDefault="00076A0D" w:rsidP="00076A0D">
      <w:pPr>
        <w:tabs>
          <w:tab w:val="left" w:pos="851"/>
        </w:tabs>
        <w:ind w:left="851" w:hanging="851"/>
        <w:rPr>
          <w:b/>
          <w:sz w:val="22"/>
          <w:szCs w:val="22"/>
        </w:rPr>
      </w:pPr>
      <w:r w:rsidRPr="000E0F43">
        <w:rPr>
          <w:b/>
          <w:bCs/>
          <w:sz w:val="22"/>
          <w:szCs w:val="22"/>
        </w:rPr>
        <w:t>Pranešimas apie šalutinį poveikį</w:t>
      </w:r>
    </w:p>
    <w:p w14:paraId="40498FB5" w14:textId="601BEA34" w:rsidR="006F025B" w:rsidRDefault="006F025B" w:rsidP="006F025B">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1E28A44D" w14:textId="77777777" w:rsidR="00076A0D" w:rsidRPr="000E0F43" w:rsidRDefault="00076A0D" w:rsidP="00076A0D">
      <w:pPr>
        <w:tabs>
          <w:tab w:val="left" w:pos="0"/>
        </w:tabs>
        <w:rPr>
          <w:b/>
          <w:sz w:val="22"/>
          <w:szCs w:val="22"/>
          <w:lang w:eastAsia="da-DK"/>
        </w:rPr>
      </w:pPr>
    </w:p>
    <w:p w14:paraId="1833DDF7" w14:textId="77777777" w:rsidR="00076A0D" w:rsidRPr="000E0F43" w:rsidRDefault="00076A0D" w:rsidP="00076A0D">
      <w:pPr>
        <w:tabs>
          <w:tab w:val="left" w:pos="0"/>
        </w:tabs>
        <w:rPr>
          <w:b/>
          <w:sz w:val="22"/>
          <w:szCs w:val="22"/>
          <w:lang w:eastAsia="da-DK"/>
        </w:rPr>
      </w:pPr>
    </w:p>
    <w:p w14:paraId="18D704DB" w14:textId="77777777" w:rsidR="00076A0D" w:rsidRPr="000E0F43" w:rsidRDefault="00076A0D" w:rsidP="006E37E3">
      <w:pPr>
        <w:widowControl w:val="0"/>
        <w:numPr>
          <w:ilvl w:val="0"/>
          <w:numId w:val="4"/>
        </w:numPr>
        <w:tabs>
          <w:tab w:val="num" w:pos="855"/>
        </w:tabs>
        <w:autoSpaceDE w:val="0"/>
        <w:autoSpaceDN w:val="0"/>
        <w:ind w:left="567" w:hanging="567"/>
        <w:rPr>
          <w:b/>
          <w:sz w:val="22"/>
          <w:szCs w:val="22"/>
        </w:rPr>
      </w:pPr>
      <w:r w:rsidRPr="000E0F43">
        <w:rPr>
          <w:b/>
          <w:sz w:val="22"/>
          <w:szCs w:val="22"/>
        </w:rPr>
        <w:t>Kaip laikyti Flurbiprofen Mapaex</w:t>
      </w:r>
      <w:r w:rsidRPr="000E0F43">
        <w:rPr>
          <w:sz w:val="22"/>
          <w:szCs w:val="22"/>
        </w:rPr>
        <w:t xml:space="preserve"> </w:t>
      </w:r>
    </w:p>
    <w:p w14:paraId="0BE1FAE9" w14:textId="77777777" w:rsidR="00076A0D" w:rsidRPr="000E0F43" w:rsidRDefault="00076A0D" w:rsidP="00076A0D">
      <w:pPr>
        <w:rPr>
          <w:b/>
          <w:sz w:val="22"/>
          <w:szCs w:val="22"/>
          <w:lang w:eastAsia="da-DK"/>
        </w:rPr>
      </w:pPr>
    </w:p>
    <w:p w14:paraId="77637CB5" w14:textId="77777777" w:rsidR="00076A0D" w:rsidRPr="000E0F43" w:rsidRDefault="00076A0D" w:rsidP="00076A0D">
      <w:pPr>
        <w:tabs>
          <w:tab w:val="left" w:pos="851"/>
        </w:tabs>
        <w:rPr>
          <w:sz w:val="22"/>
          <w:szCs w:val="22"/>
        </w:rPr>
      </w:pPr>
      <w:r w:rsidRPr="000E0F43">
        <w:rPr>
          <w:sz w:val="22"/>
          <w:szCs w:val="22"/>
        </w:rPr>
        <w:t>Šį vaistą laikykite vaikams nepastebimoje ir nepasiekiamoje vietoje.</w:t>
      </w:r>
    </w:p>
    <w:p w14:paraId="3EB41135" w14:textId="77777777" w:rsidR="00076A0D" w:rsidRPr="000E0F43" w:rsidRDefault="00076A0D" w:rsidP="00076A0D">
      <w:pPr>
        <w:tabs>
          <w:tab w:val="left" w:pos="851"/>
        </w:tabs>
        <w:rPr>
          <w:sz w:val="22"/>
          <w:szCs w:val="22"/>
          <w:lang w:eastAsia="da-DK"/>
        </w:rPr>
      </w:pPr>
    </w:p>
    <w:p w14:paraId="1D04F5FF" w14:textId="7ADBB212" w:rsidR="00076A0D" w:rsidRPr="000E0F43" w:rsidRDefault="00076A0D" w:rsidP="00076A0D">
      <w:pPr>
        <w:tabs>
          <w:tab w:val="left" w:pos="851"/>
        </w:tabs>
        <w:rPr>
          <w:sz w:val="22"/>
          <w:szCs w:val="22"/>
        </w:rPr>
      </w:pPr>
      <w:r w:rsidRPr="000E0F43">
        <w:rPr>
          <w:sz w:val="22"/>
          <w:szCs w:val="22"/>
        </w:rPr>
        <w:t xml:space="preserve">Ant dėžutės </w:t>
      </w:r>
      <w:r w:rsidR="0033116F" w:rsidRPr="000E0F43">
        <w:rPr>
          <w:sz w:val="22"/>
          <w:szCs w:val="22"/>
        </w:rPr>
        <w:t xml:space="preserve">po „Tinka iki </w:t>
      </w:r>
      <w:r w:rsidRPr="000E0F43">
        <w:rPr>
          <w:sz w:val="22"/>
          <w:szCs w:val="22"/>
        </w:rPr>
        <w:t xml:space="preserve">ir lizdinės plokštelės </w:t>
      </w:r>
      <w:r w:rsidR="0033116F">
        <w:rPr>
          <w:sz w:val="22"/>
          <w:szCs w:val="22"/>
        </w:rPr>
        <w:t>po „</w:t>
      </w:r>
      <w:r w:rsidRPr="000E0F43">
        <w:rPr>
          <w:sz w:val="22"/>
          <w:szCs w:val="22"/>
        </w:rPr>
        <w:t xml:space="preserve">EXP“ nurodytam tinkamumo laikui pasibaigus, šio vaisto vartoti negalima. </w:t>
      </w:r>
      <w:r w:rsidRPr="000E0F43">
        <w:rPr>
          <w:iCs/>
          <w:sz w:val="22"/>
          <w:szCs w:val="22"/>
        </w:rPr>
        <w:t>Vaistas tinkamas vartoti iki paskutinės nurodyto mėnesio dienos</w:t>
      </w:r>
      <w:r w:rsidRPr="000E0F43">
        <w:rPr>
          <w:sz w:val="22"/>
          <w:szCs w:val="22"/>
        </w:rPr>
        <w:t>.</w:t>
      </w:r>
    </w:p>
    <w:p w14:paraId="625E0603" w14:textId="77777777" w:rsidR="00076A0D" w:rsidRPr="000E0F43" w:rsidRDefault="00076A0D" w:rsidP="00076A0D">
      <w:pPr>
        <w:tabs>
          <w:tab w:val="left" w:pos="851"/>
        </w:tabs>
        <w:rPr>
          <w:sz w:val="22"/>
          <w:szCs w:val="22"/>
          <w:lang w:eastAsia="da-DK"/>
        </w:rPr>
      </w:pPr>
    </w:p>
    <w:p w14:paraId="4C197AC7" w14:textId="77777777" w:rsidR="00076A0D" w:rsidRPr="000E0F43" w:rsidRDefault="00076A0D" w:rsidP="00076A0D">
      <w:pPr>
        <w:tabs>
          <w:tab w:val="left" w:pos="851"/>
        </w:tabs>
        <w:rPr>
          <w:sz w:val="22"/>
          <w:szCs w:val="22"/>
        </w:rPr>
      </w:pPr>
      <w:r w:rsidRPr="000E0F43">
        <w:rPr>
          <w:sz w:val="22"/>
          <w:szCs w:val="22"/>
        </w:rPr>
        <w:t>Vaistų negalima išmesti į kanalizaciją arba su buitinėmis</w:t>
      </w:r>
      <w:r w:rsidRPr="000E0F43">
        <w:rPr>
          <w:color w:val="993366"/>
          <w:sz w:val="22"/>
          <w:szCs w:val="22"/>
        </w:rPr>
        <w:t xml:space="preserve"> </w:t>
      </w:r>
      <w:r w:rsidRPr="000E0F43">
        <w:rPr>
          <w:sz w:val="22"/>
          <w:szCs w:val="22"/>
        </w:rPr>
        <w:t>atliekomis. Kaip išmesti nereikalingus vaistus, klauskite vaistininko. Šios priemonės padės apsaugoti aplinką.</w:t>
      </w:r>
    </w:p>
    <w:p w14:paraId="08880E65" w14:textId="77777777" w:rsidR="00076A0D" w:rsidRPr="000E0F43" w:rsidRDefault="00076A0D" w:rsidP="00076A0D">
      <w:pPr>
        <w:tabs>
          <w:tab w:val="left" w:pos="851"/>
        </w:tabs>
        <w:rPr>
          <w:sz w:val="22"/>
          <w:szCs w:val="22"/>
          <w:lang w:eastAsia="da-DK"/>
        </w:rPr>
      </w:pPr>
    </w:p>
    <w:p w14:paraId="669CF3F5" w14:textId="77777777" w:rsidR="00076A0D" w:rsidRPr="000E0F43" w:rsidRDefault="00076A0D" w:rsidP="00076A0D">
      <w:pPr>
        <w:tabs>
          <w:tab w:val="left" w:pos="851"/>
        </w:tabs>
        <w:rPr>
          <w:sz w:val="22"/>
          <w:szCs w:val="22"/>
          <w:lang w:eastAsia="da-DK"/>
        </w:rPr>
      </w:pPr>
    </w:p>
    <w:p w14:paraId="2E47F1D8" w14:textId="77777777" w:rsidR="00076A0D" w:rsidRPr="000E0F43" w:rsidRDefault="00076A0D" w:rsidP="006E37E3">
      <w:pPr>
        <w:widowControl w:val="0"/>
        <w:numPr>
          <w:ilvl w:val="0"/>
          <w:numId w:val="4"/>
        </w:numPr>
        <w:tabs>
          <w:tab w:val="num" w:pos="855"/>
        </w:tabs>
        <w:autoSpaceDE w:val="0"/>
        <w:autoSpaceDN w:val="0"/>
        <w:ind w:left="567" w:hanging="567"/>
        <w:rPr>
          <w:b/>
          <w:sz w:val="22"/>
          <w:szCs w:val="22"/>
        </w:rPr>
      </w:pPr>
      <w:r w:rsidRPr="000E0F43">
        <w:rPr>
          <w:b/>
          <w:sz w:val="22"/>
          <w:szCs w:val="22"/>
        </w:rPr>
        <w:t>Pakuotės turinys ir kita informacija</w:t>
      </w:r>
    </w:p>
    <w:p w14:paraId="1915BE44" w14:textId="77777777" w:rsidR="00076A0D" w:rsidRPr="000E0F43" w:rsidRDefault="00076A0D" w:rsidP="00076A0D">
      <w:pPr>
        <w:rPr>
          <w:b/>
          <w:sz w:val="22"/>
          <w:szCs w:val="22"/>
          <w:lang w:eastAsia="da-DK"/>
        </w:rPr>
      </w:pPr>
    </w:p>
    <w:p w14:paraId="72310586"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Flurbiprofen Mapaex</w:t>
      </w:r>
      <w:r w:rsidRPr="000E0F43">
        <w:rPr>
          <w:color w:val="000000"/>
          <w:sz w:val="22"/>
          <w:szCs w:val="22"/>
        </w:rPr>
        <w:t xml:space="preserve"> </w:t>
      </w:r>
      <w:r w:rsidRPr="000E0F43">
        <w:rPr>
          <w:b/>
          <w:color w:val="000000"/>
          <w:sz w:val="22"/>
          <w:szCs w:val="22"/>
        </w:rPr>
        <w:t>sudėtis</w:t>
      </w:r>
    </w:p>
    <w:p w14:paraId="5DADE92D" w14:textId="1353EDFA" w:rsidR="00076A0D" w:rsidRPr="0033116F" w:rsidRDefault="00076A0D" w:rsidP="0033116F">
      <w:pPr>
        <w:pStyle w:val="Sraopastraipa"/>
        <w:numPr>
          <w:ilvl w:val="0"/>
          <w:numId w:val="8"/>
        </w:numPr>
        <w:autoSpaceDE w:val="0"/>
        <w:autoSpaceDN w:val="0"/>
        <w:adjustRightInd w:val="0"/>
        <w:spacing w:after="0" w:line="240" w:lineRule="auto"/>
        <w:ind w:left="567" w:hanging="567"/>
        <w:rPr>
          <w:rFonts w:ascii="Times New Roman" w:hAnsi="Times New Roman" w:cs="Times New Roman"/>
          <w:color w:val="000000"/>
          <w:lang w:val="lt-LT"/>
        </w:rPr>
      </w:pPr>
      <w:r w:rsidRPr="008A00A7">
        <w:rPr>
          <w:rFonts w:ascii="Times New Roman" w:hAnsi="Times New Roman" w:cs="Times New Roman"/>
          <w:color w:val="000000"/>
          <w:lang w:val="lt-LT"/>
        </w:rPr>
        <w:t>Veiklioji medžiaga yra flurbiprofenas. Vienoje kietojoje pastilėje yra 8,75 mg flurbiprofeno.</w:t>
      </w:r>
    </w:p>
    <w:p w14:paraId="67C4B965" w14:textId="67A60335" w:rsidR="00076A0D" w:rsidRPr="006E37E3" w:rsidRDefault="0033116F" w:rsidP="006E37E3">
      <w:pPr>
        <w:autoSpaceDE w:val="0"/>
        <w:autoSpaceDN w:val="0"/>
        <w:adjustRightInd w:val="0"/>
        <w:rPr>
          <w:sz w:val="22"/>
          <w:szCs w:val="22"/>
        </w:rPr>
      </w:pPr>
      <w:r>
        <w:rPr>
          <w:sz w:val="22"/>
          <w:szCs w:val="22"/>
        </w:rPr>
        <w:t xml:space="preserve">- </w:t>
      </w:r>
      <w:r>
        <w:rPr>
          <w:sz w:val="22"/>
          <w:szCs w:val="22"/>
        </w:rPr>
        <w:tab/>
      </w:r>
      <w:r w:rsidR="00076A0D" w:rsidRPr="0033116F">
        <w:rPr>
          <w:sz w:val="22"/>
          <w:szCs w:val="22"/>
        </w:rPr>
        <w:t>Pagalbinės medžiagos yra</w:t>
      </w:r>
      <w:r w:rsidR="00076A0D" w:rsidRPr="0033116F">
        <w:rPr>
          <w:color w:val="000000"/>
          <w:sz w:val="22"/>
          <w:szCs w:val="22"/>
        </w:rPr>
        <w:t xml:space="preserve">: </w:t>
      </w:r>
      <w:r w:rsidR="006E37E3" w:rsidRPr="006E37E3">
        <w:rPr>
          <w:sz w:val="22"/>
          <w:szCs w:val="22"/>
        </w:rPr>
        <w:t>s</w:t>
      </w:r>
      <w:r w:rsidR="00076A0D" w:rsidRPr="006E37E3">
        <w:rPr>
          <w:sz w:val="22"/>
          <w:szCs w:val="22"/>
        </w:rPr>
        <w:t>acharozė</w:t>
      </w:r>
      <w:r w:rsidR="006E37E3" w:rsidRPr="006E37E3">
        <w:rPr>
          <w:sz w:val="22"/>
          <w:szCs w:val="22"/>
        </w:rPr>
        <w:t>, s</w:t>
      </w:r>
      <w:r w:rsidR="00076A0D" w:rsidRPr="006E37E3">
        <w:rPr>
          <w:sz w:val="22"/>
          <w:szCs w:val="22"/>
        </w:rPr>
        <w:t>kyst</w:t>
      </w:r>
      <w:r w:rsidR="006E37E3" w:rsidRPr="006E37E3">
        <w:rPr>
          <w:sz w:val="22"/>
          <w:szCs w:val="22"/>
        </w:rPr>
        <w:t>oji</w:t>
      </w:r>
      <w:r w:rsidR="00076A0D" w:rsidRPr="006E37E3">
        <w:rPr>
          <w:sz w:val="22"/>
          <w:szCs w:val="22"/>
        </w:rPr>
        <w:t xml:space="preserve"> gliukozė</w:t>
      </w:r>
      <w:r w:rsidR="006E37E3" w:rsidRPr="006E37E3">
        <w:rPr>
          <w:sz w:val="22"/>
          <w:szCs w:val="22"/>
        </w:rPr>
        <w:t>, m</w:t>
      </w:r>
      <w:r w:rsidR="00076A0D" w:rsidRPr="006E37E3">
        <w:rPr>
          <w:sz w:val="22"/>
          <w:szCs w:val="22"/>
        </w:rPr>
        <w:t>akrogolis 400</w:t>
      </w:r>
      <w:r w:rsidR="006E37E3" w:rsidRPr="006E37E3">
        <w:rPr>
          <w:sz w:val="22"/>
          <w:szCs w:val="22"/>
        </w:rPr>
        <w:t>, l</w:t>
      </w:r>
      <w:r w:rsidR="00076A0D" w:rsidRPr="006E37E3">
        <w:rPr>
          <w:sz w:val="22"/>
          <w:szCs w:val="22"/>
        </w:rPr>
        <w:t>evomentolis</w:t>
      </w:r>
      <w:r w:rsidR="006E37E3" w:rsidRPr="006E37E3">
        <w:rPr>
          <w:sz w:val="22"/>
          <w:szCs w:val="22"/>
        </w:rPr>
        <w:t>, m</w:t>
      </w:r>
      <w:r w:rsidR="00076A0D" w:rsidRPr="006E37E3">
        <w:rPr>
          <w:sz w:val="22"/>
          <w:szCs w:val="22"/>
        </w:rPr>
        <w:t>edaus aromatinė medžiaga (sudėtyje yra citronelolio)</w:t>
      </w:r>
      <w:r w:rsidR="006E37E3" w:rsidRPr="006E37E3">
        <w:rPr>
          <w:sz w:val="22"/>
          <w:szCs w:val="22"/>
        </w:rPr>
        <w:t>, c</w:t>
      </w:r>
      <w:r w:rsidR="00076A0D" w:rsidRPr="006E37E3">
        <w:rPr>
          <w:sz w:val="22"/>
          <w:szCs w:val="22"/>
        </w:rPr>
        <w:t>itrinų aromatinė medžiaga (sudėtyje yra citralio, citronelolio, geraniolio, limoneno ir linalolio)</w:t>
      </w:r>
      <w:r w:rsidR="006E37E3" w:rsidRPr="006E37E3">
        <w:rPr>
          <w:sz w:val="22"/>
          <w:szCs w:val="22"/>
        </w:rPr>
        <w:t>.</w:t>
      </w:r>
    </w:p>
    <w:p w14:paraId="5098EE9C" w14:textId="77777777" w:rsidR="00076A0D" w:rsidRPr="000E0F43" w:rsidRDefault="00076A0D" w:rsidP="00076A0D">
      <w:pPr>
        <w:autoSpaceDE w:val="0"/>
        <w:autoSpaceDN w:val="0"/>
        <w:adjustRightInd w:val="0"/>
        <w:rPr>
          <w:color w:val="000000"/>
          <w:sz w:val="22"/>
          <w:szCs w:val="22"/>
          <w:lang w:eastAsia="es-ES"/>
        </w:rPr>
      </w:pPr>
    </w:p>
    <w:p w14:paraId="1606BA54"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Flurbiprofen Mapaex</w:t>
      </w:r>
      <w:r w:rsidRPr="000E0F43">
        <w:rPr>
          <w:color w:val="000000"/>
          <w:sz w:val="22"/>
          <w:szCs w:val="22"/>
        </w:rPr>
        <w:t xml:space="preserve"> </w:t>
      </w:r>
      <w:r w:rsidRPr="000E0F43">
        <w:rPr>
          <w:b/>
          <w:color w:val="000000"/>
          <w:sz w:val="22"/>
          <w:szCs w:val="22"/>
        </w:rPr>
        <w:t>išvaizda ir kiekis pakuotėje</w:t>
      </w:r>
    </w:p>
    <w:p w14:paraId="1B26F253" w14:textId="77777777" w:rsidR="00076A0D" w:rsidRPr="000E0F43" w:rsidRDefault="00076A0D" w:rsidP="00076A0D">
      <w:pPr>
        <w:autoSpaceDE w:val="0"/>
        <w:autoSpaceDN w:val="0"/>
        <w:rPr>
          <w:color w:val="000000"/>
          <w:sz w:val="22"/>
          <w:szCs w:val="22"/>
          <w:lang w:eastAsia="es-ES"/>
        </w:rPr>
      </w:pPr>
    </w:p>
    <w:p w14:paraId="402B0A6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Flurbiprofen Mapaex 8,75 mg kietosios pastilės yra baltos arba šviesiai geltonos spalvos, apvalios, plokščios, su nuožulniais kraštais, medaus ir citrinų skonio, 7,0–8,0 mm storio ir 18,0–19,0 mm skersmens. Kietosios pastilės yra PVC-PVDC aliuminio lizdinėse plokštelėse. </w:t>
      </w:r>
    </w:p>
    <w:p w14:paraId="4E3B10B8" w14:textId="77777777" w:rsidR="00076A0D" w:rsidRPr="000E0F43" w:rsidRDefault="00076A0D" w:rsidP="00076A0D">
      <w:pPr>
        <w:autoSpaceDE w:val="0"/>
        <w:autoSpaceDN w:val="0"/>
        <w:adjustRightInd w:val="0"/>
        <w:rPr>
          <w:color w:val="000000"/>
          <w:sz w:val="22"/>
          <w:szCs w:val="22"/>
          <w:lang w:eastAsia="es-ES"/>
        </w:rPr>
      </w:pPr>
    </w:p>
    <w:p w14:paraId="4AFD53FC"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Pakuotės dydis: 16 arba 24 kietosios pastilės.</w:t>
      </w:r>
    </w:p>
    <w:p w14:paraId="738BCF06" w14:textId="77777777" w:rsidR="00076A0D" w:rsidRPr="000E0F43" w:rsidRDefault="00076A0D" w:rsidP="00076A0D">
      <w:pPr>
        <w:autoSpaceDE w:val="0"/>
        <w:autoSpaceDN w:val="0"/>
        <w:adjustRightInd w:val="0"/>
        <w:rPr>
          <w:color w:val="000000"/>
          <w:sz w:val="22"/>
          <w:szCs w:val="22"/>
          <w:lang w:eastAsia="es-ES"/>
        </w:rPr>
      </w:pPr>
    </w:p>
    <w:p w14:paraId="05E349B4" w14:textId="77777777" w:rsidR="00076A0D" w:rsidRPr="000E0F43" w:rsidRDefault="00076A0D">
      <w:pPr>
        <w:jc w:val="both"/>
        <w:rPr>
          <w:b/>
          <w:bCs/>
          <w:sz w:val="22"/>
          <w:szCs w:val="22"/>
          <w:lang w:eastAsia="lt-LT"/>
        </w:rPr>
      </w:pPr>
    </w:p>
    <w:p w14:paraId="03D7E8CB" w14:textId="4DCE7ECC" w:rsidR="008D3B35" w:rsidRPr="000E0F43" w:rsidRDefault="00AB4978">
      <w:pPr>
        <w:jc w:val="both"/>
        <w:rPr>
          <w:b/>
          <w:bCs/>
          <w:sz w:val="22"/>
          <w:szCs w:val="22"/>
          <w:lang w:eastAsia="lt-LT"/>
        </w:rPr>
      </w:pPr>
      <w:r w:rsidRPr="000E0F43">
        <w:rPr>
          <w:b/>
          <w:bCs/>
          <w:sz w:val="22"/>
          <w:szCs w:val="22"/>
          <w:lang w:eastAsia="lt-LT"/>
        </w:rPr>
        <w:t>Registruotojas ir gamintojas</w:t>
      </w:r>
    </w:p>
    <w:p w14:paraId="0D0A5CCF" w14:textId="77777777" w:rsidR="008D3B35" w:rsidRPr="000E0F43" w:rsidRDefault="008D3B35">
      <w:pPr>
        <w:jc w:val="both"/>
        <w:rPr>
          <w:sz w:val="22"/>
          <w:szCs w:val="22"/>
          <w:lang w:eastAsia="lt-LT"/>
        </w:rPr>
      </w:pPr>
    </w:p>
    <w:p w14:paraId="264B9E1F" w14:textId="7BD7BCB4" w:rsidR="00076A0D" w:rsidRPr="000E0F43" w:rsidRDefault="00076A0D" w:rsidP="00076A0D">
      <w:pPr>
        <w:jc w:val="both"/>
        <w:rPr>
          <w:sz w:val="22"/>
          <w:szCs w:val="22"/>
          <w:lang w:eastAsia="lt-LT"/>
        </w:rPr>
      </w:pPr>
      <w:r w:rsidRPr="000E0F43">
        <w:rPr>
          <w:sz w:val="22"/>
          <w:szCs w:val="22"/>
          <w:lang w:eastAsia="lt-LT"/>
        </w:rPr>
        <w:t>Registruotojas:</w:t>
      </w:r>
    </w:p>
    <w:p w14:paraId="271271BD" w14:textId="5803D693" w:rsidR="00076A0D" w:rsidRPr="000E0F43" w:rsidRDefault="00076A0D" w:rsidP="00076A0D">
      <w:pPr>
        <w:jc w:val="both"/>
        <w:rPr>
          <w:sz w:val="22"/>
          <w:szCs w:val="22"/>
          <w:lang w:eastAsia="lt-LT"/>
        </w:rPr>
      </w:pPr>
      <w:r w:rsidRPr="000E0F43">
        <w:rPr>
          <w:sz w:val="22"/>
          <w:szCs w:val="22"/>
          <w:lang w:eastAsia="lt-LT"/>
        </w:rPr>
        <w:t>MAPAEX CONSUMER HEALTHCARE (IRELAND) PRIVATE LIMITED</w:t>
      </w:r>
    </w:p>
    <w:p w14:paraId="09A23695" w14:textId="77777777" w:rsidR="00076A0D" w:rsidRPr="000E0F43" w:rsidRDefault="00076A0D" w:rsidP="00076A0D">
      <w:pPr>
        <w:jc w:val="both"/>
        <w:rPr>
          <w:sz w:val="22"/>
          <w:szCs w:val="22"/>
          <w:lang w:val="en-US" w:eastAsia="lt-LT"/>
        </w:rPr>
      </w:pPr>
      <w:r w:rsidRPr="000E0F43">
        <w:rPr>
          <w:sz w:val="22"/>
          <w:szCs w:val="22"/>
          <w:lang w:val="en-US" w:eastAsia="lt-LT"/>
        </w:rPr>
        <w:t>IDA Business Park, Green Road, Newbridge</w:t>
      </w:r>
    </w:p>
    <w:p w14:paraId="2F149A38" w14:textId="77777777" w:rsidR="00076A0D" w:rsidRPr="000E0F43" w:rsidRDefault="00076A0D" w:rsidP="00076A0D">
      <w:pPr>
        <w:jc w:val="both"/>
        <w:rPr>
          <w:sz w:val="22"/>
          <w:szCs w:val="22"/>
          <w:lang w:val="es-ES" w:eastAsia="lt-LT"/>
        </w:rPr>
      </w:pPr>
      <w:r w:rsidRPr="000E0F43">
        <w:rPr>
          <w:sz w:val="22"/>
          <w:szCs w:val="22"/>
          <w:lang w:val="es-ES" w:eastAsia="lt-LT"/>
        </w:rPr>
        <w:t>Kildare</w:t>
      </w:r>
    </w:p>
    <w:p w14:paraId="41954B02" w14:textId="446D10A3" w:rsidR="00076A0D" w:rsidRPr="000E0F43" w:rsidRDefault="00076A0D" w:rsidP="00076A0D">
      <w:pPr>
        <w:jc w:val="both"/>
        <w:rPr>
          <w:sz w:val="22"/>
          <w:szCs w:val="22"/>
          <w:lang w:val="es-ES" w:eastAsia="lt-LT"/>
        </w:rPr>
      </w:pPr>
      <w:r w:rsidRPr="000E0F43">
        <w:rPr>
          <w:sz w:val="22"/>
          <w:szCs w:val="22"/>
          <w:lang w:val="es-ES" w:eastAsia="lt-LT"/>
        </w:rPr>
        <w:t>W12 X902</w:t>
      </w:r>
    </w:p>
    <w:p w14:paraId="484A9CA2" w14:textId="66D5F439" w:rsidR="00076A0D" w:rsidRPr="000E0F43" w:rsidRDefault="0033116F" w:rsidP="00076A0D">
      <w:pPr>
        <w:jc w:val="both"/>
        <w:rPr>
          <w:sz w:val="22"/>
          <w:szCs w:val="22"/>
          <w:lang w:eastAsia="lt-LT"/>
        </w:rPr>
      </w:pPr>
      <w:proofErr w:type="spellStart"/>
      <w:r>
        <w:rPr>
          <w:sz w:val="22"/>
          <w:szCs w:val="22"/>
          <w:lang w:val="es-ES" w:eastAsia="lt-LT"/>
        </w:rPr>
        <w:t>Airija</w:t>
      </w:r>
      <w:proofErr w:type="spellEnd"/>
    </w:p>
    <w:p w14:paraId="0CF94ACD" w14:textId="77777777" w:rsidR="00076A0D" w:rsidRPr="000E0F43" w:rsidRDefault="00076A0D">
      <w:pPr>
        <w:jc w:val="both"/>
        <w:rPr>
          <w:sz w:val="22"/>
          <w:szCs w:val="22"/>
          <w:lang w:eastAsia="lt-LT"/>
        </w:rPr>
      </w:pPr>
    </w:p>
    <w:p w14:paraId="66031847" w14:textId="61C3C9E0" w:rsidR="008D3B35" w:rsidRPr="000E0F43" w:rsidRDefault="00076A0D">
      <w:pPr>
        <w:jc w:val="both"/>
        <w:rPr>
          <w:sz w:val="22"/>
          <w:szCs w:val="22"/>
          <w:lang w:eastAsia="lt-LT"/>
        </w:rPr>
      </w:pPr>
      <w:r w:rsidRPr="000E0F43">
        <w:rPr>
          <w:sz w:val="22"/>
          <w:szCs w:val="22"/>
          <w:lang w:eastAsia="lt-LT"/>
        </w:rPr>
        <w:t xml:space="preserve">Gamintojas: </w:t>
      </w:r>
    </w:p>
    <w:p w14:paraId="2EC3B67C" w14:textId="77777777" w:rsidR="00076A0D" w:rsidRPr="000E0F43" w:rsidRDefault="00076A0D" w:rsidP="00076A0D">
      <w:pPr>
        <w:jc w:val="both"/>
        <w:rPr>
          <w:sz w:val="22"/>
          <w:szCs w:val="22"/>
          <w:lang w:val="es-ES" w:eastAsia="lt-LT"/>
        </w:rPr>
      </w:pPr>
      <w:r w:rsidRPr="000E0F43">
        <w:rPr>
          <w:sz w:val="22"/>
          <w:szCs w:val="22"/>
          <w:lang w:val="es-ES" w:eastAsia="lt-LT"/>
        </w:rPr>
        <w:t>Infarmade S.L.</w:t>
      </w:r>
    </w:p>
    <w:p w14:paraId="253C7C41" w14:textId="77777777" w:rsidR="00076A0D" w:rsidRPr="000E0F43" w:rsidRDefault="00076A0D" w:rsidP="00076A0D">
      <w:pPr>
        <w:jc w:val="both"/>
        <w:rPr>
          <w:sz w:val="22"/>
          <w:szCs w:val="22"/>
          <w:lang w:val="es-ES" w:eastAsia="lt-LT"/>
        </w:rPr>
      </w:pPr>
      <w:r w:rsidRPr="000E0F43">
        <w:rPr>
          <w:sz w:val="22"/>
          <w:szCs w:val="22"/>
          <w:lang w:val="es-ES" w:eastAsia="lt-LT"/>
        </w:rPr>
        <w:t>Calle De La Torre De Los Herberos 35</w:t>
      </w:r>
    </w:p>
    <w:p w14:paraId="1C778ED9" w14:textId="77777777" w:rsidR="00076A0D" w:rsidRPr="000E0F43" w:rsidRDefault="00076A0D" w:rsidP="00076A0D">
      <w:pPr>
        <w:jc w:val="both"/>
        <w:rPr>
          <w:sz w:val="22"/>
          <w:szCs w:val="22"/>
          <w:lang w:val="es-ES" w:eastAsia="lt-LT"/>
        </w:rPr>
      </w:pPr>
      <w:r w:rsidRPr="000E0F43">
        <w:rPr>
          <w:sz w:val="22"/>
          <w:szCs w:val="22"/>
          <w:lang w:val="es-ES" w:eastAsia="lt-LT"/>
        </w:rPr>
        <w:t>Polígono Industrial Carretera De La Isla</w:t>
      </w:r>
    </w:p>
    <w:p w14:paraId="31AFEE61" w14:textId="77777777" w:rsidR="00076A0D" w:rsidRPr="000E0F43" w:rsidRDefault="00076A0D" w:rsidP="00076A0D">
      <w:pPr>
        <w:jc w:val="both"/>
        <w:rPr>
          <w:sz w:val="22"/>
          <w:szCs w:val="22"/>
          <w:lang w:val="es-ES" w:eastAsia="lt-LT"/>
        </w:rPr>
      </w:pPr>
      <w:r w:rsidRPr="000E0F43">
        <w:rPr>
          <w:sz w:val="22"/>
          <w:szCs w:val="22"/>
          <w:lang w:val="es-ES" w:eastAsia="lt-LT"/>
        </w:rPr>
        <w:t>Dos Hermanas</w:t>
      </w:r>
    </w:p>
    <w:p w14:paraId="6C5C62B1" w14:textId="4558C705" w:rsidR="008D3B35" w:rsidRPr="000E0F43" w:rsidRDefault="00076A0D" w:rsidP="00076A0D">
      <w:pPr>
        <w:jc w:val="both"/>
        <w:rPr>
          <w:sz w:val="22"/>
          <w:szCs w:val="22"/>
          <w:lang w:val="es-ES" w:eastAsia="lt-LT"/>
        </w:rPr>
      </w:pPr>
      <w:r w:rsidRPr="000E0F43">
        <w:rPr>
          <w:sz w:val="22"/>
          <w:szCs w:val="22"/>
          <w:lang w:val="es-ES" w:eastAsia="lt-LT"/>
        </w:rPr>
        <w:t>41703 Sevilla</w:t>
      </w:r>
    </w:p>
    <w:p w14:paraId="0E3F7C2E" w14:textId="39072518" w:rsidR="00076A0D" w:rsidRPr="000E0F43" w:rsidRDefault="0033116F" w:rsidP="00076A0D">
      <w:pPr>
        <w:jc w:val="both"/>
        <w:rPr>
          <w:sz w:val="22"/>
          <w:szCs w:val="22"/>
          <w:lang w:eastAsia="lt-LT"/>
        </w:rPr>
      </w:pPr>
      <w:proofErr w:type="spellStart"/>
      <w:r>
        <w:rPr>
          <w:sz w:val="22"/>
          <w:szCs w:val="22"/>
          <w:lang w:val="es-ES" w:eastAsia="lt-LT"/>
        </w:rPr>
        <w:t>Ispanija</w:t>
      </w:r>
      <w:proofErr w:type="spellEnd"/>
    </w:p>
    <w:p w14:paraId="2686E1E9" w14:textId="77777777" w:rsidR="00076A0D" w:rsidRPr="000E0F43" w:rsidRDefault="00076A0D">
      <w:pPr>
        <w:jc w:val="both"/>
        <w:rPr>
          <w:sz w:val="22"/>
          <w:szCs w:val="22"/>
          <w:lang w:eastAsia="lt-LT"/>
        </w:rPr>
      </w:pPr>
    </w:p>
    <w:p w14:paraId="0CC25868" w14:textId="77777777" w:rsidR="00076A0D" w:rsidRPr="000E0F43" w:rsidRDefault="00076A0D">
      <w:pPr>
        <w:jc w:val="both"/>
        <w:rPr>
          <w:sz w:val="22"/>
          <w:szCs w:val="22"/>
          <w:lang w:eastAsia="lt-LT"/>
        </w:rPr>
      </w:pPr>
    </w:p>
    <w:p w14:paraId="2F431604" w14:textId="058D2F1C" w:rsidR="008D3B35" w:rsidRPr="000E0F43" w:rsidRDefault="00AB4978">
      <w:pPr>
        <w:jc w:val="both"/>
        <w:rPr>
          <w:b/>
          <w:bCs/>
          <w:sz w:val="22"/>
          <w:szCs w:val="22"/>
          <w:lang w:eastAsia="lt-LT"/>
        </w:rPr>
      </w:pPr>
      <w:r w:rsidRPr="000E0F43">
        <w:rPr>
          <w:b/>
          <w:bCs/>
          <w:sz w:val="22"/>
          <w:szCs w:val="22"/>
          <w:lang w:eastAsia="lt-LT"/>
        </w:rPr>
        <w:t>Šis vaistas Europos ekonominės erdvės valstybėse narėse registruotas tokiais pavadinimais:</w:t>
      </w:r>
    </w:p>
    <w:p w14:paraId="7902F26B" w14:textId="686C4BB8" w:rsidR="008D3B35" w:rsidRPr="000E0F43" w:rsidRDefault="00DE63D9">
      <w:pPr>
        <w:jc w:val="both"/>
        <w:rPr>
          <w:sz w:val="22"/>
          <w:szCs w:val="22"/>
          <w:lang w:eastAsia="lt-LT"/>
        </w:rPr>
      </w:pPr>
      <w:r w:rsidRPr="000E0F43">
        <w:rPr>
          <w:sz w:val="22"/>
          <w:szCs w:val="22"/>
          <w:lang w:eastAsia="lt-LT"/>
        </w:rPr>
        <w:t>Lenkija</w:t>
      </w:r>
      <w:r w:rsidR="00AB4978" w:rsidRPr="000E0F43">
        <w:rPr>
          <w:sz w:val="22"/>
          <w:szCs w:val="22"/>
          <w:lang w:eastAsia="lt-LT"/>
        </w:rPr>
        <w:t xml:space="preserve"> – </w:t>
      </w:r>
      <w:r w:rsidRPr="000E0F43">
        <w:rPr>
          <w:sz w:val="22"/>
          <w:szCs w:val="22"/>
          <w:lang w:eastAsia="lt-LT"/>
        </w:rPr>
        <w:t>Vocaflam 8,75 mg, pastylki twarde</w:t>
      </w:r>
    </w:p>
    <w:p w14:paraId="4557456B" w14:textId="77777777" w:rsidR="00DE63D9" w:rsidRPr="000E0F43" w:rsidRDefault="00DE63D9" w:rsidP="00DE63D9">
      <w:pPr>
        <w:jc w:val="both"/>
        <w:rPr>
          <w:sz w:val="22"/>
          <w:szCs w:val="22"/>
          <w:lang w:eastAsia="lt-LT"/>
        </w:rPr>
      </w:pPr>
      <w:r w:rsidRPr="000E0F43">
        <w:rPr>
          <w:sz w:val="22"/>
          <w:szCs w:val="22"/>
          <w:lang w:eastAsia="lt-LT"/>
        </w:rPr>
        <w:t>Slovakija – Vocasept 8,75 mg tvrdé pastilky</w:t>
      </w:r>
    </w:p>
    <w:p w14:paraId="17386F58" w14:textId="0C508CD7" w:rsidR="00DE63D9" w:rsidRPr="000E0F43" w:rsidRDefault="00DE63D9" w:rsidP="00DE63D9">
      <w:pPr>
        <w:jc w:val="both"/>
        <w:rPr>
          <w:sz w:val="22"/>
          <w:szCs w:val="22"/>
          <w:lang w:eastAsia="lt-LT"/>
        </w:rPr>
      </w:pPr>
      <w:r w:rsidRPr="000E0F43">
        <w:rPr>
          <w:sz w:val="22"/>
          <w:szCs w:val="22"/>
          <w:lang w:eastAsia="lt-LT"/>
        </w:rPr>
        <w:t>Vengrija – Vocafen 8,75 mg szopogató tabletta</w:t>
      </w:r>
    </w:p>
    <w:p w14:paraId="1935173E" w14:textId="4FB6417E" w:rsidR="00DE63D9" w:rsidRPr="000E0F43" w:rsidRDefault="00DE63D9" w:rsidP="00DE63D9">
      <w:pPr>
        <w:jc w:val="both"/>
        <w:rPr>
          <w:sz w:val="22"/>
          <w:szCs w:val="22"/>
          <w:lang w:eastAsia="lt-LT"/>
        </w:rPr>
      </w:pPr>
      <w:r w:rsidRPr="000E0F43">
        <w:rPr>
          <w:sz w:val="22"/>
          <w:szCs w:val="22"/>
          <w:lang w:eastAsia="lt-LT"/>
        </w:rPr>
        <w:t>Suomija – Vocasept 8,75 mg imeskelytabletit  </w:t>
      </w:r>
    </w:p>
    <w:p w14:paraId="3C9FC8EA" w14:textId="7D56864C" w:rsidR="00DE63D9" w:rsidRPr="000E0F43" w:rsidRDefault="00DE63D9" w:rsidP="00DE63D9">
      <w:pPr>
        <w:jc w:val="both"/>
        <w:rPr>
          <w:sz w:val="22"/>
          <w:szCs w:val="22"/>
          <w:lang w:eastAsia="lt-LT"/>
        </w:rPr>
      </w:pPr>
      <w:r w:rsidRPr="000E0F43">
        <w:rPr>
          <w:sz w:val="22"/>
          <w:szCs w:val="22"/>
          <w:lang w:eastAsia="lt-LT"/>
        </w:rPr>
        <w:t>Danija – Vocasept 8,75 mg sugetabletter  </w:t>
      </w:r>
    </w:p>
    <w:p w14:paraId="40470B3D" w14:textId="4AC64E06" w:rsidR="00DE63D9" w:rsidRPr="000E0F43" w:rsidRDefault="00DE63D9" w:rsidP="00DE63D9">
      <w:pPr>
        <w:jc w:val="both"/>
        <w:rPr>
          <w:sz w:val="22"/>
          <w:szCs w:val="22"/>
          <w:lang w:eastAsia="lt-LT"/>
        </w:rPr>
      </w:pPr>
      <w:r w:rsidRPr="000E0F43">
        <w:rPr>
          <w:sz w:val="22"/>
          <w:szCs w:val="22"/>
          <w:lang w:eastAsia="lt-LT"/>
        </w:rPr>
        <w:t xml:space="preserve">Estija  – </w:t>
      </w:r>
      <w:r w:rsidRPr="000E0F43">
        <w:rPr>
          <w:sz w:val="22"/>
          <w:szCs w:val="22"/>
          <w:lang w:val="et-EE" w:eastAsia="lt-LT"/>
        </w:rPr>
        <w:t>Vocasept 8,75 mg losengid </w:t>
      </w:r>
      <w:r w:rsidRPr="000E0F43">
        <w:rPr>
          <w:sz w:val="22"/>
          <w:szCs w:val="22"/>
          <w:lang w:eastAsia="lt-LT"/>
        </w:rPr>
        <w:t> </w:t>
      </w:r>
    </w:p>
    <w:p w14:paraId="00870625" w14:textId="2E654FC6" w:rsidR="00DE63D9" w:rsidRPr="000E0F43" w:rsidRDefault="00DE63D9" w:rsidP="00DE63D9">
      <w:pPr>
        <w:jc w:val="both"/>
        <w:rPr>
          <w:sz w:val="22"/>
          <w:szCs w:val="22"/>
          <w:lang w:eastAsia="lt-LT"/>
        </w:rPr>
      </w:pPr>
      <w:r w:rsidRPr="000E0F43">
        <w:rPr>
          <w:sz w:val="22"/>
          <w:szCs w:val="22"/>
          <w:lang w:eastAsia="lt-LT"/>
        </w:rPr>
        <w:t xml:space="preserve">Latvija –  </w:t>
      </w:r>
      <w:r w:rsidRPr="000E0F43">
        <w:rPr>
          <w:sz w:val="22"/>
          <w:szCs w:val="22"/>
          <w:lang w:val="lv-LV" w:eastAsia="lt-LT"/>
        </w:rPr>
        <w:t>Vocasept 8,75 mg pastilas </w:t>
      </w:r>
      <w:r w:rsidRPr="000E0F43">
        <w:rPr>
          <w:sz w:val="22"/>
          <w:szCs w:val="22"/>
          <w:lang w:eastAsia="lt-LT"/>
        </w:rPr>
        <w:t> </w:t>
      </w:r>
    </w:p>
    <w:p w14:paraId="250ED6E8" w14:textId="2A720CFA" w:rsidR="00DE63D9" w:rsidRPr="000E0F43" w:rsidRDefault="00DE63D9" w:rsidP="00DE63D9">
      <w:pPr>
        <w:jc w:val="both"/>
        <w:rPr>
          <w:sz w:val="22"/>
          <w:szCs w:val="22"/>
          <w:lang w:eastAsia="lt-LT"/>
        </w:rPr>
      </w:pPr>
      <w:r w:rsidRPr="000E0F43">
        <w:rPr>
          <w:sz w:val="22"/>
          <w:szCs w:val="22"/>
          <w:lang w:eastAsia="lt-LT"/>
        </w:rPr>
        <w:t>Lietuva – Flurbiprofen Mapaex  8,75 mg kietosios pastilės  </w:t>
      </w:r>
    </w:p>
    <w:p w14:paraId="4A5389F4" w14:textId="67264338" w:rsidR="00555DA1" w:rsidRPr="000E0F43" w:rsidRDefault="00555DA1" w:rsidP="00DE63D9">
      <w:pPr>
        <w:jc w:val="both"/>
        <w:rPr>
          <w:sz w:val="22"/>
          <w:szCs w:val="22"/>
          <w:lang w:eastAsia="lt-LT"/>
        </w:rPr>
      </w:pPr>
      <w:r w:rsidRPr="000E0F43">
        <w:rPr>
          <w:sz w:val="22"/>
          <w:szCs w:val="22"/>
          <w:lang w:eastAsia="lt-LT"/>
        </w:rPr>
        <w:t>Portugalija  – Vocasept 8,75 mg pastilhas </w:t>
      </w:r>
    </w:p>
    <w:p w14:paraId="001486DD" w14:textId="77777777" w:rsidR="008D3B35" w:rsidRPr="000E0F43" w:rsidRDefault="008D3B35">
      <w:pPr>
        <w:jc w:val="both"/>
        <w:rPr>
          <w:sz w:val="22"/>
          <w:szCs w:val="22"/>
          <w:lang w:eastAsia="lt-LT"/>
        </w:rPr>
      </w:pPr>
    </w:p>
    <w:p w14:paraId="2E867799" w14:textId="082BC3BE" w:rsidR="008D3B35" w:rsidRDefault="00AB4978">
      <w:pPr>
        <w:jc w:val="both"/>
        <w:rPr>
          <w:b/>
          <w:bCs/>
          <w:sz w:val="22"/>
          <w:szCs w:val="22"/>
          <w:lang w:eastAsia="lt-LT"/>
        </w:rPr>
      </w:pPr>
      <w:r w:rsidRPr="000E0F43">
        <w:rPr>
          <w:b/>
          <w:bCs/>
          <w:sz w:val="22"/>
          <w:szCs w:val="22"/>
          <w:lang w:eastAsia="lt-LT"/>
        </w:rPr>
        <w:t xml:space="preserve">Šis pakuotės lapelis paskutinį kartą peržiūrėtas </w:t>
      </w:r>
      <w:r w:rsidR="00EF1969">
        <w:rPr>
          <w:b/>
          <w:bCs/>
          <w:sz w:val="22"/>
          <w:szCs w:val="22"/>
          <w:lang w:eastAsia="lt-LT"/>
        </w:rPr>
        <w:t>2024-11-11.</w:t>
      </w:r>
    </w:p>
    <w:p w14:paraId="12010F6A" w14:textId="77777777" w:rsidR="00EF1969" w:rsidRDefault="00EF1969">
      <w:pPr>
        <w:jc w:val="both"/>
        <w:rPr>
          <w:b/>
          <w:bCs/>
          <w:sz w:val="22"/>
          <w:szCs w:val="22"/>
          <w:lang w:eastAsia="lt-LT"/>
        </w:rPr>
      </w:pPr>
      <w:bookmarkStart w:id="2" w:name="_GoBack"/>
      <w:bookmarkEnd w:id="2"/>
    </w:p>
    <w:p w14:paraId="5335908C" w14:textId="77777777" w:rsidR="00F779F5" w:rsidRDefault="00F779F5">
      <w:pPr>
        <w:jc w:val="both"/>
        <w:rPr>
          <w:b/>
          <w:bCs/>
          <w:sz w:val="22"/>
          <w:szCs w:val="22"/>
          <w:lang w:eastAsia="lt-LT"/>
        </w:rPr>
      </w:pPr>
    </w:p>
    <w:p w14:paraId="6C0533C5" w14:textId="77777777" w:rsidR="00F779F5" w:rsidRDefault="00F779F5" w:rsidP="00F779F5">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11948B4" w14:textId="77777777" w:rsidR="00F779F5" w:rsidRPr="000E0F43" w:rsidRDefault="00F779F5">
      <w:pPr>
        <w:jc w:val="both"/>
        <w:rPr>
          <w:b/>
          <w:bCs/>
          <w:sz w:val="22"/>
          <w:szCs w:val="22"/>
          <w:lang w:eastAsia="lt-LT"/>
        </w:rPr>
      </w:pPr>
    </w:p>
    <w:sectPr w:rsidR="00F779F5" w:rsidRPr="000E0F43" w:rsidSect="00F779F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DE2C" w14:textId="77777777" w:rsidR="006C252C" w:rsidRDefault="006C252C">
      <w:r>
        <w:separator/>
      </w:r>
    </w:p>
  </w:endnote>
  <w:endnote w:type="continuationSeparator" w:id="0">
    <w:p w14:paraId="3358C1F5" w14:textId="77777777" w:rsidR="006C252C" w:rsidRDefault="006C252C">
      <w:r>
        <w:continuationSeparator/>
      </w:r>
    </w:p>
  </w:endnote>
  <w:endnote w:type="continuationNotice" w:id="1">
    <w:p w14:paraId="4E086BC1" w14:textId="77777777" w:rsidR="006C252C" w:rsidRDefault="006C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6C252C" w:rsidRDefault="006C252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6C252C" w:rsidRDefault="006C252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6C252C" w:rsidRDefault="006C252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2AF5" w14:textId="77777777" w:rsidR="006C252C" w:rsidRDefault="006C252C">
      <w:r>
        <w:separator/>
      </w:r>
    </w:p>
  </w:footnote>
  <w:footnote w:type="continuationSeparator" w:id="0">
    <w:p w14:paraId="5E3E6FAF" w14:textId="77777777" w:rsidR="006C252C" w:rsidRDefault="006C252C">
      <w:r>
        <w:continuationSeparator/>
      </w:r>
    </w:p>
  </w:footnote>
  <w:footnote w:type="continuationNotice" w:id="1">
    <w:p w14:paraId="0F8C5616" w14:textId="77777777" w:rsidR="006C252C" w:rsidRDefault="006C25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6C252C" w:rsidRDefault="006C252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6C252C" w:rsidRDefault="006C252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6C252C" w:rsidRDefault="006C252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CF"/>
    <w:multiLevelType w:val="hybridMultilevel"/>
    <w:tmpl w:val="7BCE027C"/>
    <w:lvl w:ilvl="0" w:tplc="812868F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B11C8"/>
    <w:multiLevelType w:val="hybridMultilevel"/>
    <w:tmpl w:val="ACFCB32A"/>
    <w:lvl w:ilvl="0" w:tplc="C03676C2">
      <w:start w:val="1"/>
      <w:numFmt w:val="decimal"/>
      <w:lvlText w:val="%1."/>
      <w:lvlJc w:val="left"/>
      <w:pPr>
        <w:ind w:left="537" w:hanging="421"/>
      </w:pPr>
      <w:rPr>
        <w:rFonts w:ascii="Times New Roman" w:eastAsia="Times New Roman" w:hAnsi="Times New Roman" w:cs="Times New Roman" w:hint="default"/>
        <w:spacing w:val="-8"/>
        <w:w w:val="102"/>
        <w:sz w:val="22"/>
        <w:szCs w:val="22"/>
        <w:lang w:val="en-US" w:eastAsia="en-US" w:bidi="ar-SA"/>
      </w:rPr>
    </w:lvl>
    <w:lvl w:ilvl="1" w:tplc="85463C32">
      <w:numFmt w:val="bullet"/>
      <w:lvlText w:val="•"/>
      <w:lvlJc w:val="left"/>
      <w:pPr>
        <w:ind w:left="1361" w:hanging="421"/>
      </w:pPr>
      <w:rPr>
        <w:rFonts w:hint="default"/>
        <w:lang w:val="en-US" w:eastAsia="en-US" w:bidi="ar-SA"/>
      </w:rPr>
    </w:lvl>
    <w:lvl w:ilvl="2" w:tplc="A282E1B2">
      <w:numFmt w:val="bullet"/>
      <w:lvlText w:val="•"/>
      <w:lvlJc w:val="left"/>
      <w:pPr>
        <w:ind w:left="2183" w:hanging="421"/>
      </w:pPr>
      <w:rPr>
        <w:rFonts w:hint="default"/>
        <w:lang w:val="en-US" w:eastAsia="en-US" w:bidi="ar-SA"/>
      </w:rPr>
    </w:lvl>
    <w:lvl w:ilvl="3" w:tplc="003C4C06">
      <w:numFmt w:val="bullet"/>
      <w:lvlText w:val="•"/>
      <w:lvlJc w:val="left"/>
      <w:pPr>
        <w:ind w:left="3004" w:hanging="421"/>
      </w:pPr>
      <w:rPr>
        <w:rFonts w:hint="default"/>
        <w:lang w:val="en-US" w:eastAsia="en-US" w:bidi="ar-SA"/>
      </w:rPr>
    </w:lvl>
    <w:lvl w:ilvl="4" w:tplc="F9DC2A5A">
      <w:numFmt w:val="bullet"/>
      <w:lvlText w:val="•"/>
      <w:lvlJc w:val="left"/>
      <w:pPr>
        <w:ind w:left="3826" w:hanging="421"/>
      </w:pPr>
      <w:rPr>
        <w:rFonts w:hint="default"/>
        <w:lang w:val="en-US" w:eastAsia="en-US" w:bidi="ar-SA"/>
      </w:rPr>
    </w:lvl>
    <w:lvl w:ilvl="5" w:tplc="2DF463C0">
      <w:numFmt w:val="bullet"/>
      <w:lvlText w:val="•"/>
      <w:lvlJc w:val="left"/>
      <w:pPr>
        <w:ind w:left="4647" w:hanging="421"/>
      </w:pPr>
      <w:rPr>
        <w:rFonts w:hint="default"/>
        <w:lang w:val="en-US" w:eastAsia="en-US" w:bidi="ar-SA"/>
      </w:rPr>
    </w:lvl>
    <w:lvl w:ilvl="6" w:tplc="1578F2E6">
      <w:numFmt w:val="bullet"/>
      <w:lvlText w:val="•"/>
      <w:lvlJc w:val="left"/>
      <w:pPr>
        <w:ind w:left="5469" w:hanging="421"/>
      </w:pPr>
      <w:rPr>
        <w:rFonts w:hint="default"/>
        <w:lang w:val="en-US" w:eastAsia="en-US" w:bidi="ar-SA"/>
      </w:rPr>
    </w:lvl>
    <w:lvl w:ilvl="7" w:tplc="0AF82F8A">
      <w:numFmt w:val="bullet"/>
      <w:lvlText w:val="•"/>
      <w:lvlJc w:val="left"/>
      <w:pPr>
        <w:ind w:left="6290" w:hanging="421"/>
      </w:pPr>
      <w:rPr>
        <w:rFonts w:hint="default"/>
        <w:lang w:val="en-US" w:eastAsia="en-US" w:bidi="ar-SA"/>
      </w:rPr>
    </w:lvl>
    <w:lvl w:ilvl="8" w:tplc="4FA018BE">
      <w:numFmt w:val="bullet"/>
      <w:lvlText w:val="•"/>
      <w:lvlJc w:val="left"/>
      <w:pPr>
        <w:ind w:left="7112" w:hanging="421"/>
      </w:pPr>
      <w:rPr>
        <w:rFonts w:hint="default"/>
        <w:lang w:val="en-US" w:eastAsia="en-US" w:bidi="ar-SA"/>
      </w:rPr>
    </w:lvl>
  </w:abstractNum>
  <w:abstractNum w:abstractNumId="2" w15:restartNumberingAfterBreak="0">
    <w:nsid w:val="0D1C21F9"/>
    <w:multiLevelType w:val="hybridMultilevel"/>
    <w:tmpl w:val="0C02F444"/>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91C3E"/>
    <w:multiLevelType w:val="hybridMultilevel"/>
    <w:tmpl w:val="69320170"/>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90C1DF0"/>
    <w:multiLevelType w:val="hybridMultilevel"/>
    <w:tmpl w:val="7FAC9288"/>
    <w:lvl w:ilvl="0" w:tplc="1890C4D0">
      <w:start w:val="1"/>
      <w:numFmt w:val="decimal"/>
      <w:lvlText w:val="%1."/>
      <w:lvlJc w:val="left"/>
      <w:pPr>
        <w:ind w:left="688" w:hanging="571"/>
      </w:pPr>
      <w:rPr>
        <w:rFonts w:ascii="Times New Roman" w:eastAsia="Times New Roman" w:hAnsi="Times New Roman" w:cs="Times New Roman" w:hint="default"/>
        <w:b/>
        <w:bCs/>
        <w:spacing w:val="0"/>
        <w:w w:val="102"/>
        <w:sz w:val="22"/>
        <w:szCs w:val="22"/>
        <w:lang w:val="en-US" w:eastAsia="en-US" w:bidi="ar-SA"/>
      </w:rPr>
    </w:lvl>
    <w:lvl w:ilvl="1" w:tplc="D326EE72">
      <w:numFmt w:val="bullet"/>
      <w:lvlText w:val=""/>
      <w:lvlJc w:val="left"/>
      <w:pPr>
        <w:ind w:left="823" w:hanging="286"/>
      </w:pPr>
      <w:rPr>
        <w:rFonts w:ascii="Symbol" w:eastAsia="Symbol" w:hAnsi="Symbol" w:cs="Symbol" w:hint="default"/>
        <w:w w:val="102"/>
        <w:sz w:val="22"/>
        <w:szCs w:val="22"/>
        <w:lang w:val="en-US" w:eastAsia="en-US" w:bidi="ar-SA"/>
      </w:rPr>
    </w:lvl>
    <w:lvl w:ilvl="2" w:tplc="4830AD32">
      <w:numFmt w:val="bullet"/>
      <w:lvlText w:val="•"/>
      <w:lvlJc w:val="left"/>
      <w:pPr>
        <w:ind w:left="1701" w:hanging="286"/>
      </w:pPr>
      <w:rPr>
        <w:rFonts w:hint="default"/>
        <w:lang w:val="en-US" w:eastAsia="en-US" w:bidi="ar-SA"/>
      </w:rPr>
    </w:lvl>
    <w:lvl w:ilvl="3" w:tplc="CF8A9D00">
      <w:numFmt w:val="bullet"/>
      <w:lvlText w:val="•"/>
      <w:lvlJc w:val="left"/>
      <w:pPr>
        <w:ind w:left="2583" w:hanging="286"/>
      </w:pPr>
      <w:rPr>
        <w:rFonts w:hint="default"/>
        <w:lang w:val="en-US" w:eastAsia="en-US" w:bidi="ar-SA"/>
      </w:rPr>
    </w:lvl>
    <w:lvl w:ilvl="4" w:tplc="944833DE">
      <w:numFmt w:val="bullet"/>
      <w:lvlText w:val="•"/>
      <w:lvlJc w:val="left"/>
      <w:pPr>
        <w:ind w:left="3465" w:hanging="286"/>
      </w:pPr>
      <w:rPr>
        <w:rFonts w:hint="default"/>
        <w:lang w:val="en-US" w:eastAsia="en-US" w:bidi="ar-SA"/>
      </w:rPr>
    </w:lvl>
    <w:lvl w:ilvl="5" w:tplc="244A7572">
      <w:numFmt w:val="bullet"/>
      <w:lvlText w:val="•"/>
      <w:lvlJc w:val="left"/>
      <w:pPr>
        <w:ind w:left="4346" w:hanging="286"/>
      </w:pPr>
      <w:rPr>
        <w:rFonts w:hint="default"/>
        <w:lang w:val="en-US" w:eastAsia="en-US" w:bidi="ar-SA"/>
      </w:rPr>
    </w:lvl>
    <w:lvl w:ilvl="6" w:tplc="24E85A8A">
      <w:numFmt w:val="bullet"/>
      <w:lvlText w:val="•"/>
      <w:lvlJc w:val="left"/>
      <w:pPr>
        <w:ind w:left="5228" w:hanging="286"/>
      </w:pPr>
      <w:rPr>
        <w:rFonts w:hint="default"/>
        <w:lang w:val="en-US" w:eastAsia="en-US" w:bidi="ar-SA"/>
      </w:rPr>
    </w:lvl>
    <w:lvl w:ilvl="7" w:tplc="B2201D80">
      <w:numFmt w:val="bullet"/>
      <w:lvlText w:val="•"/>
      <w:lvlJc w:val="left"/>
      <w:pPr>
        <w:ind w:left="6110" w:hanging="286"/>
      </w:pPr>
      <w:rPr>
        <w:rFonts w:hint="default"/>
        <w:lang w:val="en-US" w:eastAsia="en-US" w:bidi="ar-SA"/>
      </w:rPr>
    </w:lvl>
    <w:lvl w:ilvl="8" w:tplc="0A62B18E">
      <w:numFmt w:val="bullet"/>
      <w:lvlText w:val="•"/>
      <w:lvlJc w:val="left"/>
      <w:pPr>
        <w:ind w:left="6991" w:hanging="286"/>
      </w:pPr>
      <w:rPr>
        <w:rFonts w:hint="default"/>
        <w:lang w:val="en-US" w:eastAsia="en-US" w:bidi="ar-SA"/>
      </w:rPr>
    </w:lvl>
  </w:abstractNum>
  <w:abstractNum w:abstractNumId="5" w15:restartNumberingAfterBreak="0">
    <w:nsid w:val="1C565151"/>
    <w:multiLevelType w:val="hybridMultilevel"/>
    <w:tmpl w:val="C456AA16"/>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F7A7A76"/>
    <w:multiLevelType w:val="hybridMultilevel"/>
    <w:tmpl w:val="92766600"/>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0B5D0F"/>
    <w:multiLevelType w:val="hybridMultilevel"/>
    <w:tmpl w:val="BFF83898"/>
    <w:lvl w:ilvl="0" w:tplc="7E645136">
      <w:numFmt w:val="bullet"/>
      <w:lvlText w:val=""/>
      <w:lvlJc w:val="left"/>
      <w:pPr>
        <w:ind w:left="477" w:hanging="361"/>
      </w:pPr>
      <w:rPr>
        <w:rFonts w:ascii="Symbol" w:eastAsia="Symbol" w:hAnsi="Symbol" w:cs="Symbol" w:hint="default"/>
        <w:w w:val="102"/>
        <w:sz w:val="22"/>
        <w:szCs w:val="22"/>
        <w:lang w:val="en-US" w:eastAsia="en-US" w:bidi="ar-SA"/>
      </w:rPr>
    </w:lvl>
    <w:lvl w:ilvl="1" w:tplc="EF226C18">
      <w:numFmt w:val="bullet"/>
      <w:lvlText w:val="•"/>
      <w:lvlJc w:val="left"/>
      <w:pPr>
        <w:ind w:left="1307" w:hanging="361"/>
      </w:pPr>
      <w:rPr>
        <w:rFonts w:hint="default"/>
        <w:lang w:val="en-US" w:eastAsia="en-US" w:bidi="ar-SA"/>
      </w:rPr>
    </w:lvl>
    <w:lvl w:ilvl="2" w:tplc="39527A88">
      <w:numFmt w:val="bullet"/>
      <w:lvlText w:val="•"/>
      <w:lvlJc w:val="left"/>
      <w:pPr>
        <w:ind w:left="2135" w:hanging="361"/>
      </w:pPr>
      <w:rPr>
        <w:rFonts w:hint="default"/>
        <w:lang w:val="en-US" w:eastAsia="en-US" w:bidi="ar-SA"/>
      </w:rPr>
    </w:lvl>
    <w:lvl w:ilvl="3" w:tplc="303E46E0">
      <w:numFmt w:val="bullet"/>
      <w:lvlText w:val="•"/>
      <w:lvlJc w:val="left"/>
      <w:pPr>
        <w:ind w:left="2962" w:hanging="361"/>
      </w:pPr>
      <w:rPr>
        <w:rFonts w:hint="default"/>
        <w:lang w:val="en-US" w:eastAsia="en-US" w:bidi="ar-SA"/>
      </w:rPr>
    </w:lvl>
    <w:lvl w:ilvl="4" w:tplc="96360AE4">
      <w:numFmt w:val="bullet"/>
      <w:lvlText w:val="•"/>
      <w:lvlJc w:val="left"/>
      <w:pPr>
        <w:ind w:left="3790" w:hanging="361"/>
      </w:pPr>
      <w:rPr>
        <w:rFonts w:hint="default"/>
        <w:lang w:val="en-US" w:eastAsia="en-US" w:bidi="ar-SA"/>
      </w:rPr>
    </w:lvl>
    <w:lvl w:ilvl="5" w:tplc="22FA3664">
      <w:numFmt w:val="bullet"/>
      <w:lvlText w:val="•"/>
      <w:lvlJc w:val="left"/>
      <w:pPr>
        <w:ind w:left="4617" w:hanging="361"/>
      </w:pPr>
      <w:rPr>
        <w:rFonts w:hint="default"/>
        <w:lang w:val="en-US" w:eastAsia="en-US" w:bidi="ar-SA"/>
      </w:rPr>
    </w:lvl>
    <w:lvl w:ilvl="6" w:tplc="0AE69E48">
      <w:numFmt w:val="bullet"/>
      <w:lvlText w:val="•"/>
      <w:lvlJc w:val="left"/>
      <w:pPr>
        <w:ind w:left="5445" w:hanging="361"/>
      </w:pPr>
      <w:rPr>
        <w:rFonts w:hint="default"/>
        <w:lang w:val="en-US" w:eastAsia="en-US" w:bidi="ar-SA"/>
      </w:rPr>
    </w:lvl>
    <w:lvl w:ilvl="7" w:tplc="D8F49DEE">
      <w:numFmt w:val="bullet"/>
      <w:lvlText w:val="•"/>
      <w:lvlJc w:val="left"/>
      <w:pPr>
        <w:ind w:left="6272" w:hanging="361"/>
      </w:pPr>
      <w:rPr>
        <w:rFonts w:hint="default"/>
        <w:lang w:val="en-US" w:eastAsia="en-US" w:bidi="ar-SA"/>
      </w:rPr>
    </w:lvl>
    <w:lvl w:ilvl="8" w:tplc="2D661FE0">
      <w:numFmt w:val="bullet"/>
      <w:lvlText w:val="•"/>
      <w:lvlJc w:val="left"/>
      <w:pPr>
        <w:ind w:left="7100" w:hanging="361"/>
      </w:pPr>
      <w:rPr>
        <w:rFonts w:hint="default"/>
        <w:lang w:val="en-US" w:eastAsia="en-US" w:bidi="ar-SA"/>
      </w:rPr>
    </w:lvl>
  </w:abstractNum>
  <w:abstractNum w:abstractNumId="8" w15:restartNumberingAfterBreak="0">
    <w:nsid w:val="6E06331C"/>
    <w:multiLevelType w:val="hybridMultilevel"/>
    <w:tmpl w:val="7A44E222"/>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1379C"/>
    <w:rsid w:val="00023E0C"/>
    <w:rsid w:val="00026487"/>
    <w:rsid w:val="00060AF0"/>
    <w:rsid w:val="00071034"/>
    <w:rsid w:val="00076A0D"/>
    <w:rsid w:val="00082885"/>
    <w:rsid w:val="000875C9"/>
    <w:rsid w:val="000928A7"/>
    <w:rsid w:val="000A1CF9"/>
    <w:rsid w:val="000A2B9B"/>
    <w:rsid w:val="000B16B1"/>
    <w:rsid w:val="000C38F2"/>
    <w:rsid w:val="000E0F43"/>
    <w:rsid w:val="000F3489"/>
    <w:rsid w:val="000F522F"/>
    <w:rsid w:val="0010393F"/>
    <w:rsid w:val="00115A2A"/>
    <w:rsid w:val="00144795"/>
    <w:rsid w:val="00154AFA"/>
    <w:rsid w:val="001718B0"/>
    <w:rsid w:val="00194479"/>
    <w:rsid w:val="001B0D53"/>
    <w:rsid w:val="001B1108"/>
    <w:rsid w:val="001F0CEE"/>
    <w:rsid w:val="001F0D2C"/>
    <w:rsid w:val="001F3D69"/>
    <w:rsid w:val="001F4804"/>
    <w:rsid w:val="00203AD8"/>
    <w:rsid w:val="00223794"/>
    <w:rsid w:val="00232F96"/>
    <w:rsid w:val="0024450C"/>
    <w:rsid w:val="00264F58"/>
    <w:rsid w:val="002750A3"/>
    <w:rsid w:val="002919C4"/>
    <w:rsid w:val="00295D5F"/>
    <w:rsid w:val="002C294F"/>
    <w:rsid w:val="003225A8"/>
    <w:rsid w:val="0033116F"/>
    <w:rsid w:val="00332860"/>
    <w:rsid w:val="003431CF"/>
    <w:rsid w:val="00375B04"/>
    <w:rsid w:val="003C0C31"/>
    <w:rsid w:val="003F75A7"/>
    <w:rsid w:val="00403ED8"/>
    <w:rsid w:val="0041404A"/>
    <w:rsid w:val="00422956"/>
    <w:rsid w:val="00432B75"/>
    <w:rsid w:val="00434FC1"/>
    <w:rsid w:val="00450F16"/>
    <w:rsid w:val="00457FC2"/>
    <w:rsid w:val="00465D65"/>
    <w:rsid w:val="00481230"/>
    <w:rsid w:val="0048450E"/>
    <w:rsid w:val="004874C0"/>
    <w:rsid w:val="00494841"/>
    <w:rsid w:val="004A2A56"/>
    <w:rsid w:val="004B7B18"/>
    <w:rsid w:val="004D2EB5"/>
    <w:rsid w:val="004E12D7"/>
    <w:rsid w:val="004E5521"/>
    <w:rsid w:val="0051685F"/>
    <w:rsid w:val="00555DA1"/>
    <w:rsid w:val="00560B7F"/>
    <w:rsid w:val="00583910"/>
    <w:rsid w:val="00592FE7"/>
    <w:rsid w:val="0059374E"/>
    <w:rsid w:val="005A37BE"/>
    <w:rsid w:val="005B454E"/>
    <w:rsid w:val="00621B8B"/>
    <w:rsid w:val="00624213"/>
    <w:rsid w:val="00630CE1"/>
    <w:rsid w:val="006330F5"/>
    <w:rsid w:val="00641B6D"/>
    <w:rsid w:val="00650F36"/>
    <w:rsid w:val="006810E2"/>
    <w:rsid w:val="006867F3"/>
    <w:rsid w:val="006A4CAE"/>
    <w:rsid w:val="006A744D"/>
    <w:rsid w:val="006B0036"/>
    <w:rsid w:val="006B6593"/>
    <w:rsid w:val="006B6C1D"/>
    <w:rsid w:val="006C252C"/>
    <w:rsid w:val="006C3A8C"/>
    <w:rsid w:val="006D0D9C"/>
    <w:rsid w:val="006E37E3"/>
    <w:rsid w:val="006E4B05"/>
    <w:rsid w:val="006F025B"/>
    <w:rsid w:val="00770CC7"/>
    <w:rsid w:val="00785F59"/>
    <w:rsid w:val="007878F8"/>
    <w:rsid w:val="007A750E"/>
    <w:rsid w:val="007B578F"/>
    <w:rsid w:val="007B5CF7"/>
    <w:rsid w:val="007C2B44"/>
    <w:rsid w:val="007F3255"/>
    <w:rsid w:val="007F3774"/>
    <w:rsid w:val="007F736F"/>
    <w:rsid w:val="00816FBE"/>
    <w:rsid w:val="008314CC"/>
    <w:rsid w:val="00871097"/>
    <w:rsid w:val="0088508B"/>
    <w:rsid w:val="00891361"/>
    <w:rsid w:val="00892CA8"/>
    <w:rsid w:val="00897666"/>
    <w:rsid w:val="008A00A7"/>
    <w:rsid w:val="008A0C37"/>
    <w:rsid w:val="008B0C4C"/>
    <w:rsid w:val="008D3B35"/>
    <w:rsid w:val="008F46CF"/>
    <w:rsid w:val="00914F2A"/>
    <w:rsid w:val="00916439"/>
    <w:rsid w:val="00920FEC"/>
    <w:rsid w:val="00934690"/>
    <w:rsid w:val="009371F3"/>
    <w:rsid w:val="00941845"/>
    <w:rsid w:val="00944786"/>
    <w:rsid w:val="0098638E"/>
    <w:rsid w:val="00990CA9"/>
    <w:rsid w:val="00990E06"/>
    <w:rsid w:val="00995D34"/>
    <w:rsid w:val="009D1FCE"/>
    <w:rsid w:val="009D2CC0"/>
    <w:rsid w:val="009E6D2B"/>
    <w:rsid w:val="009F7A1D"/>
    <w:rsid w:val="00A04979"/>
    <w:rsid w:val="00A066F1"/>
    <w:rsid w:val="00A223EA"/>
    <w:rsid w:val="00A34C46"/>
    <w:rsid w:val="00A574CE"/>
    <w:rsid w:val="00A650FB"/>
    <w:rsid w:val="00A842B4"/>
    <w:rsid w:val="00AA72AD"/>
    <w:rsid w:val="00AB314E"/>
    <w:rsid w:val="00AB4978"/>
    <w:rsid w:val="00AC227B"/>
    <w:rsid w:val="00AF3A2F"/>
    <w:rsid w:val="00B52D93"/>
    <w:rsid w:val="00B862DC"/>
    <w:rsid w:val="00BA0934"/>
    <w:rsid w:val="00BB3ADA"/>
    <w:rsid w:val="00BB655A"/>
    <w:rsid w:val="00BC6604"/>
    <w:rsid w:val="00BD2627"/>
    <w:rsid w:val="00BE4B05"/>
    <w:rsid w:val="00C15B3B"/>
    <w:rsid w:val="00C24A59"/>
    <w:rsid w:val="00C72F04"/>
    <w:rsid w:val="00C738DE"/>
    <w:rsid w:val="00C74144"/>
    <w:rsid w:val="00C750C2"/>
    <w:rsid w:val="00CA435C"/>
    <w:rsid w:val="00CA46B4"/>
    <w:rsid w:val="00CC1780"/>
    <w:rsid w:val="00CD2980"/>
    <w:rsid w:val="00CE396A"/>
    <w:rsid w:val="00CF5212"/>
    <w:rsid w:val="00D0756F"/>
    <w:rsid w:val="00D37986"/>
    <w:rsid w:val="00D44865"/>
    <w:rsid w:val="00D72285"/>
    <w:rsid w:val="00DC533F"/>
    <w:rsid w:val="00DE4BCE"/>
    <w:rsid w:val="00DE63D9"/>
    <w:rsid w:val="00DF5681"/>
    <w:rsid w:val="00E35E84"/>
    <w:rsid w:val="00E401E2"/>
    <w:rsid w:val="00E50CE5"/>
    <w:rsid w:val="00E51E8A"/>
    <w:rsid w:val="00E86F3F"/>
    <w:rsid w:val="00EA3EA1"/>
    <w:rsid w:val="00EA4B7D"/>
    <w:rsid w:val="00EC2F9D"/>
    <w:rsid w:val="00ED2F8F"/>
    <w:rsid w:val="00EF1969"/>
    <w:rsid w:val="00EF3B62"/>
    <w:rsid w:val="00F065B3"/>
    <w:rsid w:val="00F161B9"/>
    <w:rsid w:val="00F25894"/>
    <w:rsid w:val="00F441DE"/>
    <w:rsid w:val="00F5308F"/>
    <w:rsid w:val="00F779F5"/>
    <w:rsid w:val="00F93B36"/>
    <w:rsid w:val="00FC6BCF"/>
    <w:rsid w:val="00FD3B19"/>
    <w:rsid w:val="00FF5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72285"/>
    <w:pPr>
      <w:spacing w:after="160" w:line="256" w:lineRule="auto"/>
      <w:ind w:left="720"/>
      <w:contextualSpacing/>
    </w:pPr>
    <w:rPr>
      <w:rFonts w:asciiTheme="minorHAnsi" w:eastAsiaTheme="minorHAnsi" w:hAnsiTheme="minorHAnsi" w:cstheme="minorBidi"/>
      <w:sz w:val="22"/>
      <w:szCs w:val="22"/>
      <w:lang w:val="de-DE"/>
    </w:rPr>
  </w:style>
  <w:style w:type="paragraph" w:customStyle="1" w:styleId="TableParagraph">
    <w:name w:val="Table Paragraph"/>
    <w:basedOn w:val="prastasis"/>
    <w:uiPriority w:val="1"/>
    <w:qFormat/>
    <w:rsid w:val="00D72285"/>
    <w:pPr>
      <w:widowControl w:val="0"/>
    </w:pPr>
    <w:rPr>
      <w:rFonts w:asciiTheme="minorHAnsi" w:eastAsiaTheme="minorHAnsi" w:hAnsiTheme="minorHAnsi" w:cstheme="minorBidi"/>
      <w:sz w:val="22"/>
      <w:szCs w:val="22"/>
      <w:lang w:val="de-DE"/>
    </w:rPr>
  </w:style>
  <w:style w:type="paragraph" w:customStyle="1" w:styleId="Default">
    <w:name w:val="Default"/>
    <w:rsid w:val="00D72285"/>
    <w:pPr>
      <w:autoSpaceDE w:val="0"/>
      <w:autoSpaceDN w:val="0"/>
      <w:adjustRightInd w:val="0"/>
    </w:pPr>
    <w:rPr>
      <w:color w:val="000000"/>
      <w:szCs w:val="24"/>
      <w:lang w:val="de-DE"/>
    </w:rPr>
  </w:style>
  <w:style w:type="table" w:customStyle="1" w:styleId="NormalTable0">
    <w:name w:val="Normal Table0"/>
    <w:uiPriority w:val="2"/>
    <w:semiHidden/>
    <w:qFormat/>
    <w:rsid w:val="00D72285"/>
    <w:pPr>
      <w:widowControl w:val="0"/>
    </w:pPr>
    <w:rPr>
      <w:rFonts w:asciiTheme="minorHAnsi" w:eastAsiaTheme="minorHAnsi" w:hAnsiTheme="minorHAnsi" w:cstheme="minorBidi"/>
      <w:sz w:val="22"/>
      <w:szCs w:val="22"/>
      <w:lang w:val="de-DE"/>
    </w:rPr>
    <w:tblPr>
      <w:tblCellMar>
        <w:top w:w="0" w:type="dxa"/>
        <w:left w:w="0" w:type="dxa"/>
        <w:bottom w:w="0" w:type="dxa"/>
        <w:right w:w="0" w:type="dxa"/>
      </w:tblCellMar>
    </w:tblPr>
  </w:style>
  <w:style w:type="paragraph" w:styleId="Pataisymai">
    <w:name w:val="Revision"/>
    <w:hidden/>
    <w:uiPriority w:val="99"/>
    <w:semiHidden/>
    <w:rsid w:val="00D72285"/>
    <w:rPr>
      <w:rFonts w:asciiTheme="minorHAnsi" w:eastAsiaTheme="minorHAnsi" w:hAnsiTheme="minorHAnsi" w:cstheme="minorBidi"/>
      <w:sz w:val="22"/>
      <w:szCs w:val="22"/>
      <w:lang w:val="de-DE"/>
    </w:rPr>
  </w:style>
  <w:style w:type="table" w:styleId="Lentelstinklelis">
    <w:name w:val="Table Grid"/>
    <w:basedOn w:val="prastojilentel"/>
    <w:uiPriority w:val="39"/>
    <w:rsid w:val="00D72285"/>
    <w:rPr>
      <w:rFonts w:eastAsiaTheme="minorHAns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2285"/>
    <w:rPr>
      <w:sz w:val="16"/>
      <w:szCs w:val="16"/>
    </w:rPr>
  </w:style>
  <w:style w:type="paragraph" w:styleId="Komentarotekstas">
    <w:name w:val="annotation text"/>
    <w:basedOn w:val="prastasis"/>
    <w:link w:val="KomentarotekstasDiagrama"/>
    <w:uiPriority w:val="99"/>
    <w:unhideWhenUsed/>
    <w:rsid w:val="00D72285"/>
    <w:pPr>
      <w:spacing w:after="160"/>
    </w:pPr>
    <w:rPr>
      <w:rFonts w:asciiTheme="minorHAnsi" w:eastAsiaTheme="minorHAnsi" w:hAnsiTheme="minorHAnsi" w:cstheme="minorBidi"/>
      <w:sz w:val="20"/>
      <w:lang w:val="de-DE"/>
    </w:rPr>
  </w:style>
  <w:style w:type="character" w:customStyle="1" w:styleId="KomentarotekstasDiagrama">
    <w:name w:val="Komentaro tekstas Diagrama"/>
    <w:basedOn w:val="Numatytasispastraiposriftas"/>
    <w:link w:val="Komentarotekstas"/>
    <w:uiPriority w:val="99"/>
    <w:rsid w:val="00D72285"/>
    <w:rPr>
      <w:rFonts w:asciiTheme="minorHAnsi" w:eastAsiaTheme="minorHAnsi" w:hAnsiTheme="minorHAnsi" w:cstheme="minorBidi"/>
      <w:sz w:val="20"/>
      <w:lang w:val="de-DE"/>
    </w:rPr>
  </w:style>
  <w:style w:type="paragraph" w:styleId="Komentarotema">
    <w:name w:val="annotation subject"/>
    <w:basedOn w:val="Komentarotekstas"/>
    <w:next w:val="Komentarotekstas"/>
    <w:link w:val="KomentarotemaDiagrama"/>
    <w:uiPriority w:val="99"/>
    <w:semiHidden/>
    <w:unhideWhenUsed/>
    <w:rsid w:val="00D72285"/>
    <w:rPr>
      <w:b/>
      <w:bCs/>
    </w:rPr>
  </w:style>
  <w:style w:type="character" w:customStyle="1" w:styleId="KomentarotemaDiagrama">
    <w:name w:val="Komentaro tema Diagrama"/>
    <w:basedOn w:val="KomentarotekstasDiagrama"/>
    <w:link w:val="Komentarotema"/>
    <w:uiPriority w:val="99"/>
    <w:semiHidden/>
    <w:rsid w:val="00D72285"/>
    <w:rPr>
      <w:rFonts w:asciiTheme="minorHAnsi" w:eastAsiaTheme="minorHAnsi" w:hAnsiTheme="minorHAnsi" w:cstheme="minorBidi"/>
      <w:b/>
      <w:bCs/>
      <w:sz w:val="20"/>
      <w:lang w:val="de-DE"/>
    </w:rPr>
  </w:style>
  <w:style w:type="paragraph" w:styleId="Pagrindinistekstas">
    <w:name w:val="Body Text"/>
    <w:basedOn w:val="prastasis"/>
    <w:link w:val="PagrindinistekstasDiagrama"/>
    <w:uiPriority w:val="1"/>
    <w:qFormat/>
    <w:rsid w:val="00D72285"/>
    <w:pPr>
      <w:widowControl w:val="0"/>
      <w:spacing w:before="120"/>
      <w:ind w:left="567"/>
    </w:pPr>
    <w:rPr>
      <w:rFonts w:ascii="Calibri" w:eastAsia="Calibri" w:hAnsi="Calibri" w:cstheme="minorBidi"/>
      <w:sz w:val="22"/>
      <w:szCs w:val="22"/>
      <w:lang w:val="de-DE"/>
    </w:rPr>
  </w:style>
  <w:style w:type="character" w:customStyle="1" w:styleId="PagrindinistekstasDiagrama">
    <w:name w:val="Pagrindinis tekstas Diagrama"/>
    <w:basedOn w:val="Numatytasispastraiposriftas"/>
    <w:link w:val="Pagrindinistekstas"/>
    <w:uiPriority w:val="1"/>
    <w:rsid w:val="00D72285"/>
    <w:rPr>
      <w:rFonts w:ascii="Calibri" w:eastAsia="Calibri" w:hAnsi="Calibri" w:cstheme="minorBid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1118-F1AB-4F82-909F-9E6E3E68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29886</Words>
  <Characters>17036</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2024-11-11T10:40:00Z</dcterms:created>
  <dcterms:modified xsi:type="dcterms:W3CDTF">2024-11-11T10:40:00Z</dcterms:modified>
</cp:coreProperties>
</file>