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4DF9" w14:textId="250F05D2" w:rsidR="00812D16" w:rsidRPr="00763952" w:rsidRDefault="00812D16" w:rsidP="00500D73">
      <w:pPr>
        <w:spacing w:line="240" w:lineRule="auto"/>
        <w:rPr>
          <w:b/>
          <w:noProof/>
          <w:lang w:val="lt-LT"/>
        </w:rPr>
      </w:pPr>
    </w:p>
    <w:p w14:paraId="4FC33B46" w14:textId="77777777" w:rsidR="00812D16" w:rsidRPr="00763952" w:rsidRDefault="00812D16" w:rsidP="00500D73">
      <w:pPr>
        <w:spacing w:line="240" w:lineRule="auto"/>
        <w:rPr>
          <w:b/>
          <w:noProof/>
          <w:lang w:val="lt-LT"/>
        </w:rPr>
      </w:pPr>
    </w:p>
    <w:p w14:paraId="0FC5C2E6" w14:textId="77777777" w:rsidR="00812D16" w:rsidRPr="00763952" w:rsidRDefault="00812D16" w:rsidP="00500D73">
      <w:pPr>
        <w:spacing w:line="240" w:lineRule="auto"/>
        <w:rPr>
          <w:b/>
          <w:noProof/>
          <w:lang w:val="lt-LT"/>
        </w:rPr>
      </w:pPr>
    </w:p>
    <w:p w14:paraId="30D2BC8F" w14:textId="77777777" w:rsidR="00812D16" w:rsidRPr="00763952" w:rsidRDefault="00812D16" w:rsidP="00500D73">
      <w:pPr>
        <w:spacing w:line="240" w:lineRule="auto"/>
        <w:rPr>
          <w:b/>
          <w:noProof/>
          <w:szCs w:val="22"/>
          <w:lang w:val="lt-LT"/>
        </w:rPr>
      </w:pPr>
    </w:p>
    <w:p w14:paraId="1F988CF9" w14:textId="77777777" w:rsidR="00812D16" w:rsidRPr="00763952" w:rsidRDefault="00812D16" w:rsidP="00500D73">
      <w:pPr>
        <w:spacing w:line="240" w:lineRule="auto"/>
        <w:rPr>
          <w:b/>
          <w:noProof/>
          <w:szCs w:val="22"/>
          <w:lang w:val="lt-LT"/>
        </w:rPr>
      </w:pPr>
    </w:p>
    <w:p w14:paraId="3A64E9D3" w14:textId="77777777" w:rsidR="00812D16" w:rsidRPr="00763952" w:rsidRDefault="00812D16" w:rsidP="00500D73">
      <w:pPr>
        <w:spacing w:line="240" w:lineRule="auto"/>
        <w:rPr>
          <w:b/>
          <w:noProof/>
          <w:szCs w:val="22"/>
          <w:lang w:val="lt-LT"/>
        </w:rPr>
      </w:pPr>
    </w:p>
    <w:p w14:paraId="4C6B146D" w14:textId="77777777" w:rsidR="00812D16" w:rsidRPr="00763952" w:rsidRDefault="00812D16" w:rsidP="00500D73">
      <w:pPr>
        <w:spacing w:line="240" w:lineRule="auto"/>
        <w:rPr>
          <w:b/>
          <w:noProof/>
          <w:szCs w:val="22"/>
          <w:lang w:val="lt-LT"/>
        </w:rPr>
      </w:pPr>
    </w:p>
    <w:p w14:paraId="42FB6C18" w14:textId="77777777" w:rsidR="00812D16" w:rsidRPr="00763952" w:rsidRDefault="00812D16" w:rsidP="00500D73">
      <w:pPr>
        <w:spacing w:line="240" w:lineRule="auto"/>
        <w:rPr>
          <w:b/>
          <w:noProof/>
          <w:szCs w:val="22"/>
          <w:lang w:val="lt-LT"/>
        </w:rPr>
      </w:pPr>
    </w:p>
    <w:p w14:paraId="426EAE09" w14:textId="77777777" w:rsidR="00812D16" w:rsidRPr="00763952" w:rsidRDefault="00812D16" w:rsidP="00500D73">
      <w:pPr>
        <w:spacing w:line="240" w:lineRule="auto"/>
        <w:rPr>
          <w:b/>
          <w:noProof/>
          <w:szCs w:val="22"/>
          <w:lang w:val="lt-LT"/>
        </w:rPr>
      </w:pPr>
    </w:p>
    <w:p w14:paraId="2B175687" w14:textId="77777777" w:rsidR="00812D16" w:rsidRPr="00763952" w:rsidRDefault="00812D16" w:rsidP="00500D73">
      <w:pPr>
        <w:spacing w:line="240" w:lineRule="auto"/>
        <w:rPr>
          <w:b/>
          <w:noProof/>
          <w:szCs w:val="22"/>
          <w:lang w:val="lt-LT"/>
        </w:rPr>
      </w:pPr>
    </w:p>
    <w:p w14:paraId="395F48EB" w14:textId="77777777" w:rsidR="00812D16" w:rsidRPr="00763952" w:rsidRDefault="00812D16" w:rsidP="00500D73">
      <w:pPr>
        <w:spacing w:line="240" w:lineRule="auto"/>
        <w:rPr>
          <w:b/>
          <w:noProof/>
          <w:szCs w:val="22"/>
          <w:lang w:val="lt-LT"/>
        </w:rPr>
      </w:pPr>
    </w:p>
    <w:p w14:paraId="177D2AFA" w14:textId="77777777" w:rsidR="00812D16" w:rsidRPr="00763952" w:rsidRDefault="00812D16" w:rsidP="00500D73">
      <w:pPr>
        <w:spacing w:line="240" w:lineRule="auto"/>
        <w:rPr>
          <w:b/>
          <w:noProof/>
          <w:szCs w:val="22"/>
          <w:lang w:val="lt-LT"/>
        </w:rPr>
      </w:pPr>
    </w:p>
    <w:p w14:paraId="37E676DD" w14:textId="77777777" w:rsidR="00812D16" w:rsidRPr="00763952" w:rsidRDefault="00812D16" w:rsidP="00500D73">
      <w:pPr>
        <w:spacing w:line="240" w:lineRule="auto"/>
        <w:rPr>
          <w:b/>
          <w:noProof/>
          <w:szCs w:val="22"/>
          <w:lang w:val="lt-LT"/>
        </w:rPr>
      </w:pPr>
    </w:p>
    <w:p w14:paraId="1F6ABF0C" w14:textId="77777777" w:rsidR="00812D16" w:rsidRPr="00763952" w:rsidRDefault="00812D16" w:rsidP="00500D73">
      <w:pPr>
        <w:spacing w:line="240" w:lineRule="auto"/>
        <w:rPr>
          <w:b/>
          <w:noProof/>
          <w:szCs w:val="22"/>
          <w:lang w:val="lt-LT"/>
        </w:rPr>
      </w:pPr>
    </w:p>
    <w:p w14:paraId="5D300321" w14:textId="77777777" w:rsidR="00812D16" w:rsidRPr="00763952" w:rsidRDefault="00812D16" w:rsidP="00500D73">
      <w:pPr>
        <w:spacing w:line="240" w:lineRule="auto"/>
        <w:rPr>
          <w:b/>
          <w:noProof/>
          <w:szCs w:val="22"/>
          <w:lang w:val="lt-LT"/>
        </w:rPr>
      </w:pPr>
    </w:p>
    <w:p w14:paraId="15F4E5AD" w14:textId="77777777" w:rsidR="00812D16" w:rsidRPr="00763952" w:rsidRDefault="00812D16" w:rsidP="00500D73">
      <w:pPr>
        <w:spacing w:line="240" w:lineRule="auto"/>
        <w:rPr>
          <w:b/>
          <w:noProof/>
          <w:szCs w:val="22"/>
          <w:lang w:val="lt-LT"/>
        </w:rPr>
      </w:pPr>
    </w:p>
    <w:p w14:paraId="6F1BEBC5" w14:textId="77777777" w:rsidR="00812D16" w:rsidRPr="00763952" w:rsidRDefault="00812D16" w:rsidP="00500D73">
      <w:pPr>
        <w:spacing w:line="240" w:lineRule="auto"/>
        <w:rPr>
          <w:b/>
          <w:lang w:val="lt-LT"/>
        </w:rPr>
      </w:pPr>
    </w:p>
    <w:p w14:paraId="1D30E12D" w14:textId="77777777" w:rsidR="00812D16" w:rsidRPr="00763952" w:rsidRDefault="00812D16" w:rsidP="00500D73">
      <w:pPr>
        <w:spacing w:line="240" w:lineRule="auto"/>
        <w:rPr>
          <w:b/>
          <w:lang w:val="lt-LT"/>
        </w:rPr>
      </w:pPr>
    </w:p>
    <w:p w14:paraId="773B3185" w14:textId="77777777" w:rsidR="00812D16" w:rsidRPr="00763952" w:rsidRDefault="00812D16" w:rsidP="00500D73">
      <w:pPr>
        <w:spacing w:line="240" w:lineRule="auto"/>
        <w:rPr>
          <w:b/>
          <w:lang w:val="lt-LT"/>
        </w:rPr>
      </w:pPr>
    </w:p>
    <w:p w14:paraId="34E7A1AB" w14:textId="77777777" w:rsidR="00812D16" w:rsidRPr="00763952" w:rsidRDefault="00812D16" w:rsidP="00500D73">
      <w:pPr>
        <w:spacing w:line="240" w:lineRule="auto"/>
        <w:rPr>
          <w:b/>
          <w:lang w:val="lt-LT"/>
        </w:rPr>
      </w:pPr>
    </w:p>
    <w:p w14:paraId="56BC6E79" w14:textId="77777777" w:rsidR="001E31BA" w:rsidRDefault="001E31BA" w:rsidP="001E31BA">
      <w:pPr>
        <w:keepNext/>
        <w:spacing w:line="240" w:lineRule="auto"/>
        <w:jc w:val="center"/>
        <w:outlineLvl w:val="1"/>
        <w:rPr>
          <w:b/>
          <w:bCs/>
          <w:iCs/>
          <w:szCs w:val="28"/>
          <w:lang w:val="lt-LT" w:eastAsia="x-none"/>
        </w:rPr>
      </w:pPr>
    </w:p>
    <w:p w14:paraId="0B1FAC3A" w14:textId="77777777" w:rsidR="001E31BA" w:rsidRDefault="001E31BA" w:rsidP="001E31BA">
      <w:pPr>
        <w:keepNext/>
        <w:spacing w:line="240" w:lineRule="auto"/>
        <w:jc w:val="center"/>
        <w:outlineLvl w:val="1"/>
        <w:rPr>
          <w:b/>
          <w:bCs/>
          <w:iCs/>
          <w:szCs w:val="28"/>
          <w:lang w:val="lt-LT" w:eastAsia="x-none"/>
        </w:rPr>
      </w:pPr>
    </w:p>
    <w:p w14:paraId="51C971DB" w14:textId="77777777" w:rsidR="001E31BA" w:rsidRDefault="001E31BA" w:rsidP="001E31BA">
      <w:pPr>
        <w:keepNext/>
        <w:spacing w:line="240" w:lineRule="auto"/>
        <w:jc w:val="center"/>
        <w:outlineLvl w:val="1"/>
        <w:rPr>
          <w:b/>
          <w:bCs/>
          <w:iCs/>
          <w:szCs w:val="28"/>
          <w:lang w:val="lt-LT" w:eastAsia="x-none"/>
        </w:rPr>
      </w:pPr>
    </w:p>
    <w:p w14:paraId="56DE48F0" w14:textId="325DC132" w:rsidR="001E31BA" w:rsidRPr="001E31BA" w:rsidRDefault="001E31BA" w:rsidP="001E31BA">
      <w:pPr>
        <w:keepNext/>
        <w:spacing w:line="240" w:lineRule="auto"/>
        <w:jc w:val="center"/>
        <w:outlineLvl w:val="1"/>
        <w:rPr>
          <w:b/>
          <w:szCs w:val="24"/>
          <w:lang w:val="lt-LT" w:eastAsia="x-none"/>
        </w:rPr>
      </w:pPr>
      <w:r w:rsidRPr="001E31BA">
        <w:rPr>
          <w:b/>
          <w:bCs/>
          <w:iCs/>
          <w:szCs w:val="28"/>
          <w:lang w:val="lt-LT" w:eastAsia="x-none"/>
        </w:rPr>
        <w:t>I PRIEDAS</w:t>
      </w:r>
    </w:p>
    <w:p w14:paraId="764DCCDE" w14:textId="77777777" w:rsidR="001E31BA" w:rsidRDefault="001E31BA" w:rsidP="00500D73">
      <w:pPr>
        <w:spacing w:line="240" w:lineRule="auto"/>
        <w:jc w:val="center"/>
        <w:outlineLvl w:val="0"/>
        <w:rPr>
          <w:b/>
          <w:lang w:val="lt-LT"/>
        </w:rPr>
      </w:pPr>
    </w:p>
    <w:p w14:paraId="3531FBC2" w14:textId="0DF7CBB0" w:rsidR="00812D16" w:rsidRPr="00763952" w:rsidRDefault="0011296E" w:rsidP="00500D73">
      <w:pPr>
        <w:spacing w:line="240" w:lineRule="auto"/>
        <w:jc w:val="center"/>
        <w:outlineLvl w:val="0"/>
        <w:rPr>
          <w:lang w:val="lt-LT"/>
        </w:rPr>
      </w:pPr>
      <w:r w:rsidRPr="00763952">
        <w:rPr>
          <w:b/>
          <w:lang w:val="lt-LT"/>
        </w:rPr>
        <w:t>PREPARATO CHARAKTERISTIKŲ SANTRAUKA</w:t>
      </w:r>
    </w:p>
    <w:p w14:paraId="599404C3" w14:textId="77777777" w:rsidR="00033D26" w:rsidRPr="00763952" w:rsidRDefault="0011296E" w:rsidP="00500D73">
      <w:pPr>
        <w:spacing w:line="240" w:lineRule="auto"/>
        <w:rPr>
          <w:lang w:val="lt-LT"/>
        </w:rPr>
      </w:pPr>
      <w:r w:rsidRPr="00763952">
        <w:rPr>
          <w:color w:val="008000"/>
          <w:lang w:val="lt-LT"/>
        </w:rPr>
        <w:br w:type="page"/>
      </w:r>
    </w:p>
    <w:p w14:paraId="3A71BF26" w14:textId="77777777" w:rsidR="00812D16" w:rsidRPr="00763952" w:rsidRDefault="0011296E" w:rsidP="00500D73">
      <w:pPr>
        <w:pStyle w:val="Antrat1"/>
        <w:spacing w:before="0" w:line="240" w:lineRule="auto"/>
        <w:rPr>
          <w:rFonts w:ascii="Times New Roman" w:hAnsi="Times New Roman" w:cs="Times New Roman"/>
          <w:b/>
          <w:noProof/>
          <w:color w:val="auto"/>
          <w:sz w:val="22"/>
          <w:szCs w:val="22"/>
          <w:lang w:val="lt-LT"/>
        </w:rPr>
      </w:pPr>
      <w:r w:rsidRPr="00763952">
        <w:rPr>
          <w:rFonts w:ascii="Times New Roman" w:hAnsi="Times New Roman" w:cs="Times New Roman"/>
          <w:b/>
          <w:noProof/>
          <w:color w:val="auto"/>
          <w:sz w:val="22"/>
          <w:szCs w:val="22"/>
          <w:lang w:val="lt-LT"/>
        </w:rPr>
        <w:lastRenderedPageBreak/>
        <w:t>1.</w:t>
      </w:r>
      <w:r w:rsidRPr="00763952">
        <w:rPr>
          <w:rFonts w:ascii="Times New Roman" w:hAnsi="Times New Roman" w:cs="Times New Roman"/>
          <w:b/>
          <w:noProof/>
          <w:color w:val="auto"/>
          <w:sz w:val="22"/>
          <w:szCs w:val="22"/>
          <w:lang w:val="lt-LT"/>
        </w:rPr>
        <w:tab/>
        <w:t>VAISTINIO PREPARATO PAVADINIMAS</w:t>
      </w:r>
    </w:p>
    <w:p w14:paraId="38BEF8C3" w14:textId="77777777" w:rsidR="00812D16" w:rsidRPr="00763952" w:rsidRDefault="00812D16" w:rsidP="00500D73">
      <w:pPr>
        <w:spacing w:line="240" w:lineRule="auto"/>
        <w:rPr>
          <w:iCs/>
          <w:noProof/>
          <w:szCs w:val="22"/>
          <w:lang w:val="lt-LT"/>
        </w:rPr>
      </w:pPr>
    </w:p>
    <w:p w14:paraId="115A1028" w14:textId="4E8FF5CA" w:rsidR="00812D16" w:rsidRPr="00763952" w:rsidRDefault="00DB2719" w:rsidP="00500D73">
      <w:pPr>
        <w:spacing w:line="240" w:lineRule="auto"/>
        <w:rPr>
          <w:szCs w:val="22"/>
          <w:lang w:val="lt-LT"/>
        </w:rPr>
      </w:pPr>
      <w:proofErr w:type="spellStart"/>
      <w:r w:rsidRPr="00763952">
        <w:rPr>
          <w:szCs w:val="22"/>
          <w:lang w:val="lt-LT"/>
        </w:rPr>
        <w:t>Epixust</w:t>
      </w:r>
      <w:proofErr w:type="spellEnd"/>
      <w:r w:rsidR="0066272D" w:rsidRPr="00763952">
        <w:rPr>
          <w:szCs w:val="22"/>
          <w:lang w:val="lt-LT"/>
        </w:rPr>
        <w:t xml:space="preserve"> </w:t>
      </w:r>
      <w:r w:rsidR="00305F4A">
        <w:rPr>
          <w:szCs w:val="22"/>
          <w:lang w:val="lt-LT"/>
        </w:rPr>
        <w:t>300</w:t>
      </w:r>
      <w:r w:rsidR="0078088E">
        <w:rPr>
          <w:szCs w:val="22"/>
          <w:lang w:val="lt-LT"/>
        </w:rPr>
        <w:t> </w:t>
      </w:r>
      <w:proofErr w:type="spellStart"/>
      <w:r w:rsidR="0066272D" w:rsidRPr="00763952">
        <w:rPr>
          <w:szCs w:val="22"/>
          <w:lang w:val="lt-LT"/>
        </w:rPr>
        <w:t>mikrogramų</w:t>
      </w:r>
      <w:proofErr w:type="spellEnd"/>
      <w:r w:rsidR="0066272D" w:rsidRPr="00763952">
        <w:rPr>
          <w:szCs w:val="22"/>
          <w:lang w:val="lt-LT"/>
        </w:rPr>
        <w:t xml:space="preserve"> injekcinis tirpalas užpildyt</w:t>
      </w:r>
      <w:r w:rsidR="00206359" w:rsidRPr="00763952">
        <w:rPr>
          <w:szCs w:val="22"/>
          <w:lang w:val="lt-LT"/>
        </w:rPr>
        <w:t>ame</w:t>
      </w:r>
      <w:r w:rsidR="0066272D" w:rsidRPr="00763952">
        <w:rPr>
          <w:szCs w:val="22"/>
          <w:lang w:val="lt-LT"/>
        </w:rPr>
        <w:t xml:space="preserve"> </w:t>
      </w:r>
      <w:proofErr w:type="spellStart"/>
      <w:r w:rsidR="0066272D" w:rsidRPr="00763952">
        <w:rPr>
          <w:szCs w:val="22"/>
          <w:lang w:val="lt-LT"/>
        </w:rPr>
        <w:t>švirkšti</w:t>
      </w:r>
      <w:r w:rsidR="00206359" w:rsidRPr="00763952">
        <w:rPr>
          <w:szCs w:val="22"/>
          <w:lang w:val="lt-LT"/>
        </w:rPr>
        <w:t>klyje</w:t>
      </w:r>
      <w:proofErr w:type="spellEnd"/>
    </w:p>
    <w:p w14:paraId="472A94AA" w14:textId="77777777" w:rsidR="00812D16" w:rsidRDefault="00812D16" w:rsidP="00500D73">
      <w:pPr>
        <w:spacing w:line="240" w:lineRule="auto"/>
        <w:rPr>
          <w:iCs/>
          <w:noProof/>
          <w:szCs w:val="22"/>
          <w:lang w:val="lt-LT"/>
        </w:rPr>
      </w:pPr>
    </w:p>
    <w:p w14:paraId="222D37F4" w14:textId="77777777" w:rsidR="0078088E" w:rsidRPr="00763952" w:rsidRDefault="0078088E" w:rsidP="00500D73">
      <w:pPr>
        <w:spacing w:line="240" w:lineRule="auto"/>
        <w:rPr>
          <w:iCs/>
          <w:noProof/>
          <w:szCs w:val="22"/>
          <w:lang w:val="lt-LT"/>
        </w:rPr>
      </w:pPr>
    </w:p>
    <w:p w14:paraId="47961832" w14:textId="77777777" w:rsidR="00812D16" w:rsidRPr="00763952" w:rsidRDefault="0011296E" w:rsidP="00500D73">
      <w:pPr>
        <w:pStyle w:val="Antrat1"/>
        <w:spacing w:before="0" w:line="240" w:lineRule="auto"/>
        <w:rPr>
          <w:rFonts w:ascii="Times New Roman" w:hAnsi="Times New Roman" w:cs="Times New Roman"/>
          <w:b/>
          <w:noProof/>
          <w:color w:val="auto"/>
          <w:sz w:val="22"/>
          <w:szCs w:val="22"/>
          <w:lang w:val="lt-LT"/>
        </w:rPr>
      </w:pPr>
      <w:r w:rsidRPr="00763952">
        <w:rPr>
          <w:rFonts w:ascii="Times New Roman" w:hAnsi="Times New Roman" w:cs="Times New Roman"/>
          <w:b/>
          <w:noProof/>
          <w:color w:val="auto"/>
          <w:sz w:val="22"/>
          <w:szCs w:val="22"/>
          <w:lang w:val="lt-LT"/>
        </w:rPr>
        <w:t>2.</w:t>
      </w:r>
      <w:r w:rsidRPr="00763952">
        <w:rPr>
          <w:rFonts w:ascii="Times New Roman" w:hAnsi="Times New Roman" w:cs="Times New Roman"/>
          <w:b/>
          <w:noProof/>
          <w:color w:val="auto"/>
          <w:sz w:val="22"/>
          <w:szCs w:val="22"/>
          <w:lang w:val="lt-LT"/>
        </w:rPr>
        <w:tab/>
        <w:t>KOKYBINĖ IR KIEKYBINĖ SUDĖTIS</w:t>
      </w:r>
    </w:p>
    <w:p w14:paraId="642B1938" w14:textId="77777777" w:rsidR="00812D16" w:rsidRPr="00763952" w:rsidRDefault="00812D16" w:rsidP="00500D73">
      <w:pPr>
        <w:spacing w:line="240" w:lineRule="auto"/>
        <w:rPr>
          <w:iCs/>
          <w:noProof/>
          <w:szCs w:val="22"/>
          <w:lang w:val="lt-LT"/>
        </w:rPr>
      </w:pPr>
    </w:p>
    <w:p w14:paraId="07EE85BA" w14:textId="249AD85B" w:rsidR="00D71317" w:rsidRPr="00763952" w:rsidRDefault="0011296E" w:rsidP="00500D73">
      <w:pPr>
        <w:spacing w:line="240" w:lineRule="auto"/>
        <w:rPr>
          <w:szCs w:val="22"/>
          <w:lang w:val="lt-LT"/>
        </w:rPr>
      </w:pPr>
      <w:r w:rsidRPr="00763952">
        <w:rPr>
          <w:szCs w:val="22"/>
          <w:lang w:val="lt-LT"/>
        </w:rPr>
        <w:t>1</w:t>
      </w:r>
      <w:r w:rsidR="00F326CA">
        <w:rPr>
          <w:szCs w:val="22"/>
          <w:lang w:val="lt-LT"/>
        </w:rPr>
        <w:t> </w:t>
      </w:r>
      <w:r w:rsidRPr="00763952">
        <w:rPr>
          <w:szCs w:val="22"/>
          <w:lang w:val="lt-LT"/>
        </w:rPr>
        <w:t xml:space="preserve">ml yra </w:t>
      </w:r>
      <w:r w:rsidR="00305F4A">
        <w:rPr>
          <w:szCs w:val="22"/>
          <w:lang w:val="lt-LT"/>
        </w:rPr>
        <w:t>10</w:t>
      </w:r>
      <w:r w:rsidRPr="00763952">
        <w:rPr>
          <w:szCs w:val="22"/>
          <w:lang w:val="lt-LT"/>
        </w:rPr>
        <w:t>00</w:t>
      </w:r>
      <w:r w:rsidR="00F326CA">
        <w:rPr>
          <w:szCs w:val="22"/>
          <w:lang w:val="lt-LT"/>
        </w:rPr>
        <w:t> </w:t>
      </w:r>
      <w:proofErr w:type="spellStart"/>
      <w:r w:rsidRPr="00763952">
        <w:rPr>
          <w:szCs w:val="22"/>
          <w:lang w:val="lt-LT"/>
        </w:rPr>
        <w:t>mikrogramų</w:t>
      </w:r>
      <w:proofErr w:type="spellEnd"/>
      <w:r w:rsidRPr="00763952">
        <w:rPr>
          <w:szCs w:val="22"/>
          <w:lang w:val="lt-LT"/>
        </w:rPr>
        <w:t xml:space="preserve"> adrenalino (</w:t>
      </w:r>
      <w:proofErr w:type="spellStart"/>
      <w:r w:rsidRPr="00763952">
        <w:rPr>
          <w:szCs w:val="22"/>
          <w:lang w:val="lt-LT"/>
        </w:rPr>
        <w:t>epinefrino</w:t>
      </w:r>
      <w:proofErr w:type="spellEnd"/>
      <w:r w:rsidRPr="00763952">
        <w:rPr>
          <w:szCs w:val="22"/>
          <w:lang w:val="lt-LT"/>
        </w:rPr>
        <w:t xml:space="preserve">). </w:t>
      </w:r>
    </w:p>
    <w:p w14:paraId="0E11DBA3" w14:textId="77777777" w:rsidR="00D71317" w:rsidRPr="00763952" w:rsidRDefault="00D71317" w:rsidP="00500D73">
      <w:pPr>
        <w:spacing w:line="240" w:lineRule="auto"/>
        <w:rPr>
          <w:szCs w:val="22"/>
          <w:lang w:val="lt-LT"/>
        </w:rPr>
      </w:pPr>
    </w:p>
    <w:p w14:paraId="64735820" w14:textId="636ADA12" w:rsidR="00CA526B" w:rsidRPr="00763952" w:rsidRDefault="00B319F5" w:rsidP="00500D73">
      <w:pPr>
        <w:spacing w:line="240" w:lineRule="auto"/>
        <w:rPr>
          <w:szCs w:val="22"/>
          <w:lang w:val="lt-LT"/>
        </w:rPr>
      </w:pPr>
      <w:r w:rsidRPr="00763952">
        <w:rPr>
          <w:szCs w:val="22"/>
          <w:lang w:val="lt-LT"/>
        </w:rPr>
        <w:t>Kiekvien</w:t>
      </w:r>
      <w:r w:rsidR="006F1C01" w:rsidRPr="00763952">
        <w:rPr>
          <w:szCs w:val="22"/>
          <w:lang w:val="lt-LT"/>
        </w:rPr>
        <w:t>am</w:t>
      </w:r>
      <w:r w:rsidRPr="00763952">
        <w:rPr>
          <w:szCs w:val="22"/>
          <w:lang w:val="lt-LT"/>
        </w:rPr>
        <w:t>e 0,3</w:t>
      </w:r>
      <w:r w:rsidR="00F326CA">
        <w:rPr>
          <w:szCs w:val="22"/>
          <w:lang w:val="lt-LT"/>
        </w:rPr>
        <w:t> </w:t>
      </w:r>
      <w:r w:rsidRPr="00763952">
        <w:rPr>
          <w:szCs w:val="22"/>
          <w:lang w:val="lt-LT"/>
        </w:rPr>
        <w:t xml:space="preserve">ml tirpalo </w:t>
      </w:r>
      <w:r w:rsidR="006F1C01" w:rsidRPr="00763952">
        <w:rPr>
          <w:szCs w:val="22"/>
          <w:lang w:val="lt-LT"/>
        </w:rPr>
        <w:t xml:space="preserve">užpildytame </w:t>
      </w:r>
      <w:proofErr w:type="spellStart"/>
      <w:r w:rsidRPr="00763952">
        <w:rPr>
          <w:szCs w:val="22"/>
          <w:lang w:val="lt-LT"/>
        </w:rPr>
        <w:t>švirkšti</w:t>
      </w:r>
      <w:r w:rsidR="00206359" w:rsidRPr="00763952">
        <w:rPr>
          <w:szCs w:val="22"/>
          <w:lang w:val="lt-LT"/>
        </w:rPr>
        <w:t>klyje</w:t>
      </w:r>
      <w:proofErr w:type="spellEnd"/>
      <w:r w:rsidRPr="00763952">
        <w:rPr>
          <w:szCs w:val="22"/>
          <w:lang w:val="lt-LT"/>
        </w:rPr>
        <w:t xml:space="preserve"> yra adrenalino </w:t>
      </w:r>
      <w:proofErr w:type="spellStart"/>
      <w:r w:rsidRPr="00763952">
        <w:rPr>
          <w:szCs w:val="22"/>
          <w:lang w:val="lt-LT"/>
        </w:rPr>
        <w:t>tartrato</w:t>
      </w:r>
      <w:proofErr w:type="spellEnd"/>
      <w:r w:rsidRPr="00763952">
        <w:rPr>
          <w:szCs w:val="22"/>
          <w:lang w:val="lt-LT"/>
        </w:rPr>
        <w:t xml:space="preserve">, atitinkančio </w:t>
      </w:r>
      <w:r w:rsidR="00305F4A">
        <w:rPr>
          <w:szCs w:val="22"/>
          <w:lang w:val="lt-LT"/>
        </w:rPr>
        <w:t>300</w:t>
      </w:r>
      <w:r w:rsidR="00206359" w:rsidRPr="00763952">
        <w:rPr>
          <w:szCs w:val="22"/>
          <w:lang w:val="lt-LT"/>
        </w:rPr>
        <w:t> </w:t>
      </w:r>
      <w:proofErr w:type="spellStart"/>
      <w:r w:rsidRPr="00763952">
        <w:rPr>
          <w:szCs w:val="22"/>
          <w:lang w:val="lt-LT"/>
        </w:rPr>
        <w:t>mikrogramų</w:t>
      </w:r>
      <w:proofErr w:type="spellEnd"/>
      <w:r w:rsidRPr="00763952">
        <w:rPr>
          <w:szCs w:val="22"/>
          <w:lang w:val="lt-LT"/>
        </w:rPr>
        <w:t xml:space="preserve"> adrenalino (</w:t>
      </w:r>
      <w:proofErr w:type="spellStart"/>
      <w:r w:rsidRPr="00763952">
        <w:rPr>
          <w:szCs w:val="22"/>
          <w:lang w:val="lt-LT"/>
        </w:rPr>
        <w:t>epinefrino</w:t>
      </w:r>
      <w:proofErr w:type="spellEnd"/>
      <w:r w:rsidRPr="00763952">
        <w:rPr>
          <w:szCs w:val="22"/>
          <w:lang w:val="lt-LT"/>
        </w:rPr>
        <w:t xml:space="preserve">). </w:t>
      </w:r>
    </w:p>
    <w:p w14:paraId="3808BB36" w14:textId="77777777" w:rsidR="000551B7" w:rsidRPr="00763952" w:rsidRDefault="000551B7" w:rsidP="00500D73">
      <w:pPr>
        <w:spacing w:line="240" w:lineRule="auto"/>
        <w:rPr>
          <w:szCs w:val="22"/>
          <w:lang w:val="lt-LT"/>
        </w:rPr>
      </w:pPr>
    </w:p>
    <w:p w14:paraId="4202DC8F" w14:textId="153CDB87" w:rsidR="009927DF" w:rsidRPr="00763952" w:rsidRDefault="0011296E" w:rsidP="00500D73">
      <w:pPr>
        <w:pStyle w:val="EMEAEnBodyText"/>
        <w:autoSpaceDE w:val="0"/>
        <w:autoSpaceDN w:val="0"/>
        <w:adjustRightInd w:val="0"/>
        <w:spacing w:before="0" w:after="0"/>
        <w:jc w:val="left"/>
        <w:rPr>
          <w:szCs w:val="22"/>
          <w:lang w:val="lt-LT"/>
        </w:rPr>
      </w:pPr>
      <w:r w:rsidRPr="00763952">
        <w:rPr>
          <w:szCs w:val="22"/>
          <w:u w:val="single"/>
          <w:lang w:val="lt-LT"/>
        </w:rPr>
        <w:t>Pagalbinė medžiaga, kurios poveikis žinomas</w:t>
      </w:r>
    </w:p>
    <w:p w14:paraId="02D440E8" w14:textId="5ABE8E9A" w:rsidR="009927DF" w:rsidRPr="00763952" w:rsidRDefault="0011296E" w:rsidP="00500D73">
      <w:pPr>
        <w:pStyle w:val="EMEAEnBodyText"/>
        <w:autoSpaceDE w:val="0"/>
        <w:autoSpaceDN w:val="0"/>
        <w:adjustRightInd w:val="0"/>
        <w:spacing w:before="0" w:after="0"/>
        <w:rPr>
          <w:szCs w:val="22"/>
          <w:lang w:val="lt-LT"/>
        </w:rPr>
      </w:pPr>
      <w:r w:rsidRPr="00763952">
        <w:rPr>
          <w:szCs w:val="22"/>
          <w:lang w:val="lt-LT"/>
        </w:rPr>
        <w:t>Kiekvien</w:t>
      </w:r>
      <w:r w:rsidR="00BF4BB8" w:rsidRPr="00763952">
        <w:rPr>
          <w:szCs w:val="22"/>
          <w:lang w:val="lt-LT"/>
        </w:rPr>
        <w:t>am</w:t>
      </w:r>
      <w:r w:rsidRPr="00763952">
        <w:rPr>
          <w:szCs w:val="22"/>
          <w:lang w:val="lt-LT"/>
        </w:rPr>
        <w:t xml:space="preserve">e </w:t>
      </w:r>
      <w:r w:rsidR="00206359" w:rsidRPr="00763952">
        <w:rPr>
          <w:szCs w:val="22"/>
          <w:lang w:val="lt-LT"/>
        </w:rPr>
        <w:t xml:space="preserve">užpildytame </w:t>
      </w:r>
      <w:proofErr w:type="spellStart"/>
      <w:r w:rsidR="00206359" w:rsidRPr="00763952">
        <w:rPr>
          <w:szCs w:val="22"/>
          <w:lang w:val="lt-LT"/>
        </w:rPr>
        <w:t>švirkštiklyje</w:t>
      </w:r>
      <w:proofErr w:type="spellEnd"/>
      <w:r w:rsidRPr="00763952">
        <w:rPr>
          <w:szCs w:val="22"/>
          <w:lang w:val="lt-LT"/>
        </w:rPr>
        <w:t xml:space="preserve"> yra 0,3</w:t>
      </w:r>
      <w:r w:rsidR="00DA2695">
        <w:rPr>
          <w:szCs w:val="22"/>
          <w:lang w:val="lt-LT"/>
        </w:rPr>
        <w:t> </w:t>
      </w:r>
      <w:r w:rsidRPr="00763952">
        <w:rPr>
          <w:szCs w:val="22"/>
          <w:lang w:val="lt-LT"/>
        </w:rPr>
        <w:t xml:space="preserve">mg natrio </w:t>
      </w:r>
      <w:proofErr w:type="spellStart"/>
      <w:r w:rsidRPr="00763952">
        <w:rPr>
          <w:szCs w:val="22"/>
          <w:lang w:val="lt-LT"/>
        </w:rPr>
        <w:t>metabisulfito</w:t>
      </w:r>
      <w:proofErr w:type="spellEnd"/>
      <w:r w:rsidRPr="00763952">
        <w:rPr>
          <w:szCs w:val="22"/>
          <w:lang w:val="lt-LT"/>
        </w:rPr>
        <w:t>.</w:t>
      </w:r>
    </w:p>
    <w:p w14:paraId="23CAA76D" w14:textId="723D0684" w:rsidR="00812D16" w:rsidRPr="00763952" w:rsidRDefault="00763952" w:rsidP="00500D73">
      <w:pPr>
        <w:spacing w:line="240" w:lineRule="auto"/>
        <w:rPr>
          <w:noProof/>
          <w:szCs w:val="22"/>
          <w:lang w:val="lt-LT"/>
        </w:rPr>
      </w:pPr>
      <w:r w:rsidRPr="00763952">
        <w:rPr>
          <w:lang w:val="lt-LT"/>
        </w:rPr>
        <w:t>Visos pagalbinės medžiagos išvardytos 6.1 skyriuje</w:t>
      </w:r>
      <w:r w:rsidR="0011296E" w:rsidRPr="00763952">
        <w:rPr>
          <w:noProof/>
          <w:szCs w:val="22"/>
          <w:lang w:val="lt-LT"/>
        </w:rPr>
        <w:t>.</w:t>
      </w:r>
    </w:p>
    <w:p w14:paraId="3085BB58" w14:textId="77777777" w:rsidR="00812D16" w:rsidRDefault="00812D16" w:rsidP="00500D73">
      <w:pPr>
        <w:spacing w:line="240" w:lineRule="auto"/>
        <w:rPr>
          <w:noProof/>
          <w:szCs w:val="22"/>
          <w:lang w:val="lt-LT"/>
        </w:rPr>
      </w:pPr>
    </w:p>
    <w:p w14:paraId="76058F9B" w14:textId="77777777" w:rsidR="00DA2695" w:rsidRPr="00763952" w:rsidRDefault="00DA2695" w:rsidP="00500D73">
      <w:pPr>
        <w:spacing w:line="240" w:lineRule="auto"/>
        <w:rPr>
          <w:noProof/>
          <w:szCs w:val="22"/>
          <w:lang w:val="lt-LT"/>
        </w:rPr>
      </w:pPr>
    </w:p>
    <w:p w14:paraId="1570F909" w14:textId="77777777" w:rsidR="00812D16" w:rsidRPr="00763952" w:rsidRDefault="0011296E" w:rsidP="00500D73">
      <w:pPr>
        <w:pStyle w:val="Antrat1"/>
        <w:spacing w:before="0" w:line="240" w:lineRule="auto"/>
        <w:rPr>
          <w:rFonts w:ascii="Times New Roman" w:hAnsi="Times New Roman" w:cs="Times New Roman"/>
          <w:b/>
          <w:noProof/>
          <w:color w:val="auto"/>
          <w:sz w:val="22"/>
          <w:szCs w:val="22"/>
          <w:lang w:val="lt-LT"/>
        </w:rPr>
      </w:pPr>
      <w:r w:rsidRPr="00763952">
        <w:rPr>
          <w:rFonts w:ascii="Times New Roman" w:hAnsi="Times New Roman" w:cs="Times New Roman"/>
          <w:b/>
          <w:noProof/>
          <w:color w:val="auto"/>
          <w:sz w:val="22"/>
          <w:szCs w:val="22"/>
          <w:lang w:val="lt-LT"/>
        </w:rPr>
        <w:t>3.</w:t>
      </w:r>
      <w:r w:rsidRPr="00763952">
        <w:rPr>
          <w:rFonts w:ascii="Times New Roman" w:hAnsi="Times New Roman" w:cs="Times New Roman"/>
          <w:b/>
          <w:noProof/>
          <w:color w:val="auto"/>
          <w:sz w:val="22"/>
          <w:szCs w:val="22"/>
          <w:lang w:val="lt-LT"/>
        </w:rPr>
        <w:tab/>
        <w:t>FARMACINĖ FORMA</w:t>
      </w:r>
    </w:p>
    <w:p w14:paraId="2A0E8E7C" w14:textId="77777777" w:rsidR="00812D16" w:rsidRPr="00763952" w:rsidRDefault="00812D16" w:rsidP="00500D73">
      <w:pPr>
        <w:spacing w:line="240" w:lineRule="auto"/>
        <w:rPr>
          <w:rFonts w:eastAsiaTheme="majorEastAsia"/>
          <w:b/>
          <w:noProof/>
          <w:szCs w:val="22"/>
          <w:lang w:val="lt-LT"/>
        </w:rPr>
      </w:pPr>
    </w:p>
    <w:p w14:paraId="0B7CF814" w14:textId="36C001B7" w:rsidR="00AF026B" w:rsidRPr="00763952" w:rsidRDefault="0011296E" w:rsidP="00500D73">
      <w:pPr>
        <w:spacing w:line="240" w:lineRule="auto"/>
        <w:rPr>
          <w:noProof/>
          <w:szCs w:val="22"/>
          <w:lang w:val="lt-LT"/>
        </w:rPr>
      </w:pPr>
      <w:r w:rsidRPr="00763952">
        <w:rPr>
          <w:noProof/>
          <w:szCs w:val="22"/>
          <w:lang w:val="lt-LT"/>
        </w:rPr>
        <w:t xml:space="preserve">Injekcinis tirpalas </w:t>
      </w:r>
      <w:r w:rsidR="00206359" w:rsidRPr="00763952">
        <w:rPr>
          <w:noProof/>
          <w:szCs w:val="22"/>
          <w:lang w:val="lt-LT"/>
        </w:rPr>
        <w:t>užpildytame švirkštiklyje</w:t>
      </w:r>
      <w:r w:rsidRPr="00763952">
        <w:rPr>
          <w:noProof/>
          <w:szCs w:val="22"/>
          <w:lang w:val="lt-LT"/>
        </w:rPr>
        <w:t xml:space="preserve"> (</w:t>
      </w:r>
      <w:r w:rsidR="00BF1F92" w:rsidRPr="0084308F">
        <w:rPr>
          <w:rFonts w:eastAsia="Calibri"/>
          <w:lang w:val="lt-LT"/>
        </w:rPr>
        <w:t xml:space="preserve">automatiniame </w:t>
      </w:r>
      <w:proofErr w:type="spellStart"/>
      <w:r w:rsidR="00BF1F92" w:rsidRPr="0084308F">
        <w:rPr>
          <w:rFonts w:eastAsia="Calibri"/>
          <w:lang w:val="lt-LT"/>
        </w:rPr>
        <w:t>injektoriuje</w:t>
      </w:r>
      <w:proofErr w:type="spellEnd"/>
      <w:r w:rsidRPr="00763952">
        <w:rPr>
          <w:noProof/>
          <w:szCs w:val="22"/>
          <w:lang w:val="lt-LT"/>
        </w:rPr>
        <w:t>).</w:t>
      </w:r>
    </w:p>
    <w:p w14:paraId="5445C040" w14:textId="77777777" w:rsidR="00812D16" w:rsidRPr="00763952" w:rsidRDefault="0011296E" w:rsidP="00500D73">
      <w:pPr>
        <w:spacing w:line="240" w:lineRule="auto"/>
        <w:rPr>
          <w:noProof/>
          <w:szCs w:val="22"/>
          <w:lang w:val="lt-LT"/>
        </w:rPr>
      </w:pPr>
      <w:r w:rsidRPr="00763952">
        <w:rPr>
          <w:noProof/>
          <w:szCs w:val="22"/>
          <w:lang w:val="lt-LT"/>
        </w:rPr>
        <w:t>Skaidrus ir bespalvis tirpalas, kuriame nėra matomų dalelių.</w:t>
      </w:r>
    </w:p>
    <w:p w14:paraId="01FCE1B8" w14:textId="1EC65BE9" w:rsidR="00E8533C" w:rsidRPr="00763952" w:rsidRDefault="00E8533C" w:rsidP="00500D73">
      <w:pPr>
        <w:spacing w:line="240" w:lineRule="auto"/>
        <w:rPr>
          <w:noProof/>
          <w:szCs w:val="22"/>
          <w:lang w:val="lt-LT"/>
        </w:rPr>
      </w:pPr>
      <w:r w:rsidRPr="00763952">
        <w:rPr>
          <w:noProof/>
          <w:szCs w:val="22"/>
          <w:lang w:val="lt-LT"/>
        </w:rPr>
        <w:t xml:space="preserve">pH </w:t>
      </w:r>
      <w:r w:rsidR="00066571">
        <w:rPr>
          <w:noProof/>
          <w:szCs w:val="22"/>
          <w:lang w:val="lt-LT"/>
        </w:rPr>
        <w:t>ribos</w:t>
      </w:r>
      <w:r w:rsidRPr="00763952">
        <w:rPr>
          <w:noProof/>
          <w:szCs w:val="22"/>
          <w:lang w:val="lt-LT"/>
        </w:rPr>
        <w:t xml:space="preserve"> yra 2,8 – 4,5.</w:t>
      </w:r>
    </w:p>
    <w:p w14:paraId="12ED3ECE" w14:textId="77777777" w:rsidR="00812D16" w:rsidRDefault="00812D16" w:rsidP="00500D73">
      <w:pPr>
        <w:spacing w:line="240" w:lineRule="auto"/>
        <w:rPr>
          <w:noProof/>
          <w:szCs w:val="22"/>
          <w:lang w:val="lt-LT"/>
        </w:rPr>
      </w:pPr>
    </w:p>
    <w:p w14:paraId="6DAA4511" w14:textId="77777777" w:rsidR="00DA2695" w:rsidRPr="00763952" w:rsidRDefault="00DA2695" w:rsidP="00500D73">
      <w:pPr>
        <w:spacing w:line="240" w:lineRule="auto"/>
        <w:rPr>
          <w:noProof/>
          <w:szCs w:val="22"/>
          <w:lang w:val="lt-LT"/>
        </w:rPr>
      </w:pPr>
    </w:p>
    <w:p w14:paraId="328F195D" w14:textId="77777777" w:rsidR="00812D16" w:rsidRPr="00763952" w:rsidRDefault="0011296E" w:rsidP="00500D73">
      <w:pPr>
        <w:pStyle w:val="Antrat1"/>
        <w:spacing w:before="0" w:line="240" w:lineRule="auto"/>
        <w:rPr>
          <w:rFonts w:ascii="Times New Roman" w:hAnsi="Times New Roman" w:cs="Times New Roman"/>
          <w:b/>
          <w:noProof/>
          <w:color w:val="auto"/>
          <w:sz w:val="22"/>
          <w:szCs w:val="22"/>
          <w:lang w:val="lt-LT"/>
        </w:rPr>
      </w:pPr>
      <w:r w:rsidRPr="00763952">
        <w:rPr>
          <w:rFonts w:ascii="Times New Roman" w:hAnsi="Times New Roman" w:cs="Times New Roman"/>
          <w:b/>
          <w:noProof/>
          <w:color w:val="auto"/>
          <w:sz w:val="22"/>
          <w:szCs w:val="22"/>
          <w:lang w:val="lt-LT"/>
        </w:rPr>
        <w:t>4.</w:t>
      </w:r>
      <w:r w:rsidRPr="00763952">
        <w:rPr>
          <w:rFonts w:ascii="Times New Roman" w:hAnsi="Times New Roman" w:cs="Times New Roman"/>
          <w:b/>
          <w:noProof/>
          <w:color w:val="auto"/>
          <w:sz w:val="22"/>
          <w:szCs w:val="22"/>
          <w:lang w:val="lt-LT"/>
        </w:rPr>
        <w:tab/>
        <w:t>KLINIKINĖ INFORMACIJA</w:t>
      </w:r>
    </w:p>
    <w:p w14:paraId="36CCC4ED" w14:textId="77777777" w:rsidR="00812D16" w:rsidRPr="00763952" w:rsidRDefault="00812D16" w:rsidP="00500D73">
      <w:pPr>
        <w:spacing w:line="240" w:lineRule="auto"/>
        <w:rPr>
          <w:noProof/>
          <w:szCs w:val="22"/>
          <w:lang w:val="lt-LT"/>
        </w:rPr>
      </w:pPr>
    </w:p>
    <w:p w14:paraId="68AB7E27" w14:textId="77777777" w:rsidR="00812D16" w:rsidRPr="00763952" w:rsidRDefault="0011296E" w:rsidP="00500D73">
      <w:pPr>
        <w:spacing w:line="240" w:lineRule="auto"/>
        <w:ind w:left="567" w:hanging="567"/>
        <w:outlineLvl w:val="0"/>
        <w:rPr>
          <w:noProof/>
          <w:szCs w:val="22"/>
          <w:lang w:val="lt-LT"/>
        </w:rPr>
      </w:pPr>
      <w:r w:rsidRPr="00763952">
        <w:rPr>
          <w:b/>
          <w:noProof/>
          <w:szCs w:val="22"/>
          <w:lang w:val="lt-LT"/>
        </w:rPr>
        <w:t>4.1</w:t>
      </w:r>
      <w:r w:rsidRPr="00763952">
        <w:rPr>
          <w:b/>
          <w:noProof/>
          <w:szCs w:val="22"/>
          <w:lang w:val="lt-LT"/>
        </w:rPr>
        <w:tab/>
        <w:t>Terapinės indikacijos</w:t>
      </w:r>
    </w:p>
    <w:p w14:paraId="16139801" w14:textId="77777777" w:rsidR="00812D16" w:rsidRPr="00763952" w:rsidRDefault="00812D16" w:rsidP="00500D73">
      <w:pPr>
        <w:spacing w:line="240" w:lineRule="auto"/>
        <w:rPr>
          <w:noProof/>
          <w:szCs w:val="22"/>
          <w:lang w:val="lt-LT"/>
        </w:rPr>
      </w:pPr>
    </w:p>
    <w:p w14:paraId="6C6BAE04" w14:textId="193E6DE2" w:rsidR="009B4999" w:rsidRPr="0084308F" w:rsidRDefault="00066571" w:rsidP="00500D73">
      <w:pPr>
        <w:spacing w:line="240" w:lineRule="auto"/>
        <w:rPr>
          <w:rFonts w:eastAsia="Calibri"/>
          <w:lang w:val="lt-LT"/>
        </w:rPr>
      </w:pPr>
      <w:r>
        <w:rPr>
          <w:noProof/>
          <w:szCs w:val="22"/>
          <w:lang w:val="lt-LT"/>
        </w:rPr>
        <w:t xml:space="preserve">Epixust </w:t>
      </w:r>
      <w:r w:rsidR="009B4999" w:rsidRPr="0084308F">
        <w:rPr>
          <w:rFonts w:eastAsia="Calibri"/>
          <w:lang w:val="lt-LT"/>
        </w:rPr>
        <w:t xml:space="preserve">(adrenalino) automatiniai </w:t>
      </w:r>
      <w:proofErr w:type="spellStart"/>
      <w:r w:rsidR="009B4999" w:rsidRPr="0084308F">
        <w:rPr>
          <w:rFonts w:eastAsia="Calibri"/>
          <w:lang w:val="lt-LT"/>
        </w:rPr>
        <w:t>injektoriai</w:t>
      </w:r>
      <w:proofErr w:type="spellEnd"/>
      <w:r w:rsidR="009B4999" w:rsidRPr="0084308F">
        <w:rPr>
          <w:rFonts w:eastAsia="Calibri"/>
          <w:lang w:val="lt-LT"/>
        </w:rPr>
        <w:t xml:space="preserve"> skir</w:t>
      </w:r>
      <w:r w:rsidR="00656901">
        <w:rPr>
          <w:rFonts w:eastAsia="Calibri"/>
          <w:lang w:val="lt-LT"/>
        </w:rPr>
        <w:t>ti</w:t>
      </w:r>
      <w:r w:rsidR="009B4999" w:rsidRPr="0084308F">
        <w:rPr>
          <w:rFonts w:eastAsia="Calibri"/>
          <w:lang w:val="lt-LT"/>
        </w:rPr>
        <w:t xml:space="preserve"> skubi</w:t>
      </w:r>
      <w:r w:rsidR="00514C8A">
        <w:rPr>
          <w:rFonts w:eastAsia="Calibri"/>
          <w:lang w:val="lt-LT"/>
        </w:rPr>
        <w:t>am</w:t>
      </w:r>
      <w:r w:rsidR="009B4999" w:rsidRPr="0084308F">
        <w:rPr>
          <w:rFonts w:eastAsia="Calibri"/>
          <w:lang w:val="lt-LT"/>
        </w:rPr>
        <w:t xml:space="preserve"> </w:t>
      </w:r>
      <w:r w:rsidR="00595C5B">
        <w:rPr>
          <w:rFonts w:eastAsia="Calibri"/>
          <w:lang w:val="lt-LT"/>
        </w:rPr>
        <w:t xml:space="preserve">sunkių alerginių reakcijų </w:t>
      </w:r>
      <w:r w:rsidR="00261D64">
        <w:rPr>
          <w:rFonts w:eastAsia="Calibri"/>
          <w:lang w:val="lt-LT"/>
        </w:rPr>
        <w:t>(</w:t>
      </w:r>
      <w:proofErr w:type="spellStart"/>
      <w:r w:rsidR="00261D64">
        <w:rPr>
          <w:rFonts w:eastAsia="Calibri"/>
          <w:lang w:val="lt-LT"/>
        </w:rPr>
        <w:t>anafilaksijos</w:t>
      </w:r>
      <w:proofErr w:type="spellEnd"/>
      <w:r w:rsidR="00261D64">
        <w:rPr>
          <w:rFonts w:eastAsia="Calibri"/>
          <w:lang w:val="lt-LT"/>
        </w:rPr>
        <w:t xml:space="preserve">) </w:t>
      </w:r>
      <w:r w:rsidR="00595C5B">
        <w:rPr>
          <w:rFonts w:eastAsia="Calibri"/>
          <w:lang w:val="lt-LT"/>
        </w:rPr>
        <w:t xml:space="preserve">gydymui, kurias sukelia </w:t>
      </w:r>
      <w:r w:rsidR="009B4999" w:rsidRPr="0084308F">
        <w:rPr>
          <w:rFonts w:eastAsia="Calibri"/>
          <w:lang w:val="lt-LT"/>
        </w:rPr>
        <w:t>, pvz., vabzdžių ar bičių įgėlim</w:t>
      </w:r>
      <w:r w:rsidR="00595C5B">
        <w:rPr>
          <w:rFonts w:eastAsia="Calibri"/>
          <w:lang w:val="lt-LT"/>
        </w:rPr>
        <w:t>ai</w:t>
      </w:r>
      <w:r w:rsidR="009B4999" w:rsidRPr="0084308F">
        <w:rPr>
          <w:rFonts w:eastAsia="Calibri"/>
          <w:lang w:val="lt-LT"/>
        </w:rPr>
        <w:t>, maisto, vaistų ir kit</w:t>
      </w:r>
      <w:r w:rsidR="00595C5B">
        <w:rPr>
          <w:rFonts w:eastAsia="Calibri"/>
          <w:lang w:val="lt-LT"/>
        </w:rPr>
        <w:t>i</w:t>
      </w:r>
      <w:r w:rsidR="009B4999" w:rsidRPr="0084308F">
        <w:rPr>
          <w:rFonts w:eastAsia="Calibri"/>
          <w:lang w:val="lt-LT"/>
        </w:rPr>
        <w:t xml:space="preserve"> alergen</w:t>
      </w:r>
      <w:r w:rsidR="00595C5B">
        <w:rPr>
          <w:rFonts w:eastAsia="Calibri"/>
          <w:lang w:val="lt-LT"/>
        </w:rPr>
        <w:t>ai</w:t>
      </w:r>
      <w:r w:rsidR="009B4999" w:rsidRPr="0084308F">
        <w:rPr>
          <w:rFonts w:eastAsia="Calibri"/>
          <w:lang w:val="lt-LT"/>
        </w:rPr>
        <w:t>, taip pat idiopatin</w:t>
      </w:r>
      <w:r w:rsidR="00965982">
        <w:rPr>
          <w:rFonts w:eastAsia="Calibri"/>
          <w:lang w:val="lt-LT"/>
        </w:rPr>
        <w:t>ės</w:t>
      </w:r>
      <w:r w:rsidR="009B4999" w:rsidRPr="0084308F">
        <w:rPr>
          <w:rFonts w:eastAsia="Calibri"/>
          <w:lang w:val="lt-LT"/>
        </w:rPr>
        <w:t xml:space="preserve"> ar fizinio krūvio sukelt</w:t>
      </w:r>
      <w:r w:rsidR="00965982">
        <w:rPr>
          <w:rFonts w:eastAsia="Calibri"/>
          <w:lang w:val="lt-LT"/>
        </w:rPr>
        <w:t>os</w:t>
      </w:r>
      <w:r w:rsidR="009B4999" w:rsidRPr="0084308F">
        <w:rPr>
          <w:rFonts w:eastAsia="Calibri"/>
          <w:lang w:val="lt-LT"/>
        </w:rPr>
        <w:t xml:space="preserve"> </w:t>
      </w:r>
      <w:proofErr w:type="spellStart"/>
      <w:r w:rsidR="009B4999" w:rsidRPr="0084308F">
        <w:rPr>
          <w:rFonts w:eastAsia="Calibri"/>
          <w:lang w:val="lt-LT"/>
        </w:rPr>
        <w:t>anafilaksij</w:t>
      </w:r>
      <w:r w:rsidR="00965982">
        <w:rPr>
          <w:rFonts w:eastAsia="Calibri"/>
          <w:lang w:val="lt-LT"/>
        </w:rPr>
        <w:t>os</w:t>
      </w:r>
      <w:proofErr w:type="spellEnd"/>
      <w:r w:rsidR="009B4999" w:rsidRPr="0084308F">
        <w:rPr>
          <w:rFonts w:eastAsia="Calibri"/>
          <w:lang w:val="lt-LT"/>
        </w:rPr>
        <w:t xml:space="preserve"> gydy</w:t>
      </w:r>
      <w:r w:rsidR="00965982">
        <w:rPr>
          <w:rFonts w:eastAsia="Calibri"/>
          <w:lang w:val="lt-LT"/>
        </w:rPr>
        <w:t>mui</w:t>
      </w:r>
      <w:r w:rsidR="009B4999" w:rsidRPr="0084308F">
        <w:rPr>
          <w:rFonts w:eastAsia="Calibri"/>
          <w:lang w:val="lt-LT"/>
        </w:rPr>
        <w:t>.</w:t>
      </w:r>
    </w:p>
    <w:p w14:paraId="4118B885" w14:textId="77777777" w:rsidR="009B4999" w:rsidRPr="00763952" w:rsidRDefault="009B4999" w:rsidP="00500D73">
      <w:pPr>
        <w:spacing w:line="240" w:lineRule="auto"/>
        <w:rPr>
          <w:noProof/>
          <w:szCs w:val="22"/>
          <w:lang w:val="lt-LT"/>
        </w:rPr>
      </w:pPr>
    </w:p>
    <w:p w14:paraId="6F71200E" w14:textId="77777777" w:rsidR="00812D16" w:rsidRPr="00763952" w:rsidRDefault="0011296E" w:rsidP="00500D73">
      <w:pPr>
        <w:spacing w:line="240" w:lineRule="auto"/>
        <w:outlineLvl w:val="0"/>
        <w:rPr>
          <w:b/>
          <w:bCs/>
          <w:noProof/>
          <w:szCs w:val="22"/>
          <w:lang w:val="lt-LT"/>
        </w:rPr>
      </w:pPr>
      <w:r w:rsidRPr="00763952">
        <w:rPr>
          <w:b/>
          <w:bCs/>
          <w:noProof/>
          <w:szCs w:val="22"/>
          <w:lang w:val="lt-LT"/>
        </w:rPr>
        <w:t>4.2</w:t>
      </w:r>
      <w:r w:rsidRPr="00763952">
        <w:rPr>
          <w:szCs w:val="22"/>
          <w:lang w:val="lt-LT"/>
        </w:rPr>
        <w:tab/>
      </w:r>
      <w:r w:rsidR="00014D59" w:rsidRPr="00763952">
        <w:rPr>
          <w:b/>
          <w:bCs/>
          <w:noProof/>
          <w:szCs w:val="22"/>
          <w:lang w:val="lt-LT"/>
        </w:rPr>
        <w:t>Dozavimas ir vartojimo metodas</w:t>
      </w:r>
    </w:p>
    <w:p w14:paraId="61E7A222" w14:textId="77777777" w:rsidR="00812D16" w:rsidRPr="00763952" w:rsidRDefault="00812D16" w:rsidP="00500D73">
      <w:pPr>
        <w:spacing w:line="240" w:lineRule="auto"/>
        <w:rPr>
          <w:szCs w:val="22"/>
          <w:lang w:val="lt-LT"/>
        </w:rPr>
      </w:pPr>
    </w:p>
    <w:p w14:paraId="0E43E5AB" w14:textId="77777777" w:rsidR="63F8980A" w:rsidRPr="00763952" w:rsidRDefault="0011296E" w:rsidP="00500D73">
      <w:pPr>
        <w:spacing w:line="240" w:lineRule="auto"/>
        <w:rPr>
          <w:szCs w:val="22"/>
          <w:u w:val="single"/>
          <w:lang w:val="lt-LT"/>
        </w:rPr>
      </w:pPr>
      <w:r w:rsidRPr="00763952">
        <w:rPr>
          <w:szCs w:val="22"/>
          <w:u w:val="single"/>
          <w:lang w:val="lt-LT"/>
        </w:rPr>
        <w:t xml:space="preserve">Dozavimas </w:t>
      </w:r>
    </w:p>
    <w:p w14:paraId="5DCE9980" w14:textId="710F85B1" w:rsidR="63F8980A" w:rsidRPr="00763952" w:rsidRDefault="0011296E" w:rsidP="00500D73">
      <w:pPr>
        <w:spacing w:line="240" w:lineRule="auto"/>
        <w:rPr>
          <w:szCs w:val="22"/>
          <w:lang w:val="lt-LT"/>
        </w:rPr>
      </w:pPr>
      <w:r w:rsidRPr="00763952">
        <w:rPr>
          <w:szCs w:val="22"/>
          <w:lang w:val="lt-LT"/>
        </w:rPr>
        <w:t>Kadangi</w:t>
      </w:r>
      <w:r w:rsidR="002A02BA">
        <w:rPr>
          <w:szCs w:val="22"/>
          <w:lang w:val="lt-LT"/>
        </w:rPr>
        <w:t xml:space="preserve"> </w:t>
      </w:r>
      <w:proofErr w:type="spellStart"/>
      <w:r w:rsidR="002A02BA">
        <w:rPr>
          <w:szCs w:val="22"/>
          <w:lang w:val="lt-LT"/>
        </w:rPr>
        <w:t>Epixust</w:t>
      </w:r>
      <w:proofErr w:type="spellEnd"/>
      <w:r w:rsidR="00522DA2" w:rsidRPr="00763952">
        <w:rPr>
          <w:noProof/>
          <w:szCs w:val="22"/>
          <w:lang w:val="lt-LT"/>
        </w:rPr>
        <w:t xml:space="preserve"> </w:t>
      </w:r>
      <w:r w:rsidR="00A92EBF">
        <w:rPr>
          <w:szCs w:val="22"/>
          <w:lang w:val="lt-LT"/>
        </w:rPr>
        <w:t xml:space="preserve">automatinis </w:t>
      </w:r>
      <w:proofErr w:type="spellStart"/>
      <w:r w:rsidR="00A92EBF">
        <w:rPr>
          <w:szCs w:val="22"/>
          <w:lang w:val="lt-LT"/>
        </w:rPr>
        <w:t>injektorius</w:t>
      </w:r>
      <w:proofErr w:type="spellEnd"/>
      <w:r w:rsidRPr="00763952">
        <w:rPr>
          <w:szCs w:val="22"/>
          <w:lang w:val="lt-LT"/>
        </w:rPr>
        <w:t xml:space="preserve"> skirtas tik skubiam gydymui, pacientui reikia patarti visa</w:t>
      </w:r>
      <w:r w:rsidR="008955A7">
        <w:rPr>
          <w:szCs w:val="22"/>
          <w:lang w:val="lt-LT"/>
        </w:rPr>
        <w:t>is atvejais</w:t>
      </w:r>
      <w:r w:rsidRPr="00763952">
        <w:rPr>
          <w:szCs w:val="22"/>
          <w:lang w:val="lt-LT"/>
        </w:rPr>
        <w:t xml:space="preserve"> nedelsiant kreiptis medicin</w:t>
      </w:r>
      <w:r w:rsidR="00C921EE">
        <w:rPr>
          <w:szCs w:val="22"/>
          <w:lang w:val="lt-LT"/>
        </w:rPr>
        <w:t>os</w:t>
      </w:r>
      <w:r w:rsidRPr="00763952">
        <w:rPr>
          <w:szCs w:val="22"/>
          <w:lang w:val="lt-LT"/>
        </w:rPr>
        <w:t xml:space="preserve"> pagalbos.</w:t>
      </w:r>
      <w:r w:rsidR="0035241D">
        <w:rPr>
          <w:szCs w:val="22"/>
          <w:lang w:val="lt-LT"/>
        </w:rPr>
        <w:t xml:space="preserve"> K</w:t>
      </w:r>
      <w:r w:rsidRPr="00763952">
        <w:rPr>
          <w:szCs w:val="22"/>
          <w:lang w:val="lt-LT"/>
        </w:rPr>
        <w:t xml:space="preserve">ai tik </w:t>
      </w:r>
      <w:r w:rsidR="0034757A">
        <w:rPr>
          <w:szCs w:val="22"/>
          <w:lang w:val="lt-LT"/>
        </w:rPr>
        <w:t>atsiranda</w:t>
      </w:r>
      <w:r w:rsidRPr="00763952">
        <w:rPr>
          <w:szCs w:val="22"/>
          <w:lang w:val="lt-LT"/>
        </w:rPr>
        <w:t xml:space="preserve"> </w:t>
      </w:r>
      <w:proofErr w:type="spellStart"/>
      <w:r w:rsidRPr="00763952">
        <w:rPr>
          <w:szCs w:val="22"/>
          <w:lang w:val="lt-LT"/>
        </w:rPr>
        <w:t>anafilaksijos</w:t>
      </w:r>
      <w:proofErr w:type="spellEnd"/>
      <w:r w:rsidRPr="00763952">
        <w:rPr>
          <w:szCs w:val="22"/>
          <w:lang w:val="lt-LT"/>
        </w:rPr>
        <w:t xml:space="preserve"> simptom</w:t>
      </w:r>
      <w:r w:rsidR="0034757A">
        <w:rPr>
          <w:szCs w:val="22"/>
          <w:lang w:val="lt-LT"/>
        </w:rPr>
        <w:t>ų</w:t>
      </w:r>
      <w:r w:rsidR="0035241D">
        <w:rPr>
          <w:szCs w:val="22"/>
          <w:lang w:val="lt-LT"/>
        </w:rPr>
        <w:t xml:space="preserve">, reikia </w:t>
      </w:r>
      <w:r w:rsidR="00BE0B41">
        <w:rPr>
          <w:szCs w:val="22"/>
          <w:lang w:val="lt-LT"/>
        </w:rPr>
        <w:t xml:space="preserve">iškart </w:t>
      </w:r>
      <w:r w:rsidR="0035241D">
        <w:rPr>
          <w:szCs w:val="22"/>
          <w:lang w:val="lt-LT"/>
        </w:rPr>
        <w:t>suleisti p</w:t>
      </w:r>
      <w:r w:rsidR="0035241D" w:rsidRPr="00763952">
        <w:rPr>
          <w:szCs w:val="22"/>
          <w:lang w:val="lt-LT"/>
        </w:rPr>
        <w:t>radinę dozę</w:t>
      </w:r>
      <w:r w:rsidR="0035241D">
        <w:rPr>
          <w:szCs w:val="22"/>
          <w:lang w:val="lt-LT"/>
        </w:rPr>
        <w:t>.</w:t>
      </w:r>
    </w:p>
    <w:p w14:paraId="59E3AF2C" w14:textId="77777777" w:rsidR="63F8980A" w:rsidRPr="00763952" w:rsidRDefault="0011296E" w:rsidP="00500D73">
      <w:pPr>
        <w:spacing w:line="240" w:lineRule="auto"/>
        <w:rPr>
          <w:szCs w:val="22"/>
          <w:lang w:val="lt-LT"/>
        </w:rPr>
      </w:pPr>
      <w:r w:rsidRPr="00763952">
        <w:rPr>
          <w:szCs w:val="22"/>
          <w:lang w:val="lt-LT"/>
        </w:rPr>
        <w:t xml:space="preserve"> </w:t>
      </w:r>
    </w:p>
    <w:p w14:paraId="0EC40580" w14:textId="21C24DE9" w:rsidR="63F8980A" w:rsidRPr="00763952" w:rsidRDefault="0011296E" w:rsidP="00500D73">
      <w:pPr>
        <w:spacing w:line="240" w:lineRule="auto"/>
        <w:rPr>
          <w:szCs w:val="22"/>
          <w:lang w:val="lt-LT"/>
        </w:rPr>
      </w:pPr>
      <w:r w:rsidRPr="00763952">
        <w:rPr>
          <w:szCs w:val="22"/>
          <w:lang w:val="lt-LT"/>
        </w:rPr>
        <w:t>Jei klinikin</w:t>
      </w:r>
      <w:r w:rsidR="009059FF">
        <w:rPr>
          <w:szCs w:val="22"/>
          <w:lang w:val="lt-LT"/>
        </w:rPr>
        <w:t>ė būklė nepagerėja</w:t>
      </w:r>
      <w:r w:rsidRPr="00763952">
        <w:rPr>
          <w:szCs w:val="22"/>
          <w:lang w:val="lt-LT"/>
        </w:rPr>
        <w:t xml:space="preserve"> arba pablogėja, praėjus 5–15 minučių po pirmosios injekcijos</w:t>
      </w:r>
      <w:r w:rsidR="00276BAC">
        <w:rPr>
          <w:szCs w:val="22"/>
          <w:lang w:val="lt-LT"/>
        </w:rPr>
        <w:t>,</w:t>
      </w:r>
      <w:r w:rsidRPr="00763952">
        <w:rPr>
          <w:szCs w:val="22"/>
          <w:lang w:val="lt-LT"/>
        </w:rPr>
        <w:t xml:space="preserve"> galima </w:t>
      </w:r>
      <w:r w:rsidR="009059FF">
        <w:rPr>
          <w:szCs w:val="22"/>
          <w:lang w:val="lt-LT"/>
        </w:rPr>
        <w:t>suleisti</w:t>
      </w:r>
      <w:r w:rsidRPr="00763952">
        <w:rPr>
          <w:szCs w:val="22"/>
          <w:lang w:val="lt-LT"/>
        </w:rPr>
        <w:t xml:space="preserve"> antrą injekciją</w:t>
      </w:r>
      <w:r w:rsidR="00455897">
        <w:rPr>
          <w:szCs w:val="22"/>
          <w:lang w:val="lt-LT"/>
        </w:rPr>
        <w:t>, naudojant</w:t>
      </w:r>
      <w:r w:rsidRPr="00763952">
        <w:rPr>
          <w:szCs w:val="22"/>
          <w:lang w:val="lt-LT"/>
        </w:rPr>
        <w:t xml:space="preserve"> papildom</w:t>
      </w:r>
      <w:r w:rsidR="00455897">
        <w:rPr>
          <w:szCs w:val="22"/>
          <w:lang w:val="lt-LT"/>
        </w:rPr>
        <w:t>ą</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455897">
        <w:rPr>
          <w:szCs w:val="22"/>
          <w:lang w:val="lt-LT"/>
        </w:rPr>
        <w:t>a</w:t>
      </w:r>
      <w:r w:rsidRPr="00763952">
        <w:rPr>
          <w:szCs w:val="22"/>
          <w:lang w:val="lt-LT"/>
        </w:rPr>
        <w:t>uto</w:t>
      </w:r>
      <w:r w:rsidR="00E84416">
        <w:rPr>
          <w:szCs w:val="22"/>
          <w:lang w:val="lt-LT"/>
        </w:rPr>
        <w:t>m</w:t>
      </w:r>
      <w:r w:rsidR="00455897">
        <w:rPr>
          <w:szCs w:val="22"/>
          <w:lang w:val="lt-LT"/>
        </w:rPr>
        <w:t xml:space="preserve">atinį </w:t>
      </w:r>
      <w:proofErr w:type="spellStart"/>
      <w:r w:rsidR="00455897">
        <w:rPr>
          <w:szCs w:val="22"/>
          <w:lang w:val="lt-LT"/>
        </w:rPr>
        <w:t>injektorių</w:t>
      </w:r>
      <w:proofErr w:type="spellEnd"/>
      <w:r w:rsidRPr="00763952">
        <w:rPr>
          <w:szCs w:val="22"/>
          <w:lang w:val="lt-LT"/>
        </w:rPr>
        <w:t xml:space="preserve">. </w:t>
      </w:r>
      <w:r w:rsidR="0034757A">
        <w:rPr>
          <w:szCs w:val="22"/>
          <w:lang w:val="lt-LT"/>
        </w:rPr>
        <w:t>R</w:t>
      </w:r>
      <w:r w:rsidRPr="00763952">
        <w:rPr>
          <w:szCs w:val="22"/>
          <w:lang w:val="lt-LT"/>
        </w:rPr>
        <w:t>ekomenduojama</w:t>
      </w:r>
      <w:r w:rsidR="00E85918">
        <w:rPr>
          <w:szCs w:val="22"/>
          <w:lang w:val="lt-LT"/>
        </w:rPr>
        <w:t xml:space="preserve"> </w:t>
      </w:r>
      <w:r w:rsidR="0034757A">
        <w:rPr>
          <w:szCs w:val="22"/>
          <w:lang w:val="lt-LT"/>
        </w:rPr>
        <w:t>p</w:t>
      </w:r>
      <w:r w:rsidR="0034757A" w:rsidRPr="00763952">
        <w:rPr>
          <w:szCs w:val="22"/>
          <w:lang w:val="lt-LT"/>
        </w:rPr>
        <w:t>acientams</w:t>
      </w:r>
      <w:r w:rsidR="0034757A">
        <w:rPr>
          <w:szCs w:val="22"/>
          <w:lang w:val="lt-LT"/>
        </w:rPr>
        <w:t xml:space="preserve"> </w:t>
      </w:r>
      <w:r w:rsidR="00E85918">
        <w:rPr>
          <w:szCs w:val="22"/>
          <w:lang w:val="lt-LT"/>
        </w:rPr>
        <w:t>išrašyti</w:t>
      </w:r>
      <w:r w:rsidRPr="00763952">
        <w:rPr>
          <w:szCs w:val="22"/>
          <w:lang w:val="lt-LT"/>
        </w:rPr>
        <w:t xml:space="preserve"> du</w:t>
      </w:r>
      <w:r w:rsidR="009313A0">
        <w:rPr>
          <w:szCs w:val="22"/>
          <w:lang w:val="lt-LT"/>
        </w:rPr>
        <w:t xml:space="preserve"> </w:t>
      </w:r>
      <w:proofErr w:type="spellStart"/>
      <w:r w:rsidR="009313A0">
        <w:rPr>
          <w:szCs w:val="22"/>
          <w:lang w:val="lt-LT"/>
        </w:rPr>
        <w:t>Epixust</w:t>
      </w:r>
      <w:proofErr w:type="spellEnd"/>
      <w:r w:rsidRPr="00763952">
        <w:rPr>
          <w:szCs w:val="22"/>
          <w:lang w:val="lt-LT"/>
        </w:rPr>
        <w:t xml:space="preserve"> auto</w:t>
      </w:r>
      <w:r w:rsidR="0079160D">
        <w:rPr>
          <w:szCs w:val="22"/>
          <w:lang w:val="lt-LT"/>
        </w:rPr>
        <w:t xml:space="preserve">matinius </w:t>
      </w:r>
      <w:proofErr w:type="spellStart"/>
      <w:r w:rsidRPr="00763952">
        <w:rPr>
          <w:szCs w:val="22"/>
          <w:lang w:val="lt-LT"/>
        </w:rPr>
        <w:t>injektorius</w:t>
      </w:r>
      <w:proofErr w:type="spellEnd"/>
      <w:r w:rsidRPr="00763952">
        <w:rPr>
          <w:szCs w:val="22"/>
          <w:lang w:val="lt-LT"/>
        </w:rPr>
        <w:t>, kuriuos jie visada tur</w:t>
      </w:r>
      <w:r w:rsidR="00E84416">
        <w:rPr>
          <w:szCs w:val="22"/>
          <w:lang w:val="lt-LT"/>
        </w:rPr>
        <w:t>i</w:t>
      </w:r>
      <w:r w:rsidRPr="00763952">
        <w:rPr>
          <w:szCs w:val="22"/>
          <w:lang w:val="lt-LT"/>
        </w:rPr>
        <w:t xml:space="preserve"> nešiotis</w:t>
      </w:r>
      <w:r w:rsidR="001457E9">
        <w:rPr>
          <w:szCs w:val="22"/>
          <w:lang w:val="lt-LT"/>
        </w:rPr>
        <w:t xml:space="preserve"> su savimi</w:t>
      </w:r>
      <w:r w:rsidRPr="00763952">
        <w:rPr>
          <w:szCs w:val="22"/>
          <w:lang w:val="lt-LT"/>
        </w:rPr>
        <w:t>.</w:t>
      </w:r>
    </w:p>
    <w:p w14:paraId="1113C32A" w14:textId="77777777" w:rsidR="63F8980A" w:rsidRPr="00763952" w:rsidRDefault="0011296E" w:rsidP="00500D73">
      <w:pPr>
        <w:spacing w:line="240" w:lineRule="auto"/>
        <w:rPr>
          <w:szCs w:val="22"/>
          <w:lang w:val="lt-LT"/>
        </w:rPr>
      </w:pPr>
      <w:r w:rsidRPr="00763952">
        <w:rPr>
          <w:szCs w:val="22"/>
          <w:lang w:val="lt-LT"/>
        </w:rPr>
        <w:t xml:space="preserve"> </w:t>
      </w:r>
    </w:p>
    <w:p w14:paraId="3E32D68F" w14:textId="0FF5C495" w:rsidR="63F8980A" w:rsidRPr="00763952" w:rsidRDefault="0011296E" w:rsidP="00500D73">
      <w:pPr>
        <w:spacing w:line="240" w:lineRule="auto"/>
        <w:rPr>
          <w:szCs w:val="22"/>
          <w:lang w:val="lt-LT"/>
        </w:rPr>
      </w:pPr>
      <w:r w:rsidRPr="00763952">
        <w:rPr>
          <w:szCs w:val="22"/>
          <w:lang w:val="lt-LT"/>
        </w:rPr>
        <w:t xml:space="preserve">Po injekcijos pacientas turi pasikonsultuoti su gydytoju, kad būtų imtasi </w:t>
      </w:r>
      <w:r w:rsidR="002C05D3">
        <w:rPr>
          <w:szCs w:val="22"/>
          <w:lang w:val="lt-LT"/>
        </w:rPr>
        <w:t>reikiamų</w:t>
      </w:r>
      <w:r w:rsidRPr="00763952">
        <w:rPr>
          <w:szCs w:val="22"/>
          <w:lang w:val="lt-LT"/>
        </w:rPr>
        <w:t xml:space="preserve"> veiksmų </w:t>
      </w:r>
      <w:r w:rsidR="008D10D6">
        <w:rPr>
          <w:szCs w:val="22"/>
          <w:lang w:val="lt-LT"/>
        </w:rPr>
        <w:t>išsamesniam</w:t>
      </w:r>
      <w:r w:rsidRPr="00763952">
        <w:rPr>
          <w:szCs w:val="22"/>
          <w:lang w:val="lt-LT"/>
        </w:rPr>
        <w:t xml:space="preserve"> </w:t>
      </w:r>
      <w:r w:rsidR="00950BF0">
        <w:rPr>
          <w:szCs w:val="22"/>
          <w:lang w:val="lt-LT"/>
        </w:rPr>
        <w:t xml:space="preserve">būklės </w:t>
      </w:r>
      <w:r w:rsidRPr="00763952">
        <w:rPr>
          <w:szCs w:val="22"/>
          <w:lang w:val="lt-LT"/>
        </w:rPr>
        <w:t>įvertinimui ir (arba) gydymui.</w:t>
      </w:r>
    </w:p>
    <w:p w14:paraId="3F5DFD8C" w14:textId="77777777" w:rsidR="0EDD0CF0" w:rsidRPr="00763952" w:rsidRDefault="0EDD0CF0" w:rsidP="00500D73">
      <w:pPr>
        <w:spacing w:line="240" w:lineRule="auto"/>
        <w:rPr>
          <w:szCs w:val="22"/>
          <w:lang w:val="lt-LT"/>
        </w:rPr>
      </w:pPr>
    </w:p>
    <w:p w14:paraId="13D4B649" w14:textId="21C04AE0" w:rsidR="0020041C" w:rsidRPr="00763952" w:rsidRDefault="0011296E" w:rsidP="00500D73">
      <w:pPr>
        <w:spacing w:line="240" w:lineRule="auto"/>
        <w:rPr>
          <w:szCs w:val="22"/>
          <w:lang w:val="lt-LT"/>
        </w:rPr>
      </w:pPr>
      <w:r w:rsidRPr="00763952">
        <w:rPr>
          <w:szCs w:val="22"/>
          <w:lang w:val="lt-LT"/>
        </w:rPr>
        <w:t xml:space="preserve">Gydytojas, </w:t>
      </w:r>
      <w:r w:rsidR="00AA0A66">
        <w:rPr>
          <w:szCs w:val="22"/>
          <w:lang w:val="lt-LT"/>
        </w:rPr>
        <w:t>išrašantis</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8D10D6">
        <w:rPr>
          <w:szCs w:val="22"/>
          <w:lang w:val="lt-LT"/>
        </w:rPr>
        <w:t>a</w:t>
      </w:r>
      <w:r w:rsidR="00455897">
        <w:rPr>
          <w:szCs w:val="22"/>
          <w:lang w:val="lt-LT"/>
        </w:rPr>
        <w:t>utomatin</w:t>
      </w:r>
      <w:r w:rsidR="008D10D6">
        <w:rPr>
          <w:szCs w:val="22"/>
          <w:lang w:val="lt-LT"/>
        </w:rPr>
        <w:t>į</w:t>
      </w:r>
      <w:r w:rsidR="00455897">
        <w:rPr>
          <w:szCs w:val="22"/>
          <w:lang w:val="lt-LT"/>
        </w:rPr>
        <w:t xml:space="preserve"> </w:t>
      </w:r>
      <w:proofErr w:type="spellStart"/>
      <w:r w:rsidR="00455897">
        <w:rPr>
          <w:szCs w:val="22"/>
          <w:lang w:val="lt-LT"/>
        </w:rPr>
        <w:t>injektori</w:t>
      </w:r>
      <w:r w:rsidR="008D10D6">
        <w:rPr>
          <w:szCs w:val="22"/>
          <w:lang w:val="lt-LT"/>
        </w:rPr>
        <w:t>ų</w:t>
      </w:r>
      <w:proofErr w:type="spellEnd"/>
      <w:r w:rsidRPr="00763952">
        <w:rPr>
          <w:szCs w:val="22"/>
          <w:lang w:val="lt-LT"/>
        </w:rPr>
        <w:t xml:space="preserve">, turi užtikrinti, kad pacientas suprastų vartojimo indikacijas ir </w:t>
      </w:r>
      <w:r w:rsidR="004D036A">
        <w:rPr>
          <w:szCs w:val="22"/>
          <w:lang w:val="lt-LT"/>
        </w:rPr>
        <w:t xml:space="preserve">mokėtų jį </w:t>
      </w:r>
      <w:r w:rsidRPr="00763952">
        <w:rPr>
          <w:szCs w:val="22"/>
          <w:lang w:val="lt-LT"/>
        </w:rPr>
        <w:t>teising</w:t>
      </w:r>
      <w:r w:rsidR="004D036A">
        <w:rPr>
          <w:szCs w:val="22"/>
          <w:lang w:val="lt-LT"/>
        </w:rPr>
        <w:t>ai</w:t>
      </w:r>
      <w:r w:rsidRPr="00763952">
        <w:rPr>
          <w:szCs w:val="22"/>
          <w:lang w:val="lt-LT"/>
        </w:rPr>
        <w:t xml:space="preserve"> </w:t>
      </w:r>
      <w:r w:rsidR="0034757A">
        <w:rPr>
          <w:szCs w:val="22"/>
          <w:lang w:val="lt-LT"/>
        </w:rPr>
        <w:t>naudoti</w:t>
      </w:r>
      <w:r w:rsidRPr="00763952">
        <w:rPr>
          <w:szCs w:val="22"/>
          <w:lang w:val="lt-LT"/>
        </w:rPr>
        <w:t xml:space="preserve">. Todėl gydytojas turi išsamiai aptarti </w:t>
      </w:r>
      <w:r w:rsidR="00B624AD">
        <w:rPr>
          <w:szCs w:val="22"/>
          <w:lang w:val="lt-LT"/>
        </w:rPr>
        <w:t xml:space="preserve">su </w:t>
      </w:r>
      <w:r w:rsidRPr="00763952">
        <w:rPr>
          <w:szCs w:val="22"/>
          <w:lang w:val="lt-LT"/>
        </w:rPr>
        <w:t>pacient</w:t>
      </w:r>
      <w:r w:rsidR="00B624AD">
        <w:rPr>
          <w:szCs w:val="22"/>
          <w:lang w:val="lt-LT"/>
        </w:rPr>
        <w:t>u pakuotės</w:t>
      </w:r>
      <w:r w:rsidRPr="00763952">
        <w:rPr>
          <w:szCs w:val="22"/>
          <w:lang w:val="lt-LT"/>
        </w:rPr>
        <w:t xml:space="preserve"> lapel</w:t>
      </w:r>
      <w:r w:rsidR="00B624AD">
        <w:rPr>
          <w:szCs w:val="22"/>
          <w:lang w:val="lt-LT"/>
        </w:rPr>
        <w:t>yje pateiktą informaciją</w:t>
      </w:r>
      <w:r w:rsidRPr="00763952">
        <w:rPr>
          <w:szCs w:val="22"/>
          <w:lang w:val="lt-LT"/>
        </w:rPr>
        <w:t xml:space="preserve">, </w:t>
      </w:r>
      <w:r w:rsidR="002E2254">
        <w:rPr>
          <w:szCs w:val="22"/>
          <w:lang w:val="lt-LT"/>
        </w:rPr>
        <w:t xml:space="preserve">kaip </w:t>
      </w:r>
      <w:r w:rsidRPr="00763952">
        <w:rPr>
          <w:szCs w:val="22"/>
          <w:lang w:val="lt-LT"/>
        </w:rPr>
        <w:t>teising</w:t>
      </w:r>
      <w:r w:rsidR="002E2254">
        <w:rPr>
          <w:szCs w:val="22"/>
          <w:lang w:val="lt-LT"/>
        </w:rPr>
        <w:t>ai naudoti</w:t>
      </w:r>
      <w:r w:rsidRPr="00763952">
        <w:rPr>
          <w:szCs w:val="22"/>
          <w:lang w:val="lt-LT"/>
        </w:rPr>
        <w:t xml:space="preserve"> auto</w:t>
      </w:r>
      <w:r w:rsidR="00AA12FB">
        <w:rPr>
          <w:szCs w:val="22"/>
          <w:lang w:val="lt-LT"/>
        </w:rPr>
        <w:t>matin</w:t>
      </w:r>
      <w:r w:rsidR="002E2254">
        <w:rPr>
          <w:szCs w:val="22"/>
          <w:lang w:val="lt-LT"/>
        </w:rPr>
        <w:t>į</w:t>
      </w:r>
      <w:r w:rsidR="00AA12FB">
        <w:rPr>
          <w:szCs w:val="22"/>
          <w:lang w:val="lt-LT"/>
        </w:rPr>
        <w:t xml:space="preserve"> </w:t>
      </w:r>
      <w:proofErr w:type="spellStart"/>
      <w:r w:rsidRPr="00763952">
        <w:rPr>
          <w:szCs w:val="22"/>
          <w:lang w:val="lt-LT"/>
        </w:rPr>
        <w:t>injektori</w:t>
      </w:r>
      <w:r w:rsidR="002E2254">
        <w:rPr>
          <w:szCs w:val="22"/>
          <w:lang w:val="lt-LT"/>
        </w:rPr>
        <w:t>ų</w:t>
      </w:r>
      <w:proofErr w:type="spellEnd"/>
      <w:r w:rsidRPr="00763952">
        <w:rPr>
          <w:szCs w:val="22"/>
          <w:lang w:val="lt-LT"/>
        </w:rPr>
        <w:t xml:space="preserve"> ir </w:t>
      </w:r>
      <w:r w:rsidR="002E2254">
        <w:rPr>
          <w:szCs w:val="22"/>
          <w:lang w:val="lt-LT"/>
        </w:rPr>
        <w:t xml:space="preserve">kokie </w:t>
      </w:r>
      <w:r w:rsidRPr="00763952">
        <w:rPr>
          <w:szCs w:val="22"/>
          <w:lang w:val="lt-LT"/>
        </w:rPr>
        <w:t>gali</w:t>
      </w:r>
      <w:r w:rsidR="002E2254">
        <w:rPr>
          <w:szCs w:val="22"/>
          <w:lang w:val="lt-LT"/>
        </w:rPr>
        <w:t xml:space="preserve"> būti</w:t>
      </w:r>
      <w:r w:rsidRPr="00763952">
        <w:rPr>
          <w:szCs w:val="22"/>
          <w:lang w:val="lt-LT"/>
        </w:rPr>
        <w:t xml:space="preserve"> anafilaksinio šoko simptom</w:t>
      </w:r>
      <w:r w:rsidR="002E2254">
        <w:rPr>
          <w:szCs w:val="22"/>
          <w:lang w:val="lt-LT"/>
        </w:rPr>
        <w:t>ai</w:t>
      </w:r>
      <w:r w:rsidRPr="00763952">
        <w:rPr>
          <w:szCs w:val="22"/>
          <w:lang w:val="lt-LT"/>
        </w:rPr>
        <w:t>.</w:t>
      </w:r>
    </w:p>
    <w:p w14:paraId="6261BA80" w14:textId="77777777" w:rsidR="0020041C" w:rsidRDefault="0020041C" w:rsidP="00500D73">
      <w:pPr>
        <w:spacing w:line="240" w:lineRule="auto"/>
        <w:rPr>
          <w:szCs w:val="22"/>
          <w:lang w:val="lt-LT"/>
        </w:rPr>
      </w:pPr>
    </w:p>
    <w:p w14:paraId="0FC8ACEC" w14:textId="77777777" w:rsidR="004A10CA" w:rsidRPr="00763952" w:rsidRDefault="004A10CA" w:rsidP="004A10CA">
      <w:pPr>
        <w:spacing w:line="240" w:lineRule="auto"/>
        <w:rPr>
          <w:szCs w:val="22"/>
          <w:lang w:val="lt-LT"/>
        </w:rPr>
      </w:pPr>
      <w:r w:rsidRPr="00763952">
        <w:rPr>
          <w:szCs w:val="22"/>
          <w:u w:val="single"/>
          <w:lang w:val="lt-LT"/>
        </w:rPr>
        <w:t>Suaugusieji</w:t>
      </w:r>
    </w:p>
    <w:p w14:paraId="209E8C2A" w14:textId="3B37BF03" w:rsidR="004A10CA" w:rsidRPr="00763952" w:rsidRDefault="004A10CA" w:rsidP="004A10CA">
      <w:pPr>
        <w:spacing w:line="240" w:lineRule="auto"/>
        <w:rPr>
          <w:szCs w:val="22"/>
          <w:lang w:val="lt-LT"/>
        </w:rPr>
      </w:pPr>
      <w:r w:rsidRPr="00763952">
        <w:rPr>
          <w:szCs w:val="22"/>
          <w:lang w:val="lt-LT"/>
        </w:rPr>
        <w:t xml:space="preserve">Įprastinė dozė yra 300 </w:t>
      </w:r>
      <w:proofErr w:type="spellStart"/>
      <w:r w:rsidRPr="00763952">
        <w:rPr>
          <w:szCs w:val="22"/>
          <w:lang w:val="lt-LT"/>
        </w:rPr>
        <w:t>mikrogramų</w:t>
      </w:r>
      <w:proofErr w:type="spellEnd"/>
      <w:r>
        <w:rPr>
          <w:szCs w:val="22"/>
          <w:lang w:val="lt-LT"/>
        </w:rPr>
        <w:t>, leidžiama</w:t>
      </w:r>
      <w:r w:rsidRPr="00763952">
        <w:rPr>
          <w:szCs w:val="22"/>
          <w:lang w:val="lt-LT"/>
        </w:rPr>
        <w:t xml:space="preserve"> į raumenis.</w:t>
      </w:r>
    </w:p>
    <w:p w14:paraId="6E49AE8E" w14:textId="77777777" w:rsidR="004A10CA" w:rsidRPr="00763952" w:rsidRDefault="004A10CA" w:rsidP="00500D73">
      <w:pPr>
        <w:spacing w:line="240" w:lineRule="auto"/>
        <w:rPr>
          <w:szCs w:val="22"/>
          <w:lang w:val="lt-LT"/>
        </w:rPr>
      </w:pPr>
    </w:p>
    <w:p w14:paraId="658EC405" w14:textId="7DAD7D85" w:rsidR="00812D16" w:rsidRPr="00763952" w:rsidRDefault="0011296E" w:rsidP="00500D73">
      <w:pPr>
        <w:spacing w:line="240" w:lineRule="auto"/>
        <w:rPr>
          <w:szCs w:val="22"/>
          <w:u w:val="single"/>
          <w:lang w:val="lt-LT"/>
        </w:rPr>
      </w:pPr>
      <w:r w:rsidRPr="00763952">
        <w:rPr>
          <w:szCs w:val="22"/>
          <w:u w:val="single"/>
          <w:lang w:val="lt-LT"/>
        </w:rPr>
        <w:t>Vaikų populiacija</w:t>
      </w:r>
    </w:p>
    <w:p w14:paraId="3102E94E" w14:textId="78A2FF1B" w:rsidR="21A5EEA9" w:rsidRPr="00763952" w:rsidRDefault="0011296E" w:rsidP="00500D73">
      <w:pPr>
        <w:spacing w:line="240" w:lineRule="auto"/>
        <w:rPr>
          <w:szCs w:val="22"/>
          <w:lang w:val="lt-LT"/>
        </w:rPr>
      </w:pPr>
      <w:r w:rsidRPr="00763952">
        <w:rPr>
          <w:szCs w:val="22"/>
          <w:lang w:val="lt-LT"/>
        </w:rPr>
        <w:t>Įprast</w:t>
      </w:r>
      <w:r w:rsidR="00744F28">
        <w:rPr>
          <w:szCs w:val="22"/>
          <w:lang w:val="lt-LT"/>
        </w:rPr>
        <w:t>a</w:t>
      </w:r>
      <w:r w:rsidRPr="00763952">
        <w:rPr>
          <w:szCs w:val="22"/>
          <w:lang w:val="lt-LT"/>
        </w:rPr>
        <w:t xml:space="preserve"> dozė vaikams yra 0,01 mg/kg kūno svorio. Tačiau </w:t>
      </w:r>
      <w:r w:rsidR="00A41EE6">
        <w:rPr>
          <w:szCs w:val="22"/>
          <w:lang w:val="lt-LT"/>
        </w:rPr>
        <w:t>va</w:t>
      </w:r>
      <w:r w:rsidR="00175B8A">
        <w:rPr>
          <w:szCs w:val="22"/>
          <w:lang w:val="lt-LT"/>
        </w:rPr>
        <w:t>i</w:t>
      </w:r>
      <w:r w:rsidR="00A41EE6">
        <w:rPr>
          <w:szCs w:val="22"/>
          <w:lang w:val="lt-LT"/>
        </w:rPr>
        <w:t xml:space="preserve">stinį preparatą skiriantis </w:t>
      </w:r>
      <w:r w:rsidRPr="00763952">
        <w:rPr>
          <w:szCs w:val="22"/>
          <w:lang w:val="lt-LT"/>
        </w:rPr>
        <w:t>gydytojas</w:t>
      </w:r>
      <w:r w:rsidR="00AD0C0E">
        <w:rPr>
          <w:szCs w:val="22"/>
          <w:lang w:val="lt-LT"/>
        </w:rPr>
        <w:t>,</w:t>
      </w:r>
      <w:r w:rsidRPr="00763952">
        <w:rPr>
          <w:szCs w:val="22"/>
          <w:lang w:val="lt-LT"/>
        </w:rPr>
        <w:t xml:space="preserve"> </w:t>
      </w:r>
      <w:r w:rsidR="00AD0C0E" w:rsidRPr="00763952">
        <w:rPr>
          <w:szCs w:val="22"/>
          <w:lang w:val="lt-LT"/>
        </w:rPr>
        <w:t>atidžiai įvertinęs kiekvien</w:t>
      </w:r>
      <w:r w:rsidR="00AD0C0E">
        <w:rPr>
          <w:szCs w:val="22"/>
          <w:lang w:val="lt-LT"/>
        </w:rPr>
        <w:t>o</w:t>
      </w:r>
      <w:r w:rsidR="00AD0C0E" w:rsidRPr="00763952">
        <w:rPr>
          <w:szCs w:val="22"/>
          <w:lang w:val="lt-LT"/>
        </w:rPr>
        <w:t xml:space="preserve"> pacient</w:t>
      </w:r>
      <w:r w:rsidR="00AD0C0E">
        <w:rPr>
          <w:szCs w:val="22"/>
          <w:lang w:val="lt-LT"/>
        </w:rPr>
        <w:t>o būklę</w:t>
      </w:r>
      <w:r w:rsidR="00AD0C0E" w:rsidRPr="00763952">
        <w:rPr>
          <w:szCs w:val="22"/>
          <w:lang w:val="lt-LT"/>
        </w:rPr>
        <w:t xml:space="preserve"> ir </w:t>
      </w:r>
      <w:r w:rsidR="001E729E">
        <w:rPr>
          <w:szCs w:val="22"/>
          <w:lang w:val="lt-LT"/>
        </w:rPr>
        <w:t>žinodamas</w:t>
      </w:r>
      <w:r w:rsidR="00A750E0">
        <w:rPr>
          <w:szCs w:val="22"/>
          <w:lang w:val="lt-LT"/>
        </w:rPr>
        <w:t xml:space="preserve"> šiuo vaistiniu preparatu gydomų</w:t>
      </w:r>
      <w:r w:rsidR="00AD0C0E" w:rsidRPr="00763952">
        <w:rPr>
          <w:szCs w:val="22"/>
          <w:lang w:val="lt-LT"/>
        </w:rPr>
        <w:t xml:space="preserve"> gyvybei </w:t>
      </w:r>
      <w:r w:rsidR="00AD0C0E" w:rsidRPr="00763952">
        <w:rPr>
          <w:szCs w:val="22"/>
          <w:lang w:val="lt-LT"/>
        </w:rPr>
        <w:lastRenderedPageBreak/>
        <w:t>pavojing</w:t>
      </w:r>
      <w:r w:rsidR="00870592">
        <w:rPr>
          <w:szCs w:val="22"/>
          <w:lang w:val="lt-LT"/>
        </w:rPr>
        <w:t>ų</w:t>
      </w:r>
      <w:r w:rsidR="00AD0C0E" w:rsidRPr="00763952">
        <w:rPr>
          <w:szCs w:val="22"/>
          <w:lang w:val="lt-LT"/>
        </w:rPr>
        <w:t xml:space="preserve"> reakcijų</w:t>
      </w:r>
      <w:r w:rsidR="00A750E0">
        <w:rPr>
          <w:szCs w:val="22"/>
          <w:lang w:val="lt-LT"/>
        </w:rPr>
        <w:t xml:space="preserve"> </w:t>
      </w:r>
      <w:r w:rsidR="00AD0C0E" w:rsidRPr="00763952">
        <w:rPr>
          <w:szCs w:val="22"/>
          <w:lang w:val="lt-LT"/>
        </w:rPr>
        <w:t>pobūdį</w:t>
      </w:r>
      <w:r w:rsidR="00A750E0">
        <w:rPr>
          <w:szCs w:val="22"/>
          <w:lang w:val="lt-LT"/>
        </w:rPr>
        <w:t>,</w:t>
      </w:r>
      <w:r w:rsidR="00AD0C0E" w:rsidRPr="00763952">
        <w:rPr>
          <w:szCs w:val="22"/>
          <w:lang w:val="lt-LT"/>
        </w:rPr>
        <w:t xml:space="preserve"> </w:t>
      </w:r>
      <w:r w:rsidRPr="00763952">
        <w:rPr>
          <w:szCs w:val="22"/>
          <w:lang w:val="lt-LT"/>
        </w:rPr>
        <w:t xml:space="preserve">turi galimybę skirti </w:t>
      </w:r>
      <w:r w:rsidR="00EB630B">
        <w:rPr>
          <w:szCs w:val="22"/>
          <w:lang w:val="lt-LT"/>
        </w:rPr>
        <w:t>didesnį ar mažesnį kiekį nei šis</w:t>
      </w:r>
      <w:r w:rsidRPr="00763952">
        <w:rPr>
          <w:szCs w:val="22"/>
          <w:lang w:val="lt-LT"/>
        </w:rPr>
        <w:t xml:space="preserve">. </w:t>
      </w:r>
      <w:r w:rsidR="00870592">
        <w:rPr>
          <w:szCs w:val="22"/>
          <w:lang w:val="lt-LT"/>
        </w:rPr>
        <w:t xml:space="preserve">Naudojant </w:t>
      </w:r>
      <w:proofErr w:type="spellStart"/>
      <w:r w:rsidR="00870592">
        <w:rPr>
          <w:szCs w:val="22"/>
          <w:lang w:val="lt-LT"/>
        </w:rPr>
        <w:t>Epixust</w:t>
      </w:r>
      <w:proofErr w:type="spellEnd"/>
      <w:r w:rsidR="00870592">
        <w:rPr>
          <w:szCs w:val="22"/>
          <w:lang w:val="lt-LT"/>
        </w:rPr>
        <w:t xml:space="preserve"> </w:t>
      </w:r>
      <w:r w:rsidR="00B40528">
        <w:rPr>
          <w:szCs w:val="22"/>
          <w:lang w:val="lt-LT"/>
        </w:rPr>
        <w:t xml:space="preserve">automatinį </w:t>
      </w:r>
      <w:proofErr w:type="spellStart"/>
      <w:r w:rsidR="00B40528">
        <w:rPr>
          <w:szCs w:val="22"/>
          <w:lang w:val="lt-LT"/>
        </w:rPr>
        <w:t>injektorių</w:t>
      </w:r>
      <w:proofErr w:type="spellEnd"/>
      <w:r w:rsidR="00B40528">
        <w:rPr>
          <w:szCs w:val="22"/>
          <w:lang w:val="lt-LT"/>
        </w:rPr>
        <w:t>,</w:t>
      </w:r>
      <w:r w:rsidR="00B40528" w:rsidRPr="00763952">
        <w:rPr>
          <w:szCs w:val="22"/>
          <w:lang w:val="lt-LT"/>
        </w:rPr>
        <w:t xml:space="preserve"> ne</w:t>
      </w:r>
      <w:r w:rsidR="00FF5F73">
        <w:rPr>
          <w:szCs w:val="22"/>
          <w:lang w:val="lt-LT"/>
        </w:rPr>
        <w:t>įmanoma</w:t>
      </w:r>
      <w:r w:rsidR="00B40528" w:rsidRPr="00763952">
        <w:rPr>
          <w:szCs w:val="22"/>
          <w:lang w:val="lt-LT"/>
        </w:rPr>
        <w:t xml:space="preserve"> </w:t>
      </w:r>
      <w:r w:rsidR="00E06AE9">
        <w:rPr>
          <w:szCs w:val="22"/>
          <w:lang w:val="lt-LT"/>
        </w:rPr>
        <w:t>suleisti</w:t>
      </w:r>
      <w:r w:rsidR="00E06AE9" w:rsidRPr="00763952">
        <w:rPr>
          <w:szCs w:val="22"/>
          <w:lang w:val="lt-LT"/>
        </w:rPr>
        <w:t xml:space="preserve"> </w:t>
      </w:r>
      <w:r w:rsidR="00236CBB">
        <w:rPr>
          <w:szCs w:val="22"/>
          <w:lang w:val="lt-LT"/>
        </w:rPr>
        <w:t>m</w:t>
      </w:r>
      <w:r w:rsidRPr="00763952">
        <w:rPr>
          <w:szCs w:val="22"/>
          <w:lang w:val="lt-LT"/>
        </w:rPr>
        <w:t>ažesnės nei 150</w:t>
      </w:r>
      <w:r w:rsidR="00870592">
        <w:rPr>
          <w:szCs w:val="22"/>
          <w:lang w:val="lt-LT"/>
        </w:rPr>
        <w:t> </w:t>
      </w:r>
      <w:proofErr w:type="spellStart"/>
      <w:r w:rsidRPr="00763952">
        <w:rPr>
          <w:szCs w:val="22"/>
          <w:lang w:val="lt-LT"/>
        </w:rPr>
        <w:t>mikrogramų</w:t>
      </w:r>
      <w:proofErr w:type="spellEnd"/>
      <w:r w:rsidRPr="00763952">
        <w:rPr>
          <w:szCs w:val="22"/>
          <w:lang w:val="lt-LT"/>
        </w:rPr>
        <w:t xml:space="preserve"> dozės. </w:t>
      </w:r>
      <w:r w:rsidR="003B2A9A">
        <w:rPr>
          <w:szCs w:val="22"/>
          <w:lang w:val="lt-LT"/>
        </w:rPr>
        <w:t>J</w:t>
      </w:r>
      <w:r w:rsidR="003B2A9A" w:rsidRPr="00763952">
        <w:rPr>
          <w:szCs w:val="22"/>
          <w:lang w:val="lt-LT"/>
        </w:rPr>
        <w:t>ei manoma, kad mažiems vaikams reikia mažesnių dozių</w:t>
      </w:r>
      <w:r w:rsidR="003B2A9A">
        <w:rPr>
          <w:szCs w:val="22"/>
          <w:lang w:val="lt-LT"/>
        </w:rPr>
        <w:t>, g</w:t>
      </w:r>
      <w:r w:rsidRPr="00763952">
        <w:rPr>
          <w:szCs w:val="22"/>
          <w:lang w:val="lt-LT"/>
        </w:rPr>
        <w:t>ydytojas tur</w:t>
      </w:r>
      <w:r w:rsidR="00236CBB">
        <w:rPr>
          <w:szCs w:val="22"/>
          <w:lang w:val="lt-LT"/>
        </w:rPr>
        <w:t>i</w:t>
      </w:r>
      <w:r w:rsidRPr="00763952">
        <w:rPr>
          <w:szCs w:val="22"/>
          <w:lang w:val="lt-LT"/>
        </w:rPr>
        <w:t xml:space="preserve"> apsvarstyti galimybę vartoti kit</w:t>
      </w:r>
      <w:r w:rsidR="00B27CF6">
        <w:rPr>
          <w:szCs w:val="22"/>
          <w:lang w:val="lt-LT"/>
        </w:rPr>
        <w:t>ų formų</w:t>
      </w:r>
      <w:r w:rsidRPr="00763952">
        <w:rPr>
          <w:szCs w:val="22"/>
          <w:lang w:val="lt-LT"/>
        </w:rPr>
        <w:t xml:space="preserve"> injekcin</w:t>
      </w:r>
      <w:r w:rsidR="00B27CF6">
        <w:rPr>
          <w:szCs w:val="22"/>
          <w:lang w:val="lt-LT"/>
        </w:rPr>
        <w:t>į</w:t>
      </w:r>
      <w:r w:rsidRPr="00763952">
        <w:rPr>
          <w:szCs w:val="22"/>
          <w:lang w:val="lt-LT"/>
        </w:rPr>
        <w:t xml:space="preserve"> adrenalin</w:t>
      </w:r>
      <w:r w:rsidR="00B27CF6">
        <w:rPr>
          <w:szCs w:val="22"/>
          <w:lang w:val="lt-LT"/>
        </w:rPr>
        <w:t>ą</w:t>
      </w:r>
      <w:r w:rsidRPr="00763952">
        <w:rPr>
          <w:szCs w:val="22"/>
          <w:lang w:val="lt-LT"/>
        </w:rPr>
        <w:t>.</w:t>
      </w:r>
    </w:p>
    <w:p w14:paraId="57BD27FB" w14:textId="77777777" w:rsidR="21A5EEA9" w:rsidRPr="00763952" w:rsidRDefault="0011296E" w:rsidP="00500D73">
      <w:pPr>
        <w:spacing w:line="240" w:lineRule="auto"/>
        <w:rPr>
          <w:szCs w:val="22"/>
          <w:lang w:val="lt-LT"/>
        </w:rPr>
      </w:pPr>
      <w:r w:rsidRPr="00763952">
        <w:rPr>
          <w:szCs w:val="22"/>
          <w:lang w:val="lt-LT"/>
        </w:rPr>
        <w:t xml:space="preserve"> </w:t>
      </w:r>
    </w:p>
    <w:p w14:paraId="0EB3AF70" w14:textId="12E16B8C" w:rsidR="21A5EEA9" w:rsidRPr="00763952" w:rsidRDefault="0011296E" w:rsidP="00500D73">
      <w:pPr>
        <w:spacing w:line="240" w:lineRule="auto"/>
        <w:rPr>
          <w:szCs w:val="22"/>
          <w:lang w:val="lt-LT"/>
        </w:rPr>
      </w:pPr>
      <w:r w:rsidRPr="00763952">
        <w:rPr>
          <w:szCs w:val="22"/>
          <w:u w:val="single"/>
          <w:lang w:val="lt-LT"/>
        </w:rPr>
        <w:t xml:space="preserve">Vaikai ir paaugliai, sveriantys daugiau </w:t>
      </w:r>
      <w:r w:rsidR="00607721">
        <w:rPr>
          <w:szCs w:val="22"/>
          <w:u w:val="single"/>
          <w:lang w:val="lt-LT"/>
        </w:rPr>
        <w:t>kaip</w:t>
      </w:r>
      <w:r w:rsidRPr="00763952">
        <w:rPr>
          <w:szCs w:val="22"/>
          <w:u w:val="single"/>
          <w:lang w:val="lt-LT"/>
        </w:rPr>
        <w:t xml:space="preserve"> 30 kg:</w:t>
      </w:r>
    </w:p>
    <w:p w14:paraId="1E5E1AB4" w14:textId="74164BA3" w:rsidR="21A5EEA9" w:rsidRPr="00763952" w:rsidRDefault="0011296E" w:rsidP="00500D73">
      <w:pPr>
        <w:spacing w:line="240" w:lineRule="auto"/>
        <w:rPr>
          <w:szCs w:val="22"/>
          <w:lang w:val="lt-LT"/>
        </w:rPr>
      </w:pPr>
      <w:r w:rsidRPr="00763952">
        <w:rPr>
          <w:szCs w:val="22"/>
          <w:lang w:val="lt-LT"/>
        </w:rPr>
        <w:t xml:space="preserve">Įprastinė dozė yra 300 </w:t>
      </w:r>
      <w:proofErr w:type="spellStart"/>
      <w:r w:rsidRPr="00763952">
        <w:rPr>
          <w:szCs w:val="22"/>
          <w:lang w:val="lt-LT"/>
        </w:rPr>
        <w:t>mikrogramų</w:t>
      </w:r>
      <w:proofErr w:type="spellEnd"/>
      <w:r w:rsidR="00EF335A">
        <w:rPr>
          <w:szCs w:val="22"/>
          <w:lang w:val="lt-LT"/>
        </w:rPr>
        <w:t>, leidžiama</w:t>
      </w:r>
      <w:r w:rsidRPr="00763952">
        <w:rPr>
          <w:szCs w:val="22"/>
          <w:lang w:val="lt-LT"/>
        </w:rPr>
        <w:t xml:space="preserve"> į raumenis.</w:t>
      </w:r>
    </w:p>
    <w:p w14:paraId="098F7AD5" w14:textId="77777777" w:rsidR="00AB1AC5" w:rsidRDefault="00AB1AC5" w:rsidP="00500D73">
      <w:pPr>
        <w:spacing w:line="240" w:lineRule="auto"/>
        <w:rPr>
          <w:szCs w:val="22"/>
          <w:lang w:val="lt-LT"/>
        </w:rPr>
      </w:pPr>
    </w:p>
    <w:p w14:paraId="5D6296A5" w14:textId="5CD8F02C" w:rsidR="21A5EEA9" w:rsidRPr="00763952" w:rsidRDefault="0011296E" w:rsidP="00500D73">
      <w:pPr>
        <w:spacing w:line="240" w:lineRule="auto"/>
        <w:rPr>
          <w:szCs w:val="22"/>
          <w:lang w:val="lt-LT"/>
        </w:rPr>
      </w:pPr>
      <w:r w:rsidRPr="00763952">
        <w:rPr>
          <w:szCs w:val="22"/>
          <w:u w:val="single"/>
          <w:lang w:val="lt-LT"/>
        </w:rPr>
        <w:t>Vaikai</w:t>
      </w:r>
      <w:r w:rsidR="00607721">
        <w:rPr>
          <w:szCs w:val="22"/>
          <w:u w:val="single"/>
          <w:lang w:val="lt-LT"/>
        </w:rPr>
        <w:t>, sveriantys</w:t>
      </w:r>
      <w:r w:rsidRPr="00763952">
        <w:rPr>
          <w:szCs w:val="22"/>
          <w:u w:val="single"/>
          <w:lang w:val="lt-LT"/>
        </w:rPr>
        <w:t xml:space="preserve"> nuo 15 kg iki 30 kg</w:t>
      </w:r>
      <w:r w:rsidR="00AB1AC5">
        <w:rPr>
          <w:szCs w:val="22"/>
          <w:u w:val="single"/>
          <w:lang w:val="lt-LT"/>
        </w:rPr>
        <w:t>*</w:t>
      </w:r>
      <w:r w:rsidRPr="00763952">
        <w:rPr>
          <w:szCs w:val="22"/>
          <w:u w:val="single"/>
          <w:lang w:val="lt-LT"/>
        </w:rPr>
        <w:t>:</w:t>
      </w:r>
    </w:p>
    <w:p w14:paraId="2A3A24D0" w14:textId="2021A63F" w:rsidR="21A5EEA9" w:rsidRPr="00763952" w:rsidRDefault="0011296E" w:rsidP="00500D73">
      <w:pPr>
        <w:spacing w:line="240" w:lineRule="auto"/>
        <w:rPr>
          <w:szCs w:val="22"/>
          <w:lang w:val="lt-LT"/>
        </w:rPr>
      </w:pPr>
      <w:r w:rsidRPr="00763952">
        <w:rPr>
          <w:szCs w:val="22"/>
          <w:lang w:val="lt-LT"/>
        </w:rPr>
        <w:t>Įprast</w:t>
      </w:r>
      <w:r w:rsidR="00D451C9">
        <w:rPr>
          <w:szCs w:val="22"/>
          <w:lang w:val="lt-LT"/>
        </w:rPr>
        <w:t>a</w:t>
      </w:r>
      <w:r w:rsidRPr="00763952">
        <w:rPr>
          <w:szCs w:val="22"/>
          <w:lang w:val="lt-LT"/>
        </w:rPr>
        <w:t xml:space="preserve"> dozė yra 150 </w:t>
      </w:r>
      <w:proofErr w:type="spellStart"/>
      <w:r w:rsidRPr="00763952">
        <w:rPr>
          <w:szCs w:val="22"/>
          <w:lang w:val="lt-LT"/>
        </w:rPr>
        <w:t>mikrogramų</w:t>
      </w:r>
      <w:proofErr w:type="spellEnd"/>
      <w:r w:rsidR="00EF335A">
        <w:rPr>
          <w:szCs w:val="22"/>
          <w:lang w:val="lt-LT"/>
        </w:rPr>
        <w:t>, leidžiama</w:t>
      </w:r>
      <w:r w:rsidRPr="00763952">
        <w:rPr>
          <w:szCs w:val="22"/>
          <w:lang w:val="lt-LT"/>
        </w:rPr>
        <w:t xml:space="preserve"> į raumenis.</w:t>
      </w:r>
    </w:p>
    <w:p w14:paraId="52A2DF4E" w14:textId="51E41B9A" w:rsidR="00AB1AC5" w:rsidRPr="00763952" w:rsidRDefault="00AB1AC5" w:rsidP="00AB1AC5">
      <w:pPr>
        <w:spacing w:line="240" w:lineRule="auto"/>
        <w:rPr>
          <w:szCs w:val="22"/>
          <w:lang w:val="lt-LT"/>
        </w:rPr>
      </w:pPr>
      <w:r w:rsidRPr="00763952">
        <w:rPr>
          <w:szCs w:val="22"/>
          <w:lang w:val="lt-LT"/>
        </w:rPr>
        <w:t>* Šiems pacientams yra</w:t>
      </w:r>
      <w:r>
        <w:rPr>
          <w:szCs w:val="22"/>
          <w:lang w:val="lt-LT"/>
        </w:rPr>
        <w:t xml:space="preserve"> skirtas</w:t>
      </w:r>
      <w:r w:rsidRPr="00763952">
        <w:rPr>
          <w:szCs w:val="22"/>
          <w:lang w:val="lt-LT"/>
        </w:rPr>
        <w:t xml:space="preserve"> </w:t>
      </w:r>
      <w:proofErr w:type="spellStart"/>
      <w:r>
        <w:rPr>
          <w:szCs w:val="22"/>
          <w:lang w:val="lt-LT"/>
        </w:rPr>
        <w:t>Epixust</w:t>
      </w:r>
      <w:proofErr w:type="spellEnd"/>
      <w:r>
        <w:rPr>
          <w:szCs w:val="22"/>
          <w:lang w:val="lt-LT"/>
        </w:rPr>
        <w:t xml:space="preserve"> automatinis </w:t>
      </w:r>
      <w:proofErr w:type="spellStart"/>
      <w:r>
        <w:rPr>
          <w:szCs w:val="22"/>
          <w:lang w:val="lt-LT"/>
        </w:rPr>
        <w:t>injektorius</w:t>
      </w:r>
      <w:proofErr w:type="spellEnd"/>
      <w:r w:rsidRPr="00763952">
        <w:rPr>
          <w:szCs w:val="22"/>
          <w:lang w:val="lt-LT"/>
        </w:rPr>
        <w:t xml:space="preserve">, kurio vienoje dozėje yra </w:t>
      </w:r>
      <w:r>
        <w:rPr>
          <w:szCs w:val="22"/>
          <w:lang w:val="lt-LT"/>
        </w:rPr>
        <w:t>150 </w:t>
      </w:r>
      <w:proofErr w:type="spellStart"/>
      <w:r w:rsidRPr="00763952">
        <w:rPr>
          <w:szCs w:val="22"/>
          <w:lang w:val="lt-LT"/>
        </w:rPr>
        <w:t>mikrogramų</w:t>
      </w:r>
      <w:proofErr w:type="spellEnd"/>
      <w:r w:rsidRPr="00763952">
        <w:rPr>
          <w:szCs w:val="22"/>
          <w:lang w:val="lt-LT"/>
        </w:rPr>
        <w:t xml:space="preserve"> adrenalino.</w:t>
      </w:r>
      <w:r>
        <w:rPr>
          <w:szCs w:val="22"/>
          <w:lang w:val="lt-LT"/>
        </w:rPr>
        <w:t xml:space="preserve"> </w:t>
      </w:r>
      <w:proofErr w:type="spellStart"/>
      <w:r>
        <w:rPr>
          <w:szCs w:val="22"/>
          <w:lang w:val="lt-LT"/>
        </w:rPr>
        <w:t>Epixust</w:t>
      </w:r>
      <w:proofErr w:type="spellEnd"/>
      <w:r>
        <w:rPr>
          <w:szCs w:val="22"/>
          <w:lang w:val="lt-LT"/>
        </w:rPr>
        <w:t xml:space="preserve"> </w:t>
      </w:r>
      <w:r w:rsidR="00AC5FE8">
        <w:rPr>
          <w:szCs w:val="22"/>
          <w:lang w:val="lt-LT"/>
        </w:rPr>
        <w:t>300 </w:t>
      </w:r>
      <w:proofErr w:type="spellStart"/>
      <w:r w:rsidR="00AC5FE8">
        <w:rPr>
          <w:szCs w:val="22"/>
          <w:lang w:val="lt-LT"/>
        </w:rPr>
        <w:t>mikrogramų</w:t>
      </w:r>
      <w:proofErr w:type="spellEnd"/>
      <w:r w:rsidR="00AC5FE8">
        <w:rPr>
          <w:szCs w:val="22"/>
          <w:lang w:val="lt-LT"/>
        </w:rPr>
        <w:t xml:space="preserve"> netinka vaikams, sveriantiems </w:t>
      </w:r>
      <w:r w:rsidR="00E06AE9">
        <w:rPr>
          <w:szCs w:val="22"/>
          <w:lang w:val="lt-LT"/>
        </w:rPr>
        <w:t>mažiau kaip</w:t>
      </w:r>
      <w:r w:rsidR="00AC5FE8">
        <w:rPr>
          <w:szCs w:val="22"/>
          <w:lang w:val="lt-LT"/>
        </w:rPr>
        <w:t> 30 kg.</w:t>
      </w:r>
    </w:p>
    <w:p w14:paraId="13A3167B" w14:textId="77777777" w:rsidR="21A5EEA9" w:rsidRPr="00763952" w:rsidRDefault="21A5EEA9" w:rsidP="00500D73">
      <w:pPr>
        <w:spacing w:line="240" w:lineRule="auto"/>
        <w:rPr>
          <w:szCs w:val="22"/>
          <w:lang w:val="lt-LT"/>
        </w:rPr>
      </w:pPr>
    </w:p>
    <w:p w14:paraId="72A23B21" w14:textId="0AF9B9B7" w:rsidR="21A5EEA9" w:rsidRPr="00763952" w:rsidRDefault="0011296E" w:rsidP="00500D73">
      <w:pPr>
        <w:spacing w:line="240" w:lineRule="auto"/>
        <w:rPr>
          <w:szCs w:val="22"/>
          <w:lang w:val="lt-LT"/>
        </w:rPr>
      </w:pPr>
      <w:r w:rsidRPr="00763952">
        <w:rPr>
          <w:szCs w:val="22"/>
          <w:u w:val="single"/>
          <w:lang w:val="lt-LT"/>
        </w:rPr>
        <w:t>Vaikai</w:t>
      </w:r>
      <w:r w:rsidR="009A468F">
        <w:rPr>
          <w:szCs w:val="22"/>
          <w:u w:val="single"/>
          <w:lang w:val="lt-LT"/>
        </w:rPr>
        <w:t>, sveriantys mažiau kaip</w:t>
      </w:r>
      <w:r w:rsidRPr="00763952">
        <w:rPr>
          <w:szCs w:val="22"/>
          <w:u w:val="single"/>
          <w:lang w:val="lt-LT"/>
        </w:rPr>
        <w:t xml:space="preserve"> 15 kg:</w:t>
      </w:r>
    </w:p>
    <w:p w14:paraId="54C36802" w14:textId="65283B9E" w:rsidR="21A5EEA9" w:rsidRPr="00763952" w:rsidRDefault="009A468F" w:rsidP="00500D73">
      <w:pPr>
        <w:spacing w:line="240" w:lineRule="auto"/>
        <w:rPr>
          <w:szCs w:val="22"/>
          <w:lang w:val="lt-LT"/>
        </w:rPr>
      </w:pPr>
      <w:proofErr w:type="spellStart"/>
      <w:r>
        <w:rPr>
          <w:szCs w:val="22"/>
          <w:lang w:val="lt-LT"/>
        </w:rPr>
        <w:t>Epixust</w:t>
      </w:r>
      <w:proofErr w:type="spellEnd"/>
      <w:r>
        <w:rPr>
          <w:szCs w:val="22"/>
          <w:lang w:val="lt-LT"/>
        </w:rPr>
        <w:t xml:space="preserve"> </w:t>
      </w:r>
      <w:r w:rsidR="0011296E" w:rsidRPr="00763952">
        <w:rPr>
          <w:szCs w:val="22"/>
          <w:lang w:val="lt-LT"/>
        </w:rPr>
        <w:t>tinkamum</w:t>
      </w:r>
      <w:r>
        <w:rPr>
          <w:szCs w:val="22"/>
          <w:lang w:val="lt-LT"/>
        </w:rPr>
        <w:t xml:space="preserve">ą reikia </w:t>
      </w:r>
      <w:r w:rsidR="0011296E" w:rsidRPr="00763952">
        <w:rPr>
          <w:szCs w:val="22"/>
          <w:lang w:val="lt-LT"/>
        </w:rPr>
        <w:t>vertin</w:t>
      </w:r>
      <w:r>
        <w:rPr>
          <w:szCs w:val="22"/>
          <w:lang w:val="lt-LT"/>
        </w:rPr>
        <w:t>ti</w:t>
      </w:r>
      <w:r w:rsidR="0011296E" w:rsidRPr="00763952">
        <w:rPr>
          <w:szCs w:val="22"/>
          <w:lang w:val="lt-LT"/>
        </w:rPr>
        <w:t xml:space="preserve"> individualiai. </w:t>
      </w:r>
      <w:r>
        <w:rPr>
          <w:szCs w:val="22"/>
          <w:lang w:val="lt-LT"/>
        </w:rPr>
        <w:t>V</w:t>
      </w:r>
      <w:r w:rsidRPr="00763952">
        <w:rPr>
          <w:szCs w:val="22"/>
          <w:lang w:val="lt-LT"/>
        </w:rPr>
        <w:t xml:space="preserve">aikams, sveriantiems mažiau </w:t>
      </w:r>
      <w:r>
        <w:rPr>
          <w:szCs w:val="22"/>
          <w:lang w:val="lt-LT"/>
        </w:rPr>
        <w:t>kaip</w:t>
      </w:r>
      <w:r w:rsidRPr="00763952">
        <w:rPr>
          <w:szCs w:val="22"/>
          <w:lang w:val="lt-LT"/>
        </w:rPr>
        <w:t xml:space="preserve"> 7,5 kg,</w:t>
      </w:r>
      <w:r>
        <w:rPr>
          <w:szCs w:val="22"/>
          <w:lang w:val="lt-LT"/>
        </w:rPr>
        <w:t xml:space="preserve"> vartoti n</w:t>
      </w:r>
      <w:r w:rsidR="0011296E" w:rsidRPr="00763952">
        <w:rPr>
          <w:szCs w:val="22"/>
          <w:lang w:val="lt-LT"/>
        </w:rPr>
        <w:t>erekomenduojama</w:t>
      </w:r>
      <w:r>
        <w:rPr>
          <w:szCs w:val="22"/>
          <w:lang w:val="lt-LT"/>
        </w:rPr>
        <w:t>,</w:t>
      </w:r>
      <w:r w:rsidR="0011296E" w:rsidRPr="00763952">
        <w:rPr>
          <w:szCs w:val="22"/>
          <w:lang w:val="lt-LT"/>
        </w:rPr>
        <w:t xml:space="preserve"> išskyrus atvejus, kai</w:t>
      </w:r>
      <w:r w:rsidR="00ED2B59">
        <w:rPr>
          <w:szCs w:val="22"/>
          <w:lang w:val="lt-LT"/>
        </w:rPr>
        <w:t xml:space="preserve"> yra gyvybei</w:t>
      </w:r>
      <w:r w:rsidR="0011296E" w:rsidRPr="00763952">
        <w:rPr>
          <w:szCs w:val="22"/>
          <w:lang w:val="lt-LT"/>
        </w:rPr>
        <w:t xml:space="preserve"> pavojinga </w:t>
      </w:r>
      <w:r w:rsidR="00ED2B59">
        <w:rPr>
          <w:szCs w:val="22"/>
          <w:lang w:val="lt-LT"/>
        </w:rPr>
        <w:t>situacija ir patarus gydytojui.</w:t>
      </w:r>
    </w:p>
    <w:p w14:paraId="6779FADA" w14:textId="77777777" w:rsidR="009F5852" w:rsidRPr="00763952" w:rsidRDefault="009F5852" w:rsidP="00500D73">
      <w:pPr>
        <w:spacing w:line="240" w:lineRule="auto"/>
        <w:rPr>
          <w:szCs w:val="22"/>
          <w:lang w:val="lt-LT"/>
        </w:rPr>
      </w:pPr>
    </w:p>
    <w:p w14:paraId="1B866298" w14:textId="77777777" w:rsidR="00812D16" w:rsidRPr="00763952" w:rsidRDefault="0011296E" w:rsidP="00500D73">
      <w:pPr>
        <w:spacing w:line="240" w:lineRule="auto"/>
        <w:rPr>
          <w:szCs w:val="22"/>
          <w:u w:val="single"/>
          <w:lang w:val="lt-LT"/>
        </w:rPr>
      </w:pPr>
      <w:r w:rsidRPr="00763952">
        <w:rPr>
          <w:szCs w:val="22"/>
          <w:u w:val="single"/>
          <w:lang w:val="lt-LT"/>
        </w:rPr>
        <w:t xml:space="preserve">Vartojimo metodas </w:t>
      </w:r>
    </w:p>
    <w:p w14:paraId="0D8129E7" w14:textId="77777777" w:rsidR="0097535E" w:rsidRPr="00763952" w:rsidRDefault="0097535E" w:rsidP="00500D73">
      <w:pPr>
        <w:spacing w:line="240" w:lineRule="auto"/>
        <w:rPr>
          <w:szCs w:val="22"/>
          <w:lang w:val="lt-LT"/>
        </w:rPr>
      </w:pPr>
    </w:p>
    <w:p w14:paraId="2F313DBD" w14:textId="0BE5DE82" w:rsidR="3F9D4673" w:rsidRPr="00763952" w:rsidRDefault="00A93804" w:rsidP="00500D73">
      <w:pPr>
        <w:spacing w:line="240" w:lineRule="auto"/>
        <w:rPr>
          <w:szCs w:val="22"/>
          <w:lang w:val="lt-LT"/>
        </w:rPr>
      </w:pPr>
      <w:r>
        <w:rPr>
          <w:szCs w:val="22"/>
          <w:lang w:val="lt-LT"/>
        </w:rPr>
        <w:t>Tik v</w:t>
      </w:r>
      <w:r w:rsidR="0011296E" w:rsidRPr="00763952">
        <w:rPr>
          <w:szCs w:val="22"/>
          <w:lang w:val="lt-LT"/>
        </w:rPr>
        <w:t xml:space="preserve">ienkartiniam </w:t>
      </w:r>
      <w:r w:rsidR="00EF335A">
        <w:rPr>
          <w:szCs w:val="22"/>
          <w:lang w:val="lt-LT"/>
        </w:rPr>
        <w:t>vart</w:t>
      </w:r>
      <w:r w:rsidR="0011296E" w:rsidRPr="00763952">
        <w:rPr>
          <w:szCs w:val="22"/>
          <w:lang w:val="lt-LT"/>
        </w:rPr>
        <w:t>ojimui.</w:t>
      </w:r>
    </w:p>
    <w:p w14:paraId="0F1A45B1" w14:textId="77777777" w:rsidR="0097535E" w:rsidRPr="00763952" w:rsidRDefault="0097535E" w:rsidP="00500D73">
      <w:pPr>
        <w:spacing w:line="240" w:lineRule="auto"/>
        <w:rPr>
          <w:szCs w:val="22"/>
          <w:lang w:val="lt-LT"/>
        </w:rPr>
      </w:pPr>
    </w:p>
    <w:p w14:paraId="6FE8154D" w14:textId="54DAE13C" w:rsidR="00D71317" w:rsidRPr="00763952" w:rsidRDefault="00066571" w:rsidP="00500D73">
      <w:pPr>
        <w:spacing w:line="240" w:lineRule="auto"/>
        <w:rPr>
          <w:szCs w:val="22"/>
          <w:lang w:val="lt-LT"/>
        </w:rPr>
      </w:pPr>
      <w:proofErr w:type="spellStart"/>
      <w:r>
        <w:rPr>
          <w:szCs w:val="22"/>
          <w:lang w:val="lt-LT"/>
        </w:rPr>
        <w:t>E</w:t>
      </w:r>
      <w:r w:rsidR="00441A7E">
        <w:rPr>
          <w:szCs w:val="22"/>
          <w:lang w:val="lt-LT"/>
        </w:rPr>
        <w:t>pixust</w:t>
      </w:r>
      <w:proofErr w:type="spellEnd"/>
      <w:r w:rsidR="00441A7E">
        <w:rPr>
          <w:szCs w:val="22"/>
          <w:lang w:val="lt-LT"/>
        </w:rPr>
        <w:t xml:space="preserve"> a</w:t>
      </w:r>
      <w:r w:rsidR="007C4262">
        <w:rPr>
          <w:szCs w:val="22"/>
          <w:lang w:val="lt-LT"/>
        </w:rPr>
        <w:t>u</w:t>
      </w:r>
      <w:r w:rsidR="00455897">
        <w:rPr>
          <w:szCs w:val="22"/>
          <w:lang w:val="lt-LT"/>
        </w:rPr>
        <w:t xml:space="preserve">tomatinis </w:t>
      </w:r>
      <w:proofErr w:type="spellStart"/>
      <w:r w:rsidR="00455897">
        <w:rPr>
          <w:szCs w:val="22"/>
          <w:lang w:val="lt-LT"/>
        </w:rPr>
        <w:t>injektorius</w:t>
      </w:r>
      <w:proofErr w:type="spellEnd"/>
      <w:r w:rsidR="00D71317" w:rsidRPr="00763952">
        <w:rPr>
          <w:szCs w:val="22"/>
          <w:lang w:val="lt-LT"/>
        </w:rPr>
        <w:t xml:space="preserve"> (adrenalinas) skirtas </w:t>
      </w:r>
      <w:r w:rsidR="000E1825">
        <w:rPr>
          <w:szCs w:val="22"/>
          <w:lang w:val="lt-LT"/>
        </w:rPr>
        <w:t xml:space="preserve">nedelsiant suleisti pacientams, kuriems </w:t>
      </w:r>
      <w:r w:rsidR="000E1825" w:rsidRPr="00763952">
        <w:rPr>
          <w:szCs w:val="22"/>
          <w:lang w:val="lt-LT"/>
        </w:rPr>
        <w:t xml:space="preserve">yra padidėjusi </w:t>
      </w:r>
      <w:proofErr w:type="spellStart"/>
      <w:r w:rsidR="000E1825" w:rsidRPr="00763952">
        <w:rPr>
          <w:szCs w:val="22"/>
          <w:lang w:val="lt-LT"/>
        </w:rPr>
        <w:t>anafilaksijos</w:t>
      </w:r>
      <w:proofErr w:type="spellEnd"/>
      <w:r w:rsidR="000E1825" w:rsidRPr="00763952">
        <w:rPr>
          <w:szCs w:val="22"/>
          <w:lang w:val="lt-LT"/>
        </w:rPr>
        <w:t xml:space="preserve"> rizika</w:t>
      </w:r>
      <w:r w:rsidR="004C4FC0">
        <w:rPr>
          <w:szCs w:val="22"/>
          <w:lang w:val="lt-LT"/>
        </w:rPr>
        <w:t xml:space="preserve">, </w:t>
      </w:r>
      <w:r w:rsidR="007B30C9" w:rsidRPr="00763952">
        <w:rPr>
          <w:szCs w:val="22"/>
          <w:lang w:val="lt-LT"/>
        </w:rPr>
        <w:t>pasireiš</w:t>
      </w:r>
      <w:r w:rsidR="002B4CC1">
        <w:rPr>
          <w:szCs w:val="22"/>
          <w:lang w:val="lt-LT"/>
        </w:rPr>
        <w:t>kus</w:t>
      </w:r>
      <w:r w:rsidR="007B30C9" w:rsidRPr="00763952">
        <w:rPr>
          <w:szCs w:val="22"/>
          <w:lang w:val="lt-LT"/>
        </w:rPr>
        <w:t xml:space="preserve"> pirmie</w:t>
      </w:r>
      <w:r w:rsidR="002B4CC1">
        <w:rPr>
          <w:szCs w:val="22"/>
          <w:lang w:val="lt-LT"/>
        </w:rPr>
        <w:t>siems</w:t>
      </w:r>
      <w:r w:rsidR="007B30C9" w:rsidRPr="00763952">
        <w:rPr>
          <w:szCs w:val="22"/>
          <w:lang w:val="lt-LT"/>
        </w:rPr>
        <w:t xml:space="preserve"> </w:t>
      </w:r>
      <w:proofErr w:type="spellStart"/>
      <w:r w:rsidR="007B30C9" w:rsidRPr="00763952">
        <w:rPr>
          <w:szCs w:val="22"/>
          <w:lang w:val="lt-LT"/>
        </w:rPr>
        <w:t>anafilaksijos</w:t>
      </w:r>
      <w:proofErr w:type="spellEnd"/>
      <w:r w:rsidR="007B30C9" w:rsidRPr="00763952">
        <w:rPr>
          <w:szCs w:val="22"/>
          <w:lang w:val="lt-LT"/>
        </w:rPr>
        <w:t xml:space="preserve"> požymia</w:t>
      </w:r>
      <w:r w:rsidR="002B4CC1">
        <w:rPr>
          <w:szCs w:val="22"/>
          <w:lang w:val="lt-LT"/>
        </w:rPr>
        <w:t>ms</w:t>
      </w:r>
      <w:r w:rsidR="007B30C9">
        <w:rPr>
          <w:szCs w:val="22"/>
          <w:lang w:val="lt-LT"/>
        </w:rPr>
        <w:t>.</w:t>
      </w:r>
      <w:r w:rsidR="00D71317" w:rsidRPr="00763952">
        <w:rPr>
          <w:szCs w:val="22"/>
          <w:lang w:val="lt-LT"/>
        </w:rPr>
        <w:t xml:space="preserve"> </w:t>
      </w:r>
    </w:p>
    <w:p w14:paraId="5A49BC48" w14:textId="77777777" w:rsidR="00D71317" w:rsidRPr="00763952" w:rsidRDefault="00D71317" w:rsidP="00500D73">
      <w:pPr>
        <w:spacing w:line="240" w:lineRule="auto"/>
        <w:rPr>
          <w:szCs w:val="22"/>
          <w:lang w:val="lt-LT"/>
        </w:rPr>
      </w:pPr>
    </w:p>
    <w:p w14:paraId="7DF05C75" w14:textId="63698A66" w:rsidR="0097535E" w:rsidRPr="00763952" w:rsidRDefault="0049102F" w:rsidP="00500D73">
      <w:pPr>
        <w:spacing w:line="240" w:lineRule="auto"/>
        <w:rPr>
          <w:szCs w:val="22"/>
          <w:lang w:val="lt-LT"/>
        </w:rPr>
      </w:pPr>
      <w:r>
        <w:rPr>
          <w:szCs w:val="22"/>
          <w:lang w:val="lt-LT"/>
        </w:rPr>
        <w:t xml:space="preserve">Naudojant </w:t>
      </w:r>
      <w:proofErr w:type="spellStart"/>
      <w:r w:rsidR="002A02BA">
        <w:rPr>
          <w:szCs w:val="22"/>
          <w:lang w:val="lt-LT"/>
        </w:rPr>
        <w:t>Epixust</w:t>
      </w:r>
      <w:proofErr w:type="spellEnd"/>
      <w:r w:rsidR="0011296E" w:rsidRPr="00763952">
        <w:rPr>
          <w:szCs w:val="22"/>
          <w:lang w:val="lt-LT"/>
        </w:rPr>
        <w:t xml:space="preserve"> </w:t>
      </w:r>
      <w:r w:rsidR="00C713E1">
        <w:rPr>
          <w:szCs w:val="22"/>
          <w:lang w:val="lt-LT"/>
        </w:rPr>
        <w:t>a</w:t>
      </w:r>
      <w:r w:rsidR="00455897">
        <w:rPr>
          <w:szCs w:val="22"/>
          <w:lang w:val="lt-LT"/>
        </w:rPr>
        <w:t>utomatin</w:t>
      </w:r>
      <w:r>
        <w:rPr>
          <w:szCs w:val="22"/>
          <w:lang w:val="lt-LT"/>
        </w:rPr>
        <w:t>į</w:t>
      </w:r>
      <w:r w:rsidR="00455897">
        <w:rPr>
          <w:szCs w:val="22"/>
          <w:lang w:val="lt-LT"/>
        </w:rPr>
        <w:t xml:space="preserve"> </w:t>
      </w:r>
      <w:proofErr w:type="spellStart"/>
      <w:r w:rsidR="00455897">
        <w:rPr>
          <w:szCs w:val="22"/>
          <w:lang w:val="lt-LT"/>
        </w:rPr>
        <w:t>injektori</w:t>
      </w:r>
      <w:r>
        <w:rPr>
          <w:szCs w:val="22"/>
          <w:lang w:val="lt-LT"/>
        </w:rPr>
        <w:t>ų</w:t>
      </w:r>
      <w:proofErr w:type="spellEnd"/>
      <w:r w:rsidR="00095D21">
        <w:rPr>
          <w:szCs w:val="22"/>
          <w:lang w:val="lt-LT"/>
        </w:rPr>
        <w:t xml:space="preserve">, vaistinio preparato </w:t>
      </w:r>
      <w:r w:rsidR="0011296E" w:rsidRPr="00763952">
        <w:rPr>
          <w:szCs w:val="22"/>
          <w:lang w:val="lt-LT"/>
        </w:rPr>
        <w:t>dozę (0,3 ml, atitinkan</w:t>
      </w:r>
      <w:r w:rsidR="00FB1CCC">
        <w:rPr>
          <w:szCs w:val="22"/>
          <w:lang w:val="lt-LT"/>
        </w:rPr>
        <w:t>čią</w:t>
      </w:r>
      <w:r w:rsidR="0011296E" w:rsidRPr="00763952">
        <w:rPr>
          <w:szCs w:val="22"/>
          <w:lang w:val="lt-LT"/>
        </w:rPr>
        <w:t xml:space="preserve"> </w:t>
      </w:r>
      <w:r w:rsidR="00CF0E58">
        <w:rPr>
          <w:szCs w:val="22"/>
          <w:lang w:val="lt-LT"/>
        </w:rPr>
        <w:t>300 </w:t>
      </w:r>
      <w:proofErr w:type="spellStart"/>
      <w:r w:rsidR="0011296E" w:rsidRPr="00763952">
        <w:rPr>
          <w:szCs w:val="22"/>
          <w:lang w:val="lt-LT"/>
        </w:rPr>
        <w:t>mikrogramų</w:t>
      </w:r>
      <w:proofErr w:type="spellEnd"/>
      <w:r w:rsidR="0011296E" w:rsidRPr="00763952">
        <w:rPr>
          <w:szCs w:val="22"/>
          <w:lang w:val="lt-LT"/>
        </w:rPr>
        <w:t xml:space="preserve">) </w:t>
      </w:r>
      <w:r w:rsidR="001D364D">
        <w:rPr>
          <w:szCs w:val="22"/>
          <w:lang w:val="lt-LT"/>
        </w:rPr>
        <w:t xml:space="preserve">reikia </w:t>
      </w:r>
      <w:r w:rsidR="0011296E" w:rsidRPr="00763952">
        <w:rPr>
          <w:szCs w:val="22"/>
          <w:lang w:val="lt-LT"/>
        </w:rPr>
        <w:t>su</w:t>
      </w:r>
      <w:r w:rsidR="00FB1CCC">
        <w:rPr>
          <w:szCs w:val="22"/>
          <w:lang w:val="lt-LT"/>
        </w:rPr>
        <w:t>leis</w:t>
      </w:r>
      <w:r w:rsidR="001D364D">
        <w:rPr>
          <w:szCs w:val="22"/>
          <w:lang w:val="lt-LT"/>
        </w:rPr>
        <w:t>ti</w:t>
      </w:r>
      <w:r w:rsidR="0011296E" w:rsidRPr="00763952">
        <w:rPr>
          <w:szCs w:val="22"/>
          <w:lang w:val="lt-LT"/>
        </w:rPr>
        <w:t xml:space="preserve"> į raumenis</w:t>
      </w:r>
      <w:r w:rsidR="00772779">
        <w:rPr>
          <w:szCs w:val="22"/>
          <w:lang w:val="lt-LT"/>
        </w:rPr>
        <w:t>-</w:t>
      </w:r>
      <w:r w:rsidR="00643B8D">
        <w:rPr>
          <w:szCs w:val="22"/>
          <w:lang w:val="lt-LT"/>
        </w:rPr>
        <w:t xml:space="preserve"> </w:t>
      </w:r>
      <w:r w:rsidR="0011296E" w:rsidRPr="00763952">
        <w:rPr>
          <w:szCs w:val="22"/>
          <w:lang w:val="lt-LT"/>
        </w:rPr>
        <w:t xml:space="preserve">į priekinę šoninę šlaunies </w:t>
      </w:r>
      <w:r w:rsidR="00772779">
        <w:rPr>
          <w:szCs w:val="22"/>
          <w:lang w:val="lt-LT"/>
        </w:rPr>
        <w:t>dalį</w:t>
      </w:r>
      <w:r w:rsidR="0011296E" w:rsidRPr="00763952">
        <w:rPr>
          <w:szCs w:val="22"/>
          <w:lang w:val="lt-LT"/>
        </w:rPr>
        <w:t>, o ne į sėdmen</w:t>
      </w:r>
      <w:r w:rsidR="00772779">
        <w:rPr>
          <w:szCs w:val="22"/>
          <w:lang w:val="lt-LT"/>
        </w:rPr>
        <w:t>į</w:t>
      </w:r>
      <w:r w:rsidR="0011296E" w:rsidRPr="00763952">
        <w:rPr>
          <w:szCs w:val="22"/>
          <w:lang w:val="lt-LT"/>
        </w:rPr>
        <w:t xml:space="preserve">. </w:t>
      </w:r>
      <w:proofErr w:type="spellStart"/>
      <w:r w:rsidR="00066571">
        <w:rPr>
          <w:szCs w:val="22"/>
          <w:lang w:val="lt-LT"/>
        </w:rPr>
        <w:t>E</w:t>
      </w:r>
      <w:r w:rsidR="00715948">
        <w:rPr>
          <w:szCs w:val="22"/>
          <w:lang w:val="lt-LT"/>
        </w:rPr>
        <w:t>pixust</w:t>
      </w:r>
      <w:proofErr w:type="spellEnd"/>
      <w:r w:rsidR="0011296E" w:rsidRPr="00763952">
        <w:rPr>
          <w:szCs w:val="22"/>
          <w:lang w:val="lt-LT"/>
        </w:rPr>
        <w:t xml:space="preserve"> skirtas </w:t>
      </w:r>
      <w:r w:rsidR="00715948">
        <w:rPr>
          <w:szCs w:val="22"/>
          <w:lang w:val="lt-LT"/>
        </w:rPr>
        <w:t>leis</w:t>
      </w:r>
      <w:r w:rsidR="0011296E" w:rsidRPr="00763952">
        <w:rPr>
          <w:szCs w:val="22"/>
          <w:lang w:val="lt-LT"/>
        </w:rPr>
        <w:t>ti per drabužius arba tiesiai per odą. Išsamią naudojimo instrukciją žr. 6.6 skyriuje.</w:t>
      </w:r>
    </w:p>
    <w:p w14:paraId="0917E773" w14:textId="77777777" w:rsidR="0EDD0CF0" w:rsidRPr="00763952" w:rsidRDefault="0EDD0CF0" w:rsidP="00500D73">
      <w:pPr>
        <w:spacing w:line="240" w:lineRule="auto"/>
        <w:rPr>
          <w:szCs w:val="22"/>
          <w:lang w:val="lt-LT"/>
        </w:rPr>
      </w:pPr>
    </w:p>
    <w:p w14:paraId="7516CC77" w14:textId="3B23F75E" w:rsidR="0020041C" w:rsidRPr="00763952" w:rsidRDefault="0011296E" w:rsidP="00500D73">
      <w:pPr>
        <w:spacing w:line="240" w:lineRule="auto"/>
        <w:rPr>
          <w:szCs w:val="22"/>
          <w:lang w:val="lt-LT"/>
        </w:rPr>
      </w:pPr>
      <w:r w:rsidRPr="00763952">
        <w:rPr>
          <w:szCs w:val="22"/>
          <w:lang w:val="lt-LT"/>
        </w:rPr>
        <w:t>Žr. 4.4</w:t>
      </w:r>
      <w:r w:rsidR="003B43F8">
        <w:rPr>
          <w:szCs w:val="22"/>
          <w:lang w:val="lt-LT"/>
        </w:rPr>
        <w:t> skyrių</w:t>
      </w:r>
      <w:r w:rsidRPr="00763952">
        <w:rPr>
          <w:szCs w:val="22"/>
          <w:lang w:val="lt-LT"/>
        </w:rPr>
        <w:t xml:space="preserve"> </w:t>
      </w:r>
      <w:r w:rsidR="003B43F8">
        <w:rPr>
          <w:szCs w:val="22"/>
          <w:lang w:val="lt-LT"/>
        </w:rPr>
        <w:t>„</w:t>
      </w:r>
      <w:r w:rsidRPr="00763952">
        <w:rPr>
          <w:szCs w:val="22"/>
          <w:lang w:val="lt-LT"/>
        </w:rPr>
        <w:t>Specialūs įspėjimai ir atsargumo priemonės</w:t>
      </w:r>
      <w:r w:rsidR="003B43F8">
        <w:rPr>
          <w:szCs w:val="22"/>
          <w:lang w:val="lt-LT"/>
        </w:rPr>
        <w:t>“</w:t>
      </w:r>
      <w:r w:rsidRPr="00763952">
        <w:rPr>
          <w:szCs w:val="22"/>
          <w:lang w:val="lt-LT"/>
        </w:rPr>
        <w:t xml:space="preserve"> ir </w:t>
      </w:r>
      <w:r w:rsidR="003B43F8">
        <w:rPr>
          <w:szCs w:val="22"/>
          <w:lang w:val="lt-LT"/>
        </w:rPr>
        <w:t>6.6 </w:t>
      </w:r>
      <w:r w:rsidRPr="00763952">
        <w:rPr>
          <w:szCs w:val="22"/>
          <w:lang w:val="lt-LT"/>
        </w:rPr>
        <w:t>skyrių</w:t>
      </w:r>
      <w:r w:rsidR="003B43F8">
        <w:rPr>
          <w:szCs w:val="22"/>
          <w:lang w:val="lt-LT"/>
        </w:rPr>
        <w:t xml:space="preserve"> „</w:t>
      </w:r>
      <w:r w:rsidR="00641A09" w:rsidRPr="00641A09">
        <w:rPr>
          <w:szCs w:val="22"/>
          <w:lang w:val="lt-LT"/>
        </w:rPr>
        <w:t>Specialūs reikalavimai atliekoms tvarkyti</w:t>
      </w:r>
      <w:r w:rsidR="005938FA">
        <w:rPr>
          <w:szCs w:val="22"/>
          <w:lang w:val="lt-LT"/>
        </w:rPr>
        <w:t xml:space="preserve"> </w:t>
      </w:r>
      <w:r w:rsidR="005938FA" w:rsidRPr="005938FA">
        <w:rPr>
          <w:szCs w:val="22"/>
          <w:lang w:val="lt-LT"/>
        </w:rPr>
        <w:t>ir vaistiniam preparatui ruošti</w:t>
      </w:r>
      <w:r w:rsidR="00641A09">
        <w:rPr>
          <w:szCs w:val="22"/>
          <w:lang w:val="lt-LT"/>
        </w:rPr>
        <w:t>“</w:t>
      </w:r>
      <w:r w:rsidRPr="00763952">
        <w:rPr>
          <w:szCs w:val="22"/>
          <w:lang w:val="lt-LT"/>
        </w:rPr>
        <w:t>.</w:t>
      </w:r>
    </w:p>
    <w:p w14:paraId="06AED916" w14:textId="11E202FF" w:rsidR="3F9D4673" w:rsidRPr="00763952" w:rsidRDefault="0011296E" w:rsidP="00500D73">
      <w:pPr>
        <w:spacing w:line="240" w:lineRule="auto"/>
        <w:rPr>
          <w:szCs w:val="22"/>
          <w:lang w:val="lt-LT"/>
        </w:rPr>
      </w:pPr>
      <w:r w:rsidRPr="00763952">
        <w:rPr>
          <w:szCs w:val="22"/>
          <w:lang w:val="lt-LT"/>
        </w:rPr>
        <w:br/>
      </w:r>
      <w:r w:rsidR="3019E40E" w:rsidRPr="00763952">
        <w:rPr>
          <w:szCs w:val="22"/>
          <w:lang w:val="lt-LT"/>
        </w:rPr>
        <w:t>Pacient</w:t>
      </w:r>
      <w:r w:rsidR="005938FA">
        <w:rPr>
          <w:szCs w:val="22"/>
          <w:lang w:val="lt-LT"/>
        </w:rPr>
        <w:t>ą</w:t>
      </w:r>
      <w:r w:rsidR="00B46DC5">
        <w:rPr>
          <w:szCs w:val="22"/>
          <w:lang w:val="lt-LT"/>
        </w:rPr>
        <w:t xml:space="preserve"> ir (arba) </w:t>
      </w:r>
      <w:r w:rsidR="002260CE">
        <w:rPr>
          <w:szCs w:val="22"/>
          <w:lang w:val="lt-LT"/>
        </w:rPr>
        <w:t>jį prižiūrintį asmenį</w:t>
      </w:r>
      <w:r w:rsidR="00A34C3E">
        <w:rPr>
          <w:szCs w:val="22"/>
          <w:lang w:val="lt-LT"/>
        </w:rPr>
        <w:t xml:space="preserve"> </w:t>
      </w:r>
      <w:r w:rsidR="00B46DC5">
        <w:rPr>
          <w:szCs w:val="22"/>
          <w:lang w:val="lt-LT"/>
        </w:rPr>
        <w:t>reikia</w:t>
      </w:r>
      <w:r w:rsidR="3019E40E" w:rsidRPr="00763952">
        <w:rPr>
          <w:szCs w:val="22"/>
          <w:lang w:val="lt-LT"/>
        </w:rPr>
        <w:t xml:space="preserve"> informuot</w:t>
      </w:r>
      <w:r w:rsidR="00B46DC5">
        <w:rPr>
          <w:szCs w:val="22"/>
          <w:lang w:val="lt-LT"/>
        </w:rPr>
        <w:t>i</w:t>
      </w:r>
      <w:r w:rsidR="3019E40E" w:rsidRPr="00763952">
        <w:rPr>
          <w:szCs w:val="22"/>
          <w:lang w:val="lt-LT"/>
        </w:rPr>
        <w:t>, kad kiekvien</w:t>
      </w:r>
      <w:r w:rsidR="00AE16C6">
        <w:rPr>
          <w:szCs w:val="22"/>
          <w:lang w:val="lt-LT"/>
        </w:rPr>
        <w:t>ą kartą, panaudoję</w:t>
      </w:r>
      <w:r w:rsidR="002A02BA">
        <w:rPr>
          <w:szCs w:val="22"/>
          <w:lang w:val="lt-LT"/>
        </w:rPr>
        <w:t xml:space="preserve"> </w:t>
      </w:r>
      <w:proofErr w:type="spellStart"/>
      <w:r w:rsidR="002A02BA">
        <w:rPr>
          <w:szCs w:val="22"/>
          <w:lang w:val="lt-LT"/>
        </w:rPr>
        <w:t>Epixust</w:t>
      </w:r>
      <w:proofErr w:type="spellEnd"/>
      <w:r w:rsidR="3019E40E" w:rsidRPr="00763952">
        <w:rPr>
          <w:szCs w:val="22"/>
          <w:lang w:val="lt-LT"/>
        </w:rPr>
        <w:t xml:space="preserve"> </w:t>
      </w:r>
      <w:r w:rsidR="00B46DC5">
        <w:rPr>
          <w:szCs w:val="22"/>
          <w:lang w:val="lt-LT"/>
        </w:rPr>
        <w:t>a</w:t>
      </w:r>
      <w:r w:rsidR="00455897">
        <w:rPr>
          <w:szCs w:val="22"/>
          <w:lang w:val="lt-LT"/>
        </w:rPr>
        <w:t>utomatin</w:t>
      </w:r>
      <w:r w:rsidR="00AE16C6">
        <w:rPr>
          <w:szCs w:val="22"/>
          <w:lang w:val="lt-LT"/>
        </w:rPr>
        <w:t>į</w:t>
      </w:r>
      <w:r w:rsidR="00455897">
        <w:rPr>
          <w:szCs w:val="22"/>
          <w:lang w:val="lt-LT"/>
        </w:rPr>
        <w:t xml:space="preserve"> </w:t>
      </w:r>
      <w:proofErr w:type="spellStart"/>
      <w:r w:rsidR="00455897">
        <w:rPr>
          <w:szCs w:val="22"/>
          <w:lang w:val="lt-LT"/>
        </w:rPr>
        <w:t>injektori</w:t>
      </w:r>
      <w:r w:rsidR="00AE16C6">
        <w:rPr>
          <w:szCs w:val="22"/>
          <w:lang w:val="lt-LT"/>
        </w:rPr>
        <w:t>ų</w:t>
      </w:r>
      <w:proofErr w:type="spellEnd"/>
      <w:r w:rsidR="00134BCB">
        <w:rPr>
          <w:szCs w:val="22"/>
          <w:lang w:val="lt-LT"/>
        </w:rPr>
        <w:t xml:space="preserve"> jie turi</w:t>
      </w:r>
      <w:r w:rsidR="3019E40E" w:rsidRPr="00763952">
        <w:rPr>
          <w:szCs w:val="22"/>
          <w:lang w:val="lt-LT"/>
        </w:rPr>
        <w:t>:</w:t>
      </w:r>
    </w:p>
    <w:p w14:paraId="0EE17BD6" w14:textId="4F63C2F2" w:rsidR="004A45C1" w:rsidRPr="0084308F" w:rsidRDefault="00640E40" w:rsidP="000275F9">
      <w:pPr>
        <w:numPr>
          <w:ilvl w:val="0"/>
          <w:numId w:val="12"/>
        </w:numPr>
        <w:spacing w:line="240" w:lineRule="auto"/>
        <w:ind w:left="567" w:hanging="567"/>
        <w:rPr>
          <w:rFonts w:eastAsia="Calibri"/>
          <w:b/>
          <w:lang w:val="lt-LT"/>
        </w:rPr>
      </w:pPr>
      <w:r>
        <w:rPr>
          <w:rFonts w:eastAsia="Calibri"/>
          <w:lang w:val="lt-LT"/>
        </w:rPr>
        <w:t xml:space="preserve">kreiptis </w:t>
      </w:r>
      <w:r w:rsidR="00834D88">
        <w:rPr>
          <w:rFonts w:eastAsia="Calibri"/>
          <w:lang w:val="lt-LT"/>
        </w:rPr>
        <w:t>skubi</w:t>
      </w:r>
      <w:r>
        <w:rPr>
          <w:rFonts w:eastAsia="Calibri"/>
          <w:lang w:val="lt-LT"/>
        </w:rPr>
        <w:t>os</w:t>
      </w:r>
      <w:r w:rsidR="004A45C1" w:rsidRPr="0084308F">
        <w:rPr>
          <w:rFonts w:eastAsia="Calibri"/>
          <w:lang w:val="lt-LT"/>
        </w:rPr>
        <w:t xml:space="preserve"> </w:t>
      </w:r>
      <w:r w:rsidR="00BB0407">
        <w:rPr>
          <w:rFonts w:eastAsia="Calibri"/>
          <w:lang w:val="lt-LT"/>
        </w:rPr>
        <w:t xml:space="preserve">medicinos </w:t>
      </w:r>
      <w:r w:rsidR="004A45C1" w:rsidRPr="0084308F">
        <w:rPr>
          <w:rFonts w:eastAsia="Calibri"/>
          <w:lang w:val="lt-LT"/>
        </w:rPr>
        <w:t>pagalb</w:t>
      </w:r>
      <w:r>
        <w:rPr>
          <w:rFonts w:eastAsia="Calibri"/>
          <w:lang w:val="lt-LT"/>
        </w:rPr>
        <w:t>os</w:t>
      </w:r>
      <w:r w:rsidR="00BB0407">
        <w:rPr>
          <w:rFonts w:eastAsia="Calibri"/>
          <w:lang w:val="lt-LT"/>
        </w:rPr>
        <w:t>,</w:t>
      </w:r>
      <w:r w:rsidR="004A45C1" w:rsidRPr="0084308F">
        <w:rPr>
          <w:rFonts w:eastAsia="Calibri"/>
          <w:lang w:val="lt-LT"/>
        </w:rPr>
        <w:t xml:space="preserve"> išsikviesti greitąją </w:t>
      </w:r>
      <w:r w:rsidR="00834D88">
        <w:rPr>
          <w:rFonts w:eastAsia="Calibri"/>
          <w:lang w:val="lt-LT"/>
        </w:rPr>
        <w:t>ir</w:t>
      </w:r>
      <w:r w:rsidR="004A45C1" w:rsidRPr="0084308F">
        <w:rPr>
          <w:rFonts w:eastAsia="Calibri"/>
          <w:lang w:val="lt-LT"/>
        </w:rPr>
        <w:t xml:space="preserve"> paaiškin</w:t>
      </w:r>
      <w:r w:rsidR="00834D88">
        <w:rPr>
          <w:rFonts w:eastAsia="Calibri"/>
          <w:lang w:val="lt-LT"/>
        </w:rPr>
        <w:t>ti</w:t>
      </w:r>
      <w:r w:rsidR="004A45C1" w:rsidRPr="0084308F">
        <w:rPr>
          <w:rFonts w:eastAsia="Calibri"/>
          <w:lang w:val="lt-LT"/>
        </w:rPr>
        <w:t>, kad yra ,,</w:t>
      </w:r>
      <w:proofErr w:type="spellStart"/>
      <w:r w:rsidR="004A45C1" w:rsidRPr="0084308F">
        <w:rPr>
          <w:rFonts w:eastAsia="Calibri"/>
          <w:lang w:val="lt-LT"/>
        </w:rPr>
        <w:t>anafilaksija</w:t>
      </w:r>
      <w:proofErr w:type="spellEnd"/>
      <w:r w:rsidR="004A45C1" w:rsidRPr="0084308F">
        <w:rPr>
          <w:rFonts w:eastAsia="Calibri"/>
          <w:lang w:val="lt-LT"/>
        </w:rPr>
        <w:t>“</w:t>
      </w:r>
      <w:r w:rsidR="00834D88">
        <w:rPr>
          <w:rFonts w:eastAsia="Calibri"/>
          <w:lang w:val="lt-LT"/>
        </w:rPr>
        <w:t>,</w:t>
      </w:r>
      <w:r w:rsidR="004A45C1" w:rsidRPr="0084308F">
        <w:rPr>
          <w:rFonts w:eastAsia="Calibri"/>
          <w:lang w:val="lt-LT"/>
        </w:rPr>
        <w:t xml:space="preserve"> </w:t>
      </w:r>
      <w:r w:rsidR="004A45C1" w:rsidRPr="0084308F">
        <w:rPr>
          <w:rFonts w:eastAsia="Calibri"/>
          <w:b/>
          <w:lang w:val="lt-LT"/>
        </w:rPr>
        <w:t xml:space="preserve">netgi </w:t>
      </w:r>
      <w:r w:rsidR="002857DB">
        <w:rPr>
          <w:rFonts w:eastAsia="Calibri"/>
          <w:b/>
          <w:lang w:val="lt-LT"/>
        </w:rPr>
        <w:t>jei</w:t>
      </w:r>
      <w:r w:rsidR="004A45C1" w:rsidRPr="0084308F">
        <w:rPr>
          <w:rFonts w:eastAsia="Calibri"/>
          <w:b/>
          <w:lang w:val="lt-LT"/>
        </w:rPr>
        <w:t xml:space="preserve"> </w:t>
      </w:r>
      <w:proofErr w:type="spellStart"/>
      <w:r w:rsidR="004A45C1" w:rsidRPr="0084308F">
        <w:rPr>
          <w:rFonts w:eastAsia="Calibri"/>
          <w:b/>
          <w:lang w:val="lt-LT"/>
        </w:rPr>
        <w:t>atr</w:t>
      </w:r>
      <w:proofErr w:type="spellEnd"/>
      <w:r w:rsidR="004A45C1" w:rsidRPr="0084308F">
        <w:rPr>
          <w:b/>
          <w:lang w:val="lv-LV"/>
        </w:rPr>
        <w:t>odo, kad simptomai praeina (žr. 4.4 skyrių)</w:t>
      </w:r>
      <w:r w:rsidR="00834D88">
        <w:rPr>
          <w:b/>
          <w:lang w:val="lv-LV"/>
        </w:rPr>
        <w:t>;</w:t>
      </w:r>
    </w:p>
    <w:p w14:paraId="7B58793C" w14:textId="1E402313" w:rsidR="004A45C1" w:rsidRPr="0084308F" w:rsidRDefault="004D55F1" w:rsidP="000275F9">
      <w:pPr>
        <w:numPr>
          <w:ilvl w:val="0"/>
          <w:numId w:val="12"/>
        </w:numPr>
        <w:spacing w:line="240" w:lineRule="auto"/>
        <w:ind w:left="567" w:hanging="567"/>
        <w:rPr>
          <w:rFonts w:eastAsia="Calibri"/>
          <w:lang w:val="lt-LT"/>
        </w:rPr>
      </w:pPr>
      <w:r w:rsidRPr="00A26F43">
        <w:rPr>
          <w:lang w:val="lt-LT"/>
        </w:rPr>
        <w:t xml:space="preserve"> Sąmoningiems pacientams geriausia gulėti horizontaliai su pakeltomis kojomis, tačiau, jei jiems sunku kvėpuoti, jie tur</w:t>
      </w:r>
      <w:r w:rsidR="005E2453">
        <w:rPr>
          <w:lang w:val="lt-LT"/>
        </w:rPr>
        <w:t>i</w:t>
      </w:r>
      <w:r w:rsidRPr="00A26F43">
        <w:rPr>
          <w:lang w:val="lt-LT"/>
        </w:rPr>
        <w:t xml:space="preserve"> atsisėsti. Nesąmoningus pacientus reikia paguldyti ant šono į stabilią šoninę padėtį (gaivinimo padėtį)</w:t>
      </w:r>
      <w:r w:rsidR="00B22008">
        <w:rPr>
          <w:rFonts w:eastAsia="Calibri"/>
          <w:lang w:val="lt-LT"/>
        </w:rPr>
        <w:t>;</w:t>
      </w:r>
    </w:p>
    <w:p w14:paraId="0C2FF15B" w14:textId="17D0FE96" w:rsidR="004A45C1" w:rsidRPr="0084308F" w:rsidRDefault="00B22008" w:rsidP="000275F9">
      <w:pPr>
        <w:numPr>
          <w:ilvl w:val="0"/>
          <w:numId w:val="12"/>
        </w:numPr>
        <w:spacing w:line="240" w:lineRule="auto"/>
        <w:ind w:left="567" w:hanging="567"/>
        <w:rPr>
          <w:rFonts w:eastAsia="Calibri"/>
          <w:lang w:val="lt-LT"/>
        </w:rPr>
      </w:pPr>
      <w:r>
        <w:rPr>
          <w:rFonts w:eastAsia="Calibri"/>
          <w:lang w:val="lt-LT"/>
        </w:rPr>
        <w:t>j</w:t>
      </w:r>
      <w:r w:rsidR="004A45C1" w:rsidRPr="0084308F">
        <w:rPr>
          <w:rFonts w:eastAsia="Calibri"/>
          <w:lang w:val="lt-LT"/>
        </w:rPr>
        <w:t>ei tik įmanoma, pacientas turi likti su kitu asmeniu iki atvyks medicin</w:t>
      </w:r>
      <w:r>
        <w:rPr>
          <w:rFonts w:eastAsia="Calibri"/>
          <w:lang w:val="lt-LT"/>
        </w:rPr>
        <w:t>os</w:t>
      </w:r>
      <w:r w:rsidR="004A45C1" w:rsidRPr="0084308F">
        <w:rPr>
          <w:rFonts w:eastAsia="Calibri"/>
          <w:lang w:val="lt-LT"/>
        </w:rPr>
        <w:t xml:space="preserve"> pagalba.</w:t>
      </w:r>
    </w:p>
    <w:p w14:paraId="19CFE38D" w14:textId="77777777" w:rsidR="00812D16" w:rsidRPr="00763952" w:rsidRDefault="00812D16" w:rsidP="00500D73">
      <w:pPr>
        <w:spacing w:line="240" w:lineRule="auto"/>
        <w:rPr>
          <w:noProof/>
          <w:szCs w:val="22"/>
          <w:lang w:val="lt-LT"/>
        </w:rPr>
      </w:pPr>
    </w:p>
    <w:p w14:paraId="57596699" w14:textId="77777777" w:rsidR="00812D16" w:rsidRPr="00763952" w:rsidRDefault="0011296E" w:rsidP="00500D73">
      <w:pPr>
        <w:spacing w:line="240" w:lineRule="auto"/>
        <w:outlineLvl w:val="0"/>
        <w:rPr>
          <w:b/>
          <w:bCs/>
          <w:noProof/>
          <w:szCs w:val="22"/>
          <w:lang w:val="lt-LT"/>
        </w:rPr>
      </w:pPr>
      <w:r w:rsidRPr="00763952">
        <w:rPr>
          <w:b/>
          <w:bCs/>
          <w:noProof/>
          <w:szCs w:val="22"/>
          <w:lang w:val="lt-LT"/>
        </w:rPr>
        <w:t>4.3</w:t>
      </w:r>
      <w:r w:rsidRPr="00763952">
        <w:rPr>
          <w:b/>
          <w:bCs/>
          <w:noProof/>
          <w:szCs w:val="22"/>
          <w:lang w:val="lt-LT"/>
        </w:rPr>
        <w:tab/>
        <w:t>Kontraindikacijos</w:t>
      </w:r>
    </w:p>
    <w:p w14:paraId="1BC1D546" w14:textId="77777777" w:rsidR="00812D16" w:rsidRPr="00763952" w:rsidRDefault="00812D16" w:rsidP="00500D73">
      <w:pPr>
        <w:spacing w:line="240" w:lineRule="auto"/>
        <w:rPr>
          <w:noProof/>
          <w:szCs w:val="22"/>
          <w:lang w:val="lt-LT"/>
        </w:rPr>
      </w:pPr>
    </w:p>
    <w:p w14:paraId="77169F9B" w14:textId="77191813" w:rsidR="003D6C9F" w:rsidRDefault="003D6C9F" w:rsidP="00500D73">
      <w:pPr>
        <w:spacing w:line="240" w:lineRule="auto"/>
        <w:rPr>
          <w:noProof/>
          <w:szCs w:val="22"/>
          <w:lang w:val="lt-LT"/>
        </w:rPr>
      </w:pPr>
      <w:r w:rsidRPr="0084308F">
        <w:rPr>
          <w:rFonts w:eastAsia="Calibri"/>
          <w:lang w:val="lt-LT"/>
        </w:rPr>
        <w:t>Kritinės alergijos atveju</w:t>
      </w:r>
      <w:r w:rsidR="00A16358">
        <w:rPr>
          <w:rFonts w:eastAsia="Calibri"/>
          <w:lang w:val="lt-LT"/>
        </w:rPr>
        <w:t xml:space="preserve"> žinomų</w:t>
      </w:r>
      <w:r w:rsidRPr="0084308F">
        <w:rPr>
          <w:rFonts w:eastAsia="Calibri"/>
          <w:lang w:val="lt-LT"/>
        </w:rPr>
        <w:t xml:space="preserve"> absoliučių </w:t>
      </w:r>
      <w:r w:rsidR="009966BB">
        <w:rPr>
          <w:noProof/>
          <w:szCs w:val="22"/>
          <w:lang w:val="lt-LT"/>
        </w:rPr>
        <w:t>Epixust</w:t>
      </w:r>
      <w:r w:rsidR="009966BB" w:rsidRPr="00763952">
        <w:rPr>
          <w:szCs w:val="22"/>
          <w:lang w:val="lt-LT"/>
        </w:rPr>
        <w:t xml:space="preserve"> </w:t>
      </w:r>
      <w:r w:rsidR="009966BB">
        <w:rPr>
          <w:szCs w:val="22"/>
          <w:lang w:val="lt-LT"/>
        </w:rPr>
        <w:t xml:space="preserve">automatinio </w:t>
      </w:r>
      <w:proofErr w:type="spellStart"/>
      <w:r w:rsidR="009966BB">
        <w:rPr>
          <w:szCs w:val="22"/>
          <w:lang w:val="lt-LT"/>
        </w:rPr>
        <w:t>injektoriaus</w:t>
      </w:r>
      <w:proofErr w:type="spellEnd"/>
      <w:r w:rsidR="009966BB" w:rsidRPr="00763952">
        <w:rPr>
          <w:noProof/>
          <w:szCs w:val="22"/>
          <w:lang w:val="lt-LT"/>
        </w:rPr>
        <w:t xml:space="preserve"> </w:t>
      </w:r>
      <w:r w:rsidR="003453CF">
        <w:rPr>
          <w:noProof/>
          <w:szCs w:val="22"/>
          <w:lang w:val="lt-LT"/>
        </w:rPr>
        <w:t>naud</w:t>
      </w:r>
      <w:r w:rsidRPr="0084308F">
        <w:rPr>
          <w:rFonts w:eastAsia="Calibri"/>
          <w:lang w:val="lt-LT"/>
        </w:rPr>
        <w:t>ojimo kontraindikacijų nėra.</w:t>
      </w:r>
    </w:p>
    <w:p w14:paraId="33B5080F" w14:textId="77777777" w:rsidR="00956451" w:rsidRPr="00763952" w:rsidRDefault="00956451" w:rsidP="00500D73">
      <w:pPr>
        <w:spacing w:line="240" w:lineRule="auto"/>
        <w:rPr>
          <w:noProof/>
          <w:szCs w:val="22"/>
          <w:lang w:val="lt-LT"/>
        </w:rPr>
      </w:pPr>
    </w:p>
    <w:p w14:paraId="411E2661" w14:textId="77777777" w:rsidR="00812D16" w:rsidRPr="00763952" w:rsidRDefault="0011296E" w:rsidP="00500D73">
      <w:pPr>
        <w:spacing w:line="240" w:lineRule="auto"/>
        <w:outlineLvl w:val="0"/>
        <w:rPr>
          <w:b/>
          <w:bCs/>
          <w:noProof/>
          <w:szCs w:val="22"/>
          <w:lang w:val="lt-LT"/>
        </w:rPr>
      </w:pPr>
      <w:bookmarkStart w:id="0" w:name="_Hlk156375483"/>
      <w:r w:rsidRPr="00763952">
        <w:rPr>
          <w:b/>
          <w:bCs/>
          <w:noProof/>
          <w:szCs w:val="22"/>
          <w:lang w:val="lt-LT"/>
        </w:rPr>
        <w:t>4.4</w:t>
      </w:r>
      <w:r w:rsidRPr="00763952">
        <w:rPr>
          <w:b/>
          <w:bCs/>
          <w:noProof/>
          <w:szCs w:val="22"/>
          <w:lang w:val="lt-LT"/>
        </w:rPr>
        <w:tab/>
        <w:t>Specialūs įspėjimai ir atsargumo priemonės</w:t>
      </w:r>
    </w:p>
    <w:bookmarkEnd w:id="0"/>
    <w:p w14:paraId="3CB33101" w14:textId="77777777" w:rsidR="00812D16" w:rsidRPr="00763952" w:rsidRDefault="00812D16" w:rsidP="00500D73">
      <w:pPr>
        <w:spacing w:line="240" w:lineRule="auto"/>
        <w:ind w:left="567" w:hanging="567"/>
        <w:rPr>
          <w:b/>
          <w:noProof/>
          <w:szCs w:val="22"/>
          <w:lang w:val="lt-LT"/>
        </w:rPr>
      </w:pPr>
    </w:p>
    <w:p w14:paraId="3C6059A1" w14:textId="77777777" w:rsidR="00980A1B" w:rsidRPr="00763952" w:rsidRDefault="00980A1B" w:rsidP="00980A1B">
      <w:pPr>
        <w:spacing w:line="240" w:lineRule="auto"/>
        <w:rPr>
          <w:noProof/>
          <w:szCs w:val="22"/>
          <w:u w:val="single"/>
          <w:lang w:val="lt-LT"/>
        </w:rPr>
      </w:pPr>
      <w:r>
        <w:rPr>
          <w:noProof/>
          <w:szCs w:val="22"/>
          <w:u w:val="single"/>
          <w:lang w:val="lt-LT"/>
        </w:rPr>
        <w:t>Pacientų instruktavimas</w:t>
      </w:r>
    </w:p>
    <w:p w14:paraId="5D676FAF" w14:textId="77777777" w:rsidR="000551B7" w:rsidRDefault="000551B7" w:rsidP="00500D73">
      <w:pPr>
        <w:spacing w:line="240" w:lineRule="auto"/>
        <w:rPr>
          <w:noProof/>
          <w:szCs w:val="22"/>
          <w:u w:val="single"/>
          <w:lang w:val="lt-LT"/>
        </w:rPr>
      </w:pPr>
    </w:p>
    <w:p w14:paraId="24574372" w14:textId="48577BE1" w:rsidR="005C4D87" w:rsidRPr="0084308F" w:rsidRDefault="005C4D87" w:rsidP="00500D73">
      <w:pPr>
        <w:spacing w:line="240" w:lineRule="auto"/>
        <w:rPr>
          <w:rFonts w:eastAsia="Calibri"/>
          <w:lang w:val="lt-LT"/>
        </w:rPr>
      </w:pPr>
      <w:r w:rsidRPr="0084308F">
        <w:rPr>
          <w:rFonts w:eastAsia="Calibri"/>
          <w:lang w:val="lt-LT"/>
        </w:rPr>
        <w:t xml:space="preserve">Visiems pacientams, kuriems skiriamas </w:t>
      </w:r>
      <w:proofErr w:type="spellStart"/>
      <w:r w:rsidRPr="0084308F">
        <w:rPr>
          <w:rFonts w:eastAsia="Calibri"/>
          <w:lang w:val="lt-LT"/>
        </w:rPr>
        <w:t>Epi</w:t>
      </w:r>
      <w:r w:rsidR="001F29A7">
        <w:rPr>
          <w:rFonts w:eastAsia="Calibri"/>
          <w:lang w:val="lt-LT"/>
        </w:rPr>
        <w:t>xust</w:t>
      </w:r>
      <w:proofErr w:type="spellEnd"/>
      <w:r w:rsidR="001F29A7">
        <w:rPr>
          <w:rFonts w:eastAsia="Calibri"/>
          <w:lang w:val="lt-LT"/>
        </w:rPr>
        <w:t xml:space="preserve"> automatinis </w:t>
      </w:r>
      <w:proofErr w:type="spellStart"/>
      <w:r w:rsidR="001F29A7">
        <w:rPr>
          <w:rFonts w:eastAsia="Calibri"/>
          <w:lang w:val="lt-LT"/>
        </w:rPr>
        <w:t>injektorius</w:t>
      </w:r>
      <w:proofErr w:type="spellEnd"/>
      <w:r w:rsidR="001F29A7">
        <w:rPr>
          <w:rFonts w:eastAsia="Calibri"/>
          <w:lang w:val="lt-LT"/>
        </w:rPr>
        <w:t>,</w:t>
      </w:r>
      <w:r w:rsidRPr="0084308F">
        <w:rPr>
          <w:rFonts w:eastAsia="Calibri"/>
          <w:lang w:val="lt-LT"/>
        </w:rPr>
        <w:t xml:space="preserve"> </w:t>
      </w:r>
      <w:r w:rsidR="00B93322">
        <w:rPr>
          <w:rFonts w:eastAsia="Calibri"/>
          <w:lang w:val="lt-LT"/>
        </w:rPr>
        <w:t>reikia</w:t>
      </w:r>
      <w:r w:rsidRPr="0084308F">
        <w:rPr>
          <w:rFonts w:eastAsia="Calibri"/>
          <w:lang w:val="lt-LT"/>
        </w:rPr>
        <w:t xml:space="preserve"> išsamiai paaiškin</w:t>
      </w:r>
      <w:r w:rsidR="00B93322">
        <w:rPr>
          <w:rFonts w:eastAsia="Calibri"/>
          <w:lang w:val="lt-LT"/>
        </w:rPr>
        <w:t>ti</w:t>
      </w:r>
      <w:r w:rsidRPr="0084308F">
        <w:rPr>
          <w:rFonts w:eastAsia="Calibri"/>
          <w:lang w:val="lt-LT"/>
        </w:rPr>
        <w:t xml:space="preserve">, kokioms indikacijoms ir kaip </w:t>
      </w:r>
      <w:r w:rsidR="00664572" w:rsidRPr="0084308F">
        <w:rPr>
          <w:lang w:val="lv-LV"/>
        </w:rPr>
        <w:t xml:space="preserve">taisyklingai </w:t>
      </w:r>
      <w:r w:rsidRPr="0084308F">
        <w:rPr>
          <w:lang w:val="lv-LV"/>
        </w:rPr>
        <w:t xml:space="preserve">šį vaistinį preparatą vartoti (žr. 6.6 skyrių). </w:t>
      </w:r>
      <w:r w:rsidR="002C05D3">
        <w:rPr>
          <w:lang w:val="lv-LV"/>
        </w:rPr>
        <w:t>Be to,</w:t>
      </w:r>
      <w:r w:rsidRPr="0084308F">
        <w:rPr>
          <w:lang w:val="lv-LV"/>
        </w:rPr>
        <w:t xml:space="preserve"> </w:t>
      </w:r>
      <w:r w:rsidR="00E11981" w:rsidRPr="002260CE">
        <w:rPr>
          <w:lang w:val="lv-LV"/>
        </w:rPr>
        <w:t>primygtinai rekomenduojama i</w:t>
      </w:r>
      <w:r w:rsidR="002260CE">
        <w:rPr>
          <w:lang w:val="lv-LV"/>
        </w:rPr>
        <w:t>nstruktuoti</w:t>
      </w:r>
      <w:r w:rsidR="00E11981" w:rsidRPr="002260CE">
        <w:rPr>
          <w:lang w:val="lv-LV"/>
        </w:rPr>
        <w:t xml:space="preserve"> pacientui artimus asmenis</w:t>
      </w:r>
      <w:r w:rsidR="00E11981" w:rsidRPr="0084308F">
        <w:rPr>
          <w:lang w:val="lv-LV"/>
        </w:rPr>
        <w:t xml:space="preserve"> </w:t>
      </w:r>
      <w:r w:rsidRPr="0084308F">
        <w:rPr>
          <w:lang w:val="lv-LV"/>
        </w:rPr>
        <w:t>(pvz., tėv</w:t>
      </w:r>
      <w:r w:rsidR="00E5480C">
        <w:rPr>
          <w:lang w:val="lv-LV"/>
        </w:rPr>
        <w:t>us</w:t>
      </w:r>
      <w:r w:rsidRPr="0084308F">
        <w:rPr>
          <w:lang w:val="lv-LV"/>
        </w:rPr>
        <w:t>, globėj</w:t>
      </w:r>
      <w:r w:rsidR="00E5480C">
        <w:rPr>
          <w:lang w:val="lv-LV"/>
        </w:rPr>
        <w:t>us</w:t>
      </w:r>
      <w:r w:rsidRPr="0084308F">
        <w:rPr>
          <w:lang w:val="lv-LV"/>
        </w:rPr>
        <w:t>, mokytoj</w:t>
      </w:r>
      <w:r w:rsidR="00E5480C">
        <w:rPr>
          <w:lang w:val="lv-LV"/>
        </w:rPr>
        <w:t>us</w:t>
      </w:r>
      <w:r w:rsidRPr="0084308F">
        <w:rPr>
          <w:lang w:val="lv-LV"/>
        </w:rPr>
        <w:t>)</w:t>
      </w:r>
      <w:r w:rsidR="00E5480C">
        <w:rPr>
          <w:lang w:val="lv-LV"/>
        </w:rPr>
        <w:t>,</w:t>
      </w:r>
      <w:r w:rsidRPr="0084308F">
        <w:rPr>
          <w:lang w:val="lv-LV"/>
        </w:rPr>
        <w:t xml:space="preserve"> kaip teisingai naudoti Epi</w:t>
      </w:r>
      <w:r w:rsidR="00407406">
        <w:rPr>
          <w:lang w:val="lv-LV"/>
        </w:rPr>
        <w:t>xust</w:t>
      </w:r>
      <w:r w:rsidRPr="0084308F">
        <w:rPr>
          <w:lang w:val="lv-LV"/>
        </w:rPr>
        <w:t xml:space="preserve"> </w:t>
      </w:r>
      <w:r w:rsidR="003B0C95">
        <w:rPr>
          <w:rFonts w:eastAsia="Calibri"/>
          <w:lang w:val="lt-LT"/>
        </w:rPr>
        <w:t xml:space="preserve">automatinį </w:t>
      </w:r>
      <w:proofErr w:type="spellStart"/>
      <w:r w:rsidR="003B0C95">
        <w:rPr>
          <w:rFonts w:eastAsia="Calibri"/>
          <w:lang w:val="lt-LT"/>
        </w:rPr>
        <w:t>injektorių</w:t>
      </w:r>
      <w:proofErr w:type="spellEnd"/>
      <w:r w:rsidRPr="0084308F">
        <w:rPr>
          <w:lang w:val="lv-LV"/>
        </w:rPr>
        <w:t xml:space="preserve">, </w:t>
      </w:r>
      <w:r w:rsidR="000F11F9">
        <w:rPr>
          <w:lang w:val="lv-LV"/>
        </w:rPr>
        <w:t>jei būtų</w:t>
      </w:r>
      <w:r w:rsidRPr="0084308F">
        <w:rPr>
          <w:lang w:val="lv-LV"/>
        </w:rPr>
        <w:t xml:space="preserve"> reikalinga </w:t>
      </w:r>
      <w:r w:rsidR="008A4C07">
        <w:rPr>
          <w:lang w:val="lv-LV"/>
        </w:rPr>
        <w:t xml:space="preserve">skubi </w:t>
      </w:r>
      <w:r w:rsidRPr="0084308F">
        <w:rPr>
          <w:lang w:val="lv-LV"/>
        </w:rPr>
        <w:t>pagalba</w:t>
      </w:r>
      <w:r w:rsidR="00A13ACC">
        <w:rPr>
          <w:lang w:val="lv-LV"/>
        </w:rPr>
        <w:t xml:space="preserve"> </w:t>
      </w:r>
      <w:r w:rsidR="00B12F61">
        <w:rPr>
          <w:lang w:val="lv-LV"/>
        </w:rPr>
        <w:t>esant</w:t>
      </w:r>
      <w:r w:rsidRPr="0084308F">
        <w:rPr>
          <w:lang w:val="lv-LV"/>
        </w:rPr>
        <w:t xml:space="preserve"> gyvybei pavojing</w:t>
      </w:r>
      <w:r w:rsidR="00B12F61">
        <w:rPr>
          <w:lang w:val="lv-LV"/>
        </w:rPr>
        <w:t>ai</w:t>
      </w:r>
      <w:r w:rsidRPr="0084308F">
        <w:rPr>
          <w:lang w:val="lv-LV"/>
        </w:rPr>
        <w:t xml:space="preserve"> situacij</w:t>
      </w:r>
      <w:r w:rsidR="00B12F61">
        <w:rPr>
          <w:lang w:val="lv-LV"/>
        </w:rPr>
        <w:t>ai</w:t>
      </w:r>
      <w:r w:rsidRPr="0084308F">
        <w:rPr>
          <w:lang w:val="lv-LV"/>
        </w:rPr>
        <w:t>.</w:t>
      </w:r>
    </w:p>
    <w:p w14:paraId="42C33B04" w14:textId="54749CC9" w:rsidR="005C4D87" w:rsidRPr="0084308F" w:rsidRDefault="005C4D87" w:rsidP="00500D73">
      <w:pPr>
        <w:spacing w:line="240" w:lineRule="auto"/>
        <w:rPr>
          <w:rFonts w:eastAsia="Calibri"/>
          <w:lang w:val="lt-LT"/>
        </w:rPr>
      </w:pPr>
      <w:r w:rsidRPr="00B709B9">
        <w:rPr>
          <w:rFonts w:eastAsia="Calibri"/>
          <w:lang w:val="lt-LT"/>
        </w:rPr>
        <w:lastRenderedPageBreak/>
        <w:t>Pacientams reikia pasakyti, kad</w:t>
      </w:r>
      <w:r w:rsidR="00B709B9">
        <w:rPr>
          <w:rFonts w:eastAsia="Calibri"/>
          <w:lang w:val="lt-LT"/>
        </w:rPr>
        <w:t>,</w:t>
      </w:r>
      <w:r w:rsidRPr="00B709B9">
        <w:rPr>
          <w:rFonts w:eastAsia="Calibri"/>
          <w:lang w:val="lt-LT"/>
        </w:rPr>
        <w:t xml:space="preserve"> </w:t>
      </w:r>
      <w:r w:rsidR="00B36606" w:rsidRPr="00B709B9">
        <w:rPr>
          <w:rFonts w:eastAsia="Calibri"/>
          <w:lang w:val="lt-LT"/>
        </w:rPr>
        <w:t xml:space="preserve">suleidę </w:t>
      </w:r>
      <w:r w:rsidRPr="00B709B9">
        <w:rPr>
          <w:rFonts w:eastAsia="Calibri"/>
          <w:lang w:val="lt-LT"/>
        </w:rPr>
        <w:t>pirm</w:t>
      </w:r>
      <w:r w:rsidR="00B36606" w:rsidRPr="00B709B9">
        <w:rPr>
          <w:rFonts w:eastAsia="Calibri"/>
          <w:lang w:val="lt-LT"/>
        </w:rPr>
        <w:t>ąją</w:t>
      </w:r>
      <w:r w:rsidRPr="00B709B9">
        <w:rPr>
          <w:rFonts w:eastAsia="Calibri"/>
          <w:lang w:val="lt-LT"/>
        </w:rPr>
        <w:t xml:space="preserve"> vaistinio preparato doz</w:t>
      </w:r>
      <w:r w:rsidR="00B36606" w:rsidRPr="00B709B9">
        <w:rPr>
          <w:rFonts w:eastAsia="Calibri"/>
          <w:lang w:val="lt-LT"/>
        </w:rPr>
        <w:t>ę</w:t>
      </w:r>
      <w:r w:rsidR="00B709B9">
        <w:rPr>
          <w:rFonts w:eastAsia="Calibri"/>
          <w:lang w:val="lt-LT"/>
        </w:rPr>
        <w:t>,</w:t>
      </w:r>
      <w:r w:rsidR="00B36606" w:rsidRPr="00B709B9">
        <w:rPr>
          <w:rFonts w:eastAsia="Calibri"/>
          <w:lang w:val="lt-LT"/>
        </w:rPr>
        <w:t xml:space="preserve"> </w:t>
      </w:r>
      <w:r w:rsidR="00B709B9" w:rsidRPr="00B709B9">
        <w:rPr>
          <w:rFonts w:eastAsia="Calibri"/>
          <w:lang w:val="lt-LT"/>
        </w:rPr>
        <w:t xml:space="preserve">jie iškart </w:t>
      </w:r>
      <w:r w:rsidRPr="00B709B9">
        <w:rPr>
          <w:rFonts w:eastAsia="Calibri"/>
          <w:lang w:val="lt-LT"/>
        </w:rPr>
        <w:t xml:space="preserve">paskambintų </w:t>
      </w:r>
      <w:r w:rsidR="00B15647" w:rsidRPr="00B709B9">
        <w:rPr>
          <w:rFonts w:eastAsia="Calibri"/>
          <w:lang w:val="lt-LT"/>
        </w:rPr>
        <w:t>vietos</w:t>
      </w:r>
      <w:r w:rsidR="00B15647">
        <w:rPr>
          <w:rFonts w:eastAsia="Calibri"/>
          <w:lang w:val="lt-LT"/>
        </w:rPr>
        <w:t xml:space="preserve"> pagalbos </w:t>
      </w:r>
      <w:r w:rsidRPr="0084308F">
        <w:rPr>
          <w:rFonts w:eastAsia="Calibri"/>
          <w:lang w:val="lt-LT"/>
        </w:rPr>
        <w:t>telefonu</w:t>
      </w:r>
      <w:r w:rsidR="000C4C5D">
        <w:rPr>
          <w:rFonts w:eastAsia="Calibri"/>
          <w:lang w:val="lt-LT"/>
        </w:rPr>
        <w:t>,</w:t>
      </w:r>
      <w:r w:rsidRPr="0084308F">
        <w:rPr>
          <w:rFonts w:eastAsia="Calibri"/>
          <w:lang w:val="lt-LT"/>
        </w:rPr>
        <w:t xml:space="preserve"> kviestų greitąją pagalbą </w:t>
      </w:r>
      <w:r w:rsidR="000C4C5D">
        <w:rPr>
          <w:rFonts w:eastAsia="Calibri"/>
          <w:lang w:val="lt-LT"/>
        </w:rPr>
        <w:t xml:space="preserve">ir pasakytų, kad </w:t>
      </w:r>
      <w:r w:rsidR="000C4C5D" w:rsidRPr="0084308F">
        <w:rPr>
          <w:rFonts w:eastAsia="Calibri"/>
          <w:lang w:val="lt-LT"/>
        </w:rPr>
        <w:t xml:space="preserve">yra </w:t>
      </w:r>
      <w:proofErr w:type="spellStart"/>
      <w:r w:rsidR="000C4C5D" w:rsidRPr="0084308F">
        <w:rPr>
          <w:rFonts w:eastAsia="Calibri"/>
          <w:lang w:val="lt-LT"/>
        </w:rPr>
        <w:t>anafilaksijos</w:t>
      </w:r>
      <w:proofErr w:type="spellEnd"/>
      <w:r w:rsidR="000C4C5D" w:rsidRPr="0084308F">
        <w:rPr>
          <w:rFonts w:eastAsia="Calibri"/>
          <w:lang w:val="lt-LT"/>
        </w:rPr>
        <w:t xml:space="preserve"> būklės</w:t>
      </w:r>
      <w:r w:rsidR="00543C92">
        <w:rPr>
          <w:rFonts w:eastAsia="Calibri"/>
          <w:lang w:val="lt-LT"/>
        </w:rPr>
        <w:t>, nes</w:t>
      </w:r>
      <w:r w:rsidRPr="0084308F">
        <w:rPr>
          <w:rFonts w:eastAsia="Calibri"/>
          <w:lang w:val="lt-LT"/>
        </w:rPr>
        <w:t xml:space="preserve"> reik</w:t>
      </w:r>
      <w:r w:rsidR="006C7BB6">
        <w:rPr>
          <w:rFonts w:eastAsia="Calibri"/>
          <w:lang w:val="lt-LT"/>
        </w:rPr>
        <w:t>ės atidžiai stebėti</w:t>
      </w:r>
      <w:r w:rsidRPr="0084308F">
        <w:rPr>
          <w:rFonts w:eastAsia="Calibri"/>
          <w:lang w:val="lt-LT"/>
        </w:rPr>
        <w:t xml:space="preserve"> </w:t>
      </w:r>
      <w:proofErr w:type="spellStart"/>
      <w:r w:rsidRPr="0084308F">
        <w:rPr>
          <w:rFonts w:eastAsia="Calibri"/>
          <w:lang w:val="lt-LT"/>
        </w:rPr>
        <w:t>anafilaksijos</w:t>
      </w:r>
      <w:proofErr w:type="spellEnd"/>
      <w:r w:rsidRPr="0084308F">
        <w:rPr>
          <w:rFonts w:eastAsia="Calibri"/>
          <w:lang w:val="lt-LT"/>
        </w:rPr>
        <w:t xml:space="preserve"> epizod</w:t>
      </w:r>
      <w:r w:rsidR="006C7BB6">
        <w:rPr>
          <w:rFonts w:eastAsia="Calibri"/>
          <w:lang w:val="lt-LT"/>
        </w:rPr>
        <w:t>ą</w:t>
      </w:r>
      <w:r w:rsidRPr="0084308F">
        <w:rPr>
          <w:rFonts w:eastAsia="Calibri"/>
          <w:lang w:val="lt-LT"/>
        </w:rPr>
        <w:t xml:space="preserve"> ir</w:t>
      </w:r>
      <w:r w:rsidR="006C7BB6">
        <w:rPr>
          <w:rFonts w:eastAsia="Calibri"/>
          <w:lang w:val="lt-LT"/>
        </w:rPr>
        <w:t>, jei prireiks, toliau gydyti.</w:t>
      </w:r>
    </w:p>
    <w:p w14:paraId="56BBD0AF" w14:textId="23EFEDA2" w:rsidR="005C4D87" w:rsidRPr="0084308F" w:rsidRDefault="00F653C4" w:rsidP="00500D73">
      <w:pPr>
        <w:spacing w:line="240" w:lineRule="auto"/>
        <w:rPr>
          <w:rFonts w:eastAsia="Calibri"/>
          <w:lang w:val="lt-LT"/>
        </w:rPr>
      </w:pPr>
      <w:r>
        <w:rPr>
          <w:rFonts w:eastAsia="Calibri"/>
          <w:lang w:val="lt-LT"/>
        </w:rPr>
        <w:t>Injekciją</w:t>
      </w:r>
      <w:r w:rsidRPr="0084308F">
        <w:rPr>
          <w:rFonts w:eastAsia="Calibri"/>
          <w:lang w:val="lt-LT"/>
        </w:rPr>
        <w:t xml:space="preserve"> </w:t>
      </w:r>
      <w:r>
        <w:rPr>
          <w:rFonts w:eastAsia="Calibri"/>
          <w:lang w:val="lt-LT"/>
        </w:rPr>
        <w:t>a</w:t>
      </w:r>
      <w:r w:rsidR="005C4D87" w:rsidRPr="0084308F">
        <w:rPr>
          <w:rFonts w:eastAsia="Calibri"/>
          <w:lang w:val="lt-LT"/>
        </w:rPr>
        <w:t>utomatin</w:t>
      </w:r>
      <w:r w:rsidR="00FF0DB4">
        <w:rPr>
          <w:rFonts w:eastAsia="Calibri"/>
          <w:lang w:val="lt-LT"/>
        </w:rPr>
        <w:t>iu</w:t>
      </w:r>
      <w:r w:rsidR="005C4D87" w:rsidRPr="0084308F">
        <w:rPr>
          <w:rFonts w:eastAsia="Calibri"/>
          <w:lang w:val="lt-LT"/>
        </w:rPr>
        <w:t xml:space="preserve"> </w:t>
      </w:r>
      <w:proofErr w:type="spellStart"/>
      <w:r w:rsidR="005C4D87" w:rsidRPr="0084308F">
        <w:rPr>
          <w:rFonts w:eastAsia="Calibri"/>
          <w:lang w:val="lt-LT"/>
        </w:rPr>
        <w:t>injektori</w:t>
      </w:r>
      <w:r>
        <w:rPr>
          <w:rFonts w:eastAsia="Calibri"/>
          <w:lang w:val="lt-LT"/>
        </w:rPr>
        <w:t>umi</w:t>
      </w:r>
      <w:proofErr w:type="spellEnd"/>
      <w:r w:rsidR="005C4D87">
        <w:rPr>
          <w:rFonts w:eastAsia="Calibri"/>
          <w:lang w:val="lt-LT"/>
        </w:rPr>
        <w:t xml:space="preserve"> </w:t>
      </w:r>
      <w:r>
        <w:rPr>
          <w:rFonts w:eastAsia="Calibri"/>
          <w:lang w:val="lt-LT"/>
        </w:rPr>
        <w:t>reikia leisti</w:t>
      </w:r>
      <w:r w:rsidR="005C4D87" w:rsidRPr="0084308F">
        <w:rPr>
          <w:rFonts w:eastAsia="Calibri"/>
          <w:lang w:val="lt-LT"/>
        </w:rPr>
        <w:t xml:space="preserve"> į priekinę šoninę šlaunies </w:t>
      </w:r>
      <w:r w:rsidR="003600EF">
        <w:rPr>
          <w:rFonts w:eastAsia="Calibri"/>
          <w:lang w:val="lt-LT"/>
        </w:rPr>
        <w:t>dalį</w:t>
      </w:r>
      <w:r w:rsidR="005C4D87" w:rsidRPr="0084308F">
        <w:rPr>
          <w:rFonts w:eastAsia="Calibri"/>
          <w:lang w:val="lt-LT"/>
        </w:rPr>
        <w:t>. Pacientams reikia paaiškinti, kad</w:t>
      </w:r>
      <w:r w:rsidR="007860CD">
        <w:rPr>
          <w:rFonts w:eastAsia="Calibri"/>
          <w:lang w:val="lt-LT"/>
        </w:rPr>
        <w:t xml:space="preserve"> negalima leisti</w:t>
      </w:r>
      <w:r w:rsidR="005C4D87" w:rsidRPr="0084308F">
        <w:rPr>
          <w:rFonts w:eastAsia="Calibri"/>
          <w:lang w:val="lt-LT"/>
        </w:rPr>
        <w:t xml:space="preserve"> į sėdmen</w:t>
      </w:r>
      <w:r w:rsidR="00324A8C">
        <w:rPr>
          <w:rFonts w:eastAsia="Calibri"/>
          <w:lang w:val="lt-LT"/>
        </w:rPr>
        <w:t>į</w:t>
      </w:r>
      <w:r w:rsidR="005C4D87" w:rsidRPr="0084308F">
        <w:rPr>
          <w:rFonts w:eastAsia="Calibri"/>
          <w:lang w:val="lt-LT"/>
        </w:rPr>
        <w:t>.</w:t>
      </w:r>
    </w:p>
    <w:p w14:paraId="7E41A74E" w14:textId="77777777" w:rsidR="005C4D87" w:rsidRPr="0084308F" w:rsidRDefault="005C4D87" w:rsidP="00500D73">
      <w:pPr>
        <w:spacing w:line="240" w:lineRule="auto"/>
        <w:rPr>
          <w:rFonts w:eastAsia="Calibri"/>
          <w:color w:val="000000"/>
          <w:lang w:val="lt-LT"/>
        </w:rPr>
      </w:pPr>
    </w:p>
    <w:p w14:paraId="37BC6475" w14:textId="1FDC52CC" w:rsidR="005C4D87" w:rsidRPr="0084308F" w:rsidRDefault="005C4D87" w:rsidP="00500D73">
      <w:pPr>
        <w:spacing w:line="240" w:lineRule="auto"/>
        <w:rPr>
          <w:rFonts w:eastAsia="Calibri"/>
          <w:color w:val="000000"/>
          <w:lang w:val="lt-LT"/>
        </w:rPr>
      </w:pPr>
      <w:bookmarkStart w:id="1" w:name="_Hlk507017130"/>
      <w:r w:rsidRPr="0084308F">
        <w:rPr>
          <w:rFonts w:eastAsia="Calibri"/>
          <w:color w:val="000000"/>
          <w:lang w:val="lt-LT"/>
        </w:rPr>
        <w:t xml:space="preserve">Jei vaistinį preparatą leidžia </w:t>
      </w:r>
      <w:r w:rsidR="002260CE">
        <w:rPr>
          <w:rFonts w:eastAsia="Calibri"/>
          <w:color w:val="000000"/>
          <w:lang w:val="lt-LT"/>
        </w:rPr>
        <w:t>pacientas ir (arba) jį prižiūrintis asmuo</w:t>
      </w:r>
      <w:r w:rsidRPr="0084308F">
        <w:rPr>
          <w:rFonts w:eastAsia="Calibri"/>
          <w:color w:val="000000"/>
          <w:lang w:val="lt-LT"/>
        </w:rPr>
        <w:t xml:space="preserve">, reikia užtikrinti paciento kojos </w:t>
      </w:r>
      <w:proofErr w:type="spellStart"/>
      <w:r w:rsidRPr="0084308F">
        <w:rPr>
          <w:rFonts w:eastAsia="Calibri"/>
          <w:color w:val="000000"/>
          <w:lang w:val="lt-LT"/>
        </w:rPr>
        <w:t>imobilizaciją</w:t>
      </w:r>
      <w:proofErr w:type="spellEnd"/>
      <w:r w:rsidRPr="0084308F">
        <w:rPr>
          <w:rFonts w:eastAsia="Calibri"/>
          <w:color w:val="000000"/>
          <w:lang w:val="lt-LT"/>
        </w:rPr>
        <w:t xml:space="preserve"> injekcijos metu, </w:t>
      </w:r>
      <w:r w:rsidR="00CD5693">
        <w:rPr>
          <w:rFonts w:eastAsia="Calibri"/>
          <w:color w:val="000000"/>
          <w:lang w:val="lt-LT"/>
        </w:rPr>
        <w:t>kad būtų kuo mažesnė</w:t>
      </w:r>
      <w:r w:rsidRPr="0084308F">
        <w:rPr>
          <w:rFonts w:eastAsia="Calibri"/>
          <w:color w:val="000000"/>
          <w:lang w:val="lt-LT"/>
        </w:rPr>
        <w:t xml:space="preserve"> injekcijos vietos pažeidimo, adatos užlinkimo ir kitų sužeidimų rizik</w:t>
      </w:r>
      <w:r w:rsidR="00CD5693">
        <w:rPr>
          <w:rFonts w:eastAsia="Calibri"/>
          <w:color w:val="000000"/>
          <w:lang w:val="lt-LT"/>
        </w:rPr>
        <w:t>a</w:t>
      </w:r>
      <w:r w:rsidRPr="0084308F">
        <w:rPr>
          <w:rFonts w:eastAsia="Calibri"/>
          <w:color w:val="000000"/>
          <w:lang w:val="lt-LT"/>
        </w:rPr>
        <w:t>.</w:t>
      </w:r>
    </w:p>
    <w:p w14:paraId="51669F90" w14:textId="78D0CB97" w:rsidR="005C4D87" w:rsidRPr="0084308F" w:rsidRDefault="00FF0DB4" w:rsidP="00500D73">
      <w:pPr>
        <w:spacing w:line="240" w:lineRule="auto"/>
        <w:rPr>
          <w:rFonts w:eastAsia="Calibri"/>
          <w:color w:val="000000"/>
          <w:lang w:val="lt-LT"/>
        </w:rPr>
      </w:pPr>
      <w:r>
        <w:rPr>
          <w:rFonts w:eastAsia="Calibri"/>
          <w:color w:val="000000"/>
          <w:lang w:val="lt-LT"/>
        </w:rPr>
        <w:t>J</w:t>
      </w:r>
      <w:r w:rsidR="005C4D87" w:rsidRPr="0084308F">
        <w:rPr>
          <w:rFonts w:eastAsia="Calibri"/>
          <w:color w:val="000000"/>
          <w:lang w:val="lt-LT"/>
        </w:rPr>
        <w:t xml:space="preserve">okiu </w:t>
      </w:r>
      <w:r w:rsidR="00A57791">
        <w:rPr>
          <w:rFonts w:eastAsia="Calibri"/>
          <w:color w:val="000000"/>
          <w:lang w:val="lt-LT"/>
        </w:rPr>
        <w:t>atveju</w:t>
      </w:r>
      <w:r w:rsidR="005C4D87" w:rsidRPr="0084308F">
        <w:rPr>
          <w:rFonts w:eastAsia="Calibri"/>
          <w:color w:val="000000"/>
          <w:lang w:val="lt-LT"/>
        </w:rPr>
        <w:t xml:space="preserve"> </w:t>
      </w:r>
      <w:r>
        <w:rPr>
          <w:rFonts w:eastAsia="Calibri"/>
          <w:color w:val="000000"/>
          <w:lang w:val="lt-LT"/>
        </w:rPr>
        <w:t>adatos</w:t>
      </w:r>
      <w:r w:rsidRPr="0084308F">
        <w:rPr>
          <w:rFonts w:eastAsia="Calibri"/>
          <w:color w:val="000000"/>
          <w:lang w:val="lt-LT"/>
        </w:rPr>
        <w:t xml:space="preserve"> </w:t>
      </w:r>
      <w:r w:rsidR="005C4D87" w:rsidRPr="0084308F">
        <w:rPr>
          <w:rFonts w:eastAsia="Calibri"/>
          <w:color w:val="000000"/>
          <w:lang w:val="lt-LT"/>
        </w:rPr>
        <w:t>negali</w:t>
      </w:r>
      <w:r w:rsidR="00A57791">
        <w:rPr>
          <w:rFonts w:eastAsia="Calibri"/>
          <w:color w:val="000000"/>
          <w:lang w:val="lt-LT"/>
        </w:rPr>
        <w:t>ma</w:t>
      </w:r>
      <w:r w:rsidR="001010E8">
        <w:rPr>
          <w:rFonts w:eastAsia="Calibri"/>
          <w:color w:val="000000"/>
          <w:lang w:val="lt-LT"/>
        </w:rPr>
        <w:t xml:space="preserve"> </w:t>
      </w:r>
      <w:r w:rsidR="005C4D87" w:rsidRPr="0084308F">
        <w:rPr>
          <w:rFonts w:eastAsia="Calibri"/>
          <w:color w:val="000000"/>
          <w:lang w:val="lt-LT"/>
        </w:rPr>
        <w:t>naudot</w:t>
      </w:r>
      <w:r w:rsidR="001010E8">
        <w:rPr>
          <w:rFonts w:eastAsia="Calibri"/>
          <w:color w:val="000000"/>
          <w:lang w:val="lt-LT"/>
        </w:rPr>
        <w:t>i</w:t>
      </w:r>
      <w:r w:rsidR="005C4D87" w:rsidRPr="0084308F">
        <w:rPr>
          <w:rFonts w:eastAsia="Calibri"/>
          <w:color w:val="000000"/>
          <w:lang w:val="lt-LT"/>
        </w:rPr>
        <w:t xml:space="preserve"> pakartotinai.</w:t>
      </w:r>
    </w:p>
    <w:bookmarkEnd w:id="1"/>
    <w:p w14:paraId="6EBB5921" w14:textId="77777777" w:rsidR="005C4D87" w:rsidRDefault="005C4D87" w:rsidP="00500D73">
      <w:pPr>
        <w:spacing w:line="240" w:lineRule="auto"/>
        <w:rPr>
          <w:noProof/>
          <w:szCs w:val="22"/>
          <w:u w:val="single"/>
          <w:lang w:val="lt-LT"/>
        </w:rPr>
      </w:pPr>
    </w:p>
    <w:p w14:paraId="2182414F" w14:textId="2C628072" w:rsidR="00A845A8" w:rsidRPr="00763952" w:rsidRDefault="00A845A8" w:rsidP="00500D73">
      <w:pPr>
        <w:spacing w:line="240" w:lineRule="auto"/>
        <w:rPr>
          <w:szCs w:val="22"/>
          <w:lang w:val="lt-LT"/>
        </w:rPr>
      </w:pPr>
      <w:r w:rsidRPr="00763952">
        <w:rPr>
          <w:noProof/>
          <w:szCs w:val="22"/>
          <w:lang w:val="lt-LT"/>
        </w:rPr>
        <w:t xml:space="preserve">Pacientams, turintiems storą poodinį riebalų sluoksnį, yra rizika, kad adrenalinas nepasieks raumenų audinio ir dėl to poveikis </w:t>
      </w:r>
      <w:r>
        <w:rPr>
          <w:noProof/>
          <w:szCs w:val="22"/>
          <w:lang w:val="lt-LT"/>
        </w:rPr>
        <w:t>ne</w:t>
      </w:r>
      <w:r w:rsidRPr="00763952">
        <w:rPr>
          <w:noProof/>
          <w:szCs w:val="22"/>
          <w:lang w:val="lt-LT"/>
        </w:rPr>
        <w:t>bus optimalus (žr. 5.2 skyrių). Gali prireikti antros injekcijos</w:t>
      </w:r>
      <w:r w:rsidR="005869C3">
        <w:rPr>
          <w:noProof/>
          <w:szCs w:val="22"/>
          <w:lang w:val="lt-LT"/>
        </w:rPr>
        <w:t>, naudojant</w:t>
      </w:r>
      <w:r w:rsidRPr="00763952">
        <w:rPr>
          <w:noProof/>
          <w:szCs w:val="22"/>
          <w:lang w:val="lt-LT"/>
        </w:rPr>
        <w:t xml:space="preserve"> papildom</w:t>
      </w:r>
      <w:r w:rsidR="005869C3">
        <w:rPr>
          <w:noProof/>
          <w:szCs w:val="22"/>
          <w:lang w:val="lt-LT"/>
        </w:rPr>
        <w:t>ą</w:t>
      </w:r>
      <w:r>
        <w:rPr>
          <w:noProof/>
          <w:szCs w:val="22"/>
          <w:lang w:val="lt-LT"/>
        </w:rPr>
        <w:t xml:space="preserve"> Epixust</w:t>
      </w:r>
      <w:r w:rsidRPr="00763952">
        <w:rPr>
          <w:szCs w:val="22"/>
          <w:lang w:val="lt-LT"/>
        </w:rPr>
        <w:t xml:space="preserve"> auto</w:t>
      </w:r>
      <w:r w:rsidR="005869C3">
        <w:rPr>
          <w:szCs w:val="22"/>
          <w:lang w:val="lt-LT"/>
        </w:rPr>
        <w:t xml:space="preserve">matinį </w:t>
      </w:r>
      <w:proofErr w:type="spellStart"/>
      <w:r w:rsidRPr="00763952">
        <w:rPr>
          <w:szCs w:val="22"/>
          <w:lang w:val="lt-LT"/>
        </w:rPr>
        <w:t>injektori</w:t>
      </w:r>
      <w:r w:rsidR="005869C3">
        <w:rPr>
          <w:szCs w:val="22"/>
          <w:lang w:val="lt-LT"/>
        </w:rPr>
        <w:t>ų</w:t>
      </w:r>
      <w:proofErr w:type="spellEnd"/>
      <w:r w:rsidRPr="00763952">
        <w:rPr>
          <w:szCs w:val="22"/>
          <w:lang w:val="lt-LT"/>
        </w:rPr>
        <w:t xml:space="preserve"> </w:t>
      </w:r>
      <w:r w:rsidRPr="00763952">
        <w:rPr>
          <w:noProof/>
          <w:szCs w:val="22"/>
          <w:lang w:val="lt-LT"/>
        </w:rPr>
        <w:t>(žr. 4.2 skyrių).</w:t>
      </w:r>
    </w:p>
    <w:p w14:paraId="2932EB86" w14:textId="77777777" w:rsidR="00A845A8" w:rsidRDefault="00A845A8" w:rsidP="00500D73">
      <w:pPr>
        <w:spacing w:line="240" w:lineRule="auto"/>
        <w:rPr>
          <w:noProof/>
          <w:szCs w:val="22"/>
          <w:u w:val="single"/>
          <w:lang w:val="lt-LT"/>
        </w:rPr>
      </w:pPr>
    </w:p>
    <w:p w14:paraId="0A2C339E" w14:textId="650EE445" w:rsidR="005869C3" w:rsidRPr="00763952" w:rsidRDefault="005869C3" w:rsidP="00500D73">
      <w:pPr>
        <w:spacing w:line="240" w:lineRule="auto"/>
        <w:rPr>
          <w:noProof/>
          <w:szCs w:val="22"/>
          <w:lang w:val="lt-LT"/>
        </w:rPr>
      </w:pPr>
      <w:r w:rsidRPr="00763952">
        <w:rPr>
          <w:noProof/>
          <w:szCs w:val="22"/>
          <w:lang w:val="lt-LT"/>
        </w:rPr>
        <w:t>Pacient</w:t>
      </w:r>
      <w:r>
        <w:rPr>
          <w:noProof/>
          <w:szCs w:val="22"/>
          <w:lang w:val="lt-LT"/>
        </w:rPr>
        <w:t>us reikia</w:t>
      </w:r>
      <w:r w:rsidRPr="00763952">
        <w:rPr>
          <w:noProof/>
          <w:szCs w:val="22"/>
          <w:lang w:val="lt-LT"/>
        </w:rPr>
        <w:t xml:space="preserve"> įspėti apie susijusius alergenus ir, jei įmanoma, ištirti, kad būtų </w:t>
      </w:r>
      <w:r w:rsidR="00A14FA2" w:rsidRPr="00A26F43">
        <w:rPr>
          <w:lang w:val="lt-LT"/>
        </w:rPr>
        <w:t>nustatyti jiems specifiniai alergenai</w:t>
      </w:r>
      <w:r w:rsidRPr="00763952">
        <w:rPr>
          <w:noProof/>
          <w:szCs w:val="22"/>
          <w:lang w:val="lt-LT"/>
        </w:rPr>
        <w:t>.</w:t>
      </w:r>
    </w:p>
    <w:p w14:paraId="5CC4E5A0" w14:textId="77777777" w:rsidR="005869C3" w:rsidRPr="00763952" w:rsidRDefault="005869C3" w:rsidP="00500D73">
      <w:pPr>
        <w:spacing w:line="240" w:lineRule="auto"/>
        <w:rPr>
          <w:noProof/>
          <w:szCs w:val="22"/>
          <w:u w:val="single"/>
          <w:lang w:val="lt-LT"/>
        </w:rPr>
      </w:pPr>
    </w:p>
    <w:p w14:paraId="42BED8F2" w14:textId="487F33BD" w:rsidR="00C15ECB" w:rsidRPr="00763952" w:rsidRDefault="00C15ECB" w:rsidP="00500D73">
      <w:pPr>
        <w:spacing w:line="240" w:lineRule="auto"/>
        <w:rPr>
          <w:noProof/>
          <w:szCs w:val="22"/>
          <w:lang w:val="lt-LT"/>
        </w:rPr>
      </w:pPr>
      <w:r w:rsidRPr="00763952">
        <w:rPr>
          <w:noProof/>
          <w:szCs w:val="22"/>
          <w:lang w:val="lt-LT"/>
        </w:rPr>
        <w:t>Buvo pranešta apie atsitiktin</w:t>
      </w:r>
      <w:r w:rsidR="00A93440">
        <w:rPr>
          <w:noProof/>
          <w:szCs w:val="22"/>
          <w:lang w:val="lt-LT"/>
        </w:rPr>
        <w:t>es</w:t>
      </w:r>
      <w:r w:rsidRPr="00763952">
        <w:rPr>
          <w:noProof/>
          <w:szCs w:val="22"/>
          <w:lang w:val="lt-LT"/>
        </w:rPr>
        <w:t xml:space="preserve"> injekcij</w:t>
      </w:r>
      <w:r w:rsidR="00A93440">
        <w:rPr>
          <w:noProof/>
          <w:szCs w:val="22"/>
          <w:lang w:val="lt-LT"/>
        </w:rPr>
        <w:t>as</w:t>
      </w:r>
      <w:r w:rsidRPr="00763952">
        <w:rPr>
          <w:noProof/>
          <w:szCs w:val="22"/>
          <w:lang w:val="lt-LT"/>
        </w:rPr>
        <w:t xml:space="preserve"> į </w:t>
      </w:r>
      <w:r w:rsidR="00A93440">
        <w:rPr>
          <w:noProof/>
          <w:szCs w:val="22"/>
          <w:lang w:val="lt-LT"/>
        </w:rPr>
        <w:t>plaštakas ar pėdas</w:t>
      </w:r>
      <w:r w:rsidRPr="00763952">
        <w:rPr>
          <w:noProof/>
          <w:szCs w:val="22"/>
          <w:lang w:val="lt-LT"/>
        </w:rPr>
        <w:t>, dėl kuri</w:t>
      </w:r>
      <w:r w:rsidR="00A93440">
        <w:rPr>
          <w:noProof/>
          <w:szCs w:val="22"/>
          <w:lang w:val="lt-LT"/>
        </w:rPr>
        <w:t>ų</w:t>
      </w:r>
      <w:r w:rsidRPr="00763952">
        <w:rPr>
          <w:noProof/>
          <w:szCs w:val="22"/>
          <w:lang w:val="lt-LT"/>
        </w:rPr>
        <w:t xml:space="preserve"> pasireiškė periferinė išemija. </w:t>
      </w:r>
      <w:r w:rsidR="000C4D9E">
        <w:rPr>
          <w:noProof/>
          <w:szCs w:val="22"/>
          <w:lang w:val="lt-LT"/>
        </w:rPr>
        <w:t xml:space="preserve">Po </w:t>
      </w:r>
      <w:r w:rsidR="000C4D9E" w:rsidRPr="00763952">
        <w:rPr>
          <w:noProof/>
          <w:szCs w:val="22"/>
          <w:lang w:val="lt-LT"/>
        </w:rPr>
        <w:t>atsitiktin</w:t>
      </w:r>
      <w:r w:rsidR="000C4D9E">
        <w:rPr>
          <w:noProof/>
          <w:szCs w:val="22"/>
          <w:lang w:val="lt-LT"/>
        </w:rPr>
        <w:t>ės</w:t>
      </w:r>
      <w:r w:rsidR="000C4D9E" w:rsidRPr="00763952">
        <w:rPr>
          <w:noProof/>
          <w:szCs w:val="22"/>
          <w:lang w:val="lt-LT"/>
        </w:rPr>
        <w:t xml:space="preserve"> injekcij</w:t>
      </w:r>
      <w:r w:rsidR="000C4D9E">
        <w:rPr>
          <w:noProof/>
          <w:szCs w:val="22"/>
          <w:lang w:val="lt-LT"/>
        </w:rPr>
        <w:t>os</w:t>
      </w:r>
      <w:r w:rsidR="000C4D9E" w:rsidRPr="00763952">
        <w:rPr>
          <w:noProof/>
          <w:szCs w:val="22"/>
          <w:lang w:val="lt-LT"/>
        </w:rPr>
        <w:t xml:space="preserve"> </w:t>
      </w:r>
      <w:r w:rsidR="00B3471F">
        <w:rPr>
          <w:noProof/>
          <w:szCs w:val="22"/>
          <w:lang w:val="lt-LT"/>
        </w:rPr>
        <w:t>p</w:t>
      </w:r>
      <w:r w:rsidRPr="00763952">
        <w:rPr>
          <w:noProof/>
          <w:szCs w:val="22"/>
          <w:lang w:val="lt-LT"/>
        </w:rPr>
        <w:t>acient</w:t>
      </w:r>
      <w:r w:rsidR="000350FC">
        <w:rPr>
          <w:noProof/>
          <w:szCs w:val="22"/>
          <w:lang w:val="lt-LT"/>
        </w:rPr>
        <w:t>ui</w:t>
      </w:r>
      <w:r w:rsidRPr="00763952">
        <w:rPr>
          <w:noProof/>
          <w:szCs w:val="22"/>
          <w:lang w:val="lt-LT"/>
        </w:rPr>
        <w:t xml:space="preserve"> gali prireikti</w:t>
      </w:r>
      <w:r w:rsidR="005F7D35">
        <w:rPr>
          <w:noProof/>
          <w:szCs w:val="22"/>
          <w:lang w:val="lt-LT"/>
        </w:rPr>
        <w:t xml:space="preserve"> gydymo</w:t>
      </w:r>
      <w:r w:rsidRPr="00763952">
        <w:rPr>
          <w:noProof/>
          <w:szCs w:val="22"/>
          <w:lang w:val="lt-LT"/>
        </w:rPr>
        <w:t xml:space="preserve"> kraujagysl</w:t>
      </w:r>
      <w:r w:rsidR="00C338B6">
        <w:rPr>
          <w:noProof/>
          <w:szCs w:val="22"/>
          <w:lang w:val="lt-LT"/>
        </w:rPr>
        <w:t>es plečiančiais vaistiniais preparatais</w:t>
      </w:r>
      <w:r w:rsidR="003614EB">
        <w:rPr>
          <w:noProof/>
          <w:szCs w:val="22"/>
          <w:lang w:val="lt-LT"/>
        </w:rPr>
        <w:t xml:space="preserve">, </w:t>
      </w:r>
      <w:r w:rsidR="00034FA3">
        <w:rPr>
          <w:noProof/>
          <w:szCs w:val="22"/>
          <w:lang w:val="lt-LT"/>
        </w:rPr>
        <w:t>toliau taikant</w:t>
      </w:r>
      <w:r w:rsidRPr="00763952">
        <w:rPr>
          <w:noProof/>
          <w:szCs w:val="22"/>
          <w:lang w:val="lt-LT"/>
        </w:rPr>
        <w:t xml:space="preserve"> tinkam</w:t>
      </w:r>
      <w:r w:rsidR="003614EB">
        <w:rPr>
          <w:noProof/>
          <w:szCs w:val="22"/>
          <w:lang w:val="lt-LT"/>
        </w:rPr>
        <w:t>ą</w:t>
      </w:r>
      <w:r w:rsidRPr="00763952">
        <w:rPr>
          <w:noProof/>
          <w:szCs w:val="22"/>
          <w:lang w:val="lt-LT"/>
        </w:rPr>
        <w:t xml:space="preserve"> anafilaksijos gydym</w:t>
      </w:r>
      <w:r w:rsidR="003614EB">
        <w:rPr>
          <w:noProof/>
          <w:szCs w:val="22"/>
          <w:lang w:val="lt-LT"/>
        </w:rPr>
        <w:t>ą</w:t>
      </w:r>
      <w:r w:rsidRPr="00763952">
        <w:rPr>
          <w:noProof/>
          <w:szCs w:val="22"/>
          <w:lang w:val="lt-LT"/>
        </w:rPr>
        <w:t>.</w:t>
      </w:r>
    </w:p>
    <w:p w14:paraId="767DD6D8" w14:textId="77777777" w:rsidR="005869C3" w:rsidRDefault="005869C3" w:rsidP="00500D73">
      <w:pPr>
        <w:spacing w:line="240" w:lineRule="auto"/>
        <w:rPr>
          <w:noProof/>
          <w:szCs w:val="22"/>
          <w:u w:val="single"/>
          <w:lang w:val="lt-LT"/>
        </w:rPr>
      </w:pPr>
    </w:p>
    <w:p w14:paraId="6F037C75" w14:textId="340B27CF" w:rsidR="006D6252" w:rsidRDefault="00D06A7F" w:rsidP="00500D73">
      <w:pPr>
        <w:spacing w:line="240" w:lineRule="auto"/>
        <w:rPr>
          <w:noProof/>
          <w:szCs w:val="22"/>
          <w:u w:val="single"/>
          <w:lang w:val="lt-LT"/>
        </w:rPr>
      </w:pPr>
      <w:r w:rsidRPr="00763952">
        <w:rPr>
          <w:noProof/>
          <w:szCs w:val="22"/>
          <w:lang w:val="lt-LT"/>
        </w:rPr>
        <w:t>Pacientams, sergantiems</w:t>
      </w:r>
      <w:r w:rsidR="00FC0E6C">
        <w:rPr>
          <w:noProof/>
          <w:szCs w:val="22"/>
          <w:lang w:val="lt-LT"/>
        </w:rPr>
        <w:t xml:space="preserve"> bronchų</w:t>
      </w:r>
      <w:r w:rsidRPr="00763952">
        <w:rPr>
          <w:noProof/>
          <w:szCs w:val="22"/>
          <w:lang w:val="lt-LT"/>
        </w:rPr>
        <w:t xml:space="preserve"> astma, gali </w:t>
      </w:r>
      <w:r w:rsidR="00941AA4">
        <w:rPr>
          <w:noProof/>
          <w:szCs w:val="22"/>
          <w:lang w:val="lt-LT"/>
        </w:rPr>
        <w:t xml:space="preserve">būti </w:t>
      </w:r>
      <w:r w:rsidRPr="00763952">
        <w:rPr>
          <w:noProof/>
          <w:szCs w:val="22"/>
          <w:lang w:val="lt-LT"/>
        </w:rPr>
        <w:t>padidė</w:t>
      </w:r>
      <w:r w:rsidR="00941AA4">
        <w:rPr>
          <w:noProof/>
          <w:szCs w:val="22"/>
          <w:lang w:val="lt-LT"/>
        </w:rPr>
        <w:t>jusi</w:t>
      </w:r>
      <w:r w:rsidRPr="00763952">
        <w:rPr>
          <w:noProof/>
          <w:szCs w:val="22"/>
          <w:lang w:val="lt-LT"/>
        </w:rPr>
        <w:t xml:space="preserve"> sunkių anafilaksinių reakcijų</w:t>
      </w:r>
      <w:r w:rsidR="00DC1039">
        <w:rPr>
          <w:noProof/>
          <w:szCs w:val="22"/>
          <w:lang w:val="lt-LT"/>
        </w:rPr>
        <w:t xml:space="preserve"> </w:t>
      </w:r>
      <w:r w:rsidRPr="00763952">
        <w:rPr>
          <w:noProof/>
          <w:szCs w:val="22"/>
          <w:lang w:val="lt-LT"/>
        </w:rPr>
        <w:t>rizika.</w:t>
      </w:r>
    </w:p>
    <w:p w14:paraId="39200A78" w14:textId="77777777" w:rsidR="006D6252" w:rsidRDefault="006D6252" w:rsidP="00500D73">
      <w:pPr>
        <w:spacing w:line="240" w:lineRule="auto"/>
        <w:rPr>
          <w:noProof/>
          <w:szCs w:val="22"/>
          <w:u w:val="single"/>
          <w:lang w:val="lt-LT"/>
        </w:rPr>
      </w:pPr>
    </w:p>
    <w:p w14:paraId="3520A0C1" w14:textId="27A10138" w:rsidR="008161F7" w:rsidRDefault="008161F7" w:rsidP="00500D73">
      <w:pPr>
        <w:spacing w:line="240" w:lineRule="auto"/>
        <w:rPr>
          <w:noProof/>
          <w:szCs w:val="22"/>
          <w:u w:val="single"/>
          <w:lang w:val="lt-LT"/>
        </w:rPr>
      </w:pPr>
      <w:r>
        <w:rPr>
          <w:noProof/>
          <w:szCs w:val="22"/>
          <w:u w:val="single"/>
          <w:lang w:val="lt-LT"/>
        </w:rPr>
        <w:t>Gretutinės ligos</w:t>
      </w:r>
    </w:p>
    <w:p w14:paraId="512682C4" w14:textId="77777777" w:rsidR="008161F7" w:rsidRDefault="008161F7" w:rsidP="00500D73">
      <w:pPr>
        <w:spacing w:line="240" w:lineRule="auto"/>
        <w:rPr>
          <w:noProof/>
          <w:szCs w:val="22"/>
          <w:u w:val="single"/>
          <w:lang w:val="lt-LT"/>
        </w:rPr>
      </w:pPr>
    </w:p>
    <w:p w14:paraId="0E3C96A6" w14:textId="0997AA04" w:rsidR="007E01BE" w:rsidRDefault="005173F2" w:rsidP="00500D73">
      <w:pPr>
        <w:spacing w:line="240" w:lineRule="auto"/>
        <w:rPr>
          <w:noProof/>
          <w:szCs w:val="22"/>
          <w:lang w:val="lt-LT"/>
        </w:rPr>
      </w:pPr>
      <w:bookmarkStart w:id="2" w:name="_Hlk156375521"/>
      <w:r>
        <w:rPr>
          <w:noProof/>
          <w:szCs w:val="22"/>
          <w:lang w:val="lt-LT"/>
        </w:rPr>
        <w:t>Į</w:t>
      </w:r>
      <w:r w:rsidRPr="00763952">
        <w:rPr>
          <w:noProof/>
          <w:szCs w:val="22"/>
          <w:lang w:val="lt-LT"/>
        </w:rPr>
        <w:t xml:space="preserve">prastai </w:t>
      </w:r>
      <w:r>
        <w:rPr>
          <w:noProof/>
          <w:szCs w:val="22"/>
          <w:lang w:val="lt-LT"/>
        </w:rPr>
        <w:t>p</w:t>
      </w:r>
      <w:r w:rsidRPr="00763952">
        <w:rPr>
          <w:noProof/>
          <w:szCs w:val="22"/>
          <w:lang w:val="lt-LT"/>
        </w:rPr>
        <w:t>acientams, sergantiems širdies ligomis</w:t>
      </w:r>
      <w:r>
        <w:rPr>
          <w:noProof/>
          <w:szCs w:val="22"/>
          <w:lang w:val="lt-LT"/>
        </w:rPr>
        <w:t>,</w:t>
      </w:r>
      <w:r w:rsidRPr="00763952">
        <w:rPr>
          <w:noProof/>
          <w:szCs w:val="22"/>
          <w:lang w:val="lt-LT"/>
        </w:rPr>
        <w:t xml:space="preserve"> </w:t>
      </w:r>
      <w:r>
        <w:rPr>
          <w:noProof/>
          <w:szCs w:val="22"/>
          <w:lang w:val="lt-LT"/>
        </w:rPr>
        <w:t>a</w:t>
      </w:r>
      <w:r w:rsidR="0011296E" w:rsidRPr="00763952">
        <w:rPr>
          <w:noProof/>
          <w:szCs w:val="22"/>
          <w:lang w:val="lt-LT"/>
        </w:rPr>
        <w:t xml:space="preserve">drenalinas skiriamas labai atsargiai. </w:t>
      </w:r>
      <w:r w:rsidR="00AA3D6B">
        <w:rPr>
          <w:noProof/>
          <w:szCs w:val="22"/>
          <w:lang w:val="lt-LT"/>
        </w:rPr>
        <w:t>Šiems pacientams bei sergantiesiems</w:t>
      </w:r>
      <w:r w:rsidR="00AA3D6B" w:rsidRPr="00763952">
        <w:rPr>
          <w:noProof/>
          <w:szCs w:val="22"/>
          <w:lang w:val="lt-LT"/>
        </w:rPr>
        <w:t xml:space="preserve"> cukriniu diabetu, hipertiroze, hipertenzija ir pagyvenusiems asmenims</w:t>
      </w:r>
      <w:r w:rsidR="00AA3D6B">
        <w:rPr>
          <w:noProof/>
          <w:szCs w:val="22"/>
          <w:lang w:val="lt-LT"/>
        </w:rPr>
        <w:t xml:space="preserve"> a</w:t>
      </w:r>
      <w:r w:rsidR="0011296E" w:rsidRPr="00763952">
        <w:rPr>
          <w:noProof/>
          <w:szCs w:val="22"/>
          <w:lang w:val="lt-LT"/>
        </w:rPr>
        <w:t>drenalin</w:t>
      </w:r>
      <w:r w:rsidR="00AA3D6B">
        <w:rPr>
          <w:noProof/>
          <w:szCs w:val="22"/>
          <w:lang w:val="lt-LT"/>
        </w:rPr>
        <w:t xml:space="preserve">ą </w:t>
      </w:r>
      <w:r w:rsidR="00501156">
        <w:rPr>
          <w:noProof/>
          <w:szCs w:val="22"/>
          <w:lang w:val="lt-LT"/>
        </w:rPr>
        <w:t xml:space="preserve">galima skirti, </w:t>
      </w:r>
      <w:r w:rsidR="0011296E" w:rsidRPr="00763952">
        <w:rPr>
          <w:noProof/>
          <w:szCs w:val="22"/>
          <w:lang w:val="lt-LT"/>
        </w:rPr>
        <w:t>tik</w:t>
      </w:r>
      <w:r w:rsidR="00501156">
        <w:rPr>
          <w:noProof/>
          <w:szCs w:val="22"/>
          <w:lang w:val="lt-LT"/>
        </w:rPr>
        <w:t xml:space="preserve"> </w:t>
      </w:r>
      <w:r w:rsidR="0011296E" w:rsidRPr="00763952">
        <w:rPr>
          <w:noProof/>
          <w:szCs w:val="22"/>
          <w:lang w:val="lt-LT"/>
        </w:rPr>
        <w:t xml:space="preserve">jei </w:t>
      </w:r>
      <w:r w:rsidR="008366B5">
        <w:rPr>
          <w:noProof/>
          <w:szCs w:val="22"/>
          <w:lang w:val="lt-LT"/>
        </w:rPr>
        <w:t>potenciali</w:t>
      </w:r>
      <w:r w:rsidR="008366B5" w:rsidRPr="00763952">
        <w:rPr>
          <w:noProof/>
          <w:szCs w:val="22"/>
          <w:lang w:val="lt-LT"/>
        </w:rPr>
        <w:t xml:space="preserve"> </w:t>
      </w:r>
      <w:r w:rsidR="0011296E" w:rsidRPr="00763952">
        <w:rPr>
          <w:noProof/>
          <w:szCs w:val="22"/>
          <w:lang w:val="lt-LT"/>
        </w:rPr>
        <w:t xml:space="preserve">nauda </w:t>
      </w:r>
      <w:r w:rsidR="008366B5">
        <w:rPr>
          <w:noProof/>
          <w:szCs w:val="22"/>
          <w:lang w:val="lt-LT"/>
        </w:rPr>
        <w:t>pateisina</w:t>
      </w:r>
      <w:r w:rsidR="008366B5" w:rsidRPr="00763952">
        <w:rPr>
          <w:noProof/>
          <w:szCs w:val="22"/>
          <w:lang w:val="lt-LT"/>
        </w:rPr>
        <w:t xml:space="preserve"> </w:t>
      </w:r>
      <w:r w:rsidR="0011296E" w:rsidRPr="00763952">
        <w:rPr>
          <w:noProof/>
          <w:szCs w:val="22"/>
          <w:lang w:val="lt-LT"/>
        </w:rPr>
        <w:t xml:space="preserve">galimą riziką. </w:t>
      </w:r>
    </w:p>
    <w:p w14:paraId="5EB052D1" w14:textId="77777777" w:rsidR="007E01BE" w:rsidRDefault="007E01BE" w:rsidP="00500D73">
      <w:pPr>
        <w:spacing w:line="240" w:lineRule="auto"/>
        <w:rPr>
          <w:noProof/>
          <w:szCs w:val="22"/>
          <w:lang w:val="lt-LT"/>
        </w:rPr>
      </w:pPr>
    </w:p>
    <w:p w14:paraId="4F0EE6FE" w14:textId="77777777" w:rsidR="00A612A3" w:rsidRPr="00763952" w:rsidRDefault="00A612A3" w:rsidP="00500D73">
      <w:pPr>
        <w:spacing w:line="240" w:lineRule="auto"/>
        <w:rPr>
          <w:noProof/>
          <w:szCs w:val="22"/>
          <w:lang w:val="lt-LT"/>
        </w:rPr>
      </w:pPr>
    </w:p>
    <w:p w14:paraId="09C08CDF" w14:textId="76551D5C" w:rsidR="43383DC2" w:rsidRPr="00763952" w:rsidRDefault="0011296E" w:rsidP="00500D73">
      <w:pPr>
        <w:spacing w:line="240" w:lineRule="auto"/>
        <w:rPr>
          <w:noProof/>
          <w:szCs w:val="22"/>
          <w:lang w:val="lt-LT"/>
        </w:rPr>
      </w:pPr>
      <w:r w:rsidRPr="00763952">
        <w:rPr>
          <w:noProof/>
          <w:szCs w:val="22"/>
          <w:lang w:val="lt-LT"/>
        </w:rPr>
        <w:t>Pacientams, kuriems yra padidėjęs akispūdis, sunkus inkstų funkcijos sutrikimas, prostatos adenoma</w:t>
      </w:r>
      <w:r w:rsidR="00C071DD">
        <w:rPr>
          <w:noProof/>
          <w:szCs w:val="22"/>
          <w:lang w:val="lt-LT"/>
        </w:rPr>
        <w:t>,</w:t>
      </w:r>
      <w:r w:rsidR="00EF1BF3">
        <w:rPr>
          <w:noProof/>
          <w:szCs w:val="22"/>
          <w:lang w:val="lt-LT"/>
        </w:rPr>
        <w:t xml:space="preserve"> </w:t>
      </w:r>
      <w:r w:rsidR="00C071DD">
        <w:rPr>
          <w:rFonts w:eastAsia="Calibri"/>
          <w:lang w:val="lt-LT"/>
        </w:rPr>
        <w:t>sukelianti</w:t>
      </w:r>
      <w:r w:rsidR="00C071DD" w:rsidRPr="0084308F">
        <w:rPr>
          <w:rFonts w:eastAsia="Calibri"/>
          <w:lang w:val="lt-LT"/>
        </w:rPr>
        <w:t xml:space="preserve"> </w:t>
      </w:r>
      <w:r w:rsidR="00EF1BF3" w:rsidRPr="0084308F">
        <w:rPr>
          <w:rFonts w:eastAsia="Calibri"/>
          <w:lang w:val="lt-LT"/>
        </w:rPr>
        <w:t>šlapimo susilaikym</w:t>
      </w:r>
      <w:r w:rsidR="00C071DD">
        <w:rPr>
          <w:rFonts w:eastAsia="Calibri"/>
          <w:lang w:val="lt-LT"/>
        </w:rPr>
        <w:t>ą</w:t>
      </w:r>
      <w:r w:rsidRPr="00763952">
        <w:rPr>
          <w:noProof/>
          <w:szCs w:val="22"/>
          <w:lang w:val="lt-LT"/>
        </w:rPr>
        <w:t xml:space="preserve">, hiperkalcemija ir hipokalemija, </w:t>
      </w:r>
      <w:r w:rsidR="00EF1BF3">
        <w:rPr>
          <w:noProof/>
          <w:szCs w:val="22"/>
          <w:lang w:val="lt-LT"/>
        </w:rPr>
        <w:t xml:space="preserve">suleidus adrenalino </w:t>
      </w:r>
      <w:r w:rsidRPr="00763952">
        <w:rPr>
          <w:noProof/>
          <w:szCs w:val="22"/>
          <w:lang w:val="lt-LT"/>
        </w:rPr>
        <w:t xml:space="preserve">yra nepageidaujamų reakcijų rizika. </w:t>
      </w:r>
      <w:bookmarkEnd w:id="2"/>
    </w:p>
    <w:p w14:paraId="3AE8FE62" w14:textId="77777777" w:rsidR="00A612A3" w:rsidRDefault="00A612A3" w:rsidP="00500D73">
      <w:pPr>
        <w:spacing w:line="240" w:lineRule="auto"/>
        <w:rPr>
          <w:szCs w:val="22"/>
          <w:lang w:val="lt-LT"/>
        </w:rPr>
      </w:pPr>
    </w:p>
    <w:p w14:paraId="1773D85C" w14:textId="6A5223AB" w:rsidR="43383DC2" w:rsidRPr="00763952" w:rsidRDefault="0011296E" w:rsidP="00500D73">
      <w:pPr>
        <w:spacing w:line="240" w:lineRule="auto"/>
        <w:rPr>
          <w:szCs w:val="22"/>
          <w:lang w:val="lt-LT"/>
        </w:rPr>
      </w:pPr>
      <w:r w:rsidRPr="00763952">
        <w:rPr>
          <w:noProof/>
          <w:szCs w:val="22"/>
          <w:lang w:val="lt-LT"/>
        </w:rPr>
        <w:t>Parkinsono liga sergantiems pacientams adrenalin</w:t>
      </w:r>
      <w:r w:rsidR="00621057">
        <w:rPr>
          <w:noProof/>
          <w:szCs w:val="22"/>
          <w:lang w:val="lt-LT"/>
        </w:rPr>
        <w:t>o vartojim</w:t>
      </w:r>
      <w:r w:rsidRPr="00763952">
        <w:rPr>
          <w:noProof/>
          <w:szCs w:val="22"/>
          <w:lang w:val="lt-LT"/>
        </w:rPr>
        <w:t xml:space="preserve">as gali būti susijęs su laikinu Parkinsono </w:t>
      </w:r>
      <w:r w:rsidR="00621057">
        <w:rPr>
          <w:noProof/>
          <w:szCs w:val="22"/>
          <w:lang w:val="lt-LT"/>
        </w:rPr>
        <w:t xml:space="preserve">ligos </w:t>
      </w:r>
      <w:r w:rsidRPr="00763952">
        <w:rPr>
          <w:noProof/>
          <w:szCs w:val="22"/>
          <w:lang w:val="lt-LT"/>
        </w:rPr>
        <w:t xml:space="preserve">simptomų, tokių kaip </w:t>
      </w:r>
      <w:proofErr w:type="spellStart"/>
      <w:r w:rsidR="008F12D9" w:rsidRPr="0084308F">
        <w:rPr>
          <w:rFonts w:eastAsia="Calibri"/>
          <w:lang w:val="lt-LT"/>
        </w:rPr>
        <w:t>rigidiškumas</w:t>
      </w:r>
      <w:proofErr w:type="spellEnd"/>
      <w:r w:rsidR="008F12D9" w:rsidRPr="0084308F">
        <w:rPr>
          <w:rFonts w:eastAsia="Calibri"/>
          <w:lang w:val="lt-LT"/>
        </w:rPr>
        <w:t xml:space="preserve"> ir tremoras</w:t>
      </w:r>
      <w:r w:rsidRPr="00763952">
        <w:rPr>
          <w:noProof/>
          <w:szCs w:val="22"/>
          <w:lang w:val="lt-LT"/>
        </w:rPr>
        <w:t>, pa</w:t>
      </w:r>
      <w:r w:rsidR="003D7752">
        <w:rPr>
          <w:noProof/>
          <w:szCs w:val="22"/>
          <w:lang w:val="lt-LT"/>
        </w:rPr>
        <w:t>sunkėjimu</w:t>
      </w:r>
      <w:r w:rsidRPr="00763952">
        <w:rPr>
          <w:noProof/>
          <w:szCs w:val="22"/>
          <w:lang w:val="lt-LT"/>
        </w:rPr>
        <w:t>.</w:t>
      </w:r>
    </w:p>
    <w:p w14:paraId="52400455" w14:textId="77777777" w:rsidR="43383DC2" w:rsidRPr="00763952" w:rsidRDefault="0011296E" w:rsidP="00500D73">
      <w:pPr>
        <w:spacing w:line="240" w:lineRule="auto"/>
        <w:rPr>
          <w:noProof/>
          <w:szCs w:val="22"/>
          <w:lang w:val="lt-LT"/>
        </w:rPr>
      </w:pPr>
      <w:r w:rsidRPr="00763952">
        <w:rPr>
          <w:noProof/>
          <w:szCs w:val="22"/>
          <w:lang w:val="lt-LT"/>
        </w:rPr>
        <w:t xml:space="preserve"> </w:t>
      </w:r>
    </w:p>
    <w:p w14:paraId="7CF31295" w14:textId="77777777" w:rsidR="000551B7" w:rsidRPr="00763952" w:rsidRDefault="0011296E" w:rsidP="00500D73">
      <w:pPr>
        <w:spacing w:line="240" w:lineRule="auto"/>
        <w:rPr>
          <w:szCs w:val="22"/>
          <w:u w:val="single"/>
          <w:lang w:val="lt-LT"/>
        </w:rPr>
      </w:pPr>
      <w:r w:rsidRPr="00763952">
        <w:rPr>
          <w:noProof/>
          <w:szCs w:val="22"/>
          <w:u w:val="single"/>
          <w:lang w:val="lt-LT"/>
        </w:rPr>
        <w:t>Įspėjimai apie pagalbines medžiagas</w:t>
      </w:r>
    </w:p>
    <w:p w14:paraId="141CD8F0" w14:textId="77777777" w:rsidR="43383DC2" w:rsidRPr="00763952" w:rsidRDefault="43383DC2" w:rsidP="00500D73">
      <w:pPr>
        <w:spacing w:line="240" w:lineRule="auto"/>
        <w:rPr>
          <w:szCs w:val="22"/>
          <w:lang w:val="lt-LT"/>
        </w:rPr>
      </w:pPr>
    </w:p>
    <w:p w14:paraId="31BB3DF0" w14:textId="075C98A5" w:rsidR="27EAAB3E" w:rsidRPr="00763952" w:rsidRDefault="00066571" w:rsidP="00500D73">
      <w:pPr>
        <w:spacing w:line="240" w:lineRule="auto"/>
        <w:rPr>
          <w:noProof/>
          <w:szCs w:val="22"/>
          <w:lang w:val="lt-LT"/>
        </w:rPr>
      </w:pPr>
      <w:proofErr w:type="spellStart"/>
      <w:r>
        <w:rPr>
          <w:szCs w:val="22"/>
          <w:lang w:val="lt-LT"/>
        </w:rPr>
        <w:t>E</w:t>
      </w:r>
      <w:r w:rsidR="003D7752">
        <w:rPr>
          <w:szCs w:val="22"/>
          <w:lang w:val="lt-LT"/>
        </w:rPr>
        <w:t>pixust</w:t>
      </w:r>
      <w:proofErr w:type="spellEnd"/>
      <w:r w:rsidR="003D7752">
        <w:rPr>
          <w:szCs w:val="22"/>
          <w:lang w:val="lt-LT"/>
        </w:rPr>
        <w:t xml:space="preserve"> a</w:t>
      </w:r>
      <w:r w:rsidR="00455897">
        <w:rPr>
          <w:szCs w:val="22"/>
          <w:lang w:val="lt-LT"/>
        </w:rPr>
        <w:t>utomatini</w:t>
      </w:r>
      <w:r w:rsidR="003D7752">
        <w:rPr>
          <w:szCs w:val="22"/>
          <w:lang w:val="lt-LT"/>
        </w:rPr>
        <w:t>o</w:t>
      </w:r>
      <w:r w:rsidR="00455897">
        <w:rPr>
          <w:szCs w:val="22"/>
          <w:lang w:val="lt-LT"/>
        </w:rPr>
        <w:t xml:space="preserve"> </w:t>
      </w:r>
      <w:proofErr w:type="spellStart"/>
      <w:r w:rsidR="00455897">
        <w:rPr>
          <w:szCs w:val="22"/>
          <w:lang w:val="lt-LT"/>
        </w:rPr>
        <w:t>injektori</w:t>
      </w:r>
      <w:r w:rsidR="003D7752">
        <w:rPr>
          <w:szCs w:val="22"/>
          <w:lang w:val="lt-LT"/>
        </w:rPr>
        <w:t>a</w:t>
      </w:r>
      <w:r w:rsidR="00455897">
        <w:rPr>
          <w:szCs w:val="22"/>
          <w:lang w:val="lt-LT"/>
        </w:rPr>
        <w:t>us</w:t>
      </w:r>
      <w:proofErr w:type="spellEnd"/>
      <w:r w:rsidR="0011296E" w:rsidRPr="00763952">
        <w:rPr>
          <w:szCs w:val="22"/>
          <w:lang w:val="lt-LT"/>
        </w:rPr>
        <w:t xml:space="preserve"> </w:t>
      </w:r>
      <w:bookmarkStart w:id="3" w:name="_Hlk195805495"/>
      <w:bookmarkEnd w:id="3"/>
      <w:r w:rsidR="0011296E" w:rsidRPr="00763952">
        <w:rPr>
          <w:noProof/>
          <w:szCs w:val="22"/>
          <w:lang w:val="lt-LT"/>
        </w:rPr>
        <w:t>sudėtyje yra natrio metabisulfito, kuris jautriems žmonėms, ypač sergantie</w:t>
      </w:r>
      <w:r w:rsidR="00D83B82">
        <w:rPr>
          <w:noProof/>
          <w:szCs w:val="22"/>
          <w:lang w:val="lt-LT"/>
        </w:rPr>
        <w:t>sie</w:t>
      </w:r>
      <w:r w:rsidR="0011296E" w:rsidRPr="00763952">
        <w:rPr>
          <w:noProof/>
          <w:szCs w:val="22"/>
          <w:lang w:val="lt-LT"/>
        </w:rPr>
        <w:t xml:space="preserve">ms </w:t>
      </w:r>
      <w:r w:rsidR="00FC0E6C">
        <w:rPr>
          <w:noProof/>
          <w:szCs w:val="22"/>
          <w:lang w:val="lt-LT"/>
        </w:rPr>
        <w:t xml:space="preserve">bronchų </w:t>
      </w:r>
      <w:r w:rsidR="0011296E" w:rsidRPr="00763952">
        <w:rPr>
          <w:noProof/>
          <w:szCs w:val="22"/>
          <w:lang w:val="lt-LT"/>
        </w:rPr>
        <w:t>astma, retai</w:t>
      </w:r>
      <w:r w:rsidR="003D7752">
        <w:rPr>
          <w:noProof/>
          <w:szCs w:val="22"/>
          <w:lang w:val="lt-LT"/>
        </w:rPr>
        <w:t>s atvejais</w:t>
      </w:r>
      <w:r w:rsidR="0011296E" w:rsidRPr="00763952">
        <w:rPr>
          <w:noProof/>
          <w:szCs w:val="22"/>
          <w:lang w:val="lt-LT"/>
        </w:rPr>
        <w:t xml:space="preserve"> gali sukelti sunki</w:t>
      </w:r>
      <w:r w:rsidR="00DA2695">
        <w:rPr>
          <w:noProof/>
          <w:szCs w:val="22"/>
          <w:lang w:val="lt-LT"/>
        </w:rPr>
        <w:t>ų</w:t>
      </w:r>
      <w:r w:rsidR="0011296E" w:rsidRPr="00763952">
        <w:rPr>
          <w:noProof/>
          <w:szCs w:val="22"/>
          <w:lang w:val="lt-LT"/>
        </w:rPr>
        <w:t xml:space="preserve"> padidėjusio jautrumo reakcij</w:t>
      </w:r>
      <w:r w:rsidR="00DA2695">
        <w:rPr>
          <w:noProof/>
          <w:szCs w:val="22"/>
          <w:lang w:val="lt-LT"/>
        </w:rPr>
        <w:t>ų</w:t>
      </w:r>
      <w:r w:rsidR="0011296E" w:rsidRPr="00763952">
        <w:rPr>
          <w:noProof/>
          <w:szCs w:val="22"/>
          <w:lang w:val="lt-LT"/>
        </w:rPr>
        <w:t>, įskaitant anafilaksi</w:t>
      </w:r>
      <w:r w:rsidR="00866973">
        <w:rPr>
          <w:noProof/>
          <w:szCs w:val="22"/>
          <w:lang w:val="lt-LT"/>
        </w:rPr>
        <w:t>jos</w:t>
      </w:r>
      <w:r w:rsidR="0011296E" w:rsidRPr="00763952">
        <w:rPr>
          <w:noProof/>
          <w:szCs w:val="22"/>
          <w:lang w:val="lt-LT"/>
        </w:rPr>
        <w:t xml:space="preserve"> simptomus ir bronchų spazm</w:t>
      </w:r>
      <w:r w:rsidR="00DA2695">
        <w:rPr>
          <w:noProof/>
          <w:szCs w:val="22"/>
          <w:lang w:val="lt-LT"/>
        </w:rPr>
        <w:t>ą</w:t>
      </w:r>
      <w:r w:rsidR="0011296E" w:rsidRPr="00763952">
        <w:rPr>
          <w:noProof/>
          <w:szCs w:val="22"/>
          <w:lang w:val="lt-LT"/>
        </w:rPr>
        <w:t>. Pacient</w:t>
      </w:r>
      <w:r w:rsidR="003A7D9F">
        <w:rPr>
          <w:noProof/>
          <w:szCs w:val="22"/>
          <w:lang w:val="lt-LT"/>
        </w:rPr>
        <w:t>am</w:t>
      </w:r>
      <w:r w:rsidR="000E1433">
        <w:rPr>
          <w:noProof/>
          <w:szCs w:val="22"/>
          <w:lang w:val="lt-LT"/>
        </w:rPr>
        <w:t>s</w:t>
      </w:r>
      <w:r w:rsidR="0011296E" w:rsidRPr="00763952">
        <w:rPr>
          <w:noProof/>
          <w:szCs w:val="22"/>
          <w:lang w:val="lt-LT"/>
        </w:rPr>
        <w:t>, sergant</w:t>
      </w:r>
      <w:r w:rsidR="003A7D9F">
        <w:rPr>
          <w:noProof/>
          <w:szCs w:val="22"/>
          <w:lang w:val="lt-LT"/>
        </w:rPr>
        <w:t>iem</w:t>
      </w:r>
      <w:r w:rsidR="0011296E" w:rsidRPr="00763952">
        <w:rPr>
          <w:noProof/>
          <w:szCs w:val="22"/>
          <w:lang w:val="lt-LT"/>
        </w:rPr>
        <w:t xml:space="preserve">s šiomis ligomis, </w:t>
      </w:r>
      <w:r w:rsidR="003A7D9F" w:rsidRPr="0084308F">
        <w:rPr>
          <w:color w:val="000000"/>
          <w:lang w:val="lv-LV"/>
        </w:rPr>
        <w:t>būtina pateikti labai aiški</w:t>
      </w:r>
      <w:r w:rsidR="003A7D9F">
        <w:rPr>
          <w:color w:val="000000"/>
          <w:lang w:val="lv-LV"/>
        </w:rPr>
        <w:t xml:space="preserve">us </w:t>
      </w:r>
      <w:r w:rsidR="00BB20E9">
        <w:rPr>
          <w:color w:val="000000"/>
          <w:lang w:val="lv-LV"/>
        </w:rPr>
        <w:t>nurodymus</w:t>
      </w:r>
      <w:r w:rsidR="0011296E" w:rsidRPr="00763952">
        <w:rPr>
          <w:noProof/>
          <w:szCs w:val="22"/>
          <w:lang w:val="lt-LT"/>
        </w:rPr>
        <w:t xml:space="preserve">, kokiomis aplinkybėmis </w:t>
      </w:r>
      <w:r w:rsidR="0011296E" w:rsidRPr="00763952">
        <w:rPr>
          <w:szCs w:val="22"/>
          <w:lang w:val="lt-LT"/>
        </w:rPr>
        <w:t>reikia naudoti</w:t>
      </w:r>
      <w:r w:rsidR="002A02BA">
        <w:rPr>
          <w:szCs w:val="22"/>
          <w:lang w:val="lt-LT"/>
        </w:rPr>
        <w:t xml:space="preserve"> </w:t>
      </w:r>
      <w:proofErr w:type="spellStart"/>
      <w:r w:rsidR="002A02BA">
        <w:rPr>
          <w:szCs w:val="22"/>
          <w:lang w:val="lt-LT"/>
        </w:rPr>
        <w:t>Epixust</w:t>
      </w:r>
      <w:proofErr w:type="spellEnd"/>
      <w:r w:rsidR="0011296E" w:rsidRPr="00763952">
        <w:rPr>
          <w:noProof/>
          <w:szCs w:val="22"/>
          <w:lang w:val="lt-LT"/>
        </w:rPr>
        <w:t xml:space="preserve"> </w:t>
      </w:r>
      <w:r w:rsidR="00BB20E9">
        <w:rPr>
          <w:noProof/>
          <w:szCs w:val="22"/>
          <w:lang w:val="lt-LT"/>
        </w:rPr>
        <w:t>a</w:t>
      </w:r>
      <w:r w:rsidR="00455897">
        <w:rPr>
          <w:noProof/>
          <w:szCs w:val="22"/>
          <w:lang w:val="lt-LT"/>
        </w:rPr>
        <w:t>utomatin</w:t>
      </w:r>
      <w:r w:rsidR="00BB20E9">
        <w:rPr>
          <w:noProof/>
          <w:szCs w:val="22"/>
          <w:lang w:val="lt-LT"/>
        </w:rPr>
        <w:t>į</w:t>
      </w:r>
      <w:r w:rsidR="00455897">
        <w:rPr>
          <w:noProof/>
          <w:szCs w:val="22"/>
          <w:lang w:val="lt-LT"/>
        </w:rPr>
        <w:t xml:space="preserve"> injektori</w:t>
      </w:r>
      <w:r w:rsidR="00BB20E9">
        <w:rPr>
          <w:noProof/>
          <w:szCs w:val="22"/>
          <w:lang w:val="lt-LT"/>
        </w:rPr>
        <w:t>ų</w:t>
      </w:r>
      <w:r w:rsidR="0011296E" w:rsidRPr="00763952">
        <w:rPr>
          <w:noProof/>
          <w:szCs w:val="22"/>
          <w:lang w:val="lt-LT"/>
        </w:rPr>
        <w:t>.</w:t>
      </w:r>
    </w:p>
    <w:p w14:paraId="7743F65A" w14:textId="77777777" w:rsidR="27EAAB3E" w:rsidRPr="00763952" w:rsidRDefault="0011296E" w:rsidP="00500D73">
      <w:pPr>
        <w:spacing w:line="240" w:lineRule="auto"/>
        <w:rPr>
          <w:szCs w:val="22"/>
          <w:lang w:val="lt-LT"/>
        </w:rPr>
      </w:pPr>
      <w:r w:rsidRPr="00763952">
        <w:rPr>
          <w:noProof/>
          <w:szCs w:val="22"/>
          <w:lang w:val="lt-LT"/>
        </w:rPr>
        <w:t xml:space="preserve"> </w:t>
      </w:r>
    </w:p>
    <w:p w14:paraId="054ED68E" w14:textId="5AB8BA7C" w:rsidR="27EAAB3E" w:rsidRPr="00763952" w:rsidRDefault="00B67051" w:rsidP="00500D73">
      <w:pPr>
        <w:spacing w:line="240" w:lineRule="auto"/>
        <w:rPr>
          <w:szCs w:val="22"/>
          <w:lang w:val="lt-LT"/>
        </w:rPr>
      </w:pPr>
      <w:r>
        <w:rPr>
          <w:noProof/>
          <w:szCs w:val="22"/>
          <w:lang w:val="lt-LT"/>
        </w:rPr>
        <w:t>Š</w:t>
      </w:r>
      <w:r w:rsidR="0011296E" w:rsidRPr="00763952">
        <w:rPr>
          <w:noProof/>
          <w:szCs w:val="22"/>
          <w:lang w:val="lt-LT"/>
        </w:rPr>
        <w:t xml:space="preserve">io vaistinio preparato dozėje yra mažiau </w:t>
      </w:r>
      <w:r w:rsidR="004D27D4">
        <w:rPr>
          <w:noProof/>
          <w:szCs w:val="22"/>
          <w:lang w:val="lt-LT"/>
        </w:rPr>
        <w:t>kaip</w:t>
      </w:r>
      <w:r w:rsidR="0011296E" w:rsidRPr="00763952">
        <w:rPr>
          <w:noProof/>
          <w:szCs w:val="22"/>
          <w:lang w:val="lt-LT"/>
        </w:rPr>
        <w:t xml:space="preserve"> 1</w:t>
      </w:r>
      <w:r>
        <w:rPr>
          <w:noProof/>
          <w:szCs w:val="22"/>
          <w:lang w:val="lt-LT"/>
        </w:rPr>
        <w:t> </w:t>
      </w:r>
      <w:r w:rsidR="0011296E" w:rsidRPr="00763952">
        <w:rPr>
          <w:noProof/>
          <w:szCs w:val="22"/>
          <w:lang w:val="lt-LT"/>
        </w:rPr>
        <w:t>mmol (23</w:t>
      </w:r>
      <w:r>
        <w:rPr>
          <w:noProof/>
          <w:szCs w:val="22"/>
          <w:lang w:val="lt-LT"/>
        </w:rPr>
        <w:t> </w:t>
      </w:r>
      <w:r w:rsidR="0011296E" w:rsidRPr="00763952">
        <w:rPr>
          <w:noProof/>
          <w:szCs w:val="22"/>
          <w:lang w:val="lt-LT"/>
        </w:rPr>
        <w:t xml:space="preserve">mg) natrio, t. y. jis beveik neturi </w:t>
      </w:r>
      <w:r w:rsidR="004D27D4">
        <w:rPr>
          <w:noProof/>
          <w:szCs w:val="22"/>
          <w:lang w:val="lt-LT"/>
        </w:rPr>
        <w:t>reikšmės</w:t>
      </w:r>
      <w:r w:rsidR="0011296E" w:rsidRPr="00763952">
        <w:rPr>
          <w:noProof/>
          <w:szCs w:val="22"/>
          <w:lang w:val="lt-LT"/>
        </w:rPr>
        <w:t>.</w:t>
      </w:r>
    </w:p>
    <w:p w14:paraId="3C89C2CE" w14:textId="77777777" w:rsidR="00812D16" w:rsidRPr="00763952" w:rsidRDefault="00812D16" w:rsidP="00500D73">
      <w:pPr>
        <w:spacing w:line="240" w:lineRule="auto"/>
        <w:rPr>
          <w:noProof/>
          <w:szCs w:val="22"/>
          <w:lang w:val="lt-LT"/>
        </w:rPr>
      </w:pPr>
    </w:p>
    <w:p w14:paraId="0C031BAD" w14:textId="77777777" w:rsidR="00812D16" w:rsidRPr="00763952" w:rsidRDefault="0011296E" w:rsidP="00500D73">
      <w:pPr>
        <w:spacing w:line="240" w:lineRule="auto"/>
        <w:ind w:left="567" w:hanging="567"/>
        <w:outlineLvl w:val="0"/>
        <w:rPr>
          <w:noProof/>
          <w:szCs w:val="22"/>
          <w:lang w:val="lt-LT"/>
        </w:rPr>
      </w:pPr>
      <w:bookmarkStart w:id="4" w:name="_Hlk156375544"/>
      <w:r w:rsidRPr="00763952">
        <w:rPr>
          <w:b/>
          <w:noProof/>
          <w:szCs w:val="22"/>
          <w:lang w:val="lt-LT"/>
        </w:rPr>
        <w:t>4.5</w:t>
      </w:r>
      <w:r w:rsidRPr="00763952">
        <w:rPr>
          <w:b/>
          <w:noProof/>
          <w:szCs w:val="22"/>
          <w:lang w:val="lt-LT"/>
        </w:rPr>
        <w:tab/>
        <w:t>Sąveika su kitais vaistiniais preparatais ir kitokia sąveika</w:t>
      </w:r>
    </w:p>
    <w:bookmarkEnd w:id="4"/>
    <w:p w14:paraId="6E497038" w14:textId="77777777" w:rsidR="00812D16" w:rsidRDefault="00812D16" w:rsidP="00500D73">
      <w:pPr>
        <w:spacing w:line="240" w:lineRule="auto"/>
        <w:rPr>
          <w:noProof/>
          <w:szCs w:val="22"/>
          <w:lang w:val="lt-LT"/>
        </w:rPr>
      </w:pPr>
    </w:p>
    <w:p w14:paraId="5F7EB6FA" w14:textId="77777777" w:rsidR="004202FD" w:rsidRDefault="004202FD" w:rsidP="00500D73">
      <w:pPr>
        <w:spacing w:line="240" w:lineRule="auto"/>
        <w:rPr>
          <w:rFonts w:eastAsia="Calibri"/>
          <w:lang w:val="lt-LT"/>
        </w:rPr>
      </w:pPr>
      <w:r>
        <w:rPr>
          <w:rFonts w:eastAsia="Calibri"/>
          <w:lang w:val="lt-LT"/>
        </w:rPr>
        <w:t xml:space="preserve">Vaistinį </w:t>
      </w:r>
      <w:r w:rsidRPr="0084308F">
        <w:rPr>
          <w:rFonts w:eastAsia="Calibri"/>
          <w:lang w:val="lt-LT"/>
        </w:rPr>
        <w:t xml:space="preserve">preparatą </w:t>
      </w:r>
      <w:r>
        <w:rPr>
          <w:rFonts w:eastAsia="Calibri"/>
          <w:lang w:val="lt-LT"/>
        </w:rPr>
        <w:t>reikia atsargiai s</w:t>
      </w:r>
      <w:r w:rsidRPr="0084308F">
        <w:rPr>
          <w:rFonts w:eastAsia="Calibri"/>
          <w:lang w:val="lt-LT"/>
        </w:rPr>
        <w:t>kir</w:t>
      </w:r>
      <w:r>
        <w:rPr>
          <w:rFonts w:eastAsia="Calibri"/>
          <w:lang w:val="lt-LT"/>
        </w:rPr>
        <w:t>ti p</w:t>
      </w:r>
      <w:r w:rsidRPr="0084308F">
        <w:rPr>
          <w:rFonts w:eastAsia="Calibri"/>
          <w:lang w:val="lt-LT"/>
        </w:rPr>
        <w:t xml:space="preserve">acientams, vartojantiems vaistinius preparatus, kurie gali padidinti širdies jautrumą ir sukelti aritmijas, įskaitant rusmenių preparatus ir </w:t>
      </w:r>
      <w:proofErr w:type="spellStart"/>
      <w:r w:rsidRPr="0084308F">
        <w:rPr>
          <w:rFonts w:eastAsia="Calibri"/>
          <w:lang w:val="lt-LT"/>
        </w:rPr>
        <w:t>chinidiną</w:t>
      </w:r>
      <w:proofErr w:type="spellEnd"/>
      <w:r w:rsidRPr="0084308F">
        <w:rPr>
          <w:rFonts w:eastAsia="Calibri"/>
          <w:lang w:val="lt-LT"/>
        </w:rPr>
        <w:t>.</w:t>
      </w:r>
    </w:p>
    <w:p w14:paraId="1B3E7C99" w14:textId="77777777" w:rsidR="004202FD" w:rsidRDefault="004202FD" w:rsidP="00500D73">
      <w:pPr>
        <w:spacing w:line="240" w:lineRule="auto"/>
        <w:rPr>
          <w:rFonts w:eastAsia="Calibri"/>
          <w:lang w:val="lt-LT"/>
        </w:rPr>
      </w:pPr>
    </w:p>
    <w:p w14:paraId="473EC303" w14:textId="77777777" w:rsidR="004202FD" w:rsidRPr="0084308F" w:rsidRDefault="004202FD" w:rsidP="00500D73">
      <w:pPr>
        <w:spacing w:line="240" w:lineRule="auto"/>
        <w:rPr>
          <w:rFonts w:eastAsia="Calibri"/>
          <w:lang w:val="lt-LT"/>
        </w:rPr>
      </w:pPr>
      <w:r w:rsidRPr="0084308F">
        <w:rPr>
          <w:rFonts w:eastAsia="Calibri"/>
          <w:lang w:val="lt-LT"/>
        </w:rPr>
        <w:t xml:space="preserve">Adrenalino poveikį gali sustiprinti </w:t>
      </w:r>
      <w:proofErr w:type="spellStart"/>
      <w:r w:rsidRPr="0084308F">
        <w:rPr>
          <w:rFonts w:eastAsia="Calibri"/>
          <w:lang w:val="lt-LT"/>
        </w:rPr>
        <w:t>tricikliai</w:t>
      </w:r>
      <w:proofErr w:type="spellEnd"/>
      <w:r w:rsidRPr="0084308F">
        <w:rPr>
          <w:rFonts w:eastAsia="Calibri"/>
          <w:lang w:val="lt-LT"/>
        </w:rPr>
        <w:t xml:space="preserve"> antidepresantai, </w:t>
      </w:r>
      <w:proofErr w:type="spellStart"/>
      <w:r w:rsidRPr="0084308F">
        <w:rPr>
          <w:rFonts w:eastAsia="Calibri"/>
          <w:lang w:val="lt-LT"/>
        </w:rPr>
        <w:t>monoaminooksidazės</w:t>
      </w:r>
      <w:proofErr w:type="spellEnd"/>
      <w:r w:rsidRPr="0084308F">
        <w:rPr>
          <w:rFonts w:eastAsia="Calibri"/>
          <w:lang w:val="lt-LT"/>
        </w:rPr>
        <w:t xml:space="preserve"> inhibitoriai (MAO inhibitoriai) ir kate</w:t>
      </w:r>
      <w:r w:rsidRPr="0084308F">
        <w:rPr>
          <w:lang w:val="lv-LV"/>
        </w:rPr>
        <w:t xml:space="preserve">chol-O-metiltransferazės inhibitoriai (KOMT inhibitoriai), skydliaukės hormonai, teofilinas, </w:t>
      </w:r>
      <w:proofErr w:type="spellStart"/>
      <w:r w:rsidRPr="0084308F">
        <w:rPr>
          <w:lang w:val="lt-LT"/>
        </w:rPr>
        <w:t>oksitocinas</w:t>
      </w:r>
      <w:proofErr w:type="spellEnd"/>
      <w:r w:rsidRPr="0084308F">
        <w:rPr>
          <w:lang w:val="lt-LT"/>
        </w:rPr>
        <w:t xml:space="preserve">, </w:t>
      </w:r>
      <w:proofErr w:type="spellStart"/>
      <w:r w:rsidRPr="0084308F">
        <w:rPr>
          <w:lang w:val="lt-LT"/>
        </w:rPr>
        <w:t>parasimpatolitikai</w:t>
      </w:r>
      <w:proofErr w:type="spellEnd"/>
      <w:r w:rsidRPr="0084308F">
        <w:rPr>
          <w:lang w:val="lt-LT"/>
        </w:rPr>
        <w:t xml:space="preserve">, tam tikri </w:t>
      </w:r>
      <w:proofErr w:type="spellStart"/>
      <w:r w:rsidRPr="0084308F">
        <w:rPr>
          <w:lang w:val="lt-LT"/>
        </w:rPr>
        <w:t>antihistamininiai</w:t>
      </w:r>
      <w:proofErr w:type="spellEnd"/>
      <w:r w:rsidRPr="0084308F">
        <w:rPr>
          <w:lang w:val="lt-LT"/>
        </w:rPr>
        <w:t xml:space="preserve"> vaist</w:t>
      </w:r>
      <w:r>
        <w:rPr>
          <w:lang w:val="lt-LT"/>
        </w:rPr>
        <w:t>iniai preparat</w:t>
      </w:r>
      <w:r w:rsidRPr="0084308F">
        <w:rPr>
          <w:lang w:val="lt-LT"/>
        </w:rPr>
        <w:t xml:space="preserve">ai (difenhidraminas, </w:t>
      </w:r>
      <w:proofErr w:type="spellStart"/>
      <w:r w:rsidRPr="0084308F">
        <w:rPr>
          <w:lang w:val="lt-LT"/>
        </w:rPr>
        <w:t>chlorfeniraminas</w:t>
      </w:r>
      <w:proofErr w:type="spellEnd"/>
      <w:r w:rsidRPr="0084308F">
        <w:rPr>
          <w:lang w:val="lt-LT"/>
        </w:rPr>
        <w:t xml:space="preserve">), </w:t>
      </w:r>
      <w:proofErr w:type="spellStart"/>
      <w:r w:rsidRPr="0084308F">
        <w:rPr>
          <w:lang w:val="lt-LT"/>
        </w:rPr>
        <w:t>levodopa</w:t>
      </w:r>
      <w:proofErr w:type="spellEnd"/>
      <w:r w:rsidRPr="0084308F">
        <w:rPr>
          <w:lang w:val="lt-LT"/>
        </w:rPr>
        <w:t xml:space="preserve"> ir alkoholis.</w:t>
      </w:r>
    </w:p>
    <w:p w14:paraId="4DCC243A" w14:textId="77777777" w:rsidR="004202FD" w:rsidRPr="0084308F" w:rsidRDefault="004202FD" w:rsidP="00500D73">
      <w:pPr>
        <w:spacing w:line="240" w:lineRule="auto"/>
        <w:rPr>
          <w:rFonts w:eastAsia="Calibri"/>
          <w:lang w:val="lt-LT"/>
        </w:rPr>
      </w:pPr>
    </w:p>
    <w:p w14:paraId="2B96B29E" w14:textId="77777777" w:rsidR="004202FD" w:rsidRPr="0084308F" w:rsidRDefault="004202FD" w:rsidP="00500D73">
      <w:pPr>
        <w:spacing w:line="240" w:lineRule="auto"/>
        <w:rPr>
          <w:rFonts w:eastAsia="Calibri"/>
          <w:color w:val="000000"/>
          <w:lang w:val="lt-LT"/>
        </w:rPr>
      </w:pPr>
      <w:r w:rsidRPr="0084308F">
        <w:rPr>
          <w:rFonts w:eastAsia="Calibri"/>
          <w:color w:val="000000"/>
          <w:lang w:val="lt-LT"/>
        </w:rPr>
        <w:lastRenderedPageBreak/>
        <w:t>Adrenalinas slopina insulino sekreciją ir taip padidina gliukozės kiekį kraujyje. Todėl cukriniu diabetu sergantiems pacientams, vartojantiems adrenalino, gali prireikti padidinti insulino dozę ar vartoti geriam</w:t>
      </w:r>
      <w:r>
        <w:rPr>
          <w:rFonts w:eastAsia="Calibri"/>
          <w:color w:val="000000"/>
          <w:lang w:val="lt-LT"/>
        </w:rPr>
        <w:t>ųjų</w:t>
      </w:r>
      <w:r w:rsidRPr="0084308F">
        <w:rPr>
          <w:rFonts w:eastAsia="Calibri"/>
          <w:color w:val="000000"/>
          <w:lang w:val="lt-LT"/>
        </w:rPr>
        <w:t xml:space="preserve"> hipoglikemini</w:t>
      </w:r>
      <w:r>
        <w:rPr>
          <w:rFonts w:eastAsia="Calibri"/>
          <w:color w:val="000000"/>
          <w:lang w:val="lt-LT"/>
        </w:rPr>
        <w:t>ų</w:t>
      </w:r>
      <w:r w:rsidRPr="0084308F">
        <w:rPr>
          <w:rFonts w:eastAsia="Calibri"/>
          <w:color w:val="000000"/>
          <w:lang w:val="lt-LT"/>
        </w:rPr>
        <w:t xml:space="preserve"> vaist</w:t>
      </w:r>
      <w:r>
        <w:rPr>
          <w:rFonts w:eastAsia="Calibri"/>
          <w:color w:val="000000"/>
          <w:lang w:val="lt-LT"/>
        </w:rPr>
        <w:t>inių preparatų</w:t>
      </w:r>
      <w:r w:rsidRPr="0084308F">
        <w:rPr>
          <w:rFonts w:eastAsia="Calibri"/>
          <w:color w:val="000000"/>
          <w:lang w:val="lt-LT"/>
        </w:rPr>
        <w:t>.</w:t>
      </w:r>
    </w:p>
    <w:p w14:paraId="4F4F204E" w14:textId="77777777" w:rsidR="004202FD" w:rsidRPr="0084308F" w:rsidRDefault="004202FD" w:rsidP="00500D73">
      <w:pPr>
        <w:spacing w:line="240" w:lineRule="auto"/>
        <w:rPr>
          <w:rFonts w:eastAsia="Calibri"/>
          <w:color w:val="000000"/>
          <w:lang w:val="lt-LT"/>
        </w:rPr>
      </w:pPr>
    </w:p>
    <w:p w14:paraId="572A6E0B" w14:textId="5916E5AC" w:rsidR="004202FD" w:rsidRDefault="00757151" w:rsidP="00500D73">
      <w:pPr>
        <w:spacing w:line="240" w:lineRule="auto"/>
        <w:rPr>
          <w:noProof/>
          <w:szCs w:val="22"/>
          <w:lang w:val="lt-LT"/>
        </w:rPr>
      </w:pPr>
      <w:r>
        <w:rPr>
          <w:noProof/>
          <w:szCs w:val="22"/>
          <w:lang w:val="lt-LT"/>
        </w:rPr>
        <w:t>A</w:t>
      </w:r>
      <w:r w:rsidR="00367668" w:rsidRPr="00763952">
        <w:rPr>
          <w:noProof/>
          <w:szCs w:val="22"/>
          <w:lang w:val="lt-LT"/>
        </w:rPr>
        <w:t>lfa</w:t>
      </w:r>
      <w:r>
        <w:rPr>
          <w:noProof/>
          <w:szCs w:val="22"/>
          <w:lang w:val="lt-LT"/>
        </w:rPr>
        <w:t xml:space="preserve"> </w:t>
      </w:r>
      <w:r w:rsidR="00367668" w:rsidRPr="00763952">
        <w:rPr>
          <w:noProof/>
          <w:szCs w:val="22"/>
          <w:lang w:val="lt-LT"/>
        </w:rPr>
        <w:t>adren</w:t>
      </w:r>
      <w:r>
        <w:rPr>
          <w:noProof/>
          <w:szCs w:val="22"/>
          <w:lang w:val="lt-LT"/>
        </w:rPr>
        <w:t xml:space="preserve">oreceptorių </w:t>
      </w:r>
      <w:r w:rsidR="00367668" w:rsidRPr="00763952">
        <w:rPr>
          <w:noProof/>
          <w:szCs w:val="22"/>
          <w:lang w:val="lt-LT"/>
        </w:rPr>
        <w:t>blokatoriai</w:t>
      </w:r>
      <w:r w:rsidR="005C7D06">
        <w:rPr>
          <w:noProof/>
          <w:szCs w:val="22"/>
          <w:lang w:val="lt-LT"/>
        </w:rPr>
        <w:t>,</w:t>
      </w:r>
      <w:r>
        <w:rPr>
          <w:noProof/>
          <w:szCs w:val="22"/>
          <w:lang w:val="lt-LT"/>
        </w:rPr>
        <w:t xml:space="preserve"> </w:t>
      </w:r>
      <w:r w:rsidR="005C7D06" w:rsidRPr="00763952">
        <w:rPr>
          <w:noProof/>
          <w:szCs w:val="22"/>
          <w:lang w:val="lt-LT"/>
        </w:rPr>
        <w:t>tokie kaip fentolaminas</w:t>
      </w:r>
      <w:r w:rsidR="005C7D06">
        <w:rPr>
          <w:noProof/>
          <w:szCs w:val="22"/>
          <w:lang w:val="lt-LT"/>
        </w:rPr>
        <w:t xml:space="preserve">, </w:t>
      </w:r>
      <w:r>
        <w:rPr>
          <w:noProof/>
          <w:szCs w:val="22"/>
          <w:lang w:val="lt-LT"/>
        </w:rPr>
        <w:t>slopina</w:t>
      </w:r>
      <w:r w:rsidR="005C7D06">
        <w:rPr>
          <w:noProof/>
          <w:szCs w:val="22"/>
          <w:lang w:val="lt-LT"/>
        </w:rPr>
        <w:t xml:space="preserve"> vazokonstrikcinį</w:t>
      </w:r>
      <w:r w:rsidR="004202FD" w:rsidRPr="00763952">
        <w:rPr>
          <w:noProof/>
          <w:szCs w:val="22"/>
          <w:lang w:val="lt-LT"/>
        </w:rPr>
        <w:t xml:space="preserve"> ir hipertenzinį adrenalino poveikį. </w:t>
      </w:r>
      <w:r w:rsidR="00AC1D9C">
        <w:rPr>
          <w:noProof/>
          <w:szCs w:val="22"/>
          <w:lang w:val="lt-LT"/>
        </w:rPr>
        <w:t>B</w:t>
      </w:r>
      <w:r w:rsidR="00AC1D9C" w:rsidRPr="00763952">
        <w:rPr>
          <w:noProof/>
          <w:szCs w:val="22"/>
          <w:lang w:val="lt-LT"/>
        </w:rPr>
        <w:t>eta adre</w:t>
      </w:r>
      <w:r w:rsidR="00AC1D9C">
        <w:rPr>
          <w:noProof/>
          <w:szCs w:val="22"/>
          <w:lang w:val="lt-LT"/>
        </w:rPr>
        <w:t>noreceptorių</w:t>
      </w:r>
      <w:r w:rsidR="00AC1D9C" w:rsidRPr="00763952">
        <w:rPr>
          <w:noProof/>
          <w:szCs w:val="22"/>
          <w:lang w:val="lt-LT"/>
        </w:rPr>
        <w:t xml:space="preserve"> blokatoriai, tokie kaip propranololis</w:t>
      </w:r>
      <w:r w:rsidR="00AC1D9C">
        <w:rPr>
          <w:noProof/>
          <w:szCs w:val="22"/>
          <w:lang w:val="lt-LT"/>
        </w:rPr>
        <w:t>, slopina k</w:t>
      </w:r>
      <w:r w:rsidR="004202FD" w:rsidRPr="00763952">
        <w:rPr>
          <w:noProof/>
          <w:szCs w:val="22"/>
          <w:lang w:val="lt-LT"/>
        </w:rPr>
        <w:t>ardiostimuliuojantį ir bronchus plečiantį adrenalino poveikį</w:t>
      </w:r>
      <w:r w:rsidR="00AC1D9C">
        <w:rPr>
          <w:noProof/>
          <w:szCs w:val="22"/>
          <w:lang w:val="lt-LT"/>
        </w:rPr>
        <w:t>.</w:t>
      </w:r>
      <w:r w:rsidR="004202FD" w:rsidRPr="00763952">
        <w:rPr>
          <w:noProof/>
          <w:szCs w:val="22"/>
          <w:lang w:val="lt-LT"/>
        </w:rPr>
        <w:t xml:space="preserve"> </w:t>
      </w:r>
    </w:p>
    <w:p w14:paraId="64AFEDD1" w14:textId="77777777" w:rsidR="00C30EBD" w:rsidRDefault="00C30EBD" w:rsidP="00500D73">
      <w:pPr>
        <w:spacing w:line="240" w:lineRule="auto"/>
        <w:rPr>
          <w:noProof/>
          <w:szCs w:val="22"/>
          <w:lang w:val="lt-LT"/>
        </w:rPr>
      </w:pPr>
    </w:p>
    <w:p w14:paraId="391D6D91" w14:textId="3B51356B" w:rsidR="00812D16" w:rsidRPr="00763952" w:rsidRDefault="0011296E" w:rsidP="00500D73">
      <w:pPr>
        <w:spacing w:line="240" w:lineRule="auto"/>
        <w:ind w:left="567" w:hanging="567"/>
        <w:outlineLvl w:val="0"/>
        <w:rPr>
          <w:noProof/>
          <w:szCs w:val="22"/>
          <w:lang w:val="lt-LT"/>
        </w:rPr>
      </w:pPr>
      <w:r w:rsidRPr="00763952">
        <w:rPr>
          <w:b/>
          <w:noProof/>
          <w:szCs w:val="22"/>
          <w:lang w:val="lt-LT"/>
        </w:rPr>
        <w:t>4.6</w:t>
      </w:r>
      <w:r w:rsidRPr="00763952">
        <w:rPr>
          <w:b/>
          <w:noProof/>
          <w:szCs w:val="22"/>
          <w:lang w:val="lt-LT"/>
        </w:rPr>
        <w:tab/>
      </w:r>
      <w:r w:rsidRPr="00763952">
        <w:rPr>
          <w:b/>
          <w:bCs/>
          <w:szCs w:val="22"/>
          <w:lang w:val="lt-LT"/>
        </w:rPr>
        <w:t>Vaisingumas, nėštum</w:t>
      </w:r>
      <w:r w:rsidR="00737A1D">
        <w:rPr>
          <w:b/>
          <w:bCs/>
          <w:szCs w:val="22"/>
          <w:lang w:val="lt-LT"/>
        </w:rPr>
        <w:t>o</w:t>
      </w:r>
      <w:r w:rsidRPr="00763952">
        <w:rPr>
          <w:b/>
          <w:bCs/>
          <w:szCs w:val="22"/>
          <w:lang w:val="lt-LT"/>
        </w:rPr>
        <w:t xml:space="preserve"> ir žindymo laikotarpis</w:t>
      </w:r>
    </w:p>
    <w:p w14:paraId="390134DC" w14:textId="77777777" w:rsidR="00812D16" w:rsidRPr="00763952" w:rsidRDefault="00812D16" w:rsidP="00500D73">
      <w:pPr>
        <w:spacing w:line="240" w:lineRule="auto"/>
        <w:rPr>
          <w:noProof/>
          <w:szCs w:val="22"/>
          <w:lang w:val="lt-LT"/>
        </w:rPr>
      </w:pPr>
    </w:p>
    <w:p w14:paraId="7E55A5F3" w14:textId="77777777" w:rsidR="00812D16" w:rsidRPr="00763952" w:rsidRDefault="0011296E" w:rsidP="00500D73">
      <w:pPr>
        <w:spacing w:line="240" w:lineRule="auto"/>
        <w:rPr>
          <w:noProof/>
          <w:szCs w:val="22"/>
          <w:lang w:val="lt-LT"/>
        </w:rPr>
      </w:pPr>
      <w:r w:rsidRPr="00763952">
        <w:rPr>
          <w:noProof/>
          <w:szCs w:val="22"/>
          <w:u w:val="single"/>
          <w:lang w:val="lt-LT"/>
        </w:rPr>
        <w:t>Nėštumas</w:t>
      </w:r>
    </w:p>
    <w:p w14:paraId="36CC46CD" w14:textId="71207CC9" w:rsidR="00025CE3" w:rsidRPr="00763952" w:rsidRDefault="0011296E" w:rsidP="00500D73">
      <w:pPr>
        <w:spacing w:line="240" w:lineRule="auto"/>
        <w:rPr>
          <w:noProof/>
          <w:szCs w:val="22"/>
          <w:lang w:val="lt-LT"/>
        </w:rPr>
      </w:pPr>
      <w:r w:rsidRPr="00763952">
        <w:rPr>
          <w:noProof/>
          <w:szCs w:val="22"/>
          <w:lang w:val="lt-LT"/>
        </w:rPr>
        <w:t xml:space="preserve">Tinkamų ar gerai kontroliuojamų adrenalino tyrimų </w:t>
      </w:r>
      <w:r w:rsidR="009C7B6C">
        <w:rPr>
          <w:noProof/>
          <w:szCs w:val="22"/>
          <w:lang w:val="lt-LT"/>
        </w:rPr>
        <w:t xml:space="preserve">su </w:t>
      </w:r>
      <w:r w:rsidRPr="00763952">
        <w:rPr>
          <w:noProof/>
          <w:szCs w:val="22"/>
          <w:lang w:val="lt-LT"/>
        </w:rPr>
        <w:t>nėščio</w:t>
      </w:r>
      <w:r w:rsidR="009C7B6C">
        <w:rPr>
          <w:noProof/>
          <w:szCs w:val="22"/>
          <w:lang w:val="lt-LT"/>
        </w:rPr>
        <w:t xml:space="preserve">siomis </w:t>
      </w:r>
      <w:r w:rsidR="00F0679A">
        <w:rPr>
          <w:noProof/>
          <w:szCs w:val="22"/>
          <w:lang w:val="lt-LT"/>
        </w:rPr>
        <w:t>neatlikta</w:t>
      </w:r>
      <w:r w:rsidRPr="00763952">
        <w:rPr>
          <w:noProof/>
          <w:szCs w:val="22"/>
          <w:lang w:val="lt-LT"/>
        </w:rPr>
        <w:t xml:space="preserve">. </w:t>
      </w:r>
      <w:r w:rsidR="000751CB" w:rsidRPr="0084308F">
        <w:rPr>
          <w:rFonts w:eastAsia="Calibri"/>
          <w:lang w:val="lt-LT"/>
        </w:rPr>
        <w:t xml:space="preserve">Nėštumo </w:t>
      </w:r>
      <w:r w:rsidR="00EF76E2">
        <w:rPr>
          <w:rFonts w:eastAsia="Calibri"/>
          <w:lang w:val="lt-LT"/>
        </w:rPr>
        <w:t>metu</w:t>
      </w:r>
      <w:r w:rsidR="000751CB" w:rsidRPr="0084308F">
        <w:rPr>
          <w:rFonts w:eastAsia="Calibri"/>
          <w:lang w:val="lt-LT"/>
        </w:rPr>
        <w:t xml:space="preserve"> adrenalino galima vartoti tik tada, jei </w:t>
      </w:r>
      <w:r w:rsidR="000A31DF">
        <w:rPr>
          <w:rFonts w:eastAsia="Calibri"/>
          <w:lang w:val="lt-LT"/>
        </w:rPr>
        <w:t>potenciali</w:t>
      </w:r>
      <w:r w:rsidR="000A31DF" w:rsidRPr="0084308F">
        <w:rPr>
          <w:rFonts w:eastAsia="Calibri"/>
          <w:lang w:val="lt-LT"/>
        </w:rPr>
        <w:t xml:space="preserve"> </w:t>
      </w:r>
      <w:r w:rsidR="000751CB" w:rsidRPr="0084308F">
        <w:rPr>
          <w:rFonts w:eastAsia="Calibri"/>
          <w:lang w:val="lt-LT"/>
        </w:rPr>
        <w:t xml:space="preserve">nauda </w:t>
      </w:r>
      <w:r w:rsidR="009424CF">
        <w:rPr>
          <w:rFonts w:eastAsia="Calibri"/>
          <w:lang w:val="lt-LT"/>
        </w:rPr>
        <w:t>pateisina</w:t>
      </w:r>
      <w:r w:rsidR="009424CF" w:rsidRPr="0084308F">
        <w:rPr>
          <w:rFonts w:eastAsia="Calibri"/>
          <w:lang w:val="lt-LT"/>
        </w:rPr>
        <w:t xml:space="preserve"> </w:t>
      </w:r>
      <w:r w:rsidR="000751CB" w:rsidRPr="0084308F">
        <w:rPr>
          <w:rFonts w:eastAsia="Calibri"/>
          <w:lang w:val="lt-LT"/>
        </w:rPr>
        <w:t>galimą žalą vaisiui.</w:t>
      </w:r>
      <w:r w:rsidRPr="00763952">
        <w:rPr>
          <w:noProof/>
          <w:szCs w:val="22"/>
          <w:lang w:val="lt-LT"/>
        </w:rPr>
        <w:t xml:space="preserve"> Adrenalinas gali </w:t>
      </w:r>
      <w:r w:rsidR="00A614AC">
        <w:rPr>
          <w:noProof/>
          <w:szCs w:val="22"/>
          <w:lang w:val="lt-LT"/>
        </w:rPr>
        <w:t>labai</w:t>
      </w:r>
      <w:r w:rsidRPr="00763952">
        <w:rPr>
          <w:noProof/>
          <w:szCs w:val="22"/>
          <w:lang w:val="lt-LT"/>
        </w:rPr>
        <w:t xml:space="preserve"> </w:t>
      </w:r>
      <w:r w:rsidR="00315B2A">
        <w:rPr>
          <w:noProof/>
          <w:szCs w:val="22"/>
          <w:lang w:val="lt-LT"/>
        </w:rPr>
        <w:t>sumažinti</w:t>
      </w:r>
      <w:r w:rsidR="00315B2A" w:rsidRPr="00763952">
        <w:rPr>
          <w:noProof/>
          <w:szCs w:val="22"/>
          <w:lang w:val="lt-LT"/>
        </w:rPr>
        <w:t xml:space="preserve"> </w:t>
      </w:r>
      <w:r w:rsidRPr="00763952">
        <w:rPr>
          <w:noProof/>
          <w:szCs w:val="22"/>
          <w:lang w:val="lt-LT"/>
        </w:rPr>
        <w:t xml:space="preserve">placentos kraujotaką, nors tai </w:t>
      </w:r>
      <w:r w:rsidR="00A614AC">
        <w:rPr>
          <w:noProof/>
          <w:szCs w:val="22"/>
          <w:lang w:val="lt-LT"/>
        </w:rPr>
        <w:t>gali lemti</w:t>
      </w:r>
      <w:r w:rsidRPr="00763952">
        <w:rPr>
          <w:noProof/>
          <w:szCs w:val="22"/>
          <w:lang w:val="lt-LT"/>
        </w:rPr>
        <w:t xml:space="preserve"> ir anafilaksinis šokas. Adrenalinas slopina s</w:t>
      </w:r>
      <w:r w:rsidR="00307C7F">
        <w:rPr>
          <w:noProof/>
          <w:szCs w:val="22"/>
          <w:lang w:val="lt-LT"/>
        </w:rPr>
        <w:t>avaiminius</w:t>
      </w:r>
      <w:r w:rsidRPr="00763952">
        <w:rPr>
          <w:noProof/>
          <w:szCs w:val="22"/>
          <w:lang w:val="lt-LT"/>
        </w:rPr>
        <w:t xml:space="preserve"> arba oksitocino sukeltus nėščio</w:t>
      </w:r>
      <w:r w:rsidR="00307C7F">
        <w:rPr>
          <w:noProof/>
          <w:szCs w:val="22"/>
          <w:lang w:val="lt-LT"/>
        </w:rPr>
        <w:t>sios</w:t>
      </w:r>
      <w:r w:rsidRPr="00763952">
        <w:rPr>
          <w:noProof/>
          <w:szCs w:val="22"/>
          <w:lang w:val="lt-LT"/>
        </w:rPr>
        <w:t xml:space="preserve"> gimdos susitraukimus ir gali </w:t>
      </w:r>
      <w:r w:rsidR="006A6C88">
        <w:rPr>
          <w:noProof/>
          <w:szCs w:val="22"/>
          <w:lang w:val="lt-LT"/>
        </w:rPr>
        <w:t>pavėlinti</w:t>
      </w:r>
      <w:r w:rsidRPr="00763952">
        <w:rPr>
          <w:noProof/>
          <w:szCs w:val="22"/>
          <w:lang w:val="lt-LT"/>
        </w:rPr>
        <w:t xml:space="preserve"> antrąjį gimdymo etapą.</w:t>
      </w:r>
    </w:p>
    <w:p w14:paraId="55C4F320" w14:textId="77777777" w:rsidR="0EDD0CF0" w:rsidRPr="00763952" w:rsidRDefault="0EDD0CF0" w:rsidP="00500D73">
      <w:pPr>
        <w:spacing w:line="240" w:lineRule="auto"/>
        <w:rPr>
          <w:noProof/>
          <w:szCs w:val="22"/>
          <w:u w:val="single"/>
          <w:lang w:val="lt-LT"/>
        </w:rPr>
      </w:pPr>
    </w:p>
    <w:p w14:paraId="7FAFE57E" w14:textId="77777777" w:rsidR="00812D16" w:rsidRPr="00763952" w:rsidRDefault="0011296E" w:rsidP="00500D73">
      <w:pPr>
        <w:spacing w:line="240" w:lineRule="auto"/>
        <w:rPr>
          <w:noProof/>
          <w:szCs w:val="22"/>
          <w:lang w:val="lt-LT"/>
        </w:rPr>
      </w:pPr>
      <w:r w:rsidRPr="00763952">
        <w:rPr>
          <w:noProof/>
          <w:szCs w:val="22"/>
          <w:u w:val="single"/>
          <w:lang w:val="lt-LT"/>
        </w:rPr>
        <w:t>Žindymas</w:t>
      </w:r>
    </w:p>
    <w:p w14:paraId="1A040EEF" w14:textId="06601F2A" w:rsidR="72FC98CF" w:rsidRPr="00763952" w:rsidRDefault="00707B97" w:rsidP="00500D73">
      <w:pPr>
        <w:spacing w:line="240" w:lineRule="auto"/>
        <w:rPr>
          <w:szCs w:val="22"/>
          <w:lang w:val="lt-LT"/>
        </w:rPr>
      </w:pPr>
      <w:r>
        <w:rPr>
          <w:noProof/>
          <w:szCs w:val="22"/>
          <w:lang w:val="lt-LT"/>
        </w:rPr>
        <w:t>Per burną pavartotas</w:t>
      </w:r>
      <w:r w:rsidR="00254023">
        <w:rPr>
          <w:noProof/>
          <w:szCs w:val="22"/>
          <w:lang w:val="lt-LT"/>
        </w:rPr>
        <w:t xml:space="preserve"> a</w:t>
      </w:r>
      <w:r w:rsidR="0011296E" w:rsidRPr="00763952">
        <w:rPr>
          <w:noProof/>
          <w:szCs w:val="22"/>
          <w:lang w:val="lt-LT"/>
        </w:rPr>
        <w:t xml:space="preserve">drenalinas nėra biologiškai prieinamas; </w:t>
      </w:r>
      <w:r w:rsidR="00C820BE">
        <w:rPr>
          <w:noProof/>
          <w:szCs w:val="22"/>
          <w:lang w:val="lt-LT"/>
        </w:rPr>
        <w:t xml:space="preserve">tikėtina, kad </w:t>
      </w:r>
      <w:r w:rsidR="0011296E" w:rsidRPr="00763952">
        <w:rPr>
          <w:noProof/>
          <w:szCs w:val="22"/>
          <w:lang w:val="lt-LT"/>
        </w:rPr>
        <w:t xml:space="preserve">bet koks adrenalinas, išsiskiriantis į </w:t>
      </w:r>
      <w:r w:rsidR="00B64D58">
        <w:rPr>
          <w:noProof/>
          <w:szCs w:val="22"/>
          <w:lang w:val="lt-LT"/>
        </w:rPr>
        <w:t>gyd</w:t>
      </w:r>
      <w:r w:rsidR="000B76A6">
        <w:rPr>
          <w:noProof/>
          <w:szCs w:val="22"/>
          <w:lang w:val="lt-LT"/>
        </w:rPr>
        <w:t>ytų</w:t>
      </w:r>
      <w:r w:rsidR="00B64D58">
        <w:rPr>
          <w:noProof/>
          <w:szCs w:val="22"/>
          <w:lang w:val="lt-LT"/>
        </w:rPr>
        <w:t xml:space="preserve"> moterų</w:t>
      </w:r>
      <w:r w:rsidR="0011296E" w:rsidRPr="00763952">
        <w:rPr>
          <w:noProof/>
          <w:szCs w:val="22"/>
          <w:lang w:val="lt-LT"/>
        </w:rPr>
        <w:t xml:space="preserve"> pieną, netur</w:t>
      </w:r>
      <w:r w:rsidR="00C820BE">
        <w:rPr>
          <w:noProof/>
          <w:szCs w:val="22"/>
          <w:lang w:val="lt-LT"/>
        </w:rPr>
        <w:t>i</w:t>
      </w:r>
      <w:r w:rsidR="009440CF">
        <w:rPr>
          <w:noProof/>
          <w:szCs w:val="22"/>
          <w:lang w:val="lt-LT"/>
        </w:rPr>
        <w:t xml:space="preserve"> jokio</w:t>
      </w:r>
      <w:r w:rsidR="0011296E" w:rsidRPr="00763952">
        <w:rPr>
          <w:noProof/>
          <w:szCs w:val="22"/>
          <w:lang w:val="lt-LT"/>
        </w:rPr>
        <w:t xml:space="preserve"> poveikio žindom</w:t>
      </w:r>
      <w:r>
        <w:rPr>
          <w:noProof/>
          <w:szCs w:val="22"/>
          <w:lang w:val="lt-LT"/>
        </w:rPr>
        <w:t>iems</w:t>
      </w:r>
      <w:r w:rsidR="0011296E" w:rsidRPr="00763952">
        <w:rPr>
          <w:noProof/>
          <w:szCs w:val="22"/>
          <w:lang w:val="lt-LT"/>
        </w:rPr>
        <w:t xml:space="preserve"> kūdiki</w:t>
      </w:r>
      <w:r>
        <w:rPr>
          <w:noProof/>
          <w:szCs w:val="22"/>
          <w:lang w:val="lt-LT"/>
        </w:rPr>
        <w:t>ams</w:t>
      </w:r>
      <w:r w:rsidR="0011296E" w:rsidRPr="00763952">
        <w:rPr>
          <w:noProof/>
          <w:szCs w:val="22"/>
          <w:lang w:val="lt-LT"/>
        </w:rPr>
        <w:t>.</w:t>
      </w:r>
    </w:p>
    <w:p w14:paraId="28BD998D" w14:textId="77777777" w:rsidR="0EDD0CF0" w:rsidRPr="00763952" w:rsidRDefault="0EDD0CF0" w:rsidP="00500D73">
      <w:pPr>
        <w:spacing w:line="240" w:lineRule="auto"/>
        <w:rPr>
          <w:noProof/>
          <w:szCs w:val="22"/>
          <w:u w:val="single"/>
          <w:lang w:val="lt-LT"/>
        </w:rPr>
      </w:pPr>
    </w:p>
    <w:p w14:paraId="0CB88EF1" w14:textId="77777777" w:rsidR="00812D16" w:rsidRPr="00763952" w:rsidRDefault="0011296E" w:rsidP="00500D73">
      <w:pPr>
        <w:spacing w:line="240" w:lineRule="auto"/>
        <w:rPr>
          <w:noProof/>
          <w:szCs w:val="22"/>
          <w:lang w:val="lt-LT"/>
        </w:rPr>
      </w:pPr>
      <w:r w:rsidRPr="00763952">
        <w:rPr>
          <w:noProof/>
          <w:szCs w:val="22"/>
          <w:u w:val="single"/>
          <w:lang w:val="lt-LT"/>
        </w:rPr>
        <w:t>Vaisingumas</w:t>
      </w:r>
    </w:p>
    <w:p w14:paraId="1F50696D" w14:textId="097E14CC" w:rsidR="0A694C7C" w:rsidRPr="00763952" w:rsidRDefault="00C42514" w:rsidP="00500D73">
      <w:pPr>
        <w:spacing w:line="240" w:lineRule="auto"/>
        <w:rPr>
          <w:szCs w:val="22"/>
          <w:lang w:val="lt-LT"/>
        </w:rPr>
      </w:pPr>
      <w:r w:rsidRPr="00C42514">
        <w:rPr>
          <w:noProof/>
          <w:szCs w:val="22"/>
          <w:lang w:val="lt-LT"/>
        </w:rPr>
        <w:t>Kadangi adrenalinas yra natūraliai organizme esanti medžiaga, mažai tikėtina, kad šis vaistinis preparatas turėtų žalingą poveikį vaisingumui.</w:t>
      </w:r>
    </w:p>
    <w:p w14:paraId="6AE94513" w14:textId="77777777" w:rsidR="00812D16" w:rsidRPr="00763952" w:rsidRDefault="00812D16" w:rsidP="00500D73">
      <w:pPr>
        <w:spacing w:line="240" w:lineRule="auto"/>
        <w:rPr>
          <w:iCs/>
          <w:noProof/>
          <w:szCs w:val="22"/>
          <w:lang w:val="lt-LT"/>
        </w:rPr>
      </w:pPr>
    </w:p>
    <w:p w14:paraId="120BD8E0" w14:textId="77777777" w:rsidR="00812D16" w:rsidRPr="00763952" w:rsidRDefault="0011296E" w:rsidP="00500D73">
      <w:pPr>
        <w:spacing w:line="240" w:lineRule="auto"/>
        <w:ind w:left="567" w:hanging="567"/>
        <w:outlineLvl w:val="0"/>
        <w:rPr>
          <w:noProof/>
          <w:szCs w:val="22"/>
          <w:lang w:val="lt-LT"/>
        </w:rPr>
      </w:pPr>
      <w:r w:rsidRPr="00763952">
        <w:rPr>
          <w:b/>
          <w:noProof/>
          <w:szCs w:val="22"/>
          <w:lang w:val="lt-LT"/>
        </w:rPr>
        <w:t>4.7</w:t>
      </w:r>
      <w:r w:rsidRPr="00763952">
        <w:rPr>
          <w:b/>
          <w:noProof/>
          <w:szCs w:val="22"/>
          <w:lang w:val="lt-LT"/>
        </w:rPr>
        <w:tab/>
        <w:t>Poveikis gebėjimui vairuoti ir valdyti mechanizmus</w:t>
      </w:r>
    </w:p>
    <w:p w14:paraId="6B8BBD4C" w14:textId="77777777" w:rsidR="00812D16" w:rsidRPr="00763952" w:rsidRDefault="00812D16" w:rsidP="00500D73">
      <w:pPr>
        <w:spacing w:line="240" w:lineRule="auto"/>
        <w:rPr>
          <w:noProof/>
          <w:szCs w:val="22"/>
          <w:lang w:val="lt-LT"/>
        </w:rPr>
      </w:pPr>
    </w:p>
    <w:p w14:paraId="6AEA0817" w14:textId="3CCCA95C" w:rsidR="00812D16" w:rsidRPr="00763952" w:rsidRDefault="00091883" w:rsidP="00500D73">
      <w:pPr>
        <w:spacing w:line="240" w:lineRule="auto"/>
        <w:rPr>
          <w:noProof/>
          <w:szCs w:val="22"/>
          <w:lang w:val="lt-LT"/>
        </w:rPr>
      </w:pPr>
      <w:r>
        <w:rPr>
          <w:noProof/>
          <w:szCs w:val="22"/>
          <w:lang w:val="lt-LT"/>
        </w:rPr>
        <w:t>P</w:t>
      </w:r>
      <w:r w:rsidRPr="00763952">
        <w:rPr>
          <w:noProof/>
          <w:szCs w:val="22"/>
          <w:lang w:val="lt-LT"/>
        </w:rPr>
        <w:t xml:space="preserve">o adrenalino vartojimo </w:t>
      </w:r>
      <w:r>
        <w:rPr>
          <w:noProof/>
          <w:szCs w:val="22"/>
          <w:lang w:val="lt-LT"/>
        </w:rPr>
        <w:t>p</w:t>
      </w:r>
      <w:r w:rsidR="0011296E" w:rsidRPr="00763952">
        <w:rPr>
          <w:noProof/>
          <w:szCs w:val="22"/>
          <w:lang w:val="lt-LT"/>
        </w:rPr>
        <w:t>acientams nerekomenduojama vairuoti ar valdyti mechanizmų, nes pacienta</w:t>
      </w:r>
      <w:r>
        <w:rPr>
          <w:noProof/>
          <w:szCs w:val="22"/>
          <w:lang w:val="lt-LT"/>
        </w:rPr>
        <w:t>i</w:t>
      </w:r>
      <w:r w:rsidR="00555A90">
        <w:rPr>
          <w:noProof/>
          <w:szCs w:val="22"/>
          <w:lang w:val="lt-LT"/>
        </w:rPr>
        <w:t xml:space="preserve"> bus paveikti </w:t>
      </w:r>
      <w:r w:rsidR="0011296E" w:rsidRPr="00763952">
        <w:rPr>
          <w:noProof/>
          <w:szCs w:val="22"/>
          <w:lang w:val="lt-LT"/>
        </w:rPr>
        <w:t>anafilaksinio šoko simptom</w:t>
      </w:r>
      <w:r w:rsidR="00555A90">
        <w:rPr>
          <w:noProof/>
          <w:szCs w:val="22"/>
          <w:lang w:val="lt-LT"/>
        </w:rPr>
        <w:t>ų</w:t>
      </w:r>
      <w:r w:rsidR="0011296E" w:rsidRPr="00763952">
        <w:rPr>
          <w:noProof/>
          <w:szCs w:val="22"/>
          <w:lang w:val="lt-LT"/>
        </w:rPr>
        <w:t>.</w:t>
      </w:r>
    </w:p>
    <w:p w14:paraId="2F454162" w14:textId="77777777" w:rsidR="0037646E" w:rsidRPr="00763952" w:rsidRDefault="0037646E" w:rsidP="00500D73">
      <w:pPr>
        <w:spacing w:line="240" w:lineRule="auto"/>
        <w:rPr>
          <w:noProof/>
          <w:szCs w:val="22"/>
          <w:lang w:val="lt-LT"/>
        </w:rPr>
      </w:pPr>
    </w:p>
    <w:p w14:paraId="0EEA1D27" w14:textId="77777777" w:rsidR="00812D16" w:rsidRPr="00763952" w:rsidRDefault="0011296E" w:rsidP="00500D73">
      <w:pPr>
        <w:spacing w:line="240" w:lineRule="auto"/>
        <w:outlineLvl w:val="0"/>
        <w:rPr>
          <w:b/>
          <w:noProof/>
          <w:szCs w:val="22"/>
          <w:lang w:val="lt-LT"/>
        </w:rPr>
      </w:pPr>
      <w:r w:rsidRPr="00763952">
        <w:rPr>
          <w:b/>
          <w:noProof/>
          <w:szCs w:val="22"/>
          <w:lang w:val="lt-LT"/>
        </w:rPr>
        <w:t>4.8</w:t>
      </w:r>
      <w:r w:rsidRPr="00763952">
        <w:rPr>
          <w:b/>
          <w:noProof/>
          <w:szCs w:val="22"/>
          <w:lang w:val="lt-LT"/>
        </w:rPr>
        <w:tab/>
      </w:r>
      <w:r w:rsidR="00014D59" w:rsidRPr="00763952">
        <w:rPr>
          <w:b/>
          <w:noProof/>
          <w:szCs w:val="22"/>
          <w:lang w:val="lt-LT"/>
        </w:rPr>
        <w:t>Nepageidaujamas poveikis</w:t>
      </w:r>
    </w:p>
    <w:p w14:paraId="466D1EC2" w14:textId="77777777" w:rsidR="00812D16" w:rsidRPr="00763952" w:rsidRDefault="00812D16" w:rsidP="00500D73">
      <w:pPr>
        <w:autoSpaceDE w:val="0"/>
        <w:autoSpaceDN w:val="0"/>
        <w:adjustRightInd w:val="0"/>
        <w:spacing w:line="240" w:lineRule="auto"/>
        <w:jc w:val="both"/>
        <w:rPr>
          <w:noProof/>
          <w:szCs w:val="22"/>
          <w:lang w:val="lt-LT"/>
        </w:rPr>
      </w:pPr>
    </w:p>
    <w:p w14:paraId="380A566D" w14:textId="12A3AFC4" w:rsidR="00F810A8" w:rsidRPr="0084308F" w:rsidRDefault="00F810A8" w:rsidP="00500D73">
      <w:pPr>
        <w:spacing w:line="240" w:lineRule="auto"/>
        <w:rPr>
          <w:rFonts w:eastAsia="Calibri"/>
          <w:lang w:val="lt-LT"/>
        </w:rPr>
      </w:pPr>
      <w:r w:rsidRPr="0084308F">
        <w:rPr>
          <w:rFonts w:eastAsia="Calibri"/>
          <w:lang w:val="lt-LT"/>
        </w:rPr>
        <w:t>Gali pasireikšti nepageidaujam</w:t>
      </w:r>
      <w:r>
        <w:rPr>
          <w:rFonts w:eastAsia="Calibri"/>
          <w:lang w:val="lt-LT"/>
        </w:rPr>
        <w:t>o</w:t>
      </w:r>
      <w:r w:rsidRPr="0084308F">
        <w:rPr>
          <w:rFonts w:eastAsia="Calibri"/>
          <w:lang w:val="lt-LT"/>
        </w:rPr>
        <w:t xml:space="preserve"> poveiki</w:t>
      </w:r>
      <w:r>
        <w:rPr>
          <w:rFonts w:eastAsia="Calibri"/>
          <w:lang w:val="lt-LT"/>
        </w:rPr>
        <w:t>o reiškiniai</w:t>
      </w:r>
      <w:r w:rsidRPr="0084308F">
        <w:rPr>
          <w:rFonts w:eastAsia="Calibri"/>
          <w:lang w:val="lt-LT"/>
        </w:rPr>
        <w:t xml:space="preserve">, susiję su alfa ir beta </w:t>
      </w:r>
      <w:proofErr w:type="spellStart"/>
      <w:r>
        <w:rPr>
          <w:rFonts w:eastAsia="Calibri"/>
          <w:lang w:val="lt-LT"/>
        </w:rPr>
        <w:t>adreno</w:t>
      </w:r>
      <w:r w:rsidRPr="0084308F">
        <w:rPr>
          <w:rFonts w:eastAsia="Calibri"/>
          <w:lang w:val="lt-LT"/>
        </w:rPr>
        <w:t>receptorių</w:t>
      </w:r>
      <w:proofErr w:type="spellEnd"/>
      <w:r w:rsidRPr="0084308F">
        <w:rPr>
          <w:rFonts w:eastAsia="Calibri"/>
          <w:lang w:val="lt-LT"/>
        </w:rPr>
        <w:t xml:space="preserve"> aktyvumu, įskaitant tachikardiją ir hipertenziją bei nepageidaujamą poveikį centrinei nervų sistemai.</w:t>
      </w:r>
    </w:p>
    <w:p w14:paraId="70F46AA9" w14:textId="77777777" w:rsidR="0EDD0CF0" w:rsidRPr="00763952" w:rsidRDefault="0EDD0CF0" w:rsidP="00500D73">
      <w:pPr>
        <w:spacing w:line="240" w:lineRule="auto"/>
        <w:jc w:val="both"/>
        <w:rPr>
          <w:szCs w:val="22"/>
          <w:lang w:val="lt-LT"/>
        </w:rPr>
      </w:pPr>
    </w:p>
    <w:p w14:paraId="6BACD632" w14:textId="28CC346B" w:rsidR="69BBBF14" w:rsidRPr="00763952" w:rsidRDefault="009D5CA9" w:rsidP="00500D73">
      <w:pPr>
        <w:spacing w:line="240" w:lineRule="auto"/>
        <w:jc w:val="both"/>
        <w:rPr>
          <w:szCs w:val="22"/>
          <w:lang w:val="lt-LT"/>
        </w:rPr>
      </w:pPr>
      <w:r>
        <w:rPr>
          <w:szCs w:val="22"/>
          <w:lang w:val="lt-LT"/>
        </w:rPr>
        <w:t>Kiekvienoje o</w:t>
      </w:r>
      <w:r w:rsidR="0011296E" w:rsidRPr="00763952">
        <w:rPr>
          <w:szCs w:val="22"/>
          <w:lang w:val="lt-LT"/>
        </w:rPr>
        <w:t>rganų sistem</w:t>
      </w:r>
      <w:r>
        <w:rPr>
          <w:szCs w:val="22"/>
          <w:lang w:val="lt-LT"/>
        </w:rPr>
        <w:t>os</w:t>
      </w:r>
      <w:r w:rsidR="0011296E" w:rsidRPr="00763952">
        <w:rPr>
          <w:szCs w:val="22"/>
          <w:lang w:val="lt-LT"/>
        </w:rPr>
        <w:t xml:space="preserve"> klas</w:t>
      </w:r>
      <w:r>
        <w:rPr>
          <w:szCs w:val="22"/>
          <w:lang w:val="lt-LT"/>
        </w:rPr>
        <w:t>ėje</w:t>
      </w:r>
      <w:r w:rsidR="0011296E" w:rsidRPr="00763952">
        <w:rPr>
          <w:szCs w:val="22"/>
          <w:lang w:val="lt-LT"/>
        </w:rPr>
        <w:t xml:space="preserve"> nepageidaujamos reakcijos</w:t>
      </w:r>
      <w:r w:rsidR="00140D84">
        <w:rPr>
          <w:szCs w:val="22"/>
          <w:lang w:val="lt-LT"/>
        </w:rPr>
        <w:t xml:space="preserve"> yra</w:t>
      </w:r>
      <w:r w:rsidR="0011296E" w:rsidRPr="00763952">
        <w:rPr>
          <w:szCs w:val="22"/>
          <w:lang w:val="lt-LT"/>
        </w:rPr>
        <w:t xml:space="preserve"> išvardytos pagal dažnį (pacientų, kuriems gali pasireikšti reakcija, skaiči</w:t>
      </w:r>
      <w:r w:rsidR="00140D84">
        <w:rPr>
          <w:szCs w:val="22"/>
          <w:lang w:val="lt-LT"/>
        </w:rPr>
        <w:t>ų</w:t>
      </w:r>
      <w:r w:rsidR="0011296E" w:rsidRPr="00763952">
        <w:rPr>
          <w:szCs w:val="22"/>
          <w:lang w:val="lt-LT"/>
        </w:rPr>
        <w:t>)</w:t>
      </w:r>
      <w:r w:rsidR="00140D84">
        <w:rPr>
          <w:szCs w:val="22"/>
          <w:lang w:val="lt-LT"/>
        </w:rPr>
        <w:t>,</w:t>
      </w:r>
      <w:r w:rsidR="000B213E">
        <w:rPr>
          <w:szCs w:val="22"/>
          <w:lang w:val="lt-LT"/>
        </w:rPr>
        <w:t xml:space="preserve"> </w:t>
      </w:r>
      <w:r w:rsidR="00140D84">
        <w:rPr>
          <w:szCs w:val="22"/>
          <w:lang w:val="lt-LT"/>
        </w:rPr>
        <w:t xml:space="preserve">taikant šias </w:t>
      </w:r>
      <w:r w:rsidR="0011296E" w:rsidRPr="00763952">
        <w:rPr>
          <w:szCs w:val="22"/>
          <w:lang w:val="lt-LT"/>
        </w:rPr>
        <w:t>kategorijas:</w:t>
      </w:r>
    </w:p>
    <w:p w14:paraId="21685E9E" w14:textId="77777777" w:rsidR="00D14520" w:rsidRPr="0084308F" w:rsidRDefault="00D14520" w:rsidP="000275F9">
      <w:pPr>
        <w:numPr>
          <w:ilvl w:val="0"/>
          <w:numId w:val="13"/>
        </w:numPr>
        <w:tabs>
          <w:tab w:val="num" w:pos="567"/>
        </w:tabs>
        <w:spacing w:line="240" w:lineRule="auto"/>
        <w:ind w:left="567" w:hanging="567"/>
        <w:rPr>
          <w:rFonts w:eastAsia="Calibri"/>
          <w:lang w:val="lt-LT"/>
        </w:rPr>
      </w:pPr>
      <w:r w:rsidRPr="0084308F">
        <w:rPr>
          <w:rFonts w:eastAsia="Calibri"/>
          <w:lang w:val="lt-LT"/>
        </w:rPr>
        <w:t>labai dažnas (≥ 1/10),</w:t>
      </w:r>
    </w:p>
    <w:p w14:paraId="3C02927D" w14:textId="77777777" w:rsidR="00D14520" w:rsidRPr="0084308F" w:rsidRDefault="00D14520" w:rsidP="000275F9">
      <w:pPr>
        <w:numPr>
          <w:ilvl w:val="0"/>
          <w:numId w:val="13"/>
        </w:numPr>
        <w:tabs>
          <w:tab w:val="num" w:pos="567"/>
        </w:tabs>
        <w:spacing w:line="240" w:lineRule="auto"/>
        <w:ind w:left="567" w:hanging="567"/>
        <w:rPr>
          <w:rFonts w:eastAsia="Calibri"/>
          <w:lang w:val="lt-LT"/>
        </w:rPr>
      </w:pPr>
      <w:r w:rsidRPr="0084308F">
        <w:rPr>
          <w:rFonts w:eastAsia="Calibri"/>
          <w:lang w:val="lt-LT"/>
        </w:rPr>
        <w:t>dažnas (nuo ≥ 1/100 iki &lt; 1/10),</w:t>
      </w:r>
    </w:p>
    <w:p w14:paraId="49BA9D00" w14:textId="77777777" w:rsidR="00D14520" w:rsidRPr="0084308F" w:rsidRDefault="00D14520" w:rsidP="000275F9">
      <w:pPr>
        <w:numPr>
          <w:ilvl w:val="0"/>
          <w:numId w:val="13"/>
        </w:numPr>
        <w:tabs>
          <w:tab w:val="num" w:pos="567"/>
        </w:tabs>
        <w:spacing w:line="240" w:lineRule="auto"/>
        <w:ind w:left="567" w:hanging="567"/>
        <w:rPr>
          <w:rFonts w:eastAsia="Calibri"/>
          <w:lang w:val="lt-LT"/>
        </w:rPr>
      </w:pPr>
      <w:r w:rsidRPr="0084308F">
        <w:rPr>
          <w:rFonts w:eastAsia="Calibri"/>
          <w:lang w:val="lt-LT"/>
        </w:rPr>
        <w:t>nedažnas (nuo ≥ 1/1</w:t>
      </w:r>
      <w:r>
        <w:rPr>
          <w:rFonts w:eastAsia="Calibri"/>
          <w:lang w:val="lt-LT"/>
        </w:rPr>
        <w:t> </w:t>
      </w:r>
      <w:r w:rsidRPr="0084308F">
        <w:rPr>
          <w:rFonts w:eastAsia="Calibri"/>
          <w:lang w:val="lt-LT"/>
        </w:rPr>
        <w:t>000 iki &lt; 1/100),</w:t>
      </w:r>
    </w:p>
    <w:p w14:paraId="1725EFCE" w14:textId="77777777" w:rsidR="00D14520" w:rsidRPr="0084308F" w:rsidRDefault="00D14520" w:rsidP="000275F9">
      <w:pPr>
        <w:numPr>
          <w:ilvl w:val="0"/>
          <w:numId w:val="13"/>
        </w:numPr>
        <w:tabs>
          <w:tab w:val="num" w:pos="567"/>
        </w:tabs>
        <w:spacing w:line="240" w:lineRule="auto"/>
        <w:ind w:left="567" w:hanging="567"/>
        <w:rPr>
          <w:rFonts w:eastAsia="Calibri"/>
          <w:lang w:val="lt-LT"/>
        </w:rPr>
      </w:pPr>
      <w:r w:rsidRPr="0084308F">
        <w:rPr>
          <w:rFonts w:eastAsia="Calibri"/>
          <w:lang w:val="lt-LT"/>
        </w:rPr>
        <w:t>retas (nuo ≥ 1/10</w:t>
      </w:r>
      <w:r>
        <w:rPr>
          <w:rFonts w:eastAsia="Calibri"/>
          <w:lang w:val="lt-LT"/>
        </w:rPr>
        <w:t> </w:t>
      </w:r>
      <w:r w:rsidRPr="0084308F">
        <w:rPr>
          <w:rFonts w:eastAsia="Calibri"/>
          <w:lang w:val="lt-LT"/>
        </w:rPr>
        <w:t>000 iki &lt; 1/1</w:t>
      </w:r>
      <w:r>
        <w:rPr>
          <w:rFonts w:eastAsia="Calibri"/>
          <w:lang w:val="lt-LT"/>
        </w:rPr>
        <w:t> </w:t>
      </w:r>
      <w:r w:rsidRPr="0084308F">
        <w:rPr>
          <w:rFonts w:eastAsia="Calibri"/>
          <w:lang w:val="lt-LT"/>
        </w:rPr>
        <w:t>000),</w:t>
      </w:r>
    </w:p>
    <w:p w14:paraId="256D6D68" w14:textId="77777777" w:rsidR="00D14520" w:rsidRPr="0084308F" w:rsidRDefault="00D14520" w:rsidP="000275F9">
      <w:pPr>
        <w:numPr>
          <w:ilvl w:val="0"/>
          <w:numId w:val="13"/>
        </w:numPr>
        <w:tabs>
          <w:tab w:val="num" w:pos="567"/>
        </w:tabs>
        <w:spacing w:line="240" w:lineRule="auto"/>
        <w:ind w:left="567" w:hanging="567"/>
        <w:rPr>
          <w:rFonts w:eastAsia="Calibri"/>
          <w:lang w:val="lt-LT"/>
        </w:rPr>
      </w:pPr>
      <w:r w:rsidRPr="0084308F">
        <w:rPr>
          <w:rFonts w:eastAsia="Calibri"/>
          <w:lang w:val="lt-LT"/>
        </w:rPr>
        <w:t>labai retas (&lt; 1/10</w:t>
      </w:r>
      <w:r>
        <w:rPr>
          <w:rFonts w:eastAsia="Calibri"/>
          <w:lang w:val="lt-LT"/>
        </w:rPr>
        <w:t> </w:t>
      </w:r>
      <w:r w:rsidRPr="0084308F">
        <w:rPr>
          <w:rFonts w:eastAsia="Calibri"/>
          <w:lang w:val="lt-LT"/>
        </w:rPr>
        <w:t>000) ir</w:t>
      </w:r>
    </w:p>
    <w:p w14:paraId="720AF1C4" w14:textId="73766C1B" w:rsidR="00D14520" w:rsidRDefault="0068358D" w:rsidP="000275F9">
      <w:pPr>
        <w:numPr>
          <w:ilvl w:val="0"/>
          <w:numId w:val="13"/>
        </w:numPr>
        <w:tabs>
          <w:tab w:val="num" w:pos="567"/>
        </w:tabs>
        <w:spacing w:line="240" w:lineRule="auto"/>
        <w:ind w:left="567" w:hanging="567"/>
        <w:rPr>
          <w:rFonts w:eastAsia="Calibri"/>
          <w:lang w:val="lt-LT"/>
        </w:rPr>
      </w:pPr>
      <w:r>
        <w:rPr>
          <w:rFonts w:eastAsia="Calibri"/>
          <w:lang w:val="lt-LT"/>
        </w:rPr>
        <w:t xml:space="preserve">dažnis </w:t>
      </w:r>
      <w:r w:rsidR="00D14520" w:rsidRPr="0084308F">
        <w:rPr>
          <w:rFonts w:eastAsia="Calibri"/>
          <w:lang w:val="lt-LT"/>
        </w:rPr>
        <w:t>nežinomas (negali būti apskaičiuotas pagal turimus duomenis).</w:t>
      </w:r>
    </w:p>
    <w:p w14:paraId="52AD4098" w14:textId="77777777" w:rsidR="00D14520" w:rsidRPr="0084308F" w:rsidRDefault="00D14520" w:rsidP="00500D73">
      <w:pPr>
        <w:tabs>
          <w:tab w:val="num" w:pos="567"/>
        </w:tabs>
        <w:spacing w:line="240" w:lineRule="auto"/>
        <w:ind w:left="567"/>
        <w:rPr>
          <w:rFonts w:eastAsia="Calibri"/>
          <w:lang w:val="lt-LT"/>
        </w:rPr>
      </w:pPr>
    </w:p>
    <w:tbl>
      <w:tblPr>
        <w:tblStyle w:val="Lentelstinklelis"/>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3578"/>
        <w:gridCol w:w="2308"/>
      </w:tblGrid>
      <w:tr w:rsidR="001468BE" w:rsidRPr="00763952" w14:paraId="35AE110C" w14:textId="77777777" w:rsidTr="00F403BB">
        <w:trPr>
          <w:trHeight w:val="300"/>
        </w:trPr>
        <w:tc>
          <w:tcPr>
            <w:tcW w:w="2943" w:type="dxa"/>
            <w:tcMar>
              <w:left w:w="108" w:type="dxa"/>
              <w:right w:w="108" w:type="dxa"/>
            </w:tcMar>
          </w:tcPr>
          <w:p w14:paraId="53F36EFB" w14:textId="33B96A0D" w:rsidR="0EDD0CF0" w:rsidRPr="00763952" w:rsidRDefault="0011296E" w:rsidP="00500D73">
            <w:pPr>
              <w:spacing w:line="240" w:lineRule="auto"/>
              <w:rPr>
                <w:szCs w:val="22"/>
                <w:lang w:val="lt-LT"/>
              </w:rPr>
            </w:pPr>
            <w:r w:rsidRPr="00763952">
              <w:rPr>
                <w:szCs w:val="22"/>
                <w:lang w:val="lt-LT"/>
              </w:rPr>
              <w:t xml:space="preserve"> </w:t>
            </w:r>
            <w:r w:rsidRPr="00763952">
              <w:rPr>
                <w:b/>
                <w:bCs/>
                <w:szCs w:val="22"/>
                <w:lang w:val="lt-LT"/>
              </w:rPr>
              <w:t>Organų sistema</w:t>
            </w:r>
          </w:p>
        </w:tc>
        <w:tc>
          <w:tcPr>
            <w:tcW w:w="3578" w:type="dxa"/>
            <w:tcMar>
              <w:left w:w="108" w:type="dxa"/>
              <w:right w:w="108" w:type="dxa"/>
            </w:tcMar>
          </w:tcPr>
          <w:p w14:paraId="3CF57BC9" w14:textId="77777777" w:rsidR="0EDD0CF0" w:rsidRPr="00763952" w:rsidRDefault="0011296E" w:rsidP="00500D73">
            <w:pPr>
              <w:spacing w:line="240" w:lineRule="auto"/>
              <w:rPr>
                <w:szCs w:val="22"/>
                <w:lang w:val="lt-LT"/>
              </w:rPr>
            </w:pPr>
            <w:r w:rsidRPr="00763952">
              <w:rPr>
                <w:b/>
                <w:bCs/>
                <w:szCs w:val="22"/>
                <w:lang w:val="lt-LT"/>
              </w:rPr>
              <w:t>Dažnis nežinomas</w:t>
            </w:r>
          </w:p>
        </w:tc>
        <w:tc>
          <w:tcPr>
            <w:tcW w:w="2308" w:type="dxa"/>
            <w:tcMar>
              <w:left w:w="108" w:type="dxa"/>
              <w:right w:w="108" w:type="dxa"/>
            </w:tcMar>
          </w:tcPr>
          <w:p w14:paraId="309A9760" w14:textId="77777777" w:rsidR="0EDD0CF0" w:rsidRPr="00763952" w:rsidRDefault="0011296E" w:rsidP="00500D73">
            <w:pPr>
              <w:spacing w:line="240" w:lineRule="auto"/>
              <w:rPr>
                <w:szCs w:val="22"/>
                <w:lang w:val="lt-LT"/>
              </w:rPr>
            </w:pPr>
            <w:r w:rsidRPr="00763952">
              <w:rPr>
                <w:b/>
                <w:bCs/>
                <w:szCs w:val="22"/>
                <w:lang w:val="lt-LT"/>
              </w:rPr>
              <w:t>Retas</w:t>
            </w:r>
          </w:p>
        </w:tc>
      </w:tr>
      <w:tr w:rsidR="001468BE" w:rsidRPr="00763952" w14:paraId="52C9EA9F" w14:textId="77777777" w:rsidTr="00F403BB">
        <w:trPr>
          <w:trHeight w:val="300"/>
        </w:trPr>
        <w:tc>
          <w:tcPr>
            <w:tcW w:w="2943" w:type="dxa"/>
            <w:tcMar>
              <w:left w:w="108" w:type="dxa"/>
              <w:right w:w="108" w:type="dxa"/>
            </w:tcMar>
          </w:tcPr>
          <w:p w14:paraId="71D0C4A9" w14:textId="77777777" w:rsidR="0EDD0CF0" w:rsidRPr="00763952" w:rsidRDefault="0011296E" w:rsidP="00500D73">
            <w:pPr>
              <w:spacing w:line="240" w:lineRule="auto"/>
              <w:rPr>
                <w:szCs w:val="22"/>
                <w:lang w:val="lt-LT"/>
              </w:rPr>
            </w:pPr>
            <w:r w:rsidRPr="00763952">
              <w:rPr>
                <w:szCs w:val="22"/>
                <w:lang w:val="lt-LT"/>
              </w:rPr>
              <w:t xml:space="preserve">Infekcijos ir </w:t>
            </w:r>
            <w:proofErr w:type="spellStart"/>
            <w:r w:rsidRPr="00763952">
              <w:rPr>
                <w:szCs w:val="22"/>
                <w:lang w:val="lt-LT"/>
              </w:rPr>
              <w:t>infestacijos</w:t>
            </w:r>
            <w:proofErr w:type="spellEnd"/>
          </w:p>
          <w:p w14:paraId="71157649" w14:textId="77777777" w:rsidR="0EDD0CF0" w:rsidRPr="00763952" w:rsidRDefault="0011296E" w:rsidP="00500D73">
            <w:pPr>
              <w:spacing w:line="240" w:lineRule="auto"/>
              <w:rPr>
                <w:szCs w:val="22"/>
                <w:lang w:val="lt-LT"/>
              </w:rPr>
            </w:pPr>
            <w:r w:rsidRPr="00763952">
              <w:rPr>
                <w:szCs w:val="22"/>
                <w:lang w:val="lt-LT"/>
              </w:rPr>
              <w:t xml:space="preserve"> </w:t>
            </w:r>
          </w:p>
        </w:tc>
        <w:tc>
          <w:tcPr>
            <w:tcW w:w="3578" w:type="dxa"/>
            <w:tcMar>
              <w:left w:w="108" w:type="dxa"/>
              <w:right w:w="108" w:type="dxa"/>
            </w:tcMar>
          </w:tcPr>
          <w:p w14:paraId="5F67C820" w14:textId="77777777" w:rsidR="0EDD0CF0" w:rsidRPr="00763952" w:rsidRDefault="0011296E" w:rsidP="00500D73">
            <w:pPr>
              <w:spacing w:line="240" w:lineRule="auto"/>
              <w:rPr>
                <w:szCs w:val="22"/>
                <w:lang w:val="lt-LT"/>
              </w:rPr>
            </w:pPr>
            <w:r w:rsidRPr="00763952">
              <w:rPr>
                <w:szCs w:val="22"/>
                <w:lang w:val="lt-LT"/>
              </w:rPr>
              <w:t>Infekcija injekcijos vietoje*</w:t>
            </w:r>
          </w:p>
        </w:tc>
        <w:tc>
          <w:tcPr>
            <w:tcW w:w="2308" w:type="dxa"/>
            <w:tcMar>
              <w:left w:w="108" w:type="dxa"/>
              <w:right w:w="108" w:type="dxa"/>
            </w:tcMar>
          </w:tcPr>
          <w:p w14:paraId="2B756C56" w14:textId="77777777" w:rsidR="0EDD0CF0" w:rsidRPr="00763952" w:rsidRDefault="0011296E" w:rsidP="00500D73">
            <w:pPr>
              <w:spacing w:line="240" w:lineRule="auto"/>
              <w:rPr>
                <w:szCs w:val="22"/>
                <w:lang w:val="lt-LT"/>
              </w:rPr>
            </w:pPr>
            <w:r w:rsidRPr="00763952">
              <w:rPr>
                <w:szCs w:val="22"/>
                <w:lang w:val="lt-LT"/>
              </w:rPr>
              <w:t xml:space="preserve"> </w:t>
            </w:r>
          </w:p>
        </w:tc>
      </w:tr>
      <w:tr w:rsidR="001468BE" w:rsidRPr="00763952" w14:paraId="204DBDA1" w14:textId="77777777" w:rsidTr="00F403BB">
        <w:trPr>
          <w:trHeight w:val="300"/>
        </w:trPr>
        <w:tc>
          <w:tcPr>
            <w:tcW w:w="2943" w:type="dxa"/>
            <w:tcMar>
              <w:left w:w="108" w:type="dxa"/>
              <w:right w:w="108" w:type="dxa"/>
            </w:tcMar>
          </w:tcPr>
          <w:p w14:paraId="273AA543" w14:textId="77777777" w:rsidR="0EDD0CF0" w:rsidRPr="00763952" w:rsidRDefault="0011296E" w:rsidP="00500D73">
            <w:pPr>
              <w:spacing w:line="240" w:lineRule="auto"/>
              <w:rPr>
                <w:szCs w:val="22"/>
                <w:lang w:val="lt-LT"/>
              </w:rPr>
            </w:pPr>
            <w:r w:rsidRPr="00763952">
              <w:rPr>
                <w:szCs w:val="22"/>
                <w:lang w:val="lt-LT"/>
              </w:rPr>
              <w:t>Psichikos sutrikimai</w:t>
            </w:r>
          </w:p>
        </w:tc>
        <w:tc>
          <w:tcPr>
            <w:tcW w:w="3578" w:type="dxa"/>
            <w:tcMar>
              <w:left w:w="108" w:type="dxa"/>
              <w:right w:w="108" w:type="dxa"/>
            </w:tcMar>
          </w:tcPr>
          <w:p w14:paraId="0FE2CA78" w14:textId="77777777" w:rsidR="0EDD0CF0" w:rsidRPr="00763952" w:rsidRDefault="0011296E" w:rsidP="00500D73">
            <w:pPr>
              <w:spacing w:line="240" w:lineRule="auto"/>
              <w:rPr>
                <w:szCs w:val="22"/>
                <w:lang w:val="lt-LT"/>
              </w:rPr>
            </w:pPr>
            <w:r w:rsidRPr="00763952">
              <w:rPr>
                <w:szCs w:val="22"/>
                <w:lang w:val="lt-LT"/>
              </w:rPr>
              <w:t>Nerimas</w:t>
            </w:r>
          </w:p>
        </w:tc>
        <w:tc>
          <w:tcPr>
            <w:tcW w:w="2308" w:type="dxa"/>
            <w:tcMar>
              <w:left w:w="108" w:type="dxa"/>
              <w:right w:w="108" w:type="dxa"/>
            </w:tcMar>
          </w:tcPr>
          <w:p w14:paraId="0A7E09E1" w14:textId="77777777" w:rsidR="0EDD0CF0" w:rsidRPr="00763952" w:rsidRDefault="0011296E" w:rsidP="00500D73">
            <w:pPr>
              <w:spacing w:line="240" w:lineRule="auto"/>
              <w:rPr>
                <w:szCs w:val="22"/>
                <w:lang w:val="lt-LT"/>
              </w:rPr>
            </w:pPr>
            <w:r w:rsidRPr="00763952">
              <w:rPr>
                <w:szCs w:val="22"/>
                <w:lang w:val="lt-LT"/>
              </w:rPr>
              <w:t xml:space="preserve"> </w:t>
            </w:r>
          </w:p>
        </w:tc>
      </w:tr>
      <w:tr w:rsidR="001468BE" w:rsidRPr="00763952" w14:paraId="2E7DE3A7" w14:textId="77777777" w:rsidTr="00F403BB">
        <w:trPr>
          <w:trHeight w:val="300"/>
        </w:trPr>
        <w:tc>
          <w:tcPr>
            <w:tcW w:w="2943" w:type="dxa"/>
            <w:tcMar>
              <w:left w:w="108" w:type="dxa"/>
              <w:right w:w="108" w:type="dxa"/>
            </w:tcMar>
          </w:tcPr>
          <w:p w14:paraId="61708880" w14:textId="77777777" w:rsidR="0EDD0CF0" w:rsidRPr="00763952" w:rsidRDefault="0011296E" w:rsidP="00500D73">
            <w:pPr>
              <w:spacing w:line="240" w:lineRule="auto"/>
              <w:rPr>
                <w:szCs w:val="22"/>
                <w:lang w:val="lt-LT"/>
              </w:rPr>
            </w:pPr>
            <w:r w:rsidRPr="00763952">
              <w:rPr>
                <w:szCs w:val="22"/>
                <w:lang w:val="lt-LT"/>
              </w:rPr>
              <w:t>Nervų sistemos sutrikimai</w:t>
            </w:r>
          </w:p>
        </w:tc>
        <w:tc>
          <w:tcPr>
            <w:tcW w:w="3578" w:type="dxa"/>
            <w:tcMar>
              <w:left w:w="108" w:type="dxa"/>
              <w:right w:w="108" w:type="dxa"/>
            </w:tcMar>
          </w:tcPr>
          <w:p w14:paraId="35318D7D" w14:textId="3A40F1C8" w:rsidR="0EDD0CF0" w:rsidRPr="00763952" w:rsidRDefault="0011296E" w:rsidP="00500D73">
            <w:pPr>
              <w:spacing w:line="240" w:lineRule="auto"/>
              <w:rPr>
                <w:szCs w:val="22"/>
                <w:lang w:val="lt-LT"/>
              </w:rPr>
            </w:pPr>
            <w:r w:rsidRPr="00763952">
              <w:rPr>
                <w:szCs w:val="22"/>
                <w:lang w:val="lt-LT"/>
              </w:rPr>
              <w:t xml:space="preserve">Galvos skausmas, </w:t>
            </w:r>
            <w:r w:rsidR="00BD1456">
              <w:rPr>
                <w:szCs w:val="22"/>
                <w:lang w:val="lt-LT"/>
              </w:rPr>
              <w:t>svaigulys, tremoras</w:t>
            </w:r>
          </w:p>
        </w:tc>
        <w:tc>
          <w:tcPr>
            <w:tcW w:w="2308" w:type="dxa"/>
            <w:tcMar>
              <w:left w:w="108" w:type="dxa"/>
              <w:right w:w="108" w:type="dxa"/>
            </w:tcMar>
          </w:tcPr>
          <w:p w14:paraId="490DB8F8" w14:textId="77777777" w:rsidR="0EDD0CF0" w:rsidRPr="00763952" w:rsidRDefault="0011296E" w:rsidP="00500D73">
            <w:pPr>
              <w:spacing w:line="240" w:lineRule="auto"/>
              <w:rPr>
                <w:szCs w:val="22"/>
                <w:lang w:val="lt-LT"/>
              </w:rPr>
            </w:pPr>
            <w:r w:rsidRPr="00763952">
              <w:rPr>
                <w:szCs w:val="22"/>
                <w:lang w:val="lt-LT"/>
              </w:rPr>
              <w:t xml:space="preserve"> </w:t>
            </w:r>
          </w:p>
        </w:tc>
      </w:tr>
      <w:tr w:rsidR="001468BE" w:rsidRPr="00763952" w14:paraId="40A8ACD3" w14:textId="77777777" w:rsidTr="00F403BB">
        <w:trPr>
          <w:trHeight w:val="761"/>
        </w:trPr>
        <w:tc>
          <w:tcPr>
            <w:tcW w:w="2943" w:type="dxa"/>
            <w:tcMar>
              <w:left w:w="108" w:type="dxa"/>
              <w:right w:w="108" w:type="dxa"/>
            </w:tcMar>
          </w:tcPr>
          <w:p w14:paraId="2E93442D" w14:textId="77777777" w:rsidR="0EDD0CF0" w:rsidRPr="00763952" w:rsidRDefault="0011296E" w:rsidP="00500D73">
            <w:pPr>
              <w:spacing w:line="240" w:lineRule="auto"/>
              <w:rPr>
                <w:szCs w:val="22"/>
                <w:lang w:val="lt-LT"/>
              </w:rPr>
            </w:pPr>
            <w:r w:rsidRPr="00763952">
              <w:rPr>
                <w:szCs w:val="22"/>
                <w:lang w:val="lt-LT"/>
              </w:rPr>
              <w:t>Širdies sutrikimai</w:t>
            </w:r>
          </w:p>
        </w:tc>
        <w:tc>
          <w:tcPr>
            <w:tcW w:w="3578" w:type="dxa"/>
            <w:tcMar>
              <w:left w:w="108" w:type="dxa"/>
              <w:right w:w="108" w:type="dxa"/>
            </w:tcMar>
          </w:tcPr>
          <w:p w14:paraId="62AB4943" w14:textId="4B5D8BDC" w:rsidR="0EDD0CF0" w:rsidRPr="00763952" w:rsidRDefault="00182A30" w:rsidP="00500D73">
            <w:pPr>
              <w:spacing w:line="240" w:lineRule="auto"/>
              <w:rPr>
                <w:szCs w:val="22"/>
                <w:lang w:val="lt-LT"/>
              </w:rPr>
            </w:pPr>
            <w:proofErr w:type="spellStart"/>
            <w:r>
              <w:rPr>
                <w:szCs w:val="22"/>
                <w:lang w:val="lt-LT"/>
              </w:rPr>
              <w:t>Palpitac</w:t>
            </w:r>
            <w:r w:rsidR="004B0890">
              <w:rPr>
                <w:szCs w:val="22"/>
                <w:lang w:val="lt-LT"/>
              </w:rPr>
              <w:t>ijos</w:t>
            </w:r>
            <w:proofErr w:type="spellEnd"/>
            <w:r w:rsidR="0011296E" w:rsidRPr="00763952">
              <w:rPr>
                <w:szCs w:val="22"/>
                <w:lang w:val="lt-LT"/>
              </w:rPr>
              <w:t>, skilvelių virpėjimas (kartais mirtinas), krūtinės angina, tachikardija, širdies aritmija</w:t>
            </w:r>
          </w:p>
        </w:tc>
        <w:tc>
          <w:tcPr>
            <w:tcW w:w="2308" w:type="dxa"/>
            <w:tcMar>
              <w:left w:w="108" w:type="dxa"/>
              <w:right w:w="108" w:type="dxa"/>
            </w:tcMar>
          </w:tcPr>
          <w:p w14:paraId="60268427" w14:textId="3098305A" w:rsidR="0EDD0CF0" w:rsidRPr="00763952" w:rsidRDefault="0011296E" w:rsidP="00500D73">
            <w:pPr>
              <w:spacing w:line="240" w:lineRule="auto"/>
              <w:rPr>
                <w:szCs w:val="22"/>
                <w:lang w:val="lt-LT"/>
              </w:rPr>
            </w:pPr>
            <w:r w:rsidRPr="00763952">
              <w:rPr>
                <w:szCs w:val="22"/>
                <w:lang w:val="lt-LT"/>
              </w:rPr>
              <w:t>Stres</w:t>
            </w:r>
            <w:r w:rsidR="000C2835">
              <w:rPr>
                <w:szCs w:val="22"/>
                <w:lang w:val="lt-LT"/>
              </w:rPr>
              <w:t>o sukelta</w:t>
            </w:r>
            <w:r w:rsidRPr="00763952">
              <w:rPr>
                <w:szCs w:val="22"/>
                <w:lang w:val="lt-LT"/>
              </w:rPr>
              <w:t xml:space="preserve"> kardiomiopatija</w:t>
            </w:r>
          </w:p>
        </w:tc>
      </w:tr>
      <w:tr w:rsidR="001468BE" w:rsidRPr="009E4019" w14:paraId="271CE57E" w14:textId="77777777" w:rsidTr="00F403BB">
        <w:trPr>
          <w:trHeight w:val="300"/>
        </w:trPr>
        <w:tc>
          <w:tcPr>
            <w:tcW w:w="2943" w:type="dxa"/>
            <w:tcMar>
              <w:left w:w="108" w:type="dxa"/>
              <w:right w:w="108" w:type="dxa"/>
            </w:tcMar>
          </w:tcPr>
          <w:p w14:paraId="21FB00A2" w14:textId="77777777" w:rsidR="0EDD0CF0" w:rsidRPr="00763952" w:rsidRDefault="0011296E" w:rsidP="00500D73">
            <w:pPr>
              <w:spacing w:line="240" w:lineRule="auto"/>
              <w:rPr>
                <w:szCs w:val="22"/>
                <w:lang w:val="lt-LT"/>
              </w:rPr>
            </w:pPr>
            <w:r w:rsidRPr="00763952">
              <w:rPr>
                <w:szCs w:val="22"/>
                <w:lang w:val="lt-LT"/>
              </w:rPr>
              <w:t>Kraujagyslių sutrikimai</w:t>
            </w:r>
          </w:p>
        </w:tc>
        <w:tc>
          <w:tcPr>
            <w:tcW w:w="3578" w:type="dxa"/>
            <w:tcMar>
              <w:left w:w="108" w:type="dxa"/>
              <w:right w:w="108" w:type="dxa"/>
            </w:tcMar>
          </w:tcPr>
          <w:p w14:paraId="3554027F" w14:textId="77777777" w:rsidR="0EDD0CF0" w:rsidRPr="00763952" w:rsidRDefault="0011296E" w:rsidP="00500D73">
            <w:pPr>
              <w:spacing w:line="240" w:lineRule="auto"/>
              <w:rPr>
                <w:szCs w:val="22"/>
                <w:lang w:val="lt-LT"/>
              </w:rPr>
            </w:pPr>
            <w:r w:rsidRPr="00763952">
              <w:rPr>
                <w:szCs w:val="22"/>
                <w:lang w:val="lt-LT"/>
              </w:rPr>
              <w:t>Hipertenzija, blyškumas,</w:t>
            </w:r>
          </w:p>
          <w:p w14:paraId="72F08C17" w14:textId="6A8CA83B" w:rsidR="0EDD0CF0" w:rsidRPr="00763952" w:rsidRDefault="0011296E" w:rsidP="00500D73">
            <w:pPr>
              <w:spacing w:line="240" w:lineRule="auto"/>
              <w:rPr>
                <w:szCs w:val="22"/>
                <w:lang w:val="lt-LT"/>
              </w:rPr>
            </w:pPr>
            <w:r w:rsidRPr="00763952">
              <w:rPr>
                <w:szCs w:val="22"/>
                <w:lang w:val="lt-LT"/>
              </w:rPr>
              <w:lastRenderedPageBreak/>
              <w:t>periferinė išemija po atsitiktinės injekcijos</w:t>
            </w:r>
            <w:r w:rsidR="000D3587" w:rsidRPr="00763952">
              <w:rPr>
                <w:szCs w:val="22"/>
                <w:lang w:val="lt-LT"/>
              </w:rPr>
              <w:t xml:space="preserve"> auto</w:t>
            </w:r>
            <w:r w:rsidR="000D3587">
              <w:rPr>
                <w:szCs w:val="22"/>
                <w:lang w:val="lt-LT"/>
              </w:rPr>
              <w:t xml:space="preserve">matiniu </w:t>
            </w:r>
            <w:proofErr w:type="spellStart"/>
            <w:r w:rsidR="000D3587" w:rsidRPr="00763952">
              <w:rPr>
                <w:szCs w:val="22"/>
                <w:lang w:val="lt-LT"/>
              </w:rPr>
              <w:t>injektori</w:t>
            </w:r>
            <w:r w:rsidR="000D3587">
              <w:rPr>
                <w:szCs w:val="22"/>
                <w:lang w:val="lt-LT"/>
              </w:rPr>
              <w:t>umi</w:t>
            </w:r>
            <w:proofErr w:type="spellEnd"/>
            <w:r w:rsidRPr="00763952">
              <w:rPr>
                <w:szCs w:val="22"/>
                <w:lang w:val="lt-LT"/>
              </w:rPr>
              <w:t xml:space="preserve"> į </w:t>
            </w:r>
            <w:r w:rsidR="000D3587">
              <w:rPr>
                <w:szCs w:val="22"/>
                <w:lang w:val="lt-LT"/>
              </w:rPr>
              <w:t>plaštakas ar pėdas</w:t>
            </w:r>
          </w:p>
        </w:tc>
        <w:tc>
          <w:tcPr>
            <w:tcW w:w="2308" w:type="dxa"/>
            <w:tcMar>
              <w:left w:w="108" w:type="dxa"/>
              <w:right w:w="108" w:type="dxa"/>
            </w:tcMar>
          </w:tcPr>
          <w:p w14:paraId="113B32EA" w14:textId="77777777" w:rsidR="0EDD0CF0" w:rsidRPr="00763952" w:rsidRDefault="0011296E" w:rsidP="00500D73">
            <w:pPr>
              <w:spacing w:line="240" w:lineRule="auto"/>
              <w:rPr>
                <w:szCs w:val="22"/>
                <w:lang w:val="lt-LT"/>
              </w:rPr>
            </w:pPr>
            <w:r w:rsidRPr="00763952">
              <w:rPr>
                <w:szCs w:val="22"/>
                <w:lang w:val="lt-LT"/>
              </w:rPr>
              <w:lastRenderedPageBreak/>
              <w:t xml:space="preserve"> </w:t>
            </w:r>
          </w:p>
        </w:tc>
      </w:tr>
      <w:tr w:rsidR="001468BE" w:rsidRPr="00763952" w14:paraId="76A07107" w14:textId="77777777" w:rsidTr="00F403BB">
        <w:trPr>
          <w:trHeight w:val="300"/>
        </w:trPr>
        <w:tc>
          <w:tcPr>
            <w:tcW w:w="2943" w:type="dxa"/>
            <w:tcMar>
              <w:left w:w="108" w:type="dxa"/>
              <w:right w:w="108" w:type="dxa"/>
            </w:tcMar>
          </w:tcPr>
          <w:p w14:paraId="1A9CEC3E" w14:textId="77777777" w:rsidR="0EDD0CF0" w:rsidRPr="00763952" w:rsidRDefault="0011296E" w:rsidP="00500D73">
            <w:pPr>
              <w:tabs>
                <w:tab w:val="left" w:pos="708"/>
              </w:tabs>
              <w:spacing w:line="240" w:lineRule="auto"/>
              <w:rPr>
                <w:szCs w:val="22"/>
                <w:lang w:val="lt-LT"/>
              </w:rPr>
            </w:pPr>
            <w:r w:rsidRPr="00763952">
              <w:rPr>
                <w:szCs w:val="22"/>
                <w:lang w:val="lt-LT"/>
              </w:rPr>
              <w:t>Kvėpavimo, krūtinės ląstos ir</w:t>
            </w:r>
          </w:p>
          <w:p w14:paraId="111FB55B" w14:textId="77777777" w:rsidR="0EDD0CF0" w:rsidRPr="00763952" w:rsidRDefault="0011296E" w:rsidP="00500D73">
            <w:pPr>
              <w:spacing w:line="240" w:lineRule="auto"/>
              <w:rPr>
                <w:szCs w:val="22"/>
                <w:lang w:val="lt-LT"/>
              </w:rPr>
            </w:pPr>
            <w:r w:rsidRPr="00763952">
              <w:rPr>
                <w:szCs w:val="22"/>
                <w:lang w:val="lt-LT"/>
              </w:rPr>
              <w:t>tarpuplaučio sutrikimai</w:t>
            </w:r>
          </w:p>
        </w:tc>
        <w:tc>
          <w:tcPr>
            <w:tcW w:w="3578" w:type="dxa"/>
            <w:tcMar>
              <w:left w:w="108" w:type="dxa"/>
              <w:right w:w="108" w:type="dxa"/>
            </w:tcMar>
          </w:tcPr>
          <w:p w14:paraId="087D2BB2" w14:textId="3D4CB53B" w:rsidR="0EDD0CF0" w:rsidRPr="00763952" w:rsidRDefault="00FB615D" w:rsidP="00500D73">
            <w:pPr>
              <w:spacing w:line="240" w:lineRule="auto"/>
              <w:rPr>
                <w:szCs w:val="22"/>
                <w:lang w:val="lt-LT"/>
              </w:rPr>
            </w:pPr>
            <w:r>
              <w:rPr>
                <w:szCs w:val="22"/>
                <w:lang w:val="lt-LT"/>
              </w:rPr>
              <w:t xml:space="preserve"> Kvėpavimo sutrikimas (sunku kvėpuoti)</w:t>
            </w:r>
          </w:p>
        </w:tc>
        <w:tc>
          <w:tcPr>
            <w:tcW w:w="2308" w:type="dxa"/>
            <w:tcMar>
              <w:left w:w="108" w:type="dxa"/>
              <w:right w:w="108" w:type="dxa"/>
            </w:tcMar>
          </w:tcPr>
          <w:p w14:paraId="4501F1A7" w14:textId="77777777" w:rsidR="0EDD0CF0" w:rsidRPr="00763952" w:rsidRDefault="0011296E" w:rsidP="00500D73">
            <w:pPr>
              <w:spacing w:line="240" w:lineRule="auto"/>
              <w:rPr>
                <w:szCs w:val="22"/>
                <w:lang w:val="lt-LT"/>
              </w:rPr>
            </w:pPr>
            <w:r w:rsidRPr="00763952">
              <w:rPr>
                <w:szCs w:val="22"/>
                <w:lang w:val="lt-LT"/>
              </w:rPr>
              <w:t xml:space="preserve"> </w:t>
            </w:r>
          </w:p>
        </w:tc>
      </w:tr>
      <w:tr w:rsidR="001468BE" w:rsidRPr="00763952" w14:paraId="4C6AF810" w14:textId="77777777" w:rsidTr="00F403BB">
        <w:trPr>
          <w:trHeight w:val="300"/>
        </w:trPr>
        <w:tc>
          <w:tcPr>
            <w:tcW w:w="2943" w:type="dxa"/>
            <w:tcMar>
              <w:left w:w="108" w:type="dxa"/>
              <w:right w:w="108" w:type="dxa"/>
            </w:tcMar>
          </w:tcPr>
          <w:p w14:paraId="041CFFD3" w14:textId="77777777" w:rsidR="0EDD0CF0" w:rsidRPr="00763952" w:rsidRDefault="0011296E" w:rsidP="00500D73">
            <w:pPr>
              <w:spacing w:line="240" w:lineRule="auto"/>
              <w:rPr>
                <w:szCs w:val="22"/>
                <w:lang w:val="lt-LT"/>
              </w:rPr>
            </w:pPr>
            <w:r w:rsidRPr="00763952">
              <w:rPr>
                <w:szCs w:val="22"/>
                <w:lang w:val="lt-LT"/>
              </w:rPr>
              <w:t>Virškinimo trakto sutrikimai</w:t>
            </w:r>
          </w:p>
        </w:tc>
        <w:tc>
          <w:tcPr>
            <w:tcW w:w="3578" w:type="dxa"/>
            <w:tcMar>
              <w:left w:w="108" w:type="dxa"/>
              <w:right w:w="108" w:type="dxa"/>
            </w:tcMar>
          </w:tcPr>
          <w:p w14:paraId="678EF2E1" w14:textId="77777777" w:rsidR="0EDD0CF0" w:rsidRPr="00763952" w:rsidRDefault="0011296E" w:rsidP="00500D73">
            <w:pPr>
              <w:spacing w:line="240" w:lineRule="auto"/>
              <w:rPr>
                <w:szCs w:val="22"/>
                <w:lang w:val="lt-LT"/>
              </w:rPr>
            </w:pPr>
            <w:r w:rsidRPr="00763952">
              <w:rPr>
                <w:szCs w:val="22"/>
                <w:lang w:val="lt-LT"/>
              </w:rPr>
              <w:t>Pykinimas, vėmimas</w:t>
            </w:r>
          </w:p>
        </w:tc>
        <w:tc>
          <w:tcPr>
            <w:tcW w:w="2308" w:type="dxa"/>
            <w:tcMar>
              <w:left w:w="108" w:type="dxa"/>
              <w:right w:w="108" w:type="dxa"/>
            </w:tcMar>
          </w:tcPr>
          <w:p w14:paraId="7208888A" w14:textId="77777777" w:rsidR="0EDD0CF0" w:rsidRPr="00763952" w:rsidRDefault="0011296E" w:rsidP="00500D73">
            <w:pPr>
              <w:spacing w:line="240" w:lineRule="auto"/>
              <w:rPr>
                <w:szCs w:val="22"/>
                <w:lang w:val="lt-LT"/>
              </w:rPr>
            </w:pPr>
            <w:r w:rsidRPr="00763952">
              <w:rPr>
                <w:szCs w:val="22"/>
                <w:lang w:val="lt-LT"/>
              </w:rPr>
              <w:t xml:space="preserve"> </w:t>
            </w:r>
          </w:p>
        </w:tc>
      </w:tr>
      <w:tr w:rsidR="001468BE" w:rsidRPr="00763952" w14:paraId="0A9A0BCB" w14:textId="77777777" w:rsidTr="00F403BB">
        <w:trPr>
          <w:trHeight w:val="300"/>
        </w:trPr>
        <w:tc>
          <w:tcPr>
            <w:tcW w:w="2943" w:type="dxa"/>
            <w:tcMar>
              <w:left w:w="108" w:type="dxa"/>
              <w:right w:w="108" w:type="dxa"/>
            </w:tcMar>
          </w:tcPr>
          <w:p w14:paraId="3EBB673D" w14:textId="06187C1A" w:rsidR="0EDD0CF0" w:rsidRPr="00763952" w:rsidRDefault="0011296E" w:rsidP="00500D73">
            <w:pPr>
              <w:tabs>
                <w:tab w:val="left" w:pos="708"/>
              </w:tabs>
              <w:spacing w:line="240" w:lineRule="auto"/>
              <w:rPr>
                <w:szCs w:val="22"/>
                <w:lang w:val="lt-LT"/>
              </w:rPr>
            </w:pPr>
            <w:r w:rsidRPr="00763952">
              <w:rPr>
                <w:szCs w:val="22"/>
                <w:lang w:val="lt-LT"/>
              </w:rPr>
              <w:t>Od</w:t>
            </w:r>
            <w:r w:rsidR="00BD1456">
              <w:rPr>
                <w:szCs w:val="22"/>
                <w:lang w:val="lt-LT"/>
              </w:rPr>
              <w:t>os</w:t>
            </w:r>
            <w:r w:rsidRPr="00763952">
              <w:rPr>
                <w:szCs w:val="22"/>
                <w:lang w:val="lt-LT"/>
              </w:rPr>
              <w:t xml:space="preserve"> ir poodi</w:t>
            </w:r>
            <w:r w:rsidR="00BD1456">
              <w:rPr>
                <w:szCs w:val="22"/>
                <w:lang w:val="lt-LT"/>
              </w:rPr>
              <w:t>nio</w:t>
            </w:r>
          </w:p>
          <w:p w14:paraId="36745871" w14:textId="49FF6737" w:rsidR="0EDD0CF0" w:rsidRPr="00763952" w:rsidRDefault="0011296E" w:rsidP="00500D73">
            <w:pPr>
              <w:spacing w:line="240" w:lineRule="auto"/>
              <w:rPr>
                <w:szCs w:val="22"/>
                <w:lang w:val="lt-LT"/>
              </w:rPr>
            </w:pPr>
            <w:r w:rsidRPr="00763952">
              <w:rPr>
                <w:szCs w:val="22"/>
                <w:lang w:val="lt-LT"/>
              </w:rPr>
              <w:t>audini</w:t>
            </w:r>
            <w:r w:rsidR="00BD1456">
              <w:rPr>
                <w:szCs w:val="22"/>
                <w:lang w:val="lt-LT"/>
              </w:rPr>
              <w:t>o</w:t>
            </w:r>
            <w:r w:rsidRPr="00763952">
              <w:rPr>
                <w:szCs w:val="22"/>
                <w:lang w:val="lt-LT"/>
              </w:rPr>
              <w:t xml:space="preserve"> sutrikimai</w:t>
            </w:r>
          </w:p>
        </w:tc>
        <w:tc>
          <w:tcPr>
            <w:tcW w:w="3578" w:type="dxa"/>
            <w:tcMar>
              <w:left w:w="108" w:type="dxa"/>
              <w:right w:w="108" w:type="dxa"/>
            </w:tcMar>
          </w:tcPr>
          <w:p w14:paraId="2871B341" w14:textId="77777777" w:rsidR="0EDD0CF0" w:rsidRPr="00763952" w:rsidRDefault="0011296E" w:rsidP="00500D73">
            <w:pPr>
              <w:spacing w:line="240" w:lineRule="auto"/>
              <w:rPr>
                <w:szCs w:val="22"/>
                <w:lang w:val="lt-LT"/>
              </w:rPr>
            </w:pPr>
            <w:proofErr w:type="spellStart"/>
            <w:r w:rsidRPr="00763952">
              <w:rPr>
                <w:szCs w:val="22"/>
                <w:lang w:val="lt-LT"/>
              </w:rPr>
              <w:t>Hiperhidrozė</w:t>
            </w:r>
            <w:proofErr w:type="spellEnd"/>
          </w:p>
        </w:tc>
        <w:tc>
          <w:tcPr>
            <w:tcW w:w="2308" w:type="dxa"/>
            <w:tcMar>
              <w:left w:w="108" w:type="dxa"/>
              <w:right w:w="108" w:type="dxa"/>
            </w:tcMar>
          </w:tcPr>
          <w:p w14:paraId="2CF6940A" w14:textId="77777777" w:rsidR="0EDD0CF0" w:rsidRPr="00763952" w:rsidRDefault="0011296E" w:rsidP="00500D73">
            <w:pPr>
              <w:spacing w:line="240" w:lineRule="auto"/>
              <w:rPr>
                <w:szCs w:val="22"/>
                <w:lang w:val="lt-LT"/>
              </w:rPr>
            </w:pPr>
            <w:r w:rsidRPr="00763952">
              <w:rPr>
                <w:szCs w:val="22"/>
                <w:lang w:val="lt-LT"/>
              </w:rPr>
              <w:t xml:space="preserve"> </w:t>
            </w:r>
          </w:p>
        </w:tc>
      </w:tr>
      <w:tr w:rsidR="00C104A9" w:rsidRPr="00763952" w14:paraId="32BF4539" w14:textId="77777777" w:rsidTr="00F403BB">
        <w:trPr>
          <w:trHeight w:val="300"/>
        </w:trPr>
        <w:tc>
          <w:tcPr>
            <w:tcW w:w="2943" w:type="dxa"/>
            <w:tcMar>
              <w:left w:w="108" w:type="dxa"/>
              <w:right w:w="108" w:type="dxa"/>
            </w:tcMar>
          </w:tcPr>
          <w:p w14:paraId="5E97671C" w14:textId="6E561BF7" w:rsidR="00C104A9" w:rsidRPr="00763952" w:rsidRDefault="00C104A9" w:rsidP="00500D73">
            <w:pPr>
              <w:spacing w:line="240" w:lineRule="auto"/>
              <w:rPr>
                <w:szCs w:val="22"/>
                <w:lang w:val="lt-LT"/>
              </w:rPr>
            </w:pPr>
            <w:r w:rsidRPr="002260CE">
              <w:rPr>
                <w:lang w:val="es-ES"/>
              </w:rPr>
              <w:t xml:space="preserve">Bendrieji sutrikimai ir vartojimo vietos pažeidimai </w:t>
            </w:r>
          </w:p>
        </w:tc>
        <w:tc>
          <w:tcPr>
            <w:tcW w:w="3578" w:type="dxa"/>
            <w:tcMar>
              <w:left w:w="108" w:type="dxa"/>
              <w:right w:w="108" w:type="dxa"/>
            </w:tcMar>
          </w:tcPr>
          <w:p w14:paraId="5EA66C1A" w14:textId="6372042E" w:rsidR="00C104A9" w:rsidRPr="00763952" w:rsidRDefault="00C104A9" w:rsidP="00500D73">
            <w:pPr>
              <w:spacing w:line="240" w:lineRule="auto"/>
              <w:rPr>
                <w:szCs w:val="22"/>
                <w:lang w:val="lt-LT"/>
              </w:rPr>
            </w:pPr>
            <w:proofErr w:type="spellStart"/>
            <w:r w:rsidRPr="00763952">
              <w:rPr>
                <w:szCs w:val="22"/>
                <w:lang w:val="lt-LT"/>
              </w:rPr>
              <w:t>Astenija</w:t>
            </w:r>
            <w:proofErr w:type="spellEnd"/>
            <w:r w:rsidRPr="00763952">
              <w:rPr>
                <w:szCs w:val="22"/>
                <w:lang w:val="lt-LT"/>
              </w:rPr>
              <w:t>,</w:t>
            </w:r>
            <w:r w:rsidR="00AC2C0F">
              <w:rPr>
                <w:szCs w:val="22"/>
                <w:lang w:val="lt-LT"/>
              </w:rPr>
              <w:t xml:space="preserve"> </w:t>
            </w:r>
            <w:r w:rsidRPr="00763952">
              <w:rPr>
                <w:szCs w:val="22"/>
                <w:lang w:val="lt-LT"/>
              </w:rPr>
              <w:t>atsitiktinės injekcijos</w:t>
            </w:r>
            <w:r w:rsidRPr="00763952">
              <w:rPr>
                <w:szCs w:val="22"/>
                <w:vertAlign w:val="superscript"/>
                <w:lang w:val="lt-LT"/>
              </w:rPr>
              <w:t xml:space="preserve"># </w:t>
            </w:r>
          </w:p>
        </w:tc>
        <w:tc>
          <w:tcPr>
            <w:tcW w:w="2308" w:type="dxa"/>
            <w:tcMar>
              <w:left w:w="108" w:type="dxa"/>
              <w:right w:w="108" w:type="dxa"/>
            </w:tcMar>
          </w:tcPr>
          <w:p w14:paraId="318E14C3" w14:textId="77777777" w:rsidR="00C104A9" w:rsidRPr="00763952" w:rsidRDefault="00C104A9" w:rsidP="00500D73">
            <w:pPr>
              <w:spacing w:line="240" w:lineRule="auto"/>
              <w:rPr>
                <w:szCs w:val="22"/>
                <w:lang w:val="lt-LT"/>
              </w:rPr>
            </w:pPr>
            <w:r w:rsidRPr="00763952">
              <w:rPr>
                <w:szCs w:val="22"/>
                <w:lang w:val="lt-LT"/>
              </w:rPr>
              <w:t xml:space="preserve"> </w:t>
            </w:r>
          </w:p>
        </w:tc>
      </w:tr>
    </w:tbl>
    <w:p w14:paraId="2FC0399D" w14:textId="2EF06C3F" w:rsidR="00065E33" w:rsidRPr="0084308F" w:rsidRDefault="00065E33" w:rsidP="00500D73">
      <w:pPr>
        <w:spacing w:line="240" w:lineRule="auto"/>
        <w:rPr>
          <w:rFonts w:eastAsia="Calibri"/>
          <w:lang w:val="lt-LT"/>
        </w:rPr>
      </w:pPr>
      <w:r w:rsidRPr="0084308F">
        <w:rPr>
          <w:rFonts w:eastAsia="Calibri"/>
          <w:lang w:val="lt-LT"/>
        </w:rPr>
        <w:t>* vaistin</w:t>
      </w:r>
      <w:r w:rsidR="005672F7">
        <w:rPr>
          <w:rFonts w:eastAsia="Calibri"/>
          <w:lang w:val="lt-LT"/>
        </w:rPr>
        <w:t>į</w:t>
      </w:r>
      <w:r w:rsidRPr="0084308F">
        <w:rPr>
          <w:rFonts w:eastAsia="Calibri"/>
          <w:lang w:val="lt-LT"/>
        </w:rPr>
        <w:t xml:space="preserve"> preparat</w:t>
      </w:r>
      <w:r w:rsidR="005672F7">
        <w:rPr>
          <w:rFonts w:eastAsia="Calibri"/>
          <w:lang w:val="lt-LT"/>
        </w:rPr>
        <w:t xml:space="preserve">ą pateikus </w:t>
      </w:r>
      <w:r w:rsidRPr="0084308F">
        <w:rPr>
          <w:rFonts w:eastAsia="Calibri"/>
          <w:lang w:val="lt-LT"/>
        </w:rPr>
        <w:t>į rinką</w:t>
      </w:r>
      <w:r w:rsidR="003F4F60">
        <w:rPr>
          <w:rFonts w:eastAsia="Calibri"/>
          <w:lang w:val="lt-LT"/>
        </w:rPr>
        <w:t>, tapo</w:t>
      </w:r>
      <w:r w:rsidRPr="0084308F">
        <w:rPr>
          <w:rFonts w:eastAsia="Calibri"/>
          <w:lang w:val="lt-LT"/>
        </w:rPr>
        <w:t xml:space="preserve"> žinomi reti sunkių odos ir minkštųjų audinių infekcijų atvejai, įskaitant </w:t>
      </w:r>
      <w:proofErr w:type="spellStart"/>
      <w:r w:rsidRPr="0084308F">
        <w:rPr>
          <w:rFonts w:eastAsia="Calibri"/>
          <w:lang w:val="lt-LT"/>
        </w:rPr>
        <w:t>nekrozuojantį</w:t>
      </w:r>
      <w:proofErr w:type="spellEnd"/>
      <w:r w:rsidRPr="0084308F">
        <w:rPr>
          <w:rFonts w:eastAsia="Calibri"/>
          <w:lang w:val="lt-LT"/>
        </w:rPr>
        <w:t xml:space="preserve"> </w:t>
      </w:r>
      <w:proofErr w:type="spellStart"/>
      <w:r w:rsidRPr="0084308F">
        <w:rPr>
          <w:rFonts w:eastAsia="Calibri"/>
          <w:lang w:val="lt-LT"/>
        </w:rPr>
        <w:t>fascitą</w:t>
      </w:r>
      <w:proofErr w:type="spellEnd"/>
      <w:r w:rsidRPr="0084308F">
        <w:rPr>
          <w:rFonts w:eastAsia="Calibri"/>
          <w:lang w:val="lt-LT"/>
        </w:rPr>
        <w:t xml:space="preserve"> ir </w:t>
      </w:r>
      <w:proofErr w:type="spellStart"/>
      <w:r w:rsidRPr="00EE33A7">
        <w:rPr>
          <w:rFonts w:eastAsia="Calibri"/>
          <w:lang w:val="lt-LT"/>
        </w:rPr>
        <w:t>mionekrozę</w:t>
      </w:r>
      <w:proofErr w:type="spellEnd"/>
      <w:r w:rsidRPr="00EE33A7">
        <w:rPr>
          <w:rFonts w:eastAsia="Calibri"/>
          <w:lang w:val="lt-LT"/>
        </w:rPr>
        <w:t>, kurią suk</w:t>
      </w:r>
      <w:r w:rsidR="00037FF9">
        <w:rPr>
          <w:rFonts w:eastAsia="Calibri"/>
          <w:lang w:val="lt-LT"/>
        </w:rPr>
        <w:t>ėlė</w:t>
      </w:r>
      <w:r w:rsidRPr="00EE33A7">
        <w:rPr>
          <w:rFonts w:eastAsia="Calibri"/>
          <w:lang w:val="lt-LT"/>
        </w:rPr>
        <w:t xml:space="preserve"> </w:t>
      </w:r>
      <w:proofErr w:type="spellStart"/>
      <w:r w:rsidRPr="00EE33A7">
        <w:rPr>
          <w:rFonts w:eastAsia="Calibri"/>
          <w:i/>
          <w:lang w:val="lt-LT"/>
        </w:rPr>
        <w:t>Clostridia</w:t>
      </w:r>
      <w:proofErr w:type="spellEnd"/>
      <w:r w:rsidRPr="00EE33A7">
        <w:rPr>
          <w:rFonts w:eastAsia="Calibri"/>
          <w:lang w:val="lt-LT"/>
        </w:rPr>
        <w:t xml:space="preserve"> (dujinės gangrenos sukėlėja</w:t>
      </w:r>
      <w:r w:rsidR="003F4F60">
        <w:rPr>
          <w:rFonts w:eastAsia="Calibri"/>
          <w:lang w:val="lt-LT"/>
        </w:rPr>
        <w:t>s</w:t>
      </w:r>
      <w:r w:rsidRPr="00EE33A7">
        <w:rPr>
          <w:rFonts w:eastAsia="Calibri"/>
          <w:lang w:val="lt-LT"/>
        </w:rPr>
        <w:t>).</w:t>
      </w:r>
    </w:p>
    <w:p w14:paraId="7C6EFA86" w14:textId="7DBE1672" w:rsidR="00065E33" w:rsidRPr="003B6BE5" w:rsidRDefault="00065E33" w:rsidP="00500D73">
      <w:pPr>
        <w:spacing w:line="240" w:lineRule="auto"/>
        <w:rPr>
          <w:rFonts w:eastAsia="Calibri"/>
          <w:lang w:val="lt-LT"/>
        </w:rPr>
      </w:pPr>
      <w:r w:rsidRPr="008B6C10">
        <w:rPr>
          <w:vertAlign w:val="superscript"/>
          <w:lang w:val="lt-LT"/>
        </w:rPr>
        <w:t>#</w:t>
      </w:r>
      <w:r w:rsidRPr="008B6C10">
        <w:rPr>
          <w:lang w:val="lt-LT"/>
        </w:rPr>
        <w:t xml:space="preserve"> </w:t>
      </w:r>
      <w:r>
        <w:rPr>
          <w:bCs/>
          <w:lang w:val="lt-LT"/>
        </w:rPr>
        <w:t xml:space="preserve">nepageidaujamos reakcijos po </w:t>
      </w:r>
      <w:r w:rsidRPr="00FE1885">
        <w:rPr>
          <w:rFonts w:eastAsia="Calibri"/>
          <w:lang w:val="lt-LT"/>
        </w:rPr>
        <w:t>atsitiktinės injekcijos</w:t>
      </w:r>
      <w:r>
        <w:rPr>
          <w:rFonts w:eastAsia="Calibri"/>
          <w:lang w:val="lt-LT"/>
        </w:rPr>
        <w:t xml:space="preserve"> gali būti padažnėjęs pulsas, vietinės reakcijos, įskaitant injekcijos vietos blyškumą, šaltumą ir </w:t>
      </w:r>
      <w:proofErr w:type="spellStart"/>
      <w:r>
        <w:rPr>
          <w:rFonts w:eastAsia="Calibri"/>
          <w:lang w:val="lt-LT"/>
        </w:rPr>
        <w:t>hipoesteziją</w:t>
      </w:r>
      <w:proofErr w:type="spellEnd"/>
      <w:r>
        <w:rPr>
          <w:rFonts w:eastAsia="Calibri"/>
          <w:lang w:val="lt-LT"/>
        </w:rPr>
        <w:t xml:space="preserve"> arba</w:t>
      </w:r>
      <w:r w:rsidRPr="008B6C10">
        <w:rPr>
          <w:lang w:val="lt-LT"/>
        </w:rPr>
        <w:t xml:space="preserve"> sužalojimą injekcijos vietoje, dėl kurio gali atsirasti kraujosr</w:t>
      </w:r>
      <w:r w:rsidR="00F15799">
        <w:rPr>
          <w:lang w:val="lt-LT"/>
        </w:rPr>
        <w:t>u</w:t>
      </w:r>
      <w:r w:rsidRPr="008B6C10">
        <w:rPr>
          <w:lang w:val="lt-LT"/>
        </w:rPr>
        <w:t>v</w:t>
      </w:r>
      <w:r w:rsidR="00B1098E">
        <w:rPr>
          <w:lang w:val="lt-LT"/>
        </w:rPr>
        <w:t>ų</w:t>
      </w:r>
      <w:r w:rsidRPr="008B6C10">
        <w:rPr>
          <w:lang w:val="lt-LT"/>
        </w:rPr>
        <w:t xml:space="preserve">, kraujavimas, spalvos pokytis, paraudimas ar </w:t>
      </w:r>
      <w:r w:rsidR="00815296">
        <w:rPr>
          <w:lang w:val="lt-LT"/>
        </w:rPr>
        <w:t>kaul</w:t>
      </w:r>
      <w:r w:rsidR="00F7038C">
        <w:rPr>
          <w:lang w:val="lt-LT"/>
        </w:rPr>
        <w:t>inio audinio</w:t>
      </w:r>
      <w:r w:rsidR="00815296">
        <w:rPr>
          <w:lang w:val="lt-LT"/>
        </w:rPr>
        <w:t xml:space="preserve"> pažeidimas</w:t>
      </w:r>
      <w:r w:rsidR="001C0FCA">
        <w:rPr>
          <w:lang w:val="lt-LT"/>
        </w:rPr>
        <w:t>.</w:t>
      </w:r>
    </w:p>
    <w:p w14:paraId="488DD340" w14:textId="77777777" w:rsidR="00065E33" w:rsidRPr="0084308F" w:rsidRDefault="00065E33" w:rsidP="00500D73">
      <w:pPr>
        <w:spacing w:line="240" w:lineRule="auto"/>
        <w:rPr>
          <w:rFonts w:eastAsia="Calibri"/>
          <w:lang w:val="lt-LT"/>
        </w:rPr>
      </w:pPr>
    </w:p>
    <w:p w14:paraId="03EE1FBC" w14:textId="77777777" w:rsidR="00065E33" w:rsidRPr="0084308F" w:rsidRDefault="00065E33" w:rsidP="00500D73">
      <w:pPr>
        <w:autoSpaceDE w:val="0"/>
        <w:autoSpaceDN w:val="0"/>
        <w:adjustRightInd w:val="0"/>
        <w:spacing w:line="240" w:lineRule="auto"/>
        <w:rPr>
          <w:rFonts w:eastAsia="Calibri"/>
          <w:u w:val="single"/>
          <w:lang w:val="lt-LT"/>
        </w:rPr>
      </w:pPr>
      <w:r w:rsidRPr="0084308F">
        <w:rPr>
          <w:rFonts w:eastAsia="Calibri"/>
          <w:u w:val="single"/>
          <w:lang w:val="lt-LT"/>
        </w:rPr>
        <w:t>Pranešimas apie įtariamas nepageidaujamas reakcijas</w:t>
      </w:r>
    </w:p>
    <w:p w14:paraId="61442ED6" w14:textId="560F0389" w:rsidR="00065E33" w:rsidRPr="005D24D5" w:rsidRDefault="00065E33" w:rsidP="00500D73">
      <w:pPr>
        <w:autoSpaceDE w:val="0"/>
        <w:autoSpaceDN w:val="0"/>
        <w:adjustRightInd w:val="0"/>
        <w:spacing w:line="240" w:lineRule="auto"/>
        <w:rPr>
          <w:rFonts w:eastAsia="Calibri"/>
          <w:lang w:val="lt-LT"/>
        </w:rPr>
      </w:pPr>
      <w:r w:rsidRPr="0084308F">
        <w:rPr>
          <w:rFonts w:eastAsia="Calibri"/>
          <w:lang w:val="lt-LT"/>
        </w:rPr>
        <w:t xml:space="preserve">Svarbu pranešti apie įtariamas nepageidaujamas reakcijas, pastebėtas po vaistinio preparato registracijos, nes </w:t>
      </w:r>
      <w:r w:rsidRPr="005D24D5">
        <w:rPr>
          <w:rFonts w:eastAsia="Calibri"/>
          <w:lang w:val="lt-LT"/>
        </w:rPr>
        <w:t>tai leidžia nuolat stebėti vaistinio preparato naudos ir rizikos santykį.</w:t>
      </w:r>
      <w:r w:rsidRPr="005D24D5">
        <w:rPr>
          <w:lang w:val="lv-LV"/>
        </w:rPr>
        <w:t xml:space="preserve"> </w:t>
      </w:r>
      <w:r w:rsidRPr="008B6C10">
        <w:rPr>
          <w:lang w:val="lt-LT"/>
        </w:rPr>
        <w:t xml:space="preserve">Sveikatos priežiūros </w:t>
      </w:r>
      <w:r w:rsidRPr="00BA1CFF">
        <w:rPr>
          <w:lang w:val="lt-LT"/>
        </w:rPr>
        <w:t xml:space="preserve">ar farmacijos </w:t>
      </w:r>
      <w:r w:rsidRPr="008B6C10">
        <w:rPr>
          <w:lang w:val="lt-LT"/>
        </w:rPr>
        <w:t xml:space="preserve">specialistai turi pranešti apie bet kokias įtariamas nepageidaujamas reakcijas, užpildę </w:t>
      </w:r>
      <w:r w:rsidRPr="00BA1CFF">
        <w:rPr>
          <w:lang w:val="lt-LT"/>
        </w:rPr>
        <w:t>ir pateikę pranešimo</w:t>
      </w:r>
      <w:r w:rsidRPr="008B6C10">
        <w:rPr>
          <w:lang w:val="lt-LT"/>
        </w:rPr>
        <w:t xml:space="preserve"> formą</w:t>
      </w:r>
      <w:r w:rsidRPr="00BA1CFF">
        <w:rPr>
          <w:lang w:val="lt-LT"/>
        </w:rPr>
        <w:t xml:space="preserve"> Valstybinės</w:t>
      </w:r>
      <w:r w:rsidRPr="008B6C10">
        <w:rPr>
          <w:lang w:val="lt-LT"/>
        </w:rPr>
        <w:t xml:space="preserve"> vaistų kontrolės </w:t>
      </w:r>
      <w:r w:rsidRPr="00BA1CFF">
        <w:rPr>
          <w:lang w:val="lt-LT"/>
        </w:rPr>
        <w:t>tarnybos</w:t>
      </w:r>
      <w:r w:rsidRPr="008B6C10">
        <w:rPr>
          <w:lang w:val="lt-LT"/>
        </w:rPr>
        <w:t xml:space="preserve"> prie Lietuvos Respublikos sveikatos apsaugos ministerijos </w:t>
      </w:r>
      <w:r w:rsidRPr="00BA1CFF">
        <w:rPr>
          <w:lang w:val="lt-LT"/>
        </w:rPr>
        <w:t xml:space="preserve">tinklalapyje </w:t>
      </w:r>
      <w:hyperlink r:id="rId11" w:history="1">
        <w:r w:rsidR="00364C9A" w:rsidRPr="00ED48CE">
          <w:rPr>
            <w:rStyle w:val="Hipersaitas"/>
            <w:lang w:val="lt-LT"/>
          </w:rPr>
          <w:t>https://vvkt.lrv.lt/lt/</w:t>
        </w:r>
      </w:hyperlink>
      <w:r w:rsidRPr="00BA1CFF">
        <w:rPr>
          <w:lang w:val="lt-LT"/>
        </w:rPr>
        <w:t xml:space="preserve"> nurodytais būdais.</w:t>
      </w:r>
    </w:p>
    <w:p w14:paraId="4172FB53" w14:textId="77777777" w:rsidR="0EDD0CF0" w:rsidRPr="00763952" w:rsidRDefault="0EDD0CF0" w:rsidP="00500D73">
      <w:pPr>
        <w:spacing w:line="240" w:lineRule="auto"/>
        <w:rPr>
          <w:szCs w:val="22"/>
          <w:lang w:val="lt-LT"/>
        </w:rPr>
      </w:pPr>
    </w:p>
    <w:p w14:paraId="73207877" w14:textId="77777777" w:rsidR="00812D16" w:rsidRPr="00763952" w:rsidRDefault="0011296E" w:rsidP="00500D73">
      <w:pPr>
        <w:spacing w:line="240" w:lineRule="auto"/>
        <w:ind w:left="567" w:hanging="567"/>
        <w:outlineLvl w:val="0"/>
        <w:rPr>
          <w:noProof/>
          <w:szCs w:val="22"/>
          <w:lang w:val="lt-LT"/>
        </w:rPr>
      </w:pPr>
      <w:bookmarkStart w:id="5" w:name="_Hlk156375561"/>
      <w:r w:rsidRPr="00763952">
        <w:rPr>
          <w:b/>
          <w:noProof/>
          <w:szCs w:val="22"/>
          <w:lang w:val="lt-LT"/>
        </w:rPr>
        <w:t>4.9</w:t>
      </w:r>
      <w:r w:rsidRPr="00763952">
        <w:rPr>
          <w:b/>
          <w:noProof/>
          <w:szCs w:val="22"/>
          <w:lang w:val="lt-LT"/>
        </w:rPr>
        <w:tab/>
        <w:t>Perdozavimas</w:t>
      </w:r>
    </w:p>
    <w:bookmarkEnd w:id="5"/>
    <w:p w14:paraId="3FBA5ADA" w14:textId="77777777" w:rsidR="00812D16" w:rsidRPr="00763952" w:rsidRDefault="00812D16" w:rsidP="00500D73">
      <w:pPr>
        <w:spacing w:line="240" w:lineRule="auto"/>
        <w:rPr>
          <w:noProof/>
          <w:szCs w:val="22"/>
          <w:lang w:val="lt-LT"/>
        </w:rPr>
      </w:pPr>
    </w:p>
    <w:p w14:paraId="591BF9E4" w14:textId="0BF80FC6" w:rsidR="00232EB8" w:rsidRPr="0084308F" w:rsidRDefault="00232EB8" w:rsidP="00500D73">
      <w:pPr>
        <w:spacing w:line="240" w:lineRule="auto"/>
        <w:rPr>
          <w:rFonts w:eastAsia="Calibri"/>
          <w:lang w:val="lt-LT"/>
        </w:rPr>
      </w:pPr>
      <w:bookmarkStart w:id="6" w:name="_Hlk156375568"/>
      <w:r w:rsidRPr="0084308F">
        <w:rPr>
          <w:rFonts w:eastAsia="Calibri"/>
          <w:lang w:val="lt-LT"/>
        </w:rPr>
        <w:t xml:space="preserve">Perdozavimas arba atsitiktinė adrenalino injekcija </w:t>
      </w:r>
      <w:r>
        <w:rPr>
          <w:rFonts w:eastAsia="Calibri"/>
          <w:lang w:val="lt-LT"/>
        </w:rPr>
        <w:t>į kraujagyslę</w:t>
      </w:r>
      <w:r w:rsidR="00137AEC">
        <w:rPr>
          <w:rFonts w:eastAsia="Calibri"/>
          <w:lang w:val="lt-LT"/>
        </w:rPr>
        <w:t xml:space="preserve"> </w:t>
      </w:r>
      <w:r w:rsidR="008E015F">
        <w:rPr>
          <w:rFonts w:eastAsia="Calibri"/>
          <w:lang w:val="lt-LT"/>
        </w:rPr>
        <w:t>dėl staigaus</w:t>
      </w:r>
      <w:r w:rsidRPr="0084308F">
        <w:rPr>
          <w:rFonts w:eastAsia="Calibri"/>
          <w:lang w:val="lt-LT"/>
        </w:rPr>
        <w:t xml:space="preserve"> kraujospūdži</w:t>
      </w:r>
      <w:r w:rsidR="008E015F">
        <w:rPr>
          <w:rFonts w:eastAsia="Calibri"/>
          <w:lang w:val="lt-LT"/>
        </w:rPr>
        <w:t>o padidėjimo</w:t>
      </w:r>
      <w:r w:rsidR="005E19B9" w:rsidRPr="005E19B9">
        <w:rPr>
          <w:rFonts w:eastAsia="Calibri"/>
          <w:lang w:val="lt-LT"/>
        </w:rPr>
        <w:t xml:space="preserve"> </w:t>
      </w:r>
      <w:r w:rsidR="005E19B9" w:rsidRPr="0084308F">
        <w:rPr>
          <w:rFonts w:eastAsia="Calibri"/>
          <w:lang w:val="lt-LT"/>
        </w:rPr>
        <w:t xml:space="preserve">gali sukelti </w:t>
      </w:r>
      <w:r w:rsidR="00BB540F">
        <w:rPr>
          <w:rFonts w:eastAsia="Calibri"/>
          <w:lang w:val="lt-LT"/>
        </w:rPr>
        <w:t xml:space="preserve">kraujavimą į </w:t>
      </w:r>
      <w:r w:rsidR="005E19B9" w:rsidRPr="0084308F">
        <w:rPr>
          <w:rFonts w:eastAsia="Calibri"/>
          <w:lang w:val="lt-LT"/>
        </w:rPr>
        <w:t>smegen</w:t>
      </w:r>
      <w:r w:rsidR="00BB540F">
        <w:rPr>
          <w:rFonts w:eastAsia="Calibri"/>
          <w:lang w:val="lt-LT"/>
        </w:rPr>
        <w:t>is</w:t>
      </w:r>
      <w:r w:rsidRPr="0084308F">
        <w:rPr>
          <w:rFonts w:eastAsia="Calibri"/>
          <w:lang w:val="lt-LT"/>
        </w:rPr>
        <w:t>. Dėl periferin</w:t>
      </w:r>
      <w:r w:rsidR="00F021D4">
        <w:rPr>
          <w:rFonts w:eastAsia="Calibri"/>
          <w:lang w:val="lt-LT"/>
        </w:rPr>
        <w:t>ių kraujagyslių susitraukimo</w:t>
      </w:r>
      <w:r w:rsidRPr="0084308F">
        <w:rPr>
          <w:rFonts w:eastAsia="Calibri"/>
          <w:lang w:val="lt-LT"/>
        </w:rPr>
        <w:t xml:space="preserve"> ir </w:t>
      </w:r>
      <w:proofErr w:type="spellStart"/>
      <w:r w:rsidR="00F021D4">
        <w:rPr>
          <w:rFonts w:eastAsia="Calibri"/>
          <w:lang w:val="lt-LT"/>
        </w:rPr>
        <w:t>kardio</w:t>
      </w:r>
      <w:r w:rsidRPr="0084308F">
        <w:rPr>
          <w:rFonts w:eastAsia="Calibri"/>
          <w:lang w:val="lt-LT"/>
        </w:rPr>
        <w:t>stimulia</w:t>
      </w:r>
      <w:r w:rsidR="00F021D4">
        <w:rPr>
          <w:rFonts w:eastAsia="Calibri"/>
          <w:lang w:val="lt-LT"/>
        </w:rPr>
        <w:t>vimo</w:t>
      </w:r>
      <w:proofErr w:type="spellEnd"/>
      <w:r w:rsidRPr="0084308F">
        <w:rPr>
          <w:rFonts w:eastAsia="Calibri"/>
          <w:lang w:val="lt-LT"/>
        </w:rPr>
        <w:t xml:space="preserve"> gali </w:t>
      </w:r>
      <w:r w:rsidR="00740B44">
        <w:rPr>
          <w:rFonts w:eastAsia="Calibri"/>
          <w:lang w:val="lt-LT"/>
        </w:rPr>
        <w:t>ištikti mirtina</w:t>
      </w:r>
      <w:r w:rsidRPr="0084308F">
        <w:rPr>
          <w:rFonts w:eastAsia="Calibri"/>
          <w:lang w:val="lt-LT"/>
        </w:rPr>
        <w:t xml:space="preserve"> ūminė plaučių edema.</w:t>
      </w:r>
    </w:p>
    <w:p w14:paraId="368EB700" w14:textId="5DF8CF61" w:rsidR="00D71317" w:rsidRPr="00763952" w:rsidRDefault="00232EB8" w:rsidP="00500D73">
      <w:pPr>
        <w:spacing w:line="240" w:lineRule="auto"/>
        <w:rPr>
          <w:szCs w:val="22"/>
          <w:lang w:val="lt-LT"/>
        </w:rPr>
      </w:pPr>
      <w:r w:rsidRPr="0084308F">
        <w:rPr>
          <w:rFonts w:eastAsia="Calibri"/>
          <w:lang w:val="lt-LT"/>
        </w:rPr>
        <w:t>Plaučių edem</w:t>
      </w:r>
      <w:r w:rsidR="00B85616">
        <w:rPr>
          <w:rFonts w:eastAsia="Calibri"/>
          <w:lang w:val="lt-LT"/>
        </w:rPr>
        <w:t>ą</w:t>
      </w:r>
      <w:r w:rsidRPr="0084308F">
        <w:rPr>
          <w:rFonts w:eastAsia="Calibri"/>
          <w:lang w:val="lt-LT"/>
        </w:rPr>
        <w:t xml:space="preserve"> gali</w:t>
      </w:r>
      <w:r w:rsidR="00B85616">
        <w:rPr>
          <w:rFonts w:eastAsia="Calibri"/>
          <w:lang w:val="lt-LT"/>
        </w:rPr>
        <w:t>ma</w:t>
      </w:r>
      <w:r w:rsidRPr="0084308F">
        <w:rPr>
          <w:rFonts w:eastAsia="Calibri"/>
          <w:lang w:val="lt-LT"/>
        </w:rPr>
        <w:t xml:space="preserve"> gyd</w:t>
      </w:r>
      <w:r w:rsidR="00B85616">
        <w:rPr>
          <w:rFonts w:eastAsia="Calibri"/>
          <w:lang w:val="lt-LT"/>
        </w:rPr>
        <w:t>yti</w:t>
      </w:r>
      <w:r w:rsidRPr="0084308F">
        <w:rPr>
          <w:rFonts w:eastAsia="Calibri"/>
          <w:lang w:val="lt-LT"/>
        </w:rPr>
        <w:t xml:space="preserve"> alfa</w:t>
      </w:r>
      <w:r w:rsidR="00B85616">
        <w:rPr>
          <w:rFonts w:eastAsia="Calibri"/>
          <w:lang w:val="lt-LT"/>
        </w:rPr>
        <w:t xml:space="preserve"> </w:t>
      </w:r>
      <w:proofErr w:type="spellStart"/>
      <w:r w:rsidR="00B85616">
        <w:rPr>
          <w:rFonts w:eastAsia="Calibri"/>
          <w:lang w:val="lt-LT"/>
        </w:rPr>
        <w:t>adreno</w:t>
      </w:r>
      <w:r w:rsidRPr="0084308F">
        <w:rPr>
          <w:rFonts w:eastAsia="Calibri"/>
          <w:lang w:val="lt-LT"/>
        </w:rPr>
        <w:t>receptori</w:t>
      </w:r>
      <w:r w:rsidR="00B85616">
        <w:rPr>
          <w:rFonts w:eastAsia="Calibri"/>
          <w:lang w:val="lt-LT"/>
        </w:rPr>
        <w:t>ų</w:t>
      </w:r>
      <w:proofErr w:type="spellEnd"/>
      <w:r w:rsidR="00B85616">
        <w:rPr>
          <w:rFonts w:eastAsia="Calibri"/>
          <w:lang w:val="lt-LT"/>
        </w:rPr>
        <w:t xml:space="preserve"> blokatoriais</w:t>
      </w:r>
      <w:r w:rsidRPr="0084308F">
        <w:rPr>
          <w:rFonts w:eastAsia="Calibri"/>
          <w:lang w:val="lt-LT"/>
        </w:rPr>
        <w:t xml:space="preserve">, tokiais kaip </w:t>
      </w:r>
      <w:proofErr w:type="spellStart"/>
      <w:r w:rsidRPr="0084308F">
        <w:rPr>
          <w:rFonts w:eastAsia="Calibri"/>
          <w:lang w:val="lt-LT"/>
        </w:rPr>
        <w:t>fentolaminas</w:t>
      </w:r>
      <w:proofErr w:type="spellEnd"/>
      <w:r w:rsidRPr="0084308F">
        <w:rPr>
          <w:rFonts w:eastAsia="Calibri"/>
          <w:lang w:val="lt-LT"/>
        </w:rPr>
        <w:t>. Aritmij</w:t>
      </w:r>
      <w:r w:rsidR="00B85616">
        <w:rPr>
          <w:rFonts w:eastAsia="Calibri"/>
          <w:lang w:val="lt-LT"/>
        </w:rPr>
        <w:t>ą</w:t>
      </w:r>
      <w:r w:rsidRPr="0084308F">
        <w:rPr>
          <w:rFonts w:eastAsia="Calibri"/>
          <w:lang w:val="lt-LT"/>
        </w:rPr>
        <w:t xml:space="preserve"> gali</w:t>
      </w:r>
      <w:r w:rsidR="00B85616">
        <w:rPr>
          <w:rFonts w:eastAsia="Calibri"/>
          <w:lang w:val="lt-LT"/>
        </w:rPr>
        <w:t>ma</w:t>
      </w:r>
      <w:r w:rsidRPr="0084308F">
        <w:rPr>
          <w:rFonts w:eastAsia="Calibri"/>
          <w:lang w:val="lt-LT"/>
        </w:rPr>
        <w:t xml:space="preserve"> gyd</w:t>
      </w:r>
      <w:r w:rsidR="00B85616">
        <w:rPr>
          <w:rFonts w:eastAsia="Calibri"/>
          <w:lang w:val="lt-LT"/>
        </w:rPr>
        <w:t>yti</w:t>
      </w:r>
      <w:r w:rsidRPr="0084308F">
        <w:rPr>
          <w:rFonts w:eastAsia="Calibri"/>
          <w:lang w:val="lt-LT"/>
        </w:rPr>
        <w:t xml:space="preserve"> beta</w:t>
      </w:r>
      <w:r>
        <w:rPr>
          <w:rFonts w:eastAsia="Calibri"/>
          <w:lang w:val="lt-LT"/>
        </w:rPr>
        <w:t xml:space="preserve"> </w:t>
      </w:r>
      <w:proofErr w:type="spellStart"/>
      <w:r>
        <w:rPr>
          <w:rFonts w:eastAsia="Calibri"/>
          <w:lang w:val="lt-LT"/>
        </w:rPr>
        <w:t>adreno</w:t>
      </w:r>
      <w:r w:rsidRPr="0084308F">
        <w:rPr>
          <w:rFonts w:eastAsia="Calibri"/>
          <w:lang w:val="lt-LT"/>
        </w:rPr>
        <w:t>blokatoriais</w:t>
      </w:r>
      <w:proofErr w:type="spellEnd"/>
      <w:r w:rsidRPr="0084308F">
        <w:rPr>
          <w:rFonts w:eastAsia="Calibri"/>
          <w:lang w:val="lt-LT"/>
        </w:rPr>
        <w:t>.</w:t>
      </w:r>
    </w:p>
    <w:bookmarkEnd w:id="6"/>
    <w:p w14:paraId="15E282FE" w14:textId="77777777" w:rsidR="00FE1BD0" w:rsidRDefault="00FE1BD0" w:rsidP="00500D73">
      <w:pPr>
        <w:spacing w:line="240" w:lineRule="auto"/>
        <w:rPr>
          <w:noProof/>
          <w:szCs w:val="22"/>
          <w:lang w:val="lt-LT"/>
        </w:rPr>
      </w:pPr>
    </w:p>
    <w:p w14:paraId="16131BAD" w14:textId="77777777" w:rsidR="00137AEC" w:rsidRPr="00763952" w:rsidRDefault="00137AEC" w:rsidP="00500D73">
      <w:pPr>
        <w:spacing w:line="240" w:lineRule="auto"/>
        <w:rPr>
          <w:noProof/>
          <w:szCs w:val="22"/>
          <w:lang w:val="lt-LT"/>
        </w:rPr>
      </w:pPr>
    </w:p>
    <w:p w14:paraId="2DC80EFC" w14:textId="77777777" w:rsidR="00812D16" w:rsidRPr="00763952" w:rsidRDefault="0011296E" w:rsidP="00500D73">
      <w:pPr>
        <w:spacing w:line="240" w:lineRule="auto"/>
        <w:rPr>
          <w:szCs w:val="22"/>
          <w:lang w:val="lt-LT"/>
        </w:rPr>
      </w:pPr>
      <w:r w:rsidRPr="00763952">
        <w:rPr>
          <w:b/>
          <w:szCs w:val="22"/>
          <w:lang w:val="lt-LT"/>
        </w:rPr>
        <w:t>5.</w:t>
      </w:r>
      <w:r w:rsidRPr="00763952">
        <w:rPr>
          <w:b/>
          <w:szCs w:val="22"/>
          <w:lang w:val="lt-LT"/>
        </w:rPr>
        <w:tab/>
        <w:t>FARMAKOLOGINĖS SAVYBĖS</w:t>
      </w:r>
    </w:p>
    <w:p w14:paraId="6EF3A2AD" w14:textId="77777777" w:rsidR="00812D16" w:rsidRPr="00763952" w:rsidRDefault="00812D16" w:rsidP="00500D73">
      <w:pPr>
        <w:spacing w:line="240" w:lineRule="auto"/>
        <w:rPr>
          <w:szCs w:val="22"/>
          <w:lang w:val="lt-LT"/>
        </w:rPr>
      </w:pPr>
    </w:p>
    <w:p w14:paraId="13B4AB7B" w14:textId="77777777" w:rsidR="00812D16" w:rsidRPr="00763952" w:rsidRDefault="0011296E" w:rsidP="00500D73">
      <w:pPr>
        <w:spacing w:line="240" w:lineRule="auto"/>
        <w:ind w:left="567" w:hanging="567"/>
        <w:outlineLvl w:val="0"/>
        <w:rPr>
          <w:szCs w:val="22"/>
          <w:lang w:val="lt-LT"/>
        </w:rPr>
      </w:pPr>
      <w:r w:rsidRPr="00763952">
        <w:rPr>
          <w:b/>
          <w:szCs w:val="22"/>
          <w:lang w:val="lt-LT"/>
        </w:rPr>
        <w:t xml:space="preserve">5.1 </w:t>
      </w:r>
      <w:r w:rsidRPr="00763952">
        <w:rPr>
          <w:b/>
          <w:szCs w:val="22"/>
          <w:lang w:val="lt-LT"/>
        </w:rPr>
        <w:tab/>
      </w:r>
      <w:proofErr w:type="spellStart"/>
      <w:r w:rsidRPr="00763952">
        <w:rPr>
          <w:b/>
          <w:szCs w:val="22"/>
          <w:lang w:val="lt-LT"/>
        </w:rPr>
        <w:t>Farmakodinaminės</w:t>
      </w:r>
      <w:proofErr w:type="spellEnd"/>
      <w:r w:rsidRPr="00763952">
        <w:rPr>
          <w:b/>
          <w:szCs w:val="22"/>
          <w:lang w:val="lt-LT"/>
        </w:rPr>
        <w:t xml:space="preserve"> savybės</w:t>
      </w:r>
    </w:p>
    <w:p w14:paraId="15233F10" w14:textId="77777777" w:rsidR="00812D16" w:rsidRPr="00763952" w:rsidRDefault="00812D16" w:rsidP="00500D73">
      <w:pPr>
        <w:spacing w:line="240" w:lineRule="auto"/>
        <w:rPr>
          <w:szCs w:val="22"/>
          <w:lang w:val="lt-LT"/>
        </w:rPr>
      </w:pPr>
    </w:p>
    <w:p w14:paraId="3EF00D70" w14:textId="77777777" w:rsidR="00911B10" w:rsidRPr="0084308F" w:rsidRDefault="00911B10" w:rsidP="00500D73">
      <w:pPr>
        <w:spacing w:line="240" w:lineRule="auto"/>
        <w:rPr>
          <w:rFonts w:eastAsia="Calibri"/>
          <w:lang w:val="lt-LT"/>
        </w:rPr>
      </w:pPr>
      <w:proofErr w:type="spellStart"/>
      <w:r w:rsidRPr="0084308F">
        <w:rPr>
          <w:rFonts w:eastAsia="Calibri"/>
          <w:lang w:val="lt-LT"/>
        </w:rPr>
        <w:t>Farmakoterapinė</w:t>
      </w:r>
      <w:proofErr w:type="spellEnd"/>
      <w:r w:rsidRPr="0084308F">
        <w:rPr>
          <w:rFonts w:eastAsia="Calibri"/>
          <w:lang w:val="lt-LT"/>
        </w:rPr>
        <w:t xml:space="preserve"> grupė – širdies veiklą stimuliuojantys vaistai, išskyrus širdį veikiančius glikozidus, </w:t>
      </w:r>
      <w:proofErr w:type="spellStart"/>
      <w:r w:rsidRPr="0084308F">
        <w:rPr>
          <w:rFonts w:eastAsia="Calibri"/>
          <w:lang w:val="lt-LT"/>
        </w:rPr>
        <w:t>adrenerginius</w:t>
      </w:r>
      <w:proofErr w:type="spellEnd"/>
      <w:r w:rsidRPr="0084308F">
        <w:rPr>
          <w:rFonts w:eastAsia="Calibri"/>
          <w:lang w:val="lt-LT"/>
        </w:rPr>
        <w:t xml:space="preserve"> ir </w:t>
      </w:r>
      <w:proofErr w:type="spellStart"/>
      <w:r w:rsidRPr="0084308F">
        <w:rPr>
          <w:rFonts w:eastAsia="Calibri"/>
          <w:lang w:val="lt-LT"/>
        </w:rPr>
        <w:t>dopaminerginius</w:t>
      </w:r>
      <w:proofErr w:type="spellEnd"/>
      <w:r w:rsidRPr="0084308F">
        <w:rPr>
          <w:rFonts w:eastAsia="Calibri"/>
          <w:lang w:val="lt-LT"/>
        </w:rPr>
        <w:t xml:space="preserve"> preparatus, ATC kodas – C01CA24.</w:t>
      </w:r>
    </w:p>
    <w:p w14:paraId="695C71D6" w14:textId="77777777" w:rsidR="00632A14" w:rsidRPr="00763952" w:rsidRDefault="00632A14" w:rsidP="00500D73">
      <w:pPr>
        <w:spacing w:line="240" w:lineRule="auto"/>
        <w:rPr>
          <w:noProof/>
          <w:szCs w:val="22"/>
          <w:lang w:val="lt-LT"/>
        </w:rPr>
      </w:pPr>
    </w:p>
    <w:p w14:paraId="2B1D59E0" w14:textId="4681DFBE" w:rsidR="00AF37A7" w:rsidRPr="0084308F" w:rsidRDefault="00AF37A7" w:rsidP="00500D73">
      <w:pPr>
        <w:spacing w:line="240" w:lineRule="auto"/>
        <w:rPr>
          <w:rFonts w:eastAsia="Calibri"/>
          <w:lang w:val="lt-LT"/>
        </w:rPr>
      </w:pPr>
      <w:r w:rsidRPr="0084308F">
        <w:rPr>
          <w:rFonts w:eastAsia="Calibri"/>
          <w:color w:val="000000"/>
          <w:lang w:val="lt-LT"/>
        </w:rPr>
        <w:t xml:space="preserve">Adrenalinas yra </w:t>
      </w:r>
      <w:proofErr w:type="spellStart"/>
      <w:r w:rsidRPr="0084308F">
        <w:rPr>
          <w:rFonts w:eastAsia="Calibri"/>
          <w:color w:val="000000"/>
          <w:lang w:val="lt-LT"/>
        </w:rPr>
        <w:t>katecholaminas</w:t>
      </w:r>
      <w:proofErr w:type="spellEnd"/>
      <w:r w:rsidRPr="0084308F">
        <w:rPr>
          <w:rFonts w:eastAsia="Calibri"/>
          <w:color w:val="000000"/>
          <w:lang w:val="lt-LT"/>
        </w:rPr>
        <w:t>, stimuliuojantis simpatinę nervų sistemą (tiek alfa-, tiek beta</w:t>
      </w:r>
      <w:r>
        <w:rPr>
          <w:rFonts w:eastAsia="Calibri"/>
          <w:color w:val="000000"/>
          <w:lang w:val="lt-LT"/>
        </w:rPr>
        <w:t xml:space="preserve"> </w:t>
      </w:r>
      <w:proofErr w:type="spellStart"/>
      <w:r>
        <w:rPr>
          <w:rFonts w:eastAsia="Calibri"/>
          <w:color w:val="000000"/>
          <w:lang w:val="lt-LT"/>
        </w:rPr>
        <w:t>adreno</w:t>
      </w:r>
      <w:r w:rsidRPr="0084308F">
        <w:rPr>
          <w:rFonts w:eastAsia="Calibri"/>
          <w:color w:val="000000"/>
          <w:lang w:val="lt-LT"/>
        </w:rPr>
        <w:t>receptorius</w:t>
      </w:r>
      <w:proofErr w:type="spellEnd"/>
      <w:r w:rsidRPr="0084308F">
        <w:rPr>
          <w:rFonts w:eastAsia="Calibri"/>
          <w:color w:val="000000"/>
          <w:lang w:val="lt-LT"/>
        </w:rPr>
        <w:t xml:space="preserve">) ir taip padidinantis širdies susitraukimų dažnį, širdies </w:t>
      </w:r>
      <w:r w:rsidR="00E708EA" w:rsidRPr="0084308F">
        <w:rPr>
          <w:rFonts w:eastAsia="Calibri"/>
          <w:color w:val="000000"/>
          <w:lang w:val="lt-LT"/>
        </w:rPr>
        <w:t xml:space="preserve">minutinį </w:t>
      </w:r>
      <w:r w:rsidRPr="0084308F">
        <w:rPr>
          <w:rFonts w:eastAsia="Calibri"/>
          <w:color w:val="000000"/>
          <w:lang w:val="lt-LT"/>
        </w:rPr>
        <w:t xml:space="preserve">tūrį ir </w:t>
      </w:r>
      <w:r w:rsidR="001F6F43">
        <w:rPr>
          <w:rFonts w:eastAsia="Calibri"/>
          <w:color w:val="000000"/>
          <w:lang w:val="lt-LT"/>
        </w:rPr>
        <w:t xml:space="preserve">skatinantis </w:t>
      </w:r>
      <w:r w:rsidR="00DA7C80">
        <w:rPr>
          <w:rFonts w:eastAsia="Calibri"/>
          <w:color w:val="000000"/>
          <w:lang w:val="lt-LT"/>
        </w:rPr>
        <w:t>kraujotaką vai</w:t>
      </w:r>
      <w:r w:rsidR="007A0D59">
        <w:rPr>
          <w:rFonts w:eastAsia="Calibri"/>
          <w:color w:val="000000"/>
          <w:lang w:val="lt-LT"/>
        </w:rPr>
        <w:t>nikinėse kraujagyslėse</w:t>
      </w:r>
      <w:r w:rsidRPr="0084308F">
        <w:rPr>
          <w:rFonts w:eastAsia="Calibri"/>
          <w:color w:val="000000"/>
          <w:lang w:val="lt-LT"/>
        </w:rPr>
        <w:t>.</w:t>
      </w:r>
    </w:p>
    <w:p w14:paraId="713DB0EC" w14:textId="77777777" w:rsidR="00632A14" w:rsidRPr="00763952" w:rsidRDefault="00632A14" w:rsidP="00500D73">
      <w:pPr>
        <w:autoSpaceDE w:val="0"/>
        <w:autoSpaceDN w:val="0"/>
        <w:adjustRightInd w:val="0"/>
        <w:spacing w:line="240" w:lineRule="auto"/>
        <w:rPr>
          <w:szCs w:val="22"/>
          <w:lang w:val="lt-LT"/>
        </w:rPr>
      </w:pPr>
    </w:p>
    <w:p w14:paraId="66B942EC" w14:textId="370FE0F9" w:rsidR="439A9615" w:rsidRPr="00763952" w:rsidRDefault="0011296E" w:rsidP="00500D73">
      <w:pPr>
        <w:spacing w:line="240" w:lineRule="auto"/>
        <w:rPr>
          <w:szCs w:val="22"/>
          <w:lang w:val="lt-LT"/>
        </w:rPr>
      </w:pPr>
      <w:r w:rsidRPr="00763952">
        <w:rPr>
          <w:szCs w:val="22"/>
          <w:lang w:val="lt-LT"/>
        </w:rPr>
        <w:t>Stipriai veikdamas alfa-</w:t>
      </w:r>
      <w:proofErr w:type="spellStart"/>
      <w:r w:rsidRPr="00763952">
        <w:rPr>
          <w:szCs w:val="22"/>
          <w:lang w:val="lt-LT"/>
        </w:rPr>
        <w:t>adrenerginius</w:t>
      </w:r>
      <w:proofErr w:type="spellEnd"/>
      <w:r w:rsidRPr="00763952">
        <w:rPr>
          <w:szCs w:val="22"/>
          <w:lang w:val="lt-LT"/>
        </w:rPr>
        <w:t xml:space="preserve"> receptorius, adrenalinas</w:t>
      </w:r>
      <w:r w:rsidR="009B2677">
        <w:rPr>
          <w:szCs w:val="22"/>
          <w:lang w:val="lt-LT"/>
        </w:rPr>
        <w:t xml:space="preserve"> mažina</w:t>
      </w:r>
      <w:r w:rsidRPr="00763952">
        <w:rPr>
          <w:szCs w:val="22"/>
          <w:lang w:val="lt-LT"/>
        </w:rPr>
        <w:t xml:space="preserve"> </w:t>
      </w:r>
      <w:r w:rsidR="004E2931" w:rsidRPr="00763952">
        <w:rPr>
          <w:szCs w:val="22"/>
          <w:lang w:val="lt-LT"/>
        </w:rPr>
        <w:t xml:space="preserve">anafilaksinės reakcijos metu </w:t>
      </w:r>
      <w:r w:rsidR="00512720">
        <w:rPr>
          <w:szCs w:val="22"/>
          <w:lang w:val="lt-LT"/>
        </w:rPr>
        <w:t xml:space="preserve">pasireiškiantį </w:t>
      </w:r>
      <w:r w:rsidRPr="00763952">
        <w:rPr>
          <w:szCs w:val="22"/>
          <w:lang w:val="lt-LT"/>
        </w:rPr>
        <w:t>kraujagyslių išsiplėtimą ir</w:t>
      </w:r>
      <w:r w:rsidR="00D42191">
        <w:rPr>
          <w:szCs w:val="22"/>
          <w:lang w:val="lt-LT"/>
        </w:rPr>
        <w:t xml:space="preserve"> padidėjusį</w:t>
      </w:r>
      <w:r w:rsidRPr="00763952">
        <w:rPr>
          <w:szCs w:val="22"/>
          <w:lang w:val="lt-LT"/>
        </w:rPr>
        <w:t xml:space="preserve"> kraujagyslių pralaidumą, </w:t>
      </w:r>
      <w:r w:rsidR="001068C8">
        <w:rPr>
          <w:szCs w:val="22"/>
          <w:lang w:val="lt-LT"/>
        </w:rPr>
        <w:t xml:space="preserve">dėl kurių </w:t>
      </w:r>
      <w:r w:rsidR="00C767CD">
        <w:rPr>
          <w:szCs w:val="22"/>
          <w:lang w:val="lt-LT"/>
        </w:rPr>
        <w:t>gali</w:t>
      </w:r>
      <w:r w:rsidRPr="00763952">
        <w:rPr>
          <w:szCs w:val="22"/>
          <w:lang w:val="lt-LT"/>
        </w:rPr>
        <w:t xml:space="preserve"> </w:t>
      </w:r>
      <w:r w:rsidR="001068C8">
        <w:rPr>
          <w:szCs w:val="22"/>
          <w:lang w:val="lt-LT"/>
        </w:rPr>
        <w:t xml:space="preserve">sumažėti </w:t>
      </w:r>
      <w:proofErr w:type="spellStart"/>
      <w:r w:rsidRPr="00763952">
        <w:rPr>
          <w:szCs w:val="22"/>
          <w:lang w:val="lt-LT"/>
        </w:rPr>
        <w:t>intravaskulin</w:t>
      </w:r>
      <w:r w:rsidR="007B420B">
        <w:rPr>
          <w:szCs w:val="22"/>
          <w:lang w:val="lt-LT"/>
        </w:rPr>
        <w:t>io</w:t>
      </w:r>
      <w:proofErr w:type="spellEnd"/>
      <w:r w:rsidRPr="00763952">
        <w:rPr>
          <w:szCs w:val="22"/>
          <w:lang w:val="lt-LT"/>
        </w:rPr>
        <w:t xml:space="preserve"> skysčio tūr</w:t>
      </w:r>
      <w:r w:rsidR="007B420B">
        <w:rPr>
          <w:szCs w:val="22"/>
          <w:lang w:val="lt-LT"/>
        </w:rPr>
        <w:t>i</w:t>
      </w:r>
      <w:r w:rsidR="001068C8">
        <w:rPr>
          <w:szCs w:val="22"/>
          <w:lang w:val="lt-LT"/>
        </w:rPr>
        <w:t>s</w:t>
      </w:r>
      <w:r w:rsidRPr="00763952">
        <w:rPr>
          <w:szCs w:val="22"/>
          <w:lang w:val="lt-LT"/>
        </w:rPr>
        <w:t xml:space="preserve"> ir </w:t>
      </w:r>
      <w:r w:rsidR="001068C8">
        <w:rPr>
          <w:szCs w:val="22"/>
          <w:lang w:val="lt-LT"/>
        </w:rPr>
        <w:t xml:space="preserve">ištikti </w:t>
      </w:r>
      <w:proofErr w:type="spellStart"/>
      <w:r w:rsidRPr="00763952">
        <w:rPr>
          <w:szCs w:val="22"/>
          <w:lang w:val="lt-LT"/>
        </w:rPr>
        <w:t>hipotenzij</w:t>
      </w:r>
      <w:r w:rsidR="001068C8">
        <w:rPr>
          <w:szCs w:val="22"/>
          <w:lang w:val="lt-LT"/>
        </w:rPr>
        <w:t>a</w:t>
      </w:r>
      <w:proofErr w:type="spellEnd"/>
      <w:r w:rsidRPr="00763952">
        <w:rPr>
          <w:szCs w:val="22"/>
          <w:lang w:val="lt-LT"/>
        </w:rPr>
        <w:t xml:space="preserve">. Veikdamas beta </w:t>
      </w:r>
      <w:proofErr w:type="spellStart"/>
      <w:r w:rsidRPr="00763952">
        <w:rPr>
          <w:szCs w:val="22"/>
          <w:lang w:val="lt-LT"/>
        </w:rPr>
        <w:t>adren</w:t>
      </w:r>
      <w:r w:rsidR="0009468D">
        <w:rPr>
          <w:szCs w:val="22"/>
          <w:lang w:val="lt-LT"/>
        </w:rPr>
        <w:t>o</w:t>
      </w:r>
      <w:r w:rsidRPr="00763952">
        <w:rPr>
          <w:szCs w:val="22"/>
          <w:lang w:val="lt-LT"/>
        </w:rPr>
        <w:t>receptorius</w:t>
      </w:r>
      <w:proofErr w:type="spellEnd"/>
      <w:r w:rsidRPr="00763952">
        <w:rPr>
          <w:szCs w:val="22"/>
          <w:lang w:val="lt-LT"/>
        </w:rPr>
        <w:t xml:space="preserve">, </w:t>
      </w:r>
      <w:r w:rsidR="00A937BA" w:rsidRPr="00763952">
        <w:rPr>
          <w:noProof/>
          <w:szCs w:val="22"/>
          <w:lang w:val="lt-LT"/>
        </w:rPr>
        <w:t xml:space="preserve">adrenalinas </w:t>
      </w:r>
      <w:r w:rsidRPr="00763952">
        <w:rPr>
          <w:szCs w:val="22"/>
          <w:lang w:val="lt-LT"/>
        </w:rPr>
        <w:t xml:space="preserve">atpalaiduoja lygiuosius </w:t>
      </w:r>
      <w:r w:rsidR="00FC7176" w:rsidRPr="00763952">
        <w:rPr>
          <w:szCs w:val="22"/>
          <w:lang w:val="lt-LT"/>
        </w:rPr>
        <w:t xml:space="preserve">bronchų </w:t>
      </w:r>
      <w:r w:rsidRPr="00763952">
        <w:rPr>
          <w:szCs w:val="22"/>
          <w:lang w:val="lt-LT"/>
        </w:rPr>
        <w:t xml:space="preserve">raumenis ir padeda palengvinti bronchų spazmą, švokštimą ir dusulį, kurie gali atsirasti </w:t>
      </w:r>
      <w:proofErr w:type="spellStart"/>
      <w:r w:rsidRPr="00763952">
        <w:rPr>
          <w:szCs w:val="22"/>
          <w:lang w:val="lt-LT"/>
        </w:rPr>
        <w:t>anafilaksijos</w:t>
      </w:r>
      <w:proofErr w:type="spellEnd"/>
      <w:r w:rsidRPr="00763952">
        <w:rPr>
          <w:szCs w:val="22"/>
          <w:lang w:val="lt-LT"/>
        </w:rPr>
        <w:t xml:space="preserve"> metu.</w:t>
      </w:r>
    </w:p>
    <w:p w14:paraId="6C4934DE" w14:textId="77777777" w:rsidR="006F2BB4" w:rsidRPr="00763952" w:rsidRDefault="006F2BB4" w:rsidP="00500D73">
      <w:pPr>
        <w:autoSpaceDE w:val="0"/>
        <w:autoSpaceDN w:val="0"/>
        <w:adjustRightInd w:val="0"/>
        <w:spacing w:line="240" w:lineRule="auto"/>
        <w:rPr>
          <w:szCs w:val="22"/>
          <w:lang w:val="lt-LT"/>
        </w:rPr>
      </w:pPr>
    </w:p>
    <w:p w14:paraId="4F7E2062" w14:textId="7F715A6E" w:rsidR="006F2BB4" w:rsidRPr="00763952" w:rsidRDefault="005F375D" w:rsidP="00500D73">
      <w:pPr>
        <w:autoSpaceDE w:val="0"/>
        <w:autoSpaceDN w:val="0"/>
        <w:adjustRightInd w:val="0"/>
        <w:spacing w:line="240" w:lineRule="auto"/>
        <w:rPr>
          <w:szCs w:val="22"/>
          <w:lang w:val="lt-LT"/>
        </w:rPr>
      </w:pPr>
      <w:r>
        <w:rPr>
          <w:szCs w:val="22"/>
          <w:lang w:val="lt-LT"/>
        </w:rPr>
        <w:t>Be to, a</w:t>
      </w:r>
      <w:r w:rsidR="0011296E" w:rsidRPr="00763952">
        <w:rPr>
          <w:szCs w:val="22"/>
          <w:lang w:val="lt-LT"/>
        </w:rPr>
        <w:t xml:space="preserve">drenalinas  padeda </w:t>
      </w:r>
      <w:r w:rsidR="00CC0426">
        <w:rPr>
          <w:szCs w:val="22"/>
          <w:lang w:val="lt-LT"/>
        </w:rPr>
        <w:t>malšinti</w:t>
      </w:r>
      <w:r w:rsidR="00CC0426" w:rsidRPr="00763952">
        <w:rPr>
          <w:szCs w:val="22"/>
          <w:lang w:val="lt-LT"/>
        </w:rPr>
        <w:t xml:space="preserve"> </w:t>
      </w:r>
      <w:r w:rsidR="0011296E" w:rsidRPr="00763952">
        <w:rPr>
          <w:szCs w:val="22"/>
          <w:lang w:val="lt-LT"/>
        </w:rPr>
        <w:t xml:space="preserve">niežulį, dilgėlinę ir </w:t>
      </w:r>
      <w:proofErr w:type="spellStart"/>
      <w:r w:rsidR="0011296E" w:rsidRPr="00763952">
        <w:rPr>
          <w:szCs w:val="22"/>
          <w:lang w:val="lt-LT"/>
        </w:rPr>
        <w:t>angioneurozinę</w:t>
      </w:r>
      <w:proofErr w:type="spellEnd"/>
      <w:r w:rsidR="0011296E" w:rsidRPr="00763952">
        <w:rPr>
          <w:szCs w:val="22"/>
          <w:lang w:val="lt-LT"/>
        </w:rPr>
        <w:t xml:space="preserve"> edemą ir </w:t>
      </w:r>
      <w:r w:rsidR="00AE56D1" w:rsidRPr="00763952">
        <w:rPr>
          <w:szCs w:val="22"/>
          <w:lang w:val="lt-LT"/>
        </w:rPr>
        <w:t xml:space="preserve">dėl atpalaiduojančio poveikio skrandžio, žarnyno ir šlapimo pūslės lygiesiems raumenims </w:t>
      </w:r>
      <w:r w:rsidR="0011296E" w:rsidRPr="00763952">
        <w:rPr>
          <w:szCs w:val="22"/>
          <w:lang w:val="lt-LT"/>
        </w:rPr>
        <w:t xml:space="preserve">gali būti veiksmingas palengvinant virškinimo trakto ir </w:t>
      </w:r>
      <w:proofErr w:type="spellStart"/>
      <w:r w:rsidR="0011296E" w:rsidRPr="00763952">
        <w:rPr>
          <w:szCs w:val="22"/>
          <w:lang w:val="lt-LT"/>
        </w:rPr>
        <w:t>urogenitalinius</w:t>
      </w:r>
      <w:proofErr w:type="spellEnd"/>
      <w:r w:rsidR="0011296E" w:rsidRPr="00763952">
        <w:rPr>
          <w:szCs w:val="22"/>
          <w:lang w:val="lt-LT"/>
        </w:rPr>
        <w:t xml:space="preserve"> </w:t>
      </w:r>
      <w:proofErr w:type="spellStart"/>
      <w:r w:rsidR="0011296E" w:rsidRPr="00763952">
        <w:rPr>
          <w:szCs w:val="22"/>
          <w:lang w:val="lt-LT"/>
        </w:rPr>
        <w:t>anafilaksijos</w:t>
      </w:r>
      <w:proofErr w:type="spellEnd"/>
      <w:r w:rsidR="0011296E" w:rsidRPr="00763952">
        <w:rPr>
          <w:szCs w:val="22"/>
          <w:lang w:val="lt-LT"/>
        </w:rPr>
        <w:t xml:space="preserve"> simptomus.</w:t>
      </w:r>
    </w:p>
    <w:p w14:paraId="34AD33A2" w14:textId="77777777" w:rsidR="0065164D" w:rsidRPr="00763952" w:rsidRDefault="0065164D" w:rsidP="00500D73">
      <w:pPr>
        <w:autoSpaceDE w:val="0"/>
        <w:autoSpaceDN w:val="0"/>
        <w:adjustRightInd w:val="0"/>
        <w:spacing w:line="240" w:lineRule="auto"/>
        <w:rPr>
          <w:szCs w:val="22"/>
          <w:lang w:val="lt-LT"/>
        </w:rPr>
      </w:pPr>
    </w:p>
    <w:p w14:paraId="73A29422" w14:textId="77777777" w:rsidR="00812D16" w:rsidRPr="00763952" w:rsidRDefault="0011296E" w:rsidP="00500D73">
      <w:pPr>
        <w:spacing w:line="240" w:lineRule="auto"/>
        <w:ind w:left="567" w:hanging="567"/>
        <w:outlineLvl w:val="0"/>
        <w:rPr>
          <w:b/>
          <w:noProof/>
          <w:szCs w:val="22"/>
          <w:lang w:val="lt-LT"/>
        </w:rPr>
      </w:pPr>
      <w:r w:rsidRPr="00763952">
        <w:rPr>
          <w:b/>
          <w:noProof/>
          <w:szCs w:val="22"/>
          <w:lang w:val="lt-LT"/>
        </w:rPr>
        <w:t>5.2</w:t>
      </w:r>
      <w:r w:rsidRPr="00763952">
        <w:rPr>
          <w:b/>
          <w:noProof/>
          <w:szCs w:val="22"/>
          <w:lang w:val="lt-LT"/>
        </w:rPr>
        <w:tab/>
        <w:t>Farmakokinetinės savybės</w:t>
      </w:r>
    </w:p>
    <w:p w14:paraId="3F19C4BA" w14:textId="77777777" w:rsidR="00812D16" w:rsidRPr="00763952" w:rsidRDefault="00812D16" w:rsidP="00500D73">
      <w:pPr>
        <w:spacing w:line="240" w:lineRule="auto"/>
        <w:rPr>
          <w:b/>
          <w:noProof/>
          <w:szCs w:val="22"/>
          <w:lang w:val="lt-LT"/>
        </w:rPr>
      </w:pPr>
    </w:p>
    <w:p w14:paraId="163A03C2" w14:textId="39DF5BCD" w:rsidR="00FF55F3" w:rsidRDefault="00B10513" w:rsidP="00500D73">
      <w:pPr>
        <w:spacing w:line="240" w:lineRule="auto"/>
        <w:rPr>
          <w:color w:val="000000"/>
          <w:lang w:val="lv-LV"/>
        </w:rPr>
      </w:pPr>
      <w:r w:rsidRPr="0084308F">
        <w:rPr>
          <w:rFonts w:eastAsia="Calibri"/>
          <w:lang w:val="lt-LT"/>
        </w:rPr>
        <w:t xml:space="preserve">Adrenalinas yra natūraliai organizme aptinkama medžiaga, gaminama antinksčių šerdinėje dalyje ir išskiriama kaip atsakas į įtampą ar stresą. </w:t>
      </w:r>
      <w:r w:rsidRPr="0084308F">
        <w:rPr>
          <w:rFonts w:eastAsia="Calibri"/>
          <w:color w:val="000000"/>
          <w:lang w:val="lt-LT"/>
        </w:rPr>
        <w:t>Jis organizme</w:t>
      </w:r>
      <w:r w:rsidRPr="0084308F">
        <w:rPr>
          <w:color w:val="000000"/>
          <w:lang w:val="lv-LV"/>
        </w:rPr>
        <w:t xml:space="preserve"> yra greitai inaktyvinamas, daugiausia veikiant KOMT ir MAO fermentams. Kepenys, kuriose yra ypač daug šių fermentų, yra svarbus, tačiau ne </w:t>
      </w:r>
      <w:r w:rsidR="00642EE4">
        <w:rPr>
          <w:color w:val="000000"/>
          <w:lang w:val="lv-LV"/>
        </w:rPr>
        <w:t>būtinas</w:t>
      </w:r>
      <w:r w:rsidR="00642EE4" w:rsidRPr="0084308F">
        <w:rPr>
          <w:color w:val="000000"/>
          <w:lang w:val="lv-LV"/>
        </w:rPr>
        <w:t xml:space="preserve"> </w:t>
      </w:r>
      <w:r w:rsidRPr="0084308F">
        <w:rPr>
          <w:color w:val="000000"/>
          <w:lang w:val="lv-LV"/>
        </w:rPr>
        <w:t>audinys degradacijos proces</w:t>
      </w:r>
      <w:r w:rsidR="00642EE4">
        <w:rPr>
          <w:color w:val="000000"/>
          <w:lang w:val="lv-LV"/>
        </w:rPr>
        <w:t>e</w:t>
      </w:r>
      <w:r w:rsidRPr="0084308F">
        <w:rPr>
          <w:color w:val="000000"/>
          <w:lang w:val="lv-LV"/>
        </w:rPr>
        <w:t xml:space="preserve">. </w:t>
      </w:r>
    </w:p>
    <w:p w14:paraId="3117718C" w14:textId="77777777" w:rsidR="00FF55F3" w:rsidRDefault="00FF55F3" w:rsidP="00500D73">
      <w:pPr>
        <w:spacing w:line="240" w:lineRule="auto"/>
        <w:rPr>
          <w:color w:val="000000"/>
          <w:lang w:val="lv-LV"/>
        </w:rPr>
      </w:pPr>
    </w:p>
    <w:p w14:paraId="0C8243CA" w14:textId="2A210E86" w:rsidR="00725B7A" w:rsidRPr="00763952" w:rsidRDefault="00C406BC" w:rsidP="00500D73">
      <w:pPr>
        <w:spacing w:line="240" w:lineRule="auto"/>
        <w:rPr>
          <w:noProof/>
          <w:szCs w:val="22"/>
          <w:lang w:val="lt-LT"/>
        </w:rPr>
      </w:pPr>
      <w:r w:rsidRPr="00A26F43">
        <w:rPr>
          <w:lang w:val="lt-LT"/>
        </w:rPr>
        <w:t xml:space="preserve"> </w:t>
      </w:r>
      <w:r w:rsidRPr="00A26F43">
        <w:rPr>
          <w:lang w:val="lv-LV"/>
        </w:rPr>
        <w:t>Didžioji adrenalino dozės dalis pasišalina su šlapimu metabolitų pavidalu</w:t>
      </w:r>
      <w:r w:rsidR="00B10513" w:rsidRPr="00AB1879">
        <w:rPr>
          <w:color w:val="000000"/>
          <w:lang w:val="it-CH"/>
        </w:rPr>
        <w:t>.</w:t>
      </w:r>
      <w:r w:rsidR="0011296E" w:rsidRPr="00763952">
        <w:rPr>
          <w:noProof/>
          <w:szCs w:val="22"/>
          <w:lang w:val="lt-LT"/>
        </w:rPr>
        <w:t xml:space="preserve"> Adrenalino pusinės eliminacijos laikas plazmoje yra apie 2,5 min. </w:t>
      </w:r>
    </w:p>
    <w:p w14:paraId="7C6F497C" w14:textId="77777777" w:rsidR="00725B7A" w:rsidRPr="00763952" w:rsidRDefault="00725B7A" w:rsidP="00500D73">
      <w:pPr>
        <w:spacing w:line="240" w:lineRule="auto"/>
        <w:ind w:right="-2"/>
        <w:rPr>
          <w:noProof/>
          <w:szCs w:val="22"/>
          <w:lang w:val="lt-LT"/>
        </w:rPr>
      </w:pPr>
    </w:p>
    <w:p w14:paraId="54632796" w14:textId="551EDF82" w:rsidR="00754947" w:rsidRPr="00763952" w:rsidRDefault="0011296E" w:rsidP="00500D73">
      <w:pPr>
        <w:spacing w:line="240" w:lineRule="auto"/>
        <w:ind w:right="-2"/>
        <w:rPr>
          <w:noProof/>
          <w:szCs w:val="22"/>
          <w:lang w:val="lt-LT"/>
        </w:rPr>
      </w:pPr>
      <w:r w:rsidRPr="00763952">
        <w:rPr>
          <w:noProof/>
          <w:szCs w:val="22"/>
          <w:lang w:val="lt-LT"/>
        </w:rPr>
        <w:t>Tačiau</w:t>
      </w:r>
      <w:r w:rsidR="002259EC">
        <w:rPr>
          <w:noProof/>
          <w:szCs w:val="22"/>
          <w:lang w:val="lt-LT"/>
        </w:rPr>
        <w:t xml:space="preserve">, </w:t>
      </w:r>
      <w:r w:rsidR="00DD0DE4">
        <w:rPr>
          <w:noProof/>
          <w:szCs w:val="22"/>
          <w:lang w:val="lt-LT"/>
        </w:rPr>
        <w:t>leidžiant</w:t>
      </w:r>
      <w:r w:rsidRPr="00763952">
        <w:rPr>
          <w:noProof/>
          <w:szCs w:val="22"/>
          <w:lang w:val="lt-LT"/>
        </w:rPr>
        <w:t xml:space="preserve"> po oda ar į raumenis</w:t>
      </w:r>
      <w:r w:rsidR="00BF2819">
        <w:rPr>
          <w:noProof/>
          <w:szCs w:val="22"/>
          <w:lang w:val="lt-LT"/>
        </w:rPr>
        <w:t>,</w:t>
      </w:r>
      <w:r w:rsidRPr="00763952">
        <w:rPr>
          <w:noProof/>
          <w:szCs w:val="22"/>
          <w:lang w:val="lt-LT"/>
        </w:rPr>
        <w:t xml:space="preserve"> vietinis kraujagyslių susiaurėjimas sulėtina absorbciją, todėl poveikis pasireiškia </w:t>
      </w:r>
      <w:r w:rsidR="006C4854">
        <w:rPr>
          <w:noProof/>
          <w:szCs w:val="22"/>
          <w:lang w:val="lt-LT"/>
        </w:rPr>
        <w:t>palaipsniui</w:t>
      </w:r>
      <w:r w:rsidR="006C4854" w:rsidRPr="00763952">
        <w:rPr>
          <w:noProof/>
          <w:szCs w:val="22"/>
          <w:lang w:val="lt-LT"/>
        </w:rPr>
        <w:t xml:space="preserve"> </w:t>
      </w:r>
      <w:r w:rsidRPr="00763952">
        <w:rPr>
          <w:noProof/>
          <w:szCs w:val="22"/>
          <w:lang w:val="lt-LT"/>
        </w:rPr>
        <w:t>ir trunka daug ilgiau, nei prognozuoja pusinės eliminacijos laikas. Rekomenduojama šveln</w:t>
      </w:r>
      <w:r w:rsidR="00762577">
        <w:rPr>
          <w:noProof/>
          <w:szCs w:val="22"/>
          <w:lang w:val="lt-LT"/>
        </w:rPr>
        <w:t>iai</w:t>
      </w:r>
      <w:r w:rsidRPr="00763952">
        <w:rPr>
          <w:noProof/>
          <w:szCs w:val="22"/>
          <w:lang w:val="lt-LT"/>
        </w:rPr>
        <w:t xml:space="preserve"> </w:t>
      </w:r>
      <w:r w:rsidR="00341198">
        <w:rPr>
          <w:noProof/>
          <w:szCs w:val="22"/>
          <w:lang w:val="lt-LT"/>
        </w:rPr>
        <w:t xml:space="preserve">masažuoti </w:t>
      </w:r>
      <w:r w:rsidRPr="00763952">
        <w:rPr>
          <w:noProof/>
          <w:szCs w:val="22"/>
          <w:lang w:val="lt-LT"/>
        </w:rPr>
        <w:t>injekcijos viet</w:t>
      </w:r>
      <w:r w:rsidR="00762577">
        <w:rPr>
          <w:noProof/>
          <w:szCs w:val="22"/>
          <w:lang w:val="lt-LT"/>
        </w:rPr>
        <w:t>ą</w:t>
      </w:r>
      <w:r w:rsidRPr="00763952">
        <w:rPr>
          <w:noProof/>
          <w:szCs w:val="22"/>
          <w:lang w:val="lt-LT"/>
        </w:rPr>
        <w:t>.</w:t>
      </w:r>
    </w:p>
    <w:p w14:paraId="7AF283F9" w14:textId="77777777" w:rsidR="0EDD0CF0" w:rsidRDefault="0EDD0CF0" w:rsidP="00500D73">
      <w:pPr>
        <w:spacing w:line="240" w:lineRule="auto"/>
        <w:ind w:right="-2"/>
        <w:rPr>
          <w:noProof/>
          <w:szCs w:val="22"/>
          <w:lang w:val="lt-LT"/>
        </w:rPr>
      </w:pPr>
    </w:p>
    <w:p w14:paraId="3DA4E1A6" w14:textId="3AF2187A" w:rsidR="00CF7DEF" w:rsidRPr="0084308F" w:rsidRDefault="00CF7DEF" w:rsidP="00500D73">
      <w:pPr>
        <w:spacing w:line="240" w:lineRule="auto"/>
        <w:rPr>
          <w:rFonts w:eastAsia="Calibri"/>
          <w:lang w:val="lt-LT"/>
        </w:rPr>
      </w:pPr>
      <w:r>
        <w:rPr>
          <w:rFonts w:eastAsia="Calibri"/>
          <w:lang w:val="lt-LT"/>
        </w:rPr>
        <w:t>Atliekant f</w:t>
      </w:r>
      <w:r w:rsidRPr="0034319E">
        <w:rPr>
          <w:rFonts w:eastAsia="Calibri"/>
          <w:lang w:val="lt-LT"/>
        </w:rPr>
        <w:t>armakokinetikos tyrim</w:t>
      </w:r>
      <w:r>
        <w:rPr>
          <w:rFonts w:eastAsia="Calibri"/>
          <w:lang w:val="lt-LT"/>
        </w:rPr>
        <w:t>ą</w:t>
      </w:r>
      <w:r w:rsidRPr="0034319E">
        <w:rPr>
          <w:rFonts w:eastAsia="Calibri"/>
          <w:lang w:val="lt-LT"/>
        </w:rPr>
        <w:t>, kuriame dalyvavo 3</w:t>
      </w:r>
      <w:r>
        <w:rPr>
          <w:rFonts w:eastAsia="Calibri"/>
          <w:lang w:val="lt-LT"/>
        </w:rPr>
        <w:t>6</w:t>
      </w:r>
      <w:r w:rsidRPr="0034319E">
        <w:rPr>
          <w:rFonts w:eastAsia="Calibri"/>
          <w:lang w:val="lt-LT"/>
        </w:rPr>
        <w:t xml:space="preserve"> sveiki asmenys, suskirstyti pagal skirtingo storio poodinį riebalų sluoksnį ir pagal lytį, tiriamiesiems buvo </w:t>
      </w:r>
      <w:r>
        <w:rPr>
          <w:rFonts w:eastAsia="Calibri"/>
          <w:lang w:val="lt-LT"/>
        </w:rPr>
        <w:t>atlikta po</w:t>
      </w:r>
      <w:r w:rsidRPr="0034319E">
        <w:rPr>
          <w:rFonts w:eastAsia="Calibri"/>
          <w:lang w:val="lt-LT"/>
        </w:rPr>
        <w:t xml:space="preserve"> vien</w:t>
      </w:r>
      <w:r>
        <w:rPr>
          <w:rFonts w:eastAsia="Calibri"/>
          <w:lang w:val="lt-LT"/>
        </w:rPr>
        <w:t>ą</w:t>
      </w:r>
      <w:r w:rsidRPr="0034319E">
        <w:rPr>
          <w:rFonts w:eastAsia="Calibri"/>
          <w:lang w:val="lt-LT"/>
        </w:rPr>
        <w:t xml:space="preserve"> 0,3 mg/0,3 ml </w:t>
      </w:r>
      <w:proofErr w:type="spellStart"/>
      <w:r w:rsidRPr="0034319E">
        <w:rPr>
          <w:rFonts w:eastAsia="Calibri"/>
          <w:lang w:val="lt-LT"/>
        </w:rPr>
        <w:t>Epi</w:t>
      </w:r>
      <w:r>
        <w:rPr>
          <w:rFonts w:eastAsia="Calibri"/>
          <w:lang w:val="lt-LT"/>
        </w:rPr>
        <w:t>xust</w:t>
      </w:r>
      <w:proofErr w:type="spellEnd"/>
      <w:r w:rsidRPr="0034319E">
        <w:rPr>
          <w:rFonts w:eastAsia="Calibri"/>
          <w:lang w:val="lt-LT"/>
        </w:rPr>
        <w:t xml:space="preserve"> </w:t>
      </w:r>
      <w:r>
        <w:rPr>
          <w:rFonts w:eastAsia="Calibri"/>
          <w:lang w:val="lt-LT"/>
        </w:rPr>
        <w:t xml:space="preserve">300 </w:t>
      </w:r>
      <w:proofErr w:type="spellStart"/>
      <w:r>
        <w:rPr>
          <w:rFonts w:eastAsia="Calibri"/>
          <w:lang w:val="lt-LT"/>
        </w:rPr>
        <w:t>mikrogramų</w:t>
      </w:r>
      <w:proofErr w:type="spellEnd"/>
      <w:r>
        <w:rPr>
          <w:rFonts w:eastAsia="Calibri"/>
          <w:lang w:val="lt-LT"/>
        </w:rPr>
        <w:t xml:space="preserve"> </w:t>
      </w:r>
      <w:r w:rsidRPr="0034319E">
        <w:rPr>
          <w:rFonts w:eastAsia="Calibri"/>
          <w:lang w:val="lt-LT"/>
        </w:rPr>
        <w:t>injekcij</w:t>
      </w:r>
      <w:r>
        <w:rPr>
          <w:rFonts w:eastAsia="Calibri"/>
          <w:lang w:val="lt-LT"/>
        </w:rPr>
        <w:t>ą</w:t>
      </w:r>
      <w:r w:rsidRPr="0034319E">
        <w:rPr>
          <w:rFonts w:eastAsia="Calibri"/>
          <w:lang w:val="lt-LT"/>
        </w:rPr>
        <w:t xml:space="preserve"> į </w:t>
      </w:r>
      <w:r>
        <w:rPr>
          <w:rFonts w:eastAsia="Calibri"/>
          <w:lang w:val="lt-LT"/>
        </w:rPr>
        <w:t>priekin</w:t>
      </w:r>
      <w:r w:rsidR="004011F5">
        <w:rPr>
          <w:rFonts w:eastAsia="Calibri"/>
          <w:lang w:val="lt-LT"/>
        </w:rPr>
        <w:t>ę</w:t>
      </w:r>
      <w:r>
        <w:rPr>
          <w:rFonts w:eastAsia="Calibri"/>
          <w:lang w:val="lt-LT"/>
        </w:rPr>
        <w:t xml:space="preserve"> šonin</w:t>
      </w:r>
      <w:r w:rsidR="00FA20B6">
        <w:rPr>
          <w:rFonts w:eastAsia="Calibri"/>
          <w:lang w:val="lt-LT"/>
        </w:rPr>
        <w:t>ę</w:t>
      </w:r>
      <w:r>
        <w:rPr>
          <w:rFonts w:eastAsia="Calibri"/>
          <w:lang w:val="lt-LT"/>
        </w:rPr>
        <w:t xml:space="preserve"> </w:t>
      </w:r>
      <w:r w:rsidR="008366C7">
        <w:rPr>
          <w:rFonts w:eastAsia="Calibri"/>
          <w:lang w:val="lt-LT"/>
        </w:rPr>
        <w:t xml:space="preserve">vidurio </w:t>
      </w:r>
      <w:r w:rsidRPr="0034319E">
        <w:rPr>
          <w:rFonts w:eastAsia="Calibri"/>
          <w:lang w:val="lt-LT"/>
        </w:rPr>
        <w:t xml:space="preserve">šlaunies </w:t>
      </w:r>
      <w:r w:rsidR="00FA20B6">
        <w:rPr>
          <w:rFonts w:eastAsia="Calibri"/>
          <w:lang w:val="lt-LT"/>
        </w:rPr>
        <w:t>dalį</w:t>
      </w:r>
      <w:r w:rsidR="00C16161">
        <w:rPr>
          <w:rFonts w:eastAsia="Calibri"/>
          <w:lang w:val="lt-LT"/>
        </w:rPr>
        <w:t xml:space="preserve"> buvo lyginama su doze</w:t>
      </w:r>
      <w:r w:rsidR="00CC55B6">
        <w:rPr>
          <w:rFonts w:eastAsia="Calibri"/>
          <w:lang w:val="lt-LT"/>
        </w:rPr>
        <w:t xml:space="preserve">, </w:t>
      </w:r>
      <w:r w:rsidR="00953833">
        <w:rPr>
          <w:rFonts w:eastAsia="Calibri"/>
          <w:lang w:val="lt-LT"/>
        </w:rPr>
        <w:t xml:space="preserve">suleista </w:t>
      </w:r>
      <w:r w:rsidRPr="0034319E">
        <w:rPr>
          <w:rFonts w:eastAsia="Calibri"/>
          <w:lang w:val="lt-LT"/>
        </w:rPr>
        <w:t>rankiniu švirkštu</w:t>
      </w:r>
      <w:r w:rsidR="00015513">
        <w:rPr>
          <w:rFonts w:eastAsia="Calibri"/>
          <w:lang w:val="lt-LT"/>
        </w:rPr>
        <w:t xml:space="preserve">, </w:t>
      </w:r>
      <w:r w:rsidR="009B13F0">
        <w:rPr>
          <w:rFonts w:eastAsia="Calibri"/>
          <w:lang w:val="lt-LT"/>
        </w:rPr>
        <w:t>naudojant</w:t>
      </w:r>
      <w:r w:rsidRPr="0034319E">
        <w:rPr>
          <w:rFonts w:eastAsia="Calibri"/>
          <w:lang w:val="lt-LT"/>
        </w:rPr>
        <w:t xml:space="preserve"> adat</w:t>
      </w:r>
      <w:r w:rsidR="007F61BB">
        <w:rPr>
          <w:rFonts w:eastAsia="Calibri"/>
          <w:lang w:val="lt-LT"/>
        </w:rPr>
        <w:t>a</w:t>
      </w:r>
      <w:r w:rsidRPr="0034319E">
        <w:rPr>
          <w:rFonts w:eastAsia="Calibri"/>
          <w:lang w:val="lt-LT"/>
        </w:rPr>
        <w:t>s</w:t>
      </w:r>
      <w:r w:rsidR="00771F99">
        <w:rPr>
          <w:rFonts w:eastAsia="Calibri"/>
          <w:lang w:val="lt-LT"/>
        </w:rPr>
        <w:t xml:space="preserve">, </w:t>
      </w:r>
      <w:r w:rsidR="009B13F0">
        <w:rPr>
          <w:rFonts w:eastAsia="Calibri"/>
          <w:lang w:val="lt-LT"/>
        </w:rPr>
        <w:t>pritaikytas</w:t>
      </w:r>
      <w:r w:rsidR="007F61BB">
        <w:rPr>
          <w:rFonts w:eastAsia="Calibri"/>
          <w:lang w:val="lt-LT"/>
        </w:rPr>
        <w:t xml:space="preserve"> </w:t>
      </w:r>
      <w:r w:rsidR="007C4ACF">
        <w:rPr>
          <w:rFonts w:eastAsia="Calibri"/>
          <w:lang w:val="lt-LT"/>
        </w:rPr>
        <w:t>pasiekt</w:t>
      </w:r>
      <w:r w:rsidR="009B13F0">
        <w:rPr>
          <w:rFonts w:eastAsia="Calibri"/>
          <w:lang w:val="lt-LT"/>
        </w:rPr>
        <w:t>i</w:t>
      </w:r>
      <w:r w:rsidRPr="0034319E">
        <w:rPr>
          <w:rFonts w:eastAsia="Calibri"/>
          <w:lang w:val="lt-LT"/>
        </w:rPr>
        <w:t xml:space="preserve"> raumenų sluoksnį. Rezultatai rodo, kad </w:t>
      </w:r>
      <w:r w:rsidR="00B6365B">
        <w:rPr>
          <w:rFonts w:eastAsia="Calibri"/>
          <w:lang w:val="lt-LT"/>
        </w:rPr>
        <w:t>tiriamiesiems</w:t>
      </w:r>
      <w:r w:rsidRPr="0034319E">
        <w:rPr>
          <w:rFonts w:eastAsia="Calibri"/>
          <w:lang w:val="lt-LT"/>
        </w:rPr>
        <w:t>, turin</w:t>
      </w:r>
      <w:r w:rsidR="00B6365B">
        <w:rPr>
          <w:rFonts w:eastAsia="Calibri"/>
          <w:lang w:val="lt-LT"/>
        </w:rPr>
        <w:t>tiems</w:t>
      </w:r>
      <w:r w:rsidRPr="0034319E">
        <w:rPr>
          <w:rFonts w:eastAsia="Calibri"/>
          <w:lang w:val="lt-LT"/>
        </w:rPr>
        <w:t xml:space="preserve"> storą poodinį riebalų sluoksnį (</w:t>
      </w:r>
      <w:r w:rsidR="007A55C4">
        <w:rPr>
          <w:rFonts w:eastAsia="Calibri"/>
          <w:lang w:val="lt-LT"/>
        </w:rPr>
        <w:t>maksimaliai suspau</w:t>
      </w:r>
      <w:r w:rsidR="003966A9">
        <w:rPr>
          <w:rFonts w:eastAsia="Calibri"/>
          <w:lang w:val="lt-LT"/>
        </w:rPr>
        <w:t>stos</w:t>
      </w:r>
      <w:r w:rsidR="007A55C4">
        <w:rPr>
          <w:rFonts w:eastAsia="Calibri"/>
          <w:lang w:val="lt-LT"/>
        </w:rPr>
        <w:t xml:space="preserve"> </w:t>
      </w:r>
      <w:r w:rsidR="00ED1F9E">
        <w:rPr>
          <w:rFonts w:eastAsia="Calibri"/>
          <w:lang w:val="lt-LT"/>
        </w:rPr>
        <w:t xml:space="preserve">odos storis iki raumenų </w:t>
      </w:r>
      <w:r w:rsidRPr="0034319E">
        <w:rPr>
          <w:rFonts w:eastAsia="Calibri"/>
          <w:lang w:val="lt-LT"/>
        </w:rPr>
        <w:t>&gt;</w:t>
      </w:r>
      <w:r w:rsidR="003966A9">
        <w:rPr>
          <w:rFonts w:eastAsia="Calibri"/>
          <w:lang w:val="lt-LT"/>
        </w:rPr>
        <w:t> </w:t>
      </w:r>
      <w:r w:rsidRPr="0034319E">
        <w:rPr>
          <w:rFonts w:eastAsia="Calibri"/>
          <w:lang w:val="lt-LT"/>
        </w:rPr>
        <w:t xml:space="preserve">20 mm), adrenalino absorbcijos greitis buvo mažesnis, </w:t>
      </w:r>
      <w:r w:rsidR="00607F71">
        <w:rPr>
          <w:rFonts w:eastAsia="Calibri"/>
          <w:lang w:val="lt-LT"/>
        </w:rPr>
        <w:t>ir</w:t>
      </w:r>
      <w:r w:rsidR="00AE3699">
        <w:rPr>
          <w:rFonts w:eastAsia="Calibri"/>
          <w:lang w:val="lt-LT"/>
        </w:rPr>
        <w:t xml:space="preserve"> </w:t>
      </w:r>
      <w:r w:rsidRPr="0034319E">
        <w:rPr>
          <w:rFonts w:eastAsia="Calibri"/>
          <w:lang w:val="lt-LT"/>
        </w:rPr>
        <w:t xml:space="preserve">tai </w:t>
      </w:r>
      <w:r w:rsidR="00607F71">
        <w:rPr>
          <w:rFonts w:eastAsia="Calibri"/>
          <w:lang w:val="lt-LT"/>
        </w:rPr>
        <w:t>atitinka</w:t>
      </w:r>
      <w:r w:rsidRPr="0034319E">
        <w:rPr>
          <w:rFonts w:eastAsia="Calibri"/>
          <w:lang w:val="lt-LT"/>
        </w:rPr>
        <w:t xml:space="preserve"> </w:t>
      </w:r>
      <w:r w:rsidR="00354408">
        <w:rPr>
          <w:rFonts w:eastAsia="Calibri"/>
          <w:lang w:val="lt-LT"/>
        </w:rPr>
        <w:t>toki</w:t>
      </w:r>
      <w:r w:rsidR="00952E23">
        <w:rPr>
          <w:rFonts w:eastAsia="Calibri"/>
          <w:lang w:val="lt-LT"/>
        </w:rPr>
        <w:t xml:space="preserve">ems asmenims pastebėtą </w:t>
      </w:r>
      <w:r w:rsidR="00354408">
        <w:rPr>
          <w:rFonts w:eastAsia="Calibri"/>
          <w:lang w:val="lt-LT"/>
        </w:rPr>
        <w:t xml:space="preserve">mažesnę </w:t>
      </w:r>
      <w:r w:rsidR="00354408" w:rsidRPr="0034319E">
        <w:rPr>
          <w:rFonts w:eastAsia="Calibri"/>
          <w:lang w:val="lt-LT"/>
        </w:rPr>
        <w:t>plazmos ekspozicij</w:t>
      </w:r>
      <w:r w:rsidR="00952E23">
        <w:rPr>
          <w:rFonts w:eastAsia="Calibri"/>
          <w:lang w:val="lt-LT"/>
        </w:rPr>
        <w:t>os tendenciją</w:t>
      </w:r>
      <w:r w:rsidR="001C4869">
        <w:rPr>
          <w:rFonts w:eastAsia="Calibri"/>
          <w:lang w:val="lt-LT"/>
        </w:rPr>
        <w:t xml:space="preserve"> </w:t>
      </w:r>
      <w:r w:rsidR="00D56F6E" w:rsidRPr="0034319E">
        <w:rPr>
          <w:rFonts w:eastAsia="Calibri"/>
          <w:lang w:val="lt-LT"/>
        </w:rPr>
        <w:t xml:space="preserve">per pirmąsias </w:t>
      </w:r>
      <w:r w:rsidR="00153A19">
        <w:rPr>
          <w:rFonts w:eastAsia="Calibri"/>
          <w:lang w:val="lt-LT"/>
        </w:rPr>
        <w:t>30 </w:t>
      </w:r>
      <w:r w:rsidR="00D56F6E" w:rsidRPr="0034319E">
        <w:rPr>
          <w:rFonts w:eastAsia="Calibri"/>
          <w:lang w:val="lt-LT"/>
        </w:rPr>
        <w:t xml:space="preserve">minučių po injekcijos </w:t>
      </w:r>
      <w:r w:rsidRPr="0034319E">
        <w:rPr>
          <w:rFonts w:eastAsia="Calibri"/>
          <w:lang w:val="lt-LT"/>
        </w:rPr>
        <w:t>(žr. 4.4 skyrių).</w:t>
      </w:r>
      <w:r w:rsidRPr="00DB2FC0">
        <w:rPr>
          <w:lang w:val="lt-LT"/>
        </w:rPr>
        <w:t xml:space="preserve"> </w:t>
      </w:r>
      <w:r w:rsidR="00DC50CB" w:rsidRPr="00763952">
        <w:rPr>
          <w:noProof/>
          <w:szCs w:val="22"/>
          <w:lang w:val="lt-LT"/>
        </w:rPr>
        <w:t>Tačiau</w:t>
      </w:r>
      <w:r w:rsidR="00A85914">
        <w:rPr>
          <w:noProof/>
          <w:szCs w:val="22"/>
          <w:lang w:val="lt-LT"/>
        </w:rPr>
        <w:t xml:space="preserve"> </w:t>
      </w:r>
      <w:r w:rsidR="001E2367" w:rsidRPr="00763952">
        <w:rPr>
          <w:noProof/>
          <w:szCs w:val="22"/>
          <w:lang w:val="lt-LT"/>
        </w:rPr>
        <w:t>šioje grupėje</w:t>
      </w:r>
      <w:r w:rsidR="001E2367">
        <w:rPr>
          <w:noProof/>
          <w:szCs w:val="22"/>
          <w:lang w:val="lt-LT"/>
        </w:rPr>
        <w:t>,</w:t>
      </w:r>
      <w:r w:rsidR="001E2367" w:rsidRPr="00763952">
        <w:rPr>
          <w:noProof/>
          <w:szCs w:val="22"/>
          <w:lang w:val="lt-LT"/>
        </w:rPr>
        <w:t xml:space="preserve"> </w:t>
      </w:r>
      <w:r w:rsidR="00DC2B40">
        <w:rPr>
          <w:noProof/>
          <w:szCs w:val="22"/>
          <w:lang w:val="lt-LT"/>
        </w:rPr>
        <w:t>pa</w:t>
      </w:r>
      <w:r w:rsidR="00A85914" w:rsidRPr="00763952">
        <w:rPr>
          <w:noProof/>
          <w:szCs w:val="22"/>
          <w:lang w:val="lt-LT"/>
        </w:rPr>
        <w:t>vartoj</w:t>
      </w:r>
      <w:r w:rsidR="00DC2B40">
        <w:rPr>
          <w:noProof/>
          <w:szCs w:val="22"/>
          <w:lang w:val="lt-LT"/>
        </w:rPr>
        <w:t>us</w:t>
      </w:r>
      <w:r w:rsidR="00A85914" w:rsidRPr="00763952">
        <w:rPr>
          <w:noProof/>
          <w:szCs w:val="22"/>
          <w:lang w:val="lt-LT"/>
        </w:rPr>
        <w:t xml:space="preserve"> 300</w:t>
      </w:r>
      <w:r w:rsidR="009A794D">
        <w:rPr>
          <w:noProof/>
          <w:szCs w:val="22"/>
          <w:lang w:val="lt-LT"/>
        </w:rPr>
        <w:t> </w:t>
      </w:r>
      <w:r w:rsidR="00A85914" w:rsidRPr="00763952">
        <w:rPr>
          <w:noProof/>
          <w:szCs w:val="22"/>
          <w:lang w:val="lt-LT"/>
        </w:rPr>
        <w:t xml:space="preserve">mikrogramų </w:t>
      </w:r>
      <w:r w:rsidR="00A85914">
        <w:rPr>
          <w:noProof/>
          <w:szCs w:val="22"/>
          <w:lang w:val="lt-LT"/>
        </w:rPr>
        <w:t>Epixust,</w:t>
      </w:r>
      <w:r w:rsidR="00A85914" w:rsidRPr="00763952">
        <w:rPr>
          <w:noProof/>
          <w:szCs w:val="22"/>
          <w:lang w:val="lt-LT"/>
        </w:rPr>
        <w:t xml:space="preserve"> </w:t>
      </w:r>
      <w:r w:rsidR="00DC50CB" w:rsidRPr="00763952">
        <w:rPr>
          <w:noProof/>
          <w:szCs w:val="22"/>
          <w:lang w:val="lt-LT"/>
        </w:rPr>
        <w:t xml:space="preserve">bendra adrenalino ekspozicija buvo didesnė ir </w:t>
      </w:r>
      <w:r w:rsidR="00A85914">
        <w:rPr>
          <w:noProof/>
          <w:szCs w:val="22"/>
          <w:lang w:val="lt-LT"/>
        </w:rPr>
        <w:t xml:space="preserve">tęsėsi </w:t>
      </w:r>
      <w:r w:rsidR="00DC50CB" w:rsidRPr="00763952">
        <w:rPr>
          <w:noProof/>
          <w:szCs w:val="22"/>
          <w:lang w:val="lt-LT"/>
        </w:rPr>
        <w:t>ilg</w:t>
      </w:r>
      <w:r w:rsidR="00A85914">
        <w:rPr>
          <w:noProof/>
          <w:szCs w:val="22"/>
          <w:lang w:val="lt-LT"/>
        </w:rPr>
        <w:t>iau</w:t>
      </w:r>
      <w:r w:rsidR="007518C6">
        <w:rPr>
          <w:noProof/>
          <w:szCs w:val="22"/>
          <w:lang w:val="lt-LT"/>
        </w:rPr>
        <w:t>,</w:t>
      </w:r>
      <w:r w:rsidR="00A21164" w:rsidRPr="00A21164">
        <w:rPr>
          <w:noProof/>
          <w:szCs w:val="22"/>
          <w:lang w:val="lt-LT"/>
        </w:rPr>
        <w:t xml:space="preserve"> </w:t>
      </w:r>
      <w:r w:rsidR="00A21164" w:rsidRPr="00763952">
        <w:rPr>
          <w:noProof/>
          <w:szCs w:val="22"/>
          <w:lang w:val="lt-LT"/>
        </w:rPr>
        <w:t xml:space="preserve">palyginti su </w:t>
      </w:r>
      <w:r w:rsidR="007518C6">
        <w:rPr>
          <w:noProof/>
          <w:szCs w:val="22"/>
          <w:lang w:val="lt-LT"/>
        </w:rPr>
        <w:t xml:space="preserve">ekspozicija po </w:t>
      </w:r>
      <w:r w:rsidR="00A21164" w:rsidRPr="00763952">
        <w:rPr>
          <w:noProof/>
          <w:szCs w:val="22"/>
          <w:lang w:val="lt-LT"/>
        </w:rPr>
        <w:t>švirkštu</w:t>
      </w:r>
      <w:r w:rsidR="00A21164">
        <w:rPr>
          <w:noProof/>
          <w:szCs w:val="22"/>
          <w:lang w:val="lt-LT"/>
        </w:rPr>
        <w:t xml:space="preserve"> atlikt</w:t>
      </w:r>
      <w:r w:rsidR="007518C6">
        <w:rPr>
          <w:noProof/>
          <w:szCs w:val="22"/>
          <w:lang w:val="lt-LT"/>
        </w:rPr>
        <w:t>ų</w:t>
      </w:r>
      <w:r w:rsidR="00A21164">
        <w:rPr>
          <w:noProof/>
          <w:szCs w:val="22"/>
          <w:lang w:val="lt-LT"/>
        </w:rPr>
        <w:t xml:space="preserve"> injekcij</w:t>
      </w:r>
      <w:r w:rsidR="009475CF">
        <w:rPr>
          <w:noProof/>
          <w:szCs w:val="22"/>
          <w:lang w:val="lt-LT"/>
        </w:rPr>
        <w:t>ų</w:t>
      </w:r>
      <w:r w:rsidR="00DC50CB" w:rsidRPr="00763952">
        <w:rPr>
          <w:noProof/>
          <w:szCs w:val="22"/>
          <w:lang w:val="lt-LT"/>
        </w:rPr>
        <w:t>.</w:t>
      </w:r>
      <w:r w:rsidRPr="0034319E">
        <w:rPr>
          <w:rFonts w:eastAsia="Calibri"/>
          <w:lang w:val="lt-LT"/>
        </w:rPr>
        <w:t xml:space="preserve"> </w:t>
      </w:r>
      <w:r w:rsidR="00283FA3" w:rsidRPr="00763952">
        <w:rPr>
          <w:noProof/>
          <w:szCs w:val="22"/>
          <w:lang w:val="lt-LT"/>
        </w:rPr>
        <w:t>Svarbu tai, kad didesnė</w:t>
      </w:r>
      <w:r w:rsidR="00E738A5">
        <w:rPr>
          <w:noProof/>
          <w:szCs w:val="22"/>
          <w:lang w:val="lt-LT"/>
        </w:rPr>
        <w:t>s</w:t>
      </w:r>
      <w:r w:rsidR="00283FA3" w:rsidRPr="00763952">
        <w:rPr>
          <w:noProof/>
          <w:szCs w:val="22"/>
          <w:lang w:val="lt-LT"/>
        </w:rPr>
        <w:t xml:space="preserve"> adrenalino koncentracij</w:t>
      </w:r>
      <w:r w:rsidR="006536B4">
        <w:rPr>
          <w:noProof/>
          <w:szCs w:val="22"/>
          <w:lang w:val="lt-LT"/>
        </w:rPr>
        <w:t>os</w:t>
      </w:r>
      <w:r w:rsidR="00283FA3" w:rsidRPr="00763952">
        <w:rPr>
          <w:noProof/>
          <w:szCs w:val="22"/>
          <w:lang w:val="lt-LT"/>
        </w:rPr>
        <w:t xml:space="preserve"> plazmoje </w:t>
      </w:r>
      <w:r w:rsidR="00E738A5" w:rsidRPr="00763952">
        <w:rPr>
          <w:noProof/>
          <w:szCs w:val="22"/>
          <w:lang w:val="lt-LT"/>
        </w:rPr>
        <w:t>tendencija</w:t>
      </w:r>
      <w:r w:rsidR="006536B4">
        <w:rPr>
          <w:noProof/>
          <w:szCs w:val="22"/>
          <w:lang w:val="lt-LT"/>
        </w:rPr>
        <w:t xml:space="preserve"> pavartojus</w:t>
      </w:r>
      <w:r w:rsidR="00283FA3">
        <w:rPr>
          <w:noProof/>
          <w:szCs w:val="22"/>
          <w:lang w:val="lt-LT"/>
        </w:rPr>
        <w:t xml:space="preserve"> </w:t>
      </w:r>
      <w:r w:rsidR="006536B4" w:rsidRPr="00763952">
        <w:rPr>
          <w:noProof/>
          <w:szCs w:val="22"/>
          <w:lang w:val="lt-LT"/>
        </w:rPr>
        <w:t>300 mikrogramų</w:t>
      </w:r>
      <w:r w:rsidR="006536B4">
        <w:rPr>
          <w:noProof/>
          <w:szCs w:val="22"/>
          <w:lang w:val="lt-LT"/>
        </w:rPr>
        <w:t xml:space="preserve"> </w:t>
      </w:r>
      <w:r w:rsidR="00283FA3">
        <w:rPr>
          <w:noProof/>
          <w:szCs w:val="22"/>
          <w:lang w:val="lt-LT"/>
        </w:rPr>
        <w:t>Epixust</w:t>
      </w:r>
      <w:r w:rsidR="00283FA3" w:rsidRPr="00763952">
        <w:rPr>
          <w:noProof/>
          <w:szCs w:val="22"/>
          <w:lang w:val="lt-LT"/>
        </w:rPr>
        <w:t xml:space="preserve">, palyginti </w:t>
      </w:r>
      <w:r w:rsidR="006536B4" w:rsidRPr="0034319E">
        <w:rPr>
          <w:rFonts w:eastAsia="Calibri"/>
          <w:lang w:val="lt-LT"/>
        </w:rPr>
        <w:t>su rankiniu švirkštu</w:t>
      </w:r>
      <w:r w:rsidR="006536B4">
        <w:rPr>
          <w:rFonts w:eastAsia="Calibri"/>
          <w:lang w:val="lt-LT"/>
        </w:rPr>
        <w:t xml:space="preserve"> atlikt</w:t>
      </w:r>
      <w:r w:rsidR="00B1466A">
        <w:rPr>
          <w:rFonts w:eastAsia="Calibri"/>
          <w:lang w:val="lt-LT"/>
        </w:rPr>
        <w:t>omis</w:t>
      </w:r>
      <w:r w:rsidR="00283FA3" w:rsidRPr="00763952">
        <w:rPr>
          <w:noProof/>
          <w:szCs w:val="22"/>
          <w:lang w:val="lt-LT"/>
        </w:rPr>
        <w:t xml:space="preserve"> injekcij</w:t>
      </w:r>
      <w:r w:rsidR="00B1466A">
        <w:rPr>
          <w:noProof/>
          <w:szCs w:val="22"/>
          <w:lang w:val="lt-LT"/>
        </w:rPr>
        <w:t>omis</w:t>
      </w:r>
      <w:r w:rsidR="00283FA3" w:rsidRPr="00763952">
        <w:rPr>
          <w:noProof/>
          <w:szCs w:val="22"/>
          <w:lang w:val="lt-LT"/>
        </w:rPr>
        <w:t xml:space="preserve"> į raumenis</w:t>
      </w:r>
      <w:r w:rsidR="0045544D">
        <w:rPr>
          <w:noProof/>
          <w:szCs w:val="22"/>
          <w:lang w:val="lt-LT"/>
        </w:rPr>
        <w:t>,</w:t>
      </w:r>
      <w:r w:rsidR="00283FA3" w:rsidRPr="00763952">
        <w:rPr>
          <w:noProof/>
          <w:szCs w:val="22"/>
          <w:lang w:val="lt-LT"/>
        </w:rPr>
        <w:t xml:space="preserve"> sveikiems asmenims, kuri</w:t>
      </w:r>
      <w:r w:rsidR="00270A5A">
        <w:rPr>
          <w:noProof/>
          <w:szCs w:val="22"/>
          <w:lang w:val="lt-LT"/>
        </w:rPr>
        <w:t>ų</w:t>
      </w:r>
      <w:r w:rsidR="00283FA3" w:rsidRPr="00763952">
        <w:rPr>
          <w:noProof/>
          <w:szCs w:val="22"/>
          <w:lang w:val="lt-LT"/>
        </w:rPr>
        <w:t xml:space="preserve"> </w:t>
      </w:r>
      <w:r w:rsidR="00270A5A" w:rsidRPr="00763952">
        <w:rPr>
          <w:noProof/>
          <w:szCs w:val="22"/>
          <w:lang w:val="lt-LT"/>
        </w:rPr>
        <w:t xml:space="preserve">poodinis audinys </w:t>
      </w:r>
      <w:r w:rsidR="00283FA3" w:rsidRPr="00763952">
        <w:rPr>
          <w:noProof/>
          <w:szCs w:val="22"/>
          <w:lang w:val="lt-LT"/>
        </w:rPr>
        <w:t xml:space="preserve">gerai </w:t>
      </w:r>
      <w:r w:rsidR="00A8773D">
        <w:rPr>
          <w:noProof/>
          <w:szCs w:val="22"/>
          <w:lang w:val="lt-LT"/>
        </w:rPr>
        <w:t>aprūpintas</w:t>
      </w:r>
      <w:r w:rsidR="00270A5A" w:rsidRPr="00270A5A">
        <w:rPr>
          <w:noProof/>
          <w:szCs w:val="22"/>
          <w:lang w:val="lt-LT"/>
        </w:rPr>
        <w:t xml:space="preserve"> </w:t>
      </w:r>
      <w:r w:rsidR="00270A5A">
        <w:rPr>
          <w:noProof/>
          <w:szCs w:val="22"/>
          <w:lang w:val="lt-LT"/>
        </w:rPr>
        <w:t>krauju</w:t>
      </w:r>
      <w:r w:rsidR="00283FA3" w:rsidRPr="00763952">
        <w:rPr>
          <w:noProof/>
          <w:szCs w:val="22"/>
          <w:lang w:val="lt-LT"/>
        </w:rPr>
        <w:t xml:space="preserve">, nebūtinai gali būti ekstrapoliuojama </w:t>
      </w:r>
      <w:r w:rsidR="00E327B2" w:rsidRPr="0034319E">
        <w:rPr>
          <w:rFonts w:eastAsia="Calibri"/>
          <w:lang w:val="lt-LT"/>
        </w:rPr>
        <w:t>anafilaksini</w:t>
      </w:r>
      <w:r w:rsidR="00E327B2">
        <w:rPr>
          <w:rFonts w:eastAsia="Calibri"/>
          <w:lang w:val="lt-LT"/>
        </w:rPr>
        <w:t>o</w:t>
      </w:r>
      <w:r w:rsidR="00E327B2" w:rsidRPr="0034319E">
        <w:rPr>
          <w:rFonts w:eastAsia="Calibri"/>
          <w:lang w:val="lt-LT"/>
        </w:rPr>
        <w:t xml:space="preserve"> šok</w:t>
      </w:r>
      <w:r w:rsidR="00E327B2">
        <w:rPr>
          <w:rFonts w:eastAsia="Calibri"/>
          <w:lang w:val="lt-LT"/>
        </w:rPr>
        <w:t>o ištiktiems</w:t>
      </w:r>
      <w:r w:rsidR="00E327B2" w:rsidRPr="00763952">
        <w:rPr>
          <w:noProof/>
          <w:szCs w:val="22"/>
          <w:lang w:val="lt-LT"/>
        </w:rPr>
        <w:t xml:space="preserve"> </w:t>
      </w:r>
      <w:r w:rsidR="00283FA3" w:rsidRPr="00763952">
        <w:rPr>
          <w:noProof/>
          <w:szCs w:val="22"/>
          <w:lang w:val="lt-LT"/>
        </w:rPr>
        <w:t xml:space="preserve">pacientams, </w:t>
      </w:r>
      <w:r w:rsidR="00F31B63" w:rsidRPr="0034319E">
        <w:rPr>
          <w:rFonts w:eastAsia="Calibri"/>
          <w:lang w:val="lt-LT"/>
        </w:rPr>
        <w:t>kuri</w:t>
      </w:r>
      <w:r w:rsidR="000F18BD">
        <w:rPr>
          <w:rFonts w:eastAsia="Calibri"/>
          <w:lang w:val="lt-LT"/>
        </w:rPr>
        <w:t>ų</w:t>
      </w:r>
      <w:r w:rsidR="00F31B63" w:rsidRPr="0034319E">
        <w:rPr>
          <w:rFonts w:eastAsia="Calibri"/>
          <w:lang w:val="lt-LT"/>
        </w:rPr>
        <w:t xml:space="preserve"> </w:t>
      </w:r>
      <w:r w:rsidR="009E685D">
        <w:rPr>
          <w:rFonts w:eastAsia="Calibri"/>
          <w:lang w:val="lt-LT"/>
        </w:rPr>
        <w:t xml:space="preserve">dalis kraujo </w:t>
      </w:r>
      <w:r w:rsidR="0007790B">
        <w:rPr>
          <w:rFonts w:eastAsia="Calibri"/>
          <w:lang w:val="lt-LT"/>
        </w:rPr>
        <w:t xml:space="preserve">tūrio </w:t>
      </w:r>
      <w:r w:rsidR="00777973">
        <w:rPr>
          <w:rFonts w:eastAsia="Calibri"/>
          <w:lang w:val="lt-LT"/>
        </w:rPr>
        <w:t xml:space="preserve">būna </w:t>
      </w:r>
      <w:r w:rsidR="009E685D">
        <w:rPr>
          <w:rFonts w:eastAsia="Calibri"/>
          <w:lang w:val="lt-LT"/>
        </w:rPr>
        <w:t>persiskirsčiusi iš odos į</w:t>
      </w:r>
      <w:r w:rsidR="00F31B63" w:rsidRPr="0034319E">
        <w:rPr>
          <w:rFonts w:eastAsia="Calibri"/>
          <w:lang w:val="lt-LT"/>
        </w:rPr>
        <w:t xml:space="preserve"> kojų raumenis.</w:t>
      </w:r>
      <w:r w:rsidR="00283FA3" w:rsidRPr="00763952">
        <w:rPr>
          <w:noProof/>
          <w:szCs w:val="22"/>
          <w:lang w:val="lt-LT"/>
        </w:rPr>
        <w:t xml:space="preserve"> Todėl reikia atsižvelgti į </w:t>
      </w:r>
      <w:r w:rsidR="004A18C5">
        <w:rPr>
          <w:noProof/>
          <w:szCs w:val="22"/>
          <w:lang w:val="lt-LT"/>
        </w:rPr>
        <w:t xml:space="preserve">tai, kad </w:t>
      </w:r>
      <w:r w:rsidR="000331CB">
        <w:rPr>
          <w:noProof/>
          <w:szCs w:val="22"/>
          <w:lang w:val="lt-LT"/>
        </w:rPr>
        <w:t xml:space="preserve">atliekant injekciją gali būti susitraukusios </w:t>
      </w:r>
      <w:r w:rsidR="00283FA3" w:rsidRPr="00763952">
        <w:rPr>
          <w:noProof/>
          <w:szCs w:val="22"/>
          <w:lang w:val="lt-LT"/>
        </w:rPr>
        <w:t>odos kraujagysl</w:t>
      </w:r>
      <w:r w:rsidR="000331CB">
        <w:rPr>
          <w:noProof/>
          <w:szCs w:val="22"/>
          <w:lang w:val="lt-LT"/>
        </w:rPr>
        <w:t>ės</w:t>
      </w:r>
      <w:r w:rsidR="00283FA3" w:rsidRPr="00763952">
        <w:rPr>
          <w:noProof/>
          <w:szCs w:val="22"/>
          <w:lang w:val="lt-LT"/>
        </w:rPr>
        <w:t>. Tačiau ši</w:t>
      </w:r>
      <w:r w:rsidR="009140C0">
        <w:rPr>
          <w:noProof/>
          <w:szCs w:val="22"/>
          <w:lang w:val="lt-LT"/>
        </w:rPr>
        <w:t>o</w:t>
      </w:r>
      <w:r w:rsidR="00283FA3" w:rsidRPr="00763952">
        <w:rPr>
          <w:noProof/>
          <w:szCs w:val="22"/>
          <w:lang w:val="lt-LT"/>
        </w:rPr>
        <w:t xml:space="preserve"> tyrim</w:t>
      </w:r>
      <w:r w:rsidR="009140C0">
        <w:rPr>
          <w:noProof/>
          <w:szCs w:val="22"/>
          <w:lang w:val="lt-LT"/>
        </w:rPr>
        <w:t>o metu nustatyta</w:t>
      </w:r>
      <w:r w:rsidR="00AC30FD" w:rsidRPr="0034319E">
        <w:rPr>
          <w:rFonts w:eastAsia="Calibri"/>
          <w:lang w:val="lt-LT"/>
        </w:rPr>
        <w:t xml:space="preserve"> dideli</w:t>
      </w:r>
      <w:r w:rsidR="009140C0">
        <w:rPr>
          <w:rFonts w:eastAsia="Calibri"/>
          <w:lang w:val="lt-LT"/>
        </w:rPr>
        <w:t>ų</w:t>
      </w:r>
      <w:r w:rsidR="00AC30FD" w:rsidRPr="0034319E">
        <w:rPr>
          <w:rFonts w:eastAsia="Calibri"/>
          <w:lang w:val="lt-LT"/>
        </w:rPr>
        <w:t xml:space="preserve"> skirtum</w:t>
      </w:r>
      <w:r w:rsidR="009140C0">
        <w:rPr>
          <w:rFonts w:eastAsia="Calibri"/>
          <w:lang w:val="lt-LT"/>
        </w:rPr>
        <w:t>ų</w:t>
      </w:r>
      <w:r w:rsidR="00AC30FD" w:rsidRPr="0034319E">
        <w:rPr>
          <w:rFonts w:eastAsia="Calibri"/>
          <w:lang w:val="lt-LT"/>
        </w:rPr>
        <w:t xml:space="preserve"> </w:t>
      </w:r>
      <w:r w:rsidR="00AC30FD">
        <w:rPr>
          <w:rFonts w:eastAsia="Calibri"/>
          <w:lang w:val="lt-LT"/>
        </w:rPr>
        <w:t xml:space="preserve">ir </w:t>
      </w:r>
      <w:r w:rsidR="00AC30FD" w:rsidRPr="0034319E">
        <w:rPr>
          <w:rFonts w:eastAsia="Calibri"/>
          <w:lang w:val="lt-LT"/>
        </w:rPr>
        <w:t>tarp skirtingų</w:t>
      </w:r>
      <w:r w:rsidR="00283FA3" w:rsidRPr="00763952">
        <w:rPr>
          <w:noProof/>
          <w:szCs w:val="22"/>
          <w:lang w:val="lt-LT"/>
        </w:rPr>
        <w:t xml:space="preserve"> tiriamųjų,</w:t>
      </w:r>
      <w:r w:rsidR="00AC30FD">
        <w:rPr>
          <w:noProof/>
          <w:szCs w:val="22"/>
          <w:lang w:val="lt-LT"/>
        </w:rPr>
        <w:t xml:space="preserve"> ir </w:t>
      </w:r>
      <w:r w:rsidR="00D87088">
        <w:rPr>
          <w:noProof/>
          <w:szCs w:val="22"/>
          <w:lang w:val="lt-LT"/>
        </w:rPr>
        <w:t xml:space="preserve">tarp tų pačių tiriamųjų vertinimų </w:t>
      </w:r>
      <w:r w:rsidR="00A91534">
        <w:rPr>
          <w:noProof/>
          <w:szCs w:val="22"/>
          <w:lang w:val="lt-LT"/>
        </w:rPr>
        <w:t>skirtingu</w:t>
      </w:r>
      <w:r w:rsidR="00D87088">
        <w:rPr>
          <w:noProof/>
          <w:szCs w:val="22"/>
          <w:lang w:val="lt-LT"/>
        </w:rPr>
        <w:t xml:space="preserve"> metu.</w:t>
      </w:r>
    </w:p>
    <w:p w14:paraId="44B4ECD5" w14:textId="77777777" w:rsidR="00B26B6A" w:rsidRPr="00763952" w:rsidRDefault="00B26B6A" w:rsidP="00500D73">
      <w:pPr>
        <w:spacing w:line="240" w:lineRule="auto"/>
        <w:ind w:right="-2"/>
        <w:rPr>
          <w:noProof/>
          <w:szCs w:val="22"/>
          <w:lang w:val="lt-LT"/>
        </w:rPr>
      </w:pPr>
    </w:p>
    <w:p w14:paraId="6BEE8CD4" w14:textId="626F933C" w:rsidR="00812D16" w:rsidRPr="00763952" w:rsidRDefault="0011296E" w:rsidP="00500D73">
      <w:pPr>
        <w:spacing w:line="240" w:lineRule="auto"/>
        <w:ind w:left="567" w:hanging="567"/>
        <w:outlineLvl w:val="0"/>
        <w:rPr>
          <w:noProof/>
          <w:szCs w:val="22"/>
          <w:lang w:val="lt-LT"/>
        </w:rPr>
      </w:pPr>
      <w:r w:rsidRPr="00763952">
        <w:rPr>
          <w:b/>
          <w:noProof/>
          <w:szCs w:val="22"/>
          <w:lang w:val="lt-LT"/>
        </w:rPr>
        <w:t>5.3</w:t>
      </w:r>
      <w:r w:rsidRPr="00763952">
        <w:rPr>
          <w:b/>
          <w:noProof/>
          <w:szCs w:val="22"/>
          <w:lang w:val="lt-LT"/>
        </w:rPr>
        <w:tab/>
        <w:t xml:space="preserve">Ikiklinikiniai saugumo </w:t>
      </w:r>
      <w:r w:rsidR="006C0BF1">
        <w:rPr>
          <w:b/>
          <w:noProof/>
          <w:szCs w:val="22"/>
          <w:lang w:val="lt-LT"/>
        </w:rPr>
        <w:t xml:space="preserve">tyrimų </w:t>
      </w:r>
      <w:r w:rsidRPr="00763952">
        <w:rPr>
          <w:b/>
          <w:noProof/>
          <w:szCs w:val="22"/>
          <w:lang w:val="lt-LT"/>
        </w:rPr>
        <w:t>duomenys</w:t>
      </w:r>
    </w:p>
    <w:p w14:paraId="399D9EF9" w14:textId="77777777" w:rsidR="00812D16" w:rsidRPr="00763952" w:rsidRDefault="00812D16" w:rsidP="00500D73">
      <w:pPr>
        <w:spacing w:line="240" w:lineRule="auto"/>
        <w:rPr>
          <w:noProof/>
          <w:szCs w:val="22"/>
          <w:lang w:val="lt-LT"/>
        </w:rPr>
      </w:pPr>
    </w:p>
    <w:p w14:paraId="6EE876F8" w14:textId="7E8957E5" w:rsidR="00812D16" w:rsidRPr="00763952" w:rsidRDefault="00002F99" w:rsidP="00500D73">
      <w:pPr>
        <w:spacing w:line="240" w:lineRule="auto"/>
        <w:rPr>
          <w:noProof/>
          <w:szCs w:val="22"/>
          <w:lang w:val="lt-LT"/>
        </w:rPr>
      </w:pPr>
      <w:r>
        <w:rPr>
          <w:noProof/>
          <w:szCs w:val="22"/>
          <w:lang w:val="lt-LT"/>
        </w:rPr>
        <w:t>V</w:t>
      </w:r>
      <w:r w:rsidR="0011296E" w:rsidRPr="00763952">
        <w:rPr>
          <w:noProof/>
          <w:szCs w:val="22"/>
          <w:lang w:val="lt-LT"/>
        </w:rPr>
        <w:t>aist</w:t>
      </w:r>
      <w:r>
        <w:rPr>
          <w:noProof/>
          <w:szCs w:val="22"/>
          <w:lang w:val="lt-LT"/>
        </w:rPr>
        <w:t>inį preparat</w:t>
      </w:r>
      <w:r w:rsidR="0011296E" w:rsidRPr="00763952">
        <w:rPr>
          <w:noProof/>
          <w:szCs w:val="22"/>
          <w:lang w:val="lt-LT"/>
        </w:rPr>
        <w:t>ą skiriančiam gydytojui</w:t>
      </w:r>
      <w:r>
        <w:rPr>
          <w:noProof/>
          <w:szCs w:val="22"/>
          <w:lang w:val="lt-LT"/>
        </w:rPr>
        <w:t xml:space="preserve"> r</w:t>
      </w:r>
      <w:proofErr w:type="spellStart"/>
      <w:r w:rsidRPr="0084308F">
        <w:rPr>
          <w:rFonts w:eastAsia="Calibri"/>
          <w:color w:val="000000"/>
          <w:lang w:val="lt-LT"/>
        </w:rPr>
        <w:t>eikšmingų</w:t>
      </w:r>
      <w:proofErr w:type="spellEnd"/>
      <w:r w:rsidRPr="0084308F">
        <w:rPr>
          <w:rFonts w:eastAsia="Calibri"/>
          <w:color w:val="000000"/>
          <w:lang w:val="lt-LT"/>
        </w:rPr>
        <w:t xml:space="preserve"> </w:t>
      </w:r>
      <w:proofErr w:type="spellStart"/>
      <w:r w:rsidRPr="0084308F">
        <w:rPr>
          <w:rFonts w:eastAsia="Calibri"/>
          <w:color w:val="000000"/>
          <w:lang w:val="lt-LT"/>
        </w:rPr>
        <w:t>ikiklinikinių</w:t>
      </w:r>
      <w:proofErr w:type="spellEnd"/>
      <w:r w:rsidRPr="0084308F">
        <w:rPr>
          <w:rFonts w:eastAsia="Calibri"/>
          <w:color w:val="000000"/>
          <w:lang w:val="lt-LT"/>
        </w:rPr>
        <w:t xml:space="preserve"> tyrimų duomenų nėra.</w:t>
      </w:r>
    </w:p>
    <w:p w14:paraId="6728F0FE" w14:textId="77777777" w:rsidR="00BB455C" w:rsidRPr="00763952" w:rsidRDefault="00BB455C" w:rsidP="00500D73">
      <w:pPr>
        <w:spacing w:line="240" w:lineRule="auto"/>
        <w:rPr>
          <w:noProof/>
          <w:szCs w:val="22"/>
          <w:lang w:val="lt-LT"/>
        </w:rPr>
      </w:pPr>
    </w:p>
    <w:p w14:paraId="28B22581" w14:textId="77777777" w:rsidR="00812D16" w:rsidRPr="00763952" w:rsidRDefault="00812D16" w:rsidP="00500D73">
      <w:pPr>
        <w:spacing w:line="240" w:lineRule="auto"/>
        <w:rPr>
          <w:noProof/>
          <w:szCs w:val="22"/>
          <w:lang w:val="lt-LT"/>
        </w:rPr>
      </w:pPr>
    </w:p>
    <w:p w14:paraId="5555888C" w14:textId="77777777" w:rsidR="00812D16" w:rsidRPr="00763952" w:rsidRDefault="0011296E" w:rsidP="00500D73">
      <w:pPr>
        <w:suppressAutoHyphens/>
        <w:spacing w:line="240" w:lineRule="auto"/>
        <w:ind w:left="567" w:hanging="567"/>
        <w:rPr>
          <w:b/>
          <w:noProof/>
          <w:szCs w:val="22"/>
          <w:lang w:val="lt-LT"/>
        </w:rPr>
      </w:pPr>
      <w:r w:rsidRPr="00763952">
        <w:rPr>
          <w:b/>
          <w:noProof/>
          <w:szCs w:val="22"/>
          <w:lang w:val="lt-LT"/>
        </w:rPr>
        <w:t>6.</w:t>
      </w:r>
      <w:r w:rsidRPr="00763952">
        <w:rPr>
          <w:b/>
          <w:noProof/>
          <w:szCs w:val="22"/>
          <w:lang w:val="lt-LT"/>
        </w:rPr>
        <w:tab/>
        <w:t>FARMACINĖ INFORMACIJA</w:t>
      </w:r>
    </w:p>
    <w:p w14:paraId="4D645606" w14:textId="77777777" w:rsidR="00812D16" w:rsidRPr="00763952" w:rsidRDefault="00812D16" w:rsidP="00500D73">
      <w:pPr>
        <w:spacing w:line="240" w:lineRule="auto"/>
        <w:rPr>
          <w:noProof/>
          <w:szCs w:val="22"/>
          <w:lang w:val="lt-LT"/>
        </w:rPr>
      </w:pPr>
    </w:p>
    <w:p w14:paraId="1D4504FD" w14:textId="77777777" w:rsidR="00812D16" w:rsidRPr="00763952" w:rsidRDefault="0011296E" w:rsidP="00500D73">
      <w:pPr>
        <w:spacing w:line="240" w:lineRule="auto"/>
        <w:ind w:left="567" w:hanging="567"/>
        <w:outlineLvl w:val="0"/>
        <w:rPr>
          <w:noProof/>
          <w:szCs w:val="22"/>
          <w:lang w:val="lt-LT"/>
        </w:rPr>
      </w:pPr>
      <w:r w:rsidRPr="00763952">
        <w:rPr>
          <w:b/>
          <w:noProof/>
          <w:szCs w:val="22"/>
          <w:lang w:val="lt-LT"/>
        </w:rPr>
        <w:t>6.1</w:t>
      </w:r>
      <w:r w:rsidRPr="00763952">
        <w:rPr>
          <w:b/>
          <w:noProof/>
          <w:szCs w:val="22"/>
          <w:lang w:val="lt-LT"/>
        </w:rPr>
        <w:tab/>
        <w:t>Pagalbinių medžiagų sąrašas</w:t>
      </w:r>
    </w:p>
    <w:p w14:paraId="7BDD2B75" w14:textId="77777777" w:rsidR="00812D16" w:rsidRPr="00763952" w:rsidRDefault="00812D16" w:rsidP="00500D73">
      <w:pPr>
        <w:spacing w:line="240" w:lineRule="auto"/>
        <w:rPr>
          <w:i/>
          <w:noProof/>
          <w:szCs w:val="22"/>
          <w:lang w:val="lt-LT"/>
        </w:rPr>
      </w:pPr>
    </w:p>
    <w:p w14:paraId="6ED927A1" w14:textId="3598E869" w:rsidR="00DF3D2B" w:rsidRPr="00763952" w:rsidRDefault="0011296E" w:rsidP="00500D73">
      <w:pPr>
        <w:tabs>
          <w:tab w:val="left" w:pos="708"/>
        </w:tabs>
        <w:spacing w:line="240" w:lineRule="auto"/>
        <w:ind w:left="850" w:hanging="850"/>
        <w:rPr>
          <w:szCs w:val="22"/>
          <w:lang w:val="lt-LT"/>
        </w:rPr>
      </w:pPr>
      <w:r w:rsidRPr="00763952">
        <w:rPr>
          <w:noProof/>
          <w:szCs w:val="22"/>
          <w:lang w:val="lt-LT"/>
        </w:rPr>
        <w:t>Natrio metabisulfitas (E</w:t>
      </w:r>
      <w:r w:rsidR="009728E2">
        <w:rPr>
          <w:noProof/>
          <w:szCs w:val="22"/>
          <w:lang w:val="lt-LT"/>
        </w:rPr>
        <w:t> </w:t>
      </w:r>
      <w:r w:rsidRPr="00763952">
        <w:rPr>
          <w:noProof/>
          <w:szCs w:val="22"/>
          <w:lang w:val="lt-LT"/>
        </w:rPr>
        <w:t>223)</w:t>
      </w:r>
    </w:p>
    <w:p w14:paraId="1BD23CB5" w14:textId="77777777" w:rsidR="00DF3D2B" w:rsidRPr="00763952" w:rsidRDefault="0011296E" w:rsidP="00500D73">
      <w:pPr>
        <w:tabs>
          <w:tab w:val="left" w:pos="708"/>
        </w:tabs>
        <w:spacing w:line="240" w:lineRule="auto"/>
        <w:rPr>
          <w:szCs w:val="22"/>
          <w:lang w:val="lt-LT"/>
        </w:rPr>
      </w:pPr>
      <w:r w:rsidRPr="00763952">
        <w:rPr>
          <w:szCs w:val="22"/>
          <w:lang w:val="lt-LT"/>
        </w:rPr>
        <w:t>Natrio chloridas</w:t>
      </w:r>
    </w:p>
    <w:p w14:paraId="6B6FB0E9" w14:textId="77777777" w:rsidR="61232535" w:rsidRPr="00763952" w:rsidRDefault="0011296E" w:rsidP="00500D73">
      <w:pPr>
        <w:tabs>
          <w:tab w:val="left" w:pos="708"/>
        </w:tabs>
        <w:spacing w:line="240" w:lineRule="auto"/>
        <w:rPr>
          <w:szCs w:val="22"/>
          <w:lang w:val="lt-LT"/>
        </w:rPr>
      </w:pPr>
      <w:proofErr w:type="spellStart"/>
      <w:r w:rsidRPr="00763952">
        <w:rPr>
          <w:szCs w:val="22"/>
          <w:lang w:val="lt-LT"/>
        </w:rPr>
        <w:t>Dinatrio</w:t>
      </w:r>
      <w:proofErr w:type="spellEnd"/>
      <w:r w:rsidRPr="00763952">
        <w:rPr>
          <w:szCs w:val="22"/>
          <w:lang w:val="lt-LT"/>
        </w:rPr>
        <w:t xml:space="preserve"> </w:t>
      </w:r>
      <w:proofErr w:type="spellStart"/>
      <w:r w:rsidRPr="00763952">
        <w:rPr>
          <w:szCs w:val="22"/>
          <w:lang w:val="lt-LT"/>
        </w:rPr>
        <w:t>edetatas</w:t>
      </w:r>
      <w:proofErr w:type="spellEnd"/>
    </w:p>
    <w:p w14:paraId="36E2CD96" w14:textId="77777777" w:rsidR="61232535" w:rsidRPr="00763952" w:rsidRDefault="0011296E" w:rsidP="00500D73">
      <w:pPr>
        <w:tabs>
          <w:tab w:val="left" w:pos="708"/>
        </w:tabs>
        <w:spacing w:line="240" w:lineRule="auto"/>
        <w:rPr>
          <w:szCs w:val="22"/>
          <w:lang w:val="lt-LT"/>
        </w:rPr>
      </w:pPr>
      <w:r w:rsidRPr="00763952">
        <w:rPr>
          <w:noProof/>
          <w:szCs w:val="22"/>
          <w:lang w:val="lt-LT"/>
        </w:rPr>
        <w:t>Vandenilio chlorido rūgštis (pH koreguoti)</w:t>
      </w:r>
    </w:p>
    <w:p w14:paraId="35F5BF8C" w14:textId="77777777" w:rsidR="61232535" w:rsidRPr="00763952" w:rsidRDefault="0011296E" w:rsidP="00500D73">
      <w:pPr>
        <w:tabs>
          <w:tab w:val="left" w:pos="708"/>
        </w:tabs>
        <w:spacing w:line="240" w:lineRule="auto"/>
        <w:rPr>
          <w:szCs w:val="22"/>
          <w:lang w:val="lt-LT"/>
        </w:rPr>
      </w:pPr>
      <w:r w:rsidRPr="00763952">
        <w:rPr>
          <w:noProof/>
          <w:szCs w:val="22"/>
          <w:lang w:val="lt-LT"/>
        </w:rPr>
        <w:t>Injekcinis vanduo</w:t>
      </w:r>
    </w:p>
    <w:p w14:paraId="2FC21F59" w14:textId="77777777" w:rsidR="00812D16" w:rsidRPr="00763952" w:rsidRDefault="00812D16" w:rsidP="00500D73">
      <w:pPr>
        <w:spacing w:line="240" w:lineRule="auto"/>
        <w:rPr>
          <w:noProof/>
          <w:szCs w:val="22"/>
          <w:lang w:val="lt-LT"/>
        </w:rPr>
      </w:pPr>
    </w:p>
    <w:p w14:paraId="453969BB" w14:textId="77777777" w:rsidR="00812D16" w:rsidRPr="00763952" w:rsidRDefault="0011296E" w:rsidP="00500D73">
      <w:pPr>
        <w:spacing w:line="240" w:lineRule="auto"/>
        <w:ind w:left="567" w:hanging="567"/>
        <w:outlineLvl w:val="0"/>
        <w:rPr>
          <w:noProof/>
          <w:szCs w:val="22"/>
          <w:lang w:val="lt-LT"/>
        </w:rPr>
      </w:pPr>
      <w:r w:rsidRPr="00763952">
        <w:rPr>
          <w:b/>
          <w:noProof/>
          <w:szCs w:val="22"/>
          <w:lang w:val="lt-LT"/>
        </w:rPr>
        <w:t>6.2</w:t>
      </w:r>
      <w:r w:rsidRPr="00763952">
        <w:rPr>
          <w:b/>
          <w:noProof/>
          <w:szCs w:val="22"/>
          <w:lang w:val="lt-LT"/>
        </w:rPr>
        <w:tab/>
        <w:t>Nesuderinamumas</w:t>
      </w:r>
    </w:p>
    <w:p w14:paraId="469A00F4" w14:textId="77777777" w:rsidR="00812D16" w:rsidRPr="00763952" w:rsidRDefault="00812D16" w:rsidP="00500D73">
      <w:pPr>
        <w:spacing w:line="240" w:lineRule="auto"/>
        <w:rPr>
          <w:noProof/>
          <w:szCs w:val="22"/>
          <w:lang w:val="lt-LT"/>
        </w:rPr>
      </w:pPr>
    </w:p>
    <w:p w14:paraId="4F02E7D9" w14:textId="45E5233A" w:rsidR="00897460" w:rsidRPr="0084308F" w:rsidRDefault="00897460" w:rsidP="00500D73">
      <w:pPr>
        <w:spacing w:line="240" w:lineRule="auto"/>
        <w:rPr>
          <w:rFonts w:eastAsia="Calibri"/>
          <w:color w:val="000000"/>
          <w:lang w:val="lt-LT"/>
        </w:rPr>
      </w:pPr>
      <w:r w:rsidRPr="0084308F">
        <w:rPr>
          <w:rFonts w:eastAsia="Calibri"/>
          <w:color w:val="000000"/>
          <w:lang w:val="lt-LT"/>
        </w:rPr>
        <w:t>Adrenaliną ir jo druskas tirpale greitai suardo oksiduojančios medžiagos. Tirpalas patamsėja, veikiamas oro arba šviesos.</w:t>
      </w:r>
    </w:p>
    <w:p w14:paraId="6FFB61E9" w14:textId="77777777" w:rsidR="007868FD" w:rsidRPr="00763952" w:rsidRDefault="007868FD" w:rsidP="00500D73">
      <w:pPr>
        <w:spacing w:line="240" w:lineRule="auto"/>
        <w:rPr>
          <w:noProof/>
          <w:szCs w:val="22"/>
          <w:lang w:val="lt-LT"/>
        </w:rPr>
      </w:pPr>
    </w:p>
    <w:p w14:paraId="19E80921" w14:textId="1BB36460" w:rsidR="006F4993" w:rsidRPr="001F3A2A" w:rsidRDefault="001F3A2A" w:rsidP="00500D73">
      <w:pPr>
        <w:spacing w:line="240" w:lineRule="auto"/>
        <w:rPr>
          <w:noProof/>
          <w:szCs w:val="22"/>
          <w:lang w:val="lt-LT"/>
        </w:rPr>
      </w:pPr>
      <w:r w:rsidRPr="001F3A2A">
        <w:rPr>
          <w:szCs w:val="24"/>
          <w:lang w:val="lt-LT"/>
        </w:rPr>
        <w:t>Suderinamumo tyrimų neatlikta, todėl šio vaistinio preparato maišyti su kitais negalima.</w:t>
      </w:r>
    </w:p>
    <w:p w14:paraId="75B2F699" w14:textId="77777777" w:rsidR="00812D16" w:rsidRPr="00763952" w:rsidRDefault="00812D16" w:rsidP="00500D73">
      <w:pPr>
        <w:spacing w:line="240" w:lineRule="auto"/>
        <w:rPr>
          <w:noProof/>
          <w:szCs w:val="22"/>
          <w:lang w:val="lt-LT"/>
        </w:rPr>
      </w:pPr>
    </w:p>
    <w:p w14:paraId="6DAB53F3" w14:textId="77777777" w:rsidR="00812D16" w:rsidRPr="00763952" w:rsidRDefault="0011296E" w:rsidP="00500D73">
      <w:pPr>
        <w:spacing w:line="240" w:lineRule="auto"/>
        <w:ind w:left="567" w:hanging="567"/>
        <w:outlineLvl w:val="0"/>
        <w:rPr>
          <w:noProof/>
          <w:szCs w:val="22"/>
          <w:lang w:val="lt-LT"/>
        </w:rPr>
      </w:pPr>
      <w:r w:rsidRPr="00763952">
        <w:rPr>
          <w:b/>
          <w:noProof/>
          <w:szCs w:val="22"/>
          <w:lang w:val="lt-LT"/>
        </w:rPr>
        <w:t>6.3</w:t>
      </w:r>
      <w:r w:rsidRPr="00763952">
        <w:rPr>
          <w:b/>
          <w:noProof/>
          <w:szCs w:val="22"/>
          <w:lang w:val="lt-LT"/>
        </w:rPr>
        <w:tab/>
        <w:t>Tinkamumo laikas</w:t>
      </w:r>
    </w:p>
    <w:p w14:paraId="60C08198" w14:textId="77777777" w:rsidR="00812D16" w:rsidRPr="00763952" w:rsidRDefault="00812D16" w:rsidP="00500D73">
      <w:pPr>
        <w:spacing w:line="240" w:lineRule="auto"/>
        <w:rPr>
          <w:noProof/>
          <w:szCs w:val="22"/>
          <w:lang w:val="lt-LT"/>
        </w:rPr>
      </w:pPr>
    </w:p>
    <w:p w14:paraId="543888D9" w14:textId="77777777" w:rsidR="007868FD" w:rsidRPr="00763952" w:rsidRDefault="0011296E" w:rsidP="00500D73">
      <w:pPr>
        <w:spacing w:line="240" w:lineRule="auto"/>
        <w:rPr>
          <w:noProof/>
          <w:szCs w:val="22"/>
          <w:lang w:val="lt-LT"/>
        </w:rPr>
      </w:pPr>
      <w:r w:rsidRPr="00763952">
        <w:rPr>
          <w:noProof/>
          <w:szCs w:val="22"/>
          <w:lang w:val="lt-LT"/>
        </w:rPr>
        <w:t>2 metai</w:t>
      </w:r>
    </w:p>
    <w:p w14:paraId="17E6C480" w14:textId="77777777" w:rsidR="00812D16" w:rsidRPr="00763952" w:rsidRDefault="00812D16" w:rsidP="00500D73">
      <w:pPr>
        <w:spacing w:line="240" w:lineRule="auto"/>
        <w:rPr>
          <w:noProof/>
          <w:szCs w:val="22"/>
          <w:lang w:val="lt-LT"/>
        </w:rPr>
      </w:pPr>
    </w:p>
    <w:p w14:paraId="0B0D29E9" w14:textId="6A1E2461" w:rsidR="00812D16" w:rsidRPr="00763952" w:rsidRDefault="0011296E" w:rsidP="00A26F43">
      <w:pPr>
        <w:keepNext/>
        <w:spacing w:line="240" w:lineRule="auto"/>
        <w:ind w:left="567" w:hanging="567"/>
        <w:outlineLvl w:val="0"/>
        <w:rPr>
          <w:b/>
          <w:noProof/>
          <w:szCs w:val="22"/>
          <w:lang w:val="lt-LT"/>
        </w:rPr>
      </w:pPr>
      <w:r w:rsidRPr="00763952">
        <w:rPr>
          <w:b/>
          <w:noProof/>
          <w:szCs w:val="22"/>
          <w:lang w:val="lt-LT"/>
        </w:rPr>
        <w:lastRenderedPageBreak/>
        <w:t>6.4</w:t>
      </w:r>
      <w:r w:rsidRPr="00763952">
        <w:rPr>
          <w:b/>
          <w:noProof/>
          <w:szCs w:val="22"/>
          <w:lang w:val="lt-LT"/>
        </w:rPr>
        <w:tab/>
        <w:t xml:space="preserve">Specialios laikymo </w:t>
      </w:r>
      <w:r w:rsidR="006C0BF1">
        <w:rPr>
          <w:b/>
          <w:noProof/>
          <w:szCs w:val="22"/>
          <w:lang w:val="lt-LT"/>
        </w:rPr>
        <w:t>sąlygos</w:t>
      </w:r>
    </w:p>
    <w:p w14:paraId="130D8718" w14:textId="77777777" w:rsidR="005108A3" w:rsidRPr="00763952" w:rsidRDefault="005108A3" w:rsidP="00A26F43">
      <w:pPr>
        <w:keepNext/>
        <w:spacing w:line="240" w:lineRule="auto"/>
        <w:rPr>
          <w:noProof/>
          <w:szCs w:val="22"/>
          <w:lang w:val="lt-LT"/>
        </w:rPr>
      </w:pPr>
    </w:p>
    <w:p w14:paraId="09046715" w14:textId="028532DA" w:rsidR="5DE8BD76" w:rsidRPr="00763952" w:rsidRDefault="0011296E" w:rsidP="00A26F43">
      <w:pPr>
        <w:keepNext/>
        <w:spacing w:line="240" w:lineRule="auto"/>
        <w:rPr>
          <w:noProof/>
          <w:szCs w:val="22"/>
          <w:lang w:val="lt-LT"/>
        </w:rPr>
      </w:pPr>
      <w:r w:rsidRPr="00763952">
        <w:rPr>
          <w:noProof/>
          <w:szCs w:val="22"/>
          <w:lang w:val="lt-LT"/>
        </w:rPr>
        <w:t>Auto</w:t>
      </w:r>
      <w:r w:rsidR="00DB32DB">
        <w:rPr>
          <w:noProof/>
          <w:szCs w:val="22"/>
          <w:lang w:val="lt-LT"/>
        </w:rPr>
        <w:t xml:space="preserve">matinį </w:t>
      </w:r>
      <w:r w:rsidRPr="00763952">
        <w:rPr>
          <w:noProof/>
          <w:szCs w:val="22"/>
          <w:lang w:val="lt-LT"/>
        </w:rPr>
        <w:t xml:space="preserve">injektorių laikyti išorinėje dėžutėje, kad </w:t>
      </w:r>
      <w:r w:rsidR="00AF38F6">
        <w:rPr>
          <w:noProof/>
          <w:szCs w:val="22"/>
          <w:lang w:val="lt-LT"/>
        </w:rPr>
        <w:t xml:space="preserve">vaistinis </w:t>
      </w:r>
      <w:r w:rsidRPr="00763952">
        <w:rPr>
          <w:noProof/>
          <w:szCs w:val="22"/>
          <w:lang w:val="lt-LT"/>
        </w:rPr>
        <w:t>preparatas būtų apsaugotas nuo šviesos. Laikyti ne aukštesnėje kaip 25</w:t>
      </w:r>
      <w:r w:rsidR="0098577C">
        <w:rPr>
          <w:rFonts w:eastAsia="Symbol"/>
          <w:noProof/>
          <w:szCs w:val="22"/>
          <w:lang w:val="lt-LT"/>
        </w:rPr>
        <w:t> </w:t>
      </w:r>
      <w:r w:rsidRPr="00763952">
        <w:rPr>
          <w:rFonts w:eastAsia="Symbol"/>
          <w:noProof/>
          <w:szCs w:val="22"/>
          <w:lang w:val="lt-LT"/>
        </w:rPr>
        <w:t>°</w:t>
      </w:r>
      <w:r w:rsidRPr="00763952">
        <w:rPr>
          <w:noProof/>
          <w:szCs w:val="22"/>
          <w:lang w:val="lt-LT"/>
        </w:rPr>
        <w:t xml:space="preserve">C temperatūroje. </w:t>
      </w:r>
      <w:r w:rsidR="006766CA" w:rsidRPr="0084308F">
        <w:rPr>
          <w:lang w:val="lv-LV"/>
        </w:rPr>
        <w:t>Negalima šaldyti ar užšaldyti.</w:t>
      </w:r>
      <w:r w:rsidRPr="00763952">
        <w:rPr>
          <w:noProof/>
          <w:szCs w:val="22"/>
          <w:lang w:val="lt-LT"/>
        </w:rPr>
        <w:t xml:space="preserve"> </w:t>
      </w:r>
    </w:p>
    <w:p w14:paraId="08F34F6C" w14:textId="77777777" w:rsidR="00812D16" w:rsidRPr="00763952" w:rsidRDefault="00812D16" w:rsidP="00500D73">
      <w:pPr>
        <w:spacing w:line="240" w:lineRule="auto"/>
        <w:rPr>
          <w:noProof/>
          <w:szCs w:val="22"/>
          <w:lang w:val="lt-LT"/>
        </w:rPr>
      </w:pPr>
    </w:p>
    <w:p w14:paraId="793A9DF3" w14:textId="205166E7" w:rsidR="00812D16" w:rsidRPr="00763952" w:rsidRDefault="0011296E" w:rsidP="00500D73">
      <w:pPr>
        <w:spacing w:line="240" w:lineRule="auto"/>
        <w:ind w:left="567" w:hanging="567"/>
        <w:outlineLvl w:val="0"/>
        <w:rPr>
          <w:b/>
          <w:bCs/>
          <w:noProof/>
          <w:szCs w:val="22"/>
          <w:lang w:val="lt-LT"/>
        </w:rPr>
      </w:pPr>
      <w:r w:rsidRPr="00763952">
        <w:rPr>
          <w:b/>
          <w:bCs/>
          <w:noProof/>
          <w:szCs w:val="22"/>
          <w:lang w:val="lt-LT"/>
        </w:rPr>
        <w:t>6.5</w:t>
      </w:r>
      <w:r w:rsidRPr="00763952">
        <w:rPr>
          <w:szCs w:val="22"/>
          <w:lang w:val="lt-LT"/>
        </w:rPr>
        <w:tab/>
      </w:r>
      <w:r w:rsidR="00014D59" w:rsidRPr="00763952">
        <w:rPr>
          <w:b/>
          <w:bCs/>
          <w:noProof/>
          <w:szCs w:val="22"/>
          <w:lang w:val="lt-LT"/>
        </w:rPr>
        <w:t xml:space="preserve">Talpyklės pobūdis ir </w:t>
      </w:r>
      <w:r w:rsidR="006C0BF1">
        <w:rPr>
          <w:b/>
          <w:bCs/>
          <w:noProof/>
          <w:szCs w:val="22"/>
          <w:lang w:val="lt-LT"/>
        </w:rPr>
        <w:t xml:space="preserve">jos </w:t>
      </w:r>
      <w:r w:rsidR="00014D59" w:rsidRPr="00763952">
        <w:rPr>
          <w:b/>
          <w:bCs/>
          <w:noProof/>
          <w:szCs w:val="22"/>
          <w:lang w:val="lt-LT"/>
        </w:rPr>
        <w:t xml:space="preserve">turinys </w:t>
      </w:r>
    </w:p>
    <w:p w14:paraId="58CA6A90" w14:textId="77777777" w:rsidR="00812D16" w:rsidRPr="00763952" w:rsidRDefault="00812D16" w:rsidP="00500D73">
      <w:pPr>
        <w:spacing w:line="240" w:lineRule="auto"/>
        <w:rPr>
          <w:b/>
          <w:noProof/>
          <w:szCs w:val="22"/>
          <w:lang w:val="lt-LT"/>
        </w:rPr>
      </w:pPr>
    </w:p>
    <w:p w14:paraId="6866F6BE" w14:textId="4AFC934F" w:rsidR="00E926F2" w:rsidRPr="00763952" w:rsidRDefault="00066571" w:rsidP="00500D73">
      <w:pPr>
        <w:spacing w:line="240" w:lineRule="auto"/>
        <w:rPr>
          <w:szCs w:val="22"/>
          <w:lang w:val="lt-LT"/>
        </w:rPr>
      </w:pPr>
      <w:proofErr w:type="spellStart"/>
      <w:r>
        <w:rPr>
          <w:szCs w:val="22"/>
          <w:lang w:val="lt-LT"/>
        </w:rPr>
        <w:t>E</w:t>
      </w:r>
      <w:r w:rsidR="001F66DE">
        <w:rPr>
          <w:szCs w:val="22"/>
          <w:lang w:val="lt-LT"/>
        </w:rPr>
        <w:t>pixust</w:t>
      </w:r>
      <w:proofErr w:type="spellEnd"/>
      <w:r w:rsidR="001F66DE">
        <w:rPr>
          <w:szCs w:val="22"/>
          <w:lang w:val="lt-LT"/>
        </w:rPr>
        <w:t xml:space="preserve"> a</w:t>
      </w:r>
      <w:r w:rsidR="00455897">
        <w:rPr>
          <w:szCs w:val="22"/>
          <w:lang w:val="lt-LT"/>
        </w:rPr>
        <w:t>utomatini</w:t>
      </w:r>
      <w:r w:rsidR="00CD4D62">
        <w:rPr>
          <w:szCs w:val="22"/>
          <w:lang w:val="lt-LT"/>
        </w:rPr>
        <w:t>ame</w:t>
      </w:r>
      <w:r w:rsidR="00455897">
        <w:rPr>
          <w:szCs w:val="22"/>
          <w:lang w:val="lt-LT"/>
        </w:rPr>
        <w:t xml:space="preserve"> </w:t>
      </w:r>
      <w:proofErr w:type="spellStart"/>
      <w:r w:rsidR="00455897">
        <w:rPr>
          <w:szCs w:val="22"/>
          <w:lang w:val="lt-LT"/>
        </w:rPr>
        <w:t>injektoriu</w:t>
      </w:r>
      <w:r w:rsidR="00CD4D62">
        <w:rPr>
          <w:szCs w:val="22"/>
          <w:lang w:val="lt-LT"/>
        </w:rPr>
        <w:t>je</w:t>
      </w:r>
      <w:proofErr w:type="spellEnd"/>
      <w:r w:rsidR="0011296E" w:rsidRPr="00763952">
        <w:rPr>
          <w:szCs w:val="22"/>
          <w:lang w:val="lt-LT"/>
        </w:rPr>
        <w:t xml:space="preserve"> yra 0,3</w:t>
      </w:r>
      <w:r w:rsidR="00156907">
        <w:rPr>
          <w:szCs w:val="22"/>
          <w:lang w:val="lt-LT"/>
        </w:rPr>
        <w:t> </w:t>
      </w:r>
      <w:r w:rsidR="0011296E" w:rsidRPr="00763952">
        <w:rPr>
          <w:szCs w:val="22"/>
          <w:lang w:val="lt-LT"/>
        </w:rPr>
        <w:t xml:space="preserve">ml tirpalo stikliniame švirkšte su </w:t>
      </w:r>
      <w:proofErr w:type="spellStart"/>
      <w:r w:rsidR="0011296E" w:rsidRPr="00763952">
        <w:rPr>
          <w:szCs w:val="22"/>
          <w:lang w:val="lt-LT"/>
        </w:rPr>
        <w:t>bromobutilo</w:t>
      </w:r>
      <w:proofErr w:type="spellEnd"/>
      <w:r w:rsidR="0011296E" w:rsidRPr="00763952">
        <w:rPr>
          <w:szCs w:val="22"/>
          <w:lang w:val="lt-LT"/>
        </w:rPr>
        <w:t xml:space="preserve"> gumos stūmokli</w:t>
      </w:r>
      <w:r w:rsidR="00FF3020">
        <w:rPr>
          <w:szCs w:val="22"/>
          <w:lang w:val="lt-LT"/>
        </w:rPr>
        <w:t>o kamščiu</w:t>
      </w:r>
      <w:r w:rsidR="0011296E" w:rsidRPr="00763952">
        <w:rPr>
          <w:szCs w:val="22"/>
          <w:lang w:val="lt-LT"/>
        </w:rPr>
        <w:t xml:space="preserve"> ir nerūdijančio plieno adata</w:t>
      </w:r>
      <w:r w:rsidR="00DC5FAC">
        <w:rPr>
          <w:szCs w:val="22"/>
          <w:lang w:val="lt-LT"/>
        </w:rPr>
        <w:t>, uždengta</w:t>
      </w:r>
      <w:r w:rsidR="0011296E" w:rsidRPr="00763952">
        <w:rPr>
          <w:szCs w:val="22"/>
          <w:lang w:val="lt-LT"/>
        </w:rPr>
        <w:t xml:space="preserve"> </w:t>
      </w:r>
      <w:proofErr w:type="spellStart"/>
      <w:r w:rsidR="0011296E" w:rsidRPr="00763952">
        <w:rPr>
          <w:szCs w:val="22"/>
          <w:lang w:val="lt-LT"/>
        </w:rPr>
        <w:t>poliizopreno</w:t>
      </w:r>
      <w:proofErr w:type="spellEnd"/>
      <w:r w:rsidR="0011296E" w:rsidRPr="00763952">
        <w:rPr>
          <w:szCs w:val="22"/>
          <w:lang w:val="lt-LT"/>
        </w:rPr>
        <w:t xml:space="preserve"> gumos adatos </w:t>
      </w:r>
      <w:proofErr w:type="spellStart"/>
      <w:r w:rsidR="0011296E" w:rsidRPr="00763952">
        <w:rPr>
          <w:szCs w:val="22"/>
          <w:lang w:val="lt-LT"/>
        </w:rPr>
        <w:t>gaubt</w:t>
      </w:r>
      <w:r w:rsidR="00841A16">
        <w:rPr>
          <w:szCs w:val="22"/>
          <w:lang w:val="lt-LT"/>
        </w:rPr>
        <w:t>eli</w:t>
      </w:r>
      <w:r w:rsidR="0011296E" w:rsidRPr="00763952">
        <w:rPr>
          <w:szCs w:val="22"/>
          <w:lang w:val="lt-LT"/>
        </w:rPr>
        <w:t>u</w:t>
      </w:r>
      <w:proofErr w:type="spellEnd"/>
      <w:r w:rsidR="0011296E" w:rsidRPr="00763952">
        <w:rPr>
          <w:szCs w:val="22"/>
          <w:lang w:val="lt-LT"/>
        </w:rPr>
        <w:t xml:space="preserve">. Stiklinis švirkštas </w:t>
      </w:r>
      <w:r w:rsidR="00527AFC">
        <w:rPr>
          <w:szCs w:val="22"/>
          <w:lang w:val="lt-LT"/>
        </w:rPr>
        <w:t>sujungtas su</w:t>
      </w:r>
      <w:r w:rsidR="0011296E" w:rsidRPr="00763952">
        <w:rPr>
          <w:szCs w:val="22"/>
          <w:lang w:val="lt-LT"/>
        </w:rPr>
        <w:t xml:space="preserve"> plastikin</w:t>
      </w:r>
      <w:r w:rsidR="00527AFC">
        <w:rPr>
          <w:szCs w:val="22"/>
          <w:lang w:val="lt-LT"/>
        </w:rPr>
        <w:t>iu</w:t>
      </w:r>
      <w:r w:rsidR="0011296E" w:rsidRPr="00763952">
        <w:rPr>
          <w:szCs w:val="22"/>
          <w:lang w:val="lt-LT"/>
        </w:rPr>
        <w:t xml:space="preserve"> automatini</w:t>
      </w:r>
      <w:r w:rsidR="00527AFC">
        <w:rPr>
          <w:szCs w:val="22"/>
          <w:lang w:val="lt-LT"/>
        </w:rPr>
        <w:t>u</w:t>
      </w:r>
      <w:r w:rsidR="0011296E" w:rsidRPr="00763952">
        <w:rPr>
          <w:szCs w:val="22"/>
          <w:lang w:val="lt-LT"/>
        </w:rPr>
        <w:t xml:space="preserve"> </w:t>
      </w:r>
      <w:proofErr w:type="spellStart"/>
      <w:r w:rsidR="0011296E" w:rsidRPr="00763952">
        <w:rPr>
          <w:szCs w:val="22"/>
          <w:lang w:val="lt-LT"/>
        </w:rPr>
        <w:t>injektoriaus</w:t>
      </w:r>
      <w:proofErr w:type="spellEnd"/>
      <w:r w:rsidR="0011296E" w:rsidRPr="00763952">
        <w:rPr>
          <w:szCs w:val="22"/>
          <w:lang w:val="lt-LT"/>
        </w:rPr>
        <w:t xml:space="preserve"> </w:t>
      </w:r>
      <w:proofErr w:type="spellStart"/>
      <w:r w:rsidR="0011296E" w:rsidRPr="00763952">
        <w:rPr>
          <w:szCs w:val="22"/>
          <w:lang w:val="lt-LT"/>
        </w:rPr>
        <w:t>švirkšti</w:t>
      </w:r>
      <w:r w:rsidR="00895DD9">
        <w:rPr>
          <w:szCs w:val="22"/>
          <w:lang w:val="lt-LT"/>
        </w:rPr>
        <w:t>kl</w:t>
      </w:r>
      <w:r w:rsidR="00527AFC">
        <w:rPr>
          <w:szCs w:val="22"/>
          <w:lang w:val="lt-LT"/>
        </w:rPr>
        <w:t>iu</w:t>
      </w:r>
      <w:proofErr w:type="spellEnd"/>
      <w:r w:rsidR="0011296E" w:rsidRPr="00763952">
        <w:rPr>
          <w:szCs w:val="22"/>
          <w:lang w:val="lt-LT"/>
        </w:rPr>
        <w:t xml:space="preserve">. </w:t>
      </w:r>
      <w:r w:rsidR="009C7D97">
        <w:rPr>
          <w:szCs w:val="22"/>
          <w:lang w:val="lt-LT"/>
        </w:rPr>
        <w:t>Vidin</w:t>
      </w:r>
      <w:r w:rsidR="00F34794">
        <w:rPr>
          <w:szCs w:val="22"/>
          <w:lang w:val="lt-LT"/>
        </w:rPr>
        <w:t>ę</w:t>
      </w:r>
      <w:r w:rsidR="0011296E" w:rsidRPr="00763952">
        <w:rPr>
          <w:szCs w:val="22"/>
          <w:lang w:val="lt-LT"/>
        </w:rPr>
        <w:t xml:space="preserve"> automatinio</w:t>
      </w:r>
      <w:r w:rsidR="009C7D97">
        <w:rPr>
          <w:szCs w:val="22"/>
          <w:lang w:val="lt-LT"/>
        </w:rPr>
        <w:t xml:space="preserve"> </w:t>
      </w:r>
      <w:proofErr w:type="spellStart"/>
      <w:r w:rsidR="009C7D97">
        <w:rPr>
          <w:szCs w:val="22"/>
          <w:lang w:val="lt-LT"/>
        </w:rPr>
        <w:t>injektoriaus</w:t>
      </w:r>
      <w:proofErr w:type="spellEnd"/>
      <w:r w:rsidR="0011296E" w:rsidRPr="00763952">
        <w:rPr>
          <w:szCs w:val="22"/>
          <w:lang w:val="lt-LT"/>
        </w:rPr>
        <w:t xml:space="preserve"> pakuot</w:t>
      </w:r>
      <w:r w:rsidR="00F34794">
        <w:rPr>
          <w:szCs w:val="22"/>
          <w:lang w:val="lt-LT"/>
        </w:rPr>
        <w:t>ę sudaro</w:t>
      </w:r>
      <w:r w:rsidR="0011296E" w:rsidRPr="00763952">
        <w:rPr>
          <w:szCs w:val="22"/>
          <w:lang w:val="lt-LT"/>
        </w:rPr>
        <w:t xml:space="preserve"> skaidrus </w:t>
      </w:r>
      <w:proofErr w:type="spellStart"/>
      <w:r w:rsidR="00FD7D18">
        <w:rPr>
          <w:szCs w:val="22"/>
          <w:lang w:val="lt-LT"/>
        </w:rPr>
        <w:t>polikarbonato</w:t>
      </w:r>
      <w:proofErr w:type="spellEnd"/>
      <w:r w:rsidR="0011296E" w:rsidRPr="00763952">
        <w:rPr>
          <w:szCs w:val="22"/>
          <w:lang w:val="lt-LT"/>
        </w:rPr>
        <w:t xml:space="preserve"> komponentas su UV blokavimo priedu, kuris užtikrina apsaugą nuo UV spindulių.</w:t>
      </w:r>
    </w:p>
    <w:p w14:paraId="5114CE75" w14:textId="77777777" w:rsidR="00E926F2" w:rsidRPr="00763952" w:rsidRDefault="00E926F2" w:rsidP="00500D73">
      <w:pPr>
        <w:spacing w:line="240" w:lineRule="auto"/>
        <w:jc w:val="both"/>
        <w:rPr>
          <w:szCs w:val="22"/>
          <w:lang w:val="lt-LT"/>
        </w:rPr>
      </w:pPr>
    </w:p>
    <w:p w14:paraId="26414CE0" w14:textId="56AC2DCB" w:rsidR="00E926F2" w:rsidRPr="00763952" w:rsidRDefault="0011296E" w:rsidP="00500D73">
      <w:pPr>
        <w:spacing w:line="240" w:lineRule="auto"/>
        <w:jc w:val="both"/>
        <w:rPr>
          <w:szCs w:val="22"/>
          <w:lang w:val="lt-LT"/>
        </w:rPr>
      </w:pPr>
      <w:r w:rsidRPr="00763952">
        <w:rPr>
          <w:szCs w:val="22"/>
          <w:lang w:val="lt-LT"/>
        </w:rPr>
        <w:t>Adatos ilgis po aktyv</w:t>
      </w:r>
      <w:r w:rsidR="005E6FC4">
        <w:rPr>
          <w:szCs w:val="22"/>
          <w:lang w:val="lt-LT"/>
        </w:rPr>
        <w:t>inimo</w:t>
      </w:r>
      <w:r w:rsidRPr="00763952">
        <w:rPr>
          <w:szCs w:val="22"/>
          <w:lang w:val="lt-LT"/>
        </w:rPr>
        <w:t xml:space="preserve"> yra maždaug 13,5</w:t>
      </w:r>
      <w:r w:rsidR="00281D4B">
        <w:rPr>
          <w:szCs w:val="22"/>
          <w:lang w:val="lt-LT"/>
        </w:rPr>
        <w:t> </w:t>
      </w:r>
      <w:r w:rsidRPr="00763952">
        <w:rPr>
          <w:szCs w:val="22"/>
          <w:lang w:val="lt-LT"/>
        </w:rPr>
        <w:t>mm.</w:t>
      </w:r>
    </w:p>
    <w:p w14:paraId="64BC88D7" w14:textId="77777777" w:rsidR="00D71317" w:rsidRPr="00763952" w:rsidRDefault="00D71317" w:rsidP="00500D73">
      <w:pPr>
        <w:spacing w:line="240" w:lineRule="auto"/>
        <w:jc w:val="both"/>
        <w:rPr>
          <w:szCs w:val="22"/>
          <w:lang w:val="lt-LT"/>
        </w:rPr>
      </w:pPr>
    </w:p>
    <w:p w14:paraId="322EF635" w14:textId="13983684" w:rsidR="00C83AA3" w:rsidRDefault="0011296E" w:rsidP="00500D73">
      <w:pPr>
        <w:spacing w:line="240" w:lineRule="auto"/>
        <w:jc w:val="both"/>
        <w:rPr>
          <w:szCs w:val="22"/>
          <w:lang w:val="lt-LT"/>
        </w:rPr>
      </w:pPr>
      <w:r w:rsidRPr="00763952">
        <w:rPr>
          <w:szCs w:val="22"/>
          <w:lang w:val="lt-LT"/>
        </w:rPr>
        <w:t>Pakuotėje yra 1 arba 2 užpildyt</w:t>
      </w:r>
      <w:r w:rsidR="00574122">
        <w:rPr>
          <w:szCs w:val="22"/>
          <w:lang w:val="lt-LT"/>
        </w:rPr>
        <w:t>i</w:t>
      </w:r>
      <w:r w:rsidRPr="00763952">
        <w:rPr>
          <w:szCs w:val="22"/>
          <w:lang w:val="lt-LT"/>
        </w:rPr>
        <w:t xml:space="preserve"> </w:t>
      </w:r>
      <w:proofErr w:type="spellStart"/>
      <w:r w:rsidRPr="00763952">
        <w:rPr>
          <w:szCs w:val="22"/>
          <w:lang w:val="lt-LT"/>
        </w:rPr>
        <w:t>švirkšti</w:t>
      </w:r>
      <w:r w:rsidR="00574122">
        <w:rPr>
          <w:szCs w:val="22"/>
          <w:lang w:val="lt-LT"/>
        </w:rPr>
        <w:t>kliai</w:t>
      </w:r>
      <w:proofErr w:type="spellEnd"/>
      <w:r w:rsidRPr="00763952">
        <w:rPr>
          <w:szCs w:val="22"/>
          <w:lang w:val="lt-LT"/>
        </w:rPr>
        <w:t>.</w:t>
      </w:r>
    </w:p>
    <w:p w14:paraId="55ABD5B3" w14:textId="77777777" w:rsidR="00574122" w:rsidRPr="00763952" w:rsidRDefault="00574122" w:rsidP="00500D73">
      <w:pPr>
        <w:spacing w:line="240" w:lineRule="auto"/>
        <w:jc w:val="both"/>
        <w:rPr>
          <w:szCs w:val="22"/>
          <w:lang w:val="lt-LT"/>
        </w:rPr>
      </w:pPr>
    </w:p>
    <w:p w14:paraId="4EA81802" w14:textId="77777777" w:rsidR="006F4993" w:rsidRPr="00763952" w:rsidRDefault="0011296E" w:rsidP="00500D73">
      <w:pPr>
        <w:spacing w:line="240" w:lineRule="auto"/>
        <w:jc w:val="both"/>
        <w:rPr>
          <w:szCs w:val="22"/>
          <w:lang w:val="lt-LT"/>
        </w:rPr>
      </w:pPr>
      <w:r w:rsidRPr="00763952">
        <w:rPr>
          <w:szCs w:val="22"/>
          <w:lang w:val="lt-LT"/>
        </w:rPr>
        <w:t>Gali būti tiekiamos ne visų dydžių pakuotės.</w:t>
      </w:r>
    </w:p>
    <w:p w14:paraId="21ADECE1" w14:textId="77777777" w:rsidR="00812D16" w:rsidRPr="00763952" w:rsidRDefault="00812D16" w:rsidP="00500D73">
      <w:pPr>
        <w:spacing w:line="240" w:lineRule="auto"/>
        <w:rPr>
          <w:noProof/>
          <w:szCs w:val="22"/>
          <w:lang w:val="lt-LT"/>
        </w:rPr>
      </w:pPr>
    </w:p>
    <w:p w14:paraId="286539A6" w14:textId="59E9B479" w:rsidR="00812D16" w:rsidRPr="00763952" w:rsidRDefault="0011296E" w:rsidP="00500D73">
      <w:pPr>
        <w:spacing w:line="240" w:lineRule="auto"/>
        <w:ind w:left="567" w:hanging="567"/>
        <w:outlineLvl w:val="0"/>
        <w:rPr>
          <w:noProof/>
          <w:szCs w:val="22"/>
          <w:lang w:val="lt-LT"/>
        </w:rPr>
      </w:pPr>
      <w:bookmarkStart w:id="7" w:name="_Hlk156375611"/>
      <w:bookmarkStart w:id="8" w:name="OLE_LINK1"/>
      <w:r w:rsidRPr="00763952">
        <w:rPr>
          <w:b/>
          <w:bCs/>
          <w:noProof/>
          <w:szCs w:val="22"/>
          <w:lang w:val="lt-LT"/>
        </w:rPr>
        <w:t>6.6</w:t>
      </w:r>
      <w:r w:rsidRPr="00763952">
        <w:rPr>
          <w:szCs w:val="22"/>
          <w:lang w:val="lt-LT"/>
        </w:rPr>
        <w:tab/>
      </w:r>
      <w:r w:rsidR="0015683A">
        <w:rPr>
          <w:szCs w:val="22"/>
          <w:lang w:val="lt-LT"/>
        </w:rPr>
        <w:t>S</w:t>
      </w:r>
      <w:r w:rsidR="0015683A" w:rsidRPr="0084308F">
        <w:rPr>
          <w:rFonts w:eastAsia="Calibri"/>
          <w:b/>
          <w:lang w:val="lt-LT"/>
        </w:rPr>
        <w:t>pecialūs reikalavimai atliekoms tvarkyti ir vaistiniam preparatui ruošti</w:t>
      </w:r>
    </w:p>
    <w:bookmarkEnd w:id="7"/>
    <w:p w14:paraId="4E615AD6" w14:textId="77777777" w:rsidR="00812D16" w:rsidRPr="00763952" w:rsidRDefault="00812D16" w:rsidP="00500D73">
      <w:pPr>
        <w:spacing w:line="240" w:lineRule="auto"/>
        <w:rPr>
          <w:noProof/>
          <w:szCs w:val="22"/>
          <w:lang w:val="lt-LT"/>
        </w:rPr>
      </w:pPr>
    </w:p>
    <w:p w14:paraId="07E6B32A" w14:textId="2665AB66" w:rsidR="00A8461E" w:rsidRPr="00763952" w:rsidRDefault="0011296E" w:rsidP="00500D73">
      <w:pPr>
        <w:spacing w:line="240" w:lineRule="auto"/>
        <w:jc w:val="both"/>
        <w:rPr>
          <w:szCs w:val="22"/>
          <w:lang w:val="lt-LT"/>
        </w:rPr>
      </w:pPr>
      <w:bookmarkStart w:id="9" w:name="_Hlk156375638"/>
      <w:r w:rsidRPr="00763952">
        <w:rPr>
          <w:szCs w:val="22"/>
          <w:lang w:val="lt-LT"/>
        </w:rPr>
        <w:t xml:space="preserve">Tik vienkartiniam </w:t>
      </w:r>
      <w:r w:rsidR="00CC7F98">
        <w:rPr>
          <w:szCs w:val="22"/>
          <w:lang w:val="lt-LT"/>
        </w:rPr>
        <w:t>vartojimui</w:t>
      </w:r>
      <w:r w:rsidRPr="00763952">
        <w:rPr>
          <w:szCs w:val="22"/>
          <w:lang w:val="lt-LT"/>
        </w:rPr>
        <w:t xml:space="preserve">. </w:t>
      </w:r>
      <w:r w:rsidR="00574122">
        <w:rPr>
          <w:szCs w:val="22"/>
          <w:lang w:val="lt-LT"/>
        </w:rPr>
        <w:t>Panaudotus a</w:t>
      </w:r>
      <w:r w:rsidRPr="00763952">
        <w:rPr>
          <w:szCs w:val="22"/>
          <w:lang w:val="lt-LT"/>
        </w:rPr>
        <w:t xml:space="preserve">utomatinius </w:t>
      </w:r>
      <w:proofErr w:type="spellStart"/>
      <w:r w:rsidRPr="00763952">
        <w:rPr>
          <w:szCs w:val="22"/>
          <w:lang w:val="lt-LT"/>
        </w:rPr>
        <w:t>injektorius</w:t>
      </w:r>
      <w:proofErr w:type="spellEnd"/>
      <w:r w:rsidRPr="00763952">
        <w:rPr>
          <w:szCs w:val="22"/>
          <w:lang w:val="lt-LT"/>
        </w:rPr>
        <w:t xml:space="preserve"> reikia nedelsiant išmesti.</w:t>
      </w:r>
    </w:p>
    <w:bookmarkEnd w:id="9"/>
    <w:p w14:paraId="3874098E" w14:textId="77777777" w:rsidR="00A8461E" w:rsidRPr="00763952" w:rsidRDefault="00A8461E" w:rsidP="00500D73">
      <w:pPr>
        <w:spacing w:line="240" w:lineRule="auto"/>
        <w:jc w:val="both"/>
        <w:rPr>
          <w:szCs w:val="22"/>
          <w:lang w:val="lt-LT"/>
        </w:rPr>
      </w:pPr>
    </w:p>
    <w:p w14:paraId="569F685F" w14:textId="5E8976C3" w:rsidR="00310E54" w:rsidRPr="00763952" w:rsidRDefault="0011296E" w:rsidP="00500D73">
      <w:pPr>
        <w:spacing w:line="240" w:lineRule="auto"/>
        <w:jc w:val="both"/>
        <w:rPr>
          <w:b/>
          <w:bCs/>
          <w:szCs w:val="22"/>
          <w:lang w:val="lt-LT"/>
        </w:rPr>
      </w:pPr>
      <w:r w:rsidRPr="00763952">
        <w:rPr>
          <w:rFonts w:eastAsia="Verdana"/>
          <w:b/>
          <w:bCs/>
          <w:szCs w:val="22"/>
          <w:lang w:val="lt-LT" w:eastAsia="en-GB"/>
        </w:rPr>
        <w:t>Svarbi</w:t>
      </w:r>
      <w:r w:rsidRPr="00763952">
        <w:rPr>
          <w:b/>
          <w:bCs/>
          <w:szCs w:val="22"/>
          <w:lang w:val="lt-LT"/>
        </w:rPr>
        <w:t xml:space="preserve"> informacija</w:t>
      </w:r>
      <w:r w:rsidR="007F338C">
        <w:rPr>
          <w:b/>
          <w:bCs/>
          <w:szCs w:val="22"/>
          <w:lang w:val="lt-LT"/>
        </w:rPr>
        <w:t xml:space="preserve">: </w:t>
      </w:r>
      <w:r w:rsidRPr="00763952">
        <w:rPr>
          <w:b/>
          <w:bCs/>
          <w:szCs w:val="22"/>
          <w:lang w:val="lt-LT"/>
        </w:rPr>
        <w:t>prieš naudoj</w:t>
      </w:r>
      <w:r w:rsidR="007F338C">
        <w:rPr>
          <w:b/>
          <w:bCs/>
          <w:szCs w:val="22"/>
          <w:lang w:val="lt-LT"/>
        </w:rPr>
        <w:t>ant</w:t>
      </w:r>
      <w:r w:rsidRPr="00763952">
        <w:rPr>
          <w:b/>
          <w:bCs/>
          <w:szCs w:val="22"/>
          <w:lang w:val="lt-LT"/>
        </w:rPr>
        <w:t xml:space="preserve"> </w:t>
      </w:r>
    </w:p>
    <w:p w14:paraId="3C73F1E8" w14:textId="77777777" w:rsidR="00310E54" w:rsidRPr="00763952" w:rsidRDefault="00310E54" w:rsidP="00500D73">
      <w:pPr>
        <w:spacing w:line="240" w:lineRule="auto"/>
        <w:rPr>
          <w:b/>
          <w:bCs/>
          <w:szCs w:val="22"/>
          <w:lang w:val="lt-LT"/>
        </w:rPr>
      </w:pPr>
    </w:p>
    <w:p w14:paraId="4714329D" w14:textId="256D3C0D" w:rsidR="00746C75" w:rsidRPr="00763952" w:rsidRDefault="0011296E" w:rsidP="000275F9">
      <w:pPr>
        <w:pStyle w:val="Sraopastraipa"/>
        <w:numPr>
          <w:ilvl w:val="0"/>
          <w:numId w:val="10"/>
        </w:numPr>
        <w:tabs>
          <w:tab w:val="clear" w:pos="567"/>
        </w:tabs>
        <w:spacing w:line="240" w:lineRule="auto"/>
        <w:ind w:left="357" w:hanging="357"/>
        <w:rPr>
          <w:b/>
          <w:lang w:val="lt-LT"/>
        </w:rPr>
      </w:pPr>
      <w:r w:rsidRPr="00763952">
        <w:rPr>
          <w:lang w:val="lt-LT"/>
        </w:rPr>
        <w:t xml:space="preserve">Tinkamumo laikas nurodytas etiketėje, </w:t>
      </w:r>
      <w:r w:rsidR="005E6FC4">
        <w:rPr>
          <w:lang w:val="lt-LT"/>
        </w:rPr>
        <w:t>jam pasibaigus</w:t>
      </w:r>
      <w:r w:rsidR="002A02BA">
        <w:rPr>
          <w:lang w:val="lt-LT"/>
        </w:rPr>
        <w:t xml:space="preserve"> </w:t>
      </w:r>
      <w:proofErr w:type="spellStart"/>
      <w:r w:rsidR="002A02BA">
        <w:rPr>
          <w:lang w:val="lt-LT"/>
        </w:rPr>
        <w:t>Epixust</w:t>
      </w:r>
      <w:proofErr w:type="spellEnd"/>
      <w:r w:rsidRPr="00763952">
        <w:rPr>
          <w:lang w:val="lt-LT"/>
        </w:rPr>
        <w:t xml:space="preserve"> </w:t>
      </w:r>
      <w:r w:rsidR="00574122">
        <w:rPr>
          <w:lang w:val="lt-LT"/>
        </w:rPr>
        <w:t>a</w:t>
      </w:r>
      <w:r w:rsidR="00455897">
        <w:rPr>
          <w:lang w:val="lt-LT"/>
        </w:rPr>
        <w:t>utomatini</w:t>
      </w:r>
      <w:r w:rsidR="00574122">
        <w:rPr>
          <w:lang w:val="lt-LT"/>
        </w:rPr>
        <w:t>o</w:t>
      </w:r>
      <w:r w:rsidR="00455897">
        <w:rPr>
          <w:lang w:val="lt-LT"/>
        </w:rPr>
        <w:t xml:space="preserve"> </w:t>
      </w:r>
      <w:proofErr w:type="spellStart"/>
      <w:r w:rsidR="00455897">
        <w:rPr>
          <w:lang w:val="lt-LT"/>
        </w:rPr>
        <w:t>injektori</w:t>
      </w:r>
      <w:r w:rsidR="00574122">
        <w:rPr>
          <w:lang w:val="lt-LT"/>
        </w:rPr>
        <w:t>a</w:t>
      </w:r>
      <w:r w:rsidR="00455897">
        <w:rPr>
          <w:lang w:val="lt-LT"/>
        </w:rPr>
        <w:t>us</w:t>
      </w:r>
      <w:proofErr w:type="spellEnd"/>
      <w:r w:rsidR="00574122">
        <w:rPr>
          <w:lang w:val="lt-LT"/>
        </w:rPr>
        <w:t xml:space="preserve"> naudoti</w:t>
      </w:r>
      <w:r w:rsidRPr="00763952">
        <w:rPr>
          <w:lang w:val="lt-LT"/>
        </w:rPr>
        <w:t xml:space="preserve"> negalima. Automatinį </w:t>
      </w:r>
      <w:proofErr w:type="spellStart"/>
      <w:r w:rsidRPr="00763952">
        <w:rPr>
          <w:lang w:val="lt-LT"/>
        </w:rPr>
        <w:t>injektorių</w:t>
      </w:r>
      <w:proofErr w:type="spellEnd"/>
      <w:r w:rsidRPr="00763952">
        <w:rPr>
          <w:lang w:val="lt-LT"/>
        </w:rPr>
        <w:t xml:space="preserve"> reikia pakeisti</w:t>
      </w:r>
      <w:r w:rsidR="00C932BE">
        <w:rPr>
          <w:lang w:val="lt-LT"/>
        </w:rPr>
        <w:t xml:space="preserve">, jei greitai baigsis </w:t>
      </w:r>
      <w:r w:rsidR="00BE4137">
        <w:rPr>
          <w:lang w:val="lt-LT"/>
        </w:rPr>
        <w:t>tinkamumo</w:t>
      </w:r>
      <w:r w:rsidRPr="00763952">
        <w:rPr>
          <w:lang w:val="lt-LT"/>
        </w:rPr>
        <w:t xml:space="preserve"> </w:t>
      </w:r>
      <w:r w:rsidR="00574122">
        <w:rPr>
          <w:lang w:val="lt-LT"/>
        </w:rPr>
        <w:t>laik</w:t>
      </w:r>
      <w:r w:rsidR="00C932BE">
        <w:rPr>
          <w:lang w:val="lt-LT"/>
        </w:rPr>
        <w:t>as</w:t>
      </w:r>
      <w:r w:rsidR="00186ADD">
        <w:rPr>
          <w:lang w:val="lt-LT"/>
        </w:rPr>
        <w:t>,</w:t>
      </w:r>
      <w:r w:rsidRPr="00763952">
        <w:rPr>
          <w:lang w:val="lt-LT"/>
        </w:rPr>
        <w:t xml:space="preserve"> arba</w:t>
      </w:r>
      <w:r w:rsidR="00186ADD">
        <w:rPr>
          <w:lang w:val="lt-LT"/>
        </w:rPr>
        <w:t xml:space="preserve"> anksčiau</w:t>
      </w:r>
      <w:r w:rsidR="006F7043">
        <w:rPr>
          <w:lang w:val="lt-LT"/>
        </w:rPr>
        <w:t>,</w:t>
      </w:r>
      <w:r w:rsidR="006F7043" w:rsidRPr="006F7043">
        <w:rPr>
          <w:lang w:val="lt-LT"/>
        </w:rPr>
        <w:t xml:space="preserve"> </w:t>
      </w:r>
      <w:r w:rsidR="006F7043" w:rsidRPr="00763952">
        <w:rPr>
          <w:lang w:val="lt-LT"/>
        </w:rPr>
        <w:t xml:space="preserve">jei </w:t>
      </w:r>
      <w:r w:rsidR="00881BD2">
        <w:rPr>
          <w:lang w:val="lt-LT"/>
        </w:rPr>
        <w:t xml:space="preserve">pakito </w:t>
      </w:r>
      <w:r w:rsidR="006F7043" w:rsidRPr="00763952">
        <w:rPr>
          <w:lang w:val="lt-LT"/>
        </w:rPr>
        <w:t>tirpalo spalva ar j</w:t>
      </w:r>
      <w:r w:rsidR="00186ADD">
        <w:rPr>
          <w:lang w:val="lt-LT"/>
        </w:rPr>
        <w:t>is susidrumstė</w:t>
      </w:r>
      <w:r w:rsidRPr="00763952">
        <w:rPr>
          <w:lang w:val="lt-LT"/>
        </w:rPr>
        <w:t>. Tirpal</w:t>
      </w:r>
      <w:r w:rsidR="00FD10D5">
        <w:rPr>
          <w:lang w:val="lt-LT"/>
        </w:rPr>
        <w:t>ą reikia</w:t>
      </w:r>
      <w:r w:rsidRPr="00763952">
        <w:rPr>
          <w:lang w:val="lt-LT"/>
        </w:rPr>
        <w:t xml:space="preserve"> periodiškai </w:t>
      </w:r>
      <w:r w:rsidR="00402CBD">
        <w:rPr>
          <w:lang w:val="lt-LT"/>
        </w:rPr>
        <w:t>apžiūrėti</w:t>
      </w:r>
      <w:r w:rsidRPr="00763952">
        <w:rPr>
          <w:lang w:val="lt-LT"/>
        </w:rPr>
        <w:t xml:space="preserve"> per </w:t>
      </w:r>
      <w:r w:rsidR="00B27EEB">
        <w:rPr>
          <w:lang w:val="lt-LT"/>
        </w:rPr>
        <w:t>prietaiso</w:t>
      </w:r>
      <w:r w:rsidR="00D11FDD">
        <w:rPr>
          <w:lang w:val="lt-LT"/>
        </w:rPr>
        <w:t xml:space="preserve"> </w:t>
      </w:r>
      <w:r w:rsidR="00A100B2">
        <w:rPr>
          <w:lang w:val="lt-LT"/>
        </w:rPr>
        <w:t>ap</w:t>
      </w:r>
      <w:r w:rsidR="00D11FDD">
        <w:rPr>
          <w:lang w:val="lt-LT"/>
        </w:rPr>
        <w:t>žiūros</w:t>
      </w:r>
      <w:r w:rsidRPr="00763952">
        <w:rPr>
          <w:lang w:val="lt-LT"/>
        </w:rPr>
        <w:t xml:space="preserve"> lang</w:t>
      </w:r>
      <w:r w:rsidR="00D11FDD">
        <w:rPr>
          <w:lang w:val="lt-LT"/>
        </w:rPr>
        <w:t>elį</w:t>
      </w:r>
      <w:r w:rsidRPr="00763952">
        <w:rPr>
          <w:lang w:val="lt-LT"/>
        </w:rPr>
        <w:t>, kad įsitikintumėte, jog tirpalas yra skaidrus ir bespalvis.</w:t>
      </w:r>
    </w:p>
    <w:p w14:paraId="6CE68900" w14:textId="6AA589F3" w:rsidR="00310E54" w:rsidRPr="00763952" w:rsidRDefault="00C90419" w:rsidP="000275F9">
      <w:pPr>
        <w:pStyle w:val="Sraopastraipa"/>
        <w:numPr>
          <w:ilvl w:val="0"/>
          <w:numId w:val="10"/>
        </w:numPr>
        <w:tabs>
          <w:tab w:val="clear" w:pos="567"/>
        </w:tabs>
        <w:spacing w:line="240" w:lineRule="auto"/>
        <w:ind w:left="357" w:hanging="357"/>
        <w:rPr>
          <w:szCs w:val="22"/>
          <w:lang w:val="lt-LT"/>
        </w:rPr>
      </w:pPr>
      <w:r>
        <w:rPr>
          <w:lang w:val="lt-LT"/>
        </w:rPr>
        <w:t>Mokymo naudotis</w:t>
      </w:r>
      <w:r w:rsidR="00210481">
        <w:rPr>
          <w:lang w:val="lt-LT"/>
        </w:rPr>
        <w:t xml:space="preserve"> </w:t>
      </w:r>
      <w:proofErr w:type="spellStart"/>
      <w:r w:rsidR="00D11FDD">
        <w:rPr>
          <w:lang w:val="lt-LT"/>
        </w:rPr>
        <w:t>Epixust</w:t>
      </w:r>
      <w:proofErr w:type="spellEnd"/>
      <w:r w:rsidR="0011296E" w:rsidRPr="00763952">
        <w:rPr>
          <w:szCs w:val="22"/>
          <w:lang w:val="lt-LT"/>
        </w:rPr>
        <w:t xml:space="preserve"> automatini</w:t>
      </w:r>
      <w:r w:rsidR="00210481">
        <w:rPr>
          <w:szCs w:val="22"/>
          <w:lang w:val="lt-LT"/>
        </w:rPr>
        <w:t>u</w:t>
      </w:r>
      <w:r w:rsidR="0011296E" w:rsidRPr="00763952">
        <w:rPr>
          <w:szCs w:val="22"/>
          <w:lang w:val="lt-LT"/>
        </w:rPr>
        <w:t xml:space="preserve"> </w:t>
      </w:r>
      <w:proofErr w:type="spellStart"/>
      <w:r w:rsidR="0011296E" w:rsidRPr="00763952">
        <w:rPr>
          <w:szCs w:val="22"/>
          <w:lang w:val="lt-LT"/>
        </w:rPr>
        <w:t>injektoriu</w:t>
      </w:r>
      <w:r w:rsidR="00210481">
        <w:rPr>
          <w:szCs w:val="22"/>
          <w:lang w:val="lt-LT"/>
        </w:rPr>
        <w:t>m</w:t>
      </w:r>
      <w:r w:rsidR="0011296E" w:rsidRPr="00763952">
        <w:rPr>
          <w:szCs w:val="22"/>
          <w:lang w:val="lt-LT"/>
        </w:rPr>
        <w:t>i</w:t>
      </w:r>
      <w:proofErr w:type="spellEnd"/>
      <w:r>
        <w:rPr>
          <w:szCs w:val="22"/>
          <w:lang w:val="lt-LT"/>
        </w:rPr>
        <w:t xml:space="preserve"> tikslais </w:t>
      </w:r>
      <w:r w:rsidR="0011296E" w:rsidRPr="00763952">
        <w:rPr>
          <w:szCs w:val="22"/>
          <w:lang w:val="lt-LT"/>
        </w:rPr>
        <w:t>yra</w:t>
      </w:r>
      <w:r w:rsidR="004D6A6D">
        <w:rPr>
          <w:szCs w:val="22"/>
          <w:lang w:val="lt-LT"/>
        </w:rPr>
        <w:t xml:space="preserve"> </w:t>
      </w:r>
      <w:r w:rsidR="002D63AF">
        <w:rPr>
          <w:szCs w:val="22"/>
          <w:lang w:val="lt-LT"/>
        </w:rPr>
        <w:t>gaminamas</w:t>
      </w:r>
      <w:r w:rsidR="004D6A6D">
        <w:rPr>
          <w:szCs w:val="22"/>
          <w:lang w:val="lt-LT"/>
        </w:rPr>
        <w:t xml:space="preserve"> mokomasis</w:t>
      </w:r>
      <w:r w:rsidR="009313A0">
        <w:rPr>
          <w:szCs w:val="22"/>
          <w:lang w:val="lt-LT"/>
        </w:rPr>
        <w:t xml:space="preserve"> </w:t>
      </w:r>
      <w:proofErr w:type="spellStart"/>
      <w:r w:rsidR="009313A0">
        <w:rPr>
          <w:szCs w:val="22"/>
          <w:lang w:val="lt-LT"/>
        </w:rPr>
        <w:t>Epixust</w:t>
      </w:r>
      <w:proofErr w:type="spellEnd"/>
      <w:r w:rsidR="0011296E" w:rsidRPr="00763952">
        <w:rPr>
          <w:szCs w:val="22"/>
          <w:lang w:val="lt-LT"/>
        </w:rPr>
        <w:t>.</w:t>
      </w:r>
      <w:r w:rsidR="004D6A6D">
        <w:rPr>
          <w:szCs w:val="22"/>
          <w:lang w:val="lt-LT"/>
        </w:rPr>
        <w:t xml:space="preserve"> </w:t>
      </w:r>
      <w:r w:rsidR="00210481">
        <w:rPr>
          <w:szCs w:val="22"/>
          <w:lang w:val="lt-LT"/>
        </w:rPr>
        <w:t>Jis</w:t>
      </w:r>
      <w:r w:rsidR="0011296E" w:rsidRPr="00763952">
        <w:rPr>
          <w:szCs w:val="22"/>
          <w:lang w:val="lt-LT"/>
        </w:rPr>
        <w:t xml:space="preserve"> yra pilkos spalvos, jame nėra vaist</w:t>
      </w:r>
      <w:r w:rsidR="00C829B4">
        <w:rPr>
          <w:szCs w:val="22"/>
          <w:lang w:val="lt-LT"/>
        </w:rPr>
        <w:t>inio preparat</w:t>
      </w:r>
      <w:r w:rsidR="008020BF">
        <w:rPr>
          <w:szCs w:val="22"/>
          <w:lang w:val="lt-LT"/>
        </w:rPr>
        <w:t>o</w:t>
      </w:r>
      <w:r w:rsidR="0011296E" w:rsidRPr="00763952">
        <w:rPr>
          <w:szCs w:val="22"/>
          <w:lang w:val="lt-LT"/>
        </w:rPr>
        <w:t xml:space="preserve"> ir adatos. </w:t>
      </w:r>
    </w:p>
    <w:p w14:paraId="6322A847" w14:textId="6BAA1733" w:rsidR="00310E54" w:rsidRPr="00763952" w:rsidRDefault="0011296E" w:rsidP="000275F9">
      <w:pPr>
        <w:pStyle w:val="Sraopastraipa"/>
        <w:numPr>
          <w:ilvl w:val="0"/>
          <w:numId w:val="10"/>
        </w:numPr>
        <w:tabs>
          <w:tab w:val="clear" w:pos="567"/>
        </w:tabs>
        <w:spacing w:line="240" w:lineRule="auto"/>
        <w:ind w:left="357" w:hanging="357"/>
        <w:rPr>
          <w:szCs w:val="22"/>
          <w:lang w:val="lt-LT"/>
        </w:rPr>
      </w:pPr>
      <w:r w:rsidRPr="00763952">
        <w:rPr>
          <w:szCs w:val="22"/>
          <w:lang w:val="lt-LT"/>
        </w:rPr>
        <w:t>Pacientai tur</w:t>
      </w:r>
      <w:r w:rsidR="004D6A6D">
        <w:rPr>
          <w:szCs w:val="22"/>
          <w:lang w:val="lt-LT"/>
        </w:rPr>
        <w:t>i</w:t>
      </w:r>
      <w:r w:rsidRPr="00763952">
        <w:rPr>
          <w:szCs w:val="22"/>
          <w:lang w:val="lt-LT"/>
        </w:rPr>
        <w:t xml:space="preserve"> periodiškai </w:t>
      </w:r>
      <w:r w:rsidR="00877D4C">
        <w:rPr>
          <w:szCs w:val="22"/>
          <w:lang w:val="lt-LT"/>
        </w:rPr>
        <w:t>praktikuotis</w:t>
      </w:r>
      <w:r w:rsidR="004D6A6D">
        <w:rPr>
          <w:szCs w:val="22"/>
          <w:lang w:val="lt-LT"/>
        </w:rPr>
        <w:t xml:space="preserve"> </w:t>
      </w:r>
      <w:r w:rsidR="00877D4C">
        <w:rPr>
          <w:szCs w:val="22"/>
          <w:lang w:val="lt-LT"/>
        </w:rPr>
        <w:t xml:space="preserve">naudodami </w:t>
      </w:r>
      <w:proofErr w:type="spellStart"/>
      <w:r w:rsidR="00877D4C">
        <w:rPr>
          <w:szCs w:val="22"/>
          <w:lang w:val="lt-LT"/>
        </w:rPr>
        <w:t>mokomajį</w:t>
      </w:r>
      <w:proofErr w:type="spellEnd"/>
      <w:r w:rsidR="002A02BA">
        <w:rPr>
          <w:szCs w:val="22"/>
          <w:lang w:val="lt-LT"/>
        </w:rPr>
        <w:t xml:space="preserve"> </w:t>
      </w:r>
      <w:proofErr w:type="spellStart"/>
      <w:r w:rsidR="002A02BA">
        <w:rPr>
          <w:szCs w:val="22"/>
          <w:lang w:val="lt-LT"/>
        </w:rPr>
        <w:t>Epixust</w:t>
      </w:r>
      <w:proofErr w:type="spellEnd"/>
      <w:r w:rsidRPr="00763952">
        <w:rPr>
          <w:szCs w:val="22"/>
          <w:lang w:val="lt-LT"/>
        </w:rPr>
        <w:t>, tačiau visada nešiotis</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877D4C">
        <w:rPr>
          <w:szCs w:val="22"/>
          <w:lang w:val="lt-LT"/>
        </w:rPr>
        <w:t>a</w:t>
      </w:r>
      <w:r w:rsidR="00455897">
        <w:rPr>
          <w:szCs w:val="22"/>
          <w:lang w:val="lt-LT"/>
        </w:rPr>
        <w:t>utomatin</w:t>
      </w:r>
      <w:r w:rsidR="00877D4C">
        <w:rPr>
          <w:szCs w:val="22"/>
          <w:lang w:val="lt-LT"/>
        </w:rPr>
        <w:t>į</w:t>
      </w:r>
      <w:r w:rsidR="00455897">
        <w:rPr>
          <w:szCs w:val="22"/>
          <w:lang w:val="lt-LT"/>
        </w:rPr>
        <w:t xml:space="preserve"> </w:t>
      </w:r>
      <w:proofErr w:type="spellStart"/>
      <w:r w:rsidR="00455897">
        <w:rPr>
          <w:szCs w:val="22"/>
          <w:lang w:val="lt-LT"/>
        </w:rPr>
        <w:t>injektori</w:t>
      </w:r>
      <w:r w:rsidR="00877D4C">
        <w:rPr>
          <w:szCs w:val="22"/>
          <w:lang w:val="lt-LT"/>
        </w:rPr>
        <w:t>ų</w:t>
      </w:r>
      <w:proofErr w:type="spellEnd"/>
      <w:r w:rsidR="00630E06">
        <w:rPr>
          <w:szCs w:val="22"/>
          <w:lang w:val="lt-LT"/>
        </w:rPr>
        <w:t>, nes gali prireikti</w:t>
      </w:r>
      <w:r w:rsidRPr="00763952">
        <w:rPr>
          <w:szCs w:val="22"/>
          <w:lang w:val="lt-LT"/>
        </w:rPr>
        <w:t xml:space="preserve"> </w:t>
      </w:r>
      <w:r w:rsidR="005178E5">
        <w:rPr>
          <w:szCs w:val="22"/>
          <w:lang w:val="lt-LT"/>
        </w:rPr>
        <w:t xml:space="preserve">skubios pagalbos </w:t>
      </w:r>
      <w:r w:rsidRPr="00763952">
        <w:rPr>
          <w:szCs w:val="22"/>
          <w:lang w:val="lt-LT"/>
        </w:rPr>
        <w:t>alergi</w:t>
      </w:r>
      <w:r w:rsidR="005178E5">
        <w:rPr>
          <w:szCs w:val="22"/>
          <w:lang w:val="lt-LT"/>
        </w:rPr>
        <w:t>jos</w:t>
      </w:r>
      <w:r w:rsidRPr="00763952">
        <w:rPr>
          <w:szCs w:val="22"/>
          <w:lang w:val="lt-LT"/>
        </w:rPr>
        <w:t xml:space="preserve"> </w:t>
      </w:r>
      <w:r w:rsidR="008C31B6" w:rsidRPr="00763952">
        <w:rPr>
          <w:szCs w:val="22"/>
          <w:lang w:val="lt-LT"/>
        </w:rPr>
        <w:t>(</w:t>
      </w:r>
      <w:proofErr w:type="spellStart"/>
      <w:r w:rsidR="008C31B6" w:rsidRPr="00763952">
        <w:rPr>
          <w:szCs w:val="22"/>
          <w:lang w:val="lt-LT"/>
        </w:rPr>
        <w:t>anafilaksij</w:t>
      </w:r>
      <w:r w:rsidR="008C31B6">
        <w:rPr>
          <w:szCs w:val="22"/>
          <w:lang w:val="lt-LT"/>
        </w:rPr>
        <w:t>os</w:t>
      </w:r>
      <w:proofErr w:type="spellEnd"/>
      <w:r w:rsidR="008C31B6" w:rsidRPr="00763952">
        <w:rPr>
          <w:szCs w:val="22"/>
          <w:lang w:val="lt-LT"/>
        </w:rPr>
        <w:t>)</w:t>
      </w:r>
      <w:r w:rsidR="008C31B6">
        <w:rPr>
          <w:szCs w:val="22"/>
          <w:lang w:val="lt-LT"/>
        </w:rPr>
        <w:t xml:space="preserve"> </w:t>
      </w:r>
      <w:r w:rsidRPr="00763952">
        <w:rPr>
          <w:szCs w:val="22"/>
          <w:lang w:val="lt-LT"/>
        </w:rPr>
        <w:t xml:space="preserve">atveju. </w:t>
      </w:r>
    </w:p>
    <w:p w14:paraId="439E9F8F" w14:textId="7748FD41" w:rsidR="00310E54" w:rsidRPr="00763952" w:rsidRDefault="0011296E" w:rsidP="000275F9">
      <w:pPr>
        <w:pStyle w:val="Sraopastraipa"/>
        <w:numPr>
          <w:ilvl w:val="0"/>
          <w:numId w:val="10"/>
        </w:numPr>
        <w:tabs>
          <w:tab w:val="clear" w:pos="567"/>
        </w:tabs>
        <w:spacing w:line="240" w:lineRule="auto"/>
        <w:ind w:left="357" w:hanging="357"/>
        <w:rPr>
          <w:szCs w:val="22"/>
          <w:lang w:val="lt-LT"/>
        </w:rPr>
      </w:pPr>
      <w:r w:rsidRPr="00763952">
        <w:rPr>
          <w:szCs w:val="22"/>
          <w:lang w:val="lt-LT"/>
        </w:rPr>
        <w:t xml:space="preserve">Jei </w:t>
      </w:r>
      <w:proofErr w:type="spellStart"/>
      <w:r w:rsidR="00787FBE">
        <w:rPr>
          <w:szCs w:val="22"/>
          <w:lang w:val="lt-LT"/>
        </w:rPr>
        <w:t>Epixust</w:t>
      </w:r>
      <w:proofErr w:type="spellEnd"/>
      <w:r w:rsidR="00787FBE" w:rsidRPr="00763952">
        <w:rPr>
          <w:szCs w:val="22"/>
          <w:lang w:val="lt-LT"/>
        </w:rPr>
        <w:t xml:space="preserve"> </w:t>
      </w:r>
      <w:r w:rsidR="00787FBE">
        <w:rPr>
          <w:szCs w:val="22"/>
          <w:lang w:val="lt-LT"/>
        </w:rPr>
        <w:t>automatin</w:t>
      </w:r>
      <w:r w:rsidR="00F11E74">
        <w:rPr>
          <w:szCs w:val="22"/>
          <w:lang w:val="lt-LT"/>
        </w:rPr>
        <w:t>is</w:t>
      </w:r>
      <w:r w:rsidR="00787FBE">
        <w:rPr>
          <w:szCs w:val="22"/>
          <w:lang w:val="lt-LT"/>
        </w:rPr>
        <w:t xml:space="preserve"> </w:t>
      </w:r>
      <w:proofErr w:type="spellStart"/>
      <w:r w:rsidR="00787FBE">
        <w:rPr>
          <w:szCs w:val="22"/>
          <w:lang w:val="lt-LT"/>
        </w:rPr>
        <w:t>injektori</w:t>
      </w:r>
      <w:r w:rsidR="00F11E74">
        <w:rPr>
          <w:szCs w:val="22"/>
          <w:lang w:val="lt-LT"/>
        </w:rPr>
        <w:t>us</w:t>
      </w:r>
      <w:proofErr w:type="spellEnd"/>
      <w:r w:rsidR="00787FBE" w:rsidRPr="00763952">
        <w:rPr>
          <w:szCs w:val="22"/>
          <w:lang w:val="lt-LT"/>
        </w:rPr>
        <w:t xml:space="preserve"> skiria</w:t>
      </w:r>
      <w:r w:rsidR="00F11E74">
        <w:rPr>
          <w:szCs w:val="22"/>
          <w:lang w:val="lt-LT"/>
        </w:rPr>
        <w:t>mas</w:t>
      </w:r>
      <w:r w:rsidR="00787FBE" w:rsidRPr="00763952">
        <w:rPr>
          <w:szCs w:val="22"/>
          <w:lang w:val="lt-LT"/>
        </w:rPr>
        <w:t xml:space="preserve"> </w:t>
      </w:r>
      <w:r w:rsidRPr="00763952">
        <w:rPr>
          <w:szCs w:val="22"/>
          <w:lang w:val="lt-LT"/>
        </w:rPr>
        <w:t xml:space="preserve">mažam vaikui, sveikatos priežiūros </w:t>
      </w:r>
      <w:r w:rsidR="00900DC5">
        <w:rPr>
          <w:szCs w:val="22"/>
          <w:lang w:val="lt-LT"/>
        </w:rPr>
        <w:t>speciali</w:t>
      </w:r>
      <w:r w:rsidR="008C31B6">
        <w:rPr>
          <w:szCs w:val="22"/>
          <w:lang w:val="lt-LT"/>
        </w:rPr>
        <w:t>s</w:t>
      </w:r>
      <w:r w:rsidR="00900DC5">
        <w:rPr>
          <w:szCs w:val="22"/>
          <w:lang w:val="lt-LT"/>
        </w:rPr>
        <w:t>tas</w:t>
      </w:r>
      <w:r w:rsidRPr="00763952">
        <w:rPr>
          <w:szCs w:val="22"/>
          <w:lang w:val="lt-LT"/>
        </w:rPr>
        <w:t xml:space="preserve"> tur</w:t>
      </w:r>
      <w:r w:rsidR="005178E5">
        <w:rPr>
          <w:szCs w:val="22"/>
          <w:lang w:val="lt-LT"/>
        </w:rPr>
        <w:t>i</w:t>
      </w:r>
      <w:r w:rsidRPr="00763952">
        <w:rPr>
          <w:szCs w:val="22"/>
          <w:lang w:val="lt-LT"/>
        </w:rPr>
        <w:t xml:space="preserve"> parodyti, kaip </w:t>
      </w:r>
      <w:r w:rsidR="00F11E74">
        <w:rPr>
          <w:szCs w:val="22"/>
          <w:lang w:val="lt-LT"/>
        </w:rPr>
        <w:t>leidžiant dozę</w:t>
      </w:r>
      <w:r w:rsidR="00F11E74" w:rsidRPr="00763952">
        <w:rPr>
          <w:szCs w:val="22"/>
          <w:lang w:val="lt-LT"/>
        </w:rPr>
        <w:t xml:space="preserve"> </w:t>
      </w:r>
      <w:r w:rsidRPr="00763952">
        <w:rPr>
          <w:szCs w:val="22"/>
          <w:lang w:val="lt-LT"/>
        </w:rPr>
        <w:t>tinkamai laikyti vaiko koją</w:t>
      </w:r>
      <w:r w:rsidR="00F11E74">
        <w:rPr>
          <w:szCs w:val="22"/>
          <w:lang w:val="lt-LT"/>
        </w:rPr>
        <w:t>, kad ji nejudėtų</w:t>
      </w:r>
      <w:r w:rsidR="00787FBE">
        <w:rPr>
          <w:szCs w:val="22"/>
          <w:lang w:val="lt-LT"/>
        </w:rPr>
        <w:t>.</w:t>
      </w:r>
      <w:r w:rsidRPr="00763952">
        <w:rPr>
          <w:szCs w:val="22"/>
          <w:lang w:val="lt-LT"/>
        </w:rPr>
        <w:t xml:space="preserve"> </w:t>
      </w:r>
    </w:p>
    <w:p w14:paraId="375BFCC7" w14:textId="1D553D14" w:rsidR="00310E54" w:rsidRPr="00763952" w:rsidRDefault="00D11FDD" w:rsidP="000275F9">
      <w:pPr>
        <w:pStyle w:val="Sraopastraipa"/>
        <w:numPr>
          <w:ilvl w:val="0"/>
          <w:numId w:val="10"/>
        </w:numPr>
        <w:tabs>
          <w:tab w:val="clear" w:pos="567"/>
        </w:tabs>
        <w:spacing w:line="240" w:lineRule="auto"/>
        <w:ind w:left="357" w:hanging="357"/>
        <w:rPr>
          <w:szCs w:val="22"/>
          <w:lang w:val="lt-LT"/>
        </w:rPr>
      </w:pPr>
      <w:proofErr w:type="spellStart"/>
      <w:r>
        <w:rPr>
          <w:lang w:val="lt-LT"/>
        </w:rPr>
        <w:t>Epixust</w:t>
      </w:r>
      <w:proofErr w:type="spellEnd"/>
      <w:r w:rsidR="0011296E" w:rsidRPr="00763952">
        <w:rPr>
          <w:szCs w:val="22"/>
          <w:lang w:val="lt-LT"/>
        </w:rPr>
        <w:t xml:space="preserve"> </w:t>
      </w:r>
      <w:r w:rsidR="00787FBE">
        <w:rPr>
          <w:szCs w:val="22"/>
          <w:lang w:val="lt-LT"/>
        </w:rPr>
        <w:t>a</w:t>
      </w:r>
      <w:r w:rsidR="00455897">
        <w:rPr>
          <w:szCs w:val="22"/>
          <w:lang w:val="lt-LT"/>
        </w:rPr>
        <w:t>utomatini</w:t>
      </w:r>
      <w:r w:rsidR="00787FBE">
        <w:rPr>
          <w:szCs w:val="22"/>
          <w:lang w:val="lt-LT"/>
        </w:rPr>
        <w:t>o</w:t>
      </w:r>
      <w:r w:rsidR="00455897">
        <w:rPr>
          <w:szCs w:val="22"/>
          <w:lang w:val="lt-LT"/>
        </w:rPr>
        <w:t xml:space="preserve"> </w:t>
      </w:r>
      <w:proofErr w:type="spellStart"/>
      <w:r w:rsidR="00455897">
        <w:rPr>
          <w:szCs w:val="22"/>
          <w:lang w:val="lt-LT"/>
        </w:rPr>
        <w:t>injektori</w:t>
      </w:r>
      <w:r w:rsidR="00787FBE">
        <w:rPr>
          <w:szCs w:val="22"/>
          <w:lang w:val="lt-LT"/>
        </w:rPr>
        <w:t>a</w:t>
      </w:r>
      <w:r w:rsidR="00455897">
        <w:rPr>
          <w:szCs w:val="22"/>
          <w:lang w:val="lt-LT"/>
        </w:rPr>
        <w:t>us</w:t>
      </w:r>
      <w:proofErr w:type="spellEnd"/>
      <w:r w:rsidR="0011296E" w:rsidRPr="00763952">
        <w:rPr>
          <w:szCs w:val="22"/>
          <w:lang w:val="lt-LT"/>
        </w:rPr>
        <w:t xml:space="preserve"> negalima ardyti. </w:t>
      </w:r>
    </w:p>
    <w:p w14:paraId="5EFD313D" w14:textId="46289F06" w:rsidR="00310E54" w:rsidRPr="00763952" w:rsidRDefault="00D11FDD" w:rsidP="000275F9">
      <w:pPr>
        <w:pStyle w:val="Sraopastraipa"/>
        <w:numPr>
          <w:ilvl w:val="0"/>
          <w:numId w:val="10"/>
        </w:numPr>
        <w:tabs>
          <w:tab w:val="clear" w:pos="567"/>
        </w:tabs>
        <w:spacing w:line="240" w:lineRule="auto"/>
        <w:ind w:left="357" w:hanging="357"/>
        <w:rPr>
          <w:szCs w:val="22"/>
          <w:lang w:val="lt-LT"/>
        </w:rPr>
      </w:pPr>
      <w:proofErr w:type="spellStart"/>
      <w:r>
        <w:rPr>
          <w:lang w:val="lt-LT"/>
        </w:rPr>
        <w:t>Epixust</w:t>
      </w:r>
      <w:proofErr w:type="spellEnd"/>
      <w:r w:rsidR="0011296E" w:rsidRPr="00763952">
        <w:rPr>
          <w:szCs w:val="22"/>
          <w:lang w:val="lt-LT"/>
        </w:rPr>
        <w:t xml:space="preserve"> automatini</w:t>
      </w:r>
      <w:r w:rsidR="00787FBE">
        <w:rPr>
          <w:szCs w:val="22"/>
          <w:lang w:val="lt-LT"/>
        </w:rPr>
        <w:t>o</w:t>
      </w:r>
      <w:r w:rsidR="0011296E" w:rsidRPr="00763952">
        <w:rPr>
          <w:szCs w:val="22"/>
          <w:lang w:val="lt-LT"/>
        </w:rPr>
        <w:t xml:space="preserve"> </w:t>
      </w:r>
      <w:proofErr w:type="spellStart"/>
      <w:r w:rsidR="0011296E" w:rsidRPr="00763952">
        <w:rPr>
          <w:szCs w:val="22"/>
          <w:lang w:val="lt-LT"/>
        </w:rPr>
        <w:t>injektori</w:t>
      </w:r>
      <w:r w:rsidR="00787FBE">
        <w:rPr>
          <w:szCs w:val="22"/>
          <w:lang w:val="lt-LT"/>
        </w:rPr>
        <w:t>a</w:t>
      </w:r>
      <w:r w:rsidR="0011296E" w:rsidRPr="00763952">
        <w:rPr>
          <w:szCs w:val="22"/>
          <w:lang w:val="lt-LT"/>
        </w:rPr>
        <w:t>us</w:t>
      </w:r>
      <w:proofErr w:type="spellEnd"/>
      <w:r w:rsidR="0011296E" w:rsidRPr="00763952">
        <w:rPr>
          <w:szCs w:val="22"/>
          <w:lang w:val="lt-LT"/>
        </w:rPr>
        <w:t xml:space="preserve"> ne</w:t>
      </w:r>
      <w:r w:rsidR="00787FBE">
        <w:rPr>
          <w:szCs w:val="22"/>
          <w:lang w:val="lt-LT"/>
        </w:rPr>
        <w:t>galima numesti.</w:t>
      </w:r>
      <w:r w:rsidR="0011296E" w:rsidRPr="00763952">
        <w:rPr>
          <w:szCs w:val="22"/>
          <w:lang w:val="lt-LT"/>
        </w:rPr>
        <w:t xml:space="preserve"> Jei automatinis </w:t>
      </w:r>
      <w:proofErr w:type="spellStart"/>
      <w:r w:rsidR="00787FBE">
        <w:rPr>
          <w:szCs w:val="22"/>
          <w:lang w:val="lt-LT"/>
        </w:rPr>
        <w:t>injektorius</w:t>
      </w:r>
      <w:proofErr w:type="spellEnd"/>
      <w:r w:rsidR="0011296E" w:rsidRPr="00763952">
        <w:rPr>
          <w:szCs w:val="22"/>
          <w:lang w:val="lt-LT"/>
        </w:rPr>
        <w:t xml:space="preserve"> nukrito, patikrinkite, ar jis ne</w:t>
      </w:r>
      <w:r w:rsidR="00F714EA">
        <w:rPr>
          <w:szCs w:val="22"/>
          <w:lang w:val="lt-LT"/>
        </w:rPr>
        <w:t xml:space="preserve">buvo </w:t>
      </w:r>
      <w:r w:rsidR="0011296E" w:rsidRPr="00763952">
        <w:rPr>
          <w:szCs w:val="22"/>
          <w:lang w:val="lt-LT"/>
        </w:rPr>
        <w:t xml:space="preserve">pažeistas ir </w:t>
      </w:r>
      <w:r w:rsidR="00F714EA">
        <w:rPr>
          <w:szCs w:val="22"/>
          <w:lang w:val="lt-LT"/>
        </w:rPr>
        <w:t>nėra nuotėkio</w:t>
      </w:r>
      <w:r w:rsidR="0011296E" w:rsidRPr="00763952">
        <w:rPr>
          <w:szCs w:val="22"/>
          <w:lang w:val="lt-LT"/>
        </w:rPr>
        <w:t>. Pacientai</w:t>
      </w:r>
      <w:r w:rsidR="00F714EA">
        <w:rPr>
          <w:szCs w:val="22"/>
          <w:lang w:val="lt-LT"/>
        </w:rPr>
        <w:t>, pastebėję ar įtarę</w:t>
      </w:r>
      <w:r w:rsidR="00100A2B">
        <w:rPr>
          <w:szCs w:val="22"/>
          <w:lang w:val="lt-LT"/>
        </w:rPr>
        <w:t xml:space="preserve">, kad </w:t>
      </w:r>
      <w:proofErr w:type="spellStart"/>
      <w:r w:rsidR="00100A2B">
        <w:rPr>
          <w:szCs w:val="22"/>
          <w:lang w:val="lt-LT"/>
        </w:rPr>
        <w:t>injektorius</w:t>
      </w:r>
      <w:proofErr w:type="spellEnd"/>
      <w:r w:rsidR="00100A2B">
        <w:rPr>
          <w:szCs w:val="22"/>
          <w:lang w:val="lt-LT"/>
        </w:rPr>
        <w:t xml:space="preserve"> pažeistas ar atsirado nuotėkis,</w:t>
      </w:r>
      <w:r w:rsidR="0011296E" w:rsidRPr="00763952">
        <w:rPr>
          <w:szCs w:val="22"/>
          <w:lang w:val="lt-LT"/>
        </w:rPr>
        <w:t xml:space="preserve"> tur</w:t>
      </w:r>
      <w:r w:rsidR="00100A2B">
        <w:rPr>
          <w:szCs w:val="22"/>
          <w:lang w:val="lt-LT"/>
        </w:rPr>
        <w:t>i</w:t>
      </w:r>
      <w:r w:rsidR="0011296E" w:rsidRPr="00763952">
        <w:rPr>
          <w:szCs w:val="22"/>
          <w:lang w:val="lt-LT"/>
        </w:rPr>
        <w:t xml:space="preserve"> kreiptis į sveikatos priežiūros </w:t>
      </w:r>
      <w:r w:rsidR="00C32C1B">
        <w:rPr>
          <w:szCs w:val="22"/>
          <w:lang w:val="lt-LT"/>
        </w:rPr>
        <w:t>speciali</w:t>
      </w:r>
      <w:r w:rsidR="008C31B6">
        <w:rPr>
          <w:szCs w:val="22"/>
          <w:lang w:val="lt-LT"/>
        </w:rPr>
        <w:t>s</w:t>
      </w:r>
      <w:r w:rsidR="00C32C1B">
        <w:rPr>
          <w:szCs w:val="22"/>
          <w:lang w:val="lt-LT"/>
        </w:rPr>
        <w:t>tą</w:t>
      </w:r>
      <w:r w:rsidR="0011296E" w:rsidRPr="00763952">
        <w:rPr>
          <w:szCs w:val="22"/>
          <w:lang w:val="lt-LT"/>
        </w:rPr>
        <w:t xml:space="preserve">, kad pakeistų </w:t>
      </w:r>
      <w:proofErr w:type="spellStart"/>
      <w:r w:rsidR="0011296E" w:rsidRPr="00763952">
        <w:rPr>
          <w:szCs w:val="22"/>
          <w:lang w:val="lt-LT"/>
        </w:rPr>
        <w:t>autoinjektorių</w:t>
      </w:r>
      <w:proofErr w:type="spellEnd"/>
      <w:r w:rsidR="0011296E" w:rsidRPr="00763952">
        <w:rPr>
          <w:szCs w:val="22"/>
          <w:lang w:val="lt-LT"/>
        </w:rPr>
        <w:t>.</w:t>
      </w:r>
    </w:p>
    <w:p w14:paraId="3256CDEC" w14:textId="282B4F7B" w:rsidR="00310E54" w:rsidRPr="00763952" w:rsidRDefault="004A1527" w:rsidP="000275F9">
      <w:pPr>
        <w:pStyle w:val="Sraopastraipa"/>
        <w:numPr>
          <w:ilvl w:val="0"/>
          <w:numId w:val="10"/>
        </w:numPr>
        <w:tabs>
          <w:tab w:val="clear" w:pos="567"/>
        </w:tabs>
        <w:spacing w:line="240" w:lineRule="auto"/>
        <w:ind w:left="357" w:hanging="357"/>
        <w:rPr>
          <w:b/>
          <w:bCs/>
          <w:szCs w:val="22"/>
          <w:lang w:val="lt-LT"/>
        </w:rPr>
      </w:pPr>
      <w:proofErr w:type="spellStart"/>
      <w:r>
        <w:rPr>
          <w:b/>
          <w:bCs/>
          <w:szCs w:val="22"/>
          <w:lang w:val="lt-LT"/>
        </w:rPr>
        <w:t>Epixust</w:t>
      </w:r>
      <w:proofErr w:type="spellEnd"/>
      <w:r w:rsidRPr="00763952">
        <w:rPr>
          <w:b/>
          <w:bCs/>
          <w:szCs w:val="22"/>
          <w:lang w:val="lt-LT"/>
        </w:rPr>
        <w:t xml:space="preserve"> </w:t>
      </w:r>
      <w:r>
        <w:rPr>
          <w:b/>
          <w:bCs/>
          <w:szCs w:val="22"/>
          <w:lang w:val="lt-LT"/>
        </w:rPr>
        <w:t xml:space="preserve">automatinį </w:t>
      </w:r>
      <w:proofErr w:type="spellStart"/>
      <w:r>
        <w:rPr>
          <w:b/>
          <w:bCs/>
          <w:szCs w:val="22"/>
          <w:lang w:val="lt-LT"/>
        </w:rPr>
        <w:t>injektorių</w:t>
      </w:r>
      <w:proofErr w:type="spellEnd"/>
      <w:r w:rsidRPr="00763952">
        <w:rPr>
          <w:b/>
          <w:bCs/>
          <w:szCs w:val="22"/>
          <w:lang w:val="lt-LT"/>
        </w:rPr>
        <w:t xml:space="preserve"> ir visus vaist</w:t>
      </w:r>
      <w:r w:rsidR="00591173">
        <w:rPr>
          <w:b/>
          <w:bCs/>
          <w:szCs w:val="22"/>
          <w:lang w:val="lt-LT"/>
        </w:rPr>
        <w:t>inius preparat</w:t>
      </w:r>
      <w:r w:rsidRPr="00763952">
        <w:rPr>
          <w:b/>
          <w:bCs/>
          <w:szCs w:val="22"/>
          <w:lang w:val="lt-LT"/>
        </w:rPr>
        <w:t>us</w:t>
      </w:r>
      <w:r>
        <w:rPr>
          <w:b/>
          <w:bCs/>
          <w:szCs w:val="22"/>
          <w:lang w:val="lt-LT"/>
        </w:rPr>
        <w:t xml:space="preserve"> p</w:t>
      </w:r>
      <w:r w:rsidR="0011296E" w:rsidRPr="00763952">
        <w:rPr>
          <w:b/>
          <w:bCs/>
          <w:szCs w:val="22"/>
          <w:lang w:val="lt-LT"/>
        </w:rPr>
        <w:t>acientai turi laikyti</w:t>
      </w:r>
      <w:r w:rsidR="002A02BA">
        <w:rPr>
          <w:b/>
          <w:bCs/>
          <w:szCs w:val="22"/>
          <w:lang w:val="lt-LT"/>
        </w:rPr>
        <w:t xml:space="preserve"> </w:t>
      </w:r>
      <w:r w:rsidR="0011296E" w:rsidRPr="00763952">
        <w:rPr>
          <w:b/>
          <w:bCs/>
          <w:szCs w:val="22"/>
          <w:lang w:val="lt-LT"/>
        </w:rPr>
        <w:t xml:space="preserve">vaikams nepastebimoje ir nepasiekiamoje vietoje. </w:t>
      </w:r>
    </w:p>
    <w:p w14:paraId="4726ABA1" w14:textId="77D7DF19" w:rsidR="00310E54" w:rsidRPr="00763952" w:rsidRDefault="00310E54" w:rsidP="00500D73">
      <w:pPr>
        <w:spacing w:line="240" w:lineRule="auto"/>
        <w:jc w:val="both"/>
        <w:rPr>
          <w:b/>
          <w:szCs w:val="22"/>
          <w:lang w:val="lt-LT"/>
        </w:rPr>
      </w:pPr>
    </w:p>
    <w:p w14:paraId="3193119C" w14:textId="2FB3F83A" w:rsidR="00474B0F" w:rsidRPr="00763952" w:rsidRDefault="0011296E" w:rsidP="00500D73">
      <w:pPr>
        <w:spacing w:line="240" w:lineRule="auto"/>
        <w:jc w:val="both"/>
        <w:rPr>
          <w:rFonts w:eastAsia="Verdana"/>
          <w:b/>
          <w:bCs/>
          <w:szCs w:val="22"/>
          <w:lang w:val="lt-LT" w:eastAsia="en-GB"/>
        </w:rPr>
      </w:pPr>
      <w:bookmarkStart w:id="10" w:name="_Hlk156375661"/>
      <w:r w:rsidRPr="00763952">
        <w:rPr>
          <w:rFonts w:eastAsia="Verdana"/>
          <w:b/>
          <w:bCs/>
          <w:szCs w:val="22"/>
          <w:lang w:val="lt-LT" w:eastAsia="en-GB"/>
        </w:rPr>
        <w:t xml:space="preserve">Pacientui </w:t>
      </w:r>
      <w:r w:rsidR="004A1527">
        <w:rPr>
          <w:rFonts w:eastAsia="Verdana"/>
          <w:b/>
          <w:bCs/>
          <w:szCs w:val="22"/>
          <w:lang w:val="lt-LT" w:eastAsia="en-GB"/>
        </w:rPr>
        <w:t>ir (arba)</w:t>
      </w:r>
      <w:r w:rsidRPr="00763952">
        <w:rPr>
          <w:rFonts w:eastAsia="Verdana"/>
          <w:b/>
          <w:bCs/>
          <w:szCs w:val="22"/>
          <w:lang w:val="lt-LT" w:eastAsia="en-GB"/>
        </w:rPr>
        <w:t xml:space="preserve"> </w:t>
      </w:r>
      <w:r w:rsidR="004A1527">
        <w:rPr>
          <w:rFonts w:eastAsia="Verdana"/>
          <w:b/>
          <w:bCs/>
          <w:szCs w:val="22"/>
          <w:lang w:val="lt-LT" w:eastAsia="en-GB"/>
        </w:rPr>
        <w:t>globėjui reikia</w:t>
      </w:r>
      <w:r w:rsidRPr="00763952">
        <w:rPr>
          <w:rFonts w:eastAsia="Verdana"/>
          <w:b/>
          <w:bCs/>
          <w:szCs w:val="22"/>
          <w:lang w:val="lt-LT" w:eastAsia="en-GB"/>
        </w:rPr>
        <w:t xml:space="preserve"> </w:t>
      </w:r>
      <w:r w:rsidR="004A1527">
        <w:rPr>
          <w:rFonts w:eastAsia="Verdana"/>
          <w:b/>
          <w:bCs/>
          <w:szCs w:val="22"/>
          <w:lang w:val="lt-LT" w:eastAsia="en-GB"/>
        </w:rPr>
        <w:t>pateik</w:t>
      </w:r>
      <w:r w:rsidRPr="00763952">
        <w:rPr>
          <w:rFonts w:eastAsia="Verdana"/>
          <w:b/>
          <w:bCs/>
          <w:szCs w:val="22"/>
          <w:lang w:val="lt-LT" w:eastAsia="en-GB"/>
        </w:rPr>
        <w:t>ti ši</w:t>
      </w:r>
      <w:r w:rsidR="004A1527">
        <w:rPr>
          <w:rFonts w:eastAsia="Verdana"/>
          <w:b/>
          <w:bCs/>
          <w:szCs w:val="22"/>
          <w:lang w:val="lt-LT" w:eastAsia="en-GB"/>
        </w:rPr>
        <w:t>uos</w:t>
      </w:r>
      <w:r w:rsidRPr="00763952">
        <w:rPr>
          <w:rFonts w:eastAsia="Verdana"/>
          <w:b/>
          <w:bCs/>
          <w:szCs w:val="22"/>
          <w:lang w:val="lt-LT" w:eastAsia="en-GB"/>
        </w:rPr>
        <w:t xml:space="preserve"> nurodym</w:t>
      </w:r>
      <w:r w:rsidR="004A1527">
        <w:rPr>
          <w:rFonts w:eastAsia="Verdana"/>
          <w:b/>
          <w:bCs/>
          <w:szCs w:val="22"/>
          <w:lang w:val="lt-LT" w:eastAsia="en-GB"/>
        </w:rPr>
        <w:t>us</w:t>
      </w:r>
      <w:r w:rsidRPr="00763952">
        <w:rPr>
          <w:rFonts w:eastAsia="Verdana"/>
          <w:b/>
          <w:bCs/>
          <w:szCs w:val="22"/>
          <w:lang w:val="lt-LT" w:eastAsia="en-GB"/>
        </w:rPr>
        <w:t>:</w:t>
      </w:r>
    </w:p>
    <w:p w14:paraId="72176A81" w14:textId="77777777" w:rsidR="00474B0F" w:rsidRPr="00763952" w:rsidRDefault="00474B0F" w:rsidP="00500D73">
      <w:pPr>
        <w:spacing w:line="240" w:lineRule="auto"/>
        <w:jc w:val="both"/>
        <w:rPr>
          <w:rFonts w:eastAsia="Verdana"/>
          <w:b/>
          <w:bCs/>
          <w:szCs w:val="22"/>
          <w:lang w:val="lt-LT" w:eastAsia="en-GB"/>
        </w:rPr>
      </w:pPr>
    </w:p>
    <w:p w14:paraId="075DD918" w14:textId="5DC6799D" w:rsidR="00474B0F" w:rsidRPr="00763952" w:rsidRDefault="0011296E" w:rsidP="00500D73">
      <w:pPr>
        <w:spacing w:line="240" w:lineRule="auto"/>
        <w:jc w:val="both"/>
        <w:rPr>
          <w:rFonts w:eastAsia="Verdana"/>
          <w:b/>
          <w:bCs/>
          <w:szCs w:val="22"/>
          <w:lang w:val="lt-LT" w:eastAsia="en-GB"/>
        </w:rPr>
      </w:pPr>
      <w:r w:rsidRPr="00763952">
        <w:rPr>
          <w:rFonts w:eastAsia="Verdana"/>
          <w:b/>
          <w:bCs/>
          <w:szCs w:val="22"/>
          <w:lang w:val="lt-LT" w:eastAsia="en-GB"/>
        </w:rPr>
        <w:t xml:space="preserve">Naudojimo </w:t>
      </w:r>
      <w:r w:rsidR="004A1527">
        <w:rPr>
          <w:rFonts w:eastAsia="Verdana"/>
          <w:b/>
          <w:bCs/>
          <w:szCs w:val="22"/>
          <w:lang w:val="lt-LT" w:eastAsia="en-GB"/>
        </w:rPr>
        <w:t>nurodymai</w:t>
      </w:r>
    </w:p>
    <w:p w14:paraId="526BE103" w14:textId="5CCAD695" w:rsidR="00474B0F" w:rsidRPr="00763952" w:rsidRDefault="0011296E" w:rsidP="00500D73">
      <w:pPr>
        <w:spacing w:line="240" w:lineRule="auto"/>
        <w:jc w:val="both"/>
        <w:rPr>
          <w:szCs w:val="22"/>
          <w:lang w:val="lt-LT"/>
        </w:rPr>
      </w:pPr>
      <w:r w:rsidRPr="00763952">
        <w:rPr>
          <w:szCs w:val="22"/>
          <w:lang w:val="lt-LT"/>
        </w:rPr>
        <w:t>Prieš pradėdami naudoti</w:t>
      </w:r>
      <w:r w:rsidR="004A1527" w:rsidRPr="004A1527">
        <w:rPr>
          <w:szCs w:val="22"/>
          <w:lang w:val="lt-LT"/>
        </w:rPr>
        <w:t xml:space="preserve"> </w:t>
      </w:r>
      <w:proofErr w:type="spellStart"/>
      <w:r w:rsidR="004A1527">
        <w:rPr>
          <w:szCs w:val="22"/>
          <w:lang w:val="lt-LT"/>
        </w:rPr>
        <w:t>Epixust</w:t>
      </w:r>
      <w:proofErr w:type="spellEnd"/>
      <w:r w:rsidR="004A1527" w:rsidRPr="00763952">
        <w:rPr>
          <w:szCs w:val="22"/>
          <w:lang w:val="lt-LT"/>
        </w:rPr>
        <w:t xml:space="preserve"> </w:t>
      </w:r>
      <w:r w:rsidR="004A1527">
        <w:rPr>
          <w:szCs w:val="22"/>
          <w:lang w:val="lt-LT"/>
        </w:rPr>
        <w:t xml:space="preserve">automatinį </w:t>
      </w:r>
      <w:proofErr w:type="spellStart"/>
      <w:r w:rsidR="004A1527">
        <w:rPr>
          <w:szCs w:val="22"/>
          <w:lang w:val="lt-LT"/>
        </w:rPr>
        <w:t>injektorių</w:t>
      </w:r>
      <w:proofErr w:type="spellEnd"/>
      <w:r w:rsidRPr="00763952">
        <w:rPr>
          <w:szCs w:val="22"/>
          <w:lang w:val="lt-LT"/>
        </w:rPr>
        <w:t xml:space="preserve">, išsamiai </w:t>
      </w:r>
      <w:r w:rsidR="004A1527">
        <w:rPr>
          <w:szCs w:val="22"/>
          <w:lang w:val="lt-LT"/>
        </w:rPr>
        <w:t xml:space="preserve">su juo </w:t>
      </w:r>
      <w:r w:rsidRPr="00763952">
        <w:rPr>
          <w:szCs w:val="22"/>
          <w:lang w:val="lt-LT"/>
        </w:rPr>
        <w:t>susipažinkite</w:t>
      </w:r>
      <w:r w:rsidR="002A02BA">
        <w:rPr>
          <w:szCs w:val="22"/>
          <w:lang w:val="lt-LT"/>
        </w:rPr>
        <w:t xml:space="preserve"> </w:t>
      </w:r>
      <w:r w:rsidRPr="00763952">
        <w:rPr>
          <w:szCs w:val="22"/>
          <w:lang w:val="lt-LT"/>
        </w:rPr>
        <w:t xml:space="preserve">(žr. diagramą), kada ir kaip jį reikia naudoti. </w:t>
      </w:r>
    </w:p>
    <w:p w14:paraId="0FA40031" w14:textId="77777777" w:rsidR="00474B0F" w:rsidRPr="00763952" w:rsidRDefault="00474B0F" w:rsidP="00500D73">
      <w:pPr>
        <w:spacing w:line="240" w:lineRule="auto"/>
        <w:jc w:val="both"/>
        <w:rPr>
          <w:szCs w:val="22"/>
          <w:lang w:val="lt-LT"/>
        </w:rPr>
      </w:pPr>
    </w:p>
    <w:p w14:paraId="21A811F3" w14:textId="13EDBFC9" w:rsidR="00474B0F" w:rsidRPr="00763952" w:rsidRDefault="0011296E" w:rsidP="00500D73">
      <w:pPr>
        <w:spacing w:line="240" w:lineRule="auto"/>
        <w:jc w:val="both"/>
        <w:rPr>
          <w:b/>
          <w:bCs/>
          <w:szCs w:val="22"/>
          <w:lang w:val="lt-LT"/>
        </w:rPr>
      </w:pPr>
      <w:r w:rsidRPr="00763952">
        <w:rPr>
          <w:b/>
          <w:bCs/>
          <w:szCs w:val="22"/>
          <w:lang w:val="lt-LT"/>
        </w:rPr>
        <w:t xml:space="preserve">Esant alerginėms </w:t>
      </w:r>
      <w:r w:rsidR="004A1527">
        <w:rPr>
          <w:b/>
          <w:bCs/>
          <w:szCs w:val="22"/>
          <w:lang w:val="lt-LT"/>
        </w:rPr>
        <w:t>būklėms</w:t>
      </w:r>
      <w:r w:rsidRPr="00763952">
        <w:rPr>
          <w:b/>
          <w:bCs/>
          <w:szCs w:val="22"/>
          <w:lang w:val="lt-LT"/>
        </w:rPr>
        <w:t xml:space="preserve"> (</w:t>
      </w:r>
      <w:proofErr w:type="spellStart"/>
      <w:r w:rsidRPr="00763952">
        <w:rPr>
          <w:b/>
          <w:bCs/>
          <w:szCs w:val="22"/>
          <w:lang w:val="lt-LT"/>
        </w:rPr>
        <w:t>anafilaksijai</w:t>
      </w:r>
      <w:proofErr w:type="spellEnd"/>
      <w:r w:rsidRPr="00763952">
        <w:rPr>
          <w:b/>
          <w:bCs/>
          <w:szCs w:val="22"/>
          <w:lang w:val="lt-LT"/>
        </w:rPr>
        <w:t xml:space="preserve">) </w:t>
      </w:r>
    </w:p>
    <w:p w14:paraId="47C548F4" w14:textId="1F697F20" w:rsidR="00474B0F" w:rsidRPr="00763952" w:rsidRDefault="0011296E" w:rsidP="00500D73">
      <w:pPr>
        <w:spacing w:line="240" w:lineRule="auto"/>
        <w:rPr>
          <w:szCs w:val="22"/>
          <w:lang w:val="lt-LT"/>
        </w:rPr>
      </w:pPr>
      <w:r w:rsidRPr="00763952">
        <w:rPr>
          <w:szCs w:val="22"/>
          <w:lang w:val="lt-LT"/>
        </w:rPr>
        <w:t>Atidžiai perskaitykite šią naudojimo instrukciją prieš naudodami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automatinį </w:t>
      </w:r>
      <w:proofErr w:type="spellStart"/>
      <w:r w:rsidRPr="00763952">
        <w:rPr>
          <w:szCs w:val="22"/>
          <w:lang w:val="lt-LT"/>
        </w:rPr>
        <w:t>injektorių</w:t>
      </w:r>
      <w:proofErr w:type="spellEnd"/>
      <w:r w:rsidRPr="00763952">
        <w:rPr>
          <w:szCs w:val="22"/>
          <w:lang w:val="lt-LT"/>
        </w:rPr>
        <w:t>. Prieš pradėdami naudoti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4A1527">
        <w:rPr>
          <w:szCs w:val="22"/>
          <w:lang w:val="lt-LT"/>
        </w:rPr>
        <w:t>a</w:t>
      </w:r>
      <w:r w:rsidR="00455897">
        <w:rPr>
          <w:szCs w:val="22"/>
          <w:lang w:val="lt-LT"/>
        </w:rPr>
        <w:t>utomatin</w:t>
      </w:r>
      <w:r w:rsidR="004A1527">
        <w:rPr>
          <w:szCs w:val="22"/>
          <w:lang w:val="lt-LT"/>
        </w:rPr>
        <w:t>į</w:t>
      </w:r>
      <w:r w:rsidR="00455897">
        <w:rPr>
          <w:szCs w:val="22"/>
          <w:lang w:val="lt-LT"/>
        </w:rPr>
        <w:t xml:space="preserve"> </w:t>
      </w:r>
      <w:proofErr w:type="spellStart"/>
      <w:r w:rsidR="00455897">
        <w:rPr>
          <w:szCs w:val="22"/>
          <w:lang w:val="lt-LT"/>
        </w:rPr>
        <w:t>injektori</w:t>
      </w:r>
      <w:r w:rsidR="004A1527">
        <w:rPr>
          <w:szCs w:val="22"/>
          <w:lang w:val="lt-LT"/>
        </w:rPr>
        <w:t>ų</w:t>
      </w:r>
      <w:proofErr w:type="spellEnd"/>
      <w:r w:rsidRPr="00763952">
        <w:rPr>
          <w:szCs w:val="22"/>
          <w:lang w:val="lt-LT"/>
        </w:rPr>
        <w:t xml:space="preserve">, įsitikinkite, kad sveikatos priežiūros </w:t>
      </w:r>
      <w:r w:rsidR="00655505">
        <w:rPr>
          <w:szCs w:val="22"/>
          <w:lang w:val="lt-LT"/>
        </w:rPr>
        <w:t xml:space="preserve">specialistas </w:t>
      </w:r>
      <w:r w:rsidRPr="00763952">
        <w:rPr>
          <w:szCs w:val="22"/>
          <w:lang w:val="lt-LT"/>
        </w:rPr>
        <w:t>parod</w:t>
      </w:r>
      <w:r w:rsidR="004A1527">
        <w:rPr>
          <w:szCs w:val="22"/>
          <w:lang w:val="lt-LT"/>
        </w:rPr>
        <w:t>ė</w:t>
      </w:r>
      <w:r w:rsidRPr="00763952">
        <w:rPr>
          <w:szCs w:val="22"/>
          <w:lang w:val="lt-LT"/>
        </w:rPr>
        <w:t xml:space="preserve">, kaip teisingai jį naudoti. Tėvai, globėjai ir kiti asmenys, </w:t>
      </w:r>
      <w:r w:rsidR="00D945E5">
        <w:rPr>
          <w:szCs w:val="22"/>
          <w:lang w:val="lt-LT"/>
        </w:rPr>
        <w:t>kuriems gali tekti</w:t>
      </w:r>
      <w:r w:rsidRPr="00763952">
        <w:rPr>
          <w:szCs w:val="22"/>
          <w:lang w:val="lt-LT"/>
        </w:rPr>
        <w:t xml:space="preserve"> </w:t>
      </w:r>
      <w:r w:rsidR="00DC66EB">
        <w:rPr>
          <w:szCs w:val="22"/>
          <w:lang w:val="lt-LT"/>
        </w:rPr>
        <w:t>naudoti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DC66EB">
        <w:rPr>
          <w:szCs w:val="22"/>
          <w:lang w:val="lt-LT"/>
        </w:rPr>
        <w:t>a</w:t>
      </w:r>
      <w:r w:rsidR="00455897">
        <w:rPr>
          <w:szCs w:val="22"/>
          <w:lang w:val="lt-LT"/>
        </w:rPr>
        <w:t>utomatin</w:t>
      </w:r>
      <w:r w:rsidR="00DC66EB">
        <w:rPr>
          <w:szCs w:val="22"/>
          <w:lang w:val="lt-LT"/>
        </w:rPr>
        <w:t>į</w:t>
      </w:r>
      <w:r w:rsidR="00455897">
        <w:rPr>
          <w:szCs w:val="22"/>
          <w:lang w:val="lt-LT"/>
        </w:rPr>
        <w:t xml:space="preserve"> </w:t>
      </w:r>
      <w:proofErr w:type="spellStart"/>
      <w:r w:rsidR="00455897">
        <w:rPr>
          <w:szCs w:val="22"/>
          <w:lang w:val="lt-LT"/>
        </w:rPr>
        <w:t>injektori</w:t>
      </w:r>
      <w:r w:rsidR="00DC66EB">
        <w:rPr>
          <w:szCs w:val="22"/>
          <w:lang w:val="lt-LT"/>
        </w:rPr>
        <w:t>ų</w:t>
      </w:r>
      <w:proofErr w:type="spellEnd"/>
      <w:r w:rsidRPr="00763952">
        <w:rPr>
          <w:szCs w:val="22"/>
          <w:lang w:val="lt-LT"/>
        </w:rPr>
        <w:t>, taip pat tur</w:t>
      </w:r>
      <w:r w:rsidR="00DC66EB">
        <w:rPr>
          <w:szCs w:val="22"/>
          <w:lang w:val="lt-LT"/>
        </w:rPr>
        <w:t>i</w:t>
      </w:r>
      <w:r w:rsidRPr="00763952">
        <w:rPr>
          <w:szCs w:val="22"/>
          <w:lang w:val="lt-LT"/>
        </w:rPr>
        <w:t xml:space="preserve"> suprasti, kaip jį naudoti. </w:t>
      </w:r>
    </w:p>
    <w:p w14:paraId="768CA2E3" w14:textId="2D3EAF37" w:rsidR="00474B0F" w:rsidRDefault="0011296E" w:rsidP="00500D73">
      <w:pPr>
        <w:spacing w:line="240" w:lineRule="auto"/>
        <w:rPr>
          <w:b/>
          <w:bCs/>
          <w:szCs w:val="22"/>
          <w:lang w:val="lt-LT"/>
        </w:rPr>
      </w:pPr>
      <w:r w:rsidRPr="00763952">
        <w:rPr>
          <w:b/>
          <w:bCs/>
          <w:szCs w:val="22"/>
          <w:lang w:val="lt-LT"/>
        </w:rPr>
        <w:t xml:space="preserve">Jei turite klausimų, kreipkitės į sveikatos priežiūros </w:t>
      </w:r>
      <w:r w:rsidR="00B66754">
        <w:rPr>
          <w:b/>
          <w:bCs/>
          <w:szCs w:val="22"/>
          <w:lang w:val="lt-LT"/>
        </w:rPr>
        <w:t>specialistą</w:t>
      </w:r>
      <w:r w:rsidRPr="00763952">
        <w:rPr>
          <w:b/>
          <w:bCs/>
          <w:szCs w:val="22"/>
          <w:lang w:val="lt-LT"/>
        </w:rPr>
        <w:t>.</w:t>
      </w:r>
    </w:p>
    <w:p w14:paraId="78690E97" w14:textId="77777777" w:rsidR="00600373" w:rsidRDefault="00600373" w:rsidP="00500D73">
      <w:pPr>
        <w:spacing w:line="240" w:lineRule="auto"/>
        <w:rPr>
          <w:b/>
          <w:bCs/>
          <w:szCs w:val="22"/>
          <w:lang w:val="lt-LT"/>
        </w:rPr>
      </w:pPr>
    </w:p>
    <w:p w14:paraId="4AB32379" w14:textId="77777777" w:rsidR="00600373" w:rsidRDefault="00600373" w:rsidP="00500D73">
      <w:pPr>
        <w:spacing w:line="240" w:lineRule="auto"/>
        <w:rPr>
          <w:b/>
          <w:bCs/>
          <w:szCs w:val="22"/>
          <w:lang w:val="lt-LT"/>
        </w:rPr>
      </w:pPr>
    </w:p>
    <w:p w14:paraId="2A94B5E9" w14:textId="50616768" w:rsidR="00600373" w:rsidRPr="00763952" w:rsidRDefault="00A24B2D" w:rsidP="00500D73">
      <w:pPr>
        <w:spacing w:line="240" w:lineRule="auto"/>
        <w:rPr>
          <w:b/>
          <w:bCs/>
          <w:szCs w:val="22"/>
          <w:lang w:val="lt-LT"/>
        </w:rPr>
      </w:pPr>
      <w:r>
        <w:rPr>
          <w:noProof/>
          <w:lang w:val="lt-LT"/>
        </w:rPr>
        <w:drawing>
          <wp:inline distT="0" distB="0" distL="0" distR="0" wp14:anchorId="402EE452" wp14:editId="15759009">
            <wp:extent cx="5737860" cy="5554980"/>
            <wp:effectExtent l="0" t="0" r="0" b="7620"/>
            <wp:docPr id="81443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860" cy="5554980"/>
                    </a:xfrm>
                    <a:prstGeom prst="rect">
                      <a:avLst/>
                    </a:prstGeom>
                    <a:noFill/>
                    <a:ln>
                      <a:noFill/>
                    </a:ln>
                  </pic:spPr>
                </pic:pic>
              </a:graphicData>
            </a:graphic>
          </wp:inline>
        </w:drawing>
      </w:r>
    </w:p>
    <w:p w14:paraId="0C51CE09" w14:textId="77777777" w:rsidR="003B4425" w:rsidRPr="00763952" w:rsidRDefault="003B4425" w:rsidP="00500D73">
      <w:pPr>
        <w:spacing w:line="240" w:lineRule="auto"/>
        <w:jc w:val="both"/>
        <w:rPr>
          <w:b/>
          <w:bCs/>
          <w:szCs w:val="22"/>
          <w:lang w:val="lt-LT"/>
        </w:rPr>
      </w:pPr>
    </w:p>
    <w:p w14:paraId="26C609D2" w14:textId="5849EB38" w:rsidR="00F07576" w:rsidRPr="00763952" w:rsidRDefault="00F07576" w:rsidP="00500D73">
      <w:pPr>
        <w:pStyle w:val="prastasiniatinklio"/>
        <w:spacing w:before="0" w:beforeAutospacing="0" w:after="0" w:afterAutospacing="0"/>
        <w:jc w:val="center"/>
        <w:rPr>
          <w:sz w:val="22"/>
          <w:szCs w:val="22"/>
          <w:lang w:val="lt-LT"/>
        </w:rPr>
      </w:pPr>
    </w:p>
    <w:bookmarkEnd w:id="10"/>
    <w:p w14:paraId="16737198" w14:textId="77777777" w:rsidR="006F1F72" w:rsidRPr="00763952" w:rsidRDefault="006F1F72" w:rsidP="00500D73">
      <w:pPr>
        <w:spacing w:line="240" w:lineRule="auto"/>
        <w:jc w:val="both"/>
        <w:rPr>
          <w:szCs w:val="22"/>
          <w:lang w:val="lt-LT"/>
        </w:rPr>
      </w:pPr>
    </w:p>
    <w:p w14:paraId="65D97F73" w14:textId="39312065" w:rsidR="00310E54" w:rsidRPr="00763952" w:rsidRDefault="007921A2" w:rsidP="00500D73">
      <w:pPr>
        <w:spacing w:line="240" w:lineRule="auto"/>
        <w:jc w:val="both"/>
        <w:rPr>
          <w:szCs w:val="22"/>
          <w:lang w:val="lt-LT"/>
        </w:rPr>
      </w:pPr>
      <w:r>
        <w:rPr>
          <w:szCs w:val="22"/>
          <w:lang w:val="lt-LT"/>
        </w:rPr>
        <w:t>Atlikite</w:t>
      </w:r>
      <w:r w:rsidR="0011296E" w:rsidRPr="00763952">
        <w:rPr>
          <w:szCs w:val="22"/>
          <w:lang w:val="lt-LT"/>
        </w:rPr>
        <w:t xml:space="preserve"> šiuos nurodymus</w:t>
      </w:r>
      <w:r>
        <w:rPr>
          <w:szCs w:val="22"/>
          <w:lang w:val="lt-LT"/>
        </w:rPr>
        <w:t xml:space="preserve">, </w:t>
      </w:r>
      <w:r w:rsidR="0011296E" w:rsidRPr="00763952">
        <w:rPr>
          <w:szCs w:val="22"/>
          <w:lang w:val="lt-LT"/>
        </w:rPr>
        <w:t xml:space="preserve">tik kai </w:t>
      </w:r>
      <w:r>
        <w:rPr>
          <w:szCs w:val="22"/>
          <w:lang w:val="lt-LT"/>
        </w:rPr>
        <w:t>būsite</w:t>
      </w:r>
      <w:r w:rsidR="0011296E" w:rsidRPr="00763952">
        <w:rPr>
          <w:szCs w:val="22"/>
          <w:lang w:val="lt-LT"/>
        </w:rPr>
        <w:t xml:space="preserve"> pasiruošę naudoti.</w:t>
      </w:r>
    </w:p>
    <w:p w14:paraId="63FB578F" w14:textId="77777777" w:rsidR="003B4425" w:rsidRPr="00763952" w:rsidRDefault="003B4425" w:rsidP="00500D73">
      <w:pPr>
        <w:spacing w:line="240" w:lineRule="auto"/>
        <w:jc w:val="both"/>
        <w:rPr>
          <w:szCs w:val="22"/>
          <w:lang w:val="lt-LT"/>
        </w:rPr>
      </w:pPr>
    </w:p>
    <w:p w14:paraId="0A5B7BC7" w14:textId="77777777" w:rsidR="00310E54" w:rsidRPr="00763952" w:rsidRDefault="00310E54" w:rsidP="00500D73">
      <w:pPr>
        <w:spacing w:line="240" w:lineRule="auto"/>
        <w:jc w:val="both"/>
        <w:rPr>
          <w:szCs w:val="22"/>
          <w:lang w:val="lt-LT"/>
        </w:rPr>
      </w:pPr>
    </w:p>
    <w:p w14:paraId="72A82A6D" w14:textId="5F4BCDEA" w:rsidR="00310E54" w:rsidRPr="00763952" w:rsidRDefault="0011296E" w:rsidP="00500D73">
      <w:pPr>
        <w:spacing w:line="240" w:lineRule="auto"/>
        <w:jc w:val="both"/>
        <w:rPr>
          <w:b/>
          <w:bCs/>
          <w:szCs w:val="22"/>
          <w:lang w:val="lt-LT"/>
        </w:rPr>
      </w:pPr>
      <w:bookmarkStart w:id="11" w:name="_Hlk155166989"/>
      <w:r w:rsidRPr="00763952">
        <w:rPr>
          <w:b/>
          <w:bCs/>
          <w:szCs w:val="22"/>
          <w:lang w:val="lt-LT"/>
        </w:rPr>
        <w:t xml:space="preserve">Patikrinkite </w:t>
      </w:r>
      <w:proofErr w:type="spellStart"/>
      <w:r w:rsidR="002A02BA">
        <w:rPr>
          <w:b/>
          <w:bCs/>
          <w:szCs w:val="22"/>
          <w:lang w:val="lt-LT"/>
        </w:rPr>
        <w:t>Epixust</w:t>
      </w:r>
      <w:proofErr w:type="spellEnd"/>
      <w:r w:rsidRPr="00763952">
        <w:rPr>
          <w:b/>
          <w:bCs/>
          <w:szCs w:val="22"/>
          <w:lang w:val="lt-LT"/>
        </w:rPr>
        <w:t xml:space="preserve"> </w:t>
      </w:r>
      <w:r w:rsidR="0079124E">
        <w:rPr>
          <w:b/>
          <w:bCs/>
          <w:szCs w:val="22"/>
          <w:lang w:val="lt-LT"/>
        </w:rPr>
        <w:t>a</w:t>
      </w:r>
      <w:r w:rsidR="00455897">
        <w:rPr>
          <w:b/>
          <w:bCs/>
          <w:szCs w:val="22"/>
          <w:lang w:val="lt-LT"/>
        </w:rPr>
        <w:t>utomatin</w:t>
      </w:r>
      <w:r w:rsidR="0079124E">
        <w:rPr>
          <w:b/>
          <w:bCs/>
          <w:szCs w:val="22"/>
          <w:lang w:val="lt-LT"/>
        </w:rPr>
        <w:t>į</w:t>
      </w:r>
      <w:r w:rsidR="00455897">
        <w:rPr>
          <w:b/>
          <w:bCs/>
          <w:szCs w:val="22"/>
          <w:lang w:val="lt-LT"/>
        </w:rPr>
        <w:t xml:space="preserve"> </w:t>
      </w:r>
      <w:proofErr w:type="spellStart"/>
      <w:r w:rsidR="00455897">
        <w:rPr>
          <w:b/>
          <w:bCs/>
          <w:szCs w:val="22"/>
          <w:lang w:val="lt-LT"/>
        </w:rPr>
        <w:t>injektori</w:t>
      </w:r>
      <w:r w:rsidR="0079124E">
        <w:rPr>
          <w:b/>
          <w:bCs/>
          <w:szCs w:val="22"/>
          <w:lang w:val="lt-LT"/>
        </w:rPr>
        <w:t>ų</w:t>
      </w:r>
      <w:proofErr w:type="spellEnd"/>
      <w:r w:rsidRPr="00763952">
        <w:rPr>
          <w:b/>
          <w:bCs/>
          <w:szCs w:val="22"/>
          <w:lang w:val="lt-LT"/>
        </w:rPr>
        <w:t xml:space="preserve"> </w:t>
      </w:r>
    </w:p>
    <w:p w14:paraId="38708D16" w14:textId="77777777" w:rsidR="00310E54" w:rsidRPr="00763952" w:rsidRDefault="00310E54" w:rsidP="00500D73">
      <w:pPr>
        <w:spacing w:line="240" w:lineRule="auto"/>
        <w:jc w:val="both"/>
        <w:rPr>
          <w:b/>
          <w:bCs/>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5"/>
        <w:gridCol w:w="3186"/>
      </w:tblGrid>
      <w:tr w:rsidR="001468BE" w:rsidRPr="00763952" w14:paraId="0B0F9C6D" w14:textId="77777777" w:rsidTr="00BF23EB">
        <w:tc>
          <w:tcPr>
            <w:tcW w:w="6658" w:type="dxa"/>
          </w:tcPr>
          <w:p w14:paraId="50E157A3" w14:textId="073D7092" w:rsidR="00243198" w:rsidRPr="00763952" w:rsidRDefault="0062317D" w:rsidP="000275F9">
            <w:pPr>
              <w:pStyle w:val="Sraopastraipa"/>
              <w:numPr>
                <w:ilvl w:val="0"/>
                <w:numId w:val="4"/>
              </w:numPr>
              <w:tabs>
                <w:tab w:val="clear" w:pos="567"/>
              </w:tabs>
              <w:spacing w:line="240" w:lineRule="auto"/>
              <w:ind w:left="317" w:hanging="284"/>
              <w:jc w:val="both"/>
              <w:rPr>
                <w:szCs w:val="22"/>
                <w:lang w:val="lt-LT"/>
              </w:rPr>
            </w:pPr>
            <w:r>
              <w:rPr>
                <w:szCs w:val="22"/>
                <w:lang w:val="lt-LT"/>
              </w:rPr>
              <w:t>P</w:t>
            </w:r>
            <w:r w:rsidR="0011296E" w:rsidRPr="00763952">
              <w:rPr>
                <w:szCs w:val="22"/>
                <w:lang w:val="lt-LT"/>
              </w:rPr>
              <w:t xml:space="preserve">er automatinio </w:t>
            </w:r>
            <w:proofErr w:type="spellStart"/>
            <w:r w:rsidR="0011296E" w:rsidRPr="00763952">
              <w:rPr>
                <w:szCs w:val="22"/>
                <w:lang w:val="lt-LT"/>
              </w:rPr>
              <w:t>injektoriaus</w:t>
            </w:r>
            <w:proofErr w:type="spellEnd"/>
            <w:r w:rsidR="0011296E" w:rsidRPr="00763952">
              <w:rPr>
                <w:szCs w:val="22"/>
                <w:lang w:val="lt-LT"/>
              </w:rPr>
              <w:t xml:space="preserve"> </w:t>
            </w:r>
            <w:r w:rsidR="004145C3">
              <w:rPr>
                <w:szCs w:val="22"/>
                <w:lang w:val="lt-LT"/>
              </w:rPr>
              <w:t>ap</w:t>
            </w:r>
            <w:r w:rsidR="0011296E" w:rsidRPr="00763952">
              <w:rPr>
                <w:szCs w:val="22"/>
                <w:lang w:val="lt-LT"/>
              </w:rPr>
              <w:t xml:space="preserve">žiūros langelį </w:t>
            </w:r>
            <w:r>
              <w:rPr>
                <w:szCs w:val="22"/>
                <w:lang w:val="lt-LT"/>
              </w:rPr>
              <w:t>p</w:t>
            </w:r>
            <w:r w:rsidRPr="00763952">
              <w:rPr>
                <w:szCs w:val="22"/>
                <w:lang w:val="lt-LT"/>
              </w:rPr>
              <w:t>atikrinkite vaist</w:t>
            </w:r>
            <w:r w:rsidR="003029DD">
              <w:rPr>
                <w:szCs w:val="22"/>
                <w:lang w:val="lt-LT"/>
              </w:rPr>
              <w:t>inį preparat</w:t>
            </w:r>
            <w:r w:rsidRPr="00763952">
              <w:rPr>
                <w:szCs w:val="22"/>
                <w:lang w:val="lt-LT"/>
              </w:rPr>
              <w:t xml:space="preserve">ą </w:t>
            </w:r>
            <w:r w:rsidR="0011296E" w:rsidRPr="00763952">
              <w:rPr>
                <w:szCs w:val="22"/>
                <w:lang w:val="lt-LT"/>
              </w:rPr>
              <w:t>(žr. A pav.) ir įsitikinkite, kad vaist</w:t>
            </w:r>
            <w:r w:rsidR="003029DD">
              <w:rPr>
                <w:szCs w:val="22"/>
                <w:lang w:val="lt-LT"/>
              </w:rPr>
              <w:t>inis preparat</w:t>
            </w:r>
            <w:r w:rsidR="0011296E" w:rsidRPr="00763952">
              <w:rPr>
                <w:szCs w:val="22"/>
                <w:lang w:val="lt-LT"/>
              </w:rPr>
              <w:t xml:space="preserve">as yra skaidrus, bespalvis ir </w:t>
            </w:r>
            <w:r>
              <w:rPr>
                <w:szCs w:val="22"/>
                <w:lang w:val="lt-LT"/>
              </w:rPr>
              <w:t>jame nėra</w:t>
            </w:r>
            <w:r w:rsidR="0011296E" w:rsidRPr="00763952">
              <w:rPr>
                <w:szCs w:val="22"/>
                <w:lang w:val="lt-LT"/>
              </w:rPr>
              <w:t xml:space="preserve"> dalelių.</w:t>
            </w:r>
          </w:p>
          <w:p w14:paraId="6FEBEF77" w14:textId="04323910" w:rsidR="00243198" w:rsidRPr="00763952" w:rsidRDefault="0011296E" w:rsidP="000275F9">
            <w:pPr>
              <w:pStyle w:val="Sraopastraipa"/>
              <w:numPr>
                <w:ilvl w:val="0"/>
                <w:numId w:val="4"/>
              </w:numPr>
              <w:tabs>
                <w:tab w:val="clear" w:pos="567"/>
              </w:tabs>
              <w:spacing w:line="240" w:lineRule="auto"/>
              <w:ind w:left="317" w:hanging="284"/>
              <w:jc w:val="both"/>
              <w:rPr>
                <w:szCs w:val="22"/>
                <w:lang w:val="lt-LT"/>
              </w:rPr>
            </w:pPr>
            <w:r w:rsidRPr="00763952">
              <w:rPr>
                <w:szCs w:val="22"/>
                <w:lang w:val="lt-LT"/>
              </w:rPr>
              <w:t xml:space="preserve">Patikrinkite, </w:t>
            </w:r>
            <w:r w:rsidR="00C96D1A">
              <w:rPr>
                <w:szCs w:val="22"/>
                <w:lang w:val="lt-LT"/>
              </w:rPr>
              <w:t xml:space="preserve">nuo </w:t>
            </w:r>
            <w:r w:rsidR="00823760">
              <w:rPr>
                <w:szCs w:val="22"/>
                <w:lang w:val="lt-LT"/>
              </w:rPr>
              <w:t>sugadinim</w:t>
            </w:r>
            <w:r w:rsidRPr="00763952">
              <w:rPr>
                <w:szCs w:val="22"/>
                <w:lang w:val="lt-LT"/>
              </w:rPr>
              <w:t xml:space="preserve">o </w:t>
            </w:r>
            <w:r w:rsidR="00C96D1A">
              <w:rPr>
                <w:szCs w:val="22"/>
                <w:lang w:val="lt-LT"/>
              </w:rPr>
              <w:t>apsaugančią plombą</w:t>
            </w:r>
            <w:r w:rsidRPr="00763952">
              <w:rPr>
                <w:szCs w:val="22"/>
                <w:lang w:val="lt-LT"/>
              </w:rPr>
              <w:t xml:space="preserve"> (žr. A pav</w:t>
            </w:r>
            <w:r w:rsidR="00575B07">
              <w:rPr>
                <w:szCs w:val="22"/>
                <w:lang w:val="lt-LT"/>
              </w:rPr>
              <w:t>.</w:t>
            </w:r>
            <w:r w:rsidRPr="00763952">
              <w:rPr>
                <w:szCs w:val="22"/>
                <w:lang w:val="lt-LT"/>
              </w:rPr>
              <w:t xml:space="preserve">). </w:t>
            </w:r>
            <w:r w:rsidR="00575B07">
              <w:rPr>
                <w:szCs w:val="22"/>
                <w:lang w:val="lt-LT"/>
              </w:rPr>
              <w:t>J</w:t>
            </w:r>
            <w:r w:rsidRPr="00763952">
              <w:rPr>
                <w:szCs w:val="22"/>
                <w:lang w:val="lt-LT"/>
              </w:rPr>
              <w:t>ei sandariklis sulaužytas</w:t>
            </w:r>
            <w:r w:rsidR="00575B07">
              <w:rPr>
                <w:szCs w:val="22"/>
                <w:lang w:val="lt-LT"/>
              </w:rPr>
              <w:t>, p</w:t>
            </w:r>
            <w:r w:rsidR="00575B07" w:rsidRPr="00763952">
              <w:rPr>
                <w:szCs w:val="22"/>
                <w:lang w:val="lt-LT"/>
              </w:rPr>
              <w:t>akeiskite automatinį</w:t>
            </w:r>
            <w:r w:rsidR="00575B07">
              <w:rPr>
                <w:szCs w:val="22"/>
                <w:lang w:val="lt-LT"/>
              </w:rPr>
              <w:t xml:space="preserve"> </w:t>
            </w:r>
            <w:proofErr w:type="spellStart"/>
            <w:r w:rsidR="00575B07">
              <w:rPr>
                <w:szCs w:val="22"/>
                <w:lang w:val="lt-LT"/>
              </w:rPr>
              <w:t>injektorių</w:t>
            </w:r>
            <w:proofErr w:type="spellEnd"/>
            <w:r w:rsidR="00575B07">
              <w:rPr>
                <w:szCs w:val="22"/>
                <w:lang w:val="lt-LT"/>
              </w:rPr>
              <w:t>.</w:t>
            </w:r>
          </w:p>
          <w:p w14:paraId="494E8D9C" w14:textId="2294207E" w:rsidR="00243198" w:rsidRPr="00763952" w:rsidRDefault="0011296E" w:rsidP="000275F9">
            <w:pPr>
              <w:pStyle w:val="Sraopastraipa"/>
              <w:numPr>
                <w:ilvl w:val="0"/>
                <w:numId w:val="4"/>
              </w:numPr>
              <w:tabs>
                <w:tab w:val="clear" w:pos="567"/>
                <w:tab w:val="left" w:pos="317"/>
              </w:tabs>
              <w:spacing w:line="240" w:lineRule="auto"/>
              <w:ind w:left="317" w:hanging="284"/>
              <w:jc w:val="both"/>
              <w:rPr>
                <w:b/>
                <w:bCs/>
                <w:szCs w:val="22"/>
                <w:lang w:val="lt-LT"/>
              </w:rPr>
            </w:pPr>
            <w:r w:rsidRPr="00763952">
              <w:rPr>
                <w:szCs w:val="22"/>
                <w:lang w:val="lt-LT"/>
              </w:rPr>
              <w:t xml:space="preserve">Patikrinkite </w:t>
            </w:r>
            <w:r w:rsidR="00575B07">
              <w:rPr>
                <w:szCs w:val="22"/>
                <w:lang w:val="lt-LT"/>
              </w:rPr>
              <w:t>tinkamumo</w:t>
            </w:r>
            <w:r w:rsidRPr="00763952">
              <w:rPr>
                <w:szCs w:val="22"/>
                <w:lang w:val="lt-LT"/>
              </w:rPr>
              <w:t xml:space="preserve"> laiką, esantį juodame skydelyje </w:t>
            </w:r>
            <w:proofErr w:type="spellStart"/>
            <w:r w:rsidR="002A02BA">
              <w:rPr>
                <w:szCs w:val="22"/>
                <w:lang w:val="lt-LT"/>
              </w:rPr>
              <w:t>Epixust</w:t>
            </w:r>
            <w:proofErr w:type="spellEnd"/>
            <w:r w:rsidRPr="00763952">
              <w:rPr>
                <w:szCs w:val="22"/>
                <w:lang w:val="lt-LT"/>
              </w:rPr>
              <w:t xml:space="preserve"> </w:t>
            </w:r>
            <w:r w:rsidR="00575B07">
              <w:rPr>
                <w:szCs w:val="22"/>
                <w:lang w:val="lt-LT"/>
              </w:rPr>
              <w:t>a</w:t>
            </w:r>
            <w:r w:rsidR="00455897">
              <w:rPr>
                <w:szCs w:val="22"/>
                <w:lang w:val="lt-LT"/>
              </w:rPr>
              <w:t>utomatini</w:t>
            </w:r>
            <w:r w:rsidR="00575B07">
              <w:rPr>
                <w:szCs w:val="22"/>
                <w:lang w:val="lt-LT"/>
              </w:rPr>
              <w:t>o</w:t>
            </w:r>
            <w:r w:rsidR="00455897">
              <w:rPr>
                <w:szCs w:val="22"/>
                <w:lang w:val="lt-LT"/>
              </w:rPr>
              <w:t xml:space="preserve"> </w:t>
            </w:r>
            <w:proofErr w:type="spellStart"/>
            <w:r w:rsidR="00455897">
              <w:rPr>
                <w:szCs w:val="22"/>
                <w:lang w:val="lt-LT"/>
              </w:rPr>
              <w:t>injektori</w:t>
            </w:r>
            <w:r w:rsidR="00575B07">
              <w:rPr>
                <w:szCs w:val="22"/>
                <w:lang w:val="lt-LT"/>
              </w:rPr>
              <w:t>a</w:t>
            </w:r>
            <w:r w:rsidR="00455897">
              <w:rPr>
                <w:szCs w:val="22"/>
                <w:lang w:val="lt-LT"/>
              </w:rPr>
              <w:t>us</w:t>
            </w:r>
            <w:proofErr w:type="spellEnd"/>
            <w:r w:rsidRPr="00763952">
              <w:rPr>
                <w:szCs w:val="22"/>
                <w:lang w:val="lt-LT"/>
              </w:rPr>
              <w:t xml:space="preserve"> šone. </w:t>
            </w:r>
            <w:r w:rsidR="00575B07">
              <w:rPr>
                <w:szCs w:val="22"/>
                <w:lang w:val="lt-LT"/>
              </w:rPr>
              <w:t>J</w:t>
            </w:r>
            <w:r w:rsidRPr="00763952">
              <w:rPr>
                <w:szCs w:val="22"/>
                <w:lang w:val="lt-LT"/>
              </w:rPr>
              <w:t xml:space="preserve">ei </w:t>
            </w:r>
            <w:r w:rsidR="00575B07">
              <w:rPr>
                <w:szCs w:val="22"/>
                <w:lang w:val="lt-LT"/>
              </w:rPr>
              <w:t>tinkamumo</w:t>
            </w:r>
            <w:r w:rsidRPr="00763952">
              <w:rPr>
                <w:szCs w:val="22"/>
                <w:lang w:val="lt-LT"/>
              </w:rPr>
              <w:t xml:space="preserve"> laikas pasibaig</w:t>
            </w:r>
            <w:r w:rsidR="00575B07">
              <w:rPr>
                <w:szCs w:val="22"/>
                <w:lang w:val="lt-LT"/>
              </w:rPr>
              <w:t>ęs, p</w:t>
            </w:r>
            <w:r w:rsidR="00575B07" w:rsidRPr="00763952">
              <w:rPr>
                <w:szCs w:val="22"/>
                <w:lang w:val="lt-LT"/>
              </w:rPr>
              <w:t>akeiskite automatinį</w:t>
            </w:r>
            <w:r w:rsidR="00575B07">
              <w:rPr>
                <w:szCs w:val="22"/>
                <w:lang w:val="lt-LT"/>
              </w:rPr>
              <w:t xml:space="preserve"> </w:t>
            </w:r>
            <w:proofErr w:type="spellStart"/>
            <w:r w:rsidR="00575B07">
              <w:rPr>
                <w:szCs w:val="22"/>
                <w:lang w:val="lt-LT"/>
              </w:rPr>
              <w:t>injektorių</w:t>
            </w:r>
            <w:proofErr w:type="spellEnd"/>
            <w:r w:rsidRPr="00763952">
              <w:rPr>
                <w:szCs w:val="22"/>
                <w:lang w:val="lt-LT"/>
              </w:rPr>
              <w:t xml:space="preserve">. </w:t>
            </w:r>
          </w:p>
          <w:p w14:paraId="659B6A5E" w14:textId="1F85D0D1" w:rsidR="003E0176" w:rsidRPr="00763952" w:rsidRDefault="003E0176" w:rsidP="00500D73">
            <w:pPr>
              <w:spacing w:line="240" w:lineRule="auto"/>
              <w:jc w:val="both"/>
              <w:rPr>
                <w:b/>
                <w:bCs/>
                <w:szCs w:val="22"/>
                <w:lang w:val="lt-LT"/>
              </w:rPr>
            </w:pPr>
          </w:p>
        </w:tc>
        <w:tc>
          <w:tcPr>
            <w:tcW w:w="2403" w:type="dxa"/>
            <w:vAlign w:val="center"/>
          </w:tcPr>
          <w:p w14:paraId="164C8A0B" w14:textId="34EC065E" w:rsidR="00F07576" w:rsidRPr="00763952" w:rsidRDefault="00A24B2D" w:rsidP="00500D73">
            <w:pPr>
              <w:pStyle w:val="prastasiniatinklio"/>
              <w:spacing w:before="0" w:beforeAutospacing="0" w:after="0" w:afterAutospacing="0"/>
              <w:rPr>
                <w:sz w:val="22"/>
                <w:szCs w:val="22"/>
                <w:lang w:val="lt-LT"/>
              </w:rPr>
            </w:pPr>
            <w:r>
              <w:rPr>
                <w:noProof/>
                <w:sz w:val="22"/>
                <w:szCs w:val="22"/>
                <w:lang w:val="lt-LT"/>
              </w:rPr>
              <w:drawing>
                <wp:inline distT="0" distB="0" distL="0" distR="0" wp14:anchorId="74D46D77" wp14:editId="269A7A72">
                  <wp:extent cx="1882140" cy="1771768"/>
                  <wp:effectExtent l="0" t="0" r="3810" b="0"/>
                  <wp:docPr id="552691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6606" cy="1775972"/>
                          </a:xfrm>
                          <a:prstGeom prst="rect">
                            <a:avLst/>
                          </a:prstGeom>
                          <a:noFill/>
                          <a:ln>
                            <a:noFill/>
                          </a:ln>
                        </pic:spPr>
                      </pic:pic>
                    </a:graphicData>
                  </a:graphic>
                </wp:inline>
              </w:drawing>
            </w:r>
          </w:p>
          <w:p w14:paraId="11587F12" w14:textId="32BC1F30" w:rsidR="003E0176" w:rsidRPr="00763952" w:rsidRDefault="003E0176" w:rsidP="00500D73">
            <w:pPr>
              <w:spacing w:line="240" w:lineRule="auto"/>
              <w:jc w:val="center"/>
              <w:rPr>
                <w:b/>
                <w:bCs/>
                <w:szCs w:val="22"/>
                <w:lang w:val="lt-LT"/>
              </w:rPr>
            </w:pPr>
          </w:p>
        </w:tc>
      </w:tr>
    </w:tbl>
    <w:p w14:paraId="70F0AEA0" w14:textId="5B143993" w:rsidR="00310E54" w:rsidRDefault="00575B07" w:rsidP="00500D73">
      <w:pPr>
        <w:spacing w:line="240" w:lineRule="auto"/>
        <w:jc w:val="both"/>
        <w:rPr>
          <w:b/>
          <w:bCs/>
          <w:szCs w:val="22"/>
          <w:lang w:val="lt-LT"/>
        </w:rPr>
      </w:pPr>
      <w:r>
        <w:rPr>
          <w:b/>
          <w:bCs/>
          <w:szCs w:val="22"/>
          <w:lang w:val="lt-LT"/>
        </w:rPr>
        <w:lastRenderedPageBreak/>
        <w:t>Norint suleisti vaist</w:t>
      </w:r>
      <w:r w:rsidR="008237E3">
        <w:rPr>
          <w:b/>
          <w:bCs/>
          <w:szCs w:val="22"/>
          <w:lang w:val="lt-LT"/>
        </w:rPr>
        <w:t>inio preparat</w:t>
      </w:r>
      <w:r>
        <w:rPr>
          <w:b/>
          <w:bCs/>
          <w:szCs w:val="22"/>
          <w:lang w:val="lt-LT"/>
        </w:rPr>
        <w:t xml:space="preserve">o dozę </w:t>
      </w:r>
      <w:proofErr w:type="spellStart"/>
      <w:r>
        <w:rPr>
          <w:b/>
          <w:bCs/>
          <w:szCs w:val="22"/>
          <w:lang w:val="lt-LT"/>
        </w:rPr>
        <w:t>Epixust</w:t>
      </w:r>
      <w:proofErr w:type="spellEnd"/>
      <w:r>
        <w:rPr>
          <w:b/>
          <w:bCs/>
          <w:szCs w:val="22"/>
          <w:lang w:val="lt-LT"/>
        </w:rPr>
        <w:t xml:space="preserve"> a</w:t>
      </w:r>
      <w:r w:rsidR="00455897">
        <w:rPr>
          <w:b/>
          <w:bCs/>
          <w:szCs w:val="22"/>
          <w:lang w:val="lt-LT"/>
        </w:rPr>
        <w:t>utomatini</w:t>
      </w:r>
      <w:r>
        <w:rPr>
          <w:b/>
          <w:bCs/>
          <w:szCs w:val="22"/>
          <w:lang w:val="lt-LT"/>
        </w:rPr>
        <w:t>u</w:t>
      </w:r>
      <w:r w:rsidR="00455897">
        <w:rPr>
          <w:b/>
          <w:bCs/>
          <w:szCs w:val="22"/>
          <w:lang w:val="lt-LT"/>
        </w:rPr>
        <w:t xml:space="preserve"> </w:t>
      </w:r>
      <w:proofErr w:type="spellStart"/>
      <w:r w:rsidR="00455897">
        <w:rPr>
          <w:b/>
          <w:bCs/>
          <w:szCs w:val="22"/>
          <w:lang w:val="lt-LT"/>
        </w:rPr>
        <w:t>injektori</w:t>
      </w:r>
      <w:r>
        <w:rPr>
          <w:b/>
          <w:bCs/>
          <w:szCs w:val="22"/>
          <w:lang w:val="lt-LT"/>
        </w:rPr>
        <w:t>umi</w:t>
      </w:r>
      <w:proofErr w:type="spellEnd"/>
      <w:r>
        <w:rPr>
          <w:b/>
          <w:bCs/>
          <w:szCs w:val="22"/>
          <w:lang w:val="lt-LT"/>
        </w:rPr>
        <w:t>,</w:t>
      </w:r>
      <w:r w:rsidR="0011296E" w:rsidRPr="00763952">
        <w:rPr>
          <w:b/>
          <w:bCs/>
          <w:szCs w:val="22"/>
          <w:lang w:val="lt-LT"/>
        </w:rPr>
        <w:t xml:space="preserve"> reikia </w:t>
      </w:r>
      <w:r>
        <w:rPr>
          <w:b/>
          <w:bCs/>
          <w:szCs w:val="22"/>
          <w:lang w:val="lt-LT"/>
        </w:rPr>
        <w:t xml:space="preserve">atlikti </w:t>
      </w:r>
      <w:r w:rsidR="0011296E" w:rsidRPr="00763952">
        <w:rPr>
          <w:b/>
          <w:bCs/>
          <w:szCs w:val="22"/>
          <w:lang w:val="lt-LT"/>
        </w:rPr>
        <w:t>2</w:t>
      </w:r>
      <w:r w:rsidR="00CA321F">
        <w:rPr>
          <w:b/>
          <w:bCs/>
          <w:szCs w:val="22"/>
          <w:lang w:val="lt-LT"/>
        </w:rPr>
        <w:t> </w:t>
      </w:r>
      <w:r w:rsidR="0011296E" w:rsidRPr="00763952">
        <w:rPr>
          <w:b/>
          <w:bCs/>
          <w:szCs w:val="22"/>
          <w:lang w:val="lt-LT"/>
        </w:rPr>
        <w:t>užduo</w:t>
      </w:r>
      <w:r w:rsidR="00714EEA">
        <w:rPr>
          <w:b/>
          <w:bCs/>
          <w:szCs w:val="22"/>
          <w:lang w:val="lt-LT"/>
        </w:rPr>
        <w:t>tis</w:t>
      </w:r>
      <w:r w:rsidR="0011296E" w:rsidRPr="00763952">
        <w:rPr>
          <w:b/>
          <w:bCs/>
          <w:szCs w:val="22"/>
          <w:lang w:val="lt-LT"/>
        </w:rPr>
        <w:t xml:space="preserve">: </w:t>
      </w:r>
      <w:r w:rsidR="00714EEA">
        <w:rPr>
          <w:b/>
          <w:bCs/>
          <w:szCs w:val="22"/>
          <w:lang w:val="lt-LT"/>
        </w:rPr>
        <w:t>p</w:t>
      </w:r>
      <w:r w:rsidR="0011296E" w:rsidRPr="00763952">
        <w:rPr>
          <w:b/>
          <w:bCs/>
          <w:szCs w:val="22"/>
          <w:lang w:val="lt-LT"/>
        </w:rPr>
        <w:t xml:space="preserve">aruošti ir </w:t>
      </w:r>
      <w:r w:rsidR="00714EEA">
        <w:rPr>
          <w:b/>
          <w:bCs/>
          <w:szCs w:val="22"/>
          <w:lang w:val="lt-LT"/>
        </w:rPr>
        <w:t>suleisti</w:t>
      </w:r>
    </w:p>
    <w:p w14:paraId="7614A5D5" w14:textId="77777777" w:rsidR="006202F6" w:rsidRPr="00763952" w:rsidRDefault="006202F6" w:rsidP="00500D73">
      <w:pPr>
        <w:spacing w:line="240" w:lineRule="auto"/>
        <w:jc w:val="both"/>
        <w:rPr>
          <w:b/>
          <w:bCs/>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5"/>
        <w:gridCol w:w="2916"/>
      </w:tblGrid>
      <w:tr w:rsidR="001468BE" w:rsidRPr="009E4019" w14:paraId="1F9A7AC3" w14:textId="77777777" w:rsidTr="005F6615">
        <w:trPr>
          <w:trHeight w:val="1736"/>
        </w:trPr>
        <w:tc>
          <w:tcPr>
            <w:tcW w:w="6516" w:type="dxa"/>
          </w:tcPr>
          <w:p w14:paraId="5C6836B2" w14:textId="77777777" w:rsidR="006F7167" w:rsidRPr="00763952" w:rsidRDefault="0011296E" w:rsidP="00500D73">
            <w:pPr>
              <w:tabs>
                <w:tab w:val="clear" w:pos="567"/>
              </w:tabs>
              <w:spacing w:line="240" w:lineRule="auto"/>
              <w:jc w:val="both"/>
              <w:rPr>
                <w:b/>
                <w:bCs/>
                <w:szCs w:val="22"/>
                <w:lang w:val="lt-LT"/>
              </w:rPr>
            </w:pPr>
            <w:r w:rsidRPr="00763952">
              <w:rPr>
                <w:b/>
                <w:bCs/>
                <w:szCs w:val="22"/>
                <w:lang w:val="lt-LT"/>
              </w:rPr>
              <w:t>Paruoškite</w:t>
            </w:r>
          </w:p>
          <w:p w14:paraId="1F5DAB89" w14:textId="16EF570B" w:rsidR="006F7167" w:rsidRPr="00763952" w:rsidRDefault="0011296E" w:rsidP="000275F9">
            <w:pPr>
              <w:pStyle w:val="Sraopastraipa"/>
              <w:numPr>
                <w:ilvl w:val="1"/>
                <w:numId w:val="5"/>
              </w:numPr>
              <w:tabs>
                <w:tab w:val="clear" w:pos="567"/>
              </w:tabs>
              <w:spacing w:line="240" w:lineRule="auto"/>
              <w:ind w:left="602" w:hanging="567"/>
              <w:jc w:val="both"/>
              <w:rPr>
                <w:szCs w:val="22"/>
                <w:lang w:val="lt-LT"/>
              </w:rPr>
            </w:pPr>
            <w:r w:rsidRPr="00763952">
              <w:rPr>
                <w:szCs w:val="22"/>
                <w:lang w:val="lt-LT"/>
              </w:rPr>
              <w:t xml:space="preserve">Išimkite automatinį </w:t>
            </w:r>
            <w:proofErr w:type="spellStart"/>
            <w:r w:rsidR="00714EEA">
              <w:rPr>
                <w:szCs w:val="22"/>
                <w:lang w:val="lt-LT"/>
              </w:rPr>
              <w:t>injektorių</w:t>
            </w:r>
            <w:proofErr w:type="spellEnd"/>
            <w:r w:rsidR="00714EEA">
              <w:rPr>
                <w:szCs w:val="22"/>
                <w:lang w:val="lt-LT"/>
              </w:rPr>
              <w:t xml:space="preserve"> </w:t>
            </w:r>
            <w:r w:rsidRPr="00763952">
              <w:rPr>
                <w:szCs w:val="22"/>
                <w:lang w:val="lt-LT"/>
              </w:rPr>
              <w:t>iš dėžutės.</w:t>
            </w:r>
          </w:p>
          <w:p w14:paraId="678A6E79" w14:textId="4E081D22" w:rsidR="006F7167" w:rsidRPr="00763952" w:rsidRDefault="0011296E" w:rsidP="000275F9">
            <w:pPr>
              <w:pStyle w:val="Sraopastraipa"/>
              <w:numPr>
                <w:ilvl w:val="1"/>
                <w:numId w:val="5"/>
              </w:numPr>
              <w:tabs>
                <w:tab w:val="clear" w:pos="567"/>
              </w:tabs>
              <w:spacing w:line="240" w:lineRule="auto"/>
              <w:ind w:left="600" w:hanging="567"/>
              <w:jc w:val="both"/>
              <w:rPr>
                <w:szCs w:val="22"/>
                <w:lang w:val="lt-LT"/>
              </w:rPr>
            </w:pPr>
            <w:r w:rsidRPr="00763952">
              <w:rPr>
                <w:szCs w:val="22"/>
                <w:lang w:val="lt-LT"/>
              </w:rPr>
              <w:t>Perskaitykite naudojimo instrukcij</w:t>
            </w:r>
            <w:r w:rsidR="00714EEA">
              <w:rPr>
                <w:szCs w:val="22"/>
                <w:lang w:val="lt-LT"/>
              </w:rPr>
              <w:t xml:space="preserve">ą, </w:t>
            </w:r>
            <w:r w:rsidR="00066D68">
              <w:rPr>
                <w:szCs w:val="22"/>
                <w:lang w:val="lt-LT"/>
              </w:rPr>
              <w:t xml:space="preserve">pateiktą </w:t>
            </w:r>
            <w:r w:rsidRPr="00763952">
              <w:rPr>
                <w:szCs w:val="22"/>
                <w:lang w:val="lt-LT"/>
              </w:rPr>
              <w:t>auto</w:t>
            </w:r>
            <w:r w:rsidR="00714EEA">
              <w:rPr>
                <w:szCs w:val="22"/>
                <w:lang w:val="lt-LT"/>
              </w:rPr>
              <w:t xml:space="preserve">matinio </w:t>
            </w:r>
            <w:proofErr w:type="spellStart"/>
            <w:r w:rsidRPr="00763952">
              <w:rPr>
                <w:szCs w:val="22"/>
                <w:lang w:val="lt-LT"/>
              </w:rPr>
              <w:t>injektoriaus</w:t>
            </w:r>
            <w:proofErr w:type="spellEnd"/>
            <w:r w:rsidRPr="00763952">
              <w:rPr>
                <w:szCs w:val="22"/>
                <w:lang w:val="lt-LT"/>
              </w:rPr>
              <w:t xml:space="preserve"> etiketė</w:t>
            </w:r>
            <w:r w:rsidR="00714EEA">
              <w:rPr>
                <w:szCs w:val="22"/>
                <w:lang w:val="lt-LT"/>
              </w:rPr>
              <w:t>je</w:t>
            </w:r>
            <w:r w:rsidRPr="00763952">
              <w:rPr>
                <w:szCs w:val="22"/>
                <w:lang w:val="lt-LT"/>
              </w:rPr>
              <w:t>.</w:t>
            </w:r>
          </w:p>
          <w:p w14:paraId="44BD11A4" w14:textId="77777777" w:rsidR="006F7167" w:rsidRPr="00763952" w:rsidRDefault="0011296E" w:rsidP="000275F9">
            <w:pPr>
              <w:pStyle w:val="Sraopastraipa"/>
              <w:numPr>
                <w:ilvl w:val="1"/>
                <w:numId w:val="5"/>
              </w:numPr>
              <w:tabs>
                <w:tab w:val="clear" w:pos="567"/>
              </w:tabs>
              <w:spacing w:line="240" w:lineRule="auto"/>
              <w:ind w:left="600" w:hanging="567"/>
              <w:jc w:val="both"/>
              <w:rPr>
                <w:b/>
                <w:bCs/>
                <w:szCs w:val="22"/>
                <w:lang w:val="lt-LT"/>
              </w:rPr>
            </w:pPr>
            <w:r w:rsidRPr="00763952">
              <w:rPr>
                <w:szCs w:val="22"/>
                <w:lang w:val="lt-LT"/>
              </w:rPr>
              <w:t xml:space="preserve">Pasukite, kad nuimtumėte apsauginį dangtelį (žr. B pav.). </w:t>
            </w:r>
          </w:p>
          <w:p w14:paraId="245A99D2" w14:textId="24CC4F1F" w:rsidR="006F7167" w:rsidRPr="00763952" w:rsidRDefault="00066D68" w:rsidP="00500D73">
            <w:pPr>
              <w:pStyle w:val="Sraopastraipa"/>
              <w:spacing w:line="240" w:lineRule="auto"/>
              <w:ind w:left="600"/>
              <w:jc w:val="both"/>
              <w:rPr>
                <w:b/>
                <w:bCs/>
                <w:szCs w:val="22"/>
                <w:lang w:val="lt-LT"/>
              </w:rPr>
            </w:pPr>
            <w:r>
              <w:rPr>
                <w:b/>
                <w:bCs/>
                <w:szCs w:val="22"/>
                <w:lang w:val="lt-LT"/>
              </w:rPr>
              <w:t>J</w:t>
            </w:r>
            <w:r w:rsidRPr="00763952">
              <w:rPr>
                <w:b/>
                <w:bCs/>
                <w:szCs w:val="22"/>
                <w:lang w:val="lt-LT"/>
              </w:rPr>
              <w:t xml:space="preserve">ei nesiruošiate </w:t>
            </w:r>
            <w:r>
              <w:rPr>
                <w:b/>
                <w:bCs/>
                <w:szCs w:val="22"/>
                <w:lang w:val="lt-LT"/>
              </w:rPr>
              <w:t xml:space="preserve">atlikti </w:t>
            </w:r>
            <w:r w:rsidRPr="00763952">
              <w:rPr>
                <w:b/>
                <w:bCs/>
                <w:szCs w:val="22"/>
                <w:lang w:val="lt-LT"/>
              </w:rPr>
              <w:t>injekcij</w:t>
            </w:r>
            <w:r>
              <w:rPr>
                <w:b/>
                <w:bCs/>
                <w:szCs w:val="22"/>
                <w:lang w:val="lt-LT"/>
              </w:rPr>
              <w:t>os, n</w:t>
            </w:r>
            <w:r w:rsidR="0011296E" w:rsidRPr="00763952">
              <w:rPr>
                <w:b/>
                <w:bCs/>
                <w:szCs w:val="22"/>
                <w:lang w:val="lt-LT"/>
              </w:rPr>
              <w:t>enuimkite apsauginio dangtelio.</w:t>
            </w:r>
          </w:p>
        </w:tc>
        <w:tc>
          <w:tcPr>
            <w:tcW w:w="2545" w:type="dxa"/>
          </w:tcPr>
          <w:p w14:paraId="42CBCD94" w14:textId="6050564D" w:rsidR="006F7167" w:rsidRPr="00763952" w:rsidRDefault="005F6615" w:rsidP="00500D73">
            <w:pPr>
              <w:spacing w:line="240" w:lineRule="auto"/>
              <w:jc w:val="both"/>
              <w:rPr>
                <w:b/>
                <w:bCs/>
                <w:szCs w:val="22"/>
                <w:lang w:val="lt-LT"/>
              </w:rPr>
            </w:pPr>
            <w:r w:rsidRPr="00763952">
              <w:rPr>
                <w:b/>
                <w:bCs/>
                <w:noProof/>
                <w:szCs w:val="22"/>
                <w:lang w:val="lt-LT"/>
              </w:rPr>
              <w:drawing>
                <wp:anchor distT="0" distB="0" distL="114300" distR="114300" simplePos="0" relativeHeight="251679744" behindDoc="1" locked="0" layoutInCell="1" allowOverlap="1" wp14:anchorId="050BAF87" wp14:editId="77B4444A">
                  <wp:simplePos x="0" y="0"/>
                  <wp:positionH relativeFrom="column">
                    <wp:posOffset>-8890</wp:posOffset>
                  </wp:positionH>
                  <wp:positionV relativeFrom="paragraph">
                    <wp:posOffset>3810</wp:posOffset>
                  </wp:positionV>
                  <wp:extent cx="1714693" cy="1362075"/>
                  <wp:effectExtent l="0" t="0" r="0" b="0"/>
                  <wp:wrapTight wrapText="bothSides">
                    <wp:wrapPolygon edited="0">
                      <wp:start x="0" y="0"/>
                      <wp:lineTo x="0" y="21147"/>
                      <wp:lineTo x="21360" y="21147"/>
                      <wp:lineTo x="21360" y="0"/>
                      <wp:lineTo x="0" y="0"/>
                    </wp:wrapPolygon>
                  </wp:wrapTight>
                  <wp:docPr id="554140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40948" name=""/>
                          <pic:cNvPicPr/>
                        </pic:nvPicPr>
                        <pic:blipFill>
                          <a:blip r:embed="rId14">
                            <a:extLst>
                              <a:ext uri="{28A0092B-C50C-407E-A947-70E740481C1C}">
                                <a14:useLocalDpi xmlns:a14="http://schemas.microsoft.com/office/drawing/2010/main" val="0"/>
                              </a:ext>
                            </a:extLst>
                          </a:blip>
                          <a:stretch>
                            <a:fillRect/>
                          </a:stretch>
                        </pic:blipFill>
                        <pic:spPr>
                          <a:xfrm>
                            <a:off x="0" y="0"/>
                            <a:ext cx="1714693" cy="1362075"/>
                          </a:xfrm>
                          <a:prstGeom prst="rect">
                            <a:avLst/>
                          </a:prstGeom>
                        </pic:spPr>
                      </pic:pic>
                    </a:graphicData>
                  </a:graphic>
                  <wp14:sizeRelH relativeFrom="margin">
                    <wp14:pctWidth>0</wp14:pctWidth>
                  </wp14:sizeRelH>
                  <wp14:sizeRelV relativeFrom="margin">
                    <wp14:pctHeight>0</wp14:pctHeight>
                  </wp14:sizeRelV>
                </wp:anchor>
              </w:drawing>
            </w:r>
          </w:p>
        </w:tc>
      </w:tr>
    </w:tbl>
    <w:p w14:paraId="04645612" w14:textId="77777777" w:rsidR="00310E54" w:rsidRPr="00763952" w:rsidRDefault="0011296E" w:rsidP="00500D73">
      <w:pPr>
        <w:spacing w:line="240" w:lineRule="auto"/>
        <w:jc w:val="both"/>
        <w:rPr>
          <w:b/>
          <w:bCs/>
          <w:szCs w:val="22"/>
          <w:lang w:val="lt-LT"/>
        </w:rPr>
      </w:pPr>
      <w:r w:rsidRPr="00763952">
        <w:rPr>
          <w:b/>
          <w:bCs/>
          <w:szCs w:val="22"/>
          <w:lang w:val="lt-LT"/>
        </w:rPr>
        <w:t xml:space="preserve">Pastaba: </w:t>
      </w:r>
    </w:p>
    <w:p w14:paraId="1846B21B" w14:textId="375946A4" w:rsidR="00310E54" w:rsidRPr="00763952" w:rsidRDefault="0011296E" w:rsidP="000275F9">
      <w:pPr>
        <w:pStyle w:val="Sraopastraipa"/>
        <w:numPr>
          <w:ilvl w:val="0"/>
          <w:numId w:val="6"/>
        </w:numPr>
        <w:tabs>
          <w:tab w:val="clear" w:pos="567"/>
        </w:tabs>
        <w:spacing w:line="240" w:lineRule="auto"/>
        <w:ind w:left="567" w:hanging="425"/>
        <w:jc w:val="both"/>
        <w:rPr>
          <w:b/>
          <w:bCs/>
          <w:szCs w:val="22"/>
          <w:lang w:val="lt-LT"/>
        </w:rPr>
      </w:pPr>
      <w:r w:rsidRPr="00763952">
        <w:rPr>
          <w:szCs w:val="22"/>
          <w:lang w:val="lt-LT"/>
        </w:rPr>
        <w:t xml:space="preserve">Apsauginis dangtelis pagamintas taip, kad tvirtai </w:t>
      </w:r>
      <w:r w:rsidR="002C04B6">
        <w:rPr>
          <w:szCs w:val="22"/>
          <w:lang w:val="lt-LT"/>
        </w:rPr>
        <w:t>laikytųsi</w:t>
      </w:r>
      <w:r w:rsidRPr="00763952">
        <w:rPr>
          <w:szCs w:val="22"/>
          <w:lang w:val="lt-LT"/>
        </w:rPr>
        <w:t>. Tvirtai pasukite, kad nuimtumėte</w:t>
      </w:r>
      <w:r w:rsidRPr="00763952">
        <w:rPr>
          <w:b/>
          <w:bCs/>
          <w:szCs w:val="22"/>
          <w:lang w:val="lt-LT"/>
        </w:rPr>
        <w:t xml:space="preserve">. </w:t>
      </w:r>
    </w:p>
    <w:p w14:paraId="6B2B66CF" w14:textId="27E4B381" w:rsidR="00310E54" w:rsidRPr="00763952" w:rsidRDefault="002C04B6" w:rsidP="00500D73">
      <w:pPr>
        <w:pStyle w:val="Sraopastraipa"/>
        <w:spacing w:line="240" w:lineRule="auto"/>
        <w:ind w:left="567"/>
        <w:jc w:val="both"/>
        <w:rPr>
          <w:b/>
          <w:bCs/>
          <w:szCs w:val="22"/>
          <w:lang w:val="lt-LT"/>
        </w:rPr>
      </w:pPr>
      <w:r>
        <w:rPr>
          <w:b/>
          <w:bCs/>
          <w:szCs w:val="22"/>
          <w:lang w:val="lt-LT"/>
        </w:rPr>
        <w:t xml:space="preserve">Kai nuimsite apsauginį </w:t>
      </w:r>
      <w:r w:rsidR="00716A42">
        <w:rPr>
          <w:b/>
          <w:bCs/>
          <w:szCs w:val="22"/>
          <w:lang w:val="lt-LT"/>
        </w:rPr>
        <w:t xml:space="preserve">dangtelį, jo nebebus galima uždėti </w:t>
      </w:r>
      <w:r w:rsidR="002723D1">
        <w:rPr>
          <w:b/>
          <w:bCs/>
          <w:szCs w:val="22"/>
          <w:lang w:val="lt-LT"/>
        </w:rPr>
        <w:t>atgal</w:t>
      </w:r>
      <w:r w:rsidR="00716A42">
        <w:rPr>
          <w:b/>
          <w:bCs/>
          <w:szCs w:val="22"/>
          <w:lang w:val="lt-LT"/>
        </w:rPr>
        <w:t>.</w:t>
      </w:r>
    </w:p>
    <w:p w14:paraId="7B140B75" w14:textId="0D65E8BE" w:rsidR="00310E54" w:rsidRPr="00763952" w:rsidRDefault="0011296E" w:rsidP="000275F9">
      <w:pPr>
        <w:pStyle w:val="Sraopastraipa"/>
        <w:numPr>
          <w:ilvl w:val="0"/>
          <w:numId w:val="6"/>
        </w:numPr>
        <w:tabs>
          <w:tab w:val="clear" w:pos="567"/>
        </w:tabs>
        <w:spacing w:line="240" w:lineRule="auto"/>
        <w:ind w:left="567" w:hanging="425"/>
        <w:jc w:val="both"/>
        <w:rPr>
          <w:szCs w:val="22"/>
          <w:lang w:val="lt-LT"/>
        </w:rPr>
      </w:pPr>
      <w:r w:rsidRPr="00763952">
        <w:rPr>
          <w:szCs w:val="22"/>
          <w:lang w:val="lt-LT"/>
        </w:rPr>
        <w:t xml:space="preserve">Kad išvengtumėte atsitiktinės injekcijos, </w:t>
      </w:r>
      <w:r w:rsidR="00C61030">
        <w:rPr>
          <w:szCs w:val="22"/>
          <w:lang w:val="lt-LT"/>
        </w:rPr>
        <w:t>a</w:t>
      </w:r>
      <w:r w:rsidR="00C61030" w:rsidRPr="00763952">
        <w:rPr>
          <w:szCs w:val="22"/>
          <w:lang w:val="lt-LT"/>
        </w:rPr>
        <w:t xml:space="preserve">nt oranžinio </w:t>
      </w:r>
      <w:r w:rsidR="00806FC0">
        <w:rPr>
          <w:szCs w:val="22"/>
          <w:lang w:val="lt-LT"/>
        </w:rPr>
        <w:t>antgalio</w:t>
      </w:r>
      <w:r w:rsidR="00C61030">
        <w:rPr>
          <w:szCs w:val="22"/>
          <w:lang w:val="lt-LT"/>
        </w:rPr>
        <w:t xml:space="preserve"> </w:t>
      </w:r>
      <w:r w:rsidRPr="00763952">
        <w:rPr>
          <w:szCs w:val="22"/>
          <w:lang w:val="lt-LT"/>
        </w:rPr>
        <w:t xml:space="preserve">niekada nedėkite nykščio, </w:t>
      </w:r>
      <w:r w:rsidR="00C61030">
        <w:rPr>
          <w:szCs w:val="22"/>
          <w:lang w:val="lt-LT"/>
        </w:rPr>
        <w:t xml:space="preserve">kitų </w:t>
      </w:r>
      <w:r w:rsidRPr="00763952">
        <w:rPr>
          <w:szCs w:val="22"/>
          <w:lang w:val="lt-LT"/>
        </w:rPr>
        <w:t xml:space="preserve">pirštų ar </w:t>
      </w:r>
      <w:r w:rsidR="00C61030">
        <w:rPr>
          <w:szCs w:val="22"/>
          <w:lang w:val="lt-LT"/>
        </w:rPr>
        <w:t>plaštakos</w:t>
      </w:r>
      <w:r w:rsidRPr="00763952">
        <w:rPr>
          <w:szCs w:val="22"/>
          <w:lang w:val="lt-LT"/>
        </w:rPr>
        <w:t>. Atsitiktinai su</w:t>
      </w:r>
      <w:r w:rsidR="00581F32">
        <w:rPr>
          <w:szCs w:val="22"/>
          <w:lang w:val="lt-LT"/>
        </w:rPr>
        <w:t>leid</w:t>
      </w:r>
      <w:r w:rsidR="00FC0D55">
        <w:rPr>
          <w:szCs w:val="22"/>
          <w:lang w:val="lt-LT"/>
        </w:rPr>
        <w:t>ę</w:t>
      </w:r>
      <w:r w:rsidRPr="00763952">
        <w:rPr>
          <w:szCs w:val="22"/>
          <w:lang w:val="lt-LT"/>
        </w:rPr>
        <w:t>, nedelsdami kreipkitės medicin</w:t>
      </w:r>
      <w:r w:rsidR="001F14DB">
        <w:rPr>
          <w:szCs w:val="22"/>
          <w:lang w:val="lt-LT"/>
        </w:rPr>
        <w:t>os</w:t>
      </w:r>
      <w:r w:rsidRPr="00763952">
        <w:rPr>
          <w:szCs w:val="22"/>
          <w:lang w:val="lt-LT"/>
        </w:rPr>
        <w:t xml:space="preserve"> pagalbos.</w:t>
      </w:r>
    </w:p>
    <w:p w14:paraId="4B0875DF" w14:textId="77777777" w:rsidR="00310E54" w:rsidRPr="00763952" w:rsidRDefault="00310E54" w:rsidP="00500D73">
      <w:pPr>
        <w:pStyle w:val="Sraopastraipa"/>
        <w:spacing w:line="240" w:lineRule="auto"/>
        <w:ind w:left="1134"/>
        <w:jc w:val="both"/>
        <w:rPr>
          <w:szCs w:val="22"/>
          <w:lang w:val="lt-LT"/>
        </w:rPr>
      </w:pPr>
    </w:p>
    <w:p w14:paraId="1E9EDB48" w14:textId="38F21225" w:rsidR="00310E54" w:rsidRPr="00763952" w:rsidRDefault="001F14DB" w:rsidP="00500D73">
      <w:pPr>
        <w:tabs>
          <w:tab w:val="clear" w:pos="567"/>
        </w:tabs>
        <w:spacing w:line="240" w:lineRule="auto"/>
        <w:jc w:val="both"/>
        <w:rPr>
          <w:b/>
          <w:bCs/>
          <w:szCs w:val="22"/>
          <w:lang w:val="lt-LT"/>
        </w:rPr>
      </w:pPr>
      <w:r>
        <w:rPr>
          <w:b/>
          <w:bCs/>
          <w:szCs w:val="22"/>
          <w:lang w:val="lt-LT"/>
        </w:rPr>
        <w:t>Suleiskite</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3369"/>
      </w:tblGrid>
      <w:tr w:rsidR="001468BE" w:rsidRPr="00763952" w14:paraId="017F2736" w14:textId="77777777" w:rsidTr="005F6615">
        <w:trPr>
          <w:trHeight w:val="1701"/>
        </w:trPr>
        <w:tc>
          <w:tcPr>
            <w:tcW w:w="3143" w:type="pct"/>
          </w:tcPr>
          <w:p w14:paraId="4F4F28E1" w14:textId="1AFEA05B" w:rsidR="00E710EC" w:rsidRPr="00763952" w:rsidRDefault="0011296E" w:rsidP="000275F9">
            <w:pPr>
              <w:pStyle w:val="Sraopastraipa"/>
              <w:numPr>
                <w:ilvl w:val="1"/>
                <w:numId w:val="5"/>
              </w:numPr>
              <w:tabs>
                <w:tab w:val="clear" w:pos="567"/>
              </w:tabs>
              <w:autoSpaceDE w:val="0"/>
              <w:autoSpaceDN w:val="0"/>
              <w:adjustRightInd w:val="0"/>
              <w:spacing w:line="240" w:lineRule="auto"/>
              <w:ind w:left="602" w:hanging="567"/>
              <w:jc w:val="both"/>
              <w:rPr>
                <w:szCs w:val="22"/>
                <w:lang w:val="lt-LT"/>
              </w:rPr>
            </w:pPr>
            <w:r w:rsidRPr="00763952">
              <w:rPr>
                <w:szCs w:val="22"/>
                <w:lang w:val="lt-LT"/>
              </w:rPr>
              <w:t>Tvirtai laikykite koją</w:t>
            </w:r>
            <w:r w:rsidR="00A8135F">
              <w:rPr>
                <w:szCs w:val="22"/>
                <w:lang w:val="lt-LT"/>
              </w:rPr>
              <w:t>, kad ji nesujudėtų</w:t>
            </w:r>
            <w:r w:rsidRPr="00763952">
              <w:rPr>
                <w:szCs w:val="22"/>
                <w:lang w:val="lt-LT"/>
              </w:rPr>
              <w:t xml:space="preserve"> (jei </w:t>
            </w:r>
            <w:r w:rsidR="00FC0D55">
              <w:rPr>
                <w:szCs w:val="22"/>
                <w:lang w:val="lt-LT"/>
              </w:rPr>
              <w:t>leidžiate</w:t>
            </w:r>
            <w:r w:rsidRPr="00763952">
              <w:rPr>
                <w:szCs w:val="22"/>
                <w:lang w:val="lt-LT"/>
              </w:rPr>
              <w:t xml:space="preserve"> vaikui).</w:t>
            </w:r>
          </w:p>
          <w:p w14:paraId="2AE023C5" w14:textId="77777777" w:rsidR="00E710EC" w:rsidRPr="00763952" w:rsidRDefault="0011296E" w:rsidP="00500D73">
            <w:pPr>
              <w:pStyle w:val="Sraopastraipa"/>
              <w:tabs>
                <w:tab w:val="clear" w:pos="567"/>
              </w:tabs>
              <w:autoSpaceDE w:val="0"/>
              <w:autoSpaceDN w:val="0"/>
              <w:adjustRightInd w:val="0"/>
              <w:spacing w:line="240" w:lineRule="auto"/>
              <w:ind w:left="600"/>
              <w:jc w:val="both"/>
              <w:rPr>
                <w:szCs w:val="22"/>
                <w:lang w:val="lt-LT"/>
              </w:rPr>
            </w:pPr>
            <w:r w:rsidRPr="00763952">
              <w:rPr>
                <w:szCs w:val="22"/>
                <w:lang w:val="lt-LT"/>
              </w:rPr>
              <w:t>(Žr. C pav.).</w:t>
            </w:r>
          </w:p>
        </w:tc>
        <w:tc>
          <w:tcPr>
            <w:tcW w:w="1857" w:type="pct"/>
          </w:tcPr>
          <w:p w14:paraId="73C902D9" w14:textId="393CDE20" w:rsidR="00E710EC" w:rsidRPr="00763952" w:rsidRDefault="005F6615" w:rsidP="00500D73">
            <w:pPr>
              <w:tabs>
                <w:tab w:val="clear" w:pos="567"/>
              </w:tabs>
              <w:spacing w:line="240" w:lineRule="auto"/>
              <w:jc w:val="both"/>
              <w:rPr>
                <w:b/>
                <w:bCs/>
                <w:szCs w:val="22"/>
                <w:lang w:val="lt-LT"/>
              </w:rPr>
            </w:pPr>
            <w:r w:rsidRPr="00763952">
              <w:rPr>
                <w:b/>
                <w:bCs/>
                <w:noProof/>
                <w:szCs w:val="22"/>
                <w:lang w:val="lt-LT"/>
              </w:rPr>
              <w:drawing>
                <wp:anchor distT="0" distB="0" distL="114300" distR="114300" simplePos="0" relativeHeight="251681792" behindDoc="0" locked="0" layoutInCell="1" allowOverlap="1" wp14:anchorId="6F223402" wp14:editId="1484E70B">
                  <wp:simplePos x="0" y="0"/>
                  <wp:positionH relativeFrom="column">
                    <wp:posOffset>-23495</wp:posOffset>
                  </wp:positionH>
                  <wp:positionV relativeFrom="paragraph">
                    <wp:posOffset>61595</wp:posOffset>
                  </wp:positionV>
                  <wp:extent cx="1870075" cy="1062355"/>
                  <wp:effectExtent l="0" t="0" r="0" b="4445"/>
                  <wp:wrapSquare wrapText="bothSides"/>
                  <wp:docPr id="792023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3237" name=""/>
                          <pic:cNvPicPr/>
                        </pic:nvPicPr>
                        <pic:blipFill>
                          <a:blip r:embed="rId15">
                            <a:extLst>
                              <a:ext uri="{28A0092B-C50C-407E-A947-70E740481C1C}">
                                <a14:useLocalDpi xmlns:a14="http://schemas.microsoft.com/office/drawing/2010/main" val="0"/>
                              </a:ext>
                            </a:extLst>
                          </a:blip>
                          <a:stretch>
                            <a:fillRect/>
                          </a:stretch>
                        </pic:blipFill>
                        <pic:spPr>
                          <a:xfrm>
                            <a:off x="0" y="0"/>
                            <a:ext cx="1870075" cy="1062355"/>
                          </a:xfrm>
                          <a:prstGeom prst="rect">
                            <a:avLst/>
                          </a:prstGeom>
                        </pic:spPr>
                      </pic:pic>
                    </a:graphicData>
                  </a:graphic>
                  <wp14:sizeRelH relativeFrom="margin">
                    <wp14:pctWidth>0</wp14:pctWidth>
                  </wp14:sizeRelH>
                  <wp14:sizeRelV relativeFrom="margin">
                    <wp14:pctHeight>0</wp14:pctHeight>
                  </wp14:sizeRelV>
                </wp:anchor>
              </w:drawing>
            </w:r>
          </w:p>
        </w:tc>
      </w:tr>
      <w:tr w:rsidR="001468BE" w:rsidRPr="00763952" w14:paraId="7CCE53AE" w14:textId="77777777" w:rsidTr="005F6615">
        <w:tc>
          <w:tcPr>
            <w:tcW w:w="3143" w:type="pct"/>
          </w:tcPr>
          <w:p w14:paraId="060FF725" w14:textId="535FBBF2" w:rsidR="00E710EC" w:rsidRPr="00763952" w:rsidRDefault="0011296E" w:rsidP="000275F9">
            <w:pPr>
              <w:pStyle w:val="Sraopastraipa"/>
              <w:numPr>
                <w:ilvl w:val="1"/>
                <w:numId w:val="5"/>
              </w:numPr>
              <w:tabs>
                <w:tab w:val="clear" w:pos="567"/>
              </w:tabs>
              <w:autoSpaceDE w:val="0"/>
              <w:autoSpaceDN w:val="0"/>
              <w:adjustRightInd w:val="0"/>
              <w:spacing w:line="240" w:lineRule="auto"/>
              <w:ind w:left="600" w:hanging="567"/>
              <w:rPr>
                <w:b/>
                <w:bCs/>
                <w:szCs w:val="22"/>
                <w:lang w:val="lt-LT"/>
              </w:rPr>
            </w:pPr>
            <w:r w:rsidRPr="00763952">
              <w:rPr>
                <w:szCs w:val="22"/>
                <w:lang w:val="lt-LT"/>
              </w:rPr>
              <w:t>Tvirtai s</w:t>
            </w:r>
            <w:r w:rsidR="00CD033D">
              <w:rPr>
                <w:szCs w:val="22"/>
                <w:lang w:val="lt-LT"/>
              </w:rPr>
              <w:t>pauskite</w:t>
            </w:r>
            <w:r w:rsidRPr="00763952">
              <w:rPr>
                <w:szCs w:val="22"/>
                <w:lang w:val="lt-LT"/>
              </w:rPr>
              <w:t xml:space="preserve"> automatinį </w:t>
            </w:r>
            <w:proofErr w:type="spellStart"/>
            <w:r w:rsidRPr="00763952">
              <w:rPr>
                <w:szCs w:val="22"/>
                <w:lang w:val="lt-LT"/>
              </w:rPr>
              <w:t>injektorių</w:t>
            </w:r>
            <w:proofErr w:type="spellEnd"/>
            <w:r w:rsidRPr="00763952">
              <w:rPr>
                <w:szCs w:val="22"/>
                <w:lang w:val="lt-LT"/>
              </w:rPr>
              <w:t xml:space="preserve"> </w:t>
            </w:r>
            <w:r w:rsidR="00A8135F">
              <w:rPr>
                <w:szCs w:val="22"/>
                <w:lang w:val="lt-LT"/>
              </w:rPr>
              <w:t>prie</w:t>
            </w:r>
            <w:r w:rsidRPr="00763952">
              <w:rPr>
                <w:szCs w:val="22"/>
                <w:lang w:val="lt-LT"/>
              </w:rPr>
              <w:t xml:space="preserve"> išorin</w:t>
            </w:r>
            <w:r w:rsidR="00B83A80">
              <w:rPr>
                <w:szCs w:val="22"/>
                <w:lang w:val="lt-LT"/>
              </w:rPr>
              <w:t>ės</w:t>
            </w:r>
            <w:r w:rsidRPr="00763952">
              <w:rPr>
                <w:szCs w:val="22"/>
                <w:lang w:val="lt-LT"/>
              </w:rPr>
              <w:t xml:space="preserve"> </w:t>
            </w:r>
            <w:r w:rsidRPr="00763952">
              <w:rPr>
                <w:b/>
                <w:bCs/>
                <w:szCs w:val="22"/>
                <w:lang w:val="lt-LT"/>
              </w:rPr>
              <w:t>šlaunies</w:t>
            </w:r>
            <w:r w:rsidR="00017E05">
              <w:rPr>
                <w:b/>
                <w:bCs/>
                <w:szCs w:val="22"/>
                <w:lang w:val="lt-LT"/>
              </w:rPr>
              <w:t xml:space="preserve"> </w:t>
            </w:r>
            <w:r w:rsidR="001C79F6" w:rsidRPr="001C79F6">
              <w:rPr>
                <w:szCs w:val="22"/>
                <w:lang w:val="lt-LT"/>
              </w:rPr>
              <w:t>p</w:t>
            </w:r>
            <w:r w:rsidR="00B83A80">
              <w:rPr>
                <w:szCs w:val="22"/>
                <w:lang w:val="lt-LT"/>
              </w:rPr>
              <w:t>usės</w:t>
            </w:r>
            <w:r w:rsidRPr="001C79F6">
              <w:rPr>
                <w:szCs w:val="22"/>
                <w:lang w:val="lt-LT"/>
              </w:rPr>
              <w:t>,</w:t>
            </w:r>
            <w:r w:rsidRPr="00763952">
              <w:rPr>
                <w:b/>
                <w:bCs/>
                <w:szCs w:val="22"/>
                <w:lang w:val="lt-LT"/>
              </w:rPr>
              <w:t xml:space="preserve"> </w:t>
            </w:r>
            <w:r w:rsidRPr="00763952">
              <w:rPr>
                <w:szCs w:val="22"/>
                <w:lang w:val="lt-LT"/>
              </w:rPr>
              <w:t xml:space="preserve">kol išgirsite spragtelėjimą (žr. D pav.). Spragtelėjimas </w:t>
            </w:r>
            <w:r w:rsidR="001C79F6">
              <w:rPr>
                <w:szCs w:val="22"/>
                <w:lang w:val="lt-LT"/>
              </w:rPr>
              <w:t>rodo</w:t>
            </w:r>
            <w:r w:rsidRPr="00763952">
              <w:rPr>
                <w:szCs w:val="22"/>
                <w:lang w:val="lt-LT"/>
              </w:rPr>
              <w:t xml:space="preserve">, kad </w:t>
            </w:r>
            <w:r w:rsidR="001C79F6">
              <w:rPr>
                <w:szCs w:val="22"/>
                <w:lang w:val="lt-LT"/>
              </w:rPr>
              <w:t>pradėjote leisti</w:t>
            </w:r>
            <w:r w:rsidRPr="00763952">
              <w:rPr>
                <w:szCs w:val="22"/>
                <w:lang w:val="lt-LT"/>
              </w:rPr>
              <w:t>. Automatin</w:t>
            </w:r>
            <w:r w:rsidR="00F64B70">
              <w:rPr>
                <w:szCs w:val="22"/>
                <w:lang w:val="lt-LT"/>
              </w:rPr>
              <w:t>į</w:t>
            </w:r>
            <w:r w:rsidRPr="00763952">
              <w:rPr>
                <w:szCs w:val="22"/>
                <w:lang w:val="lt-LT"/>
              </w:rPr>
              <w:t xml:space="preserve"> </w:t>
            </w:r>
            <w:proofErr w:type="spellStart"/>
            <w:r w:rsidR="001C79F6">
              <w:rPr>
                <w:szCs w:val="22"/>
                <w:lang w:val="lt-LT"/>
              </w:rPr>
              <w:t>injektori</w:t>
            </w:r>
            <w:r w:rsidR="00F64B70">
              <w:rPr>
                <w:szCs w:val="22"/>
                <w:lang w:val="lt-LT"/>
              </w:rPr>
              <w:t>ų</w:t>
            </w:r>
            <w:proofErr w:type="spellEnd"/>
            <w:r w:rsidRPr="00763952">
              <w:rPr>
                <w:szCs w:val="22"/>
                <w:lang w:val="lt-LT"/>
              </w:rPr>
              <w:t xml:space="preserve"> gali</w:t>
            </w:r>
            <w:r w:rsidR="00F64B70">
              <w:rPr>
                <w:szCs w:val="22"/>
                <w:lang w:val="lt-LT"/>
              </w:rPr>
              <w:t>ma</w:t>
            </w:r>
            <w:r w:rsidRPr="00763952">
              <w:rPr>
                <w:szCs w:val="22"/>
                <w:lang w:val="lt-LT"/>
              </w:rPr>
              <w:t xml:space="preserve"> naudo</w:t>
            </w:r>
            <w:r w:rsidR="00F64B70">
              <w:rPr>
                <w:szCs w:val="22"/>
                <w:lang w:val="lt-LT"/>
              </w:rPr>
              <w:t>ti</w:t>
            </w:r>
            <w:r w:rsidRPr="00763952">
              <w:rPr>
                <w:szCs w:val="22"/>
                <w:lang w:val="lt-LT"/>
              </w:rPr>
              <w:t xml:space="preserve"> per drabužius </w:t>
            </w:r>
            <w:r w:rsidR="000F0B78">
              <w:rPr>
                <w:szCs w:val="22"/>
                <w:lang w:val="lt-LT"/>
              </w:rPr>
              <w:t>(</w:t>
            </w:r>
            <w:r w:rsidRPr="00763952">
              <w:rPr>
                <w:szCs w:val="22"/>
                <w:lang w:val="lt-LT"/>
              </w:rPr>
              <w:t>kelnes</w:t>
            </w:r>
            <w:r w:rsidR="000F0B78">
              <w:rPr>
                <w:szCs w:val="22"/>
                <w:lang w:val="lt-LT"/>
              </w:rPr>
              <w:t>)</w:t>
            </w:r>
            <w:r w:rsidRPr="00763952">
              <w:rPr>
                <w:szCs w:val="22"/>
                <w:lang w:val="lt-LT"/>
              </w:rPr>
              <w:t>.</w:t>
            </w:r>
          </w:p>
        </w:tc>
        <w:tc>
          <w:tcPr>
            <w:tcW w:w="1857" w:type="pct"/>
          </w:tcPr>
          <w:p w14:paraId="2D890695" w14:textId="077BADFE" w:rsidR="00E710EC" w:rsidRPr="00763952" w:rsidRDefault="005F6615" w:rsidP="00500D73">
            <w:pPr>
              <w:tabs>
                <w:tab w:val="clear" w:pos="567"/>
              </w:tabs>
              <w:spacing w:line="240" w:lineRule="auto"/>
              <w:jc w:val="both"/>
              <w:rPr>
                <w:b/>
                <w:bCs/>
                <w:szCs w:val="22"/>
                <w:lang w:val="lt-LT"/>
              </w:rPr>
            </w:pPr>
            <w:r w:rsidRPr="00763952">
              <w:rPr>
                <w:b/>
                <w:bCs/>
                <w:noProof/>
                <w:szCs w:val="22"/>
                <w:lang w:val="lt-LT"/>
              </w:rPr>
              <w:drawing>
                <wp:inline distT="0" distB="0" distL="0" distR="0" wp14:anchorId="2ECEA67E" wp14:editId="48D5F29C">
                  <wp:extent cx="1975199" cy="1104900"/>
                  <wp:effectExtent l="0" t="0" r="6350" b="0"/>
                  <wp:docPr id="16154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3121" name=""/>
                          <pic:cNvPicPr/>
                        </pic:nvPicPr>
                        <pic:blipFill>
                          <a:blip r:embed="rId16"/>
                          <a:stretch>
                            <a:fillRect/>
                          </a:stretch>
                        </pic:blipFill>
                        <pic:spPr>
                          <a:xfrm>
                            <a:off x="0" y="0"/>
                            <a:ext cx="1982554" cy="1109014"/>
                          </a:xfrm>
                          <a:prstGeom prst="rect">
                            <a:avLst/>
                          </a:prstGeom>
                        </pic:spPr>
                      </pic:pic>
                    </a:graphicData>
                  </a:graphic>
                </wp:inline>
              </w:drawing>
            </w:r>
          </w:p>
        </w:tc>
      </w:tr>
      <w:tr w:rsidR="001468BE" w:rsidRPr="00763952" w14:paraId="4225A01B" w14:textId="77777777" w:rsidTr="005F6615">
        <w:tc>
          <w:tcPr>
            <w:tcW w:w="3143" w:type="pct"/>
          </w:tcPr>
          <w:p w14:paraId="126D3B0E" w14:textId="034C96D2" w:rsidR="00E710EC" w:rsidRPr="00763952" w:rsidRDefault="006B3DC2" w:rsidP="000275F9">
            <w:pPr>
              <w:pStyle w:val="Sraopastraipa"/>
              <w:numPr>
                <w:ilvl w:val="1"/>
                <w:numId w:val="5"/>
              </w:numPr>
              <w:tabs>
                <w:tab w:val="clear" w:pos="567"/>
              </w:tabs>
              <w:autoSpaceDE w:val="0"/>
              <w:autoSpaceDN w:val="0"/>
              <w:adjustRightInd w:val="0"/>
              <w:spacing w:line="240" w:lineRule="auto"/>
              <w:ind w:left="600" w:hanging="567"/>
              <w:jc w:val="both"/>
              <w:rPr>
                <w:b/>
                <w:bCs/>
                <w:szCs w:val="22"/>
                <w:lang w:val="lt-LT"/>
              </w:rPr>
            </w:pPr>
            <w:r>
              <w:rPr>
                <w:szCs w:val="22"/>
                <w:lang w:val="lt-LT"/>
              </w:rPr>
              <w:t>Nejudindami</w:t>
            </w:r>
            <w:r w:rsidRPr="00763952">
              <w:rPr>
                <w:szCs w:val="22"/>
                <w:lang w:val="lt-LT"/>
              </w:rPr>
              <w:t xml:space="preserve"> </w:t>
            </w:r>
            <w:r>
              <w:rPr>
                <w:szCs w:val="22"/>
                <w:lang w:val="lt-LT"/>
              </w:rPr>
              <w:t>l</w:t>
            </w:r>
            <w:r w:rsidR="0011296E" w:rsidRPr="00763952">
              <w:rPr>
                <w:szCs w:val="22"/>
                <w:lang w:val="lt-LT"/>
              </w:rPr>
              <w:t xml:space="preserve">aikykite </w:t>
            </w:r>
            <w:r w:rsidR="0011296E" w:rsidRPr="00763952">
              <w:rPr>
                <w:b/>
                <w:bCs/>
                <w:szCs w:val="22"/>
                <w:lang w:val="lt-LT"/>
              </w:rPr>
              <w:t>3 sekundes</w:t>
            </w:r>
            <w:r w:rsidR="0011296E" w:rsidRPr="00763952">
              <w:rPr>
                <w:szCs w:val="22"/>
                <w:lang w:val="lt-LT"/>
              </w:rPr>
              <w:t xml:space="preserve"> (lėtai skaičiuokite 1, 2, 3) (žr. E pav.). Injekcija baigta.</w:t>
            </w:r>
          </w:p>
        </w:tc>
        <w:tc>
          <w:tcPr>
            <w:tcW w:w="1857" w:type="pct"/>
          </w:tcPr>
          <w:p w14:paraId="037F351F" w14:textId="463932D4" w:rsidR="00E710EC" w:rsidRPr="00763952" w:rsidRDefault="00602101" w:rsidP="00500D73">
            <w:pPr>
              <w:tabs>
                <w:tab w:val="clear" w:pos="567"/>
              </w:tabs>
              <w:spacing w:line="240" w:lineRule="auto"/>
              <w:jc w:val="both"/>
              <w:rPr>
                <w:b/>
                <w:bCs/>
                <w:szCs w:val="22"/>
                <w:lang w:val="lt-LT"/>
              </w:rPr>
            </w:pPr>
            <w:r w:rsidRPr="00602101">
              <w:rPr>
                <w:b/>
                <w:bCs/>
                <w:noProof/>
                <w:szCs w:val="22"/>
                <w:lang w:val="lt-LT"/>
              </w:rPr>
              <w:drawing>
                <wp:inline distT="0" distB="0" distL="0" distR="0" wp14:anchorId="1B5FD2F9" wp14:editId="386FC3C3">
                  <wp:extent cx="1943100" cy="1096301"/>
                  <wp:effectExtent l="0" t="0" r="0" b="8890"/>
                  <wp:docPr id="1822523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23829" name=""/>
                          <pic:cNvPicPr/>
                        </pic:nvPicPr>
                        <pic:blipFill>
                          <a:blip r:embed="rId17"/>
                          <a:stretch>
                            <a:fillRect/>
                          </a:stretch>
                        </pic:blipFill>
                        <pic:spPr>
                          <a:xfrm>
                            <a:off x="0" y="0"/>
                            <a:ext cx="1951732" cy="1101171"/>
                          </a:xfrm>
                          <a:prstGeom prst="rect">
                            <a:avLst/>
                          </a:prstGeom>
                        </pic:spPr>
                      </pic:pic>
                    </a:graphicData>
                  </a:graphic>
                </wp:inline>
              </w:drawing>
            </w:r>
          </w:p>
        </w:tc>
      </w:tr>
      <w:tr w:rsidR="001468BE" w:rsidRPr="00763952" w14:paraId="2C228587" w14:textId="77777777" w:rsidTr="005F6615">
        <w:tc>
          <w:tcPr>
            <w:tcW w:w="3143" w:type="pct"/>
          </w:tcPr>
          <w:p w14:paraId="387C0E57" w14:textId="18E420B4" w:rsidR="00E710EC" w:rsidRPr="00763952" w:rsidRDefault="00F56C05" w:rsidP="000275F9">
            <w:pPr>
              <w:pStyle w:val="Sraopastraipa"/>
              <w:numPr>
                <w:ilvl w:val="1"/>
                <w:numId w:val="5"/>
              </w:numPr>
              <w:tabs>
                <w:tab w:val="clear" w:pos="567"/>
              </w:tabs>
              <w:autoSpaceDE w:val="0"/>
              <w:autoSpaceDN w:val="0"/>
              <w:adjustRightInd w:val="0"/>
              <w:spacing w:line="240" w:lineRule="auto"/>
              <w:ind w:left="431" w:hanging="431"/>
              <w:jc w:val="both"/>
              <w:rPr>
                <w:b/>
                <w:bCs/>
                <w:szCs w:val="22"/>
                <w:lang w:val="lt-LT"/>
              </w:rPr>
            </w:pPr>
            <w:r>
              <w:rPr>
                <w:szCs w:val="22"/>
                <w:lang w:val="lt-LT"/>
              </w:rPr>
              <w:t>Ati</w:t>
            </w:r>
            <w:r w:rsidR="00F64B70">
              <w:rPr>
                <w:szCs w:val="22"/>
                <w:lang w:val="lt-LT"/>
              </w:rPr>
              <w:t>traukite</w:t>
            </w:r>
            <w:r w:rsidR="0011296E" w:rsidRPr="00763952">
              <w:rPr>
                <w:szCs w:val="22"/>
                <w:lang w:val="lt-LT"/>
              </w:rPr>
              <w:t xml:space="preserve"> automatinį </w:t>
            </w:r>
            <w:proofErr w:type="spellStart"/>
            <w:r w:rsidR="0011296E" w:rsidRPr="00763952">
              <w:rPr>
                <w:szCs w:val="22"/>
                <w:lang w:val="lt-LT"/>
              </w:rPr>
              <w:t>injektorių</w:t>
            </w:r>
            <w:proofErr w:type="spellEnd"/>
            <w:r w:rsidR="0011296E" w:rsidRPr="00763952">
              <w:rPr>
                <w:szCs w:val="22"/>
                <w:lang w:val="lt-LT"/>
              </w:rPr>
              <w:t xml:space="preserve"> </w:t>
            </w:r>
            <w:r w:rsidR="0085612E">
              <w:rPr>
                <w:szCs w:val="22"/>
                <w:lang w:val="lt-LT"/>
              </w:rPr>
              <w:t>nuo</w:t>
            </w:r>
            <w:r w:rsidR="0085612E" w:rsidRPr="00763952">
              <w:rPr>
                <w:szCs w:val="22"/>
                <w:lang w:val="lt-LT"/>
              </w:rPr>
              <w:t xml:space="preserve"> </w:t>
            </w:r>
            <w:r w:rsidR="0011296E" w:rsidRPr="00763952">
              <w:rPr>
                <w:szCs w:val="22"/>
                <w:lang w:val="lt-LT"/>
              </w:rPr>
              <w:t xml:space="preserve">injekcijos vietos (žr. F pav.). Oranžinis antgalis uždengs adatą ir </w:t>
            </w:r>
            <w:r w:rsidR="00F64B70" w:rsidRPr="00763952">
              <w:rPr>
                <w:szCs w:val="22"/>
                <w:lang w:val="lt-LT"/>
              </w:rPr>
              <w:t xml:space="preserve">raudonu indikatoriumi </w:t>
            </w:r>
            <w:r w:rsidR="0011296E" w:rsidRPr="00763952">
              <w:rPr>
                <w:szCs w:val="22"/>
                <w:lang w:val="lt-LT"/>
              </w:rPr>
              <w:t xml:space="preserve">užblokuos </w:t>
            </w:r>
            <w:r w:rsidR="0085612E">
              <w:rPr>
                <w:szCs w:val="22"/>
                <w:lang w:val="lt-LT"/>
              </w:rPr>
              <w:t>ap</w:t>
            </w:r>
            <w:r w:rsidR="00F64B70">
              <w:rPr>
                <w:szCs w:val="22"/>
                <w:lang w:val="lt-LT"/>
              </w:rPr>
              <w:t>žiūros</w:t>
            </w:r>
            <w:r w:rsidR="0011296E" w:rsidRPr="00763952">
              <w:rPr>
                <w:szCs w:val="22"/>
                <w:lang w:val="lt-LT"/>
              </w:rPr>
              <w:t xml:space="preserve"> lang</w:t>
            </w:r>
            <w:r w:rsidR="00F64B70">
              <w:rPr>
                <w:szCs w:val="22"/>
                <w:lang w:val="lt-LT"/>
              </w:rPr>
              <w:t>elį</w:t>
            </w:r>
            <w:r w:rsidR="0011296E" w:rsidRPr="00763952">
              <w:rPr>
                <w:szCs w:val="22"/>
                <w:lang w:val="lt-LT"/>
              </w:rPr>
              <w:t>.</w:t>
            </w:r>
          </w:p>
        </w:tc>
        <w:tc>
          <w:tcPr>
            <w:tcW w:w="1857" w:type="pct"/>
          </w:tcPr>
          <w:p w14:paraId="0A3EF3FA" w14:textId="2B20DA57" w:rsidR="00E710EC" w:rsidRPr="00763952" w:rsidRDefault="005F6615" w:rsidP="00500D73">
            <w:pPr>
              <w:tabs>
                <w:tab w:val="clear" w:pos="567"/>
              </w:tabs>
              <w:spacing w:line="240" w:lineRule="auto"/>
              <w:jc w:val="both"/>
              <w:rPr>
                <w:b/>
                <w:bCs/>
                <w:szCs w:val="22"/>
                <w:lang w:val="lt-LT"/>
              </w:rPr>
            </w:pPr>
            <w:r w:rsidRPr="00763952">
              <w:rPr>
                <w:b/>
                <w:bCs/>
                <w:noProof/>
                <w:szCs w:val="22"/>
                <w:lang w:val="lt-LT"/>
              </w:rPr>
              <w:drawing>
                <wp:inline distT="0" distB="0" distL="0" distR="0" wp14:anchorId="2664F72D" wp14:editId="0A6B3C56">
                  <wp:extent cx="1912620" cy="1105070"/>
                  <wp:effectExtent l="0" t="0" r="0" b="0"/>
                  <wp:docPr id="38767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72305" name=""/>
                          <pic:cNvPicPr/>
                        </pic:nvPicPr>
                        <pic:blipFill>
                          <a:blip r:embed="rId18"/>
                          <a:stretch>
                            <a:fillRect/>
                          </a:stretch>
                        </pic:blipFill>
                        <pic:spPr>
                          <a:xfrm>
                            <a:off x="0" y="0"/>
                            <a:ext cx="1919558" cy="1109079"/>
                          </a:xfrm>
                          <a:prstGeom prst="rect">
                            <a:avLst/>
                          </a:prstGeom>
                        </pic:spPr>
                      </pic:pic>
                    </a:graphicData>
                  </a:graphic>
                </wp:inline>
              </w:drawing>
            </w:r>
          </w:p>
        </w:tc>
      </w:tr>
      <w:tr w:rsidR="001468BE" w:rsidRPr="00763952" w14:paraId="077D68D6" w14:textId="77777777" w:rsidTr="005F6615">
        <w:tc>
          <w:tcPr>
            <w:tcW w:w="3143" w:type="pct"/>
          </w:tcPr>
          <w:p w14:paraId="43695F5D" w14:textId="0100D5F8" w:rsidR="00E710EC" w:rsidRPr="00763952" w:rsidRDefault="00F64B70" w:rsidP="000275F9">
            <w:pPr>
              <w:pStyle w:val="Sraopastraipa"/>
              <w:numPr>
                <w:ilvl w:val="1"/>
                <w:numId w:val="5"/>
              </w:numPr>
              <w:tabs>
                <w:tab w:val="clear" w:pos="567"/>
              </w:tabs>
              <w:autoSpaceDE w:val="0"/>
              <w:autoSpaceDN w:val="0"/>
              <w:adjustRightInd w:val="0"/>
              <w:spacing w:line="240" w:lineRule="auto"/>
              <w:ind w:left="600" w:hanging="567"/>
              <w:jc w:val="both"/>
              <w:rPr>
                <w:b/>
                <w:bCs/>
                <w:szCs w:val="22"/>
                <w:lang w:val="lt-LT"/>
              </w:rPr>
            </w:pPr>
            <w:r w:rsidRPr="00763952">
              <w:rPr>
                <w:szCs w:val="22"/>
                <w:lang w:val="lt-LT"/>
              </w:rPr>
              <w:t>10</w:t>
            </w:r>
            <w:r w:rsidR="00BC56D4">
              <w:rPr>
                <w:szCs w:val="22"/>
                <w:lang w:val="lt-LT"/>
              </w:rPr>
              <w:t> </w:t>
            </w:r>
            <w:r w:rsidRPr="00763952">
              <w:rPr>
                <w:szCs w:val="22"/>
                <w:lang w:val="lt-LT"/>
              </w:rPr>
              <w:t xml:space="preserve">sekundžių </w:t>
            </w:r>
            <w:r>
              <w:rPr>
                <w:szCs w:val="22"/>
                <w:lang w:val="lt-LT"/>
              </w:rPr>
              <w:t>m</w:t>
            </w:r>
            <w:r w:rsidR="0011296E" w:rsidRPr="00763952">
              <w:rPr>
                <w:szCs w:val="22"/>
                <w:lang w:val="lt-LT"/>
              </w:rPr>
              <w:t>asažuokite injekcijos vietą (žr. G pav.).</w:t>
            </w:r>
          </w:p>
        </w:tc>
        <w:tc>
          <w:tcPr>
            <w:tcW w:w="1857" w:type="pct"/>
          </w:tcPr>
          <w:p w14:paraId="3C7C4C06" w14:textId="30316C3D" w:rsidR="00E710EC" w:rsidRPr="00763952" w:rsidRDefault="00C548D2" w:rsidP="00500D73">
            <w:pPr>
              <w:tabs>
                <w:tab w:val="clear" w:pos="567"/>
              </w:tabs>
              <w:spacing w:line="240" w:lineRule="auto"/>
              <w:jc w:val="both"/>
              <w:rPr>
                <w:b/>
                <w:bCs/>
                <w:szCs w:val="22"/>
                <w:lang w:val="lt-LT"/>
              </w:rPr>
            </w:pPr>
            <w:r w:rsidRPr="00C548D2">
              <w:rPr>
                <w:b/>
                <w:bCs/>
                <w:noProof/>
                <w:szCs w:val="22"/>
                <w:lang w:val="lt-LT"/>
              </w:rPr>
              <w:drawing>
                <wp:inline distT="0" distB="0" distL="0" distR="0" wp14:anchorId="73123A4C" wp14:editId="1D536328">
                  <wp:extent cx="1857634" cy="1086002"/>
                  <wp:effectExtent l="0" t="0" r="0" b="0"/>
                  <wp:docPr id="195161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17887" name=""/>
                          <pic:cNvPicPr/>
                        </pic:nvPicPr>
                        <pic:blipFill>
                          <a:blip r:embed="rId19"/>
                          <a:stretch>
                            <a:fillRect/>
                          </a:stretch>
                        </pic:blipFill>
                        <pic:spPr>
                          <a:xfrm>
                            <a:off x="0" y="0"/>
                            <a:ext cx="1857634" cy="1086002"/>
                          </a:xfrm>
                          <a:prstGeom prst="rect">
                            <a:avLst/>
                          </a:prstGeom>
                        </pic:spPr>
                      </pic:pic>
                    </a:graphicData>
                  </a:graphic>
                </wp:inline>
              </w:drawing>
            </w:r>
          </w:p>
        </w:tc>
      </w:tr>
    </w:tbl>
    <w:p w14:paraId="2DF5391B" w14:textId="2E818AB9" w:rsidR="005C650F" w:rsidRPr="00763952" w:rsidRDefault="0011296E" w:rsidP="009E4019">
      <w:pPr>
        <w:tabs>
          <w:tab w:val="clear" w:pos="567"/>
          <w:tab w:val="left" w:pos="426"/>
        </w:tabs>
        <w:spacing w:line="240" w:lineRule="auto"/>
        <w:rPr>
          <w:b/>
          <w:bCs/>
          <w:szCs w:val="22"/>
          <w:lang w:val="lt-LT"/>
        </w:rPr>
      </w:pPr>
      <w:r w:rsidRPr="00763952">
        <w:rPr>
          <w:b/>
          <w:bCs/>
          <w:szCs w:val="22"/>
          <w:lang w:val="lt-LT"/>
        </w:rPr>
        <w:lastRenderedPageBreak/>
        <w:t>Nedelsdami skambinkite skubios pagalbos tarnyb</w:t>
      </w:r>
      <w:r w:rsidR="005A4B27">
        <w:rPr>
          <w:b/>
          <w:bCs/>
          <w:szCs w:val="22"/>
          <w:lang w:val="lt-LT"/>
        </w:rPr>
        <w:t>ai</w:t>
      </w:r>
      <w:r w:rsidRPr="00763952">
        <w:rPr>
          <w:b/>
          <w:bCs/>
          <w:szCs w:val="22"/>
          <w:lang w:val="lt-LT"/>
        </w:rPr>
        <w:t xml:space="preserve"> (</w:t>
      </w:r>
      <w:r w:rsidR="003807F8">
        <w:rPr>
          <w:b/>
          <w:bCs/>
          <w:szCs w:val="22"/>
          <w:lang w:val="lt-LT"/>
        </w:rPr>
        <w:t>„</w:t>
      </w:r>
      <w:r w:rsidRPr="00763952">
        <w:rPr>
          <w:b/>
          <w:bCs/>
          <w:szCs w:val="22"/>
          <w:lang w:val="lt-LT"/>
        </w:rPr>
        <w:t>112</w:t>
      </w:r>
      <w:r w:rsidR="003807F8">
        <w:rPr>
          <w:b/>
          <w:bCs/>
          <w:szCs w:val="22"/>
          <w:lang w:val="lt-LT"/>
        </w:rPr>
        <w:t>“</w:t>
      </w:r>
      <w:r w:rsidRPr="00763952">
        <w:rPr>
          <w:b/>
          <w:bCs/>
          <w:szCs w:val="22"/>
          <w:lang w:val="lt-LT"/>
        </w:rPr>
        <w:t>),</w:t>
      </w:r>
      <w:r w:rsidRPr="00763952">
        <w:rPr>
          <w:szCs w:val="22"/>
          <w:lang w:val="lt-LT"/>
        </w:rPr>
        <w:t xml:space="preserve"> net jei po injekcijos simptomai </w:t>
      </w:r>
      <w:r w:rsidR="00F64B70">
        <w:rPr>
          <w:szCs w:val="22"/>
          <w:lang w:val="lt-LT"/>
        </w:rPr>
        <w:t>palengvėjo</w:t>
      </w:r>
      <w:r w:rsidRPr="00763952">
        <w:rPr>
          <w:szCs w:val="22"/>
          <w:lang w:val="lt-LT"/>
        </w:rPr>
        <w:t>.</w:t>
      </w:r>
    </w:p>
    <w:p w14:paraId="339C825F" w14:textId="77777777" w:rsidR="00F31484" w:rsidRPr="009E4019" w:rsidRDefault="00F31484" w:rsidP="009E4019">
      <w:pPr>
        <w:spacing w:line="240" w:lineRule="auto"/>
        <w:jc w:val="both"/>
        <w:rPr>
          <w:sz w:val="16"/>
          <w:szCs w:val="16"/>
          <w:lang w:val="lt-LT"/>
        </w:rPr>
      </w:pPr>
    </w:p>
    <w:p w14:paraId="16424DE2" w14:textId="14BAEA65" w:rsidR="00BF23EB" w:rsidRPr="00763952" w:rsidRDefault="0011296E" w:rsidP="009E4019">
      <w:pPr>
        <w:spacing w:line="240" w:lineRule="auto"/>
        <w:jc w:val="both"/>
        <w:rPr>
          <w:b/>
          <w:bCs/>
          <w:szCs w:val="22"/>
          <w:lang w:val="lt-LT"/>
        </w:rPr>
      </w:pPr>
      <w:r w:rsidRPr="00763952">
        <w:rPr>
          <w:b/>
          <w:bCs/>
          <w:szCs w:val="22"/>
          <w:lang w:val="lt-LT"/>
        </w:rPr>
        <w:t xml:space="preserve">Atminkite, kad </w:t>
      </w:r>
      <w:r w:rsidR="00F64B70">
        <w:rPr>
          <w:b/>
          <w:bCs/>
          <w:szCs w:val="22"/>
          <w:lang w:val="lt-LT"/>
        </w:rPr>
        <w:t>J</w:t>
      </w:r>
      <w:r w:rsidRPr="00763952">
        <w:rPr>
          <w:b/>
          <w:bCs/>
          <w:szCs w:val="22"/>
          <w:lang w:val="lt-LT"/>
        </w:rPr>
        <w:t xml:space="preserve">ums gali prireikti antro automatinio </w:t>
      </w:r>
      <w:proofErr w:type="spellStart"/>
      <w:r w:rsidRPr="00763952">
        <w:rPr>
          <w:b/>
          <w:bCs/>
          <w:szCs w:val="22"/>
          <w:lang w:val="lt-LT"/>
        </w:rPr>
        <w:t>injektoriaus</w:t>
      </w:r>
      <w:proofErr w:type="spellEnd"/>
      <w:r w:rsidRPr="00763952">
        <w:rPr>
          <w:b/>
          <w:bCs/>
          <w:szCs w:val="22"/>
          <w:lang w:val="lt-LT"/>
        </w:rPr>
        <w:t>.</w:t>
      </w:r>
    </w:p>
    <w:p w14:paraId="08B282A3" w14:textId="611DD784" w:rsidR="00D462EE" w:rsidRPr="00763952" w:rsidRDefault="00F64B70" w:rsidP="009E4019">
      <w:pPr>
        <w:numPr>
          <w:ilvl w:val="0"/>
          <w:numId w:val="11"/>
        </w:numPr>
        <w:tabs>
          <w:tab w:val="clear" w:pos="567"/>
          <w:tab w:val="left" w:pos="426"/>
        </w:tabs>
        <w:spacing w:line="240" w:lineRule="auto"/>
        <w:ind w:left="284" w:hanging="284"/>
        <w:jc w:val="both"/>
        <w:rPr>
          <w:szCs w:val="22"/>
          <w:lang w:val="lt-LT"/>
        </w:rPr>
      </w:pPr>
      <w:r>
        <w:rPr>
          <w:szCs w:val="22"/>
          <w:lang w:val="lt-LT"/>
        </w:rPr>
        <w:t>J</w:t>
      </w:r>
      <w:r w:rsidRPr="00763952">
        <w:rPr>
          <w:szCs w:val="22"/>
          <w:lang w:val="lt-LT"/>
        </w:rPr>
        <w:t>ei simptomai tęsi</w:t>
      </w:r>
      <w:r w:rsidR="005A4B27">
        <w:rPr>
          <w:szCs w:val="22"/>
          <w:lang w:val="lt-LT"/>
        </w:rPr>
        <w:t>asi</w:t>
      </w:r>
      <w:r w:rsidRPr="00763952">
        <w:rPr>
          <w:szCs w:val="22"/>
          <w:lang w:val="lt-LT"/>
        </w:rPr>
        <w:t xml:space="preserve"> arba </w:t>
      </w:r>
      <w:r w:rsidR="005A4B27" w:rsidRPr="00763952">
        <w:rPr>
          <w:szCs w:val="22"/>
          <w:lang w:val="lt-LT"/>
        </w:rPr>
        <w:t>po 5–15 minučių</w:t>
      </w:r>
      <w:r w:rsidR="005A4B27">
        <w:rPr>
          <w:szCs w:val="22"/>
          <w:lang w:val="lt-LT"/>
        </w:rPr>
        <w:t xml:space="preserve"> </w:t>
      </w:r>
      <w:r>
        <w:rPr>
          <w:szCs w:val="22"/>
          <w:lang w:val="lt-LT"/>
        </w:rPr>
        <w:t>pasikart</w:t>
      </w:r>
      <w:r w:rsidR="00FD6E3D">
        <w:rPr>
          <w:szCs w:val="22"/>
          <w:lang w:val="lt-LT"/>
        </w:rPr>
        <w:t>o</w:t>
      </w:r>
      <w:r w:rsidR="005A4B27">
        <w:rPr>
          <w:szCs w:val="22"/>
          <w:lang w:val="lt-LT"/>
        </w:rPr>
        <w:t>jo</w:t>
      </w:r>
      <w:r w:rsidR="00FD6E3D">
        <w:rPr>
          <w:szCs w:val="22"/>
          <w:lang w:val="lt-LT"/>
        </w:rPr>
        <w:t>, gali prireikti a</w:t>
      </w:r>
      <w:r w:rsidR="0011296E" w:rsidRPr="00763952">
        <w:rPr>
          <w:szCs w:val="22"/>
          <w:lang w:val="lt-LT"/>
        </w:rPr>
        <w:t>ntrosios adrenalino dozės. Jei reik</w:t>
      </w:r>
      <w:r w:rsidR="00FD6E3D">
        <w:rPr>
          <w:szCs w:val="22"/>
          <w:lang w:val="lt-LT"/>
        </w:rPr>
        <w:t>ės</w:t>
      </w:r>
      <w:r w:rsidR="0011296E" w:rsidRPr="00763952">
        <w:rPr>
          <w:szCs w:val="22"/>
          <w:lang w:val="lt-LT"/>
        </w:rPr>
        <w:t xml:space="preserve"> antros dozės, pakartokite 1–8 veiksmus.</w:t>
      </w:r>
    </w:p>
    <w:p w14:paraId="434A6F25" w14:textId="6C9CB8D4" w:rsidR="00BF23EB" w:rsidRPr="00763952" w:rsidRDefault="00FD6E3D" w:rsidP="009E4019">
      <w:pPr>
        <w:numPr>
          <w:ilvl w:val="0"/>
          <w:numId w:val="11"/>
        </w:numPr>
        <w:tabs>
          <w:tab w:val="clear" w:pos="567"/>
          <w:tab w:val="left" w:pos="426"/>
        </w:tabs>
        <w:spacing w:line="240" w:lineRule="auto"/>
        <w:ind w:left="284" w:hanging="284"/>
        <w:jc w:val="both"/>
        <w:rPr>
          <w:szCs w:val="22"/>
          <w:lang w:val="lt-LT"/>
        </w:rPr>
      </w:pPr>
      <w:r>
        <w:rPr>
          <w:szCs w:val="22"/>
          <w:lang w:val="lt-LT"/>
        </w:rPr>
        <w:t>V</w:t>
      </w:r>
      <w:r w:rsidR="0011296E" w:rsidRPr="00763952">
        <w:rPr>
          <w:szCs w:val="22"/>
          <w:lang w:val="lt-LT"/>
        </w:rPr>
        <w:t>isada nešio</w:t>
      </w:r>
      <w:r w:rsidR="00730734">
        <w:rPr>
          <w:szCs w:val="22"/>
          <w:lang w:val="lt-LT"/>
        </w:rPr>
        <w:t>kitės</w:t>
      </w:r>
      <w:r w:rsidR="0011296E" w:rsidRPr="00763952">
        <w:rPr>
          <w:szCs w:val="22"/>
          <w:lang w:val="lt-LT"/>
        </w:rPr>
        <w:t xml:space="preserve"> du auto</w:t>
      </w:r>
      <w:r>
        <w:rPr>
          <w:szCs w:val="22"/>
          <w:lang w:val="lt-LT"/>
        </w:rPr>
        <w:t xml:space="preserve">matinius </w:t>
      </w:r>
      <w:proofErr w:type="spellStart"/>
      <w:r w:rsidR="0011296E" w:rsidRPr="00763952">
        <w:rPr>
          <w:szCs w:val="22"/>
          <w:lang w:val="lt-LT"/>
        </w:rPr>
        <w:t>injektorius</w:t>
      </w:r>
      <w:proofErr w:type="spellEnd"/>
      <w:r>
        <w:rPr>
          <w:szCs w:val="22"/>
          <w:lang w:val="lt-LT"/>
        </w:rPr>
        <w:t xml:space="preserve">, </w:t>
      </w:r>
      <w:r w:rsidR="00FB74A3">
        <w:rPr>
          <w:szCs w:val="22"/>
          <w:lang w:val="lt-LT"/>
        </w:rPr>
        <w:t>nes gali prireikti</w:t>
      </w:r>
      <w:r w:rsidRPr="00763952">
        <w:rPr>
          <w:szCs w:val="22"/>
          <w:lang w:val="lt-LT"/>
        </w:rPr>
        <w:t xml:space="preserve"> antros dozės</w:t>
      </w:r>
      <w:r w:rsidR="00FB74A3">
        <w:rPr>
          <w:szCs w:val="22"/>
          <w:lang w:val="lt-LT"/>
        </w:rPr>
        <w:t>.</w:t>
      </w:r>
    </w:p>
    <w:p w14:paraId="1996C6AB" w14:textId="77777777" w:rsidR="00310E54" w:rsidRPr="00763952" w:rsidRDefault="00310E54" w:rsidP="009E4019">
      <w:pPr>
        <w:spacing w:line="240" w:lineRule="auto"/>
        <w:jc w:val="both"/>
        <w:rPr>
          <w:szCs w:val="22"/>
          <w:lang w:val="lt-LT"/>
        </w:rPr>
      </w:pPr>
    </w:p>
    <w:bookmarkEnd w:id="11"/>
    <w:p w14:paraId="4DBFD069" w14:textId="3B966838" w:rsidR="00310E54" w:rsidRPr="00763952" w:rsidRDefault="0011296E" w:rsidP="009E4019">
      <w:pPr>
        <w:spacing w:line="240" w:lineRule="auto"/>
        <w:jc w:val="both"/>
        <w:rPr>
          <w:szCs w:val="22"/>
          <w:u w:val="single"/>
          <w:lang w:val="lt-LT"/>
        </w:rPr>
      </w:pPr>
      <w:r w:rsidRPr="00763952">
        <w:rPr>
          <w:rFonts w:eastAsia="Verdana"/>
          <w:b/>
          <w:bCs/>
          <w:szCs w:val="22"/>
          <w:lang w:val="lt-LT" w:eastAsia="en-GB"/>
        </w:rPr>
        <w:t>Svarbi informacija</w:t>
      </w:r>
      <w:r w:rsidR="0061622B">
        <w:rPr>
          <w:rFonts w:eastAsia="Verdana"/>
          <w:b/>
          <w:bCs/>
          <w:szCs w:val="22"/>
          <w:lang w:val="lt-LT" w:eastAsia="en-GB"/>
        </w:rPr>
        <w:t>:</w:t>
      </w:r>
      <w:r w:rsidRPr="00763952">
        <w:rPr>
          <w:rFonts w:eastAsia="Verdana"/>
          <w:b/>
          <w:bCs/>
          <w:szCs w:val="22"/>
          <w:lang w:val="lt-LT" w:eastAsia="en-GB"/>
        </w:rPr>
        <w:t xml:space="preserve"> p</w:t>
      </w:r>
      <w:r w:rsidR="00287696">
        <w:rPr>
          <w:rFonts w:eastAsia="Verdana"/>
          <w:b/>
          <w:bCs/>
          <w:szCs w:val="22"/>
          <w:lang w:val="lt-LT" w:eastAsia="en-GB"/>
        </w:rPr>
        <w:t>a</w:t>
      </w:r>
      <w:r w:rsidRPr="00763952">
        <w:rPr>
          <w:rFonts w:eastAsia="Verdana"/>
          <w:b/>
          <w:bCs/>
          <w:szCs w:val="22"/>
          <w:lang w:val="lt-LT" w:eastAsia="en-GB"/>
        </w:rPr>
        <w:t>naudoj</w:t>
      </w:r>
      <w:r w:rsidR="00287696">
        <w:rPr>
          <w:rFonts w:eastAsia="Verdana"/>
          <w:b/>
          <w:bCs/>
          <w:szCs w:val="22"/>
          <w:lang w:val="lt-LT" w:eastAsia="en-GB"/>
        </w:rPr>
        <w:t>us</w:t>
      </w:r>
      <w:r w:rsidRPr="00763952">
        <w:rPr>
          <w:rFonts w:eastAsia="Verdana"/>
          <w:b/>
          <w:bCs/>
          <w:szCs w:val="22"/>
          <w:lang w:val="lt-LT" w:eastAsia="en-GB"/>
        </w:rPr>
        <w:t xml:space="preserve"> </w:t>
      </w:r>
    </w:p>
    <w:p w14:paraId="52AB3BF0" w14:textId="77777777" w:rsidR="00310E54" w:rsidRPr="00763952" w:rsidRDefault="00310E54" w:rsidP="009E4019">
      <w:pPr>
        <w:spacing w:line="240" w:lineRule="auto"/>
        <w:jc w:val="both"/>
        <w:rPr>
          <w:szCs w:val="22"/>
          <w:lang w:val="lt-LT"/>
        </w:rPr>
      </w:pPr>
    </w:p>
    <w:p w14:paraId="0E274054" w14:textId="01D3D430" w:rsidR="00310E54" w:rsidRPr="00763952" w:rsidRDefault="00066571" w:rsidP="009E4019">
      <w:pPr>
        <w:pStyle w:val="Sraopastraipa"/>
        <w:numPr>
          <w:ilvl w:val="0"/>
          <w:numId w:val="7"/>
        </w:numPr>
        <w:tabs>
          <w:tab w:val="clear" w:pos="567"/>
        </w:tabs>
        <w:autoSpaceDE w:val="0"/>
        <w:autoSpaceDN w:val="0"/>
        <w:adjustRightInd w:val="0"/>
        <w:spacing w:line="240" w:lineRule="auto"/>
        <w:ind w:left="357" w:hanging="357"/>
        <w:rPr>
          <w:szCs w:val="22"/>
          <w:lang w:val="lt-LT"/>
        </w:rPr>
      </w:pPr>
      <w:proofErr w:type="spellStart"/>
      <w:r>
        <w:rPr>
          <w:szCs w:val="22"/>
          <w:lang w:val="lt-LT"/>
        </w:rPr>
        <w:t>E</w:t>
      </w:r>
      <w:r w:rsidR="00FB74A3">
        <w:rPr>
          <w:szCs w:val="22"/>
          <w:lang w:val="lt-LT"/>
        </w:rPr>
        <w:t>pixust</w:t>
      </w:r>
      <w:proofErr w:type="spellEnd"/>
      <w:r w:rsidR="0011296E" w:rsidRPr="00763952">
        <w:rPr>
          <w:szCs w:val="22"/>
          <w:lang w:val="lt-LT"/>
        </w:rPr>
        <w:t xml:space="preserve"> </w:t>
      </w:r>
      <w:r w:rsidR="00D45A18">
        <w:rPr>
          <w:szCs w:val="22"/>
          <w:lang w:val="lt-LT"/>
        </w:rPr>
        <w:t>au</w:t>
      </w:r>
      <w:r w:rsidR="00455897">
        <w:rPr>
          <w:szCs w:val="22"/>
          <w:lang w:val="lt-LT"/>
        </w:rPr>
        <w:t xml:space="preserve">tomatinis </w:t>
      </w:r>
      <w:proofErr w:type="spellStart"/>
      <w:r w:rsidR="00455897">
        <w:rPr>
          <w:szCs w:val="22"/>
          <w:lang w:val="lt-LT"/>
        </w:rPr>
        <w:t>injektorius</w:t>
      </w:r>
      <w:proofErr w:type="spellEnd"/>
      <w:r w:rsidR="0011296E" w:rsidRPr="00763952">
        <w:rPr>
          <w:szCs w:val="22"/>
          <w:lang w:val="lt-LT"/>
        </w:rPr>
        <w:t xml:space="preserve"> yra vienkartin</w:t>
      </w:r>
      <w:r w:rsidR="00D45A18">
        <w:rPr>
          <w:szCs w:val="22"/>
          <w:lang w:val="lt-LT"/>
        </w:rPr>
        <w:t>ė</w:t>
      </w:r>
      <w:r w:rsidR="0011296E" w:rsidRPr="00763952">
        <w:rPr>
          <w:szCs w:val="22"/>
          <w:lang w:val="lt-LT"/>
        </w:rPr>
        <w:t xml:space="preserve"> injekcin</w:t>
      </w:r>
      <w:r w:rsidR="00D45A18">
        <w:rPr>
          <w:szCs w:val="22"/>
          <w:lang w:val="lt-LT"/>
        </w:rPr>
        <w:t>ė</w:t>
      </w:r>
      <w:r w:rsidR="0011296E" w:rsidRPr="00763952">
        <w:rPr>
          <w:szCs w:val="22"/>
          <w:lang w:val="lt-LT"/>
        </w:rPr>
        <w:t xml:space="preserve"> prie</w:t>
      </w:r>
      <w:r w:rsidR="00D45A18">
        <w:rPr>
          <w:szCs w:val="22"/>
          <w:lang w:val="lt-LT"/>
        </w:rPr>
        <w:t>monė</w:t>
      </w:r>
      <w:r w:rsidR="0011296E" w:rsidRPr="00763952">
        <w:rPr>
          <w:szCs w:val="22"/>
          <w:lang w:val="lt-LT"/>
        </w:rPr>
        <w:t xml:space="preserve">, </w:t>
      </w:r>
      <w:r w:rsidR="006B3DC2">
        <w:rPr>
          <w:szCs w:val="22"/>
          <w:lang w:val="lt-LT"/>
        </w:rPr>
        <w:t xml:space="preserve">skirta suleisti </w:t>
      </w:r>
      <w:r w:rsidR="0011296E" w:rsidRPr="00763952">
        <w:rPr>
          <w:szCs w:val="22"/>
          <w:lang w:val="lt-LT"/>
        </w:rPr>
        <w:t>fiksuot</w:t>
      </w:r>
      <w:r w:rsidR="00D45A18">
        <w:rPr>
          <w:szCs w:val="22"/>
          <w:lang w:val="lt-LT"/>
        </w:rPr>
        <w:t>a</w:t>
      </w:r>
      <w:r w:rsidR="006B3DC2">
        <w:rPr>
          <w:szCs w:val="22"/>
          <w:lang w:val="lt-LT"/>
        </w:rPr>
        <w:t>i</w:t>
      </w:r>
      <w:r w:rsidR="0011296E" w:rsidRPr="00763952">
        <w:rPr>
          <w:szCs w:val="22"/>
          <w:lang w:val="lt-LT"/>
        </w:rPr>
        <w:t xml:space="preserve"> adrenalino doz</w:t>
      </w:r>
      <w:r w:rsidR="006B3DC2">
        <w:rPr>
          <w:szCs w:val="22"/>
          <w:lang w:val="lt-LT"/>
        </w:rPr>
        <w:t>ei</w:t>
      </w:r>
      <w:r w:rsidR="0011296E" w:rsidRPr="00763952">
        <w:rPr>
          <w:szCs w:val="22"/>
          <w:lang w:val="lt-LT"/>
        </w:rPr>
        <w:t>.</w:t>
      </w:r>
    </w:p>
    <w:p w14:paraId="12DB9DB3" w14:textId="729E6D47" w:rsidR="00310E54" w:rsidRPr="00763952" w:rsidRDefault="0011296E" w:rsidP="009E4019">
      <w:pPr>
        <w:pStyle w:val="Sraopastraipa"/>
        <w:numPr>
          <w:ilvl w:val="0"/>
          <w:numId w:val="7"/>
        </w:numPr>
        <w:tabs>
          <w:tab w:val="clear" w:pos="567"/>
        </w:tabs>
        <w:autoSpaceDE w:val="0"/>
        <w:autoSpaceDN w:val="0"/>
        <w:adjustRightInd w:val="0"/>
        <w:spacing w:line="240" w:lineRule="auto"/>
        <w:ind w:left="357" w:hanging="357"/>
        <w:rPr>
          <w:szCs w:val="22"/>
          <w:lang w:val="lt-LT"/>
        </w:rPr>
      </w:pPr>
      <w:r w:rsidRPr="00763952">
        <w:rPr>
          <w:b/>
          <w:bCs/>
          <w:szCs w:val="22"/>
          <w:lang w:val="lt-LT"/>
        </w:rPr>
        <w:t xml:space="preserve">Automatinio </w:t>
      </w:r>
      <w:proofErr w:type="spellStart"/>
      <w:r w:rsidRPr="00763952">
        <w:rPr>
          <w:b/>
          <w:bCs/>
          <w:szCs w:val="22"/>
          <w:lang w:val="lt-LT"/>
        </w:rPr>
        <w:t>injektoriaus</w:t>
      </w:r>
      <w:proofErr w:type="spellEnd"/>
      <w:r w:rsidRPr="00763952">
        <w:rPr>
          <w:b/>
          <w:bCs/>
          <w:szCs w:val="22"/>
          <w:lang w:val="lt-LT"/>
        </w:rPr>
        <w:t xml:space="preserve"> </w:t>
      </w:r>
      <w:r w:rsidR="00D45A18" w:rsidRPr="00763952">
        <w:rPr>
          <w:b/>
          <w:bCs/>
          <w:szCs w:val="22"/>
          <w:lang w:val="lt-LT"/>
        </w:rPr>
        <w:t xml:space="preserve">negalima naudoti </w:t>
      </w:r>
      <w:r w:rsidRPr="00763952">
        <w:rPr>
          <w:b/>
          <w:bCs/>
          <w:szCs w:val="22"/>
          <w:lang w:val="lt-LT"/>
        </w:rPr>
        <w:t>pakartotinai</w:t>
      </w:r>
      <w:r w:rsidRPr="00763952">
        <w:rPr>
          <w:szCs w:val="22"/>
          <w:lang w:val="lt-LT"/>
        </w:rPr>
        <w:t xml:space="preserve">. </w:t>
      </w:r>
      <w:r w:rsidR="00D45A18">
        <w:rPr>
          <w:szCs w:val="22"/>
          <w:lang w:val="lt-LT"/>
        </w:rPr>
        <w:t xml:space="preserve">Suaktyvinę </w:t>
      </w:r>
      <w:proofErr w:type="spellStart"/>
      <w:r w:rsidR="00C74A07">
        <w:rPr>
          <w:szCs w:val="22"/>
          <w:lang w:val="lt-LT"/>
        </w:rPr>
        <w:t>Epixust</w:t>
      </w:r>
      <w:proofErr w:type="spellEnd"/>
      <w:r w:rsidR="00C74A07" w:rsidRPr="00763952">
        <w:rPr>
          <w:szCs w:val="22"/>
          <w:lang w:val="lt-LT"/>
        </w:rPr>
        <w:t xml:space="preserve"> </w:t>
      </w:r>
      <w:r w:rsidR="00D45A18">
        <w:rPr>
          <w:szCs w:val="22"/>
          <w:lang w:val="lt-LT"/>
        </w:rPr>
        <w:t xml:space="preserve">automatinį </w:t>
      </w:r>
      <w:proofErr w:type="spellStart"/>
      <w:r w:rsidR="00D45A18">
        <w:rPr>
          <w:szCs w:val="22"/>
          <w:lang w:val="lt-LT"/>
        </w:rPr>
        <w:t>injektorių</w:t>
      </w:r>
      <w:proofErr w:type="spellEnd"/>
      <w:r w:rsidR="00C74A07">
        <w:rPr>
          <w:szCs w:val="22"/>
          <w:lang w:val="lt-LT"/>
        </w:rPr>
        <w:t>, nemėginkite</w:t>
      </w:r>
      <w:r w:rsidRPr="00763952">
        <w:rPr>
          <w:szCs w:val="22"/>
          <w:lang w:val="lt-LT"/>
        </w:rPr>
        <w:t xml:space="preserve"> </w:t>
      </w:r>
      <w:r w:rsidR="00C74A07">
        <w:rPr>
          <w:szCs w:val="22"/>
          <w:lang w:val="lt-LT"/>
        </w:rPr>
        <w:t xml:space="preserve">jo naudoti </w:t>
      </w:r>
      <w:r w:rsidRPr="00763952">
        <w:rPr>
          <w:szCs w:val="22"/>
          <w:lang w:val="lt-LT"/>
        </w:rPr>
        <w:t>pakartotinai.</w:t>
      </w:r>
    </w:p>
    <w:p w14:paraId="0E3DA4F0" w14:textId="02F76E7A" w:rsidR="00310E54" w:rsidRPr="00763952" w:rsidRDefault="0011296E" w:rsidP="009E4019">
      <w:pPr>
        <w:pStyle w:val="Sraopastraipa"/>
        <w:numPr>
          <w:ilvl w:val="0"/>
          <w:numId w:val="7"/>
        </w:numPr>
        <w:tabs>
          <w:tab w:val="clear" w:pos="567"/>
        </w:tabs>
        <w:autoSpaceDE w:val="0"/>
        <w:autoSpaceDN w:val="0"/>
        <w:adjustRightInd w:val="0"/>
        <w:spacing w:line="240" w:lineRule="auto"/>
        <w:ind w:left="357" w:hanging="357"/>
        <w:rPr>
          <w:szCs w:val="22"/>
          <w:lang w:val="lt-LT"/>
        </w:rPr>
      </w:pPr>
      <w:r w:rsidRPr="00763952">
        <w:rPr>
          <w:szCs w:val="22"/>
          <w:lang w:val="lt-LT"/>
        </w:rPr>
        <w:t xml:space="preserve">Panaudojus automatinį </w:t>
      </w:r>
      <w:proofErr w:type="spellStart"/>
      <w:r w:rsidR="00974CA3">
        <w:rPr>
          <w:szCs w:val="22"/>
          <w:lang w:val="lt-LT"/>
        </w:rPr>
        <w:t>injektorių</w:t>
      </w:r>
      <w:proofErr w:type="spellEnd"/>
      <w:r w:rsidRPr="00763952">
        <w:rPr>
          <w:szCs w:val="22"/>
          <w:lang w:val="lt-LT"/>
        </w:rPr>
        <w:t xml:space="preserve">, apsauginio dangtelio </w:t>
      </w:r>
      <w:r w:rsidR="0090558A">
        <w:rPr>
          <w:szCs w:val="22"/>
          <w:lang w:val="lt-LT"/>
        </w:rPr>
        <w:t xml:space="preserve">vėl uždėti </w:t>
      </w:r>
      <w:r w:rsidRPr="00763952">
        <w:rPr>
          <w:szCs w:val="22"/>
          <w:lang w:val="lt-LT"/>
        </w:rPr>
        <w:t>negalima.</w:t>
      </w:r>
    </w:p>
    <w:p w14:paraId="6DED348C" w14:textId="6305EB24" w:rsidR="00310E54" w:rsidRPr="00763952" w:rsidRDefault="00974CA3" w:rsidP="009E4019">
      <w:pPr>
        <w:pStyle w:val="Sraopastraipa"/>
        <w:numPr>
          <w:ilvl w:val="0"/>
          <w:numId w:val="7"/>
        </w:numPr>
        <w:tabs>
          <w:tab w:val="clear" w:pos="567"/>
        </w:tabs>
        <w:autoSpaceDE w:val="0"/>
        <w:autoSpaceDN w:val="0"/>
        <w:adjustRightInd w:val="0"/>
        <w:spacing w:line="240" w:lineRule="auto"/>
        <w:ind w:left="357" w:hanging="357"/>
        <w:rPr>
          <w:szCs w:val="22"/>
          <w:lang w:val="lt-LT"/>
        </w:rPr>
      </w:pPr>
      <w:r>
        <w:rPr>
          <w:szCs w:val="22"/>
          <w:lang w:val="lt-LT"/>
        </w:rPr>
        <w:t>J</w:t>
      </w:r>
      <w:r w:rsidR="0011296E" w:rsidRPr="00763952">
        <w:rPr>
          <w:szCs w:val="22"/>
          <w:lang w:val="lt-LT"/>
        </w:rPr>
        <w:t xml:space="preserve">ei </w:t>
      </w:r>
      <w:r w:rsidR="00DC2E2F">
        <w:rPr>
          <w:szCs w:val="22"/>
          <w:lang w:val="lt-LT"/>
        </w:rPr>
        <w:t>išlindo</w:t>
      </w:r>
      <w:r>
        <w:rPr>
          <w:szCs w:val="22"/>
          <w:lang w:val="lt-LT"/>
        </w:rPr>
        <w:t xml:space="preserve"> </w:t>
      </w:r>
      <w:r w:rsidR="0011296E" w:rsidRPr="00763952">
        <w:rPr>
          <w:szCs w:val="22"/>
          <w:lang w:val="lt-LT"/>
        </w:rPr>
        <w:t xml:space="preserve">oranžinis adatos </w:t>
      </w:r>
      <w:r w:rsidR="000B6389">
        <w:rPr>
          <w:szCs w:val="22"/>
          <w:lang w:val="lt-LT"/>
        </w:rPr>
        <w:t>antgalis</w:t>
      </w:r>
      <w:r w:rsidR="0011296E" w:rsidRPr="00763952">
        <w:rPr>
          <w:szCs w:val="22"/>
          <w:lang w:val="lt-LT"/>
        </w:rPr>
        <w:t xml:space="preserve">, o </w:t>
      </w:r>
      <w:r w:rsidR="007764DA">
        <w:rPr>
          <w:szCs w:val="22"/>
          <w:lang w:val="lt-LT"/>
        </w:rPr>
        <w:t>ap</w:t>
      </w:r>
      <w:r w:rsidR="000B6389">
        <w:rPr>
          <w:szCs w:val="22"/>
          <w:lang w:val="lt-LT"/>
        </w:rPr>
        <w:t>žiūros langelis</w:t>
      </w:r>
      <w:r w:rsidR="0011296E" w:rsidRPr="00763952">
        <w:rPr>
          <w:szCs w:val="22"/>
          <w:lang w:val="lt-LT"/>
        </w:rPr>
        <w:t xml:space="preserve"> užblokuotas raudonu indikatoriumi</w:t>
      </w:r>
      <w:r w:rsidR="000B6389">
        <w:rPr>
          <w:szCs w:val="22"/>
          <w:lang w:val="lt-LT"/>
        </w:rPr>
        <w:t xml:space="preserve">, </w:t>
      </w:r>
      <w:r w:rsidR="00D65EDB">
        <w:rPr>
          <w:szCs w:val="22"/>
          <w:lang w:val="lt-LT"/>
        </w:rPr>
        <w:t>buvo suleista t</w:t>
      </w:r>
      <w:r w:rsidRPr="00763952">
        <w:rPr>
          <w:szCs w:val="22"/>
          <w:lang w:val="lt-LT"/>
        </w:rPr>
        <w:t>eisinga dozė</w:t>
      </w:r>
      <w:r w:rsidR="00D65EDB">
        <w:rPr>
          <w:szCs w:val="22"/>
          <w:lang w:val="lt-LT"/>
        </w:rPr>
        <w:t>.</w:t>
      </w:r>
    </w:p>
    <w:p w14:paraId="4005C2E4" w14:textId="77777777" w:rsidR="00310E54" w:rsidRPr="00763952" w:rsidRDefault="00310E54" w:rsidP="009E4019">
      <w:pPr>
        <w:pStyle w:val="Sraopastraipa"/>
        <w:autoSpaceDE w:val="0"/>
        <w:autoSpaceDN w:val="0"/>
        <w:adjustRightInd w:val="0"/>
        <w:spacing w:line="240" w:lineRule="auto"/>
        <w:jc w:val="both"/>
        <w:rPr>
          <w:szCs w:val="22"/>
          <w:lang w:val="lt-LT"/>
        </w:rPr>
      </w:pPr>
    </w:p>
    <w:p w14:paraId="38126B30" w14:textId="77777777" w:rsidR="00310E54" w:rsidRPr="00763952" w:rsidRDefault="0011296E" w:rsidP="009E4019">
      <w:pPr>
        <w:autoSpaceDE w:val="0"/>
        <w:autoSpaceDN w:val="0"/>
        <w:adjustRightInd w:val="0"/>
        <w:spacing w:line="240" w:lineRule="auto"/>
        <w:jc w:val="both"/>
        <w:rPr>
          <w:b/>
          <w:bCs/>
          <w:szCs w:val="22"/>
          <w:lang w:val="lt-LT"/>
        </w:rPr>
      </w:pPr>
      <w:r w:rsidRPr="00763952">
        <w:rPr>
          <w:b/>
          <w:bCs/>
          <w:szCs w:val="22"/>
          <w:lang w:val="lt-LT"/>
        </w:rPr>
        <w:t>Išmeskite ir pakeiskite:</w:t>
      </w:r>
    </w:p>
    <w:p w14:paraId="35A6D96B" w14:textId="77777777" w:rsidR="00310E54" w:rsidRPr="00763952" w:rsidRDefault="00310E54" w:rsidP="009E4019">
      <w:pPr>
        <w:autoSpaceDE w:val="0"/>
        <w:autoSpaceDN w:val="0"/>
        <w:adjustRightInd w:val="0"/>
        <w:spacing w:line="240" w:lineRule="auto"/>
        <w:jc w:val="both"/>
        <w:rPr>
          <w:b/>
          <w:bCs/>
          <w:szCs w:val="22"/>
          <w:lang w:val="lt-LT"/>
        </w:rPr>
      </w:pPr>
    </w:p>
    <w:p w14:paraId="5CEFB490" w14:textId="1B98D5FB" w:rsidR="00F31484" w:rsidRPr="00763952" w:rsidRDefault="0011296E" w:rsidP="009E4019">
      <w:pPr>
        <w:pStyle w:val="Sraopastraipa"/>
        <w:numPr>
          <w:ilvl w:val="0"/>
          <w:numId w:val="8"/>
        </w:numPr>
        <w:tabs>
          <w:tab w:val="clear" w:pos="567"/>
        </w:tabs>
        <w:autoSpaceDE w:val="0"/>
        <w:autoSpaceDN w:val="0"/>
        <w:adjustRightInd w:val="0"/>
        <w:spacing w:line="240" w:lineRule="auto"/>
        <w:ind w:left="357" w:hanging="357"/>
        <w:jc w:val="both"/>
        <w:rPr>
          <w:szCs w:val="22"/>
          <w:lang w:val="lt-LT"/>
        </w:rPr>
      </w:pPr>
      <w:r w:rsidRPr="00763952">
        <w:rPr>
          <w:szCs w:val="22"/>
          <w:lang w:val="lt-LT"/>
        </w:rPr>
        <w:t xml:space="preserve">Pasakykite sveikatos priežiūros </w:t>
      </w:r>
      <w:r w:rsidR="00C4741C">
        <w:rPr>
          <w:szCs w:val="22"/>
          <w:lang w:val="lt-LT"/>
        </w:rPr>
        <w:t>special</w:t>
      </w:r>
      <w:r w:rsidR="007764DA">
        <w:rPr>
          <w:szCs w:val="22"/>
          <w:lang w:val="lt-LT"/>
        </w:rPr>
        <w:t>is</w:t>
      </w:r>
      <w:r w:rsidR="00C4741C">
        <w:rPr>
          <w:szCs w:val="22"/>
          <w:lang w:val="lt-LT"/>
        </w:rPr>
        <w:t>tui</w:t>
      </w:r>
      <w:r w:rsidRPr="00763952">
        <w:rPr>
          <w:szCs w:val="22"/>
          <w:lang w:val="lt-LT"/>
        </w:rPr>
        <w:t xml:space="preserve">, kad Jums buvo suleista adrenalino. Parodykite sveikatos priežiūros </w:t>
      </w:r>
      <w:r w:rsidR="00BD65DA">
        <w:rPr>
          <w:szCs w:val="22"/>
          <w:lang w:val="lt-LT"/>
        </w:rPr>
        <w:t>specialistui</w:t>
      </w:r>
      <w:r w:rsidRPr="00763952">
        <w:rPr>
          <w:szCs w:val="22"/>
          <w:lang w:val="lt-LT"/>
        </w:rPr>
        <w:t xml:space="preserve">, kur suleidote injekciją. </w:t>
      </w:r>
    </w:p>
    <w:p w14:paraId="72EED838" w14:textId="6375C50F" w:rsidR="00310E54" w:rsidRPr="00763952" w:rsidRDefault="0011296E" w:rsidP="009E4019">
      <w:pPr>
        <w:pStyle w:val="Sraopastraipa"/>
        <w:numPr>
          <w:ilvl w:val="0"/>
          <w:numId w:val="8"/>
        </w:numPr>
        <w:tabs>
          <w:tab w:val="clear" w:pos="567"/>
        </w:tabs>
        <w:autoSpaceDE w:val="0"/>
        <w:autoSpaceDN w:val="0"/>
        <w:adjustRightInd w:val="0"/>
        <w:spacing w:line="240" w:lineRule="auto"/>
        <w:ind w:left="357" w:hanging="357"/>
        <w:jc w:val="both"/>
        <w:rPr>
          <w:szCs w:val="22"/>
          <w:lang w:val="lt-LT"/>
        </w:rPr>
      </w:pPr>
      <w:r w:rsidRPr="00763952">
        <w:rPr>
          <w:szCs w:val="22"/>
          <w:lang w:val="lt-LT"/>
        </w:rPr>
        <w:t>Nuneškite panaudotą</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61622B">
        <w:rPr>
          <w:szCs w:val="22"/>
          <w:lang w:val="lt-LT"/>
        </w:rPr>
        <w:t>a</w:t>
      </w:r>
      <w:r w:rsidR="00455897">
        <w:rPr>
          <w:szCs w:val="22"/>
          <w:lang w:val="lt-LT"/>
        </w:rPr>
        <w:t>utomati</w:t>
      </w:r>
      <w:r w:rsidR="00E75A36">
        <w:rPr>
          <w:szCs w:val="22"/>
          <w:lang w:val="lt-LT"/>
        </w:rPr>
        <w:t>nį</w:t>
      </w:r>
      <w:r w:rsidR="00455897">
        <w:rPr>
          <w:szCs w:val="22"/>
          <w:lang w:val="lt-LT"/>
        </w:rPr>
        <w:t xml:space="preserve"> </w:t>
      </w:r>
      <w:proofErr w:type="spellStart"/>
      <w:r w:rsidR="00455897">
        <w:rPr>
          <w:szCs w:val="22"/>
          <w:lang w:val="lt-LT"/>
        </w:rPr>
        <w:t>injektori</w:t>
      </w:r>
      <w:r w:rsidR="0061622B">
        <w:rPr>
          <w:szCs w:val="22"/>
          <w:lang w:val="lt-LT"/>
        </w:rPr>
        <w:t>ų</w:t>
      </w:r>
      <w:proofErr w:type="spellEnd"/>
      <w:r w:rsidRPr="00763952">
        <w:rPr>
          <w:szCs w:val="22"/>
          <w:lang w:val="lt-LT"/>
        </w:rPr>
        <w:t xml:space="preserve"> sveikatos priežiūros </w:t>
      </w:r>
      <w:r w:rsidR="00BD65DA">
        <w:rPr>
          <w:szCs w:val="22"/>
          <w:lang w:val="lt-LT"/>
        </w:rPr>
        <w:t>speciali</w:t>
      </w:r>
      <w:r w:rsidR="007A7A99">
        <w:rPr>
          <w:szCs w:val="22"/>
          <w:lang w:val="lt-LT"/>
        </w:rPr>
        <w:t>s</w:t>
      </w:r>
      <w:r w:rsidR="00BD65DA">
        <w:rPr>
          <w:szCs w:val="22"/>
          <w:lang w:val="lt-LT"/>
        </w:rPr>
        <w:t>tui</w:t>
      </w:r>
      <w:r w:rsidRPr="00763952">
        <w:rPr>
          <w:szCs w:val="22"/>
          <w:lang w:val="lt-LT"/>
        </w:rPr>
        <w:t>, kad jis patikrintų ir tinkamai išmestų.</w:t>
      </w:r>
    </w:p>
    <w:p w14:paraId="4FE9C95D" w14:textId="770B4567" w:rsidR="00310E54" w:rsidRPr="00763952" w:rsidRDefault="0061622B" w:rsidP="009E4019">
      <w:pPr>
        <w:pStyle w:val="Sraopastraipa"/>
        <w:numPr>
          <w:ilvl w:val="0"/>
          <w:numId w:val="9"/>
        </w:numPr>
        <w:tabs>
          <w:tab w:val="clear" w:pos="567"/>
        </w:tabs>
        <w:autoSpaceDE w:val="0"/>
        <w:autoSpaceDN w:val="0"/>
        <w:adjustRightInd w:val="0"/>
        <w:spacing w:line="240" w:lineRule="auto"/>
        <w:ind w:left="357" w:hanging="357"/>
        <w:jc w:val="both"/>
        <w:rPr>
          <w:szCs w:val="22"/>
          <w:lang w:val="lt-LT"/>
        </w:rPr>
      </w:pPr>
      <w:r>
        <w:rPr>
          <w:szCs w:val="22"/>
          <w:lang w:val="lt-LT"/>
        </w:rPr>
        <w:t>P</w:t>
      </w:r>
      <w:r w:rsidR="0011296E" w:rsidRPr="00763952">
        <w:rPr>
          <w:szCs w:val="22"/>
          <w:lang w:val="lt-LT"/>
        </w:rPr>
        <w:t>aprašykite pakeisti</w:t>
      </w:r>
      <w:r>
        <w:rPr>
          <w:szCs w:val="22"/>
          <w:lang w:val="lt-LT"/>
        </w:rPr>
        <w:t xml:space="preserve"> panaudotą priemonę</w:t>
      </w:r>
      <w:r w:rsidR="0011296E" w:rsidRPr="00763952">
        <w:rPr>
          <w:szCs w:val="22"/>
          <w:lang w:val="lt-LT"/>
        </w:rPr>
        <w:t>.</w:t>
      </w:r>
    </w:p>
    <w:p w14:paraId="56DED9B6" w14:textId="77777777" w:rsidR="003242B1" w:rsidRPr="00763952" w:rsidRDefault="003242B1" w:rsidP="009E4019">
      <w:pPr>
        <w:spacing w:line="240" w:lineRule="auto"/>
        <w:jc w:val="both"/>
        <w:rPr>
          <w:szCs w:val="22"/>
          <w:lang w:val="lt-LT"/>
        </w:rPr>
      </w:pPr>
    </w:p>
    <w:p w14:paraId="3E530EA8" w14:textId="5C3BB573" w:rsidR="003242B1" w:rsidRPr="00763952" w:rsidRDefault="0011296E" w:rsidP="009E4019">
      <w:pPr>
        <w:spacing w:line="240" w:lineRule="auto"/>
        <w:jc w:val="both"/>
        <w:rPr>
          <w:szCs w:val="22"/>
          <w:lang w:val="lt-LT"/>
        </w:rPr>
      </w:pPr>
      <w:r w:rsidRPr="00763952">
        <w:rPr>
          <w:szCs w:val="22"/>
          <w:lang w:val="lt-LT"/>
        </w:rPr>
        <w:t>4.2 skyriuje pateikiami nurodymai, kokių veiksmų reikia imtis po kiekvieno</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274028">
        <w:rPr>
          <w:szCs w:val="22"/>
          <w:lang w:val="lt-LT"/>
        </w:rPr>
        <w:t>a</w:t>
      </w:r>
      <w:r w:rsidR="00455897">
        <w:rPr>
          <w:szCs w:val="22"/>
          <w:lang w:val="lt-LT"/>
        </w:rPr>
        <w:t>utomatini</w:t>
      </w:r>
      <w:r w:rsidR="00274028">
        <w:rPr>
          <w:szCs w:val="22"/>
          <w:lang w:val="lt-LT"/>
        </w:rPr>
        <w:t>o</w:t>
      </w:r>
      <w:r w:rsidR="00455897">
        <w:rPr>
          <w:szCs w:val="22"/>
          <w:lang w:val="lt-LT"/>
        </w:rPr>
        <w:t xml:space="preserve"> </w:t>
      </w:r>
      <w:proofErr w:type="spellStart"/>
      <w:r w:rsidR="00455897">
        <w:rPr>
          <w:szCs w:val="22"/>
          <w:lang w:val="lt-LT"/>
        </w:rPr>
        <w:t>injektori</w:t>
      </w:r>
      <w:r w:rsidR="00274028">
        <w:rPr>
          <w:szCs w:val="22"/>
          <w:lang w:val="lt-LT"/>
        </w:rPr>
        <w:t>a</w:t>
      </w:r>
      <w:r w:rsidR="00455897">
        <w:rPr>
          <w:szCs w:val="22"/>
          <w:lang w:val="lt-LT"/>
        </w:rPr>
        <w:t>us</w:t>
      </w:r>
      <w:proofErr w:type="spellEnd"/>
      <w:r w:rsidRPr="00763952">
        <w:rPr>
          <w:szCs w:val="22"/>
          <w:lang w:val="lt-LT"/>
        </w:rPr>
        <w:t xml:space="preserve"> naudojimo.</w:t>
      </w:r>
      <w:r w:rsidR="00274028" w:rsidRPr="00274028">
        <w:rPr>
          <w:szCs w:val="22"/>
          <w:lang w:val="lt-LT"/>
        </w:rPr>
        <w:t xml:space="preserve"> </w:t>
      </w:r>
      <w:r w:rsidR="00274028">
        <w:rPr>
          <w:szCs w:val="22"/>
          <w:lang w:val="lt-LT"/>
        </w:rPr>
        <w:t xml:space="preserve">Šiuos nurodymus reikia pateikti </w:t>
      </w:r>
      <w:r w:rsidR="00274028" w:rsidRPr="00763952">
        <w:rPr>
          <w:szCs w:val="22"/>
          <w:lang w:val="lt-LT"/>
        </w:rPr>
        <w:t xml:space="preserve">pacientui </w:t>
      </w:r>
      <w:r w:rsidR="00274028">
        <w:rPr>
          <w:szCs w:val="22"/>
          <w:lang w:val="lt-LT"/>
        </w:rPr>
        <w:t>ir (arba) globėjui.</w:t>
      </w:r>
    </w:p>
    <w:bookmarkEnd w:id="8"/>
    <w:p w14:paraId="13662052" w14:textId="77777777" w:rsidR="00812D16" w:rsidRPr="009E4019" w:rsidRDefault="00812D16" w:rsidP="009E4019">
      <w:pPr>
        <w:spacing w:line="240" w:lineRule="auto"/>
        <w:rPr>
          <w:sz w:val="20"/>
          <w:lang w:val="lt-LT"/>
        </w:rPr>
      </w:pPr>
    </w:p>
    <w:p w14:paraId="4FF2A2BC" w14:textId="77777777" w:rsidR="00812D16" w:rsidRPr="00763952" w:rsidRDefault="00812D16" w:rsidP="009E4019">
      <w:pPr>
        <w:spacing w:line="240" w:lineRule="auto"/>
        <w:rPr>
          <w:noProof/>
          <w:szCs w:val="22"/>
          <w:lang w:val="lt-LT"/>
        </w:rPr>
      </w:pPr>
    </w:p>
    <w:p w14:paraId="2A59E1F0" w14:textId="651B2B61" w:rsidR="00812D16" w:rsidRPr="00763952" w:rsidRDefault="0011296E" w:rsidP="009E4019">
      <w:pPr>
        <w:spacing w:line="240" w:lineRule="auto"/>
        <w:ind w:left="567" w:hanging="567"/>
        <w:rPr>
          <w:noProof/>
          <w:szCs w:val="22"/>
          <w:lang w:val="lt-LT"/>
        </w:rPr>
      </w:pPr>
      <w:r w:rsidRPr="00763952">
        <w:rPr>
          <w:b/>
          <w:noProof/>
          <w:szCs w:val="22"/>
          <w:lang w:val="lt-LT"/>
        </w:rPr>
        <w:t>7.</w:t>
      </w:r>
      <w:r w:rsidRPr="00763952">
        <w:rPr>
          <w:b/>
          <w:noProof/>
          <w:szCs w:val="22"/>
          <w:lang w:val="lt-LT"/>
        </w:rPr>
        <w:tab/>
        <w:t>R</w:t>
      </w:r>
      <w:r w:rsidR="00274028">
        <w:rPr>
          <w:b/>
          <w:noProof/>
          <w:szCs w:val="22"/>
          <w:lang w:val="lt-LT"/>
        </w:rPr>
        <w:t>EGISTRUOTOJAS</w:t>
      </w:r>
    </w:p>
    <w:p w14:paraId="110A7927" w14:textId="77777777" w:rsidR="00812D16" w:rsidRDefault="00812D16" w:rsidP="009E4019">
      <w:pPr>
        <w:spacing w:line="240" w:lineRule="auto"/>
        <w:rPr>
          <w:noProof/>
          <w:szCs w:val="22"/>
          <w:lang w:val="lt-LT"/>
        </w:rPr>
      </w:pPr>
    </w:p>
    <w:p w14:paraId="13D21FBF" w14:textId="77777777" w:rsidR="00C90419" w:rsidRDefault="00C90419" w:rsidP="009E4019">
      <w:pPr>
        <w:numPr>
          <w:ilvl w:val="12"/>
          <w:numId w:val="0"/>
        </w:numPr>
        <w:spacing w:line="240" w:lineRule="auto"/>
        <w:ind w:right="-2"/>
        <w:rPr>
          <w:rFonts w:eastAsia="SimSun"/>
          <w:lang w:val="lt-LT" w:eastAsia="zh-CN"/>
        </w:rPr>
      </w:pPr>
      <w:proofErr w:type="spellStart"/>
      <w:r w:rsidRPr="00CC1A99">
        <w:rPr>
          <w:rFonts w:eastAsia="SimSun"/>
          <w:lang w:val="lt-LT" w:eastAsia="zh-CN"/>
        </w:rPr>
        <w:t>Viatris</w:t>
      </w:r>
      <w:proofErr w:type="spellEnd"/>
      <w:r w:rsidRPr="00CC1A99">
        <w:rPr>
          <w:rFonts w:eastAsia="SimSun"/>
          <w:lang w:val="lt-LT" w:eastAsia="zh-CN"/>
        </w:rPr>
        <w:t xml:space="preserve"> </w:t>
      </w:r>
      <w:proofErr w:type="spellStart"/>
      <w:r w:rsidRPr="00CC1A99">
        <w:rPr>
          <w:rFonts w:eastAsia="SimSun"/>
          <w:lang w:val="lt-LT" w:eastAsia="zh-CN"/>
        </w:rPr>
        <w:t>Healthcare</w:t>
      </w:r>
      <w:proofErr w:type="spellEnd"/>
      <w:r w:rsidRPr="00CC1A99">
        <w:rPr>
          <w:rFonts w:eastAsia="SimSun"/>
          <w:lang w:val="lt-LT" w:eastAsia="zh-CN"/>
        </w:rPr>
        <w:t xml:space="preserve"> </w:t>
      </w:r>
      <w:proofErr w:type="spellStart"/>
      <w:r w:rsidRPr="00CC1A99">
        <w:rPr>
          <w:rFonts w:eastAsia="SimSun"/>
          <w:lang w:val="lt-LT" w:eastAsia="zh-CN"/>
        </w:rPr>
        <w:t>Limited</w:t>
      </w:r>
      <w:proofErr w:type="spellEnd"/>
    </w:p>
    <w:p w14:paraId="65E19982" w14:textId="77777777" w:rsidR="00C90419" w:rsidRDefault="00C90419" w:rsidP="009E4019">
      <w:pPr>
        <w:numPr>
          <w:ilvl w:val="12"/>
          <w:numId w:val="0"/>
        </w:numPr>
        <w:spacing w:line="240" w:lineRule="auto"/>
        <w:ind w:right="-2"/>
        <w:rPr>
          <w:rFonts w:eastAsia="SimSun"/>
          <w:lang w:val="lt-LT" w:eastAsia="zh-CN"/>
        </w:rPr>
      </w:pPr>
      <w:proofErr w:type="spellStart"/>
      <w:r w:rsidRPr="00CC1A99">
        <w:rPr>
          <w:rFonts w:eastAsia="SimSun"/>
          <w:lang w:val="lt-LT" w:eastAsia="zh-CN"/>
        </w:rPr>
        <w:t>Damastown</w:t>
      </w:r>
      <w:proofErr w:type="spellEnd"/>
      <w:r w:rsidRPr="00CC1A99">
        <w:rPr>
          <w:rFonts w:eastAsia="SimSun"/>
          <w:lang w:val="lt-LT" w:eastAsia="zh-CN"/>
        </w:rPr>
        <w:t xml:space="preserve"> </w:t>
      </w:r>
      <w:proofErr w:type="spellStart"/>
      <w:r w:rsidRPr="00CC1A99">
        <w:rPr>
          <w:rFonts w:eastAsia="SimSun"/>
          <w:lang w:val="lt-LT" w:eastAsia="zh-CN"/>
        </w:rPr>
        <w:t>Industrial</w:t>
      </w:r>
      <w:proofErr w:type="spellEnd"/>
      <w:r w:rsidRPr="00CC1A99">
        <w:rPr>
          <w:rFonts w:eastAsia="SimSun"/>
          <w:lang w:val="lt-LT" w:eastAsia="zh-CN"/>
        </w:rPr>
        <w:t xml:space="preserve"> </w:t>
      </w:r>
      <w:proofErr w:type="spellStart"/>
      <w:r w:rsidRPr="00CC1A99">
        <w:rPr>
          <w:rFonts w:eastAsia="SimSun"/>
          <w:lang w:val="lt-LT" w:eastAsia="zh-CN"/>
        </w:rPr>
        <w:t>Park</w:t>
      </w:r>
      <w:proofErr w:type="spellEnd"/>
    </w:p>
    <w:p w14:paraId="3FBB88A4" w14:textId="77777777" w:rsidR="003F11AB" w:rsidRDefault="00C90419" w:rsidP="009E4019">
      <w:pPr>
        <w:numPr>
          <w:ilvl w:val="12"/>
          <w:numId w:val="0"/>
        </w:numPr>
        <w:spacing w:line="240" w:lineRule="auto"/>
        <w:ind w:right="-2"/>
        <w:rPr>
          <w:rFonts w:eastAsia="SimSun"/>
          <w:lang w:val="lt-LT" w:eastAsia="zh-CN"/>
        </w:rPr>
      </w:pPr>
      <w:proofErr w:type="spellStart"/>
      <w:r w:rsidRPr="00CC1A99">
        <w:rPr>
          <w:rFonts w:eastAsia="SimSun"/>
          <w:lang w:val="lt-LT" w:eastAsia="zh-CN"/>
        </w:rPr>
        <w:t>Mulhuddart</w:t>
      </w:r>
      <w:proofErr w:type="spellEnd"/>
    </w:p>
    <w:p w14:paraId="372BD390" w14:textId="275FFC47" w:rsidR="003F11AB" w:rsidRDefault="00C90419" w:rsidP="009E4019">
      <w:pPr>
        <w:numPr>
          <w:ilvl w:val="12"/>
          <w:numId w:val="0"/>
        </w:numPr>
        <w:spacing w:line="240" w:lineRule="auto"/>
        <w:ind w:right="-2"/>
        <w:rPr>
          <w:rFonts w:eastAsia="SimSun"/>
          <w:lang w:val="lt-LT" w:eastAsia="zh-CN"/>
        </w:rPr>
      </w:pPr>
      <w:r w:rsidRPr="00CC1A99">
        <w:rPr>
          <w:rFonts w:eastAsia="SimSun"/>
          <w:lang w:val="lt-LT" w:eastAsia="zh-CN"/>
        </w:rPr>
        <w:t>Dublin 15</w:t>
      </w:r>
    </w:p>
    <w:p w14:paraId="7AA6E49D" w14:textId="7C49D2E0" w:rsidR="00C90419" w:rsidRDefault="00C90419" w:rsidP="009E4019">
      <w:pPr>
        <w:numPr>
          <w:ilvl w:val="12"/>
          <w:numId w:val="0"/>
        </w:numPr>
        <w:spacing w:line="240" w:lineRule="auto"/>
        <w:ind w:right="-2"/>
        <w:rPr>
          <w:rFonts w:eastAsia="SimSun"/>
          <w:lang w:val="lt-LT" w:eastAsia="zh-CN"/>
        </w:rPr>
      </w:pPr>
      <w:r w:rsidRPr="00CC1A99">
        <w:rPr>
          <w:rFonts w:eastAsia="SimSun"/>
          <w:lang w:val="lt-LT" w:eastAsia="zh-CN"/>
        </w:rPr>
        <w:t>DUBLIN</w:t>
      </w:r>
      <w:r>
        <w:rPr>
          <w:rFonts w:eastAsia="SimSun"/>
          <w:lang w:val="lt-LT" w:eastAsia="zh-CN"/>
        </w:rPr>
        <w:t xml:space="preserve"> </w:t>
      </w:r>
    </w:p>
    <w:p w14:paraId="06A8C7A9" w14:textId="1ACB0C63" w:rsidR="00C90419" w:rsidRDefault="00C90419" w:rsidP="009E4019">
      <w:pPr>
        <w:numPr>
          <w:ilvl w:val="12"/>
          <w:numId w:val="0"/>
        </w:numPr>
        <w:spacing w:line="240" w:lineRule="auto"/>
        <w:ind w:right="-2"/>
        <w:rPr>
          <w:rFonts w:eastAsia="SimSun"/>
          <w:lang w:val="lt-LT" w:eastAsia="zh-CN"/>
        </w:rPr>
      </w:pPr>
      <w:r w:rsidRPr="00CC1A99">
        <w:rPr>
          <w:rFonts w:eastAsia="SimSun"/>
          <w:lang w:val="lt-LT" w:eastAsia="zh-CN"/>
        </w:rPr>
        <w:t>Airija</w:t>
      </w:r>
    </w:p>
    <w:p w14:paraId="2235D7E9" w14:textId="77777777" w:rsidR="00C90419" w:rsidRPr="00763952" w:rsidRDefault="00C90419" w:rsidP="009E4019">
      <w:pPr>
        <w:spacing w:line="240" w:lineRule="auto"/>
        <w:rPr>
          <w:noProof/>
          <w:szCs w:val="22"/>
          <w:lang w:val="lt-LT"/>
        </w:rPr>
      </w:pPr>
    </w:p>
    <w:p w14:paraId="59D69120" w14:textId="77777777" w:rsidR="00812D16" w:rsidRPr="00763952" w:rsidRDefault="00812D16" w:rsidP="009E4019">
      <w:pPr>
        <w:spacing w:line="240" w:lineRule="auto"/>
        <w:rPr>
          <w:noProof/>
          <w:szCs w:val="22"/>
          <w:lang w:val="lt-LT"/>
        </w:rPr>
      </w:pPr>
    </w:p>
    <w:p w14:paraId="178A6F2A" w14:textId="142D7755" w:rsidR="00812D16" w:rsidRPr="00763952" w:rsidRDefault="0011296E" w:rsidP="009E4019">
      <w:pPr>
        <w:spacing w:line="240" w:lineRule="auto"/>
        <w:ind w:left="567" w:hanging="567"/>
        <w:rPr>
          <w:b/>
          <w:noProof/>
          <w:szCs w:val="22"/>
          <w:lang w:val="lt-LT"/>
        </w:rPr>
      </w:pPr>
      <w:r w:rsidRPr="00763952">
        <w:rPr>
          <w:b/>
          <w:noProof/>
          <w:szCs w:val="22"/>
          <w:lang w:val="lt-LT"/>
        </w:rPr>
        <w:t>8.</w:t>
      </w:r>
      <w:r w:rsidRPr="00763952">
        <w:rPr>
          <w:b/>
          <w:noProof/>
          <w:szCs w:val="22"/>
          <w:lang w:val="lt-LT"/>
        </w:rPr>
        <w:tab/>
      </w:r>
      <w:r w:rsidR="00D330C1" w:rsidRPr="0084308F">
        <w:rPr>
          <w:rFonts w:eastAsia="Calibri"/>
          <w:b/>
          <w:kern w:val="28"/>
          <w:lang w:val="lt-LT"/>
        </w:rPr>
        <w:t>REGISTRACIJOS PAŽYMĖJIMO NUMERIS (</w:t>
      </w:r>
      <w:r w:rsidR="00D330C1" w:rsidRPr="0084308F">
        <w:rPr>
          <w:b/>
          <w:kern w:val="28"/>
          <w:lang w:val="lv-LV"/>
        </w:rPr>
        <w:t xml:space="preserve">-IAI) </w:t>
      </w:r>
      <w:r w:rsidRPr="00763952">
        <w:rPr>
          <w:b/>
          <w:noProof/>
          <w:szCs w:val="22"/>
          <w:lang w:val="lt-LT"/>
        </w:rPr>
        <w:t xml:space="preserve"> </w:t>
      </w:r>
    </w:p>
    <w:p w14:paraId="34D75F5F" w14:textId="77777777" w:rsidR="00812D16" w:rsidRDefault="00812D16" w:rsidP="009E4019">
      <w:pPr>
        <w:spacing w:line="240" w:lineRule="auto"/>
        <w:rPr>
          <w:noProof/>
          <w:szCs w:val="22"/>
          <w:lang w:val="lt-LT"/>
        </w:rPr>
      </w:pPr>
    </w:p>
    <w:p w14:paraId="5A80F134" w14:textId="77777777" w:rsidR="009E4019" w:rsidRPr="009E4019" w:rsidRDefault="009E4019" w:rsidP="009E4019">
      <w:pPr>
        <w:spacing w:line="240" w:lineRule="auto"/>
        <w:rPr>
          <w:noProof/>
          <w:szCs w:val="22"/>
          <w:lang w:val="lt-LT"/>
        </w:rPr>
      </w:pPr>
      <w:r w:rsidRPr="009E4019">
        <w:rPr>
          <w:noProof/>
          <w:szCs w:val="22"/>
          <w:lang w:val="lt-LT"/>
        </w:rPr>
        <w:t>LT/1/26/6029/001 – N1</w:t>
      </w:r>
    </w:p>
    <w:p w14:paraId="08F6C6E9" w14:textId="1FB24344" w:rsidR="009E4019" w:rsidRDefault="009E4019" w:rsidP="009E4019">
      <w:pPr>
        <w:spacing w:line="240" w:lineRule="auto"/>
        <w:rPr>
          <w:noProof/>
          <w:szCs w:val="22"/>
          <w:lang w:val="lt-LT"/>
        </w:rPr>
      </w:pPr>
      <w:r w:rsidRPr="009E4019">
        <w:rPr>
          <w:noProof/>
          <w:szCs w:val="22"/>
          <w:lang w:val="lt-LT"/>
        </w:rPr>
        <w:t>LT/1/26/6029/002 – N2</w:t>
      </w:r>
    </w:p>
    <w:p w14:paraId="5556721D" w14:textId="77777777" w:rsidR="009E4019" w:rsidRPr="00763952" w:rsidRDefault="009E4019" w:rsidP="009E4019">
      <w:pPr>
        <w:spacing w:line="240" w:lineRule="auto"/>
        <w:rPr>
          <w:noProof/>
          <w:szCs w:val="22"/>
          <w:lang w:val="lt-LT"/>
        </w:rPr>
      </w:pPr>
    </w:p>
    <w:p w14:paraId="578ECD95" w14:textId="77777777" w:rsidR="00812D16" w:rsidRPr="00763952" w:rsidRDefault="00812D16" w:rsidP="009E4019">
      <w:pPr>
        <w:spacing w:line="240" w:lineRule="auto"/>
        <w:rPr>
          <w:noProof/>
          <w:szCs w:val="22"/>
          <w:lang w:val="lt-LT"/>
        </w:rPr>
      </w:pPr>
    </w:p>
    <w:p w14:paraId="1C71B92E" w14:textId="2875D009" w:rsidR="00812D16" w:rsidRPr="00763952" w:rsidRDefault="0011296E" w:rsidP="009E4019">
      <w:pPr>
        <w:spacing w:line="240" w:lineRule="auto"/>
        <w:ind w:left="567" w:hanging="567"/>
        <w:rPr>
          <w:noProof/>
          <w:szCs w:val="22"/>
          <w:lang w:val="lt-LT"/>
        </w:rPr>
      </w:pPr>
      <w:r w:rsidRPr="00763952">
        <w:rPr>
          <w:b/>
          <w:noProof/>
          <w:szCs w:val="22"/>
          <w:lang w:val="lt-LT"/>
        </w:rPr>
        <w:t>9.</w:t>
      </w:r>
      <w:r w:rsidRPr="00763952">
        <w:rPr>
          <w:b/>
          <w:noProof/>
          <w:szCs w:val="22"/>
          <w:lang w:val="lt-LT"/>
        </w:rPr>
        <w:tab/>
      </w:r>
      <w:r w:rsidR="00DA1946" w:rsidRPr="0084308F">
        <w:rPr>
          <w:rFonts w:eastAsia="Calibri"/>
          <w:b/>
          <w:kern w:val="28"/>
          <w:lang w:val="lt-LT"/>
        </w:rPr>
        <w:t>REGISTRAVIMO / PERREGISTRAVIMO DATA</w:t>
      </w:r>
    </w:p>
    <w:p w14:paraId="51D9CA57" w14:textId="77777777" w:rsidR="00812D16" w:rsidRPr="00763952" w:rsidRDefault="00812D16" w:rsidP="009E4019">
      <w:pPr>
        <w:spacing w:line="240" w:lineRule="auto"/>
        <w:rPr>
          <w:i/>
          <w:noProof/>
          <w:szCs w:val="22"/>
          <w:lang w:val="lt-LT"/>
        </w:rPr>
      </w:pPr>
    </w:p>
    <w:p w14:paraId="2B344106" w14:textId="557A6399" w:rsidR="00812D16" w:rsidRPr="00763952" w:rsidRDefault="0011296E" w:rsidP="009E4019">
      <w:pPr>
        <w:spacing w:line="240" w:lineRule="auto"/>
        <w:rPr>
          <w:i/>
          <w:noProof/>
          <w:szCs w:val="22"/>
          <w:lang w:val="lt-LT"/>
        </w:rPr>
      </w:pPr>
      <w:r w:rsidRPr="00763952">
        <w:rPr>
          <w:noProof/>
          <w:szCs w:val="22"/>
          <w:lang w:val="lt-LT"/>
        </w:rPr>
        <w:t>Registravimo data</w:t>
      </w:r>
      <w:r w:rsidR="00DA1946">
        <w:rPr>
          <w:noProof/>
          <w:szCs w:val="22"/>
          <w:lang w:val="lt-LT"/>
        </w:rPr>
        <w:t xml:space="preserve"> </w:t>
      </w:r>
      <w:r w:rsidR="009E4019">
        <w:rPr>
          <w:noProof/>
          <w:szCs w:val="22"/>
          <w:lang w:val="lt-LT"/>
        </w:rPr>
        <w:t>2026 m. gegužės 20 d.</w:t>
      </w:r>
    </w:p>
    <w:p w14:paraId="78F7D5D4" w14:textId="77777777" w:rsidR="00812D16" w:rsidRPr="009E4019" w:rsidRDefault="00812D16" w:rsidP="009E4019">
      <w:pPr>
        <w:spacing w:line="240" w:lineRule="auto"/>
        <w:rPr>
          <w:noProof/>
          <w:sz w:val="20"/>
          <w:lang w:val="lt-LT"/>
        </w:rPr>
      </w:pPr>
    </w:p>
    <w:p w14:paraId="56D32ADD" w14:textId="77777777" w:rsidR="00812D16" w:rsidRPr="00763952" w:rsidRDefault="00812D16" w:rsidP="009E4019">
      <w:pPr>
        <w:spacing w:line="240" w:lineRule="auto"/>
        <w:rPr>
          <w:noProof/>
          <w:szCs w:val="22"/>
          <w:lang w:val="lt-LT"/>
        </w:rPr>
      </w:pPr>
    </w:p>
    <w:p w14:paraId="7E203C12" w14:textId="77777777" w:rsidR="00812D16" w:rsidRPr="00763952" w:rsidRDefault="0011296E" w:rsidP="009E4019">
      <w:pPr>
        <w:spacing w:line="240" w:lineRule="auto"/>
        <w:ind w:left="567" w:hanging="567"/>
        <w:rPr>
          <w:b/>
          <w:noProof/>
          <w:szCs w:val="22"/>
          <w:lang w:val="lt-LT"/>
        </w:rPr>
      </w:pPr>
      <w:r w:rsidRPr="00763952">
        <w:rPr>
          <w:b/>
          <w:noProof/>
          <w:szCs w:val="22"/>
          <w:lang w:val="lt-LT"/>
        </w:rPr>
        <w:t>10.</w:t>
      </w:r>
      <w:r w:rsidRPr="00763952">
        <w:rPr>
          <w:b/>
          <w:noProof/>
          <w:szCs w:val="22"/>
          <w:lang w:val="lt-LT"/>
        </w:rPr>
        <w:tab/>
        <w:t>TEKSTO PERŽIŪROS DATA</w:t>
      </w:r>
    </w:p>
    <w:p w14:paraId="35AD6BEF" w14:textId="77777777" w:rsidR="00812D16" w:rsidRDefault="00812D16" w:rsidP="009E4019">
      <w:pPr>
        <w:spacing w:line="240" w:lineRule="auto"/>
        <w:rPr>
          <w:noProof/>
          <w:szCs w:val="22"/>
          <w:lang w:val="lt-LT"/>
        </w:rPr>
      </w:pPr>
    </w:p>
    <w:p w14:paraId="1E75A8A5" w14:textId="45CEB30A" w:rsidR="009E4019" w:rsidRDefault="009E4019" w:rsidP="009E4019">
      <w:pPr>
        <w:spacing w:line="240" w:lineRule="auto"/>
        <w:rPr>
          <w:noProof/>
          <w:szCs w:val="22"/>
          <w:lang w:val="lt-LT"/>
        </w:rPr>
      </w:pPr>
      <w:r>
        <w:rPr>
          <w:noProof/>
          <w:szCs w:val="22"/>
          <w:lang w:val="lt-LT"/>
        </w:rPr>
        <w:t>2026 m. gegužės 20 d.</w:t>
      </w:r>
    </w:p>
    <w:p w14:paraId="7309CD19" w14:textId="77777777" w:rsidR="00586BE1" w:rsidRPr="009E4019" w:rsidRDefault="00586BE1" w:rsidP="009E4019">
      <w:pPr>
        <w:tabs>
          <w:tab w:val="left" w:pos="5954"/>
          <w:tab w:val="left" w:pos="6237"/>
          <w:tab w:val="left" w:pos="6663"/>
          <w:tab w:val="left" w:pos="6946"/>
        </w:tabs>
        <w:spacing w:line="240" w:lineRule="auto"/>
        <w:rPr>
          <w:rFonts w:eastAsia="Calibri"/>
          <w:szCs w:val="22"/>
          <w:lang w:val="lt-LT"/>
        </w:rPr>
      </w:pPr>
    </w:p>
    <w:p w14:paraId="105C826C" w14:textId="59F1A364" w:rsidR="000404D8" w:rsidRDefault="00586BE1" w:rsidP="009E4019">
      <w:pPr>
        <w:tabs>
          <w:tab w:val="left" w:pos="5954"/>
          <w:tab w:val="left" w:pos="6237"/>
          <w:tab w:val="left" w:pos="6663"/>
          <w:tab w:val="left" w:pos="6946"/>
        </w:tabs>
        <w:spacing w:line="240" w:lineRule="auto"/>
        <w:rPr>
          <w:noProof/>
          <w:szCs w:val="22"/>
          <w:lang w:val="lt-LT"/>
        </w:rPr>
      </w:pPr>
      <w:r w:rsidRPr="0084308F">
        <w:rPr>
          <w:rFonts w:eastAsia="Calibri"/>
          <w:lang w:val="lt-LT"/>
        </w:rPr>
        <w:t>Išsami informacija apie šį vaistinį preparatą pateikiama Valstybinės vaistų kontrolės tarnybos prie Lietuvos Respublikos sveikatos apsaugos ministerijos tinklalapyje</w:t>
      </w:r>
      <w:r w:rsidRPr="0084308F">
        <w:rPr>
          <w:rFonts w:eastAsia="Calibri"/>
          <w:i/>
          <w:lang w:val="lt-LT"/>
        </w:rPr>
        <w:t xml:space="preserve"> </w:t>
      </w:r>
      <w:r w:rsidRPr="00B5306D">
        <w:rPr>
          <w:color w:val="0000EE"/>
          <w:u w:val="single"/>
          <w:lang w:val="lt-LT" w:eastAsia="lt-LT"/>
        </w:rPr>
        <w:t>https://vvkt.lrv.lt/lt/</w:t>
      </w:r>
      <w:r w:rsidRPr="00B5306D">
        <w:rPr>
          <w:lang w:val="lt-LT" w:eastAsia="lt-LT"/>
        </w:rPr>
        <w:t>.</w:t>
      </w:r>
      <w:r w:rsidR="000404D8">
        <w:rPr>
          <w:noProof/>
          <w:szCs w:val="22"/>
          <w:lang w:val="lt-LT"/>
        </w:rPr>
        <w:br w:type="page"/>
      </w:r>
    </w:p>
    <w:p w14:paraId="6D9B2755" w14:textId="56756DCF" w:rsidR="00520FDD" w:rsidRPr="0084308F" w:rsidRDefault="00520FDD" w:rsidP="00500D73">
      <w:pPr>
        <w:spacing w:line="240" w:lineRule="auto"/>
        <w:rPr>
          <w:rFonts w:eastAsia="Calibri"/>
          <w:lang w:val="lt-LT"/>
        </w:rPr>
      </w:pPr>
      <w:bookmarkStart w:id="12" w:name="_Hlk155687108"/>
    </w:p>
    <w:p w14:paraId="7440E89A" w14:textId="77777777" w:rsidR="00520FDD" w:rsidRPr="0084308F" w:rsidRDefault="00520FDD" w:rsidP="00500D73">
      <w:pPr>
        <w:spacing w:line="240" w:lineRule="auto"/>
        <w:rPr>
          <w:rFonts w:eastAsia="Calibri"/>
          <w:lang w:val="lt-LT"/>
        </w:rPr>
      </w:pPr>
    </w:p>
    <w:p w14:paraId="79285E8B" w14:textId="77777777" w:rsidR="00520FDD" w:rsidRPr="0084308F" w:rsidRDefault="00520FDD" w:rsidP="00500D73">
      <w:pPr>
        <w:spacing w:line="240" w:lineRule="auto"/>
        <w:rPr>
          <w:rFonts w:eastAsia="Calibri"/>
          <w:lang w:val="lt-LT"/>
        </w:rPr>
      </w:pPr>
    </w:p>
    <w:p w14:paraId="1CBFEB6A" w14:textId="77777777" w:rsidR="00520FDD" w:rsidRPr="0084308F" w:rsidRDefault="00520FDD" w:rsidP="00500D73">
      <w:pPr>
        <w:spacing w:line="240" w:lineRule="auto"/>
        <w:rPr>
          <w:rFonts w:eastAsia="Calibri"/>
          <w:lang w:val="lt-LT"/>
        </w:rPr>
      </w:pPr>
    </w:p>
    <w:p w14:paraId="09B71129" w14:textId="77777777" w:rsidR="00520FDD" w:rsidRPr="0084308F" w:rsidRDefault="00520FDD" w:rsidP="00500D73">
      <w:pPr>
        <w:spacing w:line="240" w:lineRule="auto"/>
        <w:rPr>
          <w:rFonts w:eastAsia="Calibri"/>
          <w:lang w:val="lt-LT"/>
        </w:rPr>
      </w:pPr>
    </w:p>
    <w:p w14:paraId="4F1A0897" w14:textId="77777777" w:rsidR="00520FDD" w:rsidRPr="0084308F" w:rsidRDefault="00520FDD" w:rsidP="00500D73">
      <w:pPr>
        <w:spacing w:line="240" w:lineRule="auto"/>
        <w:rPr>
          <w:rFonts w:eastAsia="Calibri"/>
          <w:lang w:val="lt-LT"/>
        </w:rPr>
      </w:pPr>
    </w:p>
    <w:p w14:paraId="34C879A0" w14:textId="77777777" w:rsidR="00520FDD" w:rsidRPr="0084308F" w:rsidRDefault="00520FDD" w:rsidP="00500D73">
      <w:pPr>
        <w:spacing w:line="240" w:lineRule="auto"/>
        <w:rPr>
          <w:rFonts w:eastAsia="Calibri"/>
          <w:lang w:val="lt-LT"/>
        </w:rPr>
      </w:pPr>
    </w:p>
    <w:p w14:paraId="09EEB0C4" w14:textId="77777777" w:rsidR="00520FDD" w:rsidRPr="0084308F" w:rsidRDefault="00520FDD" w:rsidP="00500D73">
      <w:pPr>
        <w:spacing w:line="240" w:lineRule="auto"/>
        <w:rPr>
          <w:rFonts w:eastAsia="Calibri"/>
          <w:lang w:val="lt-LT"/>
        </w:rPr>
      </w:pPr>
    </w:p>
    <w:p w14:paraId="2500072D" w14:textId="77777777" w:rsidR="00520FDD" w:rsidRPr="0084308F" w:rsidRDefault="00520FDD" w:rsidP="00500D73">
      <w:pPr>
        <w:spacing w:line="240" w:lineRule="auto"/>
        <w:rPr>
          <w:rFonts w:eastAsia="Calibri"/>
          <w:lang w:val="lt-LT"/>
        </w:rPr>
      </w:pPr>
    </w:p>
    <w:p w14:paraId="0D201720" w14:textId="77777777" w:rsidR="00520FDD" w:rsidRPr="0084308F" w:rsidRDefault="00520FDD" w:rsidP="00500D73">
      <w:pPr>
        <w:spacing w:line="240" w:lineRule="auto"/>
        <w:rPr>
          <w:rFonts w:eastAsia="Calibri"/>
          <w:lang w:val="lt-LT"/>
        </w:rPr>
      </w:pPr>
    </w:p>
    <w:p w14:paraId="2323EEEF" w14:textId="77777777" w:rsidR="00520FDD" w:rsidRPr="0084308F" w:rsidRDefault="00520FDD" w:rsidP="00500D73">
      <w:pPr>
        <w:spacing w:line="240" w:lineRule="auto"/>
        <w:rPr>
          <w:rFonts w:eastAsia="Calibri"/>
          <w:lang w:val="lt-LT"/>
        </w:rPr>
      </w:pPr>
    </w:p>
    <w:p w14:paraId="3492052A" w14:textId="77777777" w:rsidR="00520FDD" w:rsidRPr="0084308F" w:rsidRDefault="00520FDD" w:rsidP="00500D73">
      <w:pPr>
        <w:spacing w:line="240" w:lineRule="auto"/>
        <w:rPr>
          <w:rFonts w:eastAsia="Calibri"/>
          <w:lang w:val="lt-LT"/>
        </w:rPr>
      </w:pPr>
    </w:p>
    <w:p w14:paraId="60DCFAE4" w14:textId="77777777" w:rsidR="00520FDD" w:rsidRPr="0084308F" w:rsidRDefault="00520FDD" w:rsidP="00500D73">
      <w:pPr>
        <w:spacing w:line="240" w:lineRule="auto"/>
        <w:rPr>
          <w:rFonts w:eastAsia="Calibri"/>
          <w:lang w:val="lt-LT"/>
        </w:rPr>
      </w:pPr>
    </w:p>
    <w:p w14:paraId="1891E67B" w14:textId="77777777" w:rsidR="00520FDD" w:rsidRPr="0084308F" w:rsidRDefault="00520FDD" w:rsidP="00500D73">
      <w:pPr>
        <w:spacing w:line="240" w:lineRule="auto"/>
        <w:rPr>
          <w:rFonts w:eastAsia="Calibri"/>
          <w:lang w:val="lt-LT"/>
        </w:rPr>
      </w:pPr>
    </w:p>
    <w:p w14:paraId="3043B482" w14:textId="77777777" w:rsidR="00520FDD" w:rsidRPr="0084308F" w:rsidRDefault="00520FDD" w:rsidP="00500D73">
      <w:pPr>
        <w:spacing w:line="240" w:lineRule="auto"/>
        <w:rPr>
          <w:rFonts w:eastAsia="Calibri"/>
          <w:lang w:val="lt-LT"/>
        </w:rPr>
      </w:pPr>
    </w:p>
    <w:p w14:paraId="30709F11" w14:textId="77777777" w:rsidR="00520FDD" w:rsidRPr="0084308F" w:rsidRDefault="00520FDD" w:rsidP="00500D73">
      <w:pPr>
        <w:keepNext/>
        <w:spacing w:line="240" w:lineRule="auto"/>
        <w:jc w:val="center"/>
        <w:outlineLvl w:val="1"/>
        <w:rPr>
          <w:rFonts w:eastAsia="Calibri"/>
          <w:b/>
          <w:lang w:val="lt-LT"/>
        </w:rPr>
      </w:pPr>
    </w:p>
    <w:p w14:paraId="6B931FB9" w14:textId="77777777" w:rsidR="00520FDD" w:rsidRPr="0084308F" w:rsidRDefault="00520FDD" w:rsidP="00500D73">
      <w:pPr>
        <w:keepNext/>
        <w:spacing w:line="240" w:lineRule="auto"/>
        <w:jc w:val="center"/>
        <w:outlineLvl w:val="1"/>
        <w:rPr>
          <w:rFonts w:eastAsia="Calibri"/>
          <w:b/>
          <w:lang w:val="lt-LT"/>
        </w:rPr>
      </w:pPr>
    </w:p>
    <w:p w14:paraId="0634E02A" w14:textId="77777777" w:rsidR="00520FDD" w:rsidRPr="0084308F" w:rsidRDefault="00520FDD" w:rsidP="00500D73">
      <w:pPr>
        <w:keepNext/>
        <w:spacing w:line="240" w:lineRule="auto"/>
        <w:jc w:val="center"/>
        <w:outlineLvl w:val="1"/>
        <w:rPr>
          <w:rFonts w:eastAsia="Calibri"/>
          <w:b/>
          <w:lang w:val="lt-LT"/>
        </w:rPr>
      </w:pPr>
    </w:p>
    <w:p w14:paraId="35886AB9" w14:textId="77777777" w:rsidR="00520FDD" w:rsidRPr="0084308F" w:rsidRDefault="00520FDD" w:rsidP="00500D73">
      <w:pPr>
        <w:keepNext/>
        <w:spacing w:line="240" w:lineRule="auto"/>
        <w:jc w:val="center"/>
        <w:outlineLvl w:val="1"/>
        <w:rPr>
          <w:rFonts w:eastAsia="Calibri"/>
          <w:b/>
          <w:lang w:val="lt-LT"/>
        </w:rPr>
      </w:pPr>
    </w:p>
    <w:p w14:paraId="4D730F47" w14:textId="77777777" w:rsidR="00520FDD" w:rsidRPr="0084308F" w:rsidRDefault="00520FDD" w:rsidP="00500D73">
      <w:pPr>
        <w:keepNext/>
        <w:spacing w:line="240" w:lineRule="auto"/>
        <w:jc w:val="center"/>
        <w:outlineLvl w:val="1"/>
        <w:rPr>
          <w:rFonts w:eastAsia="Calibri"/>
          <w:b/>
          <w:lang w:val="lt-LT"/>
        </w:rPr>
      </w:pPr>
    </w:p>
    <w:p w14:paraId="521DE8FD" w14:textId="77777777" w:rsidR="00520FDD" w:rsidRPr="0084308F" w:rsidRDefault="00520FDD" w:rsidP="00500D73">
      <w:pPr>
        <w:keepNext/>
        <w:spacing w:line="240" w:lineRule="auto"/>
        <w:jc w:val="center"/>
        <w:outlineLvl w:val="1"/>
        <w:rPr>
          <w:rFonts w:eastAsia="Calibri"/>
          <w:b/>
          <w:lang w:val="lt-LT"/>
        </w:rPr>
      </w:pPr>
    </w:p>
    <w:p w14:paraId="608015B7" w14:textId="77777777" w:rsidR="00520FDD" w:rsidRPr="0084308F" w:rsidRDefault="00520FDD" w:rsidP="00500D73">
      <w:pPr>
        <w:keepNext/>
        <w:spacing w:line="240" w:lineRule="auto"/>
        <w:jc w:val="center"/>
        <w:outlineLvl w:val="1"/>
        <w:rPr>
          <w:rFonts w:eastAsia="Calibri"/>
          <w:b/>
          <w:lang w:val="lt-LT"/>
        </w:rPr>
      </w:pPr>
    </w:p>
    <w:p w14:paraId="2CCDE539" w14:textId="77777777" w:rsidR="00520FDD" w:rsidRPr="0084308F" w:rsidRDefault="00520FDD" w:rsidP="00500D73">
      <w:pPr>
        <w:keepNext/>
        <w:spacing w:line="240" w:lineRule="auto"/>
        <w:jc w:val="center"/>
        <w:outlineLvl w:val="1"/>
        <w:rPr>
          <w:rFonts w:eastAsia="Calibri"/>
          <w:b/>
          <w:lang w:val="lt-LT"/>
        </w:rPr>
      </w:pPr>
    </w:p>
    <w:p w14:paraId="71DF8A14" w14:textId="77777777" w:rsidR="00520FDD" w:rsidRPr="0084308F" w:rsidRDefault="00520FDD" w:rsidP="00500D73">
      <w:pPr>
        <w:keepNext/>
        <w:spacing w:line="240" w:lineRule="auto"/>
        <w:jc w:val="center"/>
        <w:outlineLvl w:val="1"/>
        <w:rPr>
          <w:rFonts w:eastAsia="Calibri"/>
          <w:b/>
          <w:lang w:val="lt-LT"/>
        </w:rPr>
      </w:pPr>
      <w:r w:rsidRPr="0084308F">
        <w:rPr>
          <w:rFonts w:eastAsia="Calibri"/>
          <w:b/>
          <w:lang w:val="lt-LT"/>
        </w:rPr>
        <w:t>II PRIEDAS</w:t>
      </w:r>
    </w:p>
    <w:p w14:paraId="27C12152" w14:textId="77777777" w:rsidR="00520FDD" w:rsidRPr="0084308F" w:rsidRDefault="00520FDD" w:rsidP="00500D73">
      <w:pPr>
        <w:spacing w:line="240" w:lineRule="auto"/>
        <w:rPr>
          <w:rFonts w:eastAsia="Calibri"/>
          <w:b/>
          <w:i/>
          <w:lang w:val="lt-LT"/>
        </w:rPr>
      </w:pPr>
    </w:p>
    <w:p w14:paraId="37280A9A" w14:textId="77777777" w:rsidR="00520FDD" w:rsidRPr="0084308F" w:rsidRDefault="00520FDD" w:rsidP="00500D73">
      <w:pPr>
        <w:spacing w:line="240" w:lineRule="auto"/>
        <w:jc w:val="center"/>
        <w:rPr>
          <w:rFonts w:eastAsia="Calibri"/>
          <w:i/>
          <w:lang w:val="lt-LT"/>
        </w:rPr>
      </w:pPr>
      <w:r w:rsidRPr="0084308F">
        <w:rPr>
          <w:rFonts w:eastAsia="Calibri"/>
          <w:b/>
          <w:lang w:val="lt-LT"/>
        </w:rPr>
        <w:t>REGISTRACIJOS SĄLYGOS</w:t>
      </w:r>
    </w:p>
    <w:p w14:paraId="162B782F" w14:textId="77777777" w:rsidR="00520FDD" w:rsidRPr="0084308F" w:rsidRDefault="00520FDD" w:rsidP="00500D73">
      <w:pPr>
        <w:spacing w:line="240" w:lineRule="auto"/>
        <w:rPr>
          <w:rFonts w:eastAsia="Calibri"/>
          <w:lang w:val="lt-LT"/>
        </w:rPr>
      </w:pPr>
    </w:p>
    <w:p w14:paraId="1CAE6C6E" w14:textId="77777777" w:rsidR="00520FDD" w:rsidRPr="0084308F" w:rsidRDefault="00520FDD" w:rsidP="00CF6093">
      <w:pPr>
        <w:spacing w:line="240" w:lineRule="auto"/>
        <w:ind w:left="1701" w:right="4" w:hanging="567"/>
        <w:rPr>
          <w:rFonts w:eastAsia="Calibri"/>
          <w:b/>
          <w:lang w:val="lt-LT"/>
        </w:rPr>
      </w:pPr>
      <w:r w:rsidRPr="0084308F">
        <w:rPr>
          <w:rFonts w:eastAsia="Calibri"/>
          <w:b/>
          <w:lang w:val="lt-LT"/>
        </w:rPr>
        <w:t>A.</w:t>
      </w:r>
      <w:r w:rsidRPr="0084308F">
        <w:rPr>
          <w:rFonts w:eastAsia="Calibri"/>
          <w:b/>
          <w:lang w:val="lt-LT"/>
        </w:rPr>
        <w:tab/>
        <w:t>GAMINTOJAS</w:t>
      </w:r>
      <w:r>
        <w:rPr>
          <w:rFonts w:eastAsia="Calibri"/>
          <w:b/>
          <w:lang w:val="lt-LT"/>
        </w:rPr>
        <w:t xml:space="preserve"> (-AI)</w:t>
      </w:r>
      <w:r w:rsidRPr="0084308F">
        <w:rPr>
          <w:rFonts w:eastAsia="Calibri"/>
          <w:b/>
          <w:lang w:val="lt-LT"/>
        </w:rPr>
        <w:t>, ATSAKINGA</w:t>
      </w:r>
      <w:r w:rsidRPr="0084308F">
        <w:rPr>
          <w:b/>
          <w:lang w:val="lv-LV"/>
        </w:rPr>
        <w:t>S</w:t>
      </w:r>
      <w:r>
        <w:rPr>
          <w:b/>
          <w:lang w:val="lv-LV"/>
        </w:rPr>
        <w:t xml:space="preserve"> (-I)</w:t>
      </w:r>
      <w:r w:rsidRPr="0084308F">
        <w:rPr>
          <w:b/>
          <w:lang w:val="lv-LV"/>
        </w:rPr>
        <w:t xml:space="preserve"> UŽ SERIJŲ IŠLEIDIMĄ</w:t>
      </w:r>
    </w:p>
    <w:p w14:paraId="6A828B21" w14:textId="77777777" w:rsidR="00520FDD" w:rsidRPr="0084308F" w:rsidRDefault="00520FDD" w:rsidP="00500D73">
      <w:pPr>
        <w:spacing w:line="240" w:lineRule="auto"/>
        <w:rPr>
          <w:rFonts w:eastAsia="Calibri"/>
          <w:lang w:val="lt-LT"/>
        </w:rPr>
      </w:pPr>
    </w:p>
    <w:p w14:paraId="2D2062A8" w14:textId="77777777" w:rsidR="00520FDD" w:rsidRDefault="00520FDD" w:rsidP="00CF6093">
      <w:pPr>
        <w:suppressLineNumbers/>
        <w:spacing w:line="240" w:lineRule="auto"/>
        <w:ind w:left="1701" w:right="1416" w:hanging="567"/>
        <w:rPr>
          <w:rFonts w:eastAsia="Calibri"/>
          <w:b/>
          <w:lang w:val="lt-LT"/>
        </w:rPr>
      </w:pPr>
      <w:r w:rsidRPr="0084308F">
        <w:rPr>
          <w:rFonts w:eastAsia="Calibri"/>
          <w:b/>
          <w:lang w:val="lt-LT"/>
        </w:rPr>
        <w:t>B.</w:t>
      </w:r>
      <w:r w:rsidRPr="0084308F">
        <w:rPr>
          <w:rFonts w:eastAsia="Calibri"/>
          <w:b/>
          <w:lang w:val="lt-LT"/>
        </w:rPr>
        <w:tab/>
        <w:t>TIEKIMO IR VARTOJIMO SĄLYGOS AR APRIBOJIMAI</w:t>
      </w:r>
    </w:p>
    <w:p w14:paraId="0E7F5D94" w14:textId="77777777" w:rsidR="00CF6093" w:rsidRDefault="00CF6093" w:rsidP="00C720C7">
      <w:pPr>
        <w:suppressLineNumbers/>
        <w:spacing w:line="240" w:lineRule="auto"/>
        <w:ind w:left="1701" w:right="1416" w:hanging="567"/>
        <w:rPr>
          <w:rFonts w:eastAsia="Calibri"/>
          <w:b/>
          <w:lang w:val="lt-LT"/>
        </w:rPr>
      </w:pPr>
    </w:p>
    <w:p w14:paraId="694C351B" w14:textId="77777777" w:rsidR="00CF6093" w:rsidRPr="00285CD3" w:rsidRDefault="00CF6093" w:rsidP="00CF6093">
      <w:pPr>
        <w:tabs>
          <w:tab w:val="clear" w:pos="567"/>
          <w:tab w:val="left" w:pos="1701"/>
        </w:tabs>
        <w:ind w:left="1701" w:right="567" w:hanging="567"/>
        <w:rPr>
          <w:b/>
          <w:lang w:val="lt-LT"/>
        </w:rPr>
      </w:pPr>
      <w:r w:rsidRPr="00285CD3">
        <w:rPr>
          <w:b/>
          <w:lang w:val="lt-LT"/>
        </w:rPr>
        <w:t>C.</w:t>
      </w:r>
      <w:r w:rsidRPr="00285CD3">
        <w:rPr>
          <w:b/>
          <w:lang w:val="lt-LT"/>
        </w:rPr>
        <w:tab/>
        <w:t>KITOS SĄLYGOS IR REIKALAVIMAI REGISTRUOTOJ</w:t>
      </w:r>
      <w:r>
        <w:rPr>
          <w:b/>
          <w:lang w:val="lt-LT"/>
        </w:rPr>
        <w:t>UI</w:t>
      </w:r>
    </w:p>
    <w:p w14:paraId="2B9E436C" w14:textId="77777777" w:rsidR="00CF6093" w:rsidRPr="00285CD3" w:rsidRDefault="00CF6093" w:rsidP="00CF6093">
      <w:pPr>
        <w:tabs>
          <w:tab w:val="clear" w:pos="567"/>
          <w:tab w:val="left" w:pos="1701"/>
        </w:tabs>
        <w:ind w:left="1701" w:right="567" w:hanging="567"/>
        <w:rPr>
          <w:b/>
          <w:lang w:val="lt-LT"/>
        </w:rPr>
      </w:pPr>
    </w:p>
    <w:p w14:paraId="718D4E50" w14:textId="77777777" w:rsidR="00CF6093" w:rsidRPr="00285CD3" w:rsidRDefault="00CF6093" w:rsidP="00CF6093">
      <w:pPr>
        <w:tabs>
          <w:tab w:val="clear" w:pos="567"/>
          <w:tab w:val="left" w:pos="1701"/>
        </w:tabs>
        <w:ind w:left="1701" w:right="567" w:hanging="567"/>
        <w:rPr>
          <w:b/>
          <w:bCs/>
          <w:lang w:val="lt-LT"/>
        </w:rPr>
      </w:pPr>
      <w:r w:rsidRPr="00285CD3">
        <w:rPr>
          <w:b/>
          <w:bCs/>
          <w:lang w:val="lt-LT"/>
        </w:rPr>
        <w:t>D.</w:t>
      </w:r>
      <w:r w:rsidRPr="00285CD3">
        <w:rPr>
          <w:b/>
          <w:lang w:val="lt-LT"/>
        </w:rPr>
        <w:tab/>
      </w:r>
      <w:r w:rsidRPr="00285CD3">
        <w:rPr>
          <w:b/>
          <w:bCs/>
          <w:caps/>
          <w:lang w:val="lt-LT"/>
        </w:rPr>
        <w:t>SĄLYGOS AR APRIBOJIMAI, SKIRTI SAUGIAM IR VEIKSMINGAM VAISTINIO PREPARATO VARTOJIMUI UŽTIKRINTI</w:t>
      </w:r>
    </w:p>
    <w:p w14:paraId="22EBBE47" w14:textId="77777777" w:rsidR="00CF6093" w:rsidRPr="0084308F" w:rsidRDefault="00CF6093" w:rsidP="00500D73">
      <w:pPr>
        <w:suppressLineNumbers/>
        <w:spacing w:line="240" w:lineRule="auto"/>
        <w:ind w:left="1701" w:right="1416" w:hanging="708"/>
        <w:rPr>
          <w:rFonts w:eastAsia="Calibri"/>
          <w:lang w:val="lt-LT"/>
        </w:rPr>
      </w:pPr>
    </w:p>
    <w:p w14:paraId="4E758F90" w14:textId="77777777" w:rsidR="00520FDD" w:rsidRPr="0084308F" w:rsidRDefault="00520FDD" w:rsidP="00500D73">
      <w:pPr>
        <w:spacing w:line="240" w:lineRule="auto"/>
        <w:rPr>
          <w:rFonts w:eastAsia="Calibri"/>
          <w:lang w:val="lt-LT"/>
        </w:rPr>
      </w:pPr>
    </w:p>
    <w:p w14:paraId="0F115A90" w14:textId="77777777" w:rsidR="00520FDD" w:rsidRPr="0084308F" w:rsidRDefault="00520FDD" w:rsidP="00500D73">
      <w:pPr>
        <w:spacing w:line="240" w:lineRule="auto"/>
        <w:rPr>
          <w:rFonts w:eastAsia="Calibri"/>
          <w:b/>
          <w:lang w:val="lt-LT"/>
        </w:rPr>
      </w:pPr>
      <w:r w:rsidRPr="0084308F">
        <w:rPr>
          <w:rFonts w:eastAsia="Calibri"/>
          <w:lang w:val="lt-LT"/>
        </w:rPr>
        <w:br w:type="page"/>
      </w:r>
      <w:r w:rsidRPr="0084308F">
        <w:rPr>
          <w:rFonts w:eastAsia="Calibri"/>
          <w:b/>
          <w:lang w:val="lt-LT"/>
        </w:rPr>
        <w:lastRenderedPageBreak/>
        <w:t>A.</w:t>
      </w:r>
      <w:r w:rsidRPr="0084308F">
        <w:rPr>
          <w:b/>
          <w:lang w:val="lv-LV"/>
        </w:rPr>
        <w:tab/>
        <w:t>GAMINTOJAS</w:t>
      </w:r>
      <w:r>
        <w:rPr>
          <w:b/>
          <w:lang w:val="lv-LV"/>
        </w:rPr>
        <w:t xml:space="preserve"> (-AI)</w:t>
      </w:r>
      <w:r w:rsidRPr="0084308F">
        <w:rPr>
          <w:b/>
          <w:lang w:val="lv-LV"/>
        </w:rPr>
        <w:t xml:space="preserve">, ATSAKINGAS </w:t>
      </w:r>
      <w:r>
        <w:rPr>
          <w:b/>
          <w:lang w:val="lv-LV"/>
        </w:rPr>
        <w:t xml:space="preserve">(-I) </w:t>
      </w:r>
      <w:r w:rsidRPr="0084308F">
        <w:rPr>
          <w:b/>
          <w:lang w:val="lv-LV"/>
        </w:rPr>
        <w:t>UŽ SERIJŲ IŠLEIDIMĄ</w:t>
      </w:r>
    </w:p>
    <w:p w14:paraId="27CBF239" w14:textId="77777777" w:rsidR="00520FDD" w:rsidRPr="0084308F" w:rsidRDefault="00520FDD" w:rsidP="00500D73">
      <w:pPr>
        <w:spacing w:line="240" w:lineRule="auto"/>
        <w:rPr>
          <w:rFonts w:eastAsia="Calibri"/>
          <w:lang w:val="lt-LT"/>
        </w:rPr>
      </w:pPr>
    </w:p>
    <w:p w14:paraId="5618391E" w14:textId="77777777" w:rsidR="00520FDD" w:rsidRPr="0084308F" w:rsidRDefault="00520FDD" w:rsidP="00500D73">
      <w:pPr>
        <w:spacing w:line="240" w:lineRule="auto"/>
        <w:jc w:val="both"/>
        <w:rPr>
          <w:rFonts w:eastAsia="Calibri"/>
          <w:lang w:val="lt-LT"/>
        </w:rPr>
      </w:pPr>
      <w:r w:rsidRPr="0084308F">
        <w:rPr>
          <w:rFonts w:eastAsia="Calibri"/>
          <w:u w:val="single"/>
          <w:lang w:val="lt-LT"/>
        </w:rPr>
        <w:t>Gamintojo</w:t>
      </w:r>
      <w:r>
        <w:rPr>
          <w:rFonts w:eastAsia="Calibri"/>
          <w:u w:val="single"/>
          <w:lang w:val="lt-LT"/>
        </w:rPr>
        <w:t xml:space="preserve"> (-ų)</w:t>
      </w:r>
      <w:r w:rsidRPr="0084308F">
        <w:rPr>
          <w:rFonts w:eastAsia="Calibri"/>
          <w:u w:val="single"/>
          <w:lang w:val="lt-LT"/>
        </w:rPr>
        <w:t>, atsakingo</w:t>
      </w:r>
      <w:r>
        <w:rPr>
          <w:rFonts w:eastAsia="Calibri"/>
          <w:u w:val="single"/>
          <w:lang w:val="lt-LT"/>
        </w:rPr>
        <w:t xml:space="preserve"> (-ų)</w:t>
      </w:r>
      <w:r w:rsidRPr="0084308F">
        <w:rPr>
          <w:rFonts w:eastAsia="Calibri"/>
          <w:u w:val="single"/>
          <w:lang w:val="lt-LT"/>
        </w:rPr>
        <w:t xml:space="preserve"> už serijų išleidimą, pavadinimas</w:t>
      </w:r>
      <w:r>
        <w:rPr>
          <w:rFonts w:eastAsia="Calibri"/>
          <w:u w:val="single"/>
          <w:lang w:val="lt-LT"/>
        </w:rPr>
        <w:t xml:space="preserve"> (-ai)</w:t>
      </w:r>
      <w:r w:rsidRPr="0084308F">
        <w:rPr>
          <w:rFonts w:eastAsia="Calibri"/>
          <w:u w:val="single"/>
          <w:lang w:val="lt-LT"/>
        </w:rPr>
        <w:t xml:space="preserve"> ir adresas </w:t>
      </w:r>
      <w:r>
        <w:rPr>
          <w:rFonts w:eastAsia="Calibri"/>
          <w:u w:val="single"/>
          <w:lang w:val="lt-LT"/>
        </w:rPr>
        <w:t>(-ai)</w:t>
      </w:r>
    </w:p>
    <w:p w14:paraId="7A540784" w14:textId="77777777" w:rsidR="00520FDD" w:rsidRPr="0084308F" w:rsidRDefault="00520FDD" w:rsidP="00500D73">
      <w:pPr>
        <w:spacing w:line="240" w:lineRule="auto"/>
        <w:rPr>
          <w:rFonts w:eastAsia="Calibri"/>
          <w:lang w:val="lt-LT"/>
        </w:rPr>
      </w:pPr>
    </w:p>
    <w:p w14:paraId="04B14812" w14:textId="77777777" w:rsidR="00520FDD" w:rsidRPr="00AB1879" w:rsidRDefault="00520FDD" w:rsidP="00500D73">
      <w:pPr>
        <w:spacing w:line="240" w:lineRule="auto"/>
        <w:rPr>
          <w:lang w:val="pt-PT"/>
        </w:rPr>
      </w:pPr>
      <w:r w:rsidRPr="0084308F">
        <w:rPr>
          <w:rFonts w:eastAsia="Calibri"/>
          <w:lang w:val="lt-LT"/>
        </w:rPr>
        <w:t xml:space="preserve">Meda Pharma GmbH </w:t>
      </w:r>
      <w:r w:rsidRPr="00AB1879">
        <w:rPr>
          <w:lang w:val="pt-PT"/>
        </w:rPr>
        <w:t>&amp; Co. KG</w:t>
      </w:r>
    </w:p>
    <w:p w14:paraId="20268A6C" w14:textId="77777777" w:rsidR="00520FDD" w:rsidRPr="00AB1879" w:rsidRDefault="00520FDD" w:rsidP="00500D73">
      <w:pPr>
        <w:spacing w:line="240" w:lineRule="auto"/>
        <w:rPr>
          <w:lang w:val="pt-PT"/>
        </w:rPr>
      </w:pPr>
      <w:r w:rsidRPr="00AB1879">
        <w:rPr>
          <w:lang w:val="pt-PT"/>
        </w:rPr>
        <w:t>Benzstrasse 1</w:t>
      </w:r>
    </w:p>
    <w:p w14:paraId="01990756" w14:textId="77777777" w:rsidR="00520FDD" w:rsidRPr="00AB1879" w:rsidRDefault="00520FDD" w:rsidP="00500D73">
      <w:pPr>
        <w:spacing w:line="240" w:lineRule="auto"/>
        <w:rPr>
          <w:lang w:val="pt-PT"/>
        </w:rPr>
      </w:pPr>
      <w:r w:rsidRPr="00AB1879">
        <w:rPr>
          <w:lang w:val="pt-PT"/>
        </w:rPr>
        <w:t>D-61352 Bad Homburg</w:t>
      </w:r>
    </w:p>
    <w:p w14:paraId="66BB2743" w14:textId="77777777" w:rsidR="00520FDD" w:rsidRPr="00AB1879" w:rsidRDefault="00520FDD" w:rsidP="00500D73">
      <w:pPr>
        <w:spacing w:line="240" w:lineRule="auto"/>
        <w:rPr>
          <w:lang w:val="pt-PT"/>
        </w:rPr>
      </w:pPr>
      <w:r w:rsidRPr="00AB1879">
        <w:rPr>
          <w:lang w:val="pt-PT"/>
        </w:rPr>
        <w:t>Vokietija</w:t>
      </w:r>
    </w:p>
    <w:p w14:paraId="34DE17F3" w14:textId="77777777" w:rsidR="00520FDD" w:rsidRPr="0084308F" w:rsidRDefault="00520FDD" w:rsidP="00500D73">
      <w:pPr>
        <w:spacing w:line="240" w:lineRule="auto"/>
        <w:rPr>
          <w:rFonts w:eastAsia="Calibri"/>
          <w:lang w:val="lt-LT"/>
        </w:rPr>
      </w:pPr>
    </w:p>
    <w:p w14:paraId="474985B7" w14:textId="77777777" w:rsidR="00520FDD" w:rsidRPr="0084308F" w:rsidRDefault="00520FDD" w:rsidP="00500D73">
      <w:pPr>
        <w:spacing w:line="240" w:lineRule="auto"/>
        <w:rPr>
          <w:rFonts w:eastAsia="Calibri"/>
          <w:lang w:val="lt-LT"/>
        </w:rPr>
      </w:pPr>
    </w:p>
    <w:p w14:paraId="6A9B9F69" w14:textId="77777777" w:rsidR="00520FDD" w:rsidRPr="0084308F" w:rsidRDefault="00520FDD" w:rsidP="00500D73">
      <w:pPr>
        <w:suppressLineNumbers/>
        <w:spacing w:line="240" w:lineRule="auto"/>
        <w:ind w:left="567" w:hanging="567"/>
        <w:rPr>
          <w:rFonts w:eastAsia="Calibri"/>
          <w:lang w:val="lt-LT"/>
        </w:rPr>
      </w:pPr>
      <w:r w:rsidRPr="0084308F">
        <w:rPr>
          <w:rFonts w:eastAsia="Calibri"/>
          <w:b/>
          <w:lang w:val="lt-LT"/>
        </w:rPr>
        <w:t>B.</w:t>
      </w:r>
      <w:r w:rsidRPr="0084308F">
        <w:rPr>
          <w:rFonts w:eastAsia="Calibri"/>
          <w:b/>
          <w:lang w:val="lt-LT"/>
        </w:rPr>
        <w:tab/>
        <w:t xml:space="preserve">TIEKIMO IR VARTOJIMO SĄLYGOS AR APRIBOJIMAI </w:t>
      </w:r>
    </w:p>
    <w:p w14:paraId="6F3F687E" w14:textId="77777777" w:rsidR="00520FDD" w:rsidRPr="0084308F" w:rsidRDefault="00520FDD" w:rsidP="00500D73">
      <w:pPr>
        <w:spacing w:line="240" w:lineRule="auto"/>
        <w:rPr>
          <w:rFonts w:eastAsia="Calibri"/>
          <w:lang w:val="lt-LT"/>
        </w:rPr>
      </w:pPr>
    </w:p>
    <w:p w14:paraId="6E989272" w14:textId="77777777" w:rsidR="00520FDD" w:rsidRPr="0084308F" w:rsidRDefault="00520FDD" w:rsidP="00500D73">
      <w:pPr>
        <w:spacing w:line="240" w:lineRule="auto"/>
        <w:rPr>
          <w:rFonts w:eastAsia="Calibri"/>
          <w:lang w:val="lt-LT"/>
        </w:rPr>
      </w:pPr>
      <w:r w:rsidRPr="0084308F">
        <w:rPr>
          <w:rFonts w:eastAsia="Calibri"/>
          <w:lang w:val="lt-LT"/>
        </w:rPr>
        <w:t>Receptinis vaistinis preparatas.</w:t>
      </w:r>
    </w:p>
    <w:p w14:paraId="6E37162C" w14:textId="77777777" w:rsidR="00520FDD" w:rsidRPr="0084308F" w:rsidRDefault="00520FDD" w:rsidP="00500D73">
      <w:pPr>
        <w:spacing w:line="240" w:lineRule="auto"/>
        <w:rPr>
          <w:rFonts w:eastAsia="Calibri"/>
          <w:lang w:val="lt-LT"/>
        </w:rPr>
      </w:pPr>
    </w:p>
    <w:p w14:paraId="525A9271" w14:textId="77777777" w:rsidR="00520FDD" w:rsidRPr="0084308F" w:rsidRDefault="00520FDD" w:rsidP="00500D73">
      <w:pPr>
        <w:spacing w:line="240" w:lineRule="auto"/>
        <w:rPr>
          <w:rFonts w:eastAsia="Calibri"/>
          <w:lang w:val="lt-LT"/>
        </w:rPr>
      </w:pPr>
    </w:p>
    <w:p w14:paraId="03C1D152" w14:textId="77777777" w:rsidR="00C50BCE" w:rsidRPr="00AE1D8D" w:rsidRDefault="00C50BCE" w:rsidP="00C50BCE">
      <w:pPr>
        <w:rPr>
          <w:b/>
          <w:lang w:val="lt-LT"/>
        </w:rPr>
      </w:pPr>
      <w:r w:rsidRPr="00AE1D8D">
        <w:rPr>
          <w:b/>
          <w:lang w:val="lt-LT"/>
        </w:rPr>
        <w:t>C.</w:t>
      </w:r>
      <w:r w:rsidRPr="00AE1D8D">
        <w:rPr>
          <w:b/>
          <w:lang w:val="lt-LT"/>
        </w:rPr>
        <w:tab/>
      </w:r>
      <w:r w:rsidRPr="00AE1D8D">
        <w:rPr>
          <w:b/>
          <w:szCs w:val="24"/>
          <w:lang w:val="lt-LT"/>
        </w:rPr>
        <w:t>KITOS SĄLYGOS IR REIKALAVIMAI REGISTRUOTOJUI</w:t>
      </w:r>
    </w:p>
    <w:p w14:paraId="3D87DB94" w14:textId="77777777" w:rsidR="00C50BCE" w:rsidRPr="00AE1D8D" w:rsidRDefault="00C50BCE" w:rsidP="00C50BCE">
      <w:pPr>
        <w:ind w:right="-1"/>
        <w:rPr>
          <w:i/>
          <w:u w:val="single"/>
          <w:lang w:val="lt-LT"/>
        </w:rPr>
      </w:pPr>
    </w:p>
    <w:p w14:paraId="1FFF9DBA" w14:textId="77777777" w:rsidR="00C50BCE" w:rsidRPr="00AE1D8D" w:rsidRDefault="00C50BCE" w:rsidP="00C50BCE">
      <w:pPr>
        <w:tabs>
          <w:tab w:val="left" w:pos="720"/>
        </w:tabs>
        <w:ind w:left="720" w:right="-1" w:hanging="720"/>
        <w:rPr>
          <w:b/>
          <w:szCs w:val="24"/>
          <w:lang w:val="lt-LT"/>
        </w:rPr>
      </w:pPr>
      <w:r w:rsidRPr="00AE1D8D">
        <w:rPr>
          <w:rFonts w:ascii="Symbol" w:hAnsi="Symbol"/>
          <w:szCs w:val="24"/>
          <w:lang w:val="lt-LT"/>
        </w:rPr>
        <w:t></w:t>
      </w:r>
      <w:r w:rsidRPr="00AE1D8D">
        <w:rPr>
          <w:rFonts w:ascii="Symbol" w:hAnsi="Symbol"/>
          <w:szCs w:val="24"/>
          <w:lang w:val="lt-LT"/>
        </w:rPr>
        <w:tab/>
      </w:r>
      <w:r w:rsidRPr="00AE1D8D">
        <w:rPr>
          <w:b/>
          <w:lang w:val="lt-LT"/>
        </w:rPr>
        <w:t>Periodiškai atnaujinami saugumo protokolai (PASP)</w:t>
      </w:r>
    </w:p>
    <w:p w14:paraId="2C529DB2" w14:textId="77777777" w:rsidR="00C50BCE" w:rsidRPr="00AE1D8D" w:rsidRDefault="00C50BCE" w:rsidP="00C50BCE">
      <w:pPr>
        <w:tabs>
          <w:tab w:val="left" w:pos="0"/>
        </w:tabs>
        <w:ind w:right="567"/>
        <w:rPr>
          <w:i/>
          <w:color w:val="339966"/>
          <w:lang w:val="lt-LT"/>
        </w:rPr>
      </w:pPr>
    </w:p>
    <w:p w14:paraId="7878872F" w14:textId="77777777" w:rsidR="00C50BCE" w:rsidRPr="00AE1D8D" w:rsidRDefault="00C50BCE" w:rsidP="00C50BCE">
      <w:pPr>
        <w:tabs>
          <w:tab w:val="left" w:pos="0"/>
        </w:tabs>
        <w:rPr>
          <w:i/>
          <w:iCs/>
          <w:lang w:val="lt-LT"/>
        </w:rPr>
      </w:pPr>
      <w:r w:rsidRPr="00AE1D8D">
        <w:rPr>
          <w:lang w:val="lt-LT"/>
        </w:rPr>
        <w:t>Registruotojas šio vaistinio preparato PASP teikia remdamasis Direktyvos 2001/83/EB 107c straipsnio 7 dalyje numatytame Sąjungos referencinių datų sąraše (</w:t>
      </w:r>
      <w:r w:rsidRPr="00AE1D8D">
        <w:rPr>
          <w:i/>
          <w:iCs/>
          <w:lang w:val="lt-LT"/>
        </w:rPr>
        <w:t>EURD</w:t>
      </w:r>
      <w:r w:rsidRPr="00AE1D8D">
        <w:rPr>
          <w:lang w:val="lt-LT"/>
        </w:rPr>
        <w:t xml:space="preserve"> sąraše), kuris skelbiamas Europos vaistų tinklalapyje, nustatytais reikalavimais.</w:t>
      </w:r>
    </w:p>
    <w:p w14:paraId="42E707E4" w14:textId="77777777" w:rsidR="00C50BCE" w:rsidRPr="00AE1D8D" w:rsidRDefault="00C50BCE" w:rsidP="00C50BCE">
      <w:pPr>
        <w:tabs>
          <w:tab w:val="left" w:pos="0"/>
        </w:tabs>
        <w:ind w:right="567"/>
        <w:rPr>
          <w:i/>
          <w:szCs w:val="24"/>
          <w:lang w:val="lt-LT"/>
        </w:rPr>
      </w:pPr>
    </w:p>
    <w:p w14:paraId="34268C5F" w14:textId="77777777" w:rsidR="00C50BCE" w:rsidRPr="00AE1D8D" w:rsidRDefault="00C50BCE" w:rsidP="00C50BCE">
      <w:pPr>
        <w:ind w:right="-1"/>
        <w:rPr>
          <w:i/>
          <w:szCs w:val="24"/>
          <w:u w:val="single"/>
          <w:lang w:val="lt-LT"/>
        </w:rPr>
      </w:pPr>
    </w:p>
    <w:p w14:paraId="45E3EA7C" w14:textId="77777777" w:rsidR="00C50BCE" w:rsidRPr="00AE1D8D" w:rsidRDefault="00C50BCE" w:rsidP="00C50BCE">
      <w:pPr>
        <w:ind w:left="567" w:hanging="567"/>
        <w:rPr>
          <w:b/>
          <w:szCs w:val="24"/>
          <w:lang w:val="lt-LT"/>
        </w:rPr>
      </w:pPr>
      <w:r w:rsidRPr="00AE1D8D">
        <w:rPr>
          <w:b/>
          <w:szCs w:val="24"/>
          <w:lang w:val="lt-LT"/>
        </w:rPr>
        <w:t>D.</w:t>
      </w:r>
      <w:r w:rsidRPr="00AE1D8D">
        <w:rPr>
          <w:b/>
          <w:szCs w:val="24"/>
          <w:lang w:val="lt-LT"/>
        </w:rPr>
        <w:tab/>
        <w:t>SĄLYGOS AR APRIBOJIMAI, SKIRTI SAUGIAM IR VEIKSMINGAM VAISTINIO PREPARATO VARTOJIMUI UŽTIKRINTI</w:t>
      </w:r>
    </w:p>
    <w:p w14:paraId="53A765F2" w14:textId="77777777" w:rsidR="00C50BCE" w:rsidRPr="00AE1D8D" w:rsidRDefault="00C50BCE" w:rsidP="00C50BCE">
      <w:pPr>
        <w:ind w:right="-1"/>
        <w:rPr>
          <w:i/>
          <w:szCs w:val="24"/>
          <w:u w:val="single"/>
          <w:lang w:val="lt-LT"/>
        </w:rPr>
      </w:pPr>
    </w:p>
    <w:p w14:paraId="57FED904" w14:textId="77777777" w:rsidR="00C50BCE" w:rsidRPr="00AE1D8D" w:rsidRDefault="00C50BCE" w:rsidP="00C50BCE">
      <w:pPr>
        <w:tabs>
          <w:tab w:val="left" w:pos="720"/>
        </w:tabs>
        <w:ind w:left="720" w:right="-1" w:hanging="720"/>
        <w:rPr>
          <w:b/>
          <w:szCs w:val="24"/>
          <w:lang w:val="lt-LT"/>
        </w:rPr>
      </w:pPr>
      <w:r w:rsidRPr="00AE1D8D">
        <w:rPr>
          <w:rFonts w:ascii="Symbol" w:hAnsi="Symbol"/>
          <w:szCs w:val="24"/>
          <w:lang w:val="lt-LT"/>
        </w:rPr>
        <w:t></w:t>
      </w:r>
      <w:r w:rsidRPr="00AE1D8D">
        <w:rPr>
          <w:rFonts w:ascii="Symbol" w:hAnsi="Symbol"/>
          <w:szCs w:val="24"/>
          <w:lang w:val="lt-LT"/>
        </w:rPr>
        <w:tab/>
      </w:r>
      <w:r w:rsidRPr="00AE1D8D">
        <w:rPr>
          <w:b/>
          <w:lang w:val="lt-LT"/>
        </w:rPr>
        <w:t>Rizikos valdymo planas (RVP)</w:t>
      </w:r>
    </w:p>
    <w:p w14:paraId="66D86211" w14:textId="77777777" w:rsidR="00C50BCE" w:rsidRPr="00AE1D8D" w:rsidRDefault="00C50BCE" w:rsidP="00C50BCE">
      <w:pPr>
        <w:ind w:left="720" w:right="-1"/>
        <w:rPr>
          <w:b/>
          <w:szCs w:val="24"/>
          <w:lang w:val="lt-LT"/>
        </w:rPr>
      </w:pPr>
    </w:p>
    <w:p w14:paraId="16370A6F" w14:textId="77777777" w:rsidR="00C50BCE" w:rsidRPr="00AE1D8D" w:rsidRDefault="00C50BCE" w:rsidP="00C50BCE">
      <w:pPr>
        <w:tabs>
          <w:tab w:val="left" w:pos="0"/>
        </w:tabs>
        <w:rPr>
          <w:lang w:val="lt-LT"/>
        </w:rPr>
      </w:pPr>
      <w:r w:rsidRPr="00AE1D8D">
        <w:rPr>
          <w:lang w:val="lt-LT"/>
        </w:rPr>
        <w:t>Registruotojas atlieka reikalaujamą farmakologinio budrumo veiklą ir veiksmus, kurie išsamiai aprašyti registracijos bylos 1.8.2 modulyje pateiktame RVP ir suderintose tolesnėse jo versijose.</w:t>
      </w:r>
    </w:p>
    <w:p w14:paraId="5897F926" w14:textId="77777777" w:rsidR="00C50BCE" w:rsidRPr="00AE1D8D" w:rsidRDefault="00C50BCE" w:rsidP="00C50BCE">
      <w:pPr>
        <w:rPr>
          <w:color w:val="008000"/>
          <w:lang w:val="lt-LT"/>
        </w:rPr>
      </w:pPr>
    </w:p>
    <w:p w14:paraId="593E02D1" w14:textId="77777777" w:rsidR="00C50BCE" w:rsidRPr="00AE1D8D" w:rsidRDefault="00C50BCE" w:rsidP="00C50BCE">
      <w:pPr>
        <w:ind w:right="-1"/>
        <w:rPr>
          <w:i/>
          <w:lang w:val="lt-LT"/>
        </w:rPr>
      </w:pPr>
      <w:r w:rsidRPr="00AE1D8D">
        <w:rPr>
          <w:szCs w:val="24"/>
          <w:lang w:val="lt-LT"/>
        </w:rPr>
        <w:t>Atnaujintas rizikos valdymo planas turi būti pateiktas</w:t>
      </w:r>
      <w:r w:rsidRPr="00AE1D8D">
        <w:rPr>
          <w:lang w:val="lt-LT"/>
        </w:rPr>
        <w:t>:</w:t>
      </w:r>
    </w:p>
    <w:p w14:paraId="3AFEE7DD" w14:textId="77777777" w:rsidR="00C50BCE" w:rsidRPr="00AE1D8D" w:rsidRDefault="00C50BCE" w:rsidP="00C50BCE">
      <w:pPr>
        <w:ind w:left="567" w:right="-1" w:hanging="567"/>
        <w:rPr>
          <w:i/>
          <w:szCs w:val="24"/>
          <w:lang w:val="lt-LT"/>
        </w:rPr>
      </w:pPr>
      <w:r w:rsidRPr="00AE1D8D">
        <w:rPr>
          <w:rFonts w:ascii="Symbol" w:hAnsi="Symbol"/>
          <w:szCs w:val="24"/>
          <w:lang w:val="lt-LT"/>
        </w:rPr>
        <w:t></w:t>
      </w:r>
      <w:r w:rsidRPr="00AE1D8D">
        <w:rPr>
          <w:rFonts w:ascii="Symbol" w:hAnsi="Symbol"/>
          <w:szCs w:val="24"/>
          <w:lang w:val="lt-LT"/>
        </w:rPr>
        <w:tab/>
      </w:r>
      <w:r w:rsidRPr="00AE1D8D">
        <w:rPr>
          <w:szCs w:val="24"/>
          <w:lang w:val="lt-LT"/>
        </w:rPr>
        <w:t>pareikalavus Valstybinei vaistų kontrolės tarnybai prie Lietuvos Respublikos sveikatos apsaugos ministerijos</w:t>
      </w:r>
      <w:r w:rsidRPr="00AE1D8D">
        <w:rPr>
          <w:i/>
          <w:szCs w:val="24"/>
          <w:lang w:val="lt-LT"/>
        </w:rPr>
        <w:t>;</w:t>
      </w:r>
    </w:p>
    <w:p w14:paraId="6011DE41" w14:textId="77777777" w:rsidR="00C50BCE" w:rsidRPr="00AE1D8D" w:rsidRDefault="00C50BCE" w:rsidP="00C50BCE">
      <w:pPr>
        <w:tabs>
          <w:tab w:val="left" w:pos="720"/>
        </w:tabs>
        <w:ind w:left="567" w:right="-1" w:hanging="567"/>
        <w:rPr>
          <w:lang w:val="lt-LT"/>
        </w:rPr>
      </w:pPr>
      <w:r w:rsidRPr="00AE1D8D">
        <w:rPr>
          <w:rFonts w:ascii="Symbol" w:hAnsi="Symbol"/>
          <w:lang w:val="lt-LT"/>
        </w:rPr>
        <w:t></w:t>
      </w:r>
      <w:r w:rsidRPr="00AE1D8D">
        <w:rPr>
          <w:rFonts w:ascii="Symbol" w:hAnsi="Symbol"/>
          <w:lang w:val="lt-LT"/>
        </w:rPr>
        <w:tab/>
      </w:r>
      <w:r w:rsidRPr="00AE1D8D">
        <w:rPr>
          <w:lang w:val="lt-LT"/>
        </w:rPr>
        <w:t>kai keičiama rizikos valdymo sistema, ypač gavus naujos informacijos, kuri gali lemti didelį naudos ir rizikos santykio pokytį arba pasiekus svarbų (farmakologinio budrumo ar rizikos mažinimo) etapą.</w:t>
      </w:r>
    </w:p>
    <w:p w14:paraId="28883CB4" w14:textId="77777777" w:rsidR="00C50BCE" w:rsidRPr="00AE1D8D" w:rsidRDefault="00C50BCE" w:rsidP="00C50BCE">
      <w:pPr>
        <w:ind w:right="-1"/>
        <w:rPr>
          <w:lang w:val="lt-LT"/>
        </w:rPr>
      </w:pPr>
    </w:p>
    <w:p w14:paraId="0D8D9E1C" w14:textId="77777777" w:rsidR="00C50BCE" w:rsidRPr="00AE1D8D" w:rsidRDefault="00C50BCE" w:rsidP="00C50BCE">
      <w:pPr>
        <w:tabs>
          <w:tab w:val="left" w:pos="720"/>
        </w:tabs>
        <w:ind w:left="720" w:right="-1" w:hanging="720"/>
        <w:rPr>
          <w:i/>
          <w:szCs w:val="24"/>
          <w:lang w:val="lt-LT"/>
        </w:rPr>
      </w:pPr>
      <w:r w:rsidRPr="00AE1D8D">
        <w:rPr>
          <w:rFonts w:ascii="Symbol" w:hAnsi="Symbol"/>
          <w:szCs w:val="24"/>
          <w:lang w:val="lt-LT"/>
        </w:rPr>
        <w:t></w:t>
      </w:r>
      <w:r w:rsidRPr="00AE1D8D">
        <w:rPr>
          <w:rFonts w:ascii="Symbol" w:hAnsi="Symbol"/>
          <w:szCs w:val="24"/>
          <w:lang w:val="lt-LT"/>
        </w:rPr>
        <w:tab/>
      </w:r>
      <w:r w:rsidRPr="00AE1D8D">
        <w:rPr>
          <w:b/>
          <w:lang w:val="lt-LT"/>
        </w:rPr>
        <w:t>Papildomos rizikos mažinimo priemonės</w:t>
      </w:r>
    </w:p>
    <w:p w14:paraId="635E5672" w14:textId="77777777" w:rsidR="00C720C7" w:rsidRDefault="00C720C7" w:rsidP="00500D73">
      <w:pPr>
        <w:tabs>
          <w:tab w:val="left" w:pos="5954"/>
          <w:tab w:val="left" w:pos="6237"/>
          <w:tab w:val="left" w:pos="6663"/>
          <w:tab w:val="left" w:pos="6946"/>
        </w:tabs>
        <w:spacing w:line="240" w:lineRule="auto"/>
        <w:ind w:firstLine="5103"/>
        <w:rPr>
          <w:rFonts w:eastAsia="Calibri"/>
          <w:lang w:val="lt-LT"/>
        </w:rPr>
      </w:pPr>
    </w:p>
    <w:p w14:paraId="0F94C4C5" w14:textId="77777777" w:rsidR="00C720C7" w:rsidRPr="00925752" w:rsidRDefault="00C720C7" w:rsidP="00C720C7">
      <w:pPr>
        <w:pStyle w:val="Sraopastraipa"/>
        <w:numPr>
          <w:ilvl w:val="0"/>
          <w:numId w:val="18"/>
        </w:numPr>
        <w:tabs>
          <w:tab w:val="left" w:pos="5954"/>
          <w:tab w:val="left" w:pos="6237"/>
          <w:tab w:val="left" w:pos="6663"/>
          <w:tab w:val="left" w:pos="6946"/>
        </w:tabs>
        <w:spacing w:line="240" w:lineRule="auto"/>
        <w:ind w:left="584" w:hanging="227"/>
        <w:rPr>
          <w:rFonts w:eastAsia="Calibri"/>
          <w:lang w:val="lt-LT"/>
        </w:rPr>
      </w:pPr>
      <w:r w:rsidRPr="00925752">
        <w:rPr>
          <w:rFonts w:eastAsia="Calibri"/>
          <w:lang w:val="lt-LT"/>
        </w:rPr>
        <w:t xml:space="preserve">Mokomasis prietaisas, kad vaistinį preparatą skiriantys gydytojai ir pacientai / globėjai, prieš praktiškai naudodami paskirtąjį automatinio adrenalino </w:t>
      </w:r>
      <w:proofErr w:type="spellStart"/>
      <w:r w:rsidRPr="00925752">
        <w:rPr>
          <w:rFonts w:eastAsia="Calibri"/>
          <w:lang w:val="lt-LT"/>
        </w:rPr>
        <w:t>injektorių</w:t>
      </w:r>
      <w:proofErr w:type="spellEnd"/>
      <w:r w:rsidRPr="00925752">
        <w:rPr>
          <w:rFonts w:eastAsia="Calibri"/>
          <w:lang w:val="lt-LT"/>
        </w:rPr>
        <w:t xml:space="preserve">, galėtų susipažinti su šiuo prietaisu ir jo naudojimo procedūra. Mokomojo prietaiso naudojimas turi tiksliai atkartoti vaistinio preparato turinčio prietaiso naudojimo etapus, bet jame neturi būti veikliosios medžiagos ar adatos, ir turi būti galimybė prietaisą nustatyti iš naujo ir naudoti pakartotinai. </w:t>
      </w:r>
    </w:p>
    <w:p w14:paraId="594D7595" w14:textId="77777777" w:rsidR="00C720C7" w:rsidRPr="00925752" w:rsidRDefault="00C720C7" w:rsidP="00C720C7">
      <w:pPr>
        <w:pStyle w:val="Sraopastraipa"/>
        <w:numPr>
          <w:ilvl w:val="0"/>
          <w:numId w:val="18"/>
        </w:numPr>
        <w:tabs>
          <w:tab w:val="left" w:pos="5954"/>
          <w:tab w:val="left" w:pos="6237"/>
          <w:tab w:val="left" w:pos="6663"/>
          <w:tab w:val="left" w:pos="6946"/>
        </w:tabs>
        <w:spacing w:line="240" w:lineRule="auto"/>
        <w:ind w:left="584" w:hanging="227"/>
        <w:rPr>
          <w:rFonts w:eastAsia="Calibri"/>
          <w:lang w:val="lt-LT"/>
        </w:rPr>
      </w:pPr>
      <w:r w:rsidRPr="00925752">
        <w:rPr>
          <w:rFonts w:eastAsia="Calibri"/>
          <w:lang w:val="lt-LT"/>
        </w:rPr>
        <w:t xml:space="preserve">Mokomoji garso ir vaizdo medžiaga, kurioje išsamiai paaiškinama, kaip vartoti vaistinį preparatą ir kokie yra vartojimo etapai. </w:t>
      </w:r>
    </w:p>
    <w:p w14:paraId="0BA4C1EE" w14:textId="77777777" w:rsidR="00C720C7" w:rsidRPr="00925752" w:rsidRDefault="00C720C7" w:rsidP="00C720C7">
      <w:pPr>
        <w:pStyle w:val="Sraopastraipa"/>
        <w:numPr>
          <w:ilvl w:val="0"/>
          <w:numId w:val="18"/>
        </w:numPr>
        <w:tabs>
          <w:tab w:val="left" w:pos="5954"/>
          <w:tab w:val="left" w:pos="6237"/>
          <w:tab w:val="left" w:pos="6663"/>
          <w:tab w:val="left" w:pos="6946"/>
        </w:tabs>
        <w:spacing w:line="240" w:lineRule="auto"/>
        <w:ind w:left="584" w:hanging="227"/>
        <w:rPr>
          <w:rFonts w:eastAsia="Calibri"/>
          <w:lang w:val="lt-LT"/>
        </w:rPr>
      </w:pPr>
      <w:r w:rsidRPr="00925752">
        <w:rPr>
          <w:rFonts w:eastAsia="Calibri"/>
          <w:lang w:val="lt-LT"/>
        </w:rPr>
        <w:t>Vaistinį preparatą skiriantiems gydytojams skirtas kontrolinis sąrašas, kurio tikslas – palengvinti vaistinį preparatą skiriančio gydytojo ir paciento pokalbį bei suteikti pakankamai informacijos, kaip šį vaistinį preparatą geriausia vartoti, skirti ir kokiomis sąlygomis jį laikyti.</w:t>
      </w:r>
    </w:p>
    <w:p w14:paraId="77B0C7A6" w14:textId="613FB061" w:rsidR="00520FDD" w:rsidRPr="0084308F" w:rsidRDefault="00520FDD" w:rsidP="00500D73">
      <w:pPr>
        <w:tabs>
          <w:tab w:val="left" w:pos="5954"/>
          <w:tab w:val="left" w:pos="6237"/>
          <w:tab w:val="left" w:pos="6663"/>
          <w:tab w:val="left" w:pos="6946"/>
        </w:tabs>
        <w:spacing w:line="240" w:lineRule="auto"/>
        <w:ind w:firstLine="5103"/>
        <w:rPr>
          <w:rFonts w:eastAsia="Calibri"/>
          <w:color w:val="000000"/>
          <w:lang w:val="lt-LT"/>
        </w:rPr>
      </w:pPr>
      <w:r w:rsidRPr="0084308F">
        <w:rPr>
          <w:rFonts w:eastAsia="Calibri"/>
          <w:lang w:val="lt-LT"/>
        </w:rPr>
        <w:br w:type="page"/>
      </w:r>
    </w:p>
    <w:p w14:paraId="53E819E6" w14:textId="77777777" w:rsidR="00520FDD" w:rsidRPr="0084308F" w:rsidRDefault="00520FDD" w:rsidP="00500D73">
      <w:pPr>
        <w:spacing w:line="240" w:lineRule="auto"/>
        <w:jc w:val="center"/>
        <w:rPr>
          <w:rFonts w:eastAsia="Calibri"/>
          <w:lang w:val="lt-LT"/>
        </w:rPr>
      </w:pPr>
    </w:p>
    <w:p w14:paraId="0A366A4B" w14:textId="77777777" w:rsidR="00520FDD" w:rsidRPr="0084308F" w:rsidRDefault="00520FDD" w:rsidP="00500D73">
      <w:pPr>
        <w:spacing w:line="240" w:lineRule="auto"/>
        <w:rPr>
          <w:rFonts w:eastAsia="Calibri"/>
          <w:b/>
          <w:lang w:val="lt-LT"/>
        </w:rPr>
      </w:pPr>
    </w:p>
    <w:p w14:paraId="5404615B" w14:textId="297CED4D" w:rsidR="00812D16" w:rsidRDefault="00812D16" w:rsidP="00500D73">
      <w:pPr>
        <w:spacing w:line="240" w:lineRule="auto"/>
        <w:rPr>
          <w:noProof/>
          <w:szCs w:val="22"/>
          <w:lang w:val="lt-LT"/>
        </w:rPr>
      </w:pPr>
    </w:p>
    <w:p w14:paraId="28300D1F" w14:textId="77777777" w:rsidR="00274028" w:rsidRDefault="00274028" w:rsidP="00500D73">
      <w:pPr>
        <w:spacing w:line="240" w:lineRule="auto"/>
        <w:rPr>
          <w:noProof/>
          <w:szCs w:val="22"/>
          <w:lang w:val="lt-LT"/>
        </w:rPr>
      </w:pPr>
    </w:p>
    <w:p w14:paraId="40D5EEEE" w14:textId="77777777" w:rsidR="00274028" w:rsidRDefault="00274028" w:rsidP="00500D73">
      <w:pPr>
        <w:spacing w:line="240" w:lineRule="auto"/>
        <w:rPr>
          <w:noProof/>
          <w:szCs w:val="22"/>
          <w:lang w:val="lt-LT"/>
        </w:rPr>
      </w:pPr>
    </w:p>
    <w:p w14:paraId="1C5F923B" w14:textId="77777777" w:rsidR="00274028" w:rsidRDefault="00274028" w:rsidP="00500D73">
      <w:pPr>
        <w:spacing w:line="240" w:lineRule="auto"/>
        <w:rPr>
          <w:noProof/>
          <w:szCs w:val="22"/>
          <w:lang w:val="lt-LT"/>
        </w:rPr>
      </w:pPr>
    </w:p>
    <w:p w14:paraId="698EB217" w14:textId="77777777" w:rsidR="00274028" w:rsidRDefault="00274028" w:rsidP="00500D73">
      <w:pPr>
        <w:spacing w:line="240" w:lineRule="auto"/>
        <w:rPr>
          <w:noProof/>
          <w:szCs w:val="22"/>
          <w:lang w:val="lt-LT"/>
        </w:rPr>
      </w:pPr>
    </w:p>
    <w:p w14:paraId="64B8A274" w14:textId="77777777" w:rsidR="00274028" w:rsidRDefault="00274028" w:rsidP="00500D73">
      <w:pPr>
        <w:spacing w:line="240" w:lineRule="auto"/>
        <w:rPr>
          <w:noProof/>
          <w:szCs w:val="22"/>
          <w:lang w:val="lt-LT"/>
        </w:rPr>
      </w:pPr>
    </w:p>
    <w:p w14:paraId="3794AC6C" w14:textId="77777777" w:rsidR="00274028" w:rsidRDefault="00274028" w:rsidP="00500D73">
      <w:pPr>
        <w:spacing w:line="240" w:lineRule="auto"/>
        <w:rPr>
          <w:noProof/>
          <w:szCs w:val="22"/>
          <w:lang w:val="lt-LT"/>
        </w:rPr>
      </w:pPr>
    </w:p>
    <w:p w14:paraId="7C19990F" w14:textId="77777777" w:rsidR="00274028" w:rsidRDefault="00274028" w:rsidP="00500D73">
      <w:pPr>
        <w:spacing w:line="240" w:lineRule="auto"/>
        <w:rPr>
          <w:noProof/>
          <w:szCs w:val="22"/>
          <w:lang w:val="lt-LT"/>
        </w:rPr>
      </w:pPr>
    </w:p>
    <w:p w14:paraId="2D1B3ED1" w14:textId="77777777" w:rsidR="00274028" w:rsidRDefault="00274028" w:rsidP="00500D73">
      <w:pPr>
        <w:spacing w:line="240" w:lineRule="auto"/>
        <w:rPr>
          <w:noProof/>
          <w:szCs w:val="22"/>
          <w:lang w:val="lt-LT"/>
        </w:rPr>
      </w:pPr>
    </w:p>
    <w:p w14:paraId="504BCEB0" w14:textId="77777777" w:rsidR="00274028" w:rsidRDefault="00274028" w:rsidP="00500D73">
      <w:pPr>
        <w:spacing w:line="240" w:lineRule="auto"/>
        <w:rPr>
          <w:noProof/>
          <w:szCs w:val="22"/>
          <w:lang w:val="lt-LT"/>
        </w:rPr>
      </w:pPr>
    </w:p>
    <w:p w14:paraId="7F361A11" w14:textId="77777777" w:rsidR="00274028" w:rsidRDefault="00274028" w:rsidP="00500D73">
      <w:pPr>
        <w:spacing w:line="240" w:lineRule="auto"/>
        <w:rPr>
          <w:noProof/>
          <w:szCs w:val="22"/>
          <w:lang w:val="lt-LT"/>
        </w:rPr>
      </w:pPr>
    </w:p>
    <w:p w14:paraId="74B77DB1" w14:textId="77777777" w:rsidR="00274028" w:rsidRDefault="00274028" w:rsidP="00500D73">
      <w:pPr>
        <w:spacing w:line="240" w:lineRule="auto"/>
        <w:rPr>
          <w:noProof/>
          <w:szCs w:val="22"/>
          <w:lang w:val="lt-LT"/>
        </w:rPr>
      </w:pPr>
    </w:p>
    <w:p w14:paraId="34D3D85F" w14:textId="77777777" w:rsidR="00274028" w:rsidRDefault="00274028" w:rsidP="00500D73">
      <w:pPr>
        <w:spacing w:line="240" w:lineRule="auto"/>
        <w:rPr>
          <w:noProof/>
          <w:szCs w:val="22"/>
          <w:lang w:val="lt-LT"/>
        </w:rPr>
      </w:pPr>
    </w:p>
    <w:p w14:paraId="022182F3" w14:textId="77777777" w:rsidR="00274028" w:rsidRDefault="00274028" w:rsidP="00500D73">
      <w:pPr>
        <w:spacing w:line="240" w:lineRule="auto"/>
        <w:rPr>
          <w:noProof/>
          <w:szCs w:val="22"/>
          <w:lang w:val="lt-LT"/>
        </w:rPr>
      </w:pPr>
    </w:p>
    <w:p w14:paraId="2C7BC598" w14:textId="77777777" w:rsidR="00274028" w:rsidRDefault="00274028" w:rsidP="00500D73">
      <w:pPr>
        <w:spacing w:line="240" w:lineRule="auto"/>
        <w:rPr>
          <w:noProof/>
          <w:szCs w:val="22"/>
          <w:lang w:val="lt-LT"/>
        </w:rPr>
      </w:pPr>
    </w:p>
    <w:p w14:paraId="050D2E99" w14:textId="77777777" w:rsidR="00274028" w:rsidRDefault="00274028" w:rsidP="00500D73">
      <w:pPr>
        <w:spacing w:line="240" w:lineRule="auto"/>
        <w:rPr>
          <w:noProof/>
          <w:szCs w:val="22"/>
          <w:lang w:val="lt-LT"/>
        </w:rPr>
      </w:pPr>
    </w:p>
    <w:p w14:paraId="43BA3D31" w14:textId="77777777" w:rsidR="00274028" w:rsidRDefault="00274028" w:rsidP="00500D73">
      <w:pPr>
        <w:spacing w:line="240" w:lineRule="auto"/>
        <w:rPr>
          <w:noProof/>
          <w:szCs w:val="22"/>
          <w:lang w:val="lt-LT"/>
        </w:rPr>
      </w:pPr>
    </w:p>
    <w:p w14:paraId="20FB4C21" w14:textId="77777777" w:rsidR="00274028" w:rsidRDefault="00274028" w:rsidP="00500D73">
      <w:pPr>
        <w:spacing w:line="240" w:lineRule="auto"/>
        <w:rPr>
          <w:noProof/>
          <w:szCs w:val="22"/>
          <w:lang w:val="lt-LT"/>
        </w:rPr>
      </w:pPr>
    </w:p>
    <w:p w14:paraId="33C0123E" w14:textId="77777777" w:rsidR="00274028" w:rsidRPr="00763952" w:rsidRDefault="00274028" w:rsidP="00500D73">
      <w:pPr>
        <w:spacing w:line="240" w:lineRule="auto"/>
        <w:rPr>
          <w:b/>
          <w:noProof/>
          <w:szCs w:val="22"/>
          <w:lang w:val="lt-LT"/>
        </w:rPr>
      </w:pPr>
    </w:p>
    <w:p w14:paraId="3128BC10" w14:textId="77777777" w:rsidR="00855689" w:rsidRDefault="00855689" w:rsidP="00500D73">
      <w:pPr>
        <w:spacing w:line="240" w:lineRule="auto"/>
        <w:jc w:val="center"/>
        <w:outlineLvl w:val="0"/>
        <w:rPr>
          <w:b/>
          <w:noProof/>
          <w:szCs w:val="22"/>
          <w:lang w:val="lt-LT"/>
        </w:rPr>
      </w:pPr>
    </w:p>
    <w:p w14:paraId="761C877B" w14:textId="77777777" w:rsidR="00855689" w:rsidRDefault="00855689" w:rsidP="00500D73">
      <w:pPr>
        <w:spacing w:line="240" w:lineRule="auto"/>
        <w:jc w:val="center"/>
        <w:outlineLvl w:val="0"/>
        <w:rPr>
          <w:b/>
          <w:noProof/>
          <w:szCs w:val="22"/>
          <w:lang w:val="lt-LT"/>
        </w:rPr>
      </w:pPr>
    </w:p>
    <w:p w14:paraId="4717C85C" w14:textId="08AD2978" w:rsidR="00812D16" w:rsidRPr="00763952" w:rsidRDefault="0011296E" w:rsidP="00500D73">
      <w:pPr>
        <w:spacing w:line="240" w:lineRule="auto"/>
        <w:jc w:val="center"/>
        <w:outlineLvl w:val="0"/>
        <w:rPr>
          <w:b/>
          <w:noProof/>
          <w:szCs w:val="22"/>
          <w:lang w:val="lt-LT"/>
        </w:rPr>
      </w:pPr>
      <w:r w:rsidRPr="00763952">
        <w:rPr>
          <w:b/>
          <w:noProof/>
          <w:szCs w:val="22"/>
          <w:lang w:val="lt-LT"/>
        </w:rPr>
        <w:t>III PRIEDAS</w:t>
      </w:r>
    </w:p>
    <w:p w14:paraId="766E4543" w14:textId="77777777" w:rsidR="00812D16" w:rsidRPr="00763952" w:rsidRDefault="00812D16" w:rsidP="00500D73">
      <w:pPr>
        <w:spacing w:line="240" w:lineRule="auto"/>
        <w:jc w:val="center"/>
        <w:rPr>
          <w:b/>
          <w:noProof/>
          <w:szCs w:val="22"/>
          <w:lang w:val="lt-LT"/>
        </w:rPr>
      </w:pPr>
    </w:p>
    <w:p w14:paraId="7F64255B" w14:textId="77777777" w:rsidR="00812D16" w:rsidRPr="00763952" w:rsidRDefault="0011296E" w:rsidP="00500D73">
      <w:pPr>
        <w:spacing w:line="240" w:lineRule="auto"/>
        <w:jc w:val="center"/>
        <w:outlineLvl w:val="0"/>
        <w:rPr>
          <w:b/>
          <w:noProof/>
          <w:szCs w:val="22"/>
          <w:lang w:val="lt-LT"/>
        </w:rPr>
      </w:pPr>
      <w:r w:rsidRPr="00763952">
        <w:rPr>
          <w:b/>
          <w:noProof/>
          <w:szCs w:val="22"/>
          <w:lang w:val="lt-LT"/>
        </w:rPr>
        <w:t>ŽENKLINIMAS IR PAKUOTĖS LAPELIS</w:t>
      </w:r>
    </w:p>
    <w:p w14:paraId="3FFA0460" w14:textId="77777777" w:rsidR="000166C1" w:rsidRPr="00763952" w:rsidRDefault="0011296E" w:rsidP="00500D73">
      <w:pPr>
        <w:spacing w:line="240" w:lineRule="auto"/>
        <w:rPr>
          <w:b/>
          <w:noProof/>
          <w:szCs w:val="22"/>
          <w:lang w:val="lt-LT"/>
        </w:rPr>
      </w:pPr>
      <w:r w:rsidRPr="00763952">
        <w:rPr>
          <w:b/>
          <w:noProof/>
          <w:szCs w:val="22"/>
          <w:lang w:val="lt-LT"/>
        </w:rPr>
        <w:br w:type="page"/>
      </w:r>
    </w:p>
    <w:p w14:paraId="7586BB80" w14:textId="77777777" w:rsidR="000166C1" w:rsidRPr="00C720C7" w:rsidRDefault="000166C1" w:rsidP="00500D73">
      <w:pPr>
        <w:spacing w:line="240" w:lineRule="auto"/>
        <w:rPr>
          <w:bCs/>
          <w:noProof/>
          <w:szCs w:val="22"/>
          <w:lang w:val="lt-LT"/>
        </w:rPr>
      </w:pPr>
    </w:p>
    <w:p w14:paraId="4CD41B87" w14:textId="77777777" w:rsidR="000166C1" w:rsidRPr="00C720C7" w:rsidRDefault="000166C1" w:rsidP="00500D73">
      <w:pPr>
        <w:spacing w:line="240" w:lineRule="auto"/>
        <w:rPr>
          <w:bCs/>
          <w:noProof/>
          <w:szCs w:val="22"/>
          <w:lang w:val="lt-LT"/>
        </w:rPr>
      </w:pPr>
    </w:p>
    <w:p w14:paraId="0030F7F8" w14:textId="77777777" w:rsidR="000166C1" w:rsidRPr="00C720C7" w:rsidRDefault="000166C1" w:rsidP="00500D73">
      <w:pPr>
        <w:spacing w:line="240" w:lineRule="auto"/>
        <w:rPr>
          <w:bCs/>
          <w:noProof/>
          <w:szCs w:val="22"/>
          <w:lang w:val="lt-LT"/>
        </w:rPr>
      </w:pPr>
    </w:p>
    <w:p w14:paraId="71A5841D" w14:textId="77777777" w:rsidR="000166C1" w:rsidRPr="00C720C7" w:rsidRDefault="000166C1" w:rsidP="00500D73">
      <w:pPr>
        <w:spacing w:line="240" w:lineRule="auto"/>
        <w:rPr>
          <w:bCs/>
          <w:noProof/>
          <w:szCs w:val="22"/>
          <w:lang w:val="lt-LT"/>
        </w:rPr>
      </w:pPr>
    </w:p>
    <w:p w14:paraId="75CA2E04" w14:textId="77777777" w:rsidR="000166C1" w:rsidRPr="00C720C7" w:rsidRDefault="000166C1" w:rsidP="00500D73">
      <w:pPr>
        <w:spacing w:line="240" w:lineRule="auto"/>
        <w:rPr>
          <w:bCs/>
          <w:noProof/>
          <w:szCs w:val="22"/>
          <w:lang w:val="lt-LT"/>
        </w:rPr>
      </w:pPr>
    </w:p>
    <w:p w14:paraId="685443D1" w14:textId="77777777" w:rsidR="000166C1" w:rsidRPr="00C720C7" w:rsidRDefault="000166C1" w:rsidP="00500D73">
      <w:pPr>
        <w:spacing w:line="240" w:lineRule="auto"/>
        <w:rPr>
          <w:bCs/>
          <w:noProof/>
          <w:szCs w:val="22"/>
          <w:lang w:val="lt-LT"/>
        </w:rPr>
      </w:pPr>
    </w:p>
    <w:p w14:paraId="03BA8637" w14:textId="77777777" w:rsidR="000166C1" w:rsidRPr="00C720C7" w:rsidRDefault="000166C1" w:rsidP="00500D73">
      <w:pPr>
        <w:spacing w:line="240" w:lineRule="auto"/>
        <w:rPr>
          <w:bCs/>
          <w:noProof/>
          <w:szCs w:val="22"/>
          <w:lang w:val="lt-LT"/>
        </w:rPr>
      </w:pPr>
    </w:p>
    <w:p w14:paraId="25BBA4EE" w14:textId="77777777" w:rsidR="000166C1" w:rsidRPr="00C720C7" w:rsidRDefault="000166C1" w:rsidP="00500D73">
      <w:pPr>
        <w:spacing w:line="240" w:lineRule="auto"/>
        <w:rPr>
          <w:bCs/>
          <w:noProof/>
          <w:szCs w:val="22"/>
          <w:lang w:val="lt-LT"/>
        </w:rPr>
      </w:pPr>
    </w:p>
    <w:p w14:paraId="2AB2F3BD" w14:textId="77777777" w:rsidR="000166C1" w:rsidRPr="00C720C7" w:rsidRDefault="000166C1" w:rsidP="00500D73">
      <w:pPr>
        <w:spacing w:line="240" w:lineRule="auto"/>
        <w:rPr>
          <w:bCs/>
          <w:noProof/>
          <w:szCs w:val="22"/>
          <w:lang w:val="lt-LT"/>
        </w:rPr>
      </w:pPr>
    </w:p>
    <w:p w14:paraId="2E3D52C2" w14:textId="77777777" w:rsidR="000166C1" w:rsidRPr="00C720C7" w:rsidRDefault="000166C1" w:rsidP="00500D73">
      <w:pPr>
        <w:spacing w:line="240" w:lineRule="auto"/>
        <w:rPr>
          <w:bCs/>
          <w:noProof/>
          <w:szCs w:val="22"/>
          <w:lang w:val="lt-LT"/>
        </w:rPr>
      </w:pPr>
    </w:p>
    <w:p w14:paraId="019C9FB1" w14:textId="77777777" w:rsidR="000166C1" w:rsidRPr="00C720C7" w:rsidRDefault="000166C1" w:rsidP="00500D73">
      <w:pPr>
        <w:spacing w:line="240" w:lineRule="auto"/>
        <w:rPr>
          <w:bCs/>
          <w:noProof/>
          <w:szCs w:val="22"/>
          <w:lang w:val="lt-LT"/>
        </w:rPr>
      </w:pPr>
    </w:p>
    <w:p w14:paraId="70A6FA27" w14:textId="77777777" w:rsidR="000166C1" w:rsidRPr="00C720C7" w:rsidRDefault="000166C1" w:rsidP="00500D73">
      <w:pPr>
        <w:spacing w:line="240" w:lineRule="auto"/>
        <w:rPr>
          <w:bCs/>
          <w:noProof/>
          <w:szCs w:val="22"/>
          <w:lang w:val="lt-LT"/>
        </w:rPr>
      </w:pPr>
    </w:p>
    <w:p w14:paraId="50D7947E" w14:textId="77777777" w:rsidR="000166C1" w:rsidRPr="00C720C7" w:rsidRDefault="000166C1" w:rsidP="00500D73">
      <w:pPr>
        <w:spacing w:line="240" w:lineRule="auto"/>
        <w:rPr>
          <w:bCs/>
          <w:noProof/>
          <w:szCs w:val="22"/>
          <w:lang w:val="lt-LT"/>
        </w:rPr>
      </w:pPr>
    </w:p>
    <w:p w14:paraId="7968818F" w14:textId="77777777" w:rsidR="000166C1" w:rsidRPr="00C720C7" w:rsidRDefault="000166C1" w:rsidP="00500D73">
      <w:pPr>
        <w:spacing w:line="240" w:lineRule="auto"/>
        <w:rPr>
          <w:bCs/>
          <w:noProof/>
          <w:szCs w:val="22"/>
          <w:lang w:val="lt-LT"/>
        </w:rPr>
      </w:pPr>
    </w:p>
    <w:p w14:paraId="393F3858" w14:textId="77777777" w:rsidR="000166C1" w:rsidRPr="00C720C7" w:rsidRDefault="000166C1" w:rsidP="00500D73">
      <w:pPr>
        <w:spacing w:line="240" w:lineRule="auto"/>
        <w:rPr>
          <w:bCs/>
          <w:noProof/>
          <w:szCs w:val="22"/>
          <w:lang w:val="lt-LT"/>
        </w:rPr>
      </w:pPr>
    </w:p>
    <w:p w14:paraId="4961694D" w14:textId="77777777" w:rsidR="000166C1" w:rsidRPr="00C720C7" w:rsidRDefault="000166C1" w:rsidP="00500D73">
      <w:pPr>
        <w:spacing w:line="240" w:lineRule="auto"/>
        <w:rPr>
          <w:bCs/>
          <w:noProof/>
          <w:szCs w:val="22"/>
          <w:lang w:val="lt-LT"/>
        </w:rPr>
      </w:pPr>
    </w:p>
    <w:p w14:paraId="391186F0" w14:textId="77777777" w:rsidR="000166C1" w:rsidRPr="00C720C7" w:rsidRDefault="000166C1" w:rsidP="00500D73">
      <w:pPr>
        <w:spacing w:line="240" w:lineRule="auto"/>
        <w:rPr>
          <w:bCs/>
          <w:noProof/>
          <w:szCs w:val="22"/>
          <w:lang w:val="lt-LT"/>
        </w:rPr>
      </w:pPr>
    </w:p>
    <w:p w14:paraId="70728877" w14:textId="77777777" w:rsidR="000166C1" w:rsidRPr="00C720C7" w:rsidRDefault="000166C1" w:rsidP="00500D73">
      <w:pPr>
        <w:spacing w:line="240" w:lineRule="auto"/>
        <w:rPr>
          <w:bCs/>
          <w:noProof/>
          <w:szCs w:val="22"/>
          <w:lang w:val="lt-LT"/>
        </w:rPr>
      </w:pPr>
    </w:p>
    <w:p w14:paraId="74EA30EB" w14:textId="77777777" w:rsidR="00B64B2F" w:rsidRPr="00C720C7" w:rsidRDefault="00B64B2F" w:rsidP="00500D73">
      <w:pPr>
        <w:spacing w:line="240" w:lineRule="auto"/>
        <w:rPr>
          <w:bCs/>
          <w:noProof/>
          <w:szCs w:val="22"/>
          <w:lang w:val="lt-LT"/>
        </w:rPr>
      </w:pPr>
    </w:p>
    <w:p w14:paraId="57639298" w14:textId="77777777" w:rsidR="00B64B2F" w:rsidRPr="00C720C7" w:rsidRDefault="00B64B2F" w:rsidP="00500D73">
      <w:pPr>
        <w:spacing w:line="240" w:lineRule="auto"/>
        <w:rPr>
          <w:bCs/>
          <w:noProof/>
          <w:szCs w:val="22"/>
          <w:lang w:val="lt-LT"/>
        </w:rPr>
      </w:pPr>
    </w:p>
    <w:p w14:paraId="21FBA85D" w14:textId="77777777" w:rsidR="00B64B2F" w:rsidRPr="00C720C7" w:rsidRDefault="00B64B2F" w:rsidP="00500D73">
      <w:pPr>
        <w:spacing w:line="240" w:lineRule="auto"/>
        <w:rPr>
          <w:bCs/>
          <w:noProof/>
          <w:szCs w:val="22"/>
          <w:lang w:val="lt-LT"/>
        </w:rPr>
      </w:pPr>
    </w:p>
    <w:p w14:paraId="4E76B4C7" w14:textId="77777777" w:rsidR="00DD5F17" w:rsidRPr="000B76A6" w:rsidRDefault="00DD5F17" w:rsidP="00500D73">
      <w:pPr>
        <w:spacing w:line="240" w:lineRule="auto"/>
        <w:rPr>
          <w:bCs/>
          <w:noProof/>
          <w:szCs w:val="22"/>
          <w:lang w:val="lt-LT"/>
        </w:rPr>
      </w:pPr>
    </w:p>
    <w:p w14:paraId="3900F01C" w14:textId="77777777" w:rsidR="00855689" w:rsidRDefault="00855689" w:rsidP="00500D73">
      <w:pPr>
        <w:spacing w:line="240" w:lineRule="auto"/>
        <w:jc w:val="center"/>
        <w:outlineLvl w:val="0"/>
        <w:rPr>
          <w:b/>
          <w:noProof/>
          <w:szCs w:val="22"/>
          <w:lang w:val="lt-LT"/>
        </w:rPr>
      </w:pPr>
    </w:p>
    <w:p w14:paraId="3B020A97" w14:textId="0A56A4E7" w:rsidR="0042146D" w:rsidRPr="00763952" w:rsidRDefault="0011296E" w:rsidP="00500D73">
      <w:pPr>
        <w:spacing w:line="240" w:lineRule="auto"/>
        <w:jc w:val="center"/>
        <w:outlineLvl w:val="0"/>
        <w:rPr>
          <w:noProof/>
          <w:szCs w:val="22"/>
          <w:lang w:val="lt-LT"/>
        </w:rPr>
      </w:pPr>
      <w:r w:rsidRPr="00763952">
        <w:rPr>
          <w:b/>
          <w:noProof/>
          <w:szCs w:val="22"/>
          <w:lang w:val="lt-LT"/>
        </w:rPr>
        <w:t>A. ŽENKLINIMAS</w:t>
      </w:r>
    </w:p>
    <w:p w14:paraId="585D0398" w14:textId="77777777" w:rsidR="0042146D" w:rsidRPr="00763952" w:rsidRDefault="0011296E" w:rsidP="00500D73">
      <w:pPr>
        <w:shd w:val="clear" w:color="auto" w:fill="FFFFFF"/>
        <w:spacing w:line="240" w:lineRule="auto"/>
        <w:rPr>
          <w:noProof/>
          <w:szCs w:val="22"/>
          <w:lang w:val="lt-LT"/>
        </w:rPr>
      </w:pPr>
      <w:r w:rsidRPr="00763952">
        <w:rPr>
          <w:noProof/>
          <w:szCs w:val="22"/>
          <w:lang w:val="lt-LT"/>
        </w:rPr>
        <w:br w:type="page"/>
      </w:r>
    </w:p>
    <w:p w14:paraId="035FB5AA" w14:textId="77777777"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763952">
        <w:rPr>
          <w:b/>
          <w:noProof/>
          <w:szCs w:val="22"/>
          <w:lang w:val="lt-LT"/>
        </w:rPr>
        <w:lastRenderedPageBreak/>
        <w:t>INFORMACIJA ANT IŠORINĖS PAKUOTĖS</w:t>
      </w:r>
    </w:p>
    <w:p w14:paraId="100FBAD0" w14:textId="77777777" w:rsidR="00855689" w:rsidRDefault="00855689"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p>
    <w:p w14:paraId="09C8ED43" w14:textId="586D22CB"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763952">
        <w:rPr>
          <w:b/>
          <w:noProof/>
          <w:szCs w:val="22"/>
          <w:lang w:val="lt-LT"/>
        </w:rPr>
        <w:t>DĖŽUTĖ (vien</w:t>
      </w:r>
      <w:r w:rsidR="00855689">
        <w:rPr>
          <w:b/>
          <w:noProof/>
          <w:szCs w:val="22"/>
          <w:lang w:val="lt-LT"/>
        </w:rPr>
        <w:t>etinė</w:t>
      </w:r>
      <w:r w:rsidR="00A860C7">
        <w:rPr>
          <w:b/>
          <w:noProof/>
          <w:szCs w:val="22"/>
          <w:lang w:val="lt-LT"/>
        </w:rPr>
        <w:t xml:space="preserve"> pakuotė</w:t>
      </w:r>
      <w:r w:rsidRPr="00763952">
        <w:rPr>
          <w:b/>
          <w:noProof/>
          <w:szCs w:val="22"/>
          <w:lang w:val="lt-LT"/>
        </w:rPr>
        <w:t>)</w:t>
      </w:r>
    </w:p>
    <w:p w14:paraId="7C42E726" w14:textId="50037E62" w:rsidR="0042146D" w:rsidRPr="00763952" w:rsidRDefault="002014C9"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763952">
        <w:rPr>
          <w:b/>
          <w:noProof/>
          <w:szCs w:val="22"/>
          <w:lang w:val="lt-LT"/>
        </w:rPr>
        <w:t>DĖŽUTĖ</w:t>
      </w:r>
      <w:r w:rsidR="0011296E" w:rsidRPr="00763952">
        <w:rPr>
          <w:b/>
          <w:noProof/>
          <w:szCs w:val="22"/>
          <w:lang w:val="lt-LT"/>
        </w:rPr>
        <w:t xml:space="preserve"> (dviguba</w:t>
      </w:r>
      <w:r w:rsidR="00A860C7">
        <w:rPr>
          <w:b/>
          <w:noProof/>
          <w:szCs w:val="22"/>
          <w:lang w:val="lt-LT"/>
        </w:rPr>
        <w:t xml:space="preserve"> pakuotė</w:t>
      </w:r>
      <w:r w:rsidR="0011296E" w:rsidRPr="00763952">
        <w:rPr>
          <w:b/>
          <w:noProof/>
          <w:szCs w:val="22"/>
          <w:lang w:val="lt-LT"/>
        </w:rPr>
        <w:t>)</w:t>
      </w:r>
    </w:p>
    <w:p w14:paraId="01CCB024" w14:textId="77777777" w:rsidR="0042146D" w:rsidRPr="00763952" w:rsidRDefault="0042146D" w:rsidP="00500D73">
      <w:pPr>
        <w:spacing w:line="240" w:lineRule="auto"/>
        <w:rPr>
          <w:noProof/>
          <w:szCs w:val="22"/>
          <w:lang w:val="lt-LT"/>
        </w:rPr>
      </w:pPr>
    </w:p>
    <w:p w14:paraId="248E01E3" w14:textId="77777777"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3952">
        <w:rPr>
          <w:b/>
          <w:szCs w:val="22"/>
          <w:lang w:val="lt-LT"/>
        </w:rPr>
        <w:t>1.</w:t>
      </w:r>
      <w:r w:rsidRPr="00763952">
        <w:rPr>
          <w:b/>
          <w:szCs w:val="22"/>
          <w:lang w:val="lt-LT"/>
        </w:rPr>
        <w:tab/>
        <w:t>VAISTINIO PREPARATO PAVADINIMAS</w:t>
      </w:r>
    </w:p>
    <w:p w14:paraId="76EB2CC4" w14:textId="77777777" w:rsidR="0042146D" w:rsidRPr="00763952" w:rsidRDefault="0042146D" w:rsidP="00500D73">
      <w:pPr>
        <w:spacing w:line="240" w:lineRule="auto"/>
        <w:rPr>
          <w:noProof/>
          <w:szCs w:val="22"/>
          <w:lang w:val="lt-LT"/>
        </w:rPr>
      </w:pPr>
    </w:p>
    <w:p w14:paraId="1696ECB4" w14:textId="6DDCABDF" w:rsidR="009202E8" w:rsidRPr="00763952" w:rsidRDefault="00DB2719" w:rsidP="00500D73">
      <w:pPr>
        <w:spacing w:line="240" w:lineRule="auto"/>
        <w:rPr>
          <w:noProof/>
          <w:szCs w:val="22"/>
          <w:lang w:val="lt-LT"/>
        </w:rPr>
      </w:pPr>
      <w:r w:rsidRPr="00763952">
        <w:rPr>
          <w:noProof/>
          <w:szCs w:val="22"/>
          <w:lang w:val="lt-LT"/>
        </w:rPr>
        <w:t>Epixust</w:t>
      </w:r>
      <w:r w:rsidR="0066272D" w:rsidRPr="00763952">
        <w:rPr>
          <w:noProof/>
          <w:szCs w:val="22"/>
          <w:lang w:val="lt-LT"/>
        </w:rPr>
        <w:t xml:space="preserve"> </w:t>
      </w:r>
      <w:r w:rsidR="00367C12">
        <w:rPr>
          <w:noProof/>
          <w:szCs w:val="22"/>
          <w:lang w:val="lt-LT"/>
        </w:rPr>
        <w:t>300</w:t>
      </w:r>
      <w:r w:rsidR="006D47FB">
        <w:rPr>
          <w:noProof/>
          <w:szCs w:val="22"/>
          <w:lang w:val="lt-LT"/>
        </w:rPr>
        <w:t> </w:t>
      </w:r>
      <w:r w:rsidR="0066272D" w:rsidRPr="00763952">
        <w:rPr>
          <w:noProof/>
          <w:szCs w:val="22"/>
          <w:lang w:val="lt-LT"/>
        </w:rPr>
        <w:t xml:space="preserve">mikrogramų injekcinis tirpalas </w:t>
      </w:r>
      <w:r w:rsidR="00206359" w:rsidRPr="00763952">
        <w:rPr>
          <w:noProof/>
          <w:szCs w:val="22"/>
          <w:lang w:val="lt-LT"/>
        </w:rPr>
        <w:t>užpildytame švirkštiklyje</w:t>
      </w:r>
    </w:p>
    <w:p w14:paraId="5B67A0E1" w14:textId="3C0A4587" w:rsidR="002D2632" w:rsidRPr="00C720C7" w:rsidRDefault="002D2632" w:rsidP="00500D73">
      <w:pPr>
        <w:spacing w:line="240" w:lineRule="auto"/>
        <w:rPr>
          <w:i/>
          <w:iCs/>
          <w:noProof/>
          <w:szCs w:val="22"/>
          <w:lang w:val="lt-LT"/>
        </w:rPr>
      </w:pPr>
      <w:r w:rsidRPr="00C720C7">
        <w:rPr>
          <w:i/>
          <w:iCs/>
          <w:noProof/>
          <w:szCs w:val="22"/>
          <w:lang w:val="lt-LT"/>
        </w:rPr>
        <w:t>adrenalinum</w:t>
      </w:r>
    </w:p>
    <w:p w14:paraId="18E37DEF" w14:textId="31C2E889" w:rsidR="00033A3B" w:rsidRPr="00763952" w:rsidRDefault="00033A3B" w:rsidP="00500D73">
      <w:pPr>
        <w:spacing w:line="240" w:lineRule="auto"/>
        <w:rPr>
          <w:noProof/>
          <w:szCs w:val="22"/>
          <w:lang w:val="lt-LT"/>
        </w:rPr>
      </w:pPr>
    </w:p>
    <w:p w14:paraId="6A6306D9" w14:textId="77777777" w:rsidR="0042146D" w:rsidRPr="00763952" w:rsidRDefault="0042146D" w:rsidP="00500D73">
      <w:pPr>
        <w:spacing w:line="240" w:lineRule="auto"/>
        <w:rPr>
          <w:noProof/>
          <w:szCs w:val="22"/>
          <w:lang w:val="lt-LT"/>
        </w:rPr>
      </w:pPr>
    </w:p>
    <w:p w14:paraId="740AA88B" w14:textId="609E0E55"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763952">
        <w:rPr>
          <w:b/>
          <w:noProof/>
          <w:szCs w:val="22"/>
          <w:lang w:val="lt-LT"/>
        </w:rPr>
        <w:t>2.</w:t>
      </w:r>
      <w:r w:rsidRPr="00763952">
        <w:rPr>
          <w:b/>
          <w:noProof/>
          <w:szCs w:val="22"/>
          <w:lang w:val="lt-LT"/>
        </w:rPr>
        <w:tab/>
      </w:r>
      <w:r w:rsidR="004D5749" w:rsidRPr="0084308F">
        <w:rPr>
          <w:rFonts w:eastAsia="Calibri"/>
          <w:b/>
          <w:lang w:val="lt-LT"/>
        </w:rPr>
        <w:t>VEIKLIOJI (-IOS) MEDŽIAGA (-OS) IR JOS</w:t>
      </w:r>
      <w:r w:rsidR="004D5749" w:rsidRPr="0084308F">
        <w:rPr>
          <w:b/>
          <w:lang w:val="lv-LV"/>
        </w:rPr>
        <w:t xml:space="preserve"> (-Ų) KIEKIS (-IAI)</w:t>
      </w:r>
    </w:p>
    <w:p w14:paraId="57F0C40C" w14:textId="77777777" w:rsidR="0042146D" w:rsidRPr="00763952" w:rsidRDefault="0042146D" w:rsidP="00500D73">
      <w:pPr>
        <w:spacing w:line="240" w:lineRule="auto"/>
        <w:rPr>
          <w:noProof/>
          <w:szCs w:val="22"/>
          <w:lang w:val="lt-LT"/>
        </w:rPr>
      </w:pPr>
    </w:p>
    <w:p w14:paraId="4A9DDB66" w14:textId="45BA79F4" w:rsidR="0042146D" w:rsidRDefault="0011296E" w:rsidP="00500D73">
      <w:pPr>
        <w:spacing w:line="240" w:lineRule="auto"/>
        <w:rPr>
          <w:noProof/>
          <w:szCs w:val="22"/>
          <w:lang w:val="lt-LT"/>
        </w:rPr>
      </w:pPr>
      <w:r w:rsidRPr="00763952">
        <w:rPr>
          <w:noProof/>
          <w:szCs w:val="22"/>
          <w:lang w:val="lt-LT"/>
        </w:rPr>
        <w:t>Kiekvien</w:t>
      </w:r>
      <w:r w:rsidR="002D2632">
        <w:rPr>
          <w:noProof/>
          <w:szCs w:val="22"/>
          <w:lang w:val="lt-LT"/>
        </w:rPr>
        <w:t>ame</w:t>
      </w:r>
      <w:r w:rsidRPr="00763952">
        <w:rPr>
          <w:noProof/>
          <w:szCs w:val="22"/>
          <w:lang w:val="lt-LT"/>
        </w:rPr>
        <w:t xml:space="preserve"> </w:t>
      </w:r>
      <w:r w:rsidR="002D2632" w:rsidRPr="00763952">
        <w:rPr>
          <w:noProof/>
          <w:szCs w:val="22"/>
          <w:lang w:val="lt-LT"/>
        </w:rPr>
        <w:t>0,3</w:t>
      </w:r>
      <w:r w:rsidR="006D47FB">
        <w:rPr>
          <w:noProof/>
          <w:szCs w:val="22"/>
          <w:lang w:val="lt-LT"/>
        </w:rPr>
        <w:t> </w:t>
      </w:r>
      <w:r w:rsidR="002D2632" w:rsidRPr="00763952">
        <w:rPr>
          <w:noProof/>
          <w:szCs w:val="22"/>
          <w:lang w:val="lt-LT"/>
        </w:rPr>
        <w:t xml:space="preserve">ml tirpalo </w:t>
      </w:r>
      <w:r w:rsidRPr="00763952">
        <w:rPr>
          <w:noProof/>
          <w:szCs w:val="22"/>
          <w:lang w:val="lt-LT"/>
        </w:rPr>
        <w:t>užpildyt</w:t>
      </w:r>
      <w:r w:rsidR="002D2632">
        <w:rPr>
          <w:noProof/>
          <w:szCs w:val="22"/>
          <w:lang w:val="lt-LT"/>
        </w:rPr>
        <w:t>ame</w:t>
      </w:r>
      <w:r w:rsidRPr="00763952">
        <w:rPr>
          <w:noProof/>
          <w:szCs w:val="22"/>
          <w:lang w:val="lt-LT"/>
        </w:rPr>
        <w:t xml:space="preserve"> švirkšti</w:t>
      </w:r>
      <w:r w:rsidR="002D2632">
        <w:rPr>
          <w:noProof/>
          <w:szCs w:val="22"/>
          <w:lang w:val="lt-LT"/>
        </w:rPr>
        <w:t>klyje</w:t>
      </w:r>
      <w:r w:rsidRPr="00763952">
        <w:rPr>
          <w:noProof/>
          <w:szCs w:val="22"/>
          <w:lang w:val="lt-LT"/>
        </w:rPr>
        <w:t xml:space="preserve"> yra </w:t>
      </w:r>
      <w:r w:rsidR="009B16BA">
        <w:rPr>
          <w:noProof/>
          <w:szCs w:val="22"/>
          <w:lang w:val="lt-LT"/>
        </w:rPr>
        <w:t xml:space="preserve">adrenalino tartrato, atitinkančio </w:t>
      </w:r>
      <w:r w:rsidR="00367C12">
        <w:rPr>
          <w:noProof/>
          <w:szCs w:val="22"/>
          <w:lang w:val="lt-LT"/>
        </w:rPr>
        <w:t>300 </w:t>
      </w:r>
      <w:r w:rsidRPr="00763952">
        <w:rPr>
          <w:noProof/>
          <w:szCs w:val="22"/>
          <w:lang w:val="lt-LT"/>
        </w:rPr>
        <w:t>mikrogramų adrenalino.</w:t>
      </w:r>
    </w:p>
    <w:p w14:paraId="552B6CE7" w14:textId="77777777" w:rsidR="002D2632" w:rsidRPr="00763952" w:rsidRDefault="002D2632" w:rsidP="00500D73">
      <w:pPr>
        <w:spacing w:line="240" w:lineRule="auto"/>
        <w:rPr>
          <w:noProof/>
          <w:szCs w:val="22"/>
          <w:lang w:val="lt-LT"/>
        </w:rPr>
      </w:pPr>
    </w:p>
    <w:p w14:paraId="24F6A622" w14:textId="77777777" w:rsidR="009202E8" w:rsidRPr="00763952" w:rsidRDefault="009202E8" w:rsidP="00500D73">
      <w:pPr>
        <w:spacing w:line="240" w:lineRule="auto"/>
        <w:rPr>
          <w:noProof/>
          <w:szCs w:val="22"/>
          <w:lang w:val="lt-LT"/>
        </w:rPr>
      </w:pPr>
    </w:p>
    <w:p w14:paraId="2550242B" w14:textId="77777777"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3.</w:t>
      </w:r>
      <w:r w:rsidRPr="00763952">
        <w:rPr>
          <w:b/>
          <w:noProof/>
          <w:szCs w:val="22"/>
          <w:lang w:val="lt-LT"/>
        </w:rPr>
        <w:tab/>
        <w:t>PAGALBINIŲ MEDŽIAGŲ SĄRAŠAS</w:t>
      </w:r>
    </w:p>
    <w:p w14:paraId="0E8859D8" w14:textId="77777777" w:rsidR="0042146D" w:rsidRPr="00763952" w:rsidRDefault="0042146D" w:rsidP="00500D73">
      <w:pPr>
        <w:spacing w:line="240" w:lineRule="auto"/>
        <w:rPr>
          <w:b/>
          <w:bCs/>
          <w:noProof/>
          <w:szCs w:val="22"/>
          <w:lang w:val="lt-LT"/>
        </w:rPr>
      </w:pPr>
    </w:p>
    <w:p w14:paraId="25CA98B9" w14:textId="2FD740EC" w:rsidR="0042146D" w:rsidRDefault="0011296E" w:rsidP="00500D73">
      <w:pPr>
        <w:spacing w:line="240" w:lineRule="auto"/>
        <w:rPr>
          <w:noProof/>
          <w:szCs w:val="22"/>
          <w:lang w:val="lt-LT"/>
        </w:rPr>
      </w:pPr>
      <w:r w:rsidRPr="00763952">
        <w:rPr>
          <w:b/>
          <w:bCs/>
          <w:noProof/>
          <w:szCs w:val="22"/>
          <w:lang w:val="lt-LT"/>
        </w:rPr>
        <w:t xml:space="preserve">Pagalbinės medžiagos: </w:t>
      </w:r>
      <w:r w:rsidR="009202E8" w:rsidRPr="00763952">
        <w:rPr>
          <w:noProof/>
          <w:szCs w:val="22"/>
          <w:lang w:val="lt-LT"/>
        </w:rPr>
        <w:t xml:space="preserve">natrio chloridas, natrio metabisulfitas, dinatrio edetatas, vandenilio chlorido rūgštis, </w:t>
      </w:r>
      <w:r w:rsidR="00B062ED">
        <w:rPr>
          <w:noProof/>
          <w:szCs w:val="22"/>
          <w:lang w:val="lt-LT"/>
        </w:rPr>
        <w:t xml:space="preserve">injekcinis </w:t>
      </w:r>
      <w:r w:rsidR="009202E8" w:rsidRPr="00763952">
        <w:rPr>
          <w:noProof/>
          <w:szCs w:val="22"/>
          <w:lang w:val="lt-LT"/>
        </w:rPr>
        <w:t>vanduo</w:t>
      </w:r>
      <w:r w:rsidR="00B062ED">
        <w:rPr>
          <w:noProof/>
          <w:szCs w:val="22"/>
          <w:lang w:val="lt-LT"/>
        </w:rPr>
        <w:t>.</w:t>
      </w:r>
    </w:p>
    <w:p w14:paraId="5E29130A" w14:textId="77777777" w:rsidR="00B062ED" w:rsidRPr="00763952" w:rsidRDefault="00B062ED" w:rsidP="00500D73">
      <w:pPr>
        <w:spacing w:line="240" w:lineRule="auto"/>
        <w:rPr>
          <w:noProof/>
          <w:szCs w:val="22"/>
          <w:lang w:val="lt-LT"/>
        </w:rPr>
      </w:pPr>
    </w:p>
    <w:p w14:paraId="6851C9B2" w14:textId="77777777" w:rsidR="0042146D" w:rsidRPr="00763952" w:rsidRDefault="0042146D" w:rsidP="00500D73">
      <w:pPr>
        <w:spacing w:line="240" w:lineRule="auto"/>
        <w:rPr>
          <w:noProof/>
          <w:szCs w:val="22"/>
          <w:lang w:val="lt-LT"/>
        </w:rPr>
      </w:pPr>
    </w:p>
    <w:p w14:paraId="24B39F5C" w14:textId="4BB828EC"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4.</w:t>
      </w:r>
      <w:r w:rsidRPr="00763952">
        <w:rPr>
          <w:b/>
          <w:noProof/>
          <w:szCs w:val="22"/>
          <w:lang w:val="lt-LT"/>
        </w:rPr>
        <w:tab/>
        <w:t xml:space="preserve">FARMACINĖ FORMA </w:t>
      </w:r>
      <w:r w:rsidR="000217F6" w:rsidRPr="0084308F">
        <w:rPr>
          <w:rFonts w:eastAsia="Calibri"/>
          <w:b/>
          <w:lang w:val="lt-LT"/>
        </w:rPr>
        <w:t>IR KIEKIS PAKUOTĖJE</w:t>
      </w:r>
    </w:p>
    <w:p w14:paraId="19F56344" w14:textId="77777777" w:rsidR="0042146D" w:rsidRPr="00763952" w:rsidRDefault="0042146D" w:rsidP="00500D73">
      <w:pPr>
        <w:spacing w:line="240" w:lineRule="auto"/>
        <w:rPr>
          <w:noProof/>
          <w:szCs w:val="22"/>
          <w:lang w:val="lt-LT"/>
        </w:rPr>
      </w:pPr>
    </w:p>
    <w:p w14:paraId="75EDEF2F" w14:textId="7F95AAD5" w:rsidR="009202E8" w:rsidRPr="00763952" w:rsidRDefault="0011296E" w:rsidP="00500D73">
      <w:pPr>
        <w:spacing w:line="240" w:lineRule="auto"/>
        <w:rPr>
          <w:noProof/>
          <w:szCs w:val="22"/>
          <w:lang w:val="lt-LT"/>
        </w:rPr>
      </w:pPr>
      <w:r w:rsidRPr="00763952">
        <w:rPr>
          <w:noProof/>
          <w:szCs w:val="22"/>
          <w:lang w:val="lt-LT"/>
        </w:rPr>
        <w:t xml:space="preserve">Injekcinis tirpalas </w:t>
      </w:r>
      <w:r w:rsidR="00206359" w:rsidRPr="00763952">
        <w:rPr>
          <w:szCs w:val="22"/>
          <w:lang w:val="lt-LT"/>
        </w:rPr>
        <w:t xml:space="preserve">užpildytame </w:t>
      </w:r>
      <w:proofErr w:type="spellStart"/>
      <w:r w:rsidR="00206359" w:rsidRPr="00763952">
        <w:rPr>
          <w:szCs w:val="22"/>
          <w:lang w:val="lt-LT"/>
        </w:rPr>
        <w:t>švirkštiklyje</w:t>
      </w:r>
      <w:proofErr w:type="spellEnd"/>
      <w:r w:rsidR="00AF026B" w:rsidRPr="00763952">
        <w:rPr>
          <w:szCs w:val="22"/>
          <w:lang w:val="lt-LT"/>
        </w:rPr>
        <w:t xml:space="preserve"> </w:t>
      </w:r>
      <w:r w:rsidR="00AF026B" w:rsidRPr="00763952">
        <w:rPr>
          <w:noProof/>
          <w:szCs w:val="22"/>
          <w:lang w:val="lt-LT"/>
        </w:rPr>
        <w:t>(</w:t>
      </w:r>
      <w:r w:rsidR="00B062ED">
        <w:rPr>
          <w:noProof/>
          <w:szCs w:val="22"/>
          <w:lang w:val="lt-LT"/>
        </w:rPr>
        <w:t>a</w:t>
      </w:r>
      <w:r w:rsidR="00455897">
        <w:rPr>
          <w:noProof/>
          <w:szCs w:val="22"/>
          <w:lang w:val="lt-LT"/>
        </w:rPr>
        <w:t>utomatinis injektorius</w:t>
      </w:r>
      <w:r w:rsidR="00AF026B" w:rsidRPr="00763952">
        <w:rPr>
          <w:noProof/>
          <w:szCs w:val="22"/>
          <w:lang w:val="lt-LT"/>
        </w:rPr>
        <w:t>)</w:t>
      </w:r>
    </w:p>
    <w:p w14:paraId="43FDC2DA" w14:textId="77777777" w:rsidR="0042146D" w:rsidRPr="00763952" w:rsidRDefault="0011296E" w:rsidP="00500D73">
      <w:pPr>
        <w:spacing w:line="240" w:lineRule="auto"/>
        <w:rPr>
          <w:noProof/>
          <w:szCs w:val="22"/>
          <w:lang w:val="lt-LT"/>
        </w:rPr>
      </w:pPr>
      <w:r w:rsidRPr="00763952">
        <w:rPr>
          <w:noProof/>
          <w:szCs w:val="22"/>
          <w:lang w:val="lt-LT"/>
        </w:rPr>
        <w:t>1 dozė</w:t>
      </w:r>
    </w:p>
    <w:p w14:paraId="79290ADF" w14:textId="3D791395" w:rsidR="009202E8" w:rsidRPr="00763952" w:rsidRDefault="0011296E" w:rsidP="00500D73">
      <w:pPr>
        <w:spacing w:line="240" w:lineRule="auto"/>
        <w:rPr>
          <w:noProof/>
          <w:szCs w:val="22"/>
          <w:lang w:val="lt-LT"/>
        </w:rPr>
      </w:pPr>
      <w:r w:rsidRPr="00763952">
        <w:rPr>
          <w:noProof/>
          <w:szCs w:val="22"/>
          <w:lang w:val="lt-LT"/>
        </w:rPr>
        <w:t>1 užpildyta</w:t>
      </w:r>
      <w:r w:rsidR="00B062ED">
        <w:rPr>
          <w:noProof/>
          <w:szCs w:val="22"/>
          <w:lang w:val="lt-LT"/>
        </w:rPr>
        <w:t>s</w:t>
      </w:r>
      <w:r w:rsidRPr="00763952">
        <w:rPr>
          <w:noProof/>
          <w:szCs w:val="22"/>
          <w:lang w:val="lt-LT"/>
        </w:rPr>
        <w:t xml:space="preserve"> švirkšti</w:t>
      </w:r>
      <w:r w:rsidR="00B062ED">
        <w:rPr>
          <w:noProof/>
          <w:szCs w:val="22"/>
          <w:lang w:val="lt-LT"/>
        </w:rPr>
        <w:t>klis</w:t>
      </w:r>
    </w:p>
    <w:p w14:paraId="3692F982" w14:textId="3D05591D" w:rsidR="009202E8" w:rsidRPr="00763952" w:rsidRDefault="0011296E" w:rsidP="00500D73">
      <w:pPr>
        <w:spacing w:line="240" w:lineRule="auto"/>
        <w:rPr>
          <w:noProof/>
          <w:szCs w:val="22"/>
          <w:lang w:val="lt-LT"/>
        </w:rPr>
      </w:pPr>
      <w:r w:rsidRPr="00763952">
        <w:rPr>
          <w:noProof/>
          <w:szCs w:val="22"/>
          <w:highlight w:val="lightGray"/>
          <w:lang w:val="lt-LT"/>
        </w:rPr>
        <w:t>2 užpildyt</w:t>
      </w:r>
      <w:r w:rsidR="00B062ED">
        <w:rPr>
          <w:noProof/>
          <w:szCs w:val="22"/>
          <w:highlight w:val="lightGray"/>
          <w:lang w:val="lt-LT"/>
        </w:rPr>
        <w:t>i</w:t>
      </w:r>
      <w:r w:rsidRPr="00763952">
        <w:rPr>
          <w:noProof/>
          <w:szCs w:val="22"/>
          <w:highlight w:val="lightGray"/>
          <w:lang w:val="lt-LT"/>
        </w:rPr>
        <w:t xml:space="preserve"> švirkšti</w:t>
      </w:r>
      <w:r w:rsidR="00B062ED">
        <w:rPr>
          <w:noProof/>
          <w:szCs w:val="22"/>
          <w:highlight w:val="lightGray"/>
          <w:lang w:val="lt-LT"/>
        </w:rPr>
        <w:t>kliai</w:t>
      </w:r>
    </w:p>
    <w:p w14:paraId="3F7ACAAA" w14:textId="77777777" w:rsidR="00AF026B" w:rsidRDefault="00AF026B" w:rsidP="00500D73">
      <w:pPr>
        <w:spacing w:line="240" w:lineRule="auto"/>
        <w:rPr>
          <w:noProof/>
          <w:szCs w:val="22"/>
          <w:lang w:val="lt-LT"/>
        </w:rPr>
      </w:pPr>
    </w:p>
    <w:p w14:paraId="3EFC3313" w14:textId="77777777" w:rsidR="00B062ED" w:rsidRPr="00763952" w:rsidRDefault="00B062ED" w:rsidP="00500D73">
      <w:pPr>
        <w:spacing w:line="240" w:lineRule="auto"/>
        <w:rPr>
          <w:noProof/>
          <w:szCs w:val="22"/>
          <w:lang w:val="lt-LT"/>
        </w:rPr>
      </w:pPr>
    </w:p>
    <w:p w14:paraId="64BDBED0" w14:textId="4B4CA620"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5.</w:t>
      </w:r>
      <w:r w:rsidRPr="00763952">
        <w:rPr>
          <w:b/>
          <w:noProof/>
          <w:szCs w:val="22"/>
          <w:lang w:val="lt-LT"/>
        </w:rPr>
        <w:tab/>
      </w:r>
      <w:r w:rsidR="00C440A5" w:rsidRPr="0084308F">
        <w:rPr>
          <w:rFonts w:eastAsia="Calibri"/>
          <w:b/>
          <w:lang w:val="lt-LT"/>
        </w:rPr>
        <w:t>VARTOJIMO METODAS IR BŪDAS (-AI)</w:t>
      </w:r>
    </w:p>
    <w:p w14:paraId="5E4E1058" w14:textId="77777777" w:rsidR="0042146D" w:rsidRPr="00763952" w:rsidRDefault="0042146D" w:rsidP="00500D73">
      <w:pPr>
        <w:spacing w:line="240" w:lineRule="auto"/>
        <w:rPr>
          <w:noProof/>
          <w:szCs w:val="22"/>
          <w:lang w:val="lt-LT"/>
        </w:rPr>
      </w:pPr>
    </w:p>
    <w:p w14:paraId="73D5F78D" w14:textId="212BD09E" w:rsidR="0042146D" w:rsidRPr="00763952" w:rsidRDefault="00B062ED" w:rsidP="00500D73">
      <w:pPr>
        <w:spacing w:line="240" w:lineRule="auto"/>
        <w:rPr>
          <w:noProof/>
          <w:szCs w:val="22"/>
          <w:lang w:val="lt-LT"/>
        </w:rPr>
      </w:pPr>
      <w:r>
        <w:rPr>
          <w:noProof/>
          <w:szCs w:val="22"/>
          <w:lang w:val="lt-LT"/>
        </w:rPr>
        <w:t>Leisti</w:t>
      </w:r>
      <w:r w:rsidR="0011296E" w:rsidRPr="00763952">
        <w:rPr>
          <w:noProof/>
          <w:szCs w:val="22"/>
          <w:lang w:val="lt-LT"/>
        </w:rPr>
        <w:t xml:space="preserve"> tik į raumenis.</w:t>
      </w:r>
    </w:p>
    <w:p w14:paraId="7286D887" w14:textId="28EF0ED9" w:rsidR="0042146D" w:rsidRPr="00763952" w:rsidRDefault="0011296E" w:rsidP="00500D73">
      <w:pPr>
        <w:spacing w:line="240" w:lineRule="auto"/>
        <w:rPr>
          <w:noProof/>
          <w:szCs w:val="22"/>
          <w:lang w:val="lt-LT"/>
        </w:rPr>
      </w:pPr>
      <w:r w:rsidRPr="00763952">
        <w:rPr>
          <w:noProof/>
          <w:szCs w:val="22"/>
          <w:lang w:val="lt-LT"/>
        </w:rPr>
        <w:t>Prieš vartojimą perskaitykite pakuotės lapelį</w:t>
      </w:r>
      <w:r w:rsidR="00B062ED">
        <w:rPr>
          <w:noProof/>
          <w:szCs w:val="22"/>
          <w:lang w:val="lt-LT"/>
        </w:rPr>
        <w:t>.</w:t>
      </w:r>
    </w:p>
    <w:p w14:paraId="3A2D9A12" w14:textId="77777777" w:rsidR="0042146D" w:rsidRDefault="0042146D" w:rsidP="00500D73">
      <w:pPr>
        <w:spacing w:line="240" w:lineRule="auto"/>
        <w:rPr>
          <w:noProof/>
          <w:szCs w:val="22"/>
          <w:lang w:val="lt-LT"/>
        </w:rPr>
      </w:pPr>
    </w:p>
    <w:p w14:paraId="782791DB" w14:textId="77777777" w:rsidR="00B062ED" w:rsidRPr="00763952" w:rsidRDefault="00B062ED" w:rsidP="00500D73">
      <w:pPr>
        <w:spacing w:line="240" w:lineRule="auto"/>
        <w:rPr>
          <w:noProof/>
          <w:szCs w:val="22"/>
          <w:lang w:val="lt-LT"/>
        </w:rPr>
      </w:pPr>
    </w:p>
    <w:p w14:paraId="027C7517" w14:textId="77777777"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6.</w:t>
      </w:r>
      <w:r w:rsidRPr="00763952">
        <w:rPr>
          <w:b/>
          <w:noProof/>
          <w:szCs w:val="22"/>
          <w:lang w:val="lt-LT"/>
        </w:rPr>
        <w:tab/>
        <w:t>SPECIALUS ĮSPĖJIMAS, KAD VAISTINĮ PREPARATĄ REIKIA LAIKYTI VAIKAMS NEPASTEBIMOJE IR NEPASIEKIAMOJE VIETOJE</w:t>
      </w:r>
    </w:p>
    <w:p w14:paraId="7BA4B0F1" w14:textId="77777777" w:rsidR="0042146D" w:rsidRPr="00763952" w:rsidRDefault="0042146D" w:rsidP="00500D73">
      <w:pPr>
        <w:spacing w:line="240" w:lineRule="auto"/>
        <w:rPr>
          <w:noProof/>
          <w:szCs w:val="22"/>
          <w:lang w:val="lt-LT"/>
        </w:rPr>
      </w:pPr>
    </w:p>
    <w:p w14:paraId="78251997" w14:textId="77777777" w:rsidR="0042146D" w:rsidRPr="00763952" w:rsidRDefault="0011296E" w:rsidP="00500D73">
      <w:pPr>
        <w:spacing w:line="240" w:lineRule="auto"/>
        <w:outlineLvl w:val="0"/>
        <w:rPr>
          <w:noProof/>
          <w:szCs w:val="22"/>
          <w:lang w:val="lt-LT"/>
        </w:rPr>
      </w:pPr>
      <w:r w:rsidRPr="00763952">
        <w:rPr>
          <w:noProof/>
          <w:szCs w:val="22"/>
          <w:lang w:val="lt-LT"/>
        </w:rPr>
        <w:t>Laikyti vaikams nepastebimoje ir nepasiekiamoje vietoje.</w:t>
      </w:r>
    </w:p>
    <w:p w14:paraId="4253B95B" w14:textId="77777777" w:rsidR="0042146D" w:rsidRDefault="0042146D" w:rsidP="00500D73">
      <w:pPr>
        <w:spacing w:line="240" w:lineRule="auto"/>
        <w:rPr>
          <w:noProof/>
          <w:szCs w:val="22"/>
          <w:lang w:val="lt-LT"/>
        </w:rPr>
      </w:pPr>
    </w:p>
    <w:p w14:paraId="466A8104" w14:textId="77777777" w:rsidR="00B062ED" w:rsidRPr="00763952" w:rsidRDefault="00B062ED" w:rsidP="00500D73">
      <w:pPr>
        <w:spacing w:line="240" w:lineRule="auto"/>
        <w:rPr>
          <w:noProof/>
          <w:szCs w:val="22"/>
          <w:lang w:val="lt-LT"/>
        </w:rPr>
      </w:pPr>
    </w:p>
    <w:p w14:paraId="20FAA982" w14:textId="3EC14C18" w:rsidR="0042146D" w:rsidRPr="00763952" w:rsidRDefault="0011296E" w:rsidP="00500D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7.</w:t>
      </w:r>
      <w:r w:rsidRPr="00763952">
        <w:rPr>
          <w:b/>
          <w:noProof/>
          <w:szCs w:val="22"/>
          <w:lang w:val="lt-LT"/>
        </w:rPr>
        <w:tab/>
      </w:r>
      <w:r w:rsidR="008009C6" w:rsidRPr="0084308F">
        <w:rPr>
          <w:rFonts w:eastAsia="Calibri"/>
          <w:b/>
          <w:lang w:val="lt-LT"/>
        </w:rPr>
        <w:t>K</w:t>
      </w:r>
      <w:r w:rsidR="008009C6" w:rsidRPr="0084308F">
        <w:rPr>
          <w:b/>
          <w:lang w:val="lv-LV"/>
        </w:rPr>
        <w:t>ITAS (-I) SPECIALUS (-ŪS) ĮSPĖJIMAS (-AI) (J</w:t>
      </w:r>
      <w:r w:rsidR="008009C6" w:rsidRPr="00AB1879">
        <w:rPr>
          <w:b/>
          <w:lang w:val="lt-LT"/>
        </w:rPr>
        <w:t>EI REIKIA)</w:t>
      </w:r>
    </w:p>
    <w:p w14:paraId="4B45A4B6" w14:textId="77777777" w:rsidR="0042146D" w:rsidRPr="00763952" w:rsidRDefault="0042146D" w:rsidP="00500D73">
      <w:pPr>
        <w:spacing w:line="240" w:lineRule="auto"/>
        <w:rPr>
          <w:noProof/>
          <w:szCs w:val="22"/>
          <w:lang w:val="lt-LT"/>
        </w:rPr>
      </w:pPr>
    </w:p>
    <w:p w14:paraId="49CCB4B5" w14:textId="05F9FF2B" w:rsidR="009202E8" w:rsidRPr="00763952" w:rsidRDefault="0001129B" w:rsidP="00500D73">
      <w:pPr>
        <w:spacing w:line="240" w:lineRule="auto"/>
        <w:rPr>
          <w:b/>
          <w:bCs/>
          <w:noProof/>
          <w:szCs w:val="22"/>
          <w:lang w:val="lt-LT"/>
        </w:rPr>
      </w:pPr>
      <w:r>
        <w:rPr>
          <w:b/>
          <w:bCs/>
          <w:noProof/>
          <w:szCs w:val="22"/>
          <w:lang w:val="lt-LT"/>
        </w:rPr>
        <w:t>Skirta kritinėms</w:t>
      </w:r>
      <w:r w:rsidR="00880D33">
        <w:rPr>
          <w:b/>
          <w:bCs/>
          <w:noProof/>
          <w:szCs w:val="22"/>
          <w:lang w:val="lt-LT"/>
        </w:rPr>
        <w:t xml:space="preserve"> alerginėms būklėms</w:t>
      </w:r>
      <w:r w:rsidR="0011296E" w:rsidRPr="00763952">
        <w:rPr>
          <w:b/>
          <w:bCs/>
          <w:noProof/>
          <w:szCs w:val="22"/>
          <w:lang w:val="lt-LT"/>
        </w:rPr>
        <w:t xml:space="preserve"> (anafilaksijai).</w:t>
      </w:r>
    </w:p>
    <w:p w14:paraId="4D3D4E62" w14:textId="77777777" w:rsidR="009202E8" w:rsidRPr="00763952" w:rsidRDefault="009202E8" w:rsidP="00500D73">
      <w:pPr>
        <w:spacing w:line="240" w:lineRule="auto"/>
        <w:rPr>
          <w:b/>
          <w:bCs/>
          <w:noProof/>
          <w:szCs w:val="22"/>
          <w:lang w:val="lt-LT"/>
        </w:rPr>
      </w:pPr>
    </w:p>
    <w:p w14:paraId="43F4DC25" w14:textId="31EF4602" w:rsidR="0042146D" w:rsidRPr="00C05125" w:rsidRDefault="00880D33" w:rsidP="000275F9">
      <w:pPr>
        <w:pStyle w:val="Sraopastraipa"/>
        <w:numPr>
          <w:ilvl w:val="0"/>
          <w:numId w:val="11"/>
        </w:numPr>
        <w:spacing w:line="240" w:lineRule="auto"/>
        <w:ind w:left="357" w:hanging="357"/>
        <w:rPr>
          <w:b/>
          <w:bCs/>
          <w:noProof/>
          <w:szCs w:val="22"/>
          <w:lang w:val="lt-LT"/>
        </w:rPr>
      </w:pPr>
      <w:r w:rsidRPr="00C05125">
        <w:rPr>
          <w:b/>
          <w:bCs/>
          <w:noProof/>
          <w:szCs w:val="22"/>
          <w:lang w:val="lt-LT"/>
        </w:rPr>
        <w:t xml:space="preserve">Atsiradus pirmiesiems anafilaksijos požymiams, </w:t>
      </w:r>
      <w:r w:rsidR="00781882" w:rsidRPr="00C05125">
        <w:rPr>
          <w:b/>
          <w:bCs/>
          <w:noProof/>
          <w:szCs w:val="22"/>
          <w:lang w:val="lt-LT"/>
        </w:rPr>
        <w:t>naud</w:t>
      </w:r>
      <w:r w:rsidR="0011296E" w:rsidRPr="00C05125">
        <w:rPr>
          <w:b/>
          <w:bCs/>
          <w:noProof/>
          <w:szCs w:val="22"/>
          <w:lang w:val="lt-LT"/>
        </w:rPr>
        <w:t>o</w:t>
      </w:r>
      <w:r w:rsidR="00257D8A" w:rsidRPr="00C05125">
        <w:rPr>
          <w:b/>
          <w:bCs/>
          <w:noProof/>
          <w:szCs w:val="22"/>
          <w:lang w:val="lt-LT"/>
        </w:rPr>
        <w:t>kite tuoj pat</w:t>
      </w:r>
      <w:r w:rsidRPr="00C05125">
        <w:rPr>
          <w:b/>
          <w:bCs/>
          <w:noProof/>
          <w:szCs w:val="22"/>
          <w:lang w:val="lt-LT"/>
        </w:rPr>
        <w:t>.</w:t>
      </w:r>
      <w:r w:rsidR="0011296E" w:rsidRPr="00C05125">
        <w:rPr>
          <w:b/>
          <w:bCs/>
          <w:noProof/>
          <w:szCs w:val="22"/>
          <w:lang w:val="lt-LT"/>
        </w:rPr>
        <w:t xml:space="preserve"> Nedelskite</w:t>
      </w:r>
      <w:r w:rsidR="000F0748" w:rsidRPr="00C05125">
        <w:rPr>
          <w:b/>
          <w:bCs/>
          <w:noProof/>
          <w:szCs w:val="22"/>
          <w:lang w:val="lt-LT"/>
        </w:rPr>
        <w:t>.</w:t>
      </w:r>
    </w:p>
    <w:p w14:paraId="23AE496A" w14:textId="5237C322" w:rsidR="0042146D" w:rsidRPr="00C05125" w:rsidRDefault="0011296E" w:rsidP="000275F9">
      <w:pPr>
        <w:pStyle w:val="Sraopastraipa"/>
        <w:numPr>
          <w:ilvl w:val="0"/>
          <w:numId w:val="11"/>
        </w:numPr>
        <w:spacing w:line="240" w:lineRule="auto"/>
        <w:ind w:left="357" w:hanging="357"/>
        <w:rPr>
          <w:b/>
          <w:bCs/>
          <w:noProof/>
          <w:szCs w:val="22"/>
          <w:lang w:val="lt-LT"/>
        </w:rPr>
      </w:pPr>
      <w:r w:rsidRPr="00C05125">
        <w:rPr>
          <w:b/>
          <w:bCs/>
          <w:noProof/>
          <w:szCs w:val="22"/>
          <w:lang w:val="lt-LT"/>
        </w:rPr>
        <w:t>Skambinkite greit</w:t>
      </w:r>
      <w:r w:rsidR="002F068F">
        <w:rPr>
          <w:b/>
          <w:bCs/>
          <w:noProof/>
          <w:szCs w:val="22"/>
          <w:lang w:val="lt-LT"/>
        </w:rPr>
        <w:t>ajai</w:t>
      </w:r>
      <w:r w:rsidRPr="00C05125">
        <w:rPr>
          <w:b/>
          <w:bCs/>
          <w:noProof/>
          <w:szCs w:val="22"/>
          <w:lang w:val="lt-LT"/>
        </w:rPr>
        <w:t xml:space="preserve"> pagalb</w:t>
      </w:r>
      <w:r w:rsidR="002F068F">
        <w:rPr>
          <w:b/>
          <w:bCs/>
          <w:noProof/>
          <w:szCs w:val="22"/>
          <w:lang w:val="lt-LT"/>
        </w:rPr>
        <w:t>ai</w:t>
      </w:r>
      <w:r w:rsidRPr="00C05125">
        <w:rPr>
          <w:b/>
          <w:bCs/>
          <w:noProof/>
          <w:szCs w:val="22"/>
          <w:lang w:val="lt-LT"/>
        </w:rPr>
        <w:t xml:space="preserve"> </w:t>
      </w:r>
      <w:r w:rsidR="004810D9" w:rsidRPr="00C05125">
        <w:rPr>
          <w:b/>
          <w:bCs/>
          <w:noProof/>
          <w:szCs w:val="22"/>
          <w:lang w:val="lt-LT"/>
        </w:rPr>
        <w:t>„</w:t>
      </w:r>
      <w:r w:rsidRPr="00C05125">
        <w:rPr>
          <w:b/>
          <w:bCs/>
          <w:noProof/>
          <w:szCs w:val="22"/>
          <w:lang w:val="lt-LT"/>
        </w:rPr>
        <w:t>112</w:t>
      </w:r>
      <w:r w:rsidR="004810D9" w:rsidRPr="00C05125">
        <w:rPr>
          <w:b/>
          <w:bCs/>
          <w:noProof/>
          <w:szCs w:val="22"/>
          <w:lang w:val="lt-LT"/>
        </w:rPr>
        <w:t>“</w:t>
      </w:r>
      <w:r w:rsidR="00257D8A" w:rsidRPr="00C05125">
        <w:rPr>
          <w:b/>
          <w:bCs/>
          <w:noProof/>
          <w:szCs w:val="22"/>
          <w:lang w:val="lt-LT"/>
        </w:rPr>
        <w:t xml:space="preserve"> ir</w:t>
      </w:r>
      <w:r w:rsidRPr="00C05125">
        <w:rPr>
          <w:b/>
          <w:bCs/>
          <w:noProof/>
          <w:szCs w:val="22"/>
          <w:lang w:val="lt-LT"/>
        </w:rPr>
        <w:t xml:space="preserve"> </w:t>
      </w:r>
      <w:r w:rsidR="00257D8A" w:rsidRPr="00C05125">
        <w:rPr>
          <w:b/>
          <w:bCs/>
          <w:noProof/>
          <w:szCs w:val="22"/>
          <w:lang w:val="lt-LT"/>
        </w:rPr>
        <w:t xml:space="preserve">pasakykite, kad </w:t>
      </w:r>
      <w:r w:rsidR="00781882" w:rsidRPr="00C05125">
        <w:rPr>
          <w:b/>
          <w:bCs/>
          <w:noProof/>
          <w:szCs w:val="22"/>
          <w:lang w:val="lt-LT"/>
        </w:rPr>
        <w:t>ištiko</w:t>
      </w:r>
      <w:r w:rsidR="00257D8A" w:rsidRPr="00C05125">
        <w:rPr>
          <w:b/>
          <w:bCs/>
          <w:noProof/>
          <w:szCs w:val="22"/>
          <w:lang w:val="lt-LT"/>
        </w:rPr>
        <w:t xml:space="preserve"> </w:t>
      </w:r>
      <w:r w:rsidRPr="00C05125">
        <w:rPr>
          <w:b/>
          <w:bCs/>
          <w:noProof/>
          <w:szCs w:val="22"/>
          <w:lang w:val="lt-LT"/>
        </w:rPr>
        <w:t>anafilaksij</w:t>
      </w:r>
      <w:r w:rsidR="00257D8A" w:rsidRPr="00C05125">
        <w:rPr>
          <w:b/>
          <w:bCs/>
          <w:noProof/>
          <w:szCs w:val="22"/>
          <w:lang w:val="lt-LT"/>
        </w:rPr>
        <w:t>a</w:t>
      </w:r>
      <w:r w:rsidRPr="00C05125">
        <w:rPr>
          <w:b/>
          <w:bCs/>
          <w:noProof/>
          <w:szCs w:val="22"/>
          <w:lang w:val="lt-LT"/>
        </w:rPr>
        <w:t>.</w:t>
      </w:r>
    </w:p>
    <w:p w14:paraId="70433668" w14:textId="423550C2" w:rsidR="0042146D" w:rsidRPr="00C05125" w:rsidRDefault="004052AB" w:rsidP="000275F9">
      <w:pPr>
        <w:pStyle w:val="Sraopastraipa"/>
        <w:numPr>
          <w:ilvl w:val="0"/>
          <w:numId w:val="11"/>
        </w:numPr>
        <w:spacing w:line="240" w:lineRule="auto"/>
        <w:ind w:left="357" w:hanging="357"/>
        <w:rPr>
          <w:b/>
          <w:bCs/>
          <w:noProof/>
          <w:szCs w:val="22"/>
          <w:lang w:val="lt-LT"/>
        </w:rPr>
      </w:pPr>
      <w:r w:rsidRPr="00C05125">
        <w:rPr>
          <w:b/>
          <w:bCs/>
          <w:noProof/>
          <w:szCs w:val="22"/>
          <w:lang w:val="lt-LT"/>
        </w:rPr>
        <w:t>Jei per 5-15 min. būklė nepagerėjo, n</w:t>
      </w:r>
      <w:r w:rsidR="0011296E" w:rsidRPr="00C05125">
        <w:rPr>
          <w:b/>
          <w:bCs/>
          <w:noProof/>
          <w:szCs w:val="22"/>
          <w:lang w:val="lt-LT"/>
        </w:rPr>
        <w:t>audokite antrąjį automatinį injektorių</w:t>
      </w:r>
      <w:r w:rsidRPr="00C05125">
        <w:rPr>
          <w:b/>
          <w:bCs/>
          <w:noProof/>
          <w:szCs w:val="22"/>
          <w:lang w:val="lt-LT"/>
        </w:rPr>
        <w:t>.</w:t>
      </w:r>
    </w:p>
    <w:p w14:paraId="3C202CB7" w14:textId="38199FE4" w:rsidR="0042146D" w:rsidRPr="00C05125" w:rsidRDefault="0011296E" w:rsidP="000275F9">
      <w:pPr>
        <w:pStyle w:val="Sraopastraipa"/>
        <w:numPr>
          <w:ilvl w:val="0"/>
          <w:numId w:val="11"/>
        </w:numPr>
        <w:spacing w:line="240" w:lineRule="auto"/>
        <w:ind w:left="357" w:hanging="357"/>
        <w:rPr>
          <w:b/>
          <w:bCs/>
          <w:noProof/>
          <w:szCs w:val="22"/>
          <w:lang w:val="lt-LT"/>
        </w:rPr>
      </w:pPr>
      <w:r w:rsidRPr="00C05125">
        <w:rPr>
          <w:b/>
          <w:bCs/>
          <w:noProof/>
          <w:szCs w:val="22"/>
          <w:lang w:val="lt-LT"/>
        </w:rPr>
        <w:t xml:space="preserve">Visada </w:t>
      </w:r>
      <w:r w:rsidR="00E05C70" w:rsidRPr="00C05125">
        <w:rPr>
          <w:b/>
          <w:bCs/>
          <w:noProof/>
          <w:szCs w:val="22"/>
          <w:lang w:val="lt-LT"/>
        </w:rPr>
        <w:t>nešiokitės</w:t>
      </w:r>
      <w:r w:rsidRPr="00C05125">
        <w:rPr>
          <w:b/>
          <w:bCs/>
          <w:noProof/>
          <w:szCs w:val="22"/>
          <w:lang w:val="lt-LT"/>
        </w:rPr>
        <w:t xml:space="preserve"> du </w:t>
      </w:r>
      <w:r w:rsidR="00E05C70" w:rsidRPr="00C05125">
        <w:rPr>
          <w:b/>
          <w:bCs/>
          <w:noProof/>
          <w:szCs w:val="22"/>
          <w:lang w:val="lt-LT"/>
        </w:rPr>
        <w:t xml:space="preserve">automatinius </w:t>
      </w:r>
      <w:r w:rsidRPr="00C05125">
        <w:rPr>
          <w:b/>
          <w:bCs/>
          <w:noProof/>
          <w:szCs w:val="22"/>
          <w:lang w:val="lt-LT"/>
        </w:rPr>
        <w:t xml:space="preserve">adrenalino injektorius ir </w:t>
      </w:r>
      <w:r w:rsidR="001D3C77" w:rsidRPr="00C05125">
        <w:rPr>
          <w:b/>
          <w:bCs/>
          <w:noProof/>
          <w:szCs w:val="22"/>
          <w:lang w:val="lt-LT"/>
        </w:rPr>
        <w:t>įsitikinkite</w:t>
      </w:r>
      <w:r w:rsidRPr="00C05125">
        <w:rPr>
          <w:b/>
          <w:bCs/>
          <w:noProof/>
          <w:szCs w:val="22"/>
          <w:lang w:val="lt-LT"/>
        </w:rPr>
        <w:t>, kad žinote, kaip naudoti</w:t>
      </w:r>
      <w:r w:rsidR="006B5C89" w:rsidRPr="00C05125">
        <w:rPr>
          <w:b/>
          <w:bCs/>
          <w:noProof/>
          <w:szCs w:val="22"/>
          <w:lang w:val="lt-LT"/>
        </w:rPr>
        <w:t xml:space="preserve"> </w:t>
      </w:r>
      <w:r w:rsidR="00355B01" w:rsidRPr="00C05125">
        <w:rPr>
          <w:b/>
          <w:bCs/>
          <w:noProof/>
          <w:szCs w:val="22"/>
          <w:lang w:val="lt-LT"/>
        </w:rPr>
        <w:t xml:space="preserve">konkretų </w:t>
      </w:r>
      <w:r w:rsidR="0061679B" w:rsidRPr="00C05125">
        <w:rPr>
          <w:b/>
          <w:bCs/>
          <w:noProof/>
          <w:szCs w:val="22"/>
          <w:lang w:val="lt-LT"/>
        </w:rPr>
        <w:t>Jūsų</w:t>
      </w:r>
      <w:r w:rsidR="00355B01" w:rsidRPr="00C05125">
        <w:rPr>
          <w:b/>
          <w:bCs/>
          <w:noProof/>
          <w:szCs w:val="22"/>
          <w:lang w:val="lt-LT"/>
        </w:rPr>
        <w:t xml:space="preserve"> </w:t>
      </w:r>
      <w:r w:rsidRPr="00C05125">
        <w:rPr>
          <w:b/>
          <w:bCs/>
          <w:noProof/>
          <w:szCs w:val="22"/>
          <w:lang w:val="lt-LT"/>
        </w:rPr>
        <w:t>injektori</w:t>
      </w:r>
      <w:r w:rsidR="00355B01" w:rsidRPr="00C05125">
        <w:rPr>
          <w:b/>
          <w:bCs/>
          <w:noProof/>
          <w:szCs w:val="22"/>
          <w:lang w:val="lt-LT"/>
        </w:rPr>
        <w:t>ų</w:t>
      </w:r>
      <w:r w:rsidRPr="00C05125">
        <w:rPr>
          <w:b/>
          <w:bCs/>
          <w:noProof/>
          <w:szCs w:val="22"/>
          <w:lang w:val="lt-LT"/>
        </w:rPr>
        <w:t>.</w:t>
      </w:r>
    </w:p>
    <w:p w14:paraId="077B50BC" w14:textId="77777777" w:rsidR="00355B01" w:rsidRPr="00763952" w:rsidRDefault="00355B01" w:rsidP="00500D73">
      <w:pPr>
        <w:spacing w:line="240" w:lineRule="auto"/>
        <w:rPr>
          <w:b/>
          <w:bCs/>
          <w:noProof/>
          <w:szCs w:val="22"/>
          <w:lang w:val="lt-LT"/>
        </w:rPr>
      </w:pPr>
    </w:p>
    <w:p w14:paraId="3E6CA37C" w14:textId="77777777" w:rsidR="0042146D" w:rsidRPr="00763952" w:rsidRDefault="0042146D" w:rsidP="00500D73">
      <w:pPr>
        <w:tabs>
          <w:tab w:val="left" w:pos="749"/>
        </w:tabs>
        <w:spacing w:line="240" w:lineRule="auto"/>
        <w:rPr>
          <w:szCs w:val="22"/>
          <w:lang w:val="lt-LT"/>
        </w:rPr>
      </w:pPr>
    </w:p>
    <w:p w14:paraId="68C8A80F" w14:textId="67B7712B"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3952">
        <w:rPr>
          <w:b/>
          <w:szCs w:val="22"/>
          <w:lang w:val="lt-LT"/>
        </w:rPr>
        <w:lastRenderedPageBreak/>
        <w:t>8.</w:t>
      </w:r>
      <w:r w:rsidRPr="00763952">
        <w:rPr>
          <w:b/>
          <w:szCs w:val="22"/>
          <w:lang w:val="lt-LT"/>
        </w:rPr>
        <w:tab/>
      </w:r>
      <w:r w:rsidR="008009C6">
        <w:rPr>
          <w:b/>
          <w:szCs w:val="22"/>
          <w:lang w:val="lt-LT"/>
        </w:rPr>
        <w:t>TINKAMUMO</w:t>
      </w:r>
      <w:r w:rsidRPr="00763952">
        <w:rPr>
          <w:b/>
          <w:szCs w:val="22"/>
          <w:lang w:val="lt-LT"/>
        </w:rPr>
        <w:t xml:space="preserve"> LAIKAS</w:t>
      </w:r>
    </w:p>
    <w:p w14:paraId="74E42362" w14:textId="77777777" w:rsidR="0042146D" w:rsidRPr="00763952" w:rsidRDefault="0042146D" w:rsidP="00500D73">
      <w:pPr>
        <w:spacing w:line="240" w:lineRule="auto"/>
        <w:rPr>
          <w:szCs w:val="22"/>
          <w:lang w:val="lt-LT"/>
        </w:rPr>
      </w:pPr>
    </w:p>
    <w:p w14:paraId="6F2E61EE" w14:textId="1AD5E154" w:rsidR="0042146D" w:rsidRPr="00763952" w:rsidRDefault="00C05125" w:rsidP="00500D73">
      <w:pPr>
        <w:spacing w:line="240" w:lineRule="auto"/>
        <w:rPr>
          <w:szCs w:val="22"/>
          <w:lang w:val="lt-LT"/>
        </w:rPr>
      </w:pPr>
      <w:r>
        <w:rPr>
          <w:szCs w:val="22"/>
          <w:lang w:val="lt-LT"/>
        </w:rPr>
        <w:t>EXP</w:t>
      </w:r>
      <w:r w:rsidR="00357EFC">
        <w:rPr>
          <w:szCs w:val="22"/>
          <w:lang w:val="lt-LT"/>
        </w:rPr>
        <w:t xml:space="preserve">: </w:t>
      </w:r>
      <w:r w:rsidR="00357EFC" w:rsidRPr="0084308F">
        <w:rPr>
          <w:rFonts w:eastAsia="Calibri"/>
          <w:lang w:val="lt-LT"/>
        </w:rPr>
        <w:t>mm-MMMM</w:t>
      </w:r>
    </w:p>
    <w:p w14:paraId="616FE710" w14:textId="77777777" w:rsidR="0042146D" w:rsidRDefault="0042146D" w:rsidP="00500D73">
      <w:pPr>
        <w:spacing w:line="240" w:lineRule="auto"/>
        <w:rPr>
          <w:noProof/>
          <w:szCs w:val="22"/>
          <w:lang w:val="lt-LT"/>
        </w:rPr>
      </w:pPr>
    </w:p>
    <w:p w14:paraId="1BDDC113" w14:textId="77777777" w:rsidR="00416151" w:rsidRPr="00763952" w:rsidRDefault="00416151" w:rsidP="00500D73">
      <w:pPr>
        <w:spacing w:line="240" w:lineRule="auto"/>
        <w:rPr>
          <w:noProof/>
          <w:szCs w:val="22"/>
          <w:lang w:val="lt-LT"/>
        </w:rPr>
      </w:pPr>
    </w:p>
    <w:p w14:paraId="1D00378B" w14:textId="77777777" w:rsidR="0042146D" w:rsidRPr="00763952" w:rsidRDefault="0011296E" w:rsidP="00500D7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9.</w:t>
      </w:r>
      <w:r w:rsidRPr="00763952">
        <w:rPr>
          <w:b/>
          <w:noProof/>
          <w:szCs w:val="22"/>
          <w:lang w:val="lt-LT"/>
        </w:rPr>
        <w:tab/>
        <w:t>SPECIALIOS LAIKYMO SĄLYGOS</w:t>
      </w:r>
    </w:p>
    <w:p w14:paraId="2C5F8419" w14:textId="77777777" w:rsidR="0042146D" w:rsidRPr="00763952" w:rsidRDefault="0042146D" w:rsidP="00500D73">
      <w:pPr>
        <w:spacing w:line="240" w:lineRule="auto"/>
        <w:rPr>
          <w:noProof/>
          <w:szCs w:val="22"/>
          <w:lang w:val="lt-LT"/>
        </w:rPr>
      </w:pPr>
    </w:p>
    <w:p w14:paraId="675B7A30" w14:textId="1DE56DDE" w:rsidR="0042146D" w:rsidRPr="00763952" w:rsidRDefault="0011296E" w:rsidP="00500D73">
      <w:pPr>
        <w:spacing w:line="240" w:lineRule="auto"/>
        <w:rPr>
          <w:szCs w:val="22"/>
          <w:lang w:val="lt-LT"/>
        </w:rPr>
      </w:pPr>
      <w:r w:rsidRPr="00763952">
        <w:rPr>
          <w:szCs w:val="22"/>
          <w:lang w:val="lt-LT"/>
        </w:rPr>
        <w:t>Auto</w:t>
      </w:r>
      <w:r w:rsidR="009E5E8E">
        <w:rPr>
          <w:szCs w:val="22"/>
          <w:lang w:val="lt-LT"/>
        </w:rPr>
        <w:t>m</w:t>
      </w:r>
      <w:r w:rsidR="00416151">
        <w:rPr>
          <w:szCs w:val="22"/>
          <w:lang w:val="lt-LT"/>
        </w:rPr>
        <w:t xml:space="preserve">atinį </w:t>
      </w:r>
      <w:proofErr w:type="spellStart"/>
      <w:r w:rsidRPr="00763952">
        <w:rPr>
          <w:szCs w:val="22"/>
          <w:lang w:val="lt-LT"/>
        </w:rPr>
        <w:t>injektorių</w:t>
      </w:r>
      <w:proofErr w:type="spellEnd"/>
      <w:r w:rsidRPr="00763952">
        <w:rPr>
          <w:szCs w:val="22"/>
          <w:lang w:val="lt-LT"/>
        </w:rPr>
        <w:t xml:space="preserve"> laikyti išorinėje dėžutėje, kad </w:t>
      </w:r>
      <w:r w:rsidR="00416151">
        <w:rPr>
          <w:szCs w:val="22"/>
          <w:lang w:val="lt-LT"/>
        </w:rPr>
        <w:t>vais</w:t>
      </w:r>
      <w:r w:rsidRPr="00763952">
        <w:rPr>
          <w:szCs w:val="22"/>
          <w:lang w:val="lt-LT"/>
        </w:rPr>
        <w:t xml:space="preserve">tas būtų apsaugotas nuo šviesos. </w:t>
      </w:r>
    </w:p>
    <w:p w14:paraId="70B22A55" w14:textId="05B4AA87" w:rsidR="006D47FB" w:rsidRDefault="0011296E" w:rsidP="00500D73">
      <w:pPr>
        <w:spacing w:line="240" w:lineRule="auto"/>
        <w:rPr>
          <w:szCs w:val="22"/>
          <w:lang w:val="lt-LT"/>
        </w:rPr>
      </w:pPr>
      <w:r w:rsidRPr="00763952">
        <w:rPr>
          <w:szCs w:val="22"/>
          <w:lang w:val="lt-LT"/>
        </w:rPr>
        <w:t>Laikyti ne aukštesnėje kaip 25</w:t>
      </w:r>
      <w:r w:rsidR="0098577C">
        <w:rPr>
          <w:szCs w:val="22"/>
          <w:lang w:val="lt-LT"/>
        </w:rPr>
        <w:t> </w:t>
      </w:r>
      <w:r w:rsidRPr="00763952">
        <w:rPr>
          <w:szCs w:val="22"/>
          <w:lang w:val="lt-LT"/>
        </w:rPr>
        <w:t xml:space="preserve">°C temperatūroje. </w:t>
      </w:r>
    </w:p>
    <w:p w14:paraId="3B6B6BBD" w14:textId="14B7F802" w:rsidR="0042146D" w:rsidRPr="00763952" w:rsidRDefault="00E41533" w:rsidP="00500D73">
      <w:pPr>
        <w:spacing w:line="240" w:lineRule="auto"/>
        <w:rPr>
          <w:szCs w:val="22"/>
          <w:lang w:val="lt-LT"/>
        </w:rPr>
      </w:pPr>
      <w:r w:rsidRPr="0084308F">
        <w:rPr>
          <w:rFonts w:eastAsia="Calibri"/>
          <w:lang w:val="lt-LT"/>
        </w:rPr>
        <w:t>Negalima šaldyti ar užšaldyti.</w:t>
      </w:r>
    </w:p>
    <w:p w14:paraId="5F0D0984" w14:textId="77777777" w:rsidR="0042146D" w:rsidRDefault="0042146D" w:rsidP="00500D73">
      <w:pPr>
        <w:spacing w:line="240" w:lineRule="auto"/>
        <w:ind w:left="567" w:hanging="567"/>
        <w:rPr>
          <w:noProof/>
          <w:szCs w:val="22"/>
          <w:lang w:val="lt-LT"/>
        </w:rPr>
      </w:pPr>
    </w:p>
    <w:p w14:paraId="67F77F92" w14:textId="77777777" w:rsidR="00C05125" w:rsidRPr="00763952" w:rsidRDefault="00C05125" w:rsidP="00500D73">
      <w:pPr>
        <w:spacing w:line="240" w:lineRule="auto"/>
        <w:ind w:left="567" w:hanging="567"/>
        <w:rPr>
          <w:noProof/>
          <w:szCs w:val="22"/>
          <w:lang w:val="lt-LT"/>
        </w:rPr>
      </w:pPr>
    </w:p>
    <w:p w14:paraId="1232FD20" w14:textId="7E7F4888"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763952">
        <w:rPr>
          <w:b/>
          <w:noProof/>
          <w:szCs w:val="22"/>
          <w:lang w:val="lt-LT"/>
        </w:rPr>
        <w:t>10.</w:t>
      </w:r>
      <w:r w:rsidRPr="00763952">
        <w:rPr>
          <w:b/>
          <w:noProof/>
          <w:szCs w:val="22"/>
          <w:lang w:val="lt-LT"/>
        </w:rPr>
        <w:tab/>
      </w:r>
      <w:r w:rsidR="0023223B" w:rsidRPr="0084308F">
        <w:rPr>
          <w:rFonts w:eastAsia="Calibri"/>
          <w:b/>
          <w:lang w:val="lt-LT"/>
        </w:rPr>
        <w:t xml:space="preserve">SPECIALIOS </w:t>
      </w:r>
      <w:r w:rsidR="0023223B" w:rsidRPr="0084308F">
        <w:rPr>
          <w:b/>
          <w:lang w:val="lv-LV"/>
        </w:rPr>
        <w:t xml:space="preserve">ATSARGUMO PRIEMONĖS DĖL NESUVARTOTO VAISTINIO </w:t>
      </w:r>
      <w:r w:rsidR="0023223B" w:rsidRPr="00AB1879">
        <w:rPr>
          <w:b/>
          <w:lang w:val="lt-LT"/>
        </w:rPr>
        <w:t>PREPARATO AR JO ATLIEKŲ TVARKYMO (JEI REIKIA)</w:t>
      </w:r>
    </w:p>
    <w:p w14:paraId="492564E1" w14:textId="77777777" w:rsidR="0042146D" w:rsidRPr="00763952" w:rsidRDefault="0042146D" w:rsidP="00500D73">
      <w:pPr>
        <w:spacing w:line="240" w:lineRule="auto"/>
        <w:rPr>
          <w:szCs w:val="22"/>
          <w:lang w:val="lt-LT"/>
        </w:rPr>
      </w:pPr>
    </w:p>
    <w:p w14:paraId="3A9BE4AE" w14:textId="59BA86E8" w:rsidR="0042146D" w:rsidRPr="00763952" w:rsidRDefault="0011296E" w:rsidP="00500D73">
      <w:pPr>
        <w:spacing w:line="240" w:lineRule="auto"/>
        <w:rPr>
          <w:szCs w:val="22"/>
          <w:lang w:val="lt-LT"/>
        </w:rPr>
      </w:pPr>
      <w:r w:rsidRPr="00763952">
        <w:rPr>
          <w:szCs w:val="22"/>
          <w:lang w:val="lt-LT"/>
        </w:rPr>
        <w:t>Pakeiskite</w:t>
      </w:r>
      <w:r w:rsidR="00F836A9">
        <w:rPr>
          <w:szCs w:val="22"/>
          <w:lang w:val="lt-LT"/>
        </w:rPr>
        <w:t>, jei greitai baigsis</w:t>
      </w:r>
      <w:r w:rsidRPr="00763952">
        <w:rPr>
          <w:szCs w:val="22"/>
          <w:lang w:val="lt-LT"/>
        </w:rPr>
        <w:t xml:space="preserve"> tinkamumo </w:t>
      </w:r>
      <w:r w:rsidR="005D5F89">
        <w:rPr>
          <w:szCs w:val="22"/>
          <w:lang w:val="lt-LT"/>
        </w:rPr>
        <w:t>laik</w:t>
      </w:r>
      <w:r w:rsidR="00F836A9">
        <w:rPr>
          <w:szCs w:val="22"/>
          <w:lang w:val="lt-LT"/>
        </w:rPr>
        <w:t>as</w:t>
      </w:r>
      <w:r w:rsidRPr="00763952">
        <w:rPr>
          <w:szCs w:val="22"/>
          <w:lang w:val="lt-LT"/>
        </w:rPr>
        <w:t xml:space="preserve"> arba</w:t>
      </w:r>
      <w:r w:rsidR="00C932BE">
        <w:rPr>
          <w:szCs w:val="22"/>
          <w:lang w:val="lt-LT"/>
        </w:rPr>
        <w:t xml:space="preserve"> anksčiau</w:t>
      </w:r>
      <w:r w:rsidRPr="00763952">
        <w:rPr>
          <w:szCs w:val="22"/>
          <w:lang w:val="lt-LT"/>
        </w:rPr>
        <w:t xml:space="preserve">, jei </w:t>
      </w:r>
      <w:r w:rsidR="005876A6">
        <w:rPr>
          <w:szCs w:val="22"/>
          <w:lang w:val="lt-LT"/>
        </w:rPr>
        <w:t xml:space="preserve">tirpalo </w:t>
      </w:r>
      <w:r w:rsidRPr="00763952">
        <w:rPr>
          <w:szCs w:val="22"/>
          <w:lang w:val="lt-LT"/>
        </w:rPr>
        <w:t xml:space="preserve">spalva </w:t>
      </w:r>
      <w:r w:rsidR="00244A52" w:rsidRPr="00763952">
        <w:rPr>
          <w:szCs w:val="22"/>
          <w:lang w:val="lt-LT"/>
        </w:rPr>
        <w:t>pakit</w:t>
      </w:r>
      <w:r w:rsidR="00244A52">
        <w:rPr>
          <w:szCs w:val="22"/>
          <w:lang w:val="lt-LT"/>
        </w:rPr>
        <w:t>o</w:t>
      </w:r>
      <w:r w:rsidR="00244A52" w:rsidRPr="00763952">
        <w:rPr>
          <w:szCs w:val="22"/>
          <w:lang w:val="lt-LT"/>
        </w:rPr>
        <w:t xml:space="preserve"> </w:t>
      </w:r>
      <w:r w:rsidRPr="00763952">
        <w:rPr>
          <w:szCs w:val="22"/>
          <w:lang w:val="lt-LT"/>
        </w:rPr>
        <w:t>ar</w:t>
      </w:r>
      <w:r w:rsidR="00C932BE">
        <w:rPr>
          <w:szCs w:val="22"/>
          <w:lang w:val="lt-LT"/>
        </w:rPr>
        <w:t xml:space="preserve">ba </w:t>
      </w:r>
      <w:r w:rsidR="007C3D91">
        <w:rPr>
          <w:szCs w:val="22"/>
          <w:lang w:val="lt-LT"/>
        </w:rPr>
        <w:t>tir</w:t>
      </w:r>
      <w:r w:rsidR="005265F3">
        <w:rPr>
          <w:szCs w:val="22"/>
          <w:lang w:val="lt-LT"/>
        </w:rPr>
        <w:t>palas</w:t>
      </w:r>
      <w:r w:rsidR="00C932BE">
        <w:rPr>
          <w:szCs w:val="22"/>
          <w:lang w:val="lt-LT"/>
        </w:rPr>
        <w:t xml:space="preserve"> susidrumstė</w:t>
      </w:r>
      <w:r w:rsidRPr="00763952">
        <w:rPr>
          <w:szCs w:val="22"/>
          <w:lang w:val="lt-LT"/>
        </w:rPr>
        <w:t xml:space="preserve"> (</w:t>
      </w:r>
      <w:r w:rsidR="005265F3">
        <w:rPr>
          <w:szCs w:val="22"/>
          <w:lang w:val="lt-LT"/>
        </w:rPr>
        <w:t xml:space="preserve">atsirado </w:t>
      </w:r>
      <w:r w:rsidRPr="00763952">
        <w:rPr>
          <w:szCs w:val="22"/>
          <w:lang w:val="lt-LT"/>
        </w:rPr>
        <w:t>kietųjų dalelių)</w:t>
      </w:r>
      <w:r w:rsidR="005876A6">
        <w:rPr>
          <w:szCs w:val="22"/>
          <w:lang w:val="lt-LT"/>
        </w:rPr>
        <w:t>.</w:t>
      </w:r>
    </w:p>
    <w:p w14:paraId="09A0B1FE" w14:textId="2C958ACF" w:rsidR="0042146D" w:rsidRDefault="005876A6" w:rsidP="00500D73">
      <w:pPr>
        <w:spacing w:line="240" w:lineRule="auto"/>
        <w:rPr>
          <w:szCs w:val="22"/>
          <w:lang w:val="lt-LT"/>
        </w:rPr>
      </w:pPr>
      <w:r>
        <w:rPr>
          <w:szCs w:val="22"/>
          <w:lang w:val="lt-LT"/>
        </w:rPr>
        <w:t>Panaudoję</w:t>
      </w:r>
      <w:r w:rsidR="0011296E" w:rsidRPr="00763952">
        <w:rPr>
          <w:szCs w:val="22"/>
          <w:lang w:val="lt-LT"/>
        </w:rPr>
        <w:t xml:space="preserve"> saugiai išmeskite, ž</w:t>
      </w:r>
      <w:r>
        <w:rPr>
          <w:szCs w:val="22"/>
          <w:lang w:val="lt-LT"/>
        </w:rPr>
        <w:t>r. pakuotės</w:t>
      </w:r>
      <w:r w:rsidR="0011296E" w:rsidRPr="00763952">
        <w:rPr>
          <w:szCs w:val="22"/>
          <w:lang w:val="lt-LT"/>
        </w:rPr>
        <w:t xml:space="preserve"> lapelį.</w:t>
      </w:r>
    </w:p>
    <w:p w14:paraId="02C036DC" w14:textId="77777777" w:rsidR="005876A6" w:rsidRPr="00763952" w:rsidRDefault="005876A6" w:rsidP="00500D73">
      <w:pPr>
        <w:spacing w:line="240" w:lineRule="auto"/>
        <w:rPr>
          <w:noProof/>
          <w:szCs w:val="22"/>
          <w:lang w:val="lt-LT"/>
        </w:rPr>
      </w:pPr>
    </w:p>
    <w:p w14:paraId="74D91B63" w14:textId="77777777" w:rsidR="0042146D" w:rsidRPr="00763952" w:rsidRDefault="0042146D" w:rsidP="00500D73">
      <w:pPr>
        <w:spacing w:line="240" w:lineRule="auto"/>
        <w:rPr>
          <w:noProof/>
          <w:szCs w:val="22"/>
          <w:lang w:val="lt-LT"/>
        </w:rPr>
      </w:pPr>
    </w:p>
    <w:p w14:paraId="47FC950F" w14:textId="68E8B3DA"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763952">
        <w:rPr>
          <w:b/>
          <w:noProof/>
          <w:szCs w:val="22"/>
          <w:lang w:val="lt-LT"/>
        </w:rPr>
        <w:t>11.</w:t>
      </w:r>
      <w:r w:rsidRPr="00763952">
        <w:rPr>
          <w:b/>
          <w:noProof/>
          <w:szCs w:val="22"/>
          <w:lang w:val="lt-LT"/>
        </w:rPr>
        <w:tab/>
      </w:r>
      <w:r w:rsidR="006B5279" w:rsidRPr="0084308F">
        <w:rPr>
          <w:rFonts w:eastAsia="Calibri"/>
          <w:b/>
          <w:caps/>
          <w:lang w:val="lt-LT"/>
        </w:rPr>
        <w:t>REGISTRUOTOJO PAVADINIMAS IR AD</w:t>
      </w:r>
      <w:r w:rsidR="006B5279" w:rsidRPr="0084308F">
        <w:rPr>
          <w:b/>
          <w:caps/>
          <w:lang w:val="lv-LV"/>
        </w:rPr>
        <w:t>RESAS</w:t>
      </w:r>
    </w:p>
    <w:p w14:paraId="3FEF3019" w14:textId="77777777" w:rsidR="0042146D" w:rsidRPr="00763952" w:rsidRDefault="0042146D" w:rsidP="00500D73">
      <w:pPr>
        <w:spacing w:line="240" w:lineRule="auto"/>
        <w:rPr>
          <w:noProof/>
          <w:szCs w:val="22"/>
          <w:lang w:val="lt-LT"/>
        </w:rPr>
      </w:pPr>
    </w:p>
    <w:p w14:paraId="29BFE635" w14:textId="77777777" w:rsidR="005265F3" w:rsidRDefault="006B6E11" w:rsidP="00500D73">
      <w:pPr>
        <w:spacing w:line="240" w:lineRule="auto"/>
        <w:rPr>
          <w:rFonts w:eastAsia="SimSun"/>
          <w:lang w:val="lt-LT" w:eastAsia="zh-CN"/>
        </w:rPr>
      </w:pPr>
      <w:proofErr w:type="spellStart"/>
      <w:r w:rsidRPr="00CC1A99">
        <w:rPr>
          <w:rFonts w:eastAsia="SimSun"/>
          <w:lang w:val="lt-LT" w:eastAsia="zh-CN"/>
        </w:rPr>
        <w:t>Viatris</w:t>
      </w:r>
      <w:proofErr w:type="spellEnd"/>
      <w:r w:rsidRPr="00CC1A99">
        <w:rPr>
          <w:rFonts w:eastAsia="SimSun"/>
          <w:lang w:val="lt-LT" w:eastAsia="zh-CN"/>
        </w:rPr>
        <w:t xml:space="preserve"> </w:t>
      </w:r>
      <w:proofErr w:type="spellStart"/>
      <w:r w:rsidRPr="00CC1A99">
        <w:rPr>
          <w:rFonts w:eastAsia="SimSun"/>
          <w:lang w:val="lt-LT" w:eastAsia="zh-CN"/>
        </w:rPr>
        <w:t>Healthcare</w:t>
      </w:r>
      <w:proofErr w:type="spellEnd"/>
      <w:r w:rsidRPr="00CC1A99">
        <w:rPr>
          <w:rFonts w:eastAsia="SimSun"/>
          <w:lang w:val="lt-LT" w:eastAsia="zh-CN"/>
        </w:rPr>
        <w:t xml:space="preserve"> </w:t>
      </w:r>
      <w:proofErr w:type="spellStart"/>
      <w:r w:rsidRPr="00CC1A99">
        <w:rPr>
          <w:rFonts w:eastAsia="SimSun"/>
          <w:lang w:val="lt-LT" w:eastAsia="zh-CN"/>
        </w:rPr>
        <w:t>Limited</w:t>
      </w:r>
      <w:proofErr w:type="spellEnd"/>
    </w:p>
    <w:p w14:paraId="07D30596" w14:textId="77777777" w:rsidR="005265F3" w:rsidRDefault="006B6E11" w:rsidP="00500D73">
      <w:pPr>
        <w:spacing w:line="240" w:lineRule="auto"/>
        <w:rPr>
          <w:rFonts w:eastAsia="SimSun"/>
          <w:lang w:val="lt-LT" w:eastAsia="zh-CN"/>
        </w:rPr>
      </w:pPr>
      <w:proofErr w:type="spellStart"/>
      <w:r w:rsidRPr="00CC1A99">
        <w:rPr>
          <w:rFonts w:eastAsia="SimSun"/>
          <w:lang w:val="lt-LT" w:eastAsia="zh-CN"/>
        </w:rPr>
        <w:t>Damastown</w:t>
      </w:r>
      <w:proofErr w:type="spellEnd"/>
      <w:r w:rsidRPr="00CC1A99">
        <w:rPr>
          <w:rFonts w:eastAsia="SimSun"/>
          <w:lang w:val="lt-LT" w:eastAsia="zh-CN"/>
        </w:rPr>
        <w:t xml:space="preserve"> </w:t>
      </w:r>
      <w:proofErr w:type="spellStart"/>
      <w:r w:rsidRPr="00CC1A99">
        <w:rPr>
          <w:rFonts w:eastAsia="SimSun"/>
          <w:lang w:val="lt-LT" w:eastAsia="zh-CN"/>
        </w:rPr>
        <w:t>Industrial</w:t>
      </w:r>
      <w:proofErr w:type="spellEnd"/>
      <w:r w:rsidRPr="00CC1A99">
        <w:rPr>
          <w:rFonts w:eastAsia="SimSun"/>
          <w:lang w:val="lt-LT" w:eastAsia="zh-CN"/>
        </w:rPr>
        <w:t xml:space="preserve"> </w:t>
      </w:r>
      <w:proofErr w:type="spellStart"/>
      <w:r w:rsidRPr="00CC1A99">
        <w:rPr>
          <w:rFonts w:eastAsia="SimSun"/>
          <w:lang w:val="lt-LT" w:eastAsia="zh-CN"/>
        </w:rPr>
        <w:t>Park</w:t>
      </w:r>
      <w:proofErr w:type="spellEnd"/>
    </w:p>
    <w:p w14:paraId="2A3A10ED" w14:textId="77777777" w:rsidR="005265F3" w:rsidRDefault="006B6E11" w:rsidP="00500D73">
      <w:pPr>
        <w:spacing w:line="240" w:lineRule="auto"/>
        <w:rPr>
          <w:rFonts w:eastAsia="SimSun"/>
          <w:lang w:val="lt-LT" w:eastAsia="zh-CN"/>
        </w:rPr>
      </w:pPr>
      <w:proofErr w:type="spellStart"/>
      <w:r w:rsidRPr="00CC1A99">
        <w:rPr>
          <w:rFonts w:eastAsia="SimSun"/>
          <w:lang w:val="lt-LT" w:eastAsia="zh-CN"/>
        </w:rPr>
        <w:t>Mulhuddart</w:t>
      </w:r>
      <w:proofErr w:type="spellEnd"/>
    </w:p>
    <w:p w14:paraId="1A4911E5" w14:textId="77777777" w:rsidR="005265F3" w:rsidRDefault="006B6E11" w:rsidP="00500D73">
      <w:pPr>
        <w:spacing w:line="240" w:lineRule="auto"/>
        <w:rPr>
          <w:rFonts w:eastAsia="SimSun"/>
          <w:lang w:val="lt-LT" w:eastAsia="zh-CN"/>
        </w:rPr>
      </w:pPr>
      <w:r w:rsidRPr="00CC1A99">
        <w:rPr>
          <w:rFonts w:eastAsia="SimSun"/>
          <w:lang w:val="lt-LT" w:eastAsia="zh-CN"/>
        </w:rPr>
        <w:t>Dublin 15</w:t>
      </w:r>
    </w:p>
    <w:p w14:paraId="13502011" w14:textId="77777777" w:rsidR="005265F3" w:rsidRDefault="006B6E11" w:rsidP="00500D73">
      <w:pPr>
        <w:spacing w:line="240" w:lineRule="auto"/>
        <w:rPr>
          <w:rFonts w:eastAsia="SimSun"/>
          <w:lang w:val="lt-LT" w:eastAsia="zh-CN"/>
        </w:rPr>
      </w:pPr>
      <w:r w:rsidRPr="00CC1A99">
        <w:rPr>
          <w:rFonts w:eastAsia="SimSun"/>
          <w:lang w:val="lt-LT" w:eastAsia="zh-CN"/>
        </w:rPr>
        <w:t>DUBLIN</w:t>
      </w:r>
    </w:p>
    <w:p w14:paraId="007FB1D9" w14:textId="3AACD40F" w:rsidR="0042146D" w:rsidRDefault="006B6E11" w:rsidP="00500D73">
      <w:pPr>
        <w:spacing w:line="240" w:lineRule="auto"/>
        <w:rPr>
          <w:rFonts w:eastAsia="SimSun"/>
          <w:lang w:val="lt-LT" w:eastAsia="zh-CN"/>
        </w:rPr>
      </w:pPr>
      <w:r w:rsidRPr="00CC1A99">
        <w:rPr>
          <w:rFonts w:eastAsia="SimSun"/>
          <w:lang w:val="lt-LT" w:eastAsia="zh-CN"/>
        </w:rPr>
        <w:t>Airija</w:t>
      </w:r>
    </w:p>
    <w:p w14:paraId="24EA5F8D" w14:textId="77777777" w:rsidR="006B6E11" w:rsidRDefault="006B6E11" w:rsidP="00500D73">
      <w:pPr>
        <w:spacing w:line="240" w:lineRule="auto"/>
        <w:rPr>
          <w:rFonts w:eastAsia="SimSun"/>
          <w:lang w:val="lt-LT" w:eastAsia="zh-CN"/>
        </w:rPr>
      </w:pPr>
    </w:p>
    <w:p w14:paraId="64A91650" w14:textId="77777777" w:rsidR="006B6E11" w:rsidRPr="00763952" w:rsidRDefault="006B6E11" w:rsidP="00500D73">
      <w:pPr>
        <w:spacing w:line="240" w:lineRule="auto"/>
        <w:rPr>
          <w:noProof/>
          <w:szCs w:val="22"/>
          <w:lang w:val="lt-LT"/>
        </w:rPr>
      </w:pPr>
    </w:p>
    <w:p w14:paraId="3DD69378" w14:textId="17E715AB"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763952">
        <w:rPr>
          <w:b/>
          <w:noProof/>
          <w:szCs w:val="22"/>
          <w:lang w:val="lt-LT"/>
        </w:rPr>
        <w:t>12.</w:t>
      </w:r>
      <w:r w:rsidRPr="00763952">
        <w:rPr>
          <w:b/>
          <w:noProof/>
          <w:szCs w:val="22"/>
          <w:lang w:val="lt-LT"/>
        </w:rPr>
        <w:tab/>
      </w:r>
      <w:r w:rsidR="006B4942" w:rsidRPr="0084308F">
        <w:rPr>
          <w:rFonts w:eastAsia="Calibri"/>
          <w:b/>
          <w:lang w:val="lt-LT"/>
        </w:rPr>
        <w:t>REGISTRACIJOS PAŽYMĖJIMO NUMERIS (-IAI)</w:t>
      </w:r>
      <w:r w:rsidRPr="00763952">
        <w:rPr>
          <w:b/>
          <w:noProof/>
          <w:szCs w:val="22"/>
          <w:lang w:val="lt-LT"/>
        </w:rPr>
        <w:t xml:space="preserve"> </w:t>
      </w:r>
    </w:p>
    <w:p w14:paraId="6BE440ED" w14:textId="77777777" w:rsidR="0042146D" w:rsidRPr="00763952" w:rsidRDefault="0042146D" w:rsidP="00500D73">
      <w:pPr>
        <w:spacing w:line="240" w:lineRule="auto"/>
        <w:rPr>
          <w:noProof/>
          <w:szCs w:val="22"/>
          <w:lang w:val="lt-LT"/>
        </w:rPr>
      </w:pPr>
    </w:p>
    <w:p w14:paraId="4AD4A1D0" w14:textId="77777777" w:rsidR="009E4019" w:rsidRPr="009E4019" w:rsidRDefault="009E4019" w:rsidP="009E4019">
      <w:pPr>
        <w:spacing w:line="240" w:lineRule="auto"/>
        <w:rPr>
          <w:noProof/>
          <w:szCs w:val="22"/>
          <w:highlight w:val="lightGray"/>
          <w:lang w:val="lt-LT"/>
        </w:rPr>
      </w:pPr>
      <w:r w:rsidRPr="009E4019">
        <w:rPr>
          <w:noProof/>
          <w:szCs w:val="22"/>
          <w:lang w:val="lt-LT"/>
        </w:rPr>
        <w:t xml:space="preserve">LT/1/26/6029/001 </w:t>
      </w:r>
      <w:r w:rsidRPr="009E4019">
        <w:rPr>
          <w:noProof/>
          <w:szCs w:val="22"/>
          <w:highlight w:val="lightGray"/>
          <w:lang w:val="lt-LT"/>
        </w:rPr>
        <w:t>– N1</w:t>
      </w:r>
    </w:p>
    <w:p w14:paraId="2E9BC3B4" w14:textId="5A507D15" w:rsidR="00B00316" w:rsidRDefault="009E4019" w:rsidP="009E4019">
      <w:pPr>
        <w:spacing w:line="240" w:lineRule="auto"/>
        <w:rPr>
          <w:noProof/>
          <w:szCs w:val="22"/>
          <w:lang w:val="lt-LT"/>
        </w:rPr>
      </w:pPr>
      <w:r w:rsidRPr="009E4019">
        <w:rPr>
          <w:noProof/>
          <w:szCs w:val="22"/>
          <w:highlight w:val="lightGray"/>
          <w:lang w:val="lt-LT"/>
        </w:rPr>
        <w:t>LT/1/26/6029/002 – N2</w:t>
      </w:r>
    </w:p>
    <w:p w14:paraId="67A29C81" w14:textId="77777777" w:rsidR="009E4019" w:rsidRPr="00763952" w:rsidRDefault="009E4019" w:rsidP="009E4019">
      <w:pPr>
        <w:spacing w:line="240" w:lineRule="auto"/>
        <w:rPr>
          <w:noProof/>
          <w:szCs w:val="22"/>
          <w:lang w:val="lt-LT"/>
        </w:rPr>
      </w:pPr>
    </w:p>
    <w:p w14:paraId="28AF90C1" w14:textId="77777777" w:rsidR="0042146D" w:rsidRPr="00763952" w:rsidRDefault="0042146D" w:rsidP="00500D73">
      <w:pPr>
        <w:spacing w:line="240" w:lineRule="auto"/>
        <w:rPr>
          <w:noProof/>
          <w:szCs w:val="22"/>
          <w:lang w:val="lt-LT"/>
        </w:rPr>
      </w:pPr>
    </w:p>
    <w:p w14:paraId="2BEF2160" w14:textId="2BA145C8"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outlineLvl w:val="0"/>
        <w:rPr>
          <w:i/>
          <w:noProof/>
          <w:szCs w:val="22"/>
          <w:lang w:val="lt-LT"/>
        </w:rPr>
      </w:pPr>
      <w:r w:rsidRPr="00763952">
        <w:rPr>
          <w:b/>
          <w:noProof/>
          <w:szCs w:val="22"/>
          <w:lang w:val="lt-LT"/>
        </w:rPr>
        <w:t>13.</w:t>
      </w:r>
      <w:r w:rsidRPr="00763952">
        <w:rPr>
          <w:b/>
          <w:noProof/>
          <w:szCs w:val="22"/>
          <w:lang w:val="lt-LT"/>
        </w:rPr>
        <w:tab/>
      </w:r>
      <w:r w:rsidR="00FE265F" w:rsidRPr="00FE265F">
        <w:rPr>
          <w:b/>
          <w:noProof/>
          <w:szCs w:val="22"/>
          <w:lang w:val="lt-LT"/>
        </w:rPr>
        <w:t>SERIJOS NUMERIS</w:t>
      </w:r>
    </w:p>
    <w:p w14:paraId="7367CBBC" w14:textId="77777777" w:rsidR="00FE265F" w:rsidRDefault="00FE265F" w:rsidP="00500D73">
      <w:pPr>
        <w:spacing w:line="240" w:lineRule="auto"/>
        <w:rPr>
          <w:szCs w:val="22"/>
          <w:lang w:val="lt-LT"/>
        </w:rPr>
      </w:pPr>
    </w:p>
    <w:p w14:paraId="0FE021E4" w14:textId="65DD2E5B" w:rsidR="0042146D" w:rsidRPr="00763952" w:rsidRDefault="00FE265F" w:rsidP="00500D73">
      <w:pPr>
        <w:spacing w:line="240" w:lineRule="auto"/>
        <w:rPr>
          <w:szCs w:val="22"/>
          <w:lang w:val="lt-LT"/>
        </w:rPr>
      </w:pPr>
      <w:r>
        <w:rPr>
          <w:szCs w:val="22"/>
          <w:lang w:val="lt-LT"/>
        </w:rPr>
        <w:t>Lot:</w:t>
      </w:r>
    </w:p>
    <w:p w14:paraId="2480DC48" w14:textId="77777777" w:rsidR="0042146D" w:rsidRDefault="0042146D" w:rsidP="00500D73">
      <w:pPr>
        <w:spacing w:line="240" w:lineRule="auto"/>
        <w:rPr>
          <w:noProof/>
          <w:szCs w:val="22"/>
          <w:lang w:val="lt-LT"/>
        </w:rPr>
      </w:pPr>
    </w:p>
    <w:p w14:paraId="2B093386" w14:textId="77777777" w:rsidR="006D47FB" w:rsidRPr="00763952" w:rsidRDefault="006D47FB" w:rsidP="00500D73">
      <w:pPr>
        <w:spacing w:line="240" w:lineRule="auto"/>
        <w:rPr>
          <w:noProof/>
          <w:szCs w:val="22"/>
          <w:lang w:val="lt-LT"/>
        </w:rPr>
      </w:pPr>
    </w:p>
    <w:p w14:paraId="7E8F6F53" w14:textId="70733542" w:rsidR="0042146D" w:rsidRPr="00763952" w:rsidRDefault="0011296E" w:rsidP="00500D73">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763952">
        <w:rPr>
          <w:b/>
          <w:noProof/>
          <w:szCs w:val="22"/>
          <w:lang w:val="lt-LT"/>
        </w:rPr>
        <w:t>14.</w:t>
      </w:r>
      <w:r w:rsidRPr="00763952">
        <w:rPr>
          <w:b/>
          <w:noProof/>
          <w:szCs w:val="22"/>
          <w:lang w:val="lt-LT"/>
        </w:rPr>
        <w:tab/>
      </w:r>
      <w:r w:rsidR="0039431B" w:rsidRPr="0084308F">
        <w:rPr>
          <w:rFonts w:eastAsia="Calibri"/>
          <w:b/>
          <w:lang w:val="lt-LT"/>
        </w:rPr>
        <w:t>PARDAVIMO (IŠDAVIMO) TVARKA</w:t>
      </w:r>
    </w:p>
    <w:p w14:paraId="5FAEB3B1" w14:textId="77777777" w:rsidR="0042146D" w:rsidRPr="00763952" w:rsidRDefault="0042146D" w:rsidP="00500D73">
      <w:pPr>
        <w:spacing w:line="240" w:lineRule="auto"/>
        <w:rPr>
          <w:i/>
          <w:noProof/>
          <w:szCs w:val="22"/>
          <w:lang w:val="lt-LT"/>
        </w:rPr>
      </w:pPr>
    </w:p>
    <w:p w14:paraId="4C3086E9" w14:textId="02CF1C30" w:rsidR="00B00316" w:rsidRDefault="00805CBA" w:rsidP="00500D73">
      <w:pPr>
        <w:spacing w:line="240" w:lineRule="auto"/>
        <w:rPr>
          <w:szCs w:val="22"/>
          <w:lang w:val="lt-LT"/>
        </w:rPr>
      </w:pPr>
      <w:bookmarkStart w:id="13" w:name="_Hlk195701164"/>
      <w:r w:rsidRPr="0084308F">
        <w:rPr>
          <w:rFonts w:eastAsia="Calibri"/>
          <w:lang w:val="lt-LT"/>
        </w:rPr>
        <w:t>Receptinis vaistas</w:t>
      </w:r>
      <w:r w:rsidRPr="00763952">
        <w:rPr>
          <w:szCs w:val="22"/>
          <w:highlight w:val="lightGray"/>
          <w:lang w:val="lt-LT"/>
        </w:rPr>
        <w:t xml:space="preserve"> </w:t>
      </w:r>
    </w:p>
    <w:p w14:paraId="6500B8E3" w14:textId="77777777" w:rsidR="00805CBA" w:rsidRPr="00763952" w:rsidRDefault="00805CBA" w:rsidP="00500D73">
      <w:pPr>
        <w:spacing w:line="240" w:lineRule="auto"/>
        <w:rPr>
          <w:szCs w:val="22"/>
          <w:lang w:val="lt-LT"/>
        </w:rPr>
      </w:pPr>
    </w:p>
    <w:bookmarkEnd w:id="13"/>
    <w:p w14:paraId="7CB46AEA" w14:textId="77777777" w:rsidR="0042146D" w:rsidRPr="00763952" w:rsidRDefault="0042146D" w:rsidP="00500D73">
      <w:pPr>
        <w:spacing w:line="240" w:lineRule="auto"/>
        <w:rPr>
          <w:noProof/>
          <w:szCs w:val="22"/>
          <w:lang w:val="lt-LT"/>
        </w:rPr>
      </w:pPr>
    </w:p>
    <w:p w14:paraId="30767DC8" w14:textId="292C9099" w:rsidR="0042146D" w:rsidRPr="00763952" w:rsidRDefault="0011296E" w:rsidP="00500D73">
      <w:pPr>
        <w:pBdr>
          <w:top w:val="single" w:sz="4" w:space="2" w:color="auto"/>
          <w:left w:val="single" w:sz="4" w:space="4" w:color="auto"/>
          <w:bottom w:val="single" w:sz="4" w:space="1" w:color="auto"/>
          <w:right w:val="single" w:sz="4" w:space="4" w:color="auto"/>
        </w:pBdr>
        <w:spacing w:line="240" w:lineRule="auto"/>
        <w:outlineLvl w:val="0"/>
        <w:rPr>
          <w:noProof/>
          <w:szCs w:val="22"/>
          <w:lang w:val="lt-LT"/>
        </w:rPr>
      </w:pPr>
      <w:r w:rsidRPr="00763952">
        <w:rPr>
          <w:b/>
          <w:noProof/>
          <w:szCs w:val="22"/>
          <w:lang w:val="lt-LT"/>
        </w:rPr>
        <w:t>15.</w:t>
      </w:r>
      <w:r w:rsidRPr="00763952">
        <w:rPr>
          <w:b/>
          <w:noProof/>
          <w:szCs w:val="22"/>
          <w:lang w:val="lt-LT"/>
        </w:rPr>
        <w:tab/>
      </w:r>
      <w:r w:rsidR="00D300FF" w:rsidRPr="0084308F">
        <w:rPr>
          <w:rFonts w:eastAsia="Calibri"/>
          <w:b/>
          <w:lang w:val="lt-LT"/>
        </w:rPr>
        <w:t>VARTOJIMO INSTRUKCIJA</w:t>
      </w:r>
    </w:p>
    <w:p w14:paraId="4CC4355A" w14:textId="77777777" w:rsidR="0042146D" w:rsidRPr="00763952" w:rsidRDefault="0042146D" w:rsidP="00500D73">
      <w:pPr>
        <w:spacing w:line="240" w:lineRule="auto"/>
        <w:rPr>
          <w:noProof/>
          <w:szCs w:val="22"/>
          <w:lang w:val="lt-LT"/>
        </w:rPr>
      </w:pPr>
    </w:p>
    <w:p w14:paraId="1E3F936A" w14:textId="77777777" w:rsidR="007806DD" w:rsidRPr="00763952" w:rsidRDefault="0011296E" w:rsidP="00500D73">
      <w:pPr>
        <w:spacing w:line="240" w:lineRule="auto"/>
        <w:rPr>
          <w:szCs w:val="22"/>
          <w:lang w:val="lt-LT"/>
        </w:rPr>
      </w:pPr>
      <w:r w:rsidRPr="00763952">
        <w:rPr>
          <w:szCs w:val="22"/>
          <w:lang w:val="lt-LT"/>
        </w:rPr>
        <w:t>Kaip naudoti</w:t>
      </w:r>
    </w:p>
    <w:p w14:paraId="08071B8F" w14:textId="58800E15" w:rsidR="007806DD" w:rsidRPr="00763952" w:rsidRDefault="0011296E" w:rsidP="00500D73">
      <w:pPr>
        <w:spacing w:line="240" w:lineRule="auto"/>
        <w:rPr>
          <w:b/>
          <w:bCs/>
          <w:szCs w:val="22"/>
          <w:lang w:val="lt-LT"/>
        </w:rPr>
      </w:pPr>
      <w:r w:rsidRPr="00763952">
        <w:rPr>
          <w:b/>
          <w:bCs/>
          <w:szCs w:val="22"/>
          <w:lang w:val="lt-LT"/>
        </w:rPr>
        <w:t>PASUKITE</w:t>
      </w:r>
      <w:r w:rsidRPr="00763952">
        <w:rPr>
          <w:szCs w:val="22"/>
          <w:lang w:val="lt-LT"/>
        </w:rPr>
        <w:t xml:space="preserve">, kad </w:t>
      </w:r>
      <w:r w:rsidRPr="00763952">
        <w:rPr>
          <w:b/>
          <w:bCs/>
          <w:szCs w:val="22"/>
          <w:lang w:val="lt-LT"/>
        </w:rPr>
        <w:t>NUIMTUMĖTE</w:t>
      </w:r>
      <w:r w:rsidRPr="00763952">
        <w:rPr>
          <w:szCs w:val="22"/>
          <w:lang w:val="lt-LT"/>
        </w:rPr>
        <w:t xml:space="preserve"> apsauginį dangtelį</w:t>
      </w:r>
      <w:r w:rsidR="00676359">
        <w:rPr>
          <w:szCs w:val="22"/>
          <w:lang w:val="lt-LT"/>
        </w:rPr>
        <w:t>.</w:t>
      </w:r>
      <w:r w:rsidRPr="00763952">
        <w:rPr>
          <w:szCs w:val="22"/>
          <w:lang w:val="lt-LT"/>
        </w:rPr>
        <w:t xml:space="preserve"> </w:t>
      </w:r>
      <w:r w:rsidR="00676359" w:rsidRPr="00F818D2">
        <w:rPr>
          <w:b/>
          <w:bCs/>
          <w:szCs w:val="22"/>
          <w:lang w:val="lt-LT"/>
        </w:rPr>
        <w:t>A</w:t>
      </w:r>
      <w:r w:rsidRPr="00F818D2">
        <w:rPr>
          <w:b/>
          <w:bCs/>
          <w:szCs w:val="22"/>
          <w:lang w:val="lt-LT"/>
        </w:rPr>
        <w:t>psauginio dangtelio</w:t>
      </w:r>
      <w:r w:rsidR="00676359">
        <w:rPr>
          <w:b/>
          <w:bCs/>
          <w:szCs w:val="22"/>
          <w:lang w:val="lt-LT"/>
        </w:rPr>
        <w:t xml:space="preserve"> </w:t>
      </w:r>
      <w:r w:rsidR="002723D1">
        <w:rPr>
          <w:b/>
          <w:bCs/>
          <w:szCs w:val="22"/>
          <w:lang w:val="lt-LT"/>
        </w:rPr>
        <w:t xml:space="preserve">negalima </w:t>
      </w:r>
      <w:r w:rsidR="00676359">
        <w:rPr>
          <w:b/>
          <w:bCs/>
          <w:szCs w:val="22"/>
          <w:lang w:val="lt-LT"/>
        </w:rPr>
        <w:t xml:space="preserve">uždėti </w:t>
      </w:r>
      <w:r w:rsidR="002723D1">
        <w:rPr>
          <w:b/>
          <w:bCs/>
          <w:szCs w:val="22"/>
          <w:lang w:val="lt-LT"/>
        </w:rPr>
        <w:t>atgal</w:t>
      </w:r>
      <w:r w:rsidR="00676359">
        <w:rPr>
          <w:b/>
          <w:bCs/>
          <w:szCs w:val="22"/>
          <w:lang w:val="lt-LT"/>
        </w:rPr>
        <w:t>.</w:t>
      </w:r>
    </w:p>
    <w:p w14:paraId="3F71A76E" w14:textId="77777777" w:rsidR="009B51D2" w:rsidRPr="00763952" w:rsidRDefault="009B51D2" w:rsidP="00500D73">
      <w:pPr>
        <w:spacing w:line="240" w:lineRule="auto"/>
        <w:rPr>
          <w:b/>
          <w:bCs/>
          <w:szCs w:val="22"/>
          <w:lang w:val="lt-LT"/>
        </w:rPr>
      </w:pPr>
    </w:p>
    <w:p w14:paraId="13B8EC75" w14:textId="42CC27EE" w:rsidR="00571D94" w:rsidRPr="00763952" w:rsidRDefault="00C720C7" w:rsidP="00500D73">
      <w:pPr>
        <w:spacing w:line="240" w:lineRule="auto"/>
        <w:rPr>
          <w:b/>
          <w:bCs/>
          <w:szCs w:val="22"/>
          <w:lang w:val="lt-LT"/>
        </w:rPr>
      </w:pPr>
      <w:r>
        <w:rPr>
          <w:b/>
          <w:bCs/>
          <w:noProof/>
          <w:szCs w:val="22"/>
          <w:lang w:val="lt-LT"/>
        </w:rPr>
        <w:lastRenderedPageBreak/>
        <w:drawing>
          <wp:inline distT="0" distB="0" distL="0" distR="0" wp14:anchorId="1475FAFF" wp14:editId="1630193B">
            <wp:extent cx="1877662" cy="1127760"/>
            <wp:effectExtent l="0" t="0" r="8890" b="0"/>
            <wp:docPr id="1679344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4239" cy="1131710"/>
                    </a:xfrm>
                    <a:prstGeom prst="rect">
                      <a:avLst/>
                    </a:prstGeom>
                    <a:noFill/>
                    <a:ln>
                      <a:noFill/>
                    </a:ln>
                  </pic:spPr>
                </pic:pic>
              </a:graphicData>
            </a:graphic>
          </wp:inline>
        </w:drawing>
      </w:r>
    </w:p>
    <w:p w14:paraId="3853FE20" w14:textId="77777777" w:rsidR="00571D94" w:rsidRPr="00763952" w:rsidRDefault="00571D94" w:rsidP="00500D73">
      <w:pPr>
        <w:spacing w:line="240" w:lineRule="auto"/>
        <w:rPr>
          <w:b/>
          <w:bCs/>
          <w:szCs w:val="22"/>
          <w:lang w:val="lt-LT"/>
        </w:rPr>
      </w:pPr>
    </w:p>
    <w:p w14:paraId="2B8EBC6D" w14:textId="6D07A6A6" w:rsidR="007806DD" w:rsidRPr="00763952" w:rsidRDefault="00A940B6" w:rsidP="00500D73">
      <w:pPr>
        <w:spacing w:line="240" w:lineRule="auto"/>
        <w:rPr>
          <w:b/>
          <w:bCs/>
          <w:szCs w:val="22"/>
          <w:lang w:val="lt-LT"/>
        </w:rPr>
      </w:pPr>
      <w:r>
        <w:rPr>
          <w:b/>
          <w:bCs/>
          <w:szCs w:val="22"/>
          <w:lang w:val="lt-LT"/>
        </w:rPr>
        <w:t>STIPRIAI</w:t>
      </w:r>
      <w:r w:rsidRPr="00B83A80">
        <w:rPr>
          <w:b/>
          <w:bCs/>
          <w:szCs w:val="22"/>
          <w:lang w:val="lt-LT"/>
        </w:rPr>
        <w:t xml:space="preserve"> </w:t>
      </w:r>
      <w:r w:rsidR="00687931" w:rsidRPr="00B83A80">
        <w:rPr>
          <w:b/>
          <w:bCs/>
          <w:szCs w:val="22"/>
          <w:lang w:val="lt-LT"/>
        </w:rPr>
        <w:t>SPA</w:t>
      </w:r>
      <w:r w:rsidR="002B1FDA" w:rsidRPr="00B83A80">
        <w:rPr>
          <w:b/>
          <w:bCs/>
          <w:szCs w:val="22"/>
          <w:lang w:val="lt-LT"/>
        </w:rPr>
        <w:t>USKITE</w:t>
      </w:r>
      <w:r w:rsidR="0011296E" w:rsidRPr="00B83A80">
        <w:rPr>
          <w:b/>
          <w:bCs/>
          <w:szCs w:val="22"/>
          <w:lang w:val="lt-LT"/>
        </w:rPr>
        <w:t xml:space="preserve"> </w:t>
      </w:r>
      <w:r w:rsidR="0011296E" w:rsidRPr="00B83A80">
        <w:rPr>
          <w:szCs w:val="22"/>
          <w:lang w:val="lt-LT"/>
        </w:rPr>
        <w:t>oranžinį antgalį prie</w:t>
      </w:r>
      <w:r w:rsidR="005265F3" w:rsidRPr="00B83A80">
        <w:rPr>
          <w:b/>
          <w:bCs/>
          <w:szCs w:val="22"/>
          <w:lang w:val="lt-LT"/>
        </w:rPr>
        <w:t xml:space="preserve"> IŠORIN</w:t>
      </w:r>
      <w:r w:rsidR="00B83A80" w:rsidRPr="00B83A80">
        <w:rPr>
          <w:b/>
          <w:bCs/>
          <w:szCs w:val="22"/>
          <w:lang w:val="lt-LT"/>
        </w:rPr>
        <w:t>ĖS</w:t>
      </w:r>
      <w:r w:rsidR="005265F3" w:rsidRPr="00B83A80">
        <w:rPr>
          <w:b/>
          <w:bCs/>
          <w:szCs w:val="22"/>
          <w:lang w:val="lt-LT"/>
        </w:rPr>
        <w:t xml:space="preserve"> ŠLAUNIES </w:t>
      </w:r>
      <w:r>
        <w:rPr>
          <w:b/>
          <w:bCs/>
          <w:szCs w:val="22"/>
          <w:lang w:val="lt-LT"/>
        </w:rPr>
        <w:t>DALIES</w:t>
      </w:r>
      <w:r w:rsidR="0011296E" w:rsidRPr="00B83A80">
        <w:rPr>
          <w:szCs w:val="22"/>
          <w:lang w:val="lt-LT"/>
        </w:rPr>
        <w:t>, kol jis</w:t>
      </w:r>
      <w:r w:rsidR="0011296E" w:rsidRPr="00B83A80">
        <w:rPr>
          <w:b/>
          <w:bCs/>
          <w:szCs w:val="22"/>
          <w:lang w:val="lt-LT"/>
        </w:rPr>
        <w:t xml:space="preserve"> spragtels</w:t>
      </w:r>
      <w:r w:rsidR="002B1FDA" w:rsidRPr="00B83A80">
        <w:rPr>
          <w:b/>
          <w:bCs/>
          <w:szCs w:val="22"/>
          <w:lang w:val="lt-LT"/>
        </w:rPr>
        <w:t>.</w:t>
      </w:r>
    </w:p>
    <w:p w14:paraId="1BDD83B5" w14:textId="79E9ACE6" w:rsidR="00A178A4" w:rsidRPr="00763952" w:rsidRDefault="00B67DAC" w:rsidP="00500D73">
      <w:pPr>
        <w:spacing w:line="240" w:lineRule="auto"/>
        <w:rPr>
          <w:b/>
          <w:bCs/>
          <w:noProof/>
          <w:szCs w:val="22"/>
          <w:lang w:val="lt-LT"/>
        </w:rPr>
      </w:pPr>
      <w:r>
        <w:rPr>
          <w:b/>
          <w:bCs/>
          <w:noProof/>
          <w:szCs w:val="22"/>
          <w:lang w:val="lt-LT"/>
        </w:rPr>
        <w:drawing>
          <wp:inline distT="0" distB="0" distL="0" distR="0" wp14:anchorId="13F124DD" wp14:editId="60F24C2C">
            <wp:extent cx="1714500" cy="914400"/>
            <wp:effectExtent l="0" t="0" r="0" b="0"/>
            <wp:docPr id="1921969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9049" cy="916826"/>
                    </a:xfrm>
                    <a:prstGeom prst="rect">
                      <a:avLst/>
                    </a:prstGeom>
                    <a:noFill/>
                    <a:ln>
                      <a:noFill/>
                    </a:ln>
                  </pic:spPr>
                </pic:pic>
              </a:graphicData>
            </a:graphic>
          </wp:inline>
        </w:drawing>
      </w:r>
    </w:p>
    <w:p w14:paraId="050DB320" w14:textId="70BE9C24" w:rsidR="007806DD" w:rsidRPr="00763952" w:rsidRDefault="0011296E" w:rsidP="00500D73">
      <w:pPr>
        <w:spacing w:line="240" w:lineRule="auto"/>
        <w:rPr>
          <w:b/>
          <w:bCs/>
          <w:szCs w:val="22"/>
          <w:lang w:val="lt-LT"/>
        </w:rPr>
      </w:pPr>
      <w:r w:rsidRPr="00763952">
        <w:rPr>
          <w:b/>
          <w:bCs/>
          <w:szCs w:val="22"/>
          <w:lang w:val="lt-LT"/>
        </w:rPr>
        <w:t>LAIKYKITE 3 SEKUNDES</w:t>
      </w:r>
    </w:p>
    <w:p w14:paraId="23572662" w14:textId="52EC8517" w:rsidR="00A178A4" w:rsidRPr="00763952" w:rsidRDefault="00B67DAC" w:rsidP="00500D73">
      <w:pPr>
        <w:spacing w:line="240" w:lineRule="auto"/>
        <w:rPr>
          <w:b/>
          <w:bCs/>
          <w:szCs w:val="22"/>
          <w:lang w:val="lt-LT"/>
        </w:rPr>
      </w:pPr>
      <w:r>
        <w:rPr>
          <w:b/>
          <w:bCs/>
          <w:noProof/>
          <w:szCs w:val="22"/>
          <w:lang w:val="lt-LT"/>
        </w:rPr>
        <w:drawing>
          <wp:inline distT="0" distB="0" distL="0" distR="0" wp14:anchorId="3D795EE1" wp14:editId="187B968E">
            <wp:extent cx="1824246" cy="967740"/>
            <wp:effectExtent l="0" t="0" r="5080" b="3810"/>
            <wp:docPr id="9968613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2153" cy="971935"/>
                    </a:xfrm>
                    <a:prstGeom prst="rect">
                      <a:avLst/>
                    </a:prstGeom>
                    <a:noFill/>
                    <a:ln>
                      <a:noFill/>
                    </a:ln>
                  </pic:spPr>
                </pic:pic>
              </a:graphicData>
            </a:graphic>
          </wp:inline>
        </w:drawing>
      </w:r>
    </w:p>
    <w:p w14:paraId="5A4BB35E" w14:textId="4BB6AAEB" w:rsidR="00571D94" w:rsidRPr="00763952" w:rsidRDefault="0011296E" w:rsidP="00500D73">
      <w:pPr>
        <w:spacing w:line="240" w:lineRule="auto"/>
        <w:rPr>
          <w:b/>
          <w:bCs/>
          <w:szCs w:val="22"/>
          <w:lang w:val="lt-LT"/>
        </w:rPr>
      </w:pPr>
      <w:r w:rsidRPr="00763952">
        <w:rPr>
          <w:b/>
          <w:bCs/>
          <w:szCs w:val="22"/>
          <w:lang w:val="lt-LT"/>
        </w:rPr>
        <w:t xml:space="preserve">Skambinkite </w:t>
      </w:r>
      <w:r w:rsidR="003807F8">
        <w:rPr>
          <w:b/>
          <w:bCs/>
          <w:szCs w:val="22"/>
          <w:lang w:val="lt-LT"/>
        </w:rPr>
        <w:t>„</w:t>
      </w:r>
      <w:r w:rsidRPr="00763952">
        <w:rPr>
          <w:b/>
          <w:bCs/>
          <w:szCs w:val="22"/>
          <w:lang w:val="lt-LT"/>
        </w:rPr>
        <w:t>112</w:t>
      </w:r>
      <w:r w:rsidR="003807F8">
        <w:rPr>
          <w:b/>
          <w:bCs/>
          <w:szCs w:val="22"/>
          <w:lang w:val="lt-LT"/>
        </w:rPr>
        <w:t>“</w:t>
      </w:r>
      <w:r w:rsidRPr="00763952">
        <w:rPr>
          <w:b/>
          <w:bCs/>
          <w:szCs w:val="22"/>
          <w:lang w:val="lt-LT"/>
        </w:rPr>
        <w:t xml:space="preserve"> </w:t>
      </w:r>
    </w:p>
    <w:p w14:paraId="252D0779" w14:textId="1C7FEC4E" w:rsidR="007806DD" w:rsidRPr="00763952" w:rsidRDefault="003807F8" w:rsidP="00500D73">
      <w:pPr>
        <w:spacing w:line="240" w:lineRule="auto"/>
        <w:rPr>
          <w:b/>
          <w:bCs/>
          <w:szCs w:val="22"/>
          <w:lang w:val="lt-LT"/>
        </w:rPr>
      </w:pPr>
      <w:r>
        <w:rPr>
          <w:b/>
          <w:bCs/>
          <w:szCs w:val="22"/>
          <w:lang w:val="lt-LT"/>
        </w:rPr>
        <w:t>S</w:t>
      </w:r>
      <w:r w:rsidR="0011296E" w:rsidRPr="00763952">
        <w:rPr>
          <w:b/>
          <w:bCs/>
          <w:szCs w:val="22"/>
          <w:lang w:val="lt-LT"/>
        </w:rPr>
        <w:t>kambinkite</w:t>
      </w:r>
      <w:r w:rsidRPr="003807F8">
        <w:rPr>
          <w:b/>
          <w:bCs/>
          <w:szCs w:val="22"/>
          <w:lang w:val="lt-LT"/>
        </w:rPr>
        <w:t xml:space="preserve"> </w:t>
      </w:r>
      <w:r>
        <w:rPr>
          <w:b/>
          <w:bCs/>
          <w:szCs w:val="22"/>
          <w:lang w:val="lt-LT"/>
        </w:rPr>
        <w:t>n</w:t>
      </w:r>
      <w:r w:rsidRPr="00763952">
        <w:rPr>
          <w:b/>
          <w:bCs/>
          <w:szCs w:val="22"/>
          <w:lang w:val="lt-LT"/>
        </w:rPr>
        <w:t>edelsdami</w:t>
      </w:r>
      <w:r w:rsidR="0011296E" w:rsidRPr="00763952">
        <w:rPr>
          <w:b/>
          <w:bCs/>
          <w:szCs w:val="22"/>
          <w:lang w:val="lt-LT"/>
        </w:rPr>
        <w:t>, net jei po injekcijos simptomai palengvėj</w:t>
      </w:r>
      <w:r>
        <w:rPr>
          <w:b/>
          <w:bCs/>
          <w:szCs w:val="22"/>
          <w:lang w:val="lt-LT"/>
        </w:rPr>
        <w:t>o</w:t>
      </w:r>
      <w:r w:rsidR="0011296E" w:rsidRPr="00763952">
        <w:rPr>
          <w:b/>
          <w:bCs/>
          <w:szCs w:val="22"/>
          <w:lang w:val="lt-LT"/>
        </w:rPr>
        <w:t>.</w:t>
      </w:r>
    </w:p>
    <w:p w14:paraId="4B847D21" w14:textId="6AE19418" w:rsidR="00B00316" w:rsidRPr="00763952" w:rsidRDefault="00B67DAC" w:rsidP="00500D73">
      <w:pPr>
        <w:spacing w:line="240" w:lineRule="auto"/>
        <w:rPr>
          <w:b/>
          <w:bCs/>
          <w:szCs w:val="22"/>
          <w:lang w:val="lt-LT"/>
        </w:rPr>
      </w:pPr>
      <w:r>
        <w:rPr>
          <w:b/>
          <w:bCs/>
          <w:noProof/>
          <w:szCs w:val="22"/>
          <w:lang w:val="lt-LT"/>
        </w:rPr>
        <w:drawing>
          <wp:inline distT="0" distB="0" distL="0" distR="0" wp14:anchorId="79C28866" wp14:editId="0A1674A2">
            <wp:extent cx="2004060" cy="563880"/>
            <wp:effectExtent l="0" t="0" r="0" b="7620"/>
            <wp:docPr id="4513894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4060" cy="563880"/>
                    </a:xfrm>
                    <a:prstGeom prst="rect">
                      <a:avLst/>
                    </a:prstGeom>
                    <a:noFill/>
                    <a:ln>
                      <a:noFill/>
                    </a:ln>
                  </pic:spPr>
                </pic:pic>
              </a:graphicData>
            </a:graphic>
          </wp:inline>
        </w:drawing>
      </w:r>
    </w:p>
    <w:p w14:paraId="2235E8B9" w14:textId="77777777" w:rsidR="00571D94" w:rsidRPr="00763952" w:rsidRDefault="00571D94" w:rsidP="00500D73">
      <w:pPr>
        <w:spacing w:line="240" w:lineRule="auto"/>
        <w:rPr>
          <w:szCs w:val="22"/>
          <w:lang w:val="lt-LT"/>
        </w:rPr>
      </w:pPr>
    </w:p>
    <w:p w14:paraId="092DB8CF" w14:textId="702E6E91" w:rsidR="007806DD" w:rsidRPr="00763952" w:rsidRDefault="0011296E" w:rsidP="00500D73">
      <w:pPr>
        <w:spacing w:line="240" w:lineRule="auto"/>
        <w:rPr>
          <w:szCs w:val="22"/>
          <w:lang w:val="lt-LT"/>
        </w:rPr>
      </w:pPr>
      <w:r w:rsidRPr="00763952">
        <w:rPr>
          <w:szCs w:val="22"/>
          <w:lang w:val="lt-LT"/>
        </w:rPr>
        <w:t xml:space="preserve">Jei simptomai </w:t>
      </w:r>
      <w:r w:rsidR="005A4B27">
        <w:rPr>
          <w:szCs w:val="22"/>
          <w:lang w:val="lt-LT"/>
        </w:rPr>
        <w:t>tęsiasi</w:t>
      </w:r>
      <w:r w:rsidRPr="00763952">
        <w:rPr>
          <w:szCs w:val="22"/>
          <w:lang w:val="lt-LT"/>
        </w:rPr>
        <w:t xml:space="preserve"> arba po 5</w:t>
      </w:r>
      <w:r w:rsidR="00A178A4">
        <w:rPr>
          <w:szCs w:val="22"/>
          <w:lang w:val="lt-LT"/>
        </w:rPr>
        <w:t>–</w:t>
      </w:r>
      <w:r w:rsidRPr="00763952">
        <w:rPr>
          <w:szCs w:val="22"/>
          <w:lang w:val="lt-LT"/>
        </w:rPr>
        <w:t>15 min</w:t>
      </w:r>
      <w:r w:rsidR="005A4B27">
        <w:rPr>
          <w:szCs w:val="22"/>
          <w:lang w:val="lt-LT"/>
        </w:rPr>
        <w:t>. pasikartojo</w:t>
      </w:r>
      <w:r w:rsidRPr="00763952">
        <w:rPr>
          <w:szCs w:val="22"/>
          <w:lang w:val="lt-LT"/>
        </w:rPr>
        <w:t xml:space="preserve">, naudokite antrą </w:t>
      </w:r>
      <w:proofErr w:type="spellStart"/>
      <w:r w:rsidRPr="00763952">
        <w:rPr>
          <w:szCs w:val="22"/>
          <w:lang w:val="lt-LT"/>
        </w:rPr>
        <w:t>injektorių</w:t>
      </w:r>
      <w:proofErr w:type="spellEnd"/>
      <w:r w:rsidR="005A4B27">
        <w:rPr>
          <w:szCs w:val="22"/>
          <w:lang w:val="lt-LT"/>
        </w:rPr>
        <w:t>.</w:t>
      </w:r>
    </w:p>
    <w:p w14:paraId="1EFE2F29" w14:textId="6BC004DF" w:rsidR="00557F5C" w:rsidRPr="00763952" w:rsidRDefault="00557F5C" w:rsidP="00500D73">
      <w:pPr>
        <w:spacing w:line="240" w:lineRule="auto"/>
        <w:rPr>
          <w:szCs w:val="22"/>
          <w:lang w:val="lt-LT"/>
        </w:rPr>
      </w:pPr>
    </w:p>
    <w:p w14:paraId="2DF52839" w14:textId="0D3EA734" w:rsidR="00557F5C" w:rsidRPr="00763952" w:rsidRDefault="00B67DAC" w:rsidP="00500D73">
      <w:pPr>
        <w:spacing w:line="240" w:lineRule="auto"/>
        <w:rPr>
          <w:szCs w:val="22"/>
          <w:lang w:val="lt-LT"/>
        </w:rPr>
      </w:pPr>
      <w:r>
        <w:rPr>
          <w:noProof/>
          <w:szCs w:val="22"/>
          <w:lang w:val="lt-LT"/>
        </w:rPr>
        <w:drawing>
          <wp:inline distT="0" distB="0" distL="0" distR="0" wp14:anchorId="0874B49A" wp14:editId="2D51AA4F">
            <wp:extent cx="1935480" cy="506097"/>
            <wp:effectExtent l="0" t="0" r="7620" b="8255"/>
            <wp:docPr id="879267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3183" cy="510726"/>
                    </a:xfrm>
                    <a:prstGeom prst="rect">
                      <a:avLst/>
                    </a:prstGeom>
                    <a:noFill/>
                    <a:ln>
                      <a:noFill/>
                    </a:ln>
                  </pic:spPr>
                </pic:pic>
              </a:graphicData>
            </a:graphic>
          </wp:inline>
        </w:drawing>
      </w:r>
    </w:p>
    <w:p w14:paraId="38DF9B99" w14:textId="77777777" w:rsidR="00557F5C" w:rsidRPr="00763952" w:rsidRDefault="00557F5C" w:rsidP="00500D73">
      <w:pPr>
        <w:spacing w:line="240" w:lineRule="auto"/>
        <w:rPr>
          <w:b/>
          <w:bCs/>
          <w:szCs w:val="22"/>
          <w:lang w:val="lt-LT"/>
        </w:rPr>
      </w:pPr>
    </w:p>
    <w:p w14:paraId="3A178822" w14:textId="054C8B12" w:rsidR="007806DD" w:rsidRPr="00763952" w:rsidRDefault="00730734" w:rsidP="00500D73">
      <w:pPr>
        <w:spacing w:line="240" w:lineRule="auto"/>
        <w:rPr>
          <w:b/>
          <w:bCs/>
          <w:szCs w:val="22"/>
          <w:lang w:val="lt-LT"/>
        </w:rPr>
      </w:pPr>
      <w:r w:rsidRPr="00730734">
        <w:rPr>
          <w:b/>
          <w:bCs/>
          <w:szCs w:val="22"/>
          <w:lang w:val="lt-LT"/>
        </w:rPr>
        <w:t xml:space="preserve">Visada nešiokitės du automatinius </w:t>
      </w:r>
      <w:proofErr w:type="spellStart"/>
      <w:r w:rsidRPr="00730734">
        <w:rPr>
          <w:b/>
          <w:bCs/>
          <w:szCs w:val="22"/>
          <w:lang w:val="lt-LT"/>
        </w:rPr>
        <w:t>injektorius</w:t>
      </w:r>
      <w:proofErr w:type="spellEnd"/>
      <w:r w:rsidRPr="00730734">
        <w:rPr>
          <w:b/>
          <w:bCs/>
          <w:szCs w:val="22"/>
          <w:lang w:val="lt-LT"/>
        </w:rPr>
        <w:t>, nes gali prireikti antros dozės</w:t>
      </w:r>
      <w:r w:rsidR="0011296E" w:rsidRPr="00763952">
        <w:rPr>
          <w:b/>
          <w:bCs/>
          <w:szCs w:val="22"/>
          <w:lang w:val="lt-LT"/>
        </w:rPr>
        <w:t>.</w:t>
      </w:r>
    </w:p>
    <w:p w14:paraId="33CE5D44" w14:textId="77777777" w:rsidR="00B00316" w:rsidRPr="00763952" w:rsidRDefault="00B00316" w:rsidP="00500D73">
      <w:pPr>
        <w:spacing w:line="240" w:lineRule="auto"/>
        <w:rPr>
          <w:b/>
          <w:bCs/>
          <w:szCs w:val="22"/>
          <w:lang w:val="lt-LT"/>
        </w:rPr>
      </w:pPr>
    </w:p>
    <w:p w14:paraId="44457FDD" w14:textId="77777777" w:rsidR="0042146D" w:rsidRPr="00763952" w:rsidRDefault="0042146D" w:rsidP="00500D73">
      <w:pPr>
        <w:spacing w:line="240" w:lineRule="auto"/>
        <w:rPr>
          <w:noProof/>
          <w:szCs w:val="22"/>
          <w:lang w:val="lt-LT"/>
        </w:rPr>
      </w:pPr>
    </w:p>
    <w:p w14:paraId="39471EDF" w14:textId="77777777" w:rsidR="0042146D" w:rsidRPr="00763952" w:rsidRDefault="0011296E" w:rsidP="00500D73">
      <w:pPr>
        <w:pBdr>
          <w:top w:val="single" w:sz="4" w:space="1" w:color="auto"/>
          <w:left w:val="single" w:sz="4" w:space="4" w:color="auto"/>
          <w:bottom w:val="single" w:sz="4" w:space="0" w:color="auto"/>
          <w:right w:val="single" w:sz="4" w:space="4" w:color="auto"/>
        </w:pBdr>
        <w:spacing w:line="240" w:lineRule="auto"/>
        <w:rPr>
          <w:noProof/>
          <w:szCs w:val="22"/>
          <w:lang w:val="lt-LT"/>
        </w:rPr>
      </w:pPr>
      <w:r w:rsidRPr="00763952">
        <w:rPr>
          <w:b/>
          <w:noProof/>
          <w:szCs w:val="22"/>
          <w:lang w:val="lt-LT"/>
        </w:rPr>
        <w:t>16.</w:t>
      </w:r>
      <w:r w:rsidRPr="00763952">
        <w:rPr>
          <w:b/>
          <w:noProof/>
          <w:szCs w:val="22"/>
          <w:lang w:val="lt-LT"/>
        </w:rPr>
        <w:tab/>
        <w:t>INFORMACIJA BRAILIO RAŠTU</w:t>
      </w:r>
    </w:p>
    <w:p w14:paraId="787825D4" w14:textId="77777777" w:rsidR="0042146D" w:rsidRPr="00763952" w:rsidRDefault="0042146D" w:rsidP="00500D73">
      <w:pPr>
        <w:spacing w:line="240" w:lineRule="auto"/>
        <w:rPr>
          <w:noProof/>
          <w:szCs w:val="22"/>
          <w:lang w:val="lt-LT"/>
        </w:rPr>
      </w:pPr>
    </w:p>
    <w:p w14:paraId="34502788" w14:textId="0A7AD094" w:rsidR="0042146D" w:rsidRPr="00763952" w:rsidRDefault="00066571" w:rsidP="00500D73">
      <w:pPr>
        <w:spacing w:line="240" w:lineRule="auto"/>
        <w:rPr>
          <w:noProof/>
          <w:szCs w:val="22"/>
          <w:shd w:val="clear" w:color="auto" w:fill="CCCCCC"/>
          <w:lang w:val="lt-LT"/>
        </w:rPr>
      </w:pPr>
      <w:proofErr w:type="spellStart"/>
      <w:r>
        <w:rPr>
          <w:szCs w:val="22"/>
          <w:lang w:val="lt-LT"/>
        </w:rPr>
        <w:t>E</w:t>
      </w:r>
      <w:r w:rsidR="00D300FF">
        <w:rPr>
          <w:szCs w:val="22"/>
          <w:lang w:val="lt-LT"/>
        </w:rPr>
        <w:t>pixust</w:t>
      </w:r>
      <w:proofErr w:type="spellEnd"/>
      <w:r w:rsidR="00D300FF">
        <w:rPr>
          <w:szCs w:val="22"/>
          <w:lang w:val="lt-LT"/>
        </w:rPr>
        <w:t xml:space="preserve"> </w:t>
      </w:r>
      <w:r w:rsidR="00E06AE9">
        <w:rPr>
          <w:szCs w:val="22"/>
          <w:lang w:val="lt-LT"/>
        </w:rPr>
        <w:t>30</w:t>
      </w:r>
      <w:r w:rsidR="00D300FF">
        <w:rPr>
          <w:szCs w:val="22"/>
          <w:lang w:val="lt-LT"/>
        </w:rPr>
        <w:t>0</w:t>
      </w:r>
    </w:p>
    <w:p w14:paraId="02096D71" w14:textId="77777777" w:rsidR="0042146D" w:rsidRPr="00763952" w:rsidRDefault="0042146D" w:rsidP="00500D73">
      <w:pPr>
        <w:spacing w:line="240" w:lineRule="auto"/>
        <w:rPr>
          <w:noProof/>
          <w:szCs w:val="22"/>
          <w:shd w:val="clear" w:color="auto" w:fill="CCCCCC"/>
          <w:lang w:val="lt-LT"/>
        </w:rPr>
      </w:pPr>
    </w:p>
    <w:p w14:paraId="3EB84425" w14:textId="77777777" w:rsidR="0042146D" w:rsidRPr="00763952" w:rsidRDefault="0042146D" w:rsidP="00500D73">
      <w:pPr>
        <w:spacing w:line="240" w:lineRule="auto"/>
        <w:rPr>
          <w:noProof/>
          <w:szCs w:val="22"/>
          <w:shd w:val="clear" w:color="auto" w:fill="CCCCCC"/>
          <w:lang w:val="lt-LT"/>
        </w:rPr>
      </w:pPr>
    </w:p>
    <w:p w14:paraId="3E1B0CD8" w14:textId="77777777" w:rsidR="0042146D" w:rsidRPr="00763952" w:rsidRDefault="0011296E" w:rsidP="00500D73">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lt-LT"/>
        </w:rPr>
      </w:pPr>
      <w:r w:rsidRPr="00763952">
        <w:rPr>
          <w:b/>
          <w:noProof/>
          <w:szCs w:val="22"/>
          <w:lang w:val="lt-LT"/>
        </w:rPr>
        <w:t>17.</w:t>
      </w:r>
      <w:r w:rsidRPr="00763952">
        <w:rPr>
          <w:b/>
          <w:noProof/>
          <w:szCs w:val="22"/>
          <w:lang w:val="lt-LT"/>
        </w:rPr>
        <w:tab/>
        <w:t>UNIKALUS IDENTIFIKATORIUS – 2D BRŪKŠNINIS KODAS</w:t>
      </w:r>
    </w:p>
    <w:p w14:paraId="2EC89D4D" w14:textId="77777777" w:rsidR="0042146D" w:rsidRPr="00763952" w:rsidRDefault="0042146D" w:rsidP="00500D73">
      <w:pPr>
        <w:tabs>
          <w:tab w:val="clear" w:pos="567"/>
        </w:tabs>
        <w:spacing w:line="240" w:lineRule="auto"/>
        <w:rPr>
          <w:noProof/>
          <w:szCs w:val="22"/>
          <w:lang w:val="lt-LT"/>
        </w:rPr>
      </w:pPr>
    </w:p>
    <w:p w14:paraId="61475CDA" w14:textId="4AF360AB" w:rsidR="0042146D" w:rsidRPr="00763952" w:rsidRDefault="0011296E" w:rsidP="00500D73">
      <w:pPr>
        <w:spacing w:line="240" w:lineRule="auto"/>
        <w:rPr>
          <w:noProof/>
          <w:szCs w:val="22"/>
          <w:shd w:val="clear" w:color="auto" w:fill="CCCCCC"/>
          <w:lang w:val="lt-LT"/>
        </w:rPr>
      </w:pPr>
      <w:r w:rsidRPr="00A940B6">
        <w:rPr>
          <w:noProof/>
          <w:szCs w:val="22"/>
          <w:highlight w:val="lightGray"/>
          <w:lang w:val="lt-LT"/>
        </w:rPr>
        <w:t>2D brūkšninis kodas su unikaliu identifikatoriumi</w:t>
      </w:r>
    </w:p>
    <w:p w14:paraId="70D87179" w14:textId="77777777" w:rsidR="0042146D" w:rsidRPr="00763952" w:rsidRDefault="0042146D" w:rsidP="00500D73">
      <w:pPr>
        <w:tabs>
          <w:tab w:val="clear" w:pos="567"/>
        </w:tabs>
        <w:spacing w:line="240" w:lineRule="auto"/>
        <w:rPr>
          <w:noProof/>
          <w:szCs w:val="22"/>
          <w:lang w:val="lt-LT"/>
        </w:rPr>
      </w:pPr>
    </w:p>
    <w:p w14:paraId="3A862079" w14:textId="77777777" w:rsidR="0042146D" w:rsidRPr="00763952" w:rsidRDefault="0042146D" w:rsidP="00500D73">
      <w:pPr>
        <w:tabs>
          <w:tab w:val="clear" w:pos="567"/>
        </w:tabs>
        <w:spacing w:line="240" w:lineRule="auto"/>
        <w:rPr>
          <w:noProof/>
          <w:szCs w:val="22"/>
          <w:lang w:val="lt-LT"/>
        </w:rPr>
      </w:pPr>
    </w:p>
    <w:p w14:paraId="4698A2FD" w14:textId="77777777" w:rsidR="0042146D" w:rsidRPr="00763952" w:rsidRDefault="0011296E" w:rsidP="00500D73">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lt-LT"/>
        </w:rPr>
      </w:pPr>
      <w:r w:rsidRPr="00763952">
        <w:rPr>
          <w:b/>
          <w:noProof/>
          <w:szCs w:val="22"/>
          <w:lang w:val="lt-LT"/>
        </w:rPr>
        <w:t>18.</w:t>
      </w:r>
      <w:r w:rsidRPr="00763952">
        <w:rPr>
          <w:b/>
          <w:noProof/>
          <w:szCs w:val="22"/>
          <w:lang w:val="lt-LT"/>
        </w:rPr>
        <w:tab/>
        <w:t>UNIKALUS IDENTIFIKATORIUS – ŽMONĖMS SUPRANTAMI DUOMENYS</w:t>
      </w:r>
    </w:p>
    <w:p w14:paraId="68B1A65D" w14:textId="77777777" w:rsidR="0042146D" w:rsidRPr="00763952" w:rsidRDefault="0042146D" w:rsidP="00500D73">
      <w:pPr>
        <w:tabs>
          <w:tab w:val="clear" w:pos="567"/>
        </w:tabs>
        <w:spacing w:line="240" w:lineRule="auto"/>
        <w:rPr>
          <w:noProof/>
          <w:szCs w:val="22"/>
          <w:lang w:val="lt-LT"/>
        </w:rPr>
      </w:pPr>
    </w:p>
    <w:p w14:paraId="0248318E" w14:textId="5FB69657" w:rsidR="0042146D" w:rsidRPr="00A940B6" w:rsidRDefault="0011296E" w:rsidP="00500D73">
      <w:pPr>
        <w:spacing w:line="240" w:lineRule="auto"/>
        <w:rPr>
          <w:szCs w:val="22"/>
          <w:lang w:val="lt-LT"/>
        </w:rPr>
      </w:pPr>
      <w:r w:rsidRPr="006A47BF">
        <w:rPr>
          <w:szCs w:val="22"/>
          <w:lang w:val="lt-LT"/>
        </w:rPr>
        <w:t>PC</w:t>
      </w:r>
      <w:r w:rsidR="00E168FB" w:rsidRPr="006A47BF">
        <w:rPr>
          <w:szCs w:val="22"/>
          <w:lang w:val="lt-LT"/>
        </w:rPr>
        <w:t>:</w:t>
      </w:r>
      <w:r w:rsidRPr="006A47BF">
        <w:rPr>
          <w:szCs w:val="22"/>
          <w:lang w:val="lt-LT"/>
        </w:rPr>
        <w:t xml:space="preserve"> {numeris} </w:t>
      </w:r>
    </w:p>
    <w:p w14:paraId="26A1BA0D" w14:textId="0F106635" w:rsidR="0042146D" w:rsidRPr="00763952" w:rsidRDefault="0011296E" w:rsidP="00500D73">
      <w:pPr>
        <w:spacing w:line="240" w:lineRule="auto"/>
        <w:rPr>
          <w:szCs w:val="22"/>
          <w:lang w:val="lt-LT"/>
        </w:rPr>
      </w:pPr>
      <w:r w:rsidRPr="00763952">
        <w:rPr>
          <w:szCs w:val="22"/>
          <w:lang w:val="lt-LT"/>
        </w:rPr>
        <w:t>SN</w:t>
      </w:r>
      <w:r w:rsidR="00E168FB">
        <w:rPr>
          <w:szCs w:val="22"/>
          <w:lang w:val="lt-LT"/>
        </w:rPr>
        <w:t>:</w:t>
      </w:r>
      <w:r w:rsidRPr="00763952">
        <w:rPr>
          <w:szCs w:val="22"/>
          <w:lang w:val="lt-LT"/>
        </w:rPr>
        <w:t xml:space="preserve"> {</w:t>
      </w:r>
      <w:r w:rsidR="004A6335" w:rsidRPr="00763952">
        <w:rPr>
          <w:szCs w:val="22"/>
          <w:lang w:val="lt-LT"/>
        </w:rPr>
        <w:t>numeris</w:t>
      </w:r>
      <w:r w:rsidRPr="00763952">
        <w:rPr>
          <w:szCs w:val="22"/>
          <w:lang w:val="lt-LT"/>
        </w:rPr>
        <w:t xml:space="preserve">} </w:t>
      </w:r>
    </w:p>
    <w:p w14:paraId="256B57AC" w14:textId="032DAC5D" w:rsidR="00B64B2F" w:rsidRPr="00763952" w:rsidRDefault="0011296E" w:rsidP="00500D73">
      <w:pPr>
        <w:spacing w:line="240" w:lineRule="auto"/>
        <w:rPr>
          <w:noProof/>
          <w:szCs w:val="22"/>
          <w:shd w:val="clear" w:color="auto" w:fill="CCCCCC"/>
          <w:lang w:val="lt-LT"/>
        </w:rPr>
      </w:pPr>
      <w:r w:rsidRPr="00A940B6">
        <w:rPr>
          <w:szCs w:val="22"/>
          <w:highlight w:val="lightGray"/>
          <w:lang w:val="lt-LT"/>
        </w:rPr>
        <w:t>NN</w:t>
      </w:r>
      <w:r w:rsidR="00E168FB" w:rsidRPr="00A940B6">
        <w:rPr>
          <w:szCs w:val="22"/>
          <w:highlight w:val="lightGray"/>
          <w:lang w:val="lt-LT"/>
        </w:rPr>
        <w:t>:</w:t>
      </w:r>
      <w:r w:rsidRPr="00A940B6">
        <w:rPr>
          <w:szCs w:val="22"/>
          <w:highlight w:val="lightGray"/>
          <w:lang w:val="lt-LT"/>
        </w:rPr>
        <w:t xml:space="preserve"> {</w:t>
      </w:r>
      <w:r w:rsidR="004A6335" w:rsidRPr="00A940B6">
        <w:rPr>
          <w:szCs w:val="22"/>
          <w:highlight w:val="lightGray"/>
          <w:lang w:val="lt-LT"/>
        </w:rPr>
        <w:t>numeris</w:t>
      </w:r>
      <w:r w:rsidRPr="00A940B6">
        <w:rPr>
          <w:szCs w:val="22"/>
          <w:highlight w:val="lightGray"/>
          <w:lang w:val="lt-LT"/>
        </w:rPr>
        <w:t>}</w:t>
      </w:r>
      <w:r w:rsidRPr="00763952">
        <w:rPr>
          <w:szCs w:val="22"/>
          <w:lang w:val="lt-LT"/>
        </w:rPr>
        <w:t xml:space="preserve"> </w:t>
      </w:r>
    </w:p>
    <w:p w14:paraId="220F2EE3" w14:textId="77777777" w:rsidR="003A2407" w:rsidRPr="00763952" w:rsidRDefault="003A2407" w:rsidP="00500D73">
      <w:pPr>
        <w:spacing w:line="240" w:lineRule="auto"/>
        <w:rPr>
          <w:b/>
          <w:noProof/>
          <w:szCs w:val="22"/>
          <w:lang w:val="lt-LT"/>
        </w:rPr>
      </w:pPr>
    </w:p>
    <w:p w14:paraId="3B86864B" w14:textId="42B615D7" w:rsidR="00B00316" w:rsidRPr="00763952" w:rsidRDefault="0011296E"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763952">
        <w:rPr>
          <w:b/>
          <w:noProof/>
          <w:szCs w:val="22"/>
          <w:lang w:val="lt-LT"/>
        </w:rPr>
        <w:br w:type="page"/>
      </w:r>
      <w:bookmarkStart w:id="14" w:name="_Hlk158881406"/>
      <w:r w:rsidRPr="00763952">
        <w:rPr>
          <w:b/>
          <w:noProof/>
          <w:szCs w:val="22"/>
          <w:lang w:val="lt-LT"/>
        </w:rPr>
        <w:lastRenderedPageBreak/>
        <w:t xml:space="preserve">INFORMACIJA ANT VIDINĖS PAKUOTĖS </w:t>
      </w:r>
    </w:p>
    <w:p w14:paraId="3590CA6E" w14:textId="77777777" w:rsidR="006A47BF" w:rsidRDefault="006A47BF"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p>
    <w:p w14:paraId="32DABE31" w14:textId="0EF7053E" w:rsidR="00812D16" w:rsidRPr="00763952" w:rsidRDefault="006B5681" w:rsidP="00500D73">
      <w:pPr>
        <w:pBdr>
          <w:top w:val="single" w:sz="4" w:space="1" w:color="auto"/>
          <w:left w:val="single" w:sz="4" w:space="4" w:color="auto"/>
          <w:bottom w:val="single" w:sz="4" w:space="1" w:color="auto"/>
          <w:right w:val="single" w:sz="4" w:space="4" w:color="auto"/>
        </w:pBdr>
        <w:spacing w:line="240" w:lineRule="auto"/>
        <w:rPr>
          <w:b/>
          <w:noProof/>
          <w:szCs w:val="22"/>
          <w:lang w:val="lt-LT"/>
        </w:rPr>
      </w:pPr>
      <w:r>
        <w:rPr>
          <w:b/>
          <w:noProof/>
          <w:szCs w:val="22"/>
          <w:lang w:val="lt-LT"/>
        </w:rPr>
        <w:t>A</w:t>
      </w:r>
      <w:r w:rsidR="0011296E" w:rsidRPr="00763952">
        <w:rPr>
          <w:b/>
          <w:noProof/>
          <w:szCs w:val="22"/>
          <w:lang w:val="lt-LT"/>
        </w:rPr>
        <w:t>utomatini</w:t>
      </w:r>
      <w:r>
        <w:rPr>
          <w:b/>
          <w:noProof/>
          <w:szCs w:val="22"/>
          <w:lang w:val="lt-LT"/>
        </w:rPr>
        <w:t>o</w:t>
      </w:r>
      <w:r w:rsidR="0011296E" w:rsidRPr="00763952">
        <w:rPr>
          <w:b/>
          <w:noProof/>
          <w:szCs w:val="22"/>
          <w:lang w:val="lt-LT"/>
        </w:rPr>
        <w:t xml:space="preserve"> injektori</w:t>
      </w:r>
      <w:r>
        <w:rPr>
          <w:b/>
          <w:noProof/>
          <w:szCs w:val="22"/>
          <w:lang w:val="lt-LT"/>
        </w:rPr>
        <w:t>a</w:t>
      </w:r>
      <w:r w:rsidR="0011296E" w:rsidRPr="00763952">
        <w:rPr>
          <w:b/>
          <w:noProof/>
          <w:szCs w:val="22"/>
          <w:lang w:val="lt-LT"/>
        </w:rPr>
        <w:t>us</w:t>
      </w:r>
      <w:r>
        <w:rPr>
          <w:b/>
          <w:noProof/>
          <w:szCs w:val="22"/>
          <w:lang w:val="lt-LT"/>
        </w:rPr>
        <w:t xml:space="preserve"> etiketė</w:t>
      </w:r>
    </w:p>
    <w:bookmarkEnd w:id="14"/>
    <w:p w14:paraId="1F367B35" w14:textId="77777777" w:rsidR="00812D16" w:rsidRPr="00763952" w:rsidRDefault="00812D16" w:rsidP="00500D73">
      <w:pPr>
        <w:spacing w:line="240" w:lineRule="auto"/>
        <w:rPr>
          <w:noProof/>
          <w:szCs w:val="22"/>
          <w:lang w:val="lt-LT"/>
        </w:rPr>
      </w:pPr>
    </w:p>
    <w:p w14:paraId="2CD2E7DB" w14:textId="77777777" w:rsidR="002A4A73" w:rsidRPr="00763952" w:rsidRDefault="002A4A73" w:rsidP="00500D73">
      <w:pPr>
        <w:spacing w:line="240" w:lineRule="auto"/>
        <w:rPr>
          <w:noProof/>
          <w:szCs w:val="22"/>
          <w:lang w:val="lt-LT"/>
        </w:rPr>
      </w:pPr>
    </w:p>
    <w:p w14:paraId="32159ABF"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3952">
        <w:rPr>
          <w:b/>
          <w:szCs w:val="22"/>
          <w:lang w:val="lt-LT"/>
        </w:rPr>
        <w:t>1.</w:t>
      </w:r>
      <w:r w:rsidRPr="00763952">
        <w:rPr>
          <w:b/>
          <w:szCs w:val="22"/>
          <w:lang w:val="lt-LT"/>
        </w:rPr>
        <w:tab/>
        <w:t>VAISTINIO PREPARATO PAVADINIMAS</w:t>
      </w:r>
    </w:p>
    <w:p w14:paraId="01DE513B" w14:textId="77777777" w:rsidR="002A4A73" w:rsidRPr="00763952" w:rsidRDefault="002A4A73" w:rsidP="00500D73">
      <w:pPr>
        <w:spacing w:line="240" w:lineRule="auto"/>
        <w:rPr>
          <w:noProof/>
          <w:szCs w:val="22"/>
          <w:lang w:val="lt-LT"/>
        </w:rPr>
      </w:pPr>
    </w:p>
    <w:p w14:paraId="48DEEE9E" w14:textId="3A8C4DD4" w:rsidR="002A4A73" w:rsidRPr="00763952" w:rsidRDefault="002A4A73" w:rsidP="00500D73">
      <w:pPr>
        <w:spacing w:line="240" w:lineRule="auto"/>
        <w:rPr>
          <w:noProof/>
          <w:szCs w:val="22"/>
          <w:lang w:val="lt-LT"/>
        </w:rPr>
      </w:pPr>
      <w:r w:rsidRPr="00763952">
        <w:rPr>
          <w:noProof/>
          <w:szCs w:val="22"/>
          <w:lang w:val="lt-LT"/>
        </w:rPr>
        <w:t xml:space="preserve">Epixust </w:t>
      </w:r>
      <w:r w:rsidR="004962EE">
        <w:rPr>
          <w:noProof/>
          <w:szCs w:val="22"/>
          <w:lang w:val="lt-LT"/>
        </w:rPr>
        <w:t>300</w:t>
      </w:r>
      <w:r w:rsidR="006A47BF">
        <w:rPr>
          <w:noProof/>
          <w:szCs w:val="22"/>
          <w:lang w:val="lt-LT"/>
        </w:rPr>
        <w:t> </w:t>
      </w:r>
      <w:r w:rsidRPr="00763952">
        <w:rPr>
          <w:noProof/>
          <w:szCs w:val="22"/>
          <w:lang w:val="lt-LT"/>
        </w:rPr>
        <w:t>mikrogramų injekcinis tirpalas užpildytame švirkštiklyje</w:t>
      </w:r>
    </w:p>
    <w:p w14:paraId="2B75075B" w14:textId="77777777" w:rsidR="002A4A73" w:rsidRPr="00A940B6" w:rsidRDefault="002A4A73" w:rsidP="00500D73">
      <w:pPr>
        <w:spacing w:line="240" w:lineRule="auto"/>
        <w:rPr>
          <w:i/>
          <w:iCs/>
          <w:noProof/>
          <w:szCs w:val="22"/>
          <w:lang w:val="lt-LT"/>
        </w:rPr>
      </w:pPr>
      <w:r w:rsidRPr="00A940B6">
        <w:rPr>
          <w:i/>
          <w:iCs/>
          <w:noProof/>
          <w:szCs w:val="22"/>
          <w:lang w:val="lt-LT"/>
        </w:rPr>
        <w:t>adrenalinum</w:t>
      </w:r>
    </w:p>
    <w:p w14:paraId="43A80460" w14:textId="77777777" w:rsidR="002A4A73" w:rsidRPr="00763952" w:rsidRDefault="002A4A73" w:rsidP="00500D73">
      <w:pPr>
        <w:spacing w:line="240" w:lineRule="auto"/>
        <w:rPr>
          <w:noProof/>
          <w:szCs w:val="22"/>
          <w:lang w:val="lt-LT"/>
        </w:rPr>
      </w:pPr>
    </w:p>
    <w:p w14:paraId="1FBCBA4F" w14:textId="77777777" w:rsidR="002A4A73" w:rsidRPr="00763952" w:rsidRDefault="002A4A73" w:rsidP="00500D73">
      <w:pPr>
        <w:spacing w:line="240" w:lineRule="auto"/>
        <w:rPr>
          <w:noProof/>
          <w:szCs w:val="22"/>
          <w:lang w:val="lt-LT"/>
        </w:rPr>
      </w:pPr>
    </w:p>
    <w:p w14:paraId="26441D9A"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763952">
        <w:rPr>
          <w:b/>
          <w:noProof/>
          <w:szCs w:val="22"/>
          <w:lang w:val="lt-LT"/>
        </w:rPr>
        <w:t>2.</w:t>
      </w:r>
      <w:r w:rsidRPr="00763952">
        <w:rPr>
          <w:b/>
          <w:noProof/>
          <w:szCs w:val="22"/>
          <w:lang w:val="lt-LT"/>
        </w:rPr>
        <w:tab/>
      </w:r>
      <w:r w:rsidRPr="0084308F">
        <w:rPr>
          <w:rFonts w:eastAsia="Calibri"/>
          <w:b/>
          <w:lang w:val="lt-LT"/>
        </w:rPr>
        <w:t>VEIKLIOJI (-IOS) MEDŽIAGA (-OS) IR JOS</w:t>
      </w:r>
      <w:r w:rsidRPr="0084308F">
        <w:rPr>
          <w:b/>
          <w:lang w:val="lv-LV"/>
        </w:rPr>
        <w:t xml:space="preserve"> (-Ų) KIEKIS (-IAI)</w:t>
      </w:r>
    </w:p>
    <w:p w14:paraId="1E305991" w14:textId="77777777" w:rsidR="002A4A73" w:rsidRPr="00763952" w:rsidRDefault="002A4A73" w:rsidP="00500D73">
      <w:pPr>
        <w:spacing w:line="240" w:lineRule="auto"/>
        <w:rPr>
          <w:noProof/>
          <w:szCs w:val="22"/>
          <w:lang w:val="lt-LT"/>
        </w:rPr>
      </w:pPr>
    </w:p>
    <w:p w14:paraId="3FE8C121" w14:textId="339287BF" w:rsidR="002A4A73" w:rsidRDefault="003D7EAF" w:rsidP="00500D73">
      <w:pPr>
        <w:spacing w:line="240" w:lineRule="auto"/>
        <w:rPr>
          <w:noProof/>
          <w:szCs w:val="22"/>
          <w:lang w:val="lt-LT"/>
        </w:rPr>
      </w:pPr>
      <w:r w:rsidRPr="00763952">
        <w:rPr>
          <w:noProof/>
          <w:szCs w:val="22"/>
          <w:lang w:val="lt-LT"/>
        </w:rPr>
        <w:t>Kiekvien</w:t>
      </w:r>
      <w:r>
        <w:rPr>
          <w:noProof/>
          <w:szCs w:val="22"/>
          <w:lang w:val="lt-LT"/>
        </w:rPr>
        <w:t>ame</w:t>
      </w:r>
      <w:r w:rsidRPr="00763952">
        <w:rPr>
          <w:noProof/>
          <w:szCs w:val="22"/>
          <w:lang w:val="lt-LT"/>
        </w:rPr>
        <w:t xml:space="preserve"> 0,3</w:t>
      </w:r>
      <w:r w:rsidR="006A47BF">
        <w:rPr>
          <w:noProof/>
          <w:szCs w:val="22"/>
          <w:lang w:val="lt-LT"/>
        </w:rPr>
        <w:t> </w:t>
      </w:r>
      <w:r w:rsidRPr="00763952">
        <w:rPr>
          <w:noProof/>
          <w:szCs w:val="22"/>
          <w:lang w:val="lt-LT"/>
        </w:rPr>
        <w:t>ml tirpalo užpildyt</w:t>
      </w:r>
      <w:r>
        <w:rPr>
          <w:noProof/>
          <w:szCs w:val="22"/>
          <w:lang w:val="lt-LT"/>
        </w:rPr>
        <w:t>ame</w:t>
      </w:r>
      <w:r w:rsidRPr="00763952">
        <w:rPr>
          <w:noProof/>
          <w:szCs w:val="22"/>
          <w:lang w:val="lt-LT"/>
        </w:rPr>
        <w:t xml:space="preserve"> švirkšti</w:t>
      </w:r>
      <w:r>
        <w:rPr>
          <w:noProof/>
          <w:szCs w:val="22"/>
          <w:lang w:val="lt-LT"/>
        </w:rPr>
        <w:t>klyje</w:t>
      </w:r>
      <w:r w:rsidRPr="00763952">
        <w:rPr>
          <w:noProof/>
          <w:szCs w:val="22"/>
          <w:lang w:val="lt-LT"/>
        </w:rPr>
        <w:t xml:space="preserve"> yra </w:t>
      </w:r>
      <w:r>
        <w:rPr>
          <w:noProof/>
          <w:szCs w:val="22"/>
          <w:lang w:val="lt-LT"/>
        </w:rPr>
        <w:t xml:space="preserve">adrenalino tartrato, atitinkančio </w:t>
      </w:r>
      <w:r w:rsidR="004962EE">
        <w:rPr>
          <w:noProof/>
          <w:szCs w:val="22"/>
          <w:lang w:val="lt-LT"/>
        </w:rPr>
        <w:t>300 </w:t>
      </w:r>
      <w:r w:rsidRPr="00763952">
        <w:rPr>
          <w:noProof/>
          <w:szCs w:val="22"/>
          <w:lang w:val="lt-LT"/>
        </w:rPr>
        <w:t>mikrogramų adrenalino.</w:t>
      </w:r>
    </w:p>
    <w:p w14:paraId="5F45E454" w14:textId="77777777" w:rsidR="002A4A73" w:rsidRPr="00763952" w:rsidRDefault="002A4A73" w:rsidP="00500D73">
      <w:pPr>
        <w:spacing w:line="240" w:lineRule="auto"/>
        <w:rPr>
          <w:noProof/>
          <w:szCs w:val="22"/>
          <w:lang w:val="lt-LT"/>
        </w:rPr>
      </w:pPr>
    </w:p>
    <w:p w14:paraId="17556673" w14:textId="77777777" w:rsidR="002A4A73" w:rsidRPr="00763952" w:rsidRDefault="002A4A73" w:rsidP="00500D73">
      <w:pPr>
        <w:spacing w:line="240" w:lineRule="auto"/>
        <w:rPr>
          <w:noProof/>
          <w:szCs w:val="22"/>
          <w:lang w:val="lt-LT"/>
        </w:rPr>
      </w:pPr>
    </w:p>
    <w:p w14:paraId="42480DE3"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3.</w:t>
      </w:r>
      <w:r w:rsidRPr="00763952">
        <w:rPr>
          <w:b/>
          <w:noProof/>
          <w:szCs w:val="22"/>
          <w:lang w:val="lt-LT"/>
        </w:rPr>
        <w:tab/>
        <w:t>PAGALBINIŲ MEDŽIAGŲ SĄRAŠAS</w:t>
      </w:r>
    </w:p>
    <w:p w14:paraId="61499B93" w14:textId="77777777" w:rsidR="002A4A73" w:rsidRPr="00763952" w:rsidRDefault="002A4A73" w:rsidP="00500D73">
      <w:pPr>
        <w:spacing w:line="240" w:lineRule="auto"/>
        <w:rPr>
          <w:b/>
          <w:bCs/>
          <w:noProof/>
          <w:szCs w:val="22"/>
          <w:lang w:val="lt-LT"/>
        </w:rPr>
      </w:pPr>
    </w:p>
    <w:p w14:paraId="5FE235A2" w14:textId="77777777" w:rsidR="002A4A73" w:rsidRDefault="002A4A73" w:rsidP="00500D73">
      <w:pPr>
        <w:spacing w:line="240" w:lineRule="auto"/>
        <w:rPr>
          <w:noProof/>
          <w:szCs w:val="22"/>
          <w:lang w:val="lt-LT"/>
        </w:rPr>
      </w:pPr>
      <w:r w:rsidRPr="00763952">
        <w:rPr>
          <w:b/>
          <w:bCs/>
          <w:noProof/>
          <w:szCs w:val="22"/>
          <w:lang w:val="lt-LT"/>
        </w:rPr>
        <w:t xml:space="preserve">Pagalbinės medžiagos: </w:t>
      </w:r>
      <w:r w:rsidRPr="00763952">
        <w:rPr>
          <w:noProof/>
          <w:szCs w:val="22"/>
          <w:lang w:val="lt-LT"/>
        </w:rPr>
        <w:t xml:space="preserve">natrio chloridas, natrio metabisulfitas, dinatrio edetatas, vandenilio chlorido rūgštis, </w:t>
      </w:r>
      <w:r>
        <w:rPr>
          <w:noProof/>
          <w:szCs w:val="22"/>
          <w:lang w:val="lt-LT"/>
        </w:rPr>
        <w:t xml:space="preserve">injekcinis </w:t>
      </w:r>
      <w:r w:rsidRPr="00763952">
        <w:rPr>
          <w:noProof/>
          <w:szCs w:val="22"/>
          <w:lang w:val="lt-LT"/>
        </w:rPr>
        <w:t>vanduo</w:t>
      </w:r>
      <w:r>
        <w:rPr>
          <w:noProof/>
          <w:szCs w:val="22"/>
          <w:lang w:val="lt-LT"/>
        </w:rPr>
        <w:t>.</w:t>
      </w:r>
    </w:p>
    <w:p w14:paraId="043082E3" w14:textId="77777777" w:rsidR="002A4A73" w:rsidRPr="00763952" w:rsidRDefault="002A4A73" w:rsidP="00500D73">
      <w:pPr>
        <w:spacing w:line="240" w:lineRule="auto"/>
        <w:rPr>
          <w:noProof/>
          <w:szCs w:val="22"/>
          <w:lang w:val="lt-LT"/>
        </w:rPr>
      </w:pPr>
    </w:p>
    <w:p w14:paraId="5419FBAE" w14:textId="77777777" w:rsidR="002A4A73" w:rsidRPr="00763952" w:rsidRDefault="002A4A73" w:rsidP="00500D73">
      <w:pPr>
        <w:spacing w:line="240" w:lineRule="auto"/>
        <w:rPr>
          <w:noProof/>
          <w:szCs w:val="22"/>
          <w:lang w:val="lt-LT"/>
        </w:rPr>
      </w:pPr>
    </w:p>
    <w:p w14:paraId="03D92B6A"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4.</w:t>
      </w:r>
      <w:r w:rsidRPr="00763952">
        <w:rPr>
          <w:b/>
          <w:noProof/>
          <w:szCs w:val="22"/>
          <w:lang w:val="lt-LT"/>
        </w:rPr>
        <w:tab/>
        <w:t xml:space="preserve">FARMACINĖ FORMA </w:t>
      </w:r>
      <w:r w:rsidRPr="0084308F">
        <w:rPr>
          <w:rFonts w:eastAsia="Calibri"/>
          <w:b/>
          <w:lang w:val="lt-LT"/>
        </w:rPr>
        <w:t>IR KIEKIS PAKUOTĖJE</w:t>
      </w:r>
    </w:p>
    <w:p w14:paraId="3D6335E2" w14:textId="77777777" w:rsidR="002A4A73" w:rsidRPr="00763952" w:rsidRDefault="002A4A73" w:rsidP="00500D73">
      <w:pPr>
        <w:spacing w:line="240" w:lineRule="auto"/>
        <w:rPr>
          <w:noProof/>
          <w:szCs w:val="22"/>
          <w:lang w:val="lt-LT"/>
        </w:rPr>
      </w:pPr>
    </w:p>
    <w:p w14:paraId="2216F7AB" w14:textId="044C8856" w:rsidR="002A4A73" w:rsidRPr="00763952" w:rsidRDefault="002A4A73" w:rsidP="00500D73">
      <w:pPr>
        <w:spacing w:line="240" w:lineRule="auto"/>
        <w:rPr>
          <w:noProof/>
          <w:szCs w:val="22"/>
          <w:lang w:val="lt-LT"/>
        </w:rPr>
      </w:pPr>
      <w:r w:rsidRPr="007C44A6">
        <w:rPr>
          <w:noProof/>
          <w:szCs w:val="22"/>
          <w:highlight w:val="lightGray"/>
          <w:lang w:val="lt-LT"/>
        </w:rPr>
        <w:t xml:space="preserve">Injekcinis tirpalas </w:t>
      </w:r>
      <w:r w:rsidRPr="007C44A6">
        <w:rPr>
          <w:szCs w:val="22"/>
          <w:highlight w:val="lightGray"/>
          <w:lang w:val="lt-LT"/>
        </w:rPr>
        <w:t xml:space="preserve">užpildytame </w:t>
      </w:r>
      <w:proofErr w:type="spellStart"/>
      <w:r w:rsidRPr="007C44A6">
        <w:rPr>
          <w:szCs w:val="22"/>
          <w:highlight w:val="lightGray"/>
          <w:lang w:val="lt-LT"/>
        </w:rPr>
        <w:t>švirkštiklyje</w:t>
      </w:r>
      <w:proofErr w:type="spellEnd"/>
    </w:p>
    <w:p w14:paraId="6628296B" w14:textId="2293C98D" w:rsidR="002A4A73" w:rsidRPr="00763952" w:rsidRDefault="00CE4764" w:rsidP="00500D73">
      <w:pPr>
        <w:spacing w:line="240" w:lineRule="auto"/>
        <w:rPr>
          <w:noProof/>
          <w:szCs w:val="22"/>
          <w:lang w:val="lt-LT"/>
        </w:rPr>
      </w:pPr>
      <w:r>
        <w:rPr>
          <w:noProof/>
          <w:szCs w:val="22"/>
          <w:lang w:val="lt-LT"/>
        </w:rPr>
        <w:t xml:space="preserve">adrenalino </w:t>
      </w:r>
      <w:r w:rsidRPr="00CE4764">
        <w:rPr>
          <w:noProof/>
          <w:szCs w:val="22"/>
          <w:lang w:val="lt-LT"/>
        </w:rPr>
        <w:t>automatinis injektorius</w:t>
      </w:r>
      <w:r>
        <w:rPr>
          <w:noProof/>
          <w:szCs w:val="22"/>
          <w:lang w:val="lt-LT"/>
        </w:rPr>
        <w:t>,</w:t>
      </w:r>
      <w:r w:rsidRPr="00CE4764">
        <w:rPr>
          <w:noProof/>
          <w:szCs w:val="22"/>
          <w:lang w:val="lt-LT"/>
        </w:rPr>
        <w:t xml:space="preserve"> </w:t>
      </w:r>
      <w:r w:rsidR="002A4A73" w:rsidRPr="00763952">
        <w:rPr>
          <w:noProof/>
          <w:szCs w:val="22"/>
          <w:lang w:val="lt-LT"/>
        </w:rPr>
        <w:t>1 dozė</w:t>
      </w:r>
    </w:p>
    <w:p w14:paraId="7130352D" w14:textId="77777777" w:rsidR="002A4A73" w:rsidRDefault="002A4A73" w:rsidP="00500D73">
      <w:pPr>
        <w:spacing w:line="240" w:lineRule="auto"/>
        <w:rPr>
          <w:noProof/>
          <w:szCs w:val="22"/>
          <w:lang w:val="lt-LT"/>
        </w:rPr>
      </w:pPr>
    </w:p>
    <w:p w14:paraId="6174F6B5" w14:textId="77777777" w:rsidR="002A4A73" w:rsidRPr="00763952" w:rsidRDefault="002A4A73" w:rsidP="00500D73">
      <w:pPr>
        <w:spacing w:line="240" w:lineRule="auto"/>
        <w:rPr>
          <w:noProof/>
          <w:szCs w:val="22"/>
          <w:lang w:val="lt-LT"/>
        </w:rPr>
      </w:pPr>
    </w:p>
    <w:p w14:paraId="5F29653A"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5.</w:t>
      </w:r>
      <w:r w:rsidRPr="00763952">
        <w:rPr>
          <w:b/>
          <w:noProof/>
          <w:szCs w:val="22"/>
          <w:lang w:val="lt-LT"/>
        </w:rPr>
        <w:tab/>
      </w:r>
      <w:r w:rsidRPr="0084308F">
        <w:rPr>
          <w:rFonts w:eastAsia="Calibri"/>
          <w:b/>
          <w:lang w:val="lt-LT"/>
        </w:rPr>
        <w:t>VARTOJIMO METODAS IR BŪDAS (-AI)</w:t>
      </w:r>
    </w:p>
    <w:p w14:paraId="521D5C5A" w14:textId="77777777" w:rsidR="002A4A73" w:rsidRPr="00763952" w:rsidRDefault="002A4A73" w:rsidP="00500D73">
      <w:pPr>
        <w:spacing w:line="240" w:lineRule="auto"/>
        <w:rPr>
          <w:noProof/>
          <w:szCs w:val="22"/>
          <w:lang w:val="lt-LT"/>
        </w:rPr>
      </w:pPr>
    </w:p>
    <w:p w14:paraId="4B6CD351" w14:textId="77777777" w:rsidR="002A4A73" w:rsidRPr="00763952" w:rsidRDefault="002A4A73" w:rsidP="00500D73">
      <w:pPr>
        <w:spacing w:line="240" w:lineRule="auto"/>
        <w:rPr>
          <w:noProof/>
          <w:szCs w:val="22"/>
          <w:lang w:val="lt-LT"/>
        </w:rPr>
      </w:pPr>
      <w:r>
        <w:rPr>
          <w:noProof/>
          <w:szCs w:val="22"/>
          <w:lang w:val="lt-LT"/>
        </w:rPr>
        <w:t>Leisti</w:t>
      </w:r>
      <w:r w:rsidRPr="00763952">
        <w:rPr>
          <w:noProof/>
          <w:szCs w:val="22"/>
          <w:lang w:val="lt-LT"/>
        </w:rPr>
        <w:t xml:space="preserve"> tik į raumenis.</w:t>
      </w:r>
    </w:p>
    <w:p w14:paraId="28F3B679" w14:textId="77777777" w:rsidR="002A4A73" w:rsidRPr="00763952" w:rsidRDefault="002A4A73" w:rsidP="00500D73">
      <w:pPr>
        <w:spacing w:line="240" w:lineRule="auto"/>
        <w:rPr>
          <w:noProof/>
          <w:szCs w:val="22"/>
          <w:lang w:val="lt-LT"/>
        </w:rPr>
      </w:pPr>
      <w:r w:rsidRPr="00763952">
        <w:rPr>
          <w:noProof/>
          <w:szCs w:val="22"/>
          <w:lang w:val="lt-LT"/>
        </w:rPr>
        <w:t>Prieš vartojimą perskaitykite pakuotės lapelį</w:t>
      </w:r>
      <w:r>
        <w:rPr>
          <w:noProof/>
          <w:szCs w:val="22"/>
          <w:lang w:val="lt-LT"/>
        </w:rPr>
        <w:t>.</w:t>
      </w:r>
    </w:p>
    <w:p w14:paraId="28AC16F3" w14:textId="77777777" w:rsidR="002A4A73" w:rsidRDefault="002A4A73" w:rsidP="00500D73">
      <w:pPr>
        <w:spacing w:line="240" w:lineRule="auto"/>
        <w:rPr>
          <w:noProof/>
          <w:szCs w:val="22"/>
          <w:lang w:val="lt-LT"/>
        </w:rPr>
      </w:pPr>
    </w:p>
    <w:p w14:paraId="6CF93DB1" w14:textId="77777777" w:rsidR="002A4A73" w:rsidRPr="00763952" w:rsidRDefault="002A4A73" w:rsidP="00500D73">
      <w:pPr>
        <w:spacing w:line="240" w:lineRule="auto"/>
        <w:rPr>
          <w:noProof/>
          <w:szCs w:val="22"/>
          <w:lang w:val="lt-LT"/>
        </w:rPr>
      </w:pPr>
    </w:p>
    <w:p w14:paraId="30C0B234"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6.</w:t>
      </w:r>
      <w:r w:rsidRPr="00763952">
        <w:rPr>
          <w:b/>
          <w:noProof/>
          <w:szCs w:val="22"/>
          <w:lang w:val="lt-LT"/>
        </w:rPr>
        <w:tab/>
        <w:t>SPECIALUS ĮSPĖJIMAS, KAD VAISTINĮ PREPARATĄ REIKIA LAIKYTI VAIKAMS NEPASTEBIMOJE IR NEPASIEKIAMOJE VIETOJE</w:t>
      </w:r>
    </w:p>
    <w:p w14:paraId="6B8134F4" w14:textId="77777777" w:rsidR="002A4A73" w:rsidRPr="00763952" w:rsidRDefault="002A4A73" w:rsidP="00500D73">
      <w:pPr>
        <w:spacing w:line="240" w:lineRule="auto"/>
        <w:rPr>
          <w:noProof/>
          <w:szCs w:val="22"/>
          <w:lang w:val="lt-LT"/>
        </w:rPr>
      </w:pPr>
    </w:p>
    <w:p w14:paraId="56D95A18" w14:textId="77777777" w:rsidR="002A4A73" w:rsidRPr="00763952" w:rsidRDefault="002A4A73" w:rsidP="00500D73">
      <w:pPr>
        <w:spacing w:line="240" w:lineRule="auto"/>
        <w:outlineLvl w:val="0"/>
        <w:rPr>
          <w:noProof/>
          <w:szCs w:val="22"/>
          <w:lang w:val="lt-LT"/>
        </w:rPr>
      </w:pPr>
      <w:r w:rsidRPr="00763952">
        <w:rPr>
          <w:noProof/>
          <w:szCs w:val="22"/>
          <w:lang w:val="lt-LT"/>
        </w:rPr>
        <w:t>Laikyti vaikams nepastebimoje ir nepasiekiamoje vietoje.</w:t>
      </w:r>
    </w:p>
    <w:p w14:paraId="6B622275" w14:textId="77777777" w:rsidR="002A4A73" w:rsidRDefault="002A4A73" w:rsidP="00500D73">
      <w:pPr>
        <w:spacing w:line="240" w:lineRule="auto"/>
        <w:rPr>
          <w:noProof/>
          <w:szCs w:val="22"/>
          <w:lang w:val="lt-LT"/>
        </w:rPr>
      </w:pPr>
    </w:p>
    <w:p w14:paraId="2ED0D73E" w14:textId="77777777" w:rsidR="002A4A73" w:rsidRPr="00763952" w:rsidRDefault="002A4A73" w:rsidP="00500D73">
      <w:pPr>
        <w:spacing w:line="240" w:lineRule="auto"/>
        <w:rPr>
          <w:noProof/>
          <w:szCs w:val="22"/>
          <w:lang w:val="lt-LT"/>
        </w:rPr>
      </w:pPr>
    </w:p>
    <w:p w14:paraId="1CDE3F5D" w14:textId="77777777" w:rsidR="002A4A73" w:rsidRPr="00763952" w:rsidRDefault="002A4A73" w:rsidP="00500D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t>7.</w:t>
      </w:r>
      <w:r w:rsidRPr="00763952">
        <w:rPr>
          <w:b/>
          <w:noProof/>
          <w:szCs w:val="22"/>
          <w:lang w:val="lt-LT"/>
        </w:rPr>
        <w:tab/>
      </w:r>
      <w:r w:rsidRPr="0084308F">
        <w:rPr>
          <w:rFonts w:eastAsia="Calibri"/>
          <w:b/>
          <w:lang w:val="lt-LT"/>
        </w:rPr>
        <w:t>K</w:t>
      </w:r>
      <w:r w:rsidRPr="0084308F">
        <w:rPr>
          <w:b/>
          <w:lang w:val="lv-LV"/>
        </w:rPr>
        <w:t>ITAS (-I) SPECIALUS (-ŪS) ĮSPĖJIMAS (-AI) (J</w:t>
      </w:r>
      <w:r w:rsidRPr="00AB1879">
        <w:rPr>
          <w:b/>
          <w:lang w:val="lt-LT"/>
        </w:rPr>
        <w:t>EI REIKIA)</w:t>
      </w:r>
    </w:p>
    <w:p w14:paraId="1531A476" w14:textId="77777777" w:rsidR="002A4A73" w:rsidRPr="00763952" w:rsidRDefault="002A4A73" w:rsidP="00500D73">
      <w:pPr>
        <w:spacing w:line="240" w:lineRule="auto"/>
        <w:rPr>
          <w:noProof/>
          <w:szCs w:val="22"/>
          <w:lang w:val="lt-LT"/>
        </w:rPr>
      </w:pPr>
    </w:p>
    <w:p w14:paraId="2C7EF5E5" w14:textId="77777777" w:rsidR="002A4A73" w:rsidRPr="00CE4764" w:rsidRDefault="002A4A73" w:rsidP="00500D73">
      <w:pPr>
        <w:spacing w:line="240" w:lineRule="auto"/>
        <w:rPr>
          <w:noProof/>
          <w:szCs w:val="22"/>
          <w:lang w:val="lt-LT"/>
        </w:rPr>
      </w:pPr>
      <w:r w:rsidRPr="00CE4764">
        <w:rPr>
          <w:noProof/>
          <w:szCs w:val="22"/>
          <w:lang w:val="lt-LT"/>
        </w:rPr>
        <w:t>Skirta kritinėms alerginėms būklėms (anafilaksijai).</w:t>
      </w:r>
    </w:p>
    <w:p w14:paraId="1DAC206B" w14:textId="69C37947" w:rsidR="002A4A73" w:rsidRPr="00763952" w:rsidRDefault="00CE4764" w:rsidP="00500D73">
      <w:pPr>
        <w:spacing w:line="240" w:lineRule="auto"/>
        <w:rPr>
          <w:b/>
          <w:bCs/>
          <w:noProof/>
          <w:szCs w:val="22"/>
          <w:lang w:val="lt-LT"/>
        </w:rPr>
      </w:pPr>
      <w:r w:rsidRPr="00C05125">
        <w:rPr>
          <w:b/>
          <w:bCs/>
          <w:noProof/>
          <w:szCs w:val="22"/>
          <w:lang w:val="lt-LT"/>
        </w:rPr>
        <w:t>Skambinkite greit</w:t>
      </w:r>
      <w:r>
        <w:rPr>
          <w:b/>
          <w:bCs/>
          <w:noProof/>
          <w:szCs w:val="22"/>
          <w:lang w:val="lt-LT"/>
        </w:rPr>
        <w:t>ajai pagalbai</w:t>
      </w:r>
      <w:r w:rsidRPr="00C05125">
        <w:rPr>
          <w:b/>
          <w:bCs/>
          <w:noProof/>
          <w:szCs w:val="22"/>
          <w:lang w:val="lt-LT"/>
        </w:rPr>
        <w:t xml:space="preserve"> „112“ ir pasakykite, kad ištiko anafilaksija.</w:t>
      </w:r>
    </w:p>
    <w:p w14:paraId="422BC991" w14:textId="77777777" w:rsidR="002A4A73" w:rsidRPr="00763952" w:rsidRDefault="002A4A73" w:rsidP="00500D73">
      <w:pPr>
        <w:spacing w:line="240" w:lineRule="auto"/>
        <w:rPr>
          <w:b/>
          <w:bCs/>
          <w:noProof/>
          <w:szCs w:val="22"/>
          <w:lang w:val="lt-LT"/>
        </w:rPr>
      </w:pPr>
    </w:p>
    <w:p w14:paraId="24E08762" w14:textId="77777777" w:rsidR="002A4A73" w:rsidRPr="00763952" w:rsidRDefault="002A4A73" w:rsidP="00500D73">
      <w:pPr>
        <w:tabs>
          <w:tab w:val="left" w:pos="749"/>
        </w:tabs>
        <w:spacing w:line="240" w:lineRule="auto"/>
        <w:rPr>
          <w:szCs w:val="22"/>
          <w:lang w:val="lt-LT"/>
        </w:rPr>
      </w:pPr>
    </w:p>
    <w:p w14:paraId="54B68DEC"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3952">
        <w:rPr>
          <w:b/>
          <w:szCs w:val="22"/>
          <w:lang w:val="lt-LT"/>
        </w:rPr>
        <w:t>8.</w:t>
      </w:r>
      <w:r w:rsidRPr="00763952">
        <w:rPr>
          <w:b/>
          <w:szCs w:val="22"/>
          <w:lang w:val="lt-LT"/>
        </w:rPr>
        <w:tab/>
      </w:r>
      <w:r>
        <w:rPr>
          <w:b/>
          <w:szCs w:val="22"/>
          <w:lang w:val="lt-LT"/>
        </w:rPr>
        <w:t>TINKAMUMO</w:t>
      </w:r>
      <w:r w:rsidRPr="00763952">
        <w:rPr>
          <w:b/>
          <w:szCs w:val="22"/>
          <w:lang w:val="lt-LT"/>
        </w:rPr>
        <w:t xml:space="preserve"> LAIKAS</w:t>
      </w:r>
    </w:p>
    <w:p w14:paraId="7A6F6FF9" w14:textId="77777777" w:rsidR="002A4A73" w:rsidRPr="00763952" w:rsidRDefault="002A4A73" w:rsidP="00500D73">
      <w:pPr>
        <w:spacing w:line="240" w:lineRule="auto"/>
        <w:rPr>
          <w:szCs w:val="22"/>
          <w:lang w:val="lt-LT"/>
        </w:rPr>
      </w:pPr>
    </w:p>
    <w:p w14:paraId="20278A1C" w14:textId="4045DBD9" w:rsidR="002A4A73" w:rsidRPr="00763952" w:rsidRDefault="002A4A73" w:rsidP="00500D73">
      <w:pPr>
        <w:spacing w:line="240" w:lineRule="auto"/>
        <w:rPr>
          <w:szCs w:val="22"/>
          <w:lang w:val="lt-LT"/>
        </w:rPr>
      </w:pPr>
      <w:r>
        <w:rPr>
          <w:szCs w:val="22"/>
          <w:lang w:val="lt-LT"/>
        </w:rPr>
        <w:t xml:space="preserve">EXP: </w:t>
      </w:r>
      <w:r w:rsidRPr="0084308F">
        <w:rPr>
          <w:rFonts w:eastAsia="Calibri"/>
          <w:lang w:val="lt-LT"/>
        </w:rPr>
        <w:t>mm-MMMM</w:t>
      </w:r>
    </w:p>
    <w:p w14:paraId="27EA2851" w14:textId="77777777" w:rsidR="002A4A73" w:rsidRDefault="002A4A73" w:rsidP="00500D73">
      <w:pPr>
        <w:spacing w:line="240" w:lineRule="auto"/>
        <w:rPr>
          <w:noProof/>
          <w:szCs w:val="22"/>
          <w:lang w:val="lt-LT"/>
        </w:rPr>
      </w:pPr>
    </w:p>
    <w:p w14:paraId="5D198497" w14:textId="77777777" w:rsidR="002A4A73" w:rsidRPr="00763952" w:rsidRDefault="002A4A73" w:rsidP="00500D73">
      <w:pPr>
        <w:spacing w:line="240" w:lineRule="auto"/>
        <w:rPr>
          <w:noProof/>
          <w:szCs w:val="22"/>
          <w:lang w:val="lt-LT"/>
        </w:rPr>
      </w:pPr>
    </w:p>
    <w:p w14:paraId="3700748A" w14:textId="77777777" w:rsidR="002A4A73" w:rsidRPr="00763952" w:rsidRDefault="002A4A73" w:rsidP="00C436F5">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763952">
        <w:rPr>
          <w:b/>
          <w:noProof/>
          <w:szCs w:val="22"/>
          <w:lang w:val="lt-LT"/>
        </w:rPr>
        <w:lastRenderedPageBreak/>
        <w:t>9.</w:t>
      </w:r>
      <w:r w:rsidRPr="00763952">
        <w:rPr>
          <w:b/>
          <w:noProof/>
          <w:szCs w:val="22"/>
          <w:lang w:val="lt-LT"/>
        </w:rPr>
        <w:tab/>
        <w:t>SPECIALIOS LAIKYMO SĄLYGOS</w:t>
      </w:r>
    </w:p>
    <w:p w14:paraId="2783AA40" w14:textId="77777777" w:rsidR="002A4A73" w:rsidRPr="00763952" w:rsidRDefault="002A4A73" w:rsidP="00A940B6">
      <w:pPr>
        <w:keepNext/>
        <w:spacing w:line="240" w:lineRule="auto"/>
        <w:rPr>
          <w:noProof/>
          <w:szCs w:val="22"/>
          <w:lang w:val="lt-LT"/>
        </w:rPr>
      </w:pPr>
    </w:p>
    <w:p w14:paraId="0127241C" w14:textId="0716EF49" w:rsidR="002A4A73" w:rsidRPr="00763952" w:rsidRDefault="002A4A73" w:rsidP="00A940B6">
      <w:pPr>
        <w:keepNext/>
        <w:spacing w:line="240" w:lineRule="auto"/>
        <w:rPr>
          <w:szCs w:val="22"/>
          <w:lang w:val="lt-LT"/>
        </w:rPr>
      </w:pPr>
      <w:r w:rsidRPr="00763952">
        <w:rPr>
          <w:szCs w:val="22"/>
          <w:lang w:val="lt-LT"/>
        </w:rPr>
        <w:t>Auto</w:t>
      </w:r>
      <w:r>
        <w:rPr>
          <w:szCs w:val="22"/>
          <w:lang w:val="lt-LT"/>
        </w:rPr>
        <w:t>m</w:t>
      </w:r>
      <w:r w:rsidR="00AC052A">
        <w:rPr>
          <w:szCs w:val="22"/>
          <w:lang w:val="lt-LT"/>
        </w:rPr>
        <w:t>a</w:t>
      </w:r>
      <w:r>
        <w:rPr>
          <w:szCs w:val="22"/>
          <w:lang w:val="lt-LT"/>
        </w:rPr>
        <w:t xml:space="preserve">tinį </w:t>
      </w:r>
      <w:proofErr w:type="spellStart"/>
      <w:r w:rsidRPr="00763952">
        <w:rPr>
          <w:szCs w:val="22"/>
          <w:lang w:val="lt-LT"/>
        </w:rPr>
        <w:t>injektorių</w:t>
      </w:r>
      <w:proofErr w:type="spellEnd"/>
      <w:r w:rsidRPr="00763952">
        <w:rPr>
          <w:szCs w:val="22"/>
          <w:lang w:val="lt-LT"/>
        </w:rPr>
        <w:t xml:space="preserve"> laikyti išorinėje dėžutėje, kad </w:t>
      </w:r>
      <w:r>
        <w:rPr>
          <w:szCs w:val="22"/>
          <w:lang w:val="lt-LT"/>
        </w:rPr>
        <w:t>vais</w:t>
      </w:r>
      <w:r w:rsidRPr="00763952">
        <w:rPr>
          <w:szCs w:val="22"/>
          <w:lang w:val="lt-LT"/>
        </w:rPr>
        <w:t xml:space="preserve">tas būtų apsaugotas nuo šviesos. </w:t>
      </w:r>
    </w:p>
    <w:p w14:paraId="227D6276" w14:textId="15E68529" w:rsidR="00B83A80" w:rsidRDefault="002A4A73" w:rsidP="00500D73">
      <w:pPr>
        <w:spacing w:line="240" w:lineRule="auto"/>
        <w:rPr>
          <w:szCs w:val="22"/>
          <w:lang w:val="lt-LT"/>
        </w:rPr>
      </w:pPr>
      <w:r w:rsidRPr="00763952">
        <w:rPr>
          <w:szCs w:val="22"/>
          <w:lang w:val="lt-LT"/>
        </w:rPr>
        <w:t>Laikyti ne aukštesnėje kaip 25</w:t>
      </w:r>
      <w:r w:rsidR="0098577C">
        <w:rPr>
          <w:szCs w:val="22"/>
          <w:lang w:val="lt-LT"/>
        </w:rPr>
        <w:t> </w:t>
      </w:r>
      <w:r w:rsidRPr="00763952">
        <w:rPr>
          <w:szCs w:val="22"/>
          <w:lang w:val="lt-LT"/>
        </w:rPr>
        <w:t xml:space="preserve">°C temperatūroje. </w:t>
      </w:r>
    </w:p>
    <w:p w14:paraId="55A0E4E4" w14:textId="3B721431" w:rsidR="002A4A73" w:rsidRPr="00763952" w:rsidRDefault="002A4A73" w:rsidP="00500D73">
      <w:pPr>
        <w:spacing w:line="240" w:lineRule="auto"/>
        <w:rPr>
          <w:szCs w:val="22"/>
          <w:lang w:val="lt-LT"/>
        </w:rPr>
      </w:pPr>
      <w:r w:rsidRPr="0084308F">
        <w:rPr>
          <w:rFonts w:eastAsia="Calibri"/>
          <w:lang w:val="lt-LT"/>
        </w:rPr>
        <w:t>Negalima šaldyti ar užšaldyti.</w:t>
      </w:r>
    </w:p>
    <w:p w14:paraId="1879EACE" w14:textId="77777777" w:rsidR="002A4A73" w:rsidRDefault="002A4A73" w:rsidP="00500D73">
      <w:pPr>
        <w:spacing w:line="240" w:lineRule="auto"/>
        <w:ind w:left="567" w:hanging="567"/>
        <w:rPr>
          <w:noProof/>
          <w:szCs w:val="22"/>
          <w:lang w:val="lt-LT"/>
        </w:rPr>
      </w:pPr>
    </w:p>
    <w:p w14:paraId="183195F6" w14:textId="77777777" w:rsidR="002A4A73" w:rsidRPr="00763952" w:rsidRDefault="002A4A73" w:rsidP="00500D73">
      <w:pPr>
        <w:spacing w:line="240" w:lineRule="auto"/>
        <w:ind w:left="567" w:hanging="567"/>
        <w:rPr>
          <w:noProof/>
          <w:szCs w:val="22"/>
          <w:lang w:val="lt-LT"/>
        </w:rPr>
      </w:pPr>
    </w:p>
    <w:p w14:paraId="4152CFE4"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763952">
        <w:rPr>
          <w:b/>
          <w:noProof/>
          <w:szCs w:val="22"/>
          <w:lang w:val="lt-LT"/>
        </w:rPr>
        <w:t>10.</w:t>
      </w:r>
      <w:r w:rsidRPr="00763952">
        <w:rPr>
          <w:b/>
          <w:noProof/>
          <w:szCs w:val="22"/>
          <w:lang w:val="lt-LT"/>
        </w:rPr>
        <w:tab/>
      </w:r>
      <w:r w:rsidRPr="0084308F">
        <w:rPr>
          <w:rFonts w:eastAsia="Calibri"/>
          <w:b/>
          <w:lang w:val="lt-LT"/>
        </w:rPr>
        <w:t xml:space="preserve">SPECIALIOS </w:t>
      </w:r>
      <w:r w:rsidRPr="0084308F">
        <w:rPr>
          <w:b/>
          <w:lang w:val="lv-LV"/>
        </w:rPr>
        <w:t xml:space="preserve">ATSARGUMO PRIEMONĖS DĖL NESUVARTOTO VAISTINIO </w:t>
      </w:r>
      <w:r w:rsidRPr="00AB1879">
        <w:rPr>
          <w:b/>
          <w:lang w:val="lt-LT"/>
        </w:rPr>
        <w:t>PREPARATO AR JO ATLIEKŲ TVARKYMO (JEI REIKIA)</w:t>
      </w:r>
    </w:p>
    <w:p w14:paraId="20FE2948" w14:textId="77777777" w:rsidR="002A4A73" w:rsidRPr="00763952" w:rsidRDefault="002A4A73" w:rsidP="00500D73">
      <w:pPr>
        <w:spacing w:line="240" w:lineRule="auto"/>
        <w:rPr>
          <w:szCs w:val="22"/>
          <w:lang w:val="lt-LT"/>
        </w:rPr>
      </w:pPr>
    </w:p>
    <w:p w14:paraId="5182859F" w14:textId="2E260A23" w:rsidR="002A4A73" w:rsidRPr="00763952" w:rsidRDefault="002A4A73" w:rsidP="00500D73">
      <w:pPr>
        <w:spacing w:line="240" w:lineRule="auto"/>
        <w:rPr>
          <w:szCs w:val="22"/>
          <w:lang w:val="lt-LT"/>
        </w:rPr>
      </w:pPr>
      <w:r w:rsidRPr="00763952">
        <w:rPr>
          <w:szCs w:val="22"/>
          <w:lang w:val="lt-LT"/>
        </w:rPr>
        <w:t>Pakeiskite</w:t>
      </w:r>
      <w:r w:rsidR="00BC7284">
        <w:rPr>
          <w:szCs w:val="22"/>
          <w:lang w:val="lt-LT"/>
        </w:rPr>
        <w:t>, jei greitai baigsis</w:t>
      </w:r>
      <w:r w:rsidRPr="00763952">
        <w:rPr>
          <w:szCs w:val="22"/>
          <w:lang w:val="lt-LT"/>
        </w:rPr>
        <w:t xml:space="preserve"> tinkamumo </w:t>
      </w:r>
      <w:r>
        <w:rPr>
          <w:szCs w:val="22"/>
          <w:lang w:val="lt-LT"/>
        </w:rPr>
        <w:t>laik</w:t>
      </w:r>
      <w:r w:rsidR="00BC7284">
        <w:rPr>
          <w:szCs w:val="22"/>
          <w:lang w:val="lt-LT"/>
        </w:rPr>
        <w:t>as</w:t>
      </w:r>
      <w:r w:rsidR="00937B26">
        <w:rPr>
          <w:szCs w:val="22"/>
          <w:lang w:val="lt-LT"/>
        </w:rPr>
        <w:t>,</w:t>
      </w:r>
      <w:r w:rsidRPr="00763952">
        <w:rPr>
          <w:szCs w:val="22"/>
          <w:lang w:val="lt-LT"/>
        </w:rPr>
        <w:t xml:space="preserve"> arba</w:t>
      </w:r>
      <w:r w:rsidR="00BC7284">
        <w:rPr>
          <w:szCs w:val="22"/>
          <w:lang w:val="lt-LT"/>
        </w:rPr>
        <w:t xml:space="preserve"> anksčiau</w:t>
      </w:r>
      <w:r w:rsidRPr="00763952">
        <w:rPr>
          <w:szCs w:val="22"/>
          <w:lang w:val="lt-LT"/>
        </w:rPr>
        <w:t xml:space="preserve">, jei </w:t>
      </w:r>
      <w:r w:rsidR="00BC7284" w:rsidRPr="00763952">
        <w:rPr>
          <w:szCs w:val="22"/>
          <w:lang w:val="lt-LT"/>
        </w:rPr>
        <w:t>pakit</w:t>
      </w:r>
      <w:r w:rsidR="00BC7284">
        <w:rPr>
          <w:szCs w:val="22"/>
          <w:lang w:val="lt-LT"/>
        </w:rPr>
        <w:t xml:space="preserve">o </w:t>
      </w:r>
      <w:r>
        <w:rPr>
          <w:szCs w:val="22"/>
          <w:lang w:val="lt-LT"/>
        </w:rPr>
        <w:t xml:space="preserve">tirpalo </w:t>
      </w:r>
      <w:r w:rsidRPr="00763952">
        <w:rPr>
          <w:szCs w:val="22"/>
          <w:lang w:val="lt-LT"/>
        </w:rPr>
        <w:t xml:space="preserve">spalva ar </w:t>
      </w:r>
      <w:r w:rsidR="00BC7284">
        <w:rPr>
          <w:szCs w:val="22"/>
          <w:lang w:val="lt-LT"/>
        </w:rPr>
        <w:t>jis susidrumstė</w:t>
      </w:r>
      <w:r w:rsidRPr="00763952">
        <w:rPr>
          <w:szCs w:val="22"/>
          <w:lang w:val="lt-LT"/>
        </w:rPr>
        <w:t xml:space="preserve"> (</w:t>
      </w:r>
      <w:r w:rsidR="00F36AC9">
        <w:rPr>
          <w:szCs w:val="22"/>
          <w:lang w:val="lt-LT"/>
        </w:rPr>
        <w:t xml:space="preserve">atsirado </w:t>
      </w:r>
      <w:r w:rsidRPr="00763952">
        <w:rPr>
          <w:szCs w:val="22"/>
          <w:lang w:val="lt-LT"/>
        </w:rPr>
        <w:t>kietųjų dalelių)</w:t>
      </w:r>
      <w:r>
        <w:rPr>
          <w:szCs w:val="22"/>
          <w:lang w:val="lt-LT"/>
        </w:rPr>
        <w:t>.</w:t>
      </w:r>
    </w:p>
    <w:p w14:paraId="174D1622" w14:textId="77777777" w:rsidR="002A4A73" w:rsidRDefault="002A4A73" w:rsidP="00500D73">
      <w:pPr>
        <w:spacing w:line="240" w:lineRule="auto"/>
        <w:rPr>
          <w:szCs w:val="22"/>
          <w:lang w:val="lt-LT"/>
        </w:rPr>
      </w:pPr>
      <w:r>
        <w:rPr>
          <w:szCs w:val="22"/>
          <w:lang w:val="lt-LT"/>
        </w:rPr>
        <w:t>Panaudoję</w:t>
      </w:r>
      <w:r w:rsidRPr="00763952">
        <w:rPr>
          <w:szCs w:val="22"/>
          <w:lang w:val="lt-LT"/>
        </w:rPr>
        <w:t xml:space="preserve"> saugiai išmeskite, ž</w:t>
      </w:r>
      <w:r>
        <w:rPr>
          <w:szCs w:val="22"/>
          <w:lang w:val="lt-LT"/>
        </w:rPr>
        <w:t>r. pakuotės</w:t>
      </w:r>
      <w:r w:rsidRPr="00763952">
        <w:rPr>
          <w:szCs w:val="22"/>
          <w:lang w:val="lt-LT"/>
        </w:rPr>
        <w:t xml:space="preserve"> lapelį.</w:t>
      </w:r>
    </w:p>
    <w:p w14:paraId="0356C303" w14:textId="77777777" w:rsidR="002A4A73" w:rsidRPr="00763952" w:rsidRDefault="002A4A73" w:rsidP="00500D73">
      <w:pPr>
        <w:spacing w:line="240" w:lineRule="auto"/>
        <w:rPr>
          <w:noProof/>
          <w:szCs w:val="22"/>
          <w:lang w:val="lt-LT"/>
        </w:rPr>
      </w:pPr>
    </w:p>
    <w:p w14:paraId="32840775" w14:textId="77777777" w:rsidR="002A4A73" w:rsidRPr="00763952" w:rsidRDefault="002A4A73" w:rsidP="00500D73">
      <w:pPr>
        <w:spacing w:line="240" w:lineRule="auto"/>
        <w:rPr>
          <w:noProof/>
          <w:szCs w:val="22"/>
          <w:lang w:val="lt-LT"/>
        </w:rPr>
      </w:pPr>
    </w:p>
    <w:p w14:paraId="0E1EE448"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763952">
        <w:rPr>
          <w:b/>
          <w:noProof/>
          <w:szCs w:val="22"/>
          <w:lang w:val="lt-LT"/>
        </w:rPr>
        <w:t>11.</w:t>
      </w:r>
      <w:r w:rsidRPr="00763952">
        <w:rPr>
          <w:b/>
          <w:noProof/>
          <w:szCs w:val="22"/>
          <w:lang w:val="lt-LT"/>
        </w:rPr>
        <w:tab/>
      </w:r>
      <w:r w:rsidRPr="0084308F">
        <w:rPr>
          <w:rFonts w:eastAsia="Calibri"/>
          <w:b/>
          <w:caps/>
          <w:lang w:val="lt-LT"/>
        </w:rPr>
        <w:t>REGISTRUOTOJO PAVADINIMAS IR AD</w:t>
      </w:r>
      <w:r w:rsidRPr="0084308F">
        <w:rPr>
          <w:b/>
          <w:caps/>
          <w:lang w:val="lv-LV"/>
        </w:rPr>
        <w:t>RESAS</w:t>
      </w:r>
    </w:p>
    <w:p w14:paraId="52284A4A" w14:textId="77777777" w:rsidR="002A4A73" w:rsidRPr="00763952" w:rsidRDefault="002A4A73" w:rsidP="00500D73">
      <w:pPr>
        <w:spacing w:line="240" w:lineRule="auto"/>
        <w:rPr>
          <w:noProof/>
          <w:szCs w:val="22"/>
          <w:lang w:val="lt-LT"/>
        </w:rPr>
      </w:pPr>
    </w:p>
    <w:p w14:paraId="6EB6D232" w14:textId="77777777" w:rsidR="002A4A73" w:rsidRDefault="002A4A73" w:rsidP="00500D73">
      <w:pPr>
        <w:spacing w:line="240" w:lineRule="auto"/>
        <w:rPr>
          <w:rFonts w:eastAsia="SimSun"/>
          <w:lang w:val="lt-LT" w:eastAsia="zh-CN"/>
        </w:rPr>
      </w:pPr>
      <w:proofErr w:type="spellStart"/>
      <w:r w:rsidRPr="00CC1A99">
        <w:rPr>
          <w:rFonts w:eastAsia="SimSun"/>
          <w:lang w:val="lt-LT" w:eastAsia="zh-CN"/>
        </w:rPr>
        <w:t>Viatris</w:t>
      </w:r>
      <w:proofErr w:type="spellEnd"/>
      <w:r w:rsidRPr="00CC1A99">
        <w:rPr>
          <w:rFonts w:eastAsia="SimSun"/>
          <w:lang w:val="lt-LT" w:eastAsia="zh-CN"/>
        </w:rPr>
        <w:t xml:space="preserve"> </w:t>
      </w:r>
      <w:proofErr w:type="spellStart"/>
      <w:r w:rsidRPr="00CC1A99">
        <w:rPr>
          <w:rFonts w:eastAsia="SimSun"/>
          <w:lang w:val="lt-LT" w:eastAsia="zh-CN"/>
        </w:rPr>
        <w:t>Healthcare</w:t>
      </w:r>
      <w:proofErr w:type="spellEnd"/>
      <w:r w:rsidRPr="00CC1A99">
        <w:rPr>
          <w:rFonts w:eastAsia="SimSun"/>
          <w:lang w:val="lt-LT" w:eastAsia="zh-CN"/>
        </w:rPr>
        <w:t xml:space="preserve"> </w:t>
      </w:r>
      <w:proofErr w:type="spellStart"/>
      <w:r w:rsidRPr="00CC1A99">
        <w:rPr>
          <w:rFonts w:eastAsia="SimSun"/>
          <w:lang w:val="lt-LT" w:eastAsia="zh-CN"/>
        </w:rPr>
        <w:t>Limited</w:t>
      </w:r>
      <w:proofErr w:type="spellEnd"/>
      <w:r>
        <w:rPr>
          <w:rFonts w:eastAsia="SimSun"/>
          <w:lang w:val="lt-LT" w:eastAsia="zh-CN"/>
        </w:rPr>
        <w:t xml:space="preserve">, </w:t>
      </w:r>
      <w:proofErr w:type="spellStart"/>
      <w:r w:rsidRPr="00CC1A99">
        <w:rPr>
          <w:rFonts w:eastAsia="SimSun"/>
          <w:lang w:val="lt-LT" w:eastAsia="zh-CN"/>
        </w:rPr>
        <w:t>Damastown</w:t>
      </w:r>
      <w:proofErr w:type="spellEnd"/>
      <w:r w:rsidRPr="00CC1A99">
        <w:rPr>
          <w:rFonts w:eastAsia="SimSun"/>
          <w:lang w:val="lt-LT" w:eastAsia="zh-CN"/>
        </w:rPr>
        <w:t xml:space="preserve"> </w:t>
      </w:r>
      <w:proofErr w:type="spellStart"/>
      <w:r w:rsidRPr="00CC1A99">
        <w:rPr>
          <w:rFonts w:eastAsia="SimSun"/>
          <w:lang w:val="lt-LT" w:eastAsia="zh-CN"/>
        </w:rPr>
        <w:t>Industrial</w:t>
      </w:r>
      <w:proofErr w:type="spellEnd"/>
      <w:r w:rsidRPr="00CC1A99">
        <w:rPr>
          <w:rFonts w:eastAsia="SimSun"/>
          <w:lang w:val="lt-LT" w:eastAsia="zh-CN"/>
        </w:rPr>
        <w:t xml:space="preserve"> </w:t>
      </w:r>
      <w:proofErr w:type="spellStart"/>
      <w:r w:rsidRPr="00CC1A99">
        <w:rPr>
          <w:rFonts w:eastAsia="SimSun"/>
          <w:lang w:val="lt-LT" w:eastAsia="zh-CN"/>
        </w:rPr>
        <w:t>Park</w:t>
      </w:r>
      <w:proofErr w:type="spellEnd"/>
      <w:r>
        <w:rPr>
          <w:rFonts w:eastAsia="SimSun"/>
          <w:lang w:val="lt-LT" w:eastAsia="zh-CN"/>
        </w:rPr>
        <w:t xml:space="preserve">, </w:t>
      </w:r>
      <w:proofErr w:type="spellStart"/>
      <w:r w:rsidRPr="00CC1A99">
        <w:rPr>
          <w:rFonts w:eastAsia="SimSun"/>
          <w:lang w:val="lt-LT" w:eastAsia="zh-CN"/>
        </w:rPr>
        <w:t>Mulhuddart</w:t>
      </w:r>
      <w:proofErr w:type="spellEnd"/>
      <w:r>
        <w:rPr>
          <w:rFonts w:eastAsia="SimSun"/>
          <w:lang w:val="lt-LT" w:eastAsia="zh-CN"/>
        </w:rPr>
        <w:t xml:space="preserve">, </w:t>
      </w:r>
      <w:r w:rsidRPr="00CC1A99">
        <w:rPr>
          <w:rFonts w:eastAsia="SimSun"/>
          <w:lang w:val="lt-LT" w:eastAsia="zh-CN"/>
        </w:rPr>
        <w:t>Dublin 15</w:t>
      </w:r>
      <w:r>
        <w:rPr>
          <w:rFonts w:eastAsia="SimSun"/>
          <w:lang w:val="lt-LT" w:eastAsia="zh-CN"/>
        </w:rPr>
        <w:t xml:space="preserve">, </w:t>
      </w:r>
      <w:r w:rsidRPr="00CC1A99">
        <w:rPr>
          <w:rFonts w:eastAsia="SimSun"/>
          <w:lang w:val="lt-LT" w:eastAsia="zh-CN"/>
        </w:rPr>
        <w:t>DUBLIN</w:t>
      </w:r>
      <w:r>
        <w:rPr>
          <w:rFonts w:eastAsia="SimSun"/>
          <w:lang w:val="lt-LT" w:eastAsia="zh-CN"/>
        </w:rPr>
        <w:t xml:space="preserve">, </w:t>
      </w:r>
      <w:r w:rsidRPr="00CC1A99">
        <w:rPr>
          <w:rFonts w:eastAsia="SimSun"/>
          <w:lang w:val="lt-LT" w:eastAsia="zh-CN"/>
        </w:rPr>
        <w:t>Airija</w:t>
      </w:r>
    </w:p>
    <w:p w14:paraId="76AAB5C8" w14:textId="77777777" w:rsidR="002A4A73" w:rsidRDefault="002A4A73" w:rsidP="00500D73">
      <w:pPr>
        <w:spacing w:line="240" w:lineRule="auto"/>
        <w:rPr>
          <w:rFonts w:eastAsia="SimSun"/>
          <w:lang w:val="lt-LT" w:eastAsia="zh-CN"/>
        </w:rPr>
      </w:pPr>
    </w:p>
    <w:p w14:paraId="0E0CAFF9" w14:textId="77777777" w:rsidR="002A4A73" w:rsidRPr="00763952" w:rsidRDefault="002A4A73" w:rsidP="00500D73">
      <w:pPr>
        <w:spacing w:line="240" w:lineRule="auto"/>
        <w:rPr>
          <w:noProof/>
          <w:szCs w:val="22"/>
          <w:lang w:val="lt-LT"/>
        </w:rPr>
      </w:pPr>
    </w:p>
    <w:p w14:paraId="17C78FBE"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763952">
        <w:rPr>
          <w:b/>
          <w:noProof/>
          <w:szCs w:val="22"/>
          <w:lang w:val="lt-LT"/>
        </w:rPr>
        <w:t>12.</w:t>
      </w:r>
      <w:r w:rsidRPr="00763952">
        <w:rPr>
          <w:b/>
          <w:noProof/>
          <w:szCs w:val="22"/>
          <w:lang w:val="lt-LT"/>
        </w:rPr>
        <w:tab/>
      </w:r>
      <w:r w:rsidRPr="0084308F">
        <w:rPr>
          <w:rFonts w:eastAsia="Calibri"/>
          <w:b/>
          <w:lang w:val="lt-LT"/>
        </w:rPr>
        <w:t>REGISTRACIJOS PAŽYMĖJIMO NUMERIS (-IAI)</w:t>
      </w:r>
      <w:r w:rsidRPr="00763952">
        <w:rPr>
          <w:b/>
          <w:noProof/>
          <w:szCs w:val="22"/>
          <w:lang w:val="lt-LT"/>
        </w:rPr>
        <w:t xml:space="preserve"> </w:t>
      </w:r>
    </w:p>
    <w:p w14:paraId="5DE22CE9" w14:textId="77777777" w:rsidR="002A4A73" w:rsidRPr="00763952" w:rsidRDefault="002A4A73" w:rsidP="00500D73">
      <w:pPr>
        <w:spacing w:line="240" w:lineRule="auto"/>
        <w:rPr>
          <w:noProof/>
          <w:szCs w:val="22"/>
          <w:lang w:val="lt-LT"/>
        </w:rPr>
      </w:pPr>
    </w:p>
    <w:p w14:paraId="72117DF3" w14:textId="77777777" w:rsidR="009E4019" w:rsidRPr="009E4019" w:rsidRDefault="009E4019" w:rsidP="009E4019">
      <w:pPr>
        <w:spacing w:line="240" w:lineRule="auto"/>
        <w:rPr>
          <w:noProof/>
          <w:szCs w:val="22"/>
          <w:highlight w:val="lightGray"/>
          <w:lang w:val="lt-LT"/>
        </w:rPr>
      </w:pPr>
      <w:r w:rsidRPr="009E4019">
        <w:rPr>
          <w:noProof/>
          <w:szCs w:val="22"/>
          <w:highlight w:val="lightGray"/>
          <w:lang w:val="lt-LT"/>
        </w:rPr>
        <w:t>LT/1/26/6029/001 – N1</w:t>
      </w:r>
    </w:p>
    <w:p w14:paraId="48E1CC06" w14:textId="2419BE0D" w:rsidR="002A4A73" w:rsidRDefault="009E4019" w:rsidP="009E4019">
      <w:pPr>
        <w:spacing w:line="240" w:lineRule="auto"/>
        <w:rPr>
          <w:noProof/>
          <w:szCs w:val="22"/>
          <w:lang w:val="lt-LT"/>
        </w:rPr>
      </w:pPr>
      <w:r w:rsidRPr="009E4019">
        <w:rPr>
          <w:noProof/>
          <w:szCs w:val="22"/>
          <w:highlight w:val="lightGray"/>
          <w:lang w:val="lt-LT"/>
        </w:rPr>
        <w:t>LT/1/26/6029/002 – N2</w:t>
      </w:r>
    </w:p>
    <w:p w14:paraId="3C5AFA97" w14:textId="77777777" w:rsidR="009E4019" w:rsidRPr="00763952" w:rsidRDefault="009E4019" w:rsidP="009E4019">
      <w:pPr>
        <w:spacing w:line="240" w:lineRule="auto"/>
        <w:rPr>
          <w:noProof/>
          <w:szCs w:val="22"/>
          <w:lang w:val="lt-LT"/>
        </w:rPr>
      </w:pPr>
    </w:p>
    <w:p w14:paraId="195CD2CE" w14:textId="77777777" w:rsidR="002A4A73" w:rsidRPr="00763952" w:rsidRDefault="002A4A73" w:rsidP="00500D73">
      <w:pPr>
        <w:spacing w:line="240" w:lineRule="auto"/>
        <w:rPr>
          <w:noProof/>
          <w:szCs w:val="22"/>
          <w:lang w:val="lt-LT"/>
        </w:rPr>
      </w:pPr>
    </w:p>
    <w:p w14:paraId="190FED66"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outlineLvl w:val="0"/>
        <w:rPr>
          <w:i/>
          <w:noProof/>
          <w:szCs w:val="22"/>
          <w:lang w:val="lt-LT"/>
        </w:rPr>
      </w:pPr>
      <w:r w:rsidRPr="00763952">
        <w:rPr>
          <w:b/>
          <w:noProof/>
          <w:szCs w:val="22"/>
          <w:lang w:val="lt-LT"/>
        </w:rPr>
        <w:t>13.</w:t>
      </w:r>
      <w:r w:rsidRPr="00763952">
        <w:rPr>
          <w:b/>
          <w:noProof/>
          <w:szCs w:val="22"/>
          <w:lang w:val="lt-LT"/>
        </w:rPr>
        <w:tab/>
      </w:r>
      <w:r w:rsidRPr="00FE265F">
        <w:rPr>
          <w:b/>
          <w:noProof/>
          <w:szCs w:val="22"/>
          <w:lang w:val="lt-LT"/>
        </w:rPr>
        <w:t>SERIJOS NUMERIS</w:t>
      </w:r>
    </w:p>
    <w:p w14:paraId="13131D40" w14:textId="77777777" w:rsidR="002A4A73" w:rsidRDefault="002A4A73" w:rsidP="00500D73">
      <w:pPr>
        <w:spacing w:line="240" w:lineRule="auto"/>
        <w:rPr>
          <w:szCs w:val="22"/>
          <w:lang w:val="lt-LT"/>
        </w:rPr>
      </w:pPr>
    </w:p>
    <w:p w14:paraId="5F55E6C2" w14:textId="77777777" w:rsidR="002A4A73" w:rsidRPr="00763952" w:rsidRDefault="002A4A73" w:rsidP="00500D73">
      <w:pPr>
        <w:spacing w:line="240" w:lineRule="auto"/>
        <w:rPr>
          <w:szCs w:val="22"/>
          <w:lang w:val="lt-LT"/>
        </w:rPr>
      </w:pPr>
      <w:r>
        <w:rPr>
          <w:szCs w:val="22"/>
          <w:lang w:val="lt-LT"/>
        </w:rPr>
        <w:t>Lot:</w:t>
      </w:r>
    </w:p>
    <w:p w14:paraId="7D827764" w14:textId="77777777" w:rsidR="002A4A73" w:rsidRDefault="002A4A73" w:rsidP="00500D73">
      <w:pPr>
        <w:spacing w:line="240" w:lineRule="auto"/>
        <w:rPr>
          <w:noProof/>
          <w:szCs w:val="22"/>
          <w:lang w:val="lt-LT"/>
        </w:rPr>
      </w:pPr>
    </w:p>
    <w:p w14:paraId="31A8E3A7" w14:textId="77777777" w:rsidR="00AC052A" w:rsidRPr="00763952" w:rsidRDefault="00AC052A" w:rsidP="00500D73">
      <w:pPr>
        <w:spacing w:line="240" w:lineRule="auto"/>
        <w:rPr>
          <w:noProof/>
          <w:szCs w:val="22"/>
          <w:lang w:val="lt-LT"/>
        </w:rPr>
      </w:pPr>
    </w:p>
    <w:p w14:paraId="112B2C25" w14:textId="77777777" w:rsidR="002A4A73" w:rsidRPr="00763952" w:rsidRDefault="002A4A73" w:rsidP="00500D73">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763952">
        <w:rPr>
          <w:b/>
          <w:noProof/>
          <w:szCs w:val="22"/>
          <w:lang w:val="lt-LT"/>
        </w:rPr>
        <w:t>14.</w:t>
      </w:r>
      <w:r w:rsidRPr="00763952">
        <w:rPr>
          <w:b/>
          <w:noProof/>
          <w:szCs w:val="22"/>
          <w:lang w:val="lt-LT"/>
        </w:rPr>
        <w:tab/>
      </w:r>
      <w:r w:rsidRPr="0084308F">
        <w:rPr>
          <w:rFonts w:eastAsia="Calibri"/>
          <w:b/>
          <w:lang w:val="lt-LT"/>
        </w:rPr>
        <w:t>PARDAVIMO (IŠDAVIMO) TVARKA</w:t>
      </w:r>
    </w:p>
    <w:p w14:paraId="404941D0" w14:textId="77777777" w:rsidR="002A4A73" w:rsidRPr="00763952" w:rsidRDefault="002A4A73" w:rsidP="00500D73">
      <w:pPr>
        <w:spacing w:line="240" w:lineRule="auto"/>
        <w:rPr>
          <w:i/>
          <w:noProof/>
          <w:szCs w:val="22"/>
          <w:lang w:val="lt-LT"/>
        </w:rPr>
      </w:pPr>
    </w:p>
    <w:p w14:paraId="556E8F25" w14:textId="77777777" w:rsidR="002A4A73" w:rsidRDefault="002A4A73" w:rsidP="00500D73">
      <w:pPr>
        <w:spacing w:line="240" w:lineRule="auto"/>
        <w:rPr>
          <w:szCs w:val="22"/>
          <w:lang w:val="lt-LT"/>
        </w:rPr>
      </w:pPr>
      <w:r w:rsidRPr="0084308F">
        <w:rPr>
          <w:rFonts w:eastAsia="Calibri"/>
          <w:lang w:val="lt-LT"/>
        </w:rPr>
        <w:t>Receptinis vaistas</w:t>
      </w:r>
      <w:r w:rsidRPr="00763952">
        <w:rPr>
          <w:szCs w:val="22"/>
          <w:highlight w:val="lightGray"/>
          <w:lang w:val="lt-LT"/>
        </w:rPr>
        <w:t xml:space="preserve"> </w:t>
      </w:r>
    </w:p>
    <w:p w14:paraId="0D765C54" w14:textId="77777777" w:rsidR="002A4A73" w:rsidRPr="00763952" w:rsidRDefault="002A4A73" w:rsidP="00500D73">
      <w:pPr>
        <w:spacing w:line="240" w:lineRule="auto"/>
        <w:rPr>
          <w:szCs w:val="22"/>
          <w:lang w:val="lt-LT"/>
        </w:rPr>
      </w:pPr>
    </w:p>
    <w:p w14:paraId="10C0CCD9" w14:textId="77777777" w:rsidR="002A4A73" w:rsidRPr="00763952" w:rsidRDefault="002A4A73" w:rsidP="00500D73">
      <w:pPr>
        <w:spacing w:line="240" w:lineRule="auto"/>
        <w:rPr>
          <w:noProof/>
          <w:szCs w:val="22"/>
          <w:lang w:val="lt-LT"/>
        </w:rPr>
      </w:pPr>
    </w:p>
    <w:p w14:paraId="4F7F5B80" w14:textId="77777777" w:rsidR="002A4A73" w:rsidRPr="00763952" w:rsidRDefault="002A4A73" w:rsidP="00500D73">
      <w:pPr>
        <w:pBdr>
          <w:top w:val="single" w:sz="4" w:space="2" w:color="auto"/>
          <w:left w:val="single" w:sz="4" w:space="4" w:color="auto"/>
          <w:bottom w:val="single" w:sz="4" w:space="1" w:color="auto"/>
          <w:right w:val="single" w:sz="4" w:space="4" w:color="auto"/>
        </w:pBdr>
        <w:spacing w:line="240" w:lineRule="auto"/>
        <w:outlineLvl w:val="0"/>
        <w:rPr>
          <w:noProof/>
          <w:szCs w:val="22"/>
          <w:lang w:val="lt-LT"/>
        </w:rPr>
      </w:pPr>
      <w:r w:rsidRPr="00763952">
        <w:rPr>
          <w:b/>
          <w:noProof/>
          <w:szCs w:val="22"/>
          <w:lang w:val="lt-LT"/>
        </w:rPr>
        <w:t>15.</w:t>
      </w:r>
      <w:r w:rsidRPr="00763952">
        <w:rPr>
          <w:b/>
          <w:noProof/>
          <w:szCs w:val="22"/>
          <w:lang w:val="lt-LT"/>
        </w:rPr>
        <w:tab/>
      </w:r>
      <w:r w:rsidRPr="0084308F">
        <w:rPr>
          <w:rFonts w:eastAsia="Calibri"/>
          <w:b/>
          <w:lang w:val="lt-LT"/>
        </w:rPr>
        <w:t>VARTOJIMO INSTRUKCIJA</w:t>
      </w:r>
    </w:p>
    <w:p w14:paraId="63E61FF4" w14:textId="77777777" w:rsidR="002A4A73" w:rsidRPr="00763952" w:rsidRDefault="002A4A73" w:rsidP="00500D73">
      <w:pPr>
        <w:spacing w:line="240" w:lineRule="auto"/>
        <w:rPr>
          <w:noProof/>
          <w:szCs w:val="22"/>
          <w:lang w:val="lt-LT"/>
        </w:rPr>
      </w:pPr>
    </w:p>
    <w:p w14:paraId="4B42AC9C" w14:textId="77777777" w:rsidR="002A4A73" w:rsidRPr="00763952" w:rsidRDefault="002A4A73" w:rsidP="00500D73">
      <w:pPr>
        <w:spacing w:line="240" w:lineRule="auto"/>
        <w:rPr>
          <w:b/>
          <w:bCs/>
          <w:szCs w:val="22"/>
          <w:lang w:val="lt-LT"/>
        </w:rPr>
      </w:pPr>
      <w:r w:rsidRPr="00763952">
        <w:rPr>
          <w:b/>
          <w:bCs/>
          <w:szCs w:val="22"/>
          <w:lang w:val="lt-LT"/>
        </w:rPr>
        <w:t>PASUKITE</w:t>
      </w:r>
      <w:r w:rsidRPr="00763952">
        <w:rPr>
          <w:szCs w:val="22"/>
          <w:lang w:val="lt-LT"/>
        </w:rPr>
        <w:t xml:space="preserve">, kad </w:t>
      </w:r>
      <w:r w:rsidRPr="00763952">
        <w:rPr>
          <w:b/>
          <w:bCs/>
          <w:szCs w:val="22"/>
          <w:lang w:val="lt-LT"/>
        </w:rPr>
        <w:t>NUIMTUMĖTE</w:t>
      </w:r>
      <w:r w:rsidRPr="00763952">
        <w:rPr>
          <w:szCs w:val="22"/>
          <w:lang w:val="lt-LT"/>
        </w:rPr>
        <w:t xml:space="preserve"> </w:t>
      </w:r>
      <w:r w:rsidRPr="00353CCC">
        <w:rPr>
          <w:szCs w:val="22"/>
          <w:lang w:val="lt-LT"/>
        </w:rPr>
        <w:t>apsauginį dangtelį</w:t>
      </w:r>
      <w:r>
        <w:rPr>
          <w:szCs w:val="22"/>
          <w:lang w:val="lt-LT"/>
        </w:rPr>
        <w:t>.</w:t>
      </w:r>
      <w:r w:rsidRPr="00763952">
        <w:rPr>
          <w:szCs w:val="22"/>
          <w:lang w:val="lt-LT"/>
        </w:rPr>
        <w:t xml:space="preserve"> </w:t>
      </w:r>
      <w:r>
        <w:rPr>
          <w:b/>
          <w:bCs/>
          <w:szCs w:val="22"/>
          <w:lang w:val="lt-LT"/>
        </w:rPr>
        <w:t>A</w:t>
      </w:r>
      <w:r w:rsidRPr="00763952">
        <w:rPr>
          <w:b/>
          <w:bCs/>
          <w:szCs w:val="22"/>
          <w:lang w:val="lt-LT"/>
        </w:rPr>
        <w:t>psauginio dangtelio</w:t>
      </w:r>
      <w:r>
        <w:rPr>
          <w:b/>
          <w:bCs/>
          <w:szCs w:val="22"/>
          <w:lang w:val="lt-LT"/>
        </w:rPr>
        <w:t xml:space="preserve"> negalima uždėti atgal.</w:t>
      </w:r>
    </w:p>
    <w:p w14:paraId="57E4AF9E" w14:textId="77777777" w:rsidR="002A4A73" w:rsidRPr="00763952" w:rsidRDefault="002A4A73" w:rsidP="00500D73">
      <w:pPr>
        <w:spacing w:line="240" w:lineRule="auto"/>
        <w:rPr>
          <w:b/>
          <w:bCs/>
          <w:szCs w:val="22"/>
          <w:lang w:val="lt-LT"/>
        </w:rPr>
      </w:pPr>
    </w:p>
    <w:p w14:paraId="1EC75195" w14:textId="599117BA" w:rsidR="002A4A73" w:rsidRPr="00763952" w:rsidRDefault="00A940B6" w:rsidP="00500D73">
      <w:pPr>
        <w:spacing w:line="240" w:lineRule="auto"/>
        <w:rPr>
          <w:b/>
          <w:bCs/>
          <w:szCs w:val="22"/>
          <w:lang w:val="lt-LT"/>
        </w:rPr>
      </w:pPr>
      <w:r>
        <w:rPr>
          <w:b/>
          <w:bCs/>
          <w:noProof/>
          <w:szCs w:val="22"/>
          <w:lang w:val="lt-LT"/>
        </w:rPr>
        <w:drawing>
          <wp:inline distT="0" distB="0" distL="0" distR="0" wp14:anchorId="3F4E932A" wp14:editId="5FE0C849">
            <wp:extent cx="2110740" cy="1129173"/>
            <wp:effectExtent l="0" t="0" r="3810" b="0"/>
            <wp:docPr id="2147323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6089" cy="1132034"/>
                    </a:xfrm>
                    <a:prstGeom prst="rect">
                      <a:avLst/>
                    </a:prstGeom>
                    <a:noFill/>
                    <a:ln>
                      <a:noFill/>
                    </a:ln>
                  </pic:spPr>
                </pic:pic>
              </a:graphicData>
            </a:graphic>
          </wp:inline>
        </w:drawing>
      </w:r>
    </w:p>
    <w:p w14:paraId="3B6DBA3B" w14:textId="77777777" w:rsidR="005D02D1" w:rsidRDefault="005D02D1" w:rsidP="00500D73">
      <w:pPr>
        <w:spacing w:line="240" w:lineRule="auto"/>
        <w:rPr>
          <w:b/>
          <w:bCs/>
          <w:szCs w:val="22"/>
          <w:lang w:val="lt-LT"/>
        </w:rPr>
      </w:pPr>
    </w:p>
    <w:p w14:paraId="3EAE52FD" w14:textId="218B2C0E" w:rsidR="002A4A73" w:rsidRPr="00763952" w:rsidRDefault="006C61FD" w:rsidP="00500D73">
      <w:pPr>
        <w:spacing w:line="240" w:lineRule="auto"/>
        <w:rPr>
          <w:b/>
          <w:bCs/>
          <w:szCs w:val="22"/>
          <w:lang w:val="lt-LT"/>
        </w:rPr>
      </w:pPr>
      <w:r>
        <w:rPr>
          <w:b/>
          <w:bCs/>
          <w:szCs w:val="22"/>
          <w:lang w:val="lt-LT"/>
        </w:rPr>
        <w:t>STIPRIAI</w:t>
      </w:r>
      <w:r w:rsidR="002A4A73" w:rsidRPr="00763952">
        <w:rPr>
          <w:b/>
          <w:bCs/>
          <w:szCs w:val="22"/>
          <w:lang w:val="lt-LT"/>
        </w:rPr>
        <w:t xml:space="preserve"> </w:t>
      </w:r>
      <w:r w:rsidR="002A4A73">
        <w:rPr>
          <w:b/>
          <w:bCs/>
          <w:szCs w:val="22"/>
          <w:lang w:val="lt-LT"/>
        </w:rPr>
        <w:t>SPAUSKITE</w:t>
      </w:r>
      <w:r w:rsidR="002A4A73" w:rsidRPr="00763952">
        <w:rPr>
          <w:b/>
          <w:bCs/>
          <w:szCs w:val="22"/>
          <w:lang w:val="lt-LT"/>
        </w:rPr>
        <w:t xml:space="preserve"> </w:t>
      </w:r>
      <w:r w:rsidR="002A4A73" w:rsidRPr="00763952">
        <w:rPr>
          <w:szCs w:val="22"/>
          <w:lang w:val="lt-LT"/>
        </w:rPr>
        <w:t>oranžinį antgalį prie</w:t>
      </w:r>
      <w:r w:rsidR="00CF7A12" w:rsidRPr="00763952">
        <w:rPr>
          <w:b/>
          <w:bCs/>
          <w:szCs w:val="22"/>
          <w:lang w:val="lt-LT"/>
        </w:rPr>
        <w:t xml:space="preserve"> IŠORIN</w:t>
      </w:r>
      <w:r w:rsidR="00CF7A12">
        <w:rPr>
          <w:b/>
          <w:bCs/>
          <w:szCs w:val="22"/>
          <w:lang w:val="lt-LT"/>
        </w:rPr>
        <w:t>ĖS</w:t>
      </w:r>
      <w:r w:rsidR="00CF7A12" w:rsidRPr="00763952">
        <w:rPr>
          <w:b/>
          <w:bCs/>
          <w:szCs w:val="22"/>
          <w:lang w:val="lt-LT"/>
        </w:rPr>
        <w:t xml:space="preserve"> ŠLAUNIES</w:t>
      </w:r>
      <w:r w:rsidR="00CF7A12">
        <w:rPr>
          <w:b/>
          <w:bCs/>
          <w:szCs w:val="22"/>
          <w:lang w:val="lt-LT"/>
        </w:rPr>
        <w:t xml:space="preserve"> </w:t>
      </w:r>
      <w:r w:rsidR="00A940B6">
        <w:rPr>
          <w:b/>
          <w:bCs/>
          <w:szCs w:val="22"/>
          <w:lang w:val="lt-LT"/>
        </w:rPr>
        <w:t>DALIES</w:t>
      </w:r>
      <w:r w:rsidR="002A4A73" w:rsidRPr="00763952">
        <w:rPr>
          <w:szCs w:val="22"/>
          <w:lang w:val="lt-LT"/>
        </w:rPr>
        <w:t>, kol jis</w:t>
      </w:r>
      <w:r w:rsidR="002A4A73" w:rsidRPr="00763952">
        <w:rPr>
          <w:b/>
          <w:bCs/>
          <w:szCs w:val="22"/>
          <w:lang w:val="lt-LT"/>
        </w:rPr>
        <w:t xml:space="preserve"> spragtels</w:t>
      </w:r>
      <w:r w:rsidR="002A4A73">
        <w:rPr>
          <w:b/>
          <w:bCs/>
          <w:szCs w:val="22"/>
          <w:lang w:val="lt-LT"/>
        </w:rPr>
        <w:t>.</w:t>
      </w:r>
    </w:p>
    <w:p w14:paraId="1D4DEC6A" w14:textId="69F08DF8" w:rsidR="002A4A73" w:rsidRPr="00763952" w:rsidRDefault="00A940B6" w:rsidP="00500D73">
      <w:pPr>
        <w:spacing w:line="240" w:lineRule="auto"/>
        <w:rPr>
          <w:b/>
          <w:bCs/>
          <w:szCs w:val="22"/>
          <w:lang w:val="lt-LT"/>
        </w:rPr>
      </w:pPr>
      <w:r>
        <w:rPr>
          <w:b/>
          <w:bCs/>
          <w:noProof/>
          <w:szCs w:val="22"/>
          <w:lang w:val="lt-LT"/>
        </w:rPr>
        <w:lastRenderedPageBreak/>
        <w:drawing>
          <wp:inline distT="0" distB="0" distL="0" distR="0" wp14:anchorId="29F4E8B1" wp14:editId="6F5C6B16">
            <wp:extent cx="2072640" cy="1094705"/>
            <wp:effectExtent l="0" t="0" r="3810" b="0"/>
            <wp:docPr id="817898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4970" cy="1101218"/>
                    </a:xfrm>
                    <a:prstGeom prst="rect">
                      <a:avLst/>
                    </a:prstGeom>
                    <a:noFill/>
                    <a:ln>
                      <a:noFill/>
                    </a:ln>
                  </pic:spPr>
                </pic:pic>
              </a:graphicData>
            </a:graphic>
          </wp:inline>
        </w:drawing>
      </w:r>
    </w:p>
    <w:p w14:paraId="3FA449DB" w14:textId="292468C8" w:rsidR="002A4A73" w:rsidRPr="00763952" w:rsidRDefault="002A4A73" w:rsidP="005D02D1">
      <w:pPr>
        <w:keepNext/>
        <w:spacing w:line="240" w:lineRule="auto"/>
        <w:rPr>
          <w:b/>
          <w:bCs/>
          <w:szCs w:val="22"/>
          <w:lang w:val="lt-LT"/>
        </w:rPr>
      </w:pPr>
      <w:r w:rsidRPr="00763952">
        <w:rPr>
          <w:b/>
          <w:bCs/>
          <w:szCs w:val="22"/>
          <w:lang w:val="lt-LT"/>
        </w:rPr>
        <w:t>LAIKYKITE 3 SEKUNDES</w:t>
      </w:r>
    </w:p>
    <w:p w14:paraId="1CB224C9" w14:textId="19239A93" w:rsidR="002A4A73" w:rsidRPr="00763952" w:rsidRDefault="00A940B6" w:rsidP="005D02D1">
      <w:pPr>
        <w:keepNext/>
        <w:spacing w:line="240" w:lineRule="auto"/>
        <w:rPr>
          <w:b/>
          <w:bCs/>
          <w:szCs w:val="22"/>
          <w:lang w:val="lt-LT"/>
        </w:rPr>
      </w:pPr>
      <w:r>
        <w:rPr>
          <w:b/>
          <w:bCs/>
          <w:noProof/>
          <w:szCs w:val="22"/>
          <w:lang w:val="lt-LT"/>
        </w:rPr>
        <w:drawing>
          <wp:inline distT="0" distB="0" distL="0" distR="0" wp14:anchorId="50EAD195" wp14:editId="7F295152">
            <wp:extent cx="1981200" cy="1015454"/>
            <wp:effectExtent l="0" t="0" r="0" b="0"/>
            <wp:docPr id="3122828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3083" cy="1016419"/>
                    </a:xfrm>
                    <a:prstGeom prst="rect">
                      <a:avLst/>
                    </a:prstGeom>
                    <a:noFill/>
                    <a:ln>
                      <a:noFill/>
                    </a:ln>
                  </pic:spPr>
                </pic:pic>
              </a:graphicData>
            </a:graphic>
          </wp:inline>
        </w:drawing>
      </w:r>
    </w:p>
    <w:p w14:paraId="139BAEA1" w14:textId="77777777" w:rsidR="0044447D" w:rsidRDefault="0044447D" w:rsidP="00500D73">
      <w:pPr>
        <w:spacing w:line="240" w:lineRule="auto"/>
        <w:rPr>
          <w:b/>
          <w:bCs/>
          <w:szCs w:val="22"/>
          <w:lang w:val="lt-LT"/>
        </w:rPr>
      </w:pPr>
    </w:p>
    <w:p w14:paraId="55419B6E" w14:textId="7B6CAFA8" w:rsidR="002A4A73" w:rsidRPr="00763952" w:rsidRDefault="002A4A73" w:rsidP="00500D73">
      <w:pPr>
        <w:spacing w:line="240" w:lineRule="auto"/>
        <w:rPr>
          <w:b/>
          <w:bCs/>
          <w:szCs w:val="22"/>
          <w:lang w:val="lt-LT"/>
        </w:rPr>
      </w:pPr>
      <w:r w:rsidRPr="00763952">
        <w:rPr>
          <w:b/>
          <w:bCs/>
          <w:szCs w:val="22"/>
          <w:lang w:val="lt-LT"/>
        </w:rPr>
        <w:t xml:space="preserve">Skambinkite </w:t>
      </w:r>
      <w:r>
        <w:rPr>
          <w:b/>
          <w:bCs/>
          <w:szCs w:val="22"/>
          <w:lang w:val="lt-LT"/>
        </w:rPr>
        <w:t>„</w:t>
      </w:r>
      <w:r w:rsidRPr="00763952">
        <w:rPr>
          <w:b/>
          <w:bCs/>
          <w:szCs w:val="22"/>
          <w:lang w:val="lt-LT"/>
        </w:rPr>
        <w:t>112</w:t>
      </w:r>
      <w:r>
        <w:rPr>
          <w:b/>
          <w:bCs/>
          <w:szCs w:val="22"/>
          <w:lang w:val="lt-LT"/>
        </w:rPr>
        <w:t>“</w:t>
      </w:r>
      <w:r w:rsidRPr="00763952">
        <w:rPr>
          <w:b/>
          <w:bCs/>
          <w:szCs w:val="22"/>
          <w:lang w:val="lt-LT"/>
        </w:rPr>
        <w:t xml:space="preserve"> </w:t>
      </w:r>
    </w:p>
    <w:p w14:paraId="50F4A7B9" w14:textId="77777777" w:rsidR="002A4A73" w:rsidRPr="00763952" w:rsidRDefault="002A4A73" w:rsidP="00500D73">
      <w:pPr>
        <w:spacing w:line="240" w:lineRule="auto"/>
        <w:rPr>
          <w:b/>
          <w:bCs/>
          <w:szCs w:val="22"/>
          <w:lang w:val="lt-LT"/>
        </w:rPr>
      </w:pPr>
      <w:r>
        <w:rPr>
          <w:b/>
          <w:bCs/>
          <w:szCs w:val="22"/>
          <w:lang w:val="lt-LT"/>
        </w:rPr>
        <w:t>S</w:t>
      </w:r>
      <w:r w:rsidRPr="00763952">
        <w:rPr>
          <w:b/>
          <w:bCs/>
          <w:szCs w:val="22"/>
          <w:lang w:val="lt-LT"/>
        </w:rPr>
        <w:t>kambinkite</w:t>
      </w:r>
      <w:r w:rsidRPr="003807F8">
        <w:rPr>
          <w:b/>
          <w:bCs/>
          <w:szCs w:val="22"/>
          <w:lang w:val="lt-LT"/>
        </w:rPr>
        <w:t xml:space="preserve"> </w:t>
      </w:r>
      <w:r>
        <w:rPr>
          <w:b/>
          <w:bCs/>
          <w:szCs w:val="22"/>
          <w:lang w:val="lt-LT"/>
        </w:rPr>
        <w:t>n</w:t>
      </w:r>
      <w:r w:rsidRPr="00763952">
        <w:rPr>
          <w:b/>
          <w:bCs/>
          <w:szCs w:val="22"/>
          <w:lang w:val="lt-LT"/>
        </w:rPr>
        <w:t>edelsdami, net jei po injekcijos simptomai palengvėj</w:t>
      </w:r>
      <w:r>
        <w:rPr>
          <w:b/>
          <w:bCs/>
          <w:szCs w:val="22"/>
          <w:lang w:val="lt-LT"/>
        </w:rPr>
        <w:t>o</w:t>
      </w:r>
      <w:r w:rsidRPr="00763952">
        <w:rPr>
          <w:b/>
          <w:bCs/>
          <w:szCs w:val="22"/>
          <w:lang w:val="lt-LT"/>
        </w:rPr>
        <w:t>.</w:t>
      </w:r>
    </w:p>
    <w:p w14:paraId="54D3391A" w14:textId="31442C87" w:rsidR="002A4A73" w:rsidRPr="00763952" w:rsidRDefault="005D02D1" w:rsidP="00500D73">
      <w:pPr>
        <w:spacing w:line="240" w:lineRule="auto"/>
        <w:rPr>
          <w:b/>
          <w:bCs/>
          <w:szCs w:val="22"/>
          <w:lang w:val="lt-LT"/>
        </w:rPr>
      </w:pPr>
      <w:r>
        <w:rPr>
          <w:b/>
          <w:bCs/>
          <w:noProof/>
          <w:szCs w:val="22"/>
          <w:lang w:val="lt-LT"/>
        </w:rPr>
        <w:drawing>
          <wp:inline distT="0" distB="0" distL="0" distR="0" wp14:anchorId="6DF40DC2" wp14:editId="1E8BE435">
            <wp:extent cx="2028305" cy="822960"/>
            <wp:effectExtent l="0" t="0" r="0" b="0"/>
            <wp:docPr id="19575745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8694" cy="823118"/>
                    </a:xfrm>
                    <a:prstGeom prst="rect">
                      <a:avLst/>
                    </a:prstGeom>
                    <a:noFill/>
                    <a:ln>
                      <a:noFill/>
                    </a:ln>
                  </pic:spPr>
                </pic:pic>
              </a:graphicData>
            </a:graphic>
          </wp:inline>
        </w:drawing>
      </w:r>
    </w:p>
    <w:p w14:paraId="46426C91" w14:textId="77777777" w:rsidR="002A4A73" w:rsidRPr="00763952" w:rsidRDefault="002A4A73" w:rsidP="00500D73">
      <w:pPr>
        <w:spacing w:line="240" w:lineRule="auto"/>
        <w:rPr>
          <w:szCs w:val="22"/>
          <w:lang w:val="lt-LT"/>
        </w:rPr>
      </w:pPr>
    </w:p>
    <w:p w14:paraId="144DB609" w14:textId="6C4B605D" w:rsidR="002A4A73" w:rsidRPr="00763952" w:rsidRDefault="002A4A73" w:rsidP="00500D73">
      <w:pPr>
        <w:spacing w:line="240" w:lineRule="auto"/>
        <w:rPr>
          <w:szCs w:val="22"/>
          <w:lang w:val="lt-LT"/>
        </w:rPr>
      </w:pPr>
      <w:r w:rsidRPr="00763952">
        <w:rPr>
          <w:szCs w:val="22"/>
          <w:lang w:val="lt-LT"/>
        </w:rPr>
        <w:t xml:space="preserve">Jei simptomai </w:t>
      </w:r>
      <w:r>
        <w:rPr>
          <w:szCs w:val="22"/>
          <w:lang w:val="lt-LT"/>
        </w:rPr>
        <w:t>tęsiasi</w:t>
      </w:r>
      <w:r w:rsidRPr="00763952">
        <w:rPr>
          <w:szCs w:val="22"/>
          <w:lang w:val="lt-LT"/>
        </w:rPr>
        <w:t xml:space="preserve"> arba po 5</w:t>
      </w:r>
      <w:r w:rsidR="007D3E0C">
        <w:rPr>
          <w:szCs w:val="22"/>
          <w:lang w:val="lt-LT"/>
        </w:rPr>
        <w:t>–</w:t>
      </w:r>
      <w:r w:rsidRPr="00763952">
        <w:rPr>
          <w:szCs w:val="22"/>
          <w:lang w:val="lt-LT"/>
        </w:rPr>
        <w:t>15 min</w:t>
      </w:r>
      <w:r>
        <w:rPr>
          <w:szCs w:val="22"/>
          <w:lang w:val="lt-LT"/>
        </w:rPr>
        <w:t>. pasikartojo</w:t>
      </w:r>
      <w:r w:rsidRPr="00763952">
        <w:rPr>
          <w:szCs w:val="22"/>
          <w:lang w:val="lt-LT"/>
        </w:rPr>
        <w:t xml:space="preserve">, naudokite antrą </w:t>
      </w:r>
      <w:proofErr w:type="spellStart"/>
      <w:r w:rsidRPr="00763952">
        <w:rPr>
          <w:szCs w:val="22"/>
          <w:lang w:val="lt-LT"/>
        </w:rPr>
        <w:t>injektorių</w:t>
      </w:r>
      <w:proofErr w:type="spellEnd"/>
      <w:r>
        <w:rPr>
          <w:szCs w:val="22"/>
          <w:lang w:val="lt-LT"/>
        </w:rPr>
        <w:t>.</w:t>
      </w:r>
    </w:p>
    <w:p w14:paraId="044D2102" w14:textId="06733344" w:rsidR="002A4A73" w:rsidRPr="00763952" w:rsidRDefault="002A4A73" w:rsidP="00500D73">
      <w:pPr>
        <w:spacing w:line="240" w:lineRule="auto"/>
        <w:rPr>
          <w:szCs w:val="22"/>
          <w:lang w:val="lt-LT"/>
        </w:rPr>
      </w:pPr>
    </w:p>
    <w:p w14:paraId="4D14D1FE" w14:textId="77777777" w:rsidR="002A4A73" w:rsidRPr="00763952" w:rsidRDefault="002A4A73" w:rsidP="00500D73">
      <w:pPr>
        <w:spacing w:line="240" w:lineRule="auto"/>
        <w:rPr>
          <w:b/>
          <w:bCs/>
          <w:szCs w:val="22"/>
          <w:lang w:val="lt-LT"/>
        </w:rPr>
      </w:pPr>
      <w:r w:rsidRPr="00730734">
        <w:rPr>
          <w:b/>
          <w:bCs/>
          <w:szCs w:val="22"/>
          <w:lang w:val="lt-LT"/>
        </w:rPr>
        <w:t xml:space="preserve">Visada nešiokitės du automatinius </w:t>
      </w:r>
      <w:proofErr w:type="spellStart"/>
      <w:r w:rsidRPr="00730734">
        <w:rPr>
          <w:b/>
          <w:bCs/>
          <w:szCs w:val="22"/>
          <w:lang w:val="lt-LT"/>
        </w:rPr>
        <w:t>injektorius</w:t>
      </w:r>
      <w:proofErr w:type="spellEnd"/>
      <w:r w:rsidRPr="00730734">
        <w:rPr>
          <w:b/>
          <w:bCs/>
          <w:szCs w:val="22"/>
          <w:lang w:val="lt-LT"/>
        </w:rPr>
        <w:t>, nes gali prireikti antros dozės</w:t>
      </w:r>
      <w:r w:rsidRPr="00763952">
        <w:rPr>
          <w:b/>
          <w:bCs/>
          <w:szCs w:val="22"/>
          <w:lang w:val="lt-LT"/>
        </w:rPr>
        <w:t>.</w:t>
      </w:r>
    </w:p>
    <w:p w14:paraId="32C8D0D2" w14:textId="77777777" w:rsidR="002A4A73" w:rsidRDefault="002A4A73" w:rsidP="00500D73">
      <w:pPr>
        <w:spacing w:line="240" w:lineRule="auto"/>
        <w:rPr>
          <w:b/>
          <w:bCs/>
          <w:szCs w:val="22"/>
          <w:lang w:val="lt-LT"/>
        </w:rPr>
      </w:pPr>
    </w:p>
    <w:p w14:paraId="48A3EEF1" w14:textId="75450618" w:rsidR="007E0C0A" w:rsidRDefault="007E0C0A" w:rsidP="00500D73">
      <w:pPr>
        <w:spacing w:line="240" w:lineRule="auto"/>
        <w:rPr>
          <w:szCs w:val="22"/>
          <w:lang w:val="lt-LT"/>
        </w:rPr>
      </w:pPr>
      <w:r w:rsidRPr="007E0C0A">
        <w:rPr>
          <w:szCs w:val="22"/>
          <w:lang w:val="lt-LT"/>
        </w:rPr>
        <w:t xml:space="preserve">JEI PAŽEISTA APSAUGINĖ PLOMBA, </w:t>
      </w:r>
      <w:r>
        <w:rPr>
          <w:b/>
          <w:bCs/>
          <w:szCs w:val="22"/>
          <w:lang w:val="lt-LT"/>
        </w:rPr>
        <w:t xml:space="preserve">PAKEISKITE </w:t>
      </w:r>
      <w:r w:rsidRPr="007E0C0A">
        <w:rPr>
          <w:szCs w:val="22"/>
          <w:lang w:val="lt-LT"/>
        </w:rPr>
        <w:t>PRIE</w:t>
      </w:r>
      <w:r w:rsidR="00CF7A12">
        <w:rPr>
          <w:szCs w:val="22"/>
          <w:lang w:val="lt-LT"/>
        </w:rPr>
        <w:t>TAISĄ</w:t>
      </w:r>
      <w:r w:rsidRPr="007E0C0A">
        <w:rPr>
          <w:szCs w:val="22"/>
          <w:lang w:val="lt-LT"/>
        </w:rPr>
        <w:t>.</w:t>
      </w:r>
    </w:p>
    <w:p w14:paraId="544FC6EB" w14:textId="77777777" w:rsidR="00EC06FA" w:rsidRDefault="00EC06FA" w:rsidP="00500D73">
      <w:pPr>
        <w:spacing w:line="240" w:lineRule="auto"/>
        <w:rPr>
          <w:szCs w:val="22"/>
          <w:lang w:val="lt-LT"/>
        </w:rPr>
      </w:pPr>
    </w:p>
    <w:p w14:paraId="7176DA0D" w14:textId="7407C665" w:rsidR="00EC06FA" w:rsidRPr="00EC06FA" w:rsidRDefault="00EC06FA" w:rsidP="00500D73">
      <w:pPr>
        <w:spacing w:line="240" w:lineRule="auto"/>
        <w:rPr>
          <w:b/>
          <w:bCs/>
          <w:szCs w:val="22"/>
          <w:lang w:val="lt-LT"/>
        </w:rPr>
      </w:pPr>
      <w:r w:rsidRPr="00EC06FA">
        <w:rPr>
          <w:b/>
          <w:bCs/>
          <w:szCs w:val="22"/>
          <w:lang w:val="lt-LT"/>
        </w:rPr>
        <w:t>NUIMKITE DANGTELĮ</w:t>
      </w:r>
    </w:p>
    <w:p w14:paraId="18535D75" w14:textId="77777777" w:rsidR="007E0C0A" w:rsidRPr="00763952" w:rsidRDefault="007E0C0A" w:rsidP="00500D73">
      <w:pPr>
        <w:spacing w:line="240" w:lineRule="auto"/>
        <w:rPr>
          <w:b/>
          <w:bCs/>
          <w:szCs w:val="22"/>
          <w:lang w:val="lt-LT"/>
        </w:rPr>
      </w:pPr>
    </w:p>
    <w:p w14:paraId="5CFFD012" w14:textId="77777777" w:rsidR="002A4A73" w:rsidRPr="00763952" w:rsidRDefault="002A4A73" w:rsidP="00500D73">
      <w:pPr>
        <w:spacing w:line="240" w:lineRule="auto"/>
        <w:rPr>
          <w:noProof/>
          <w:szCs w:val="22"/>
          <w:lang w:val="lt-LT"/>
        </w:rPr>
      </w:pPr>
    </w:p>
    <w:p w14:paraId="5CDE1CD4" w14:textId="77777777" w:rsidR="002A4A73" w:rsidRPr="00763952" w:rsidRDefault="002A4A73" w:rsidP="00500D73">
      <w:pPr>
        <w:pBdr>
          <w:top w:val="single" w:sz="4" w:space="1" w:color="auto"/>
          <w:left w:val="single" w:sz="4" w:space="4" w:color="auto"/>
          <w:bottom w:val="single" w:sz="4" w:space="0" w:color="auto"/>
          <w:right w:val="single" w:sz="4" w:space="4" w:color="auto"/>
        </w:pBdr>
        <w:spacing w:line="240" w:lineRule="auto"/>
        <w:rPr>
          <w:noProof/>
          <w:szCs w:val="22"/>
          <w:lang w:val="lt-LT"/>
        </w:rPr>
      </w:pPr>
      <w:r w:rsidRPr="00763952">
        <w:rPr>
          <w:b/>
          <w:noProof/>
          <w:szCs w:val="22"/>
          <w:lang w:val="lt-LT"/>
        </w:rPr>
        <w:t>16.</w:t>
      </w:r>
      <w:r w:rsidRPr="00763952">
        <w:rPr>
          <w:b/>
          <w:noProof/>
          <w:szCs w:val="22"/>
          <w:lang w:val="lt-LT"/>
        </w:rPr>
        <w:tab/>
        <w:t>INFORMACIJA BRAILIO RAŠTU</w:t>
      </w:r>
    </w:p>
    <w:p w14:paraId="5004C622" w14:textId="77777777" w:rsidR="002A4A73" w:rsidRPr="00763952" w:rsidRDefault="002A4A73" w:rsidP="00500D73">
      <w:pPr>
        <w:spacing w:line="240" w:lineRule="auto"/>
        <w:rPr>
          <w:noProof/>
          <w:szCs w:val="22"/>
          <w:lang w:val="lt-LT"/>
        </w:rPr>
      </w:pPr>
    </w:p>
    <w:p w14:paraId="6231ED60" w14:textId="36401A8D" w:rsidR="002A4A73" w:rsidRPr="00763952" w:rsidRDefault="002A4A73" w:rsidP="00500D73">
      <w:pPr>
        <w:spacing w:line="240" w:lineRule="auto"/>
        <w:rPr>
          <w:noProof/>
          <w:szCs w:val="22"/>
          <w:shd w:val="clear" w:color="auto" w:fill="CCCCCC"/>
          <w:lang w:val="lt-LT"/>
        </w:rPr>
      </w:pPr>
      <w:proofErr w:type="spellStart"/>
      <w:r>
        <w:rPr>
          <w:szCs w:val="22"/>
          <w:lang w:val="lt-LT"/>
        </w:rPr>
        <w:t>Epixust</w:t>
      </w:r>
      <w:proofErr w:type="spellEnd"/>
      <w:r>
        <w:rPr>
          <w:szCs w:val="22"/>
          <w:lang w:val="lt-LT"/>
        </w:rPr>
        <w:t xml:space="preserve"> </w:t>
      </w:r>
      <w:r w:rsidR="00E06AE9">
        <w:rPr>
          <w:szCs w:val="22"/>
          <w:lang w:val="lt-LT"/>
        </w:rPr>
        <w:t>300</w:t>
      </w:r>
    </w:p>
    <w:p w14:paraId="306C72B6" w14:textId="77777777" w:rsidR="002A4A73" w:rsidRPr="00763952" w:rsidRDefault="002A4A73" w:rsidP="00500D73">
      <w:pPr>
        <w:spacing w:line="240" w:lineRule="auto"/>
        <w:rPr>
          <w:noProof/>
          <w:szCs w:val="22"/>
          <w:shd w:val="clear" w:color="auto" w:fill="CCCCCC"/>
          <w:lang w:val="lt-LT"/>
        </w:rPr>
      </w:pPr>
    </w:p>
    <w:p w14:paraId="4B798D1A" w14:textId="77777777" w:rsidR="002A4A73" w:rsidRPr="00763952" w:rsidRDefault="002A4A73" w:rsidP="00500D73">
      <w:pPr>
        <w:spacing w:line="240" w:lineRule="auto"/>
        <w:rPr>
          <w:noProof/>
          <w:szCs w:val="22"/>
          <w:shd w:val="clear" w:color="auto" w:fill="CCCCCC"/>
          <w:lang w:val="lt-LT"/>
        </w:rPr>
      </w:pPr>
    </w:p>
    <w:p w14:paraId="1127083F" w14:textId="77777777" w:rsidR="002A4A73" w:rsidRPr="00763952" w:rsidRDefault="002A4A73" w:rsidP="00500D73">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lt-LT"/>
        </w:rPr>
      </w:pPr>
      <w:r w:rsidRPr="00763952">
        <w:rPr>
          <w:b/>
          <w:noProof/>
          <w:szCs w:val="22"/>
          <w:lang w:val="lt-LT"/>
        </w:rPr>
        <w:t>17.</w:t>
      </w:r>
      <w:r w:rsidRPr="00763952">
        <w:rPr>
          <w:b/>
          <w:noProof/>
          <w:szCs w:val="22"/>
          <w:lang w:val="lt-LT"/>
        </w:rPr>
        <w:tab/>
        <w:t>UNIKALUS IDENTIFIKATORIUS – 2D BRŪKŠNINIS KODAS</w:t>
      </w:r>
    </w:p>
    <w:p w14:paraId="21741EA6" w14:textId="77777777" w:rsidR="002A4A73" w:rsidRPr="00763952" w:rsidRDefault="002A4A73" w:rsidP="00500D73">
      <w:pPr>
        <w:tabs>
          <w:tab w:val="clear" w:pos="567"/>
        </w:tabs>
        <w:spacing w:line="240" w:lineRule="auto"/>
        <w:rPr>
          <w:noProof/>
          <w:szCs w:val="22"/>
          <w:lang w:val="lt-LT"/>
        </w:rPr>
      </w:pPr>
    </w:p>
    <w:p w14:paraId="7EC87DE6" w14:textId="66546FDA" w:rsidR="002A4A73" w:rsidRPr="00763952" w:rsidRDefault="00C81AE5" w:rsidP="00500D73">
      <w:pPr>
        <w:spacing w:line="240" w:lineRule="auto"/>
        <w:rPr>
          <w:noProof/>
          <w:szCs w:val="22"/>
          <w:shd w:val="clear" w:color="auto" w:fill="CCCCCC"/>
          <w:lang w:val="lt-LT"/>
        </w:rPr>
      </w:pPr>
      <w:r w:rsidRPr="005D02D1">
        <w:rPr>
          <w:highlight w:val="lightGray"/>
          <w:lang w:val="lt-LT"/>
        </w:rPr>
        <w:t>Duomenys nebūtini.</w:t>
      </w:r>
    </w:p>
    <w:p w14:paraId="6C92D836" w14:textId="77777777" w:rsidR="002A4A73" w:rsidRPr="00763952" w:rsidRDefault="002A4A73" w:rsidP="00500D73">
      <w:pPr>
        <w:tabs>
          <w:tab w:val="clear" w:pos="567"/>
        </w:tabs>
        <w:spacing w:line="240" w:lineRule="auto"/>
        <w:rPr>
          <w:noProof/>
          <w:szCs w:val="22"/>
          <w:lang w:val="lt-LT"/>
        </w:rPr>
      </w:pPr>
    </w:p>
    <w:p w14:paraId="587D92F7" w14:textId="77777777" w:rsidR="002A4A73" w:rsidRPr="00763952" w:rsidRDefault="002A4A73" w:rsidP="00500D73">
      <w:pPr>
        <w:tabs>
          <w:tab w:val="clear" w:pos="567"/>
        </w:tabs>
        <w:spacing w:line="240" w:lineRule="auto"/>
        <w:rPr>
          <w:noProof/>
          <w:szCs w:val="22"/>
          <w:lang w:val="lt-LT"/>
        </w:rPr>
      </w:pPr>
    </w:p>
    <w:p w14:paraId="647BF79A" w14:textId="77777777" w:rsidR="002A4A73" w:rsidRPr="00763952" w:rsidRDefault="002A4A73" w:rsidP="00500D73">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lt-LT"/>
        </w:rPr>
      </w:pPr>
      <w:r w:rsidRPr="00763952">
        <w:rPr>
          <w:b/>
          <w:noProof/>
          <w:szCs w:val="22"/>
          <w:lang w:val="lt-LT"/>
        </w:rPr>
        <w:t>18.</w:t>
      </w:r>
      <w:r w:rsidRPr="00763952">
        <w:rPr>
          <w:b/>
          <w:noProof/>
          <w:szCs w:val="22"/>
          <w:lang w:val="lt-LT"/>
        </w:rPr>
        <w:tab/>
        <w:t>UNIKALUS IDENTIFIKATORIUS – ŽMONĖMS SUPRANTAMI DUOMENYS</w:t>
      </w:r>
    </w:p>
    <w:p w14:paraId="02D6C20A" w14:textId="77777777" w:rsidR="002A4A73" w:rsidRPr="00763952" w:rsidRDefault="002A4A73" w:rsidP="00500D73">
      <w:pPr>
        <w:tabs>
          <w:tab w:val="clear" w:pos="567"/>
        </w:tabs>
        <w:spacing w:line="240" w:lineRule="auto"/>
        <w:rPr>
          <w:noProof/>
          <w:szCs w:val="22"/>
          <w:lang w:val="lt-LT"/>
        </w:rPr>
      </w:pPr>
    </w:p>
    <w:p w14:paraId="795C3AD9" w14:textId="732692DB" w:rsidR="002A4A73" w:rsidRPr="00763952" w:rsidRDefault="00C81AE5" w:rsidP="00500D73">
      <w:pPr>
        <w:spacing w:line="240" w:lineRule="auto"/>
        <w:rPr>
          <w:noProof/>
          <w:szCs w:val="22"/>
          <w:shd w:val="clear" w:color="auto" w:fill="CCCCCC"/>
          <w:lang w:val="lt-LT"/>
        </w:rPr>
      </w:pPr>
      <w:r w:rsidRPr="005D02D1">
        <w:rPr>
          <w:highlight w:val="lightGray"/>
          <w:lang w:val="lt-LT"/>
        </w:rPr>
        <w:t>Duomenys nebūtini.</w:t>
      </w:r>
      <w:r w:rsidR="002A4A73" w:rsidRPr="00763952">
        <w:rPr>
          <w:szCs w:val="22"/>
          <w:lang w:val="lt-LT"/>
        </w:rPr>
        <w:t xml:space="preserve"> </w:t>
      </w:r>
    </w:p>
    <w:p w14:paraId="624A9978" w14:textId="77777777" w:rsidR="002A4A73" w:rsidRPr="00763952" w:rsidRDefault="002A4A73" w:rsidP="00500D73">
      <w:pPr>
        <w:spacing w:line="240" w:lineRule="auto"/>
        <w:rPr>
          <w:b/>
          <w:noProof/>
          <w:szCs w:val="22"/>
          <w:lang w:val="lt-LT"/>
        </w:rPr>
      </w:pPr>
    </w:p>
    <w:p w14:paraId="49E23344" w14:textId="154F5AB8" w:rsidR="00FE401B" w:rsidRPr="00763952" w:rsidRDefault="0011296E" w:rsidP="00500D73">
      <w:pPr>
        <w:spacing w:line="240" w:lineRule="auto"/>
        <w:outlineLvl w:val="0"/>
        <w:rPr>
          <w:b/>
          <w:lang w:val="lt-LT"/>
        </w:rPr>
      </w:pPr>
      <w:r w:rsidRPr="00763952">
        <w:rPr>
          <w:b/>
          <w:lang w:val="lt-LT"/>
        </w:rPr>
        <w:br w:type="page"/>
      </w:r>
    </w:p>
    <w:bookmarkEnd w:id="12"/>
    <w:p w14:paraId="05D58C9A" w14:textId="77777777" w:rsidR="00FE401B" w:rsidRPr="00763952" w:rsidRDefault="00FE401B" w:rsidP="00500D73">
      <w:pPr>
        <w:spacing w:line="240" w:lineRule="auto"/>
        <w:rPr>
          <w:b/>
          <w:noProof/>
          <w:lang w:val="lt-LT"/>
        </w:rPr>
      </w:pPr>
    </w:p>
    <w:p w14:paraId="6C7F9BB3" w14:textId="77777777" w:rsidR="00FE401B" w:rsidRPr="00763952" w:rsidRDefault="00FE401B" w:rsidP="00500D73">
      <w:pPr>
        <w:spacing w:line="240" w:lineRule="auto"/>
        <w:rPr>
          <w:b/>
          <w:noProof/>
          <w:lang w:val="lt-LT"/>
        </w:rPr>
      </w:pPr>
    </w:p>
    <w:p w14:paraId="76852539" w14:textId="77777777" w:rsidR="00FE401B" w:rsidRPr="00763952" w:rsidRDefault="00FE401B" w:rsidP="00500D73">
      <w:pPr>
        <w:spacing w:line="240" w:lineRule="auto"/>
        <w:rPr>
          <w:b/>
          <w:noProof/>
          <w:lang w:val="lt-LT"/>
        </w:rPr>
      </w:pPr>
    </w:p>
    <w:p w14:paraId="6CF1FE01" w14:textId="77777777" w:rsidR="00FE401B" w:rsidRPr="00763952" w:rsidRDefault="00FE401B" w:rsidP="00500D73">
      <w:pPr>
        <w:spacing w:line="240" w:lineRule="auto"/>
        <w:rPr>
          <w:b/>
          <w:noProof/>
          <w:lang w:val="lt-LT"/>
        </w:rPr>
      </w:pPr>
    </w:p>
    <w:p w14:paraId="1AAA67C6" w14:textId="77777777" w:rsidR="00FE401B" w:rsidRPr="00763952" w:rsidRDefault="00FE401B" w:rsidP="00500D73">
      <w:pPr>
        <w:spacing w:line="240" w:lineRule="auto"/>
        <w:rPr>
          <w:b/>
          <w:noProof/>
          <w:lang w:val="lt-LT"/>
        </w:rPr>
      </w:pPr>
    </w:p>
    <w:p w14:paraId="165BD0B4" w14:textId="77777777" w:rsidR="00FE401B" w:rsidRPr="00763952" w:rsidRDefault="00FE401B" w:rsidP="00500D73">
      <w:pPr>
        <w:spacing w:line="240" w:lineRule="auto"/>
        <w:rPr>
          <w:b/>
          <w:noProof/>
          <w:lang w:val="lt-LT"/>
        </w:rPr>
      </w:pPr>
    </w:p>
    <w:p w14:paraId="5B623E97" w14:textId="77777777" w:rsidR="00FE401B" w:rsidRPr="00763952" w:rsidRDefault="00FE401B" w:rsidP="00500D73">
      <w:pPr>
        <w:spacing w:line="240" w:lineRule="auto"/>
        <w:rPr>
          <w:b/>
          <w:noProof/>
          <w:lang w:val="lt-LT"/>
        </w:rPr>
      </w:pPr>
    </w:p>
    <w:p w14:paraId="6307FF58" w14:textId="77777777" w:rsidR="00FE401B" w:rsidRPr="00763952" w:rsidRDefault="00FE401B" w:rsidP="00500D73">
      <w:pPr>
        <w:spacing w:line="240" w:lineRule="auto"/>
        <w:rPr>
          <w:b/>
          <w:noProof/>
          <w:lang w:val="lt-LT"/>
        </w:rPr>
      </w:pPr>
    </w:p>
    <w:p w14:paraId="44DBC0AA" w14:textId="77777777" w:rsidR="00FE401B" w:rsidRPr="00763952" w:rsidRDefault="00FE401B" w:rsidP="00500D73">
      <w:pPr>
        <w:spacing w:line="240" w:lineRule="auto"/>
        <w:rPr>
          <w:b/>
          <w:noProof/>
          <w:lang w:val="lt-LT"/>
        </w:rPr>
      </w:pPr>
    </w:p>
    <w:p w14:paraId="3D7B109A" w14:textId="77777777" w:rsidR="00FE401B" w:rsidRPr="00763952" w:rsidRDefault="00FE401B" w:rsidP="00500D73">
      <w:pPr>
        <w:spacing w:line="240" w:lineRule="auto"/>
        <w:rPr>
          <w:b/>
          <w:noProof/>
          <w:lang w:val="lt-LT"/>
        </w:rPr>
      </w:pPr>
    </w:p>
    <w:p w14:paraId="3538AB6E" w14:textId="77777777" w:rsidR="00FE401B" w:rsidRPr="00763952" w:rsidRDefault="00FE401B" w:rsidP="00500D73">
      <w:pPr>
        <w:spacing w:line="240" w:lineRule="auto"/>
        <w:rPr>
          <w:b/>
          <w:noProof/>
          <w:lang w:val="lt-LT"/>
        </w:rPr>
      </w:pPr>
    </w:p>
    <w:p w14:paraId="5A155960" w14:textId="77777777" w:rsidR="00FE401B" w:rsidRPr="00763952" w:rsidRDefault="00FE401B" w:rsidP="00500D73">
      <w:pPr>
        <w:spacing w:line="240" w:lineRule="auto"/>
        <w:rPr>
          <w:b/>
          <w:noProof/>
          <w:lang w:val="lt-LT"/>
        </w:rPr>
      </w:pPr>
    </w:p>
    <w:p w14:paraId="00129D7B" w14:textId="77777777" w:rsidR="00FE401B" w:rsidRPr="00763952" w:rsidRDefault="00FE401B" w:rsidP="00500D73">
      <w:pPr>
        <w:spacing w:line="240" w:lineRule="auto"/>
        <w:rPr>
          <w:b/>
          <w:noProof/>
          <w:lang w:val="lt-LT"/>
        </w:rPr>
      </w:pPr>
    </w:p>
    <w:p w14:paraId="653036D9" w14:textId="77777777" w:rsidR="00FE401B" w:rsidRPr="00763952" w:rsidRDefault="00FE401B" w:rsidP="00500D73">
      <w:pPr>
        <w:spacing w:line="240" w:lineRule="auto"/>
        <w:rPr>
          <w:b/>
          <w:noProof/>
          <w:lang w:val="lt-LT"/>
        </w:rPr>
      </w:pPr>
    </w:p>
    <w:p w14:paraId="05B50166" w14:textId="77777777" w:rsidR="00FE401B" w:rsidRPr="00763952" w:rsidRDefault="00FE401B" w:rsidP="00500D73">
      <w:pPr>
        <w:spacing w:line="240" w:lineRule="auto"/>
        <w:rPr>
          <w:b/>
          <w:noProof/>
          <w:lang w:val="lt-LT"/>
        </w:rPr>
      </w:pPr>
    </w:p>
    <w:p w14:paraId="0C0349A6" w14:textId="77777777" w:rsidR="00FE401B" w:rsidRPr="00763952" w:rsidRDefault="00FE401B" w:rsidP="00500D73">
      <w:pPr>
        <w:spacing w:line="240" w:lineRule="auto"/>
        <w:rPr>
          <w:b/>
          <w:noProof/>
          <w:lang w:val="lt-LT"/>
        </w:rPr>
      </w:pPr>
    </w:p>
    <w:p w14:paraId="752D237E" w14:textId="77777777" w:rsidR="00FE401B" w:rsidRPr="00763952" w:rsidRDefault="00FE401B" w:rsidP="00500D73">
      <w:pPr>
        <w:spacing w:line="240" w:lineRule="auto"/>
        <w:rPr>
          <w:b/>
          <w:noProof/>
          <w:lang w:val="lt-LT"/>
        </w:rPr>
      </w:pPr>
    </w:p>
    <w:p w14:paraId="5FB78FD5" w14:textId="77777777" w:rsidR="00FE401B" w:rsidRPr="00763952" w:rsidRDefault="00FE401B" w:rsidP="00500D73">
      <w:pPr>
        <w:spacing w:line="240" w:lineRule="auto"/>
        <w:rPr>
          <w:b/>
          <w:noProof/>
          <w:lang w:val="lt-LT"/>
        </w:rPr>
      </w:pPr>
    </w:p>
    <w:p w14:paraId="2015D059" w14:textId="77777777" w:rsidR="00FE401B" w:rsidRPr="00763952" w:rsidRDefault="00FE401B" w:rsidP="00500D73">
      <w:pPr>
        <w:spacing w:line="240" w:lineRule="auto"/>
        <w:rPr>
          <w:b/>
          <w:noProof/>
          <w:lang w:val="lt-LT"/>
        </w:rPr>
      </w:pPr>
    </w:p>
    <w:p w14:paraId="7FE6A45E" w14:textId="77777777" w:rsidR="00FE401B" w:rsidRPr="00763952" w:rsidRDefault="00FE401B" w:rsidP="00500D73">
      <w:pPr>
        <w:spacing w:line="240" w:lineRule="auto"/>
        <w:rPr>
          <w:b/>
          <w:noProof/>
          <w:lang w:val="lt-LT"/>
        </w:rPr>
      </w:pPr>
    </w:p>
    <w:p w14:paraId="4E3CB9A3" w14:textId="77777777" w:rsidR="00FE401B" w:rsidRPr="00763952" w:rsidRDefault="00FE401B" w:rsidP="00500D73">
      <w:pPr>
        <w:spacing w:line="240" w:lineRule="auto"/>
        <w:rPr>
          <w:b/>
          <w:noProof/>
          <w:lang w:val="lt-LT"/>
        </w:rPr>
      </w:pPr>
    </w:p>
    <w:p w14:paraId="0AAA7610" w14:textId="77777777" w:rsidR="00FE401B" w:rsidRPr="00763952" w:rsidRDefault="00FE401B" w:rsidP="00500D73">
      <w:pPr>
        <w:spacing w:line="240" w:lineRule="auto"/>
        <w:rPr>
          <w:b/>
          <w:noProof/>
          <w:lang w:val="lt-LT"/>
        </w:rPr>
      </w:pPr>
    </w:p>
    <w:p w14:paraId="333D7F7F" w14:textId="77777777" w:rsidR="007D3E0C" w:rsidRDefault="007D3E0C" w:rsidP="00500D73">
      <w:pPr>
        <w:spacing w:line="240" w:lineRule="auto"/>
        <w:jc w:val="center"/>
        <w:outlineLvl w:val="0"/>
        <w:rPr>
          <w:b/>
          <w:noProof/>
          <w:lang w:val="lt-LT"/>
        </w:rPr>
      </w:pPr>
    </w:p>
    <w:p w14:paraId="4880011B" w14:textId="53991813" w:rsidR="00812D16" w:rsidRPr="00763952" w:rsidRDefault="0011296E" w:rsidP="00500D73">
      <w:pPr>
        <w:spacing w:line="240" w:lineRule="auto"/>
        <w:jc w:val="center"/>
        <w:outlineLvl w:val="0"/>
        <w:rPr>
          <w:b/>
          <w:noProof/>
          <w:lang w:val="lt-LT"/>
        </w:rPr>
      </w:pPr>
      <w:r w:rsidRPr="00763952">
        <w:rPr>
          <w:b/>
          <w:noProof/>
          <w:lang w:val="lt-LT"/>
        </w:rPr>
        <w:t>B. PAKUOTĖS LAPELIS</w:t>
      </w:r>
    </w:p>
    <w:p w14:paraId="71B7329C" w14:textId="77777777" w:rsidR="00812D16" w:rsidRPr="00763952" w:rsidRDefault="0011296E" w:rsidP="00500D73">
      <w:pPr>
        <w:tabs>
          <w:tab w:val="clear" w:pos="567"/>
        </w:tabs>
        <w:spacing w:line="240" w:lineRule="auto"/>
        <w:jc w:val="center"/>
        <w:outlineLvl w:val="0"/>
        <w:rPr>
          <w:noProof/>
          <w:szCs w:val="22"/>
          <w:lang w:val="lt-LT"/>
        </w:rPr>
      </w:pPr>
      <w:r w:rsidRPr="00763952">
        <w:rPr>
          <w:noProof/>
          <w:szCs w:val="22"/>
          <w:lang w:val="lt-LT"/>
        </w:rPr>
        <w:br w:type="page"/>
      </w:r>
      <w:r w:rsidR="00014D59" w:rsidRPr="00763952">
        <w:rPr>
          <w:b/>
          <w:noProof/>
          <w:szCs w:val="22"/>
          <w:lang w:val="lt-LT"/>
        </w:rPr>
        <w:lastRenderedPageBreak/>
        <w:t>Pakuotės lapelis: informacija vartotojui</w:t>
      </w:r>
    </w:p>
    <w:p w14:paraId="1C1D87A8" w14:textId="77777777" w:rsidR="00812D16" w:rsidRPr="00763952" w:rsidRDefault="00812D16" w:rsidP="00500D73">
      <w:pPr>
        <w:numPr>
          <w:ilvl w:val="12"/>
          <w:numId w:val="0"/>
        </w:numPr>
        <w:shd w:val="clear" w:color="auto" w:fill="FFFFFF"/>
        <w:tabs>
          <w:tab w:val="clear" w:pos="567"/>
        </w:tabs>
        <w:spacing w:line="240" w:lineRule="auto"/>
        <w:jc w:val="center"/>
        <w:rPr>
          <w:noProof/>
          <w:szCs w:val="22"/>
          <w:lang w:val="lt-LT"/>
        </w:rPr>
      </w:pPr>
    </w:p>
    <w:p w14:paraId="07175A5A" w14:textId="37104C86" w:rsidR="00352B10" w:rsidRPr="00763952" w:rsidRDefault="00DB2719" w:rsidP="00500D73">
      <w:pPr>
        <w:spacing w:line="240" w:lineRule="auto"/>
        <w:jc w:val="center"/>
        <w:rPr>
          <w:b/>
          <w:bCs/>
          <w:szCs w:val="22"/>
          <w:lang w:val="lt-LT"/>
        </w:rPr>
      </w:pPr>
      <w:proofErr w:type="spellStart"/>
      <w:r w:rsidRPr="00763952">
        <w:rPr>
          <w:b/>
          <w:bCs/>
          <w:szCs w:val="22"/>
          <w:lang w:val="lt-LT"/>
        </w:rPr>
        <w:t>Epixust</w:t>
      </w:r>
      <w:proofErr w:type="spellEnd"/>
      <w:r w:rsidR="0066272D" w:rsidRPr="00763952">
        <w:rPr>
          <w:b/>
          <w:bCs/>
          <w:szCs w:val="22"/>
          <w:lang w:val="lt-LT"/>
        </w:rPr>
        <w:t xml:space="preserve"> </w:t>
      </w:r>
      <w:r w:rsidR="00EA2CAA">
        <w:rPr>
          <w:b/>
          <w:bCs/>
          <w:szCs w:val="22"/>
          <w:lang w:val="lt-LT"/>
        </w:rPr>
        <w:t>300</w:t>
      </w:r>
      <w:r w:rsidR="007D3E0C">
        <w:rPr>
          <w:b/>
          <w:bCs/>
          <w:szCs w:val="22"/>
          <w:lang w:val="lt-LT"/>
        </w:rPr>
        <w:t> </w:t>
      </w:r>
      <w:proofErr w:type="spellStart"/>
      <w:r w:rsidR="0066272D" w:rsidRPr="00763952">
        <w:rPr>
          <w:b/>
          <w:bCs/>
          <w:szCs w:val="22"/>
          <w:lang w:val="lt-LT"/>
        </w:rPr>
        <w:t>mikrogramų</w:t>
      </w:r>
      <w:proofErr w:type="spellEnd"/>
      <w:r w:rsidR="0066272D" w:rsidRPr="00763952">
        <w:rPr>
          <w:b/>
          <w:bCs/>
          <w:szCs w:val="22"/>
          <w:lang w:val="lt-LT"/>
        </w:rPr>
        <w:t xml:space="preserve"> injekcinis tirpalas </w:t>
      </w:r>
      <w:r w:rsidR="00206359" w:rsidRPr="00763952">
        <w:rPr>
          <w:b/>
          <w:bCs/>
          <w:szCs w:val="22"/>
          <w:lang w:val="lt-LT"/>
        </w:rPr>
        <w:t xml:space="preserve">užpildytame </w:t>
      </w:r>
      <w:proofErr w:type="spellStart"/>
      <w:r w:rsidR="00206359" w:rsidRPr="00763952">
        <w:rPr>
          <w:b/>
          <w:bCs/>
          <w:szCs w:val="22"/>
          <w:lang w:val="lt-LT"/>
        </w:rPr>
        <w:t>švirkštiklyje</w:t>
      </w:r>
      <w:proofErr w:type="spellEnd"/>
      <w:r w:rsidR="0066272D" w:rsidRPr="00763952">
        <w:rPr>
          <w:b/>
          <w:bCs/>
          <w:szCs w:val="22"/>
          <w:lang w:val="lt-LT"/>
        </w:rPr>
        <w:t xml:space="preserve"> </w:t>
      </w:r>
    </w:p>
    <w:p w14:paraId="2FDA2D74" w14:textId="400453B9" w:rsidR="00112E87" w:rsidRPr="00763952" w:rsidRDefault="0011296E" w:rsidP="00500D73">
      <w:pPr>
        <w:spacing w:line="240" w:lineRule="auto"/>
        <w:jc w:val="center"/>
        <w:rPr>
          <w:b/>
          <w:bCs/>
          <w:szCs w:val="22"/>
          <w:lang w:val="lt-LT"/>
        </w:rPr>
      </w:pPr>
      <w:r w:rsidRPr="00763952">
        <w:rPr>
          <w:b/>
          <w:bCs/>
          <w:szCs w:val="22"/>
          <w:lang w:val="lt-LT"/>
        </w:rPr>
        <w:t xml:space="preserve">(automatinis </w:t>
      </w:r>
      <w:proofErr w:type="spellStart"/>
      <w:r w:rsidR="001C54D2">
        <w:rPr>
          <w:b/>
          <w:bCs/>
          <w:szCs w:val="22"/>
          <w:lang w:val="lt-LT"/>
        </w:rPr>
        <w:t>injektorius</w:t>
      </w:r>
      <w:proofErr w:type="spellEnd"/>
      <w:r w:rsidRPr="00763952">
        <w:rPr>
          <w:b/>
          <w:bCs/>
          <w:szCs w:val="22"/>
          <w:lang w:val="lt-LT"/>
        </w:rPr>
        <w:t>)</w:t>
      </w:r>
    </w:p>
    <w:p w14:paraId="600E7941" w14:textId="77777777" w:rsidR="00AF026B" w:rsidRPr="00763952" w:rsidRDefault="0011296E" w:rsidP="00500D73">
      <w:pPr>
        <w:tabs>
          <w:tab w:val="left" w:pos="1560"/>
        </w:tabs>
        <w:spacing w:line="240" w:lineRule="auto"/>
        <w:jc w:val="center"/>
        <w:rPr>
          <w:b/>
          <w:bCs/>
          <w:szCs w:val="22"/>
          <w:lang w:val="lt-LT"/>
        </w:rPr>
      </w:pPr>
      <w:r w:rsidRPr="00763952">
        <w:rPr>
          <w:b/>
          <w:bCs/>
          <w:szCs w:val="22"/>
          <w:lang w:val="lt-LT"/>
        </w:rPr>
        <w:t xml:space="preserve"> </w:t>
      </w:r>
    </w:p>
    <w:p w14:paraId="264EA2B5" w14:textId="77777777" w:rsidR="00052F85" w:rsidRPr="00763952" w:rsidRDefault="0011296E" w:rsidP="00500D73">
      <w:pPr>
        <w:spacing w:line="240" w:lineRule="auto"/>
        <w:jc w:val="center"/>
        <w:rPr>
          <w:b/>
          <w:bCs/>
          <w:szCs w:val="22"/>
          <w:lang w:val="lt-LT"/>
        </w:rPr>
      </w:pPr>
      <w:r w:rsidRPr="00763952">
        <w:rPr>
          <w:b/>
          <w:bCs/>
          <w:szCs w:val="22"/>
          <w:lang w:val="lt-LT"/>
        </w:rPr>
        <w:t>adrenalinas (</w:t>
      </w:r>
      <w:proofErr w:type="spellStart"/>
      <w:r w:rsidRPr="00763952">
        <w:rPr>
          <w:b/>
          <w:bCs/>
          <w:szCs w:val="22"/>
          <w:lang w:val="lt-LT"/>
        </w:rPr>
        <w:t>epinefrinas</w:t>
      </w:r>
      <w:proofErr w:type="spellEnd"/>
      <w:r w:rsidRPr="00763952">
        <w:rPr>
          <w:b/>
          <w:bCs/>
          <w:szCs w:val="22"/>
          <w:lang w:val="lt-LT"/>
        </w:rPr>
        <w:t>)</w:t>
      </w:r>
    </w:p>
    <w:p w14:paraId="31C4C967" w14:textId="77777777" w:rsidR="00812D16" w:rsidRPr="00763952" w:rsidRDefault="00812D16" w:rsidP="00500D73">
      <w:pPr>
        <w:tabs>
          <w:tab w:val="clear" w:pos="567"/>
        </w:tabs>
        <w:spacing w:line="240" w:lineRule="auto"/>
        <w:jc w:val="center"/>
        <w:rPr>
          <w:noProof/>
          <w:szCs w:val="22"/>
          <w:lang w:val="lt-LT"/>
        </w:rPr>
      </w:pPr>
    </w:p>
    <w:p w14:paraId="316F9166" w14:textId="77777777" w:rsidR="00002853" w:rsidRPr="0084308F" w:rsidRDefault="00002853" w:rsidP="00500D73">
      <w:pPr>
        <w:spacing w:line="240" w:lineRule="auto"/>
        <w:rPr>
          <w:rFonts w:eastAsia="Calibri"/>
          <w:b/>
          <w:lang w:val="lt-LT"/>
        </w:rPr>
      </w:pPr>
      <w:r w:rsidRPr="0084308F">
        <w:rPr>
          <w:rFonts w:eastAsia="Calibri"/>
          <w:b/>
          <w:lang w:val="lt-LT"/>
        </w:rPr>
        <w:t>Atidžiai perskaitykite visą šį lapelį, prieš pradėdami vartoti vaistą, nes jame pateikiama Jums svarbi informacija.</w:t>
      </w:r>
    </w:p>
    <w:p w14:paraId="2029CD0C" w14:textId="77777777" w:rsidR="00002853" w:rsidRPr="0084308F" w:rsidRDefault="00002853" w:rsidP="000275F9">
      <w:pPr>
        <w:numPr>
          <w:ilvl w:val="0"/>
          <w:numId w:val="14"/>
        </w:numPr>
        <w:spacing w:line="240" w:lineRule="auto"/>
        <w:ind w:left="567" w:right="-2" w:hanging="567"/>
        <w:rPr>
          <w:rFonts w:eastAsia="Calibri"/>
          <w:lang w:val="lt-LT"/>
        </w:rPr>
      </w:pPr>
      <w:r w:rsidRPr="0084308F">
        <w:rPr>
          <w:rFonts w:eastAsia="Calibri"/>
          <w:lang w:val="lt-LT"/>
        </w:rPr>
        <w:t>Neišmeskite šio lapelio, nes vėl gali prireikti jį perskaityti.</w:t>
      </w:r>
    </w:p>
    <w:p w14:paraId="7EAC1AC6" w14:textId="77777777" w:rsidR="00002853" w:rsidRPr="0084308F" w:rsidRDefault="00002853" w:rsidP="000275F9">
      <w:pPr>
        <w:numPr>
          <w:ilvl w:val="0"/>
          <w:numId w:val="14"/>
        </w:numPr>
        <w:spacing w:line="240" w:lineRule="auto"/>
        <w:ind w:left="567" w:right="-2" w:hanging="567"/>
        <w:rPr>
          <w:rFonts w:eastAsia="Calibri"/>
          <w:lang w:val="lt-LT"/>
        </w:rPr>
      </w:pPr>
      <w:r w:rsidRPr="0084308F">
        <w:rPr>
          <w:rFonts w:eastAsia="Calibri"/>
          <w:lang w:val="lt-LT"/>
        </w:rPr>
        <w:t>Jeigu kiltų daugiau klausimų, kreipkitės į gydytoją, vaistininką arba slaugytoją.</w:t>
      </w:r>
    </w:p>
    <w:p w14:paraId="2B8C20D5" w14:textId="77777777" w:rsidR="00002853" w:rsidRPr="0084308F" w:rsidRDefault="00002853" w:rsidP="00500D73">
      <w:pPr>
        <w:spacing w:line="240" w:lineRule="auto"/>
        <w:ind w:left="567" w:right="-2" w:hanging="567"/>
        <w:rPr>
          <w:rFonts w:eastAsia="Calibri"/>
          <w:lang w:val="lt-LT"/>
        </w:rPr>
      </w:pPr>
      <w:r w:rsidRPr="0084308F">
        <w:rPr>
          <w:rFonts w:eastAsia="Calibri"/>
          <w:lang w:val="lt-LT"/>
        </w:rPr>
        <w:t>-</w:t>
      </w:r>
      <w:r w:rsidRPr="0084308F">
        <w:rPr>
          <w:rFonts w:eastAsia="Calibri"/>
          <w:lang w:val="lt-LT"/>
        </w:rPr>
        <w:tab/>
        <w:t xml:space="preserve">Šis vaistas skirtas tik </w:t>
      </w:r>
      <w:proofErr w:type="spellStart"/>
      <w:r w:rsidRPr="0084308F">
        <w:rPr>
          <w:rFonts w:eastAsia="Calibri"/>
          <w:lang w:val="lt-LT"/>
        </w:rPr>
        <w:t>Jum</w:t>
      </w:r>
      <w:proofErr w:type="spellEnd"/>
      <w:r w:rsidRPr="0084308F">
        <w:rPr>
          <w:lang w:val="lv-LV"/>
        </w:rPr>
        <w:t>s, todėl kitiems žmonėms jo duoti negalima. Vaistas gali jiems pakenkti (net tiems, kurių ligos požymiai yra tokie patys kaip Jūsų).</w:t>
      </w:r>
    </w:p>
    <w:p w14:paraId="39D44B71" w14:textId="77777777" w:rsidR="00002853" w:rsidRPr="0084308F" w:rsidRDefault="00002853" w:rsidP="000275F9">
      <w:pPr>
        <w:numPr>
          <w:ilvl w:val="0"/>
          <w:numId w:val="14"/>
        </w:numPr>
        <w:spacing w:line="240" w:lineRule="auto"/>
        <w:ind w:left="567" w:hanging="567"/>
        <w:rPr>
          <w:rFonts w:eastAsia="Calibri"/>
          <w:lang w:val="lt-LT"/>
        </w:rPr>
      </w:pPr>
      <w:r w:rsidRPr="0084308F">
        <w:rPr>
          <w:rFonts w:eastAsia="Calibri"/>
          <w:lang w:val="lt-LT"/>
        </w:rPr>
        <w:t>Jeigu pasireiškė šalutinis poveikis (net jeigu jis šiame lapelyje nenurodytas), kreipkitės į gydytoją, vaistininką arba slaugytoją. Žr. 4 skyrių.</w:t>
      </w:r>
    </w:p>
    <w:p w14:paraId="3069B62B" w14:textId="77777777" w:rsidR="00812D16" w:rsidRPr="00763952" w:rsidRDefault="00812D16" w:rsidP="00500D73">
      <w:pPr>
        <w:tabs>
          <w:tab w:val="clear" w:pos="567"/>
        </w:tabs>
        <w:spacing w:line="240" w:lineRule="auto"/>
        <w:ind w:right="-2"/>
        <w:rPr>
          <w:szCs w:val="22"/>
          <w:lang w:val="lt-LT"/>
        </w:rPr>
      </w:pPr>
    </w:p>
    <w:p w14:paraId="04190511" w14:textId="77777777" w:rsidR="00D73A74" w:rsidRDefault="00D73A74" w:rsidP="00500D73">
      <w:pPr>
        <w:numPr>
          <w:ilvl w:val="12"/>
          <w:numId w:val="0"/>
        </w:numPr>
        <w:spacing w:line="240" w:lineRule="auto"/>
        <w:ind w:right="-2"/>
        <w:rPr>
          <w:rFonts w:eastAsia="Calibri"/>
          <w:b/>
          <w:lang w:val="lt-LT"/>
        </w:rPr>
      </w:pPr>
      <w:r w:rsidRPr="0084308F">
        <w:rPr>
          <w:rFonts w:eastAsia="Calibri"/>
          <w:b/>
          <w:lang w:val="lt-LT"/>
        </w:rPr>
        <w:t>Apie ką rašoma šiame lapelyje?</w:t>
      </w:r>
    </w:p>
    <w:p w14:paraId="544717FE" w14:textId="77777777" w:rsidR="00D73A74" w:rsidRPr="0084308F" w:rsidRDefault="00D73A74" w:rsidP="00500D73">
      <w:pPr>
        <w:numPr>
          <w:ilvl w:val="12"/>
          <w:numId w:val="0"/>
        </w:numPr>
        <w:spacing w:line="240" w:lineRule="auto"/>
        <w:ind w:right="-2"/>
        <w:rPr>
          <w:rFonts w:eastAsia="Calibri"/>
          <w:b/>
          <w:lang w:val="lt-LT"/>
        </w:rPr>
      </w:pPr>
    </w:p>
    <w:p w14:paraId="0ABFB528" w14:textId="5D608840" w:rsidR="00297BCB" w:rsidRPr="00763952" w:rsidRDefault="0011296E" w:rsidP="00500D73">
      <w:pPr>
        <w:spacing w:line="240" w:lineRule="auto"/>
        <w:jc w:val="both"/>
        <w:rPr>
          <w:szCs w:val="22"/>
          <w:lang w:val="lt-LT"/>
        </w:rPr>
      </w:pPr>
      <w:r w:rsidRPr="00763952">
        <w:rPr>
          <w:noProof/>
          <w:szCs w:val="22"/>
          <w:lang w:val="lt-LT"/>
        </w:rPr>
        <w:t>1.</w:t>
      </w:r>
      <w:r w:rsidRPr="00763952">
        <w:rPr>
          <w:noProof/>
          <w:szCs w:val="22"/>
          <w:lang w:val="lt-LT"/>
        </w:rPr>
        <w:tab/>
      </w:r>
      <w:r w:rsidRPr="00763952">
        <w:rPr>
          <w:szCs w:val="22"/>
          <w:lang w:val="lt-LT"/>
        </w:rPr>
        <w:t>Kas yra</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D73A74">
        <w:rPr>
          <w:szCs w:val="22"/>
          <w:lang w:val="lt-LT"/>
        </w:rPr>
        <w:t>a</w:t>
      </w:r>
      <w:r w:rsidR="00455897">
        <w:rPr>
          <w:szCs w:val="22"/>
          <w:lang w:val="lt-LT"/>
        </w:rPr>
        <w:t xml:space="preserve">utomatinis </w:t>
      </w:r>
      <w:proofErr w:type="spellStart"/>
      <w:r w:rsidR="00455897">
        <w:rPr>
          <w:szCs w:val="22"/>
          <w:lang w:val="lt-LT"/>
        </w:rPr>
        <w:t>injektorius</w:t>
      </w:r>
      <w:proofErr w:type="spellEnd"/>
      <w:r w:rsidRPr="00763952">
        <w:rPr>
          <w:szCs w:val="22"/>
          <w:lang w:val="lt-LT"/>
        </w:rPr>
        <w:t xml:space="preserve"> ir kam jis naudojamas</w:t>
      </w:r>
      <w:bookmarkStart w:id="15" w:name="_Hlk143772941"/>
      <w:bookmarkEnd w:id="15"/>
    </w:p>
    <w:p w14:paraId="77957B19" w14:textId="3DA30337" w:rsidR="00297BCB" w:rsidRPr="00763952" w:rsidRDefault="0011296E" w:rsidP="00500D73">
      <w:pPr>
        <w:spacing w:line="240" w:lineRule="auto"/>
        <w:jc w:val="both"/>
        <w:rPr>
          <w:szCs w:val="22"/>
          <w:lang w:val="lt-LT"/>
        </w:rPr>
      </w:pPr>
      <w:r w:rsidRPr="00763952">
        <w:rPr>
          <w:szCs w:val="22"/>
          <w:lang w:val="lt-LT"/>
        </w:rPr>
        <w:t>2.</w:t>
      </w:r>
      <w:r w:rsidRPr="00763952">
        <w:rPr>
          <w:szCs w:val="22"/>
          <w:lang w:val="lt-LT"/>
        </w:rPr>
        <w:tab/>
        <w:t>Kas žinotina prieš naudojant</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D73A74">
        <w:rPr>
          <w:szCs w:val="22"/>
          <w:lang w:val="lt-LT"/>
        </w:rPr>
        <w:t>a</w:t>
      </w:r>
      <w:r w:rsidR="00455897">
        <w:rPr>
          <w:szCs w:val="22"/>
          <w:lang w:val="lt-LT"/>
        </w:rPr>
        <w:t>utomatin</w:t>
      </w:r>
      <w:r w:rsidR="00D73A74">
        <w:rPr>
          <w:szCs w:val="22"/>
          <w:lang w:val="lt-LT"/>
        </w:rPr>
        <w:t>į</w:t>
      </w:r>
      <w:r w:rsidR="00455897">
        <w:rPr>
          <w:szCs w:val="22"/>
          <w:lang w:val="lt-LT"/>
        </w:rPr>
        <w:t xml:space="preserve"> </w:t>
      </w:r>
      <w:proofErr w:type="spellStart"/>
      <w:r w:rsidR="00455897">
        <w:rPr>
          <w:szCs w:val="22"/>
          <w:lang w:val="lt-LT"/>
        </w:rPr>
        <w:t>injektori</w:t>
      </w:r>
      <w:r w:rsidR="00D73A74">
        <w:rPr>
          <w:szCs w:val="22"/>
          <w:lang w:val="lt-LT"/>
        </w:rPr>
        <w:t>ų</w:t>
      </w:r>
      <w:proofErr w:type="spellEnd"/>
    </w:p>
    <w:p w14:paraId="3CA0576F" w14:textId="469E772B" w:rsidR="00297BCB" w:rsidRPr="00763952" w:rsidRDefault="0011296E" w:rsidP="00500D73">
      <w:pPr>
        <w:spacing w:line="240" w:lineRule="auto"/>
        <w:jc w:val="both"/>
        <w:rPr>
          <w:szCs w:val="22"/>
          <w:lang w:val="lt-LT"/>
        </w:rPr>
      </w:pPr>
      <w:r w:rsidRPr="00763952">
        <w:rPr>
          <w:szCs w:val="22"/>
          <w:lang w:val="lt-LT"/>
        </w:rPr>
        <w:t>3.</w:t>
      </w:r>
      <w:r w:rsidRPr="00763952">
        <w:rPr>
          <w:szCs w:val="22"/>
          <w:lang w:val="lt-LT"/>
        </w:rPr>
        <w:tab/>
        <w:t>Kaip naudoti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D73A74">
        <w:rPr>
          <w:szCs w:val="22"/>
          <w:lang w:val="lt-LT"/>
        </w:rPr>
        <w:t>a</w:t>
      </w:r>
      <w:r w:rsidR="00455897">
        <w:rPr>
          <w:szCs w:val="22"/>
          <w:lang w:val="lt-LT"/>
        </w:rPr>
        <w:t>utomatin</w:t>
      </w:r>
      <w:r w:rsidR="00D73A74">
        <w:rPr>
          <w:szCs w:val="22"/>
          <w:lang w:val="lt-LT"/>
        </w:rPr>
        <w:t>į</w:t>
      </w:r>
      <w:r w:rsidR="00455897">
        <w:rPr>
          <w:szCs w:val="22"/>
          <w:lang w:val="lt-LT"/>
        </w:rPr>
        <w:t xml:space="preserve"> </w:t>
      </w:r>
      <w:proofErr w:type="spellStart"/>
      <w:r w:rsidR="00455897">
        <w:rPr>
          <w:szCs w:val="22"/>
          <w:lang w:val="lt-LT"/>
        </w:rPr>
        <w:t>injektori</w:t>
      </w:r>
      <w:r w:rsidR="00D73A74">
        <w:rPr>
          <w:szCs w:val="22"/>
          <w:lang w:val="lt-LT"/>
        </w:rPr>
        <w:t>ų</w:t>
      </w:r>
      <w:proofErr w:type="spellEnd"/>
      <w:r w:rsidRPr="00763952">
        <w:rPr>
          <w:szCs w:val="22"/>
          <w:lang w:val="lt-LT"/>
        </w:rPr>
        <w:t xml:space="preserve"> </w:t>
      </w:r>
    </w:p>
    <w:p w14:paraId="6E46FFC8" w14:textId="77777777" w:rsidR="00297BCB" w:rsidRPr="00763952" w:rsidRDefault="0011296E" w:rsidP="00500D73">
      <w:pPr>
        <w:spacing w:line="240" w:lineRule="auto"/>
        <w:jc w:val="both"/>
        <w:rPr>
          <w:szCs w:val="22"/>
          <w:lang w:val="lt-LT"/>
        </w:rPr>
      </w:pPr>
      <w:r w:rsidRPr="00763952">
        <w:rPr>
          <w:szCs w:val="22"/>
          <w:lang w:val="lt-LT"/>
        </w:rPr>
        <w:t>4.</w:t>
      </w:r>
      <w:r w:rsidRPr="00763952">
        <w:rPr>
          <w:szCs w:val="22"/>
          <w:lang w:val="lt-LT"/>
        </w:rPr>
        <w:tab/>
        <w:t>Galimas šalutinis poveikis</w:t>
      </w:r>
    </w:p>
    <w:p w14:paraId="34CFA048" w14:textId="4AEF5C5C" w:rsidR="00297BCB" w:rsidRPr="00763952" w:rsidRDefault="0011296E" w:rsidP="000275F9">
      <w:pPr>
        <w:numPr>
          <w:ilvl w:val="0"/>
          <w:numId w:val="1"/>
        </w:numPr>
        <w:tabs>
          <w:tab w:val="clear" w:pos="570"/>
          <w:tab w:val="num" w:pos="720"/>
        </w:tabs>
        <w:spacing w:line="240" w:lineRule="auto"/>
        <w:jc w:val="both"/>
        <w:rPr>
          <w:szCs w:val="22"/>
          <w:lang w:val="lt-LT"/>
        </w:rPr>
      </w:pPr>
      <w:r w:rsidRPr="00763952">
        <w:rPr>
          <w:szCs w:val="22"/>
          <w:lang w:val="lt-LT"/>
        </w:rPr>
        <w:t>Kaip laikyti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D73A74">
        <w:rPr>
          <w:szCs w:val="22"/>
          <w:lang w:val="lt-LT"/>
        </w:rPr>
        <w:t>a</w:t>
      </w:r>
      <w:r w:rsidR="00455897">
        <w:rPr>
          <w:szCs w:val="22"/>
          <w:lang w:val="lt-LT"/>
        </w:rPr>
        <w:t>utomatin</w:t>
      </w:r>
      <w:r w:rsidR="00D73A74">
        <w:rPr>
          <w:szCs w:val="22"/>
          <w:lang w:val="lt-LT"/>
        </w:rPr>
        <w:t>į</w:t>
      </w:r>
      <w:r w:rsidR="00455897">
        <w:rPr>
          <w:szCs w:val="22"/>
          <w:lang w:val="lt-LT"/>
        </w:rPr>
        <w:t xml:space="preserve"> </w:t>
      </w:r>
      <w:proofErr w:type="spellStart"/>
      <w:r w:rsidR="00455897">
        <w:rPr>
          <w:szCs w:val="22"/>
          <w:lang w:val="lt-LT"/>
        </w:rPr>
        <w:t>injektori</w:t>
      </w:r>
      <w:r w:rsidR="00D73A74">
        <w:rPr>
          <w:szCs w:val="22"/>
          <w:lang w:val="lt-LT"/>
        </w:rPr>
        <w:t>ų</w:t>
      </w:r>
      <w:proofErr w:type="spellEnd"/>
      <w:r w:rsidRPr="00763952">
        <w:rPr>
          <w:szCs w:val="22"/>
          <w:lang w:val="lt-LT"/>
        </w:rPr>
        <w:t xml:space="preserve"> </w:t>
      </w:r>
    </w:p>
    <w:p w14:paraId="1C44B11E" w14:textId="77777777" w:rsidR="00297BCB" w:rsidRPr="00763952" w:rsidRDefault="0011296E" w:rsidP="00500D73">
      <w:pPr>
        <w:spacing w:line="240" w:lineRule="auto"/>
        <w:jc w:val="both"/>
        <w:rPr>
          <w:szCs w:val="22"/>
          <w:lang w:val="lt-LT"/>
        </w:rPr>
      </w:pPr>
      <w:r w:rsidRPr="00763952">
        <w:rPr>
          <w:szCs w:val="22"/>
          <w:lang w:val="lt-LT"/>
        </w:rPr>
        <w:t>6.</w:t>
      </w:r>
      <w:r w:rsidRPr="00763952">
        <w:rPr>
          <w:szCs w:val="22"/>
          <w:lang w:val="lt-LT"/>
        </w:rPr>
        <w:tab/>
        <w:t>Pakuotės turinys ir kita informacija</w:t>
      </w:r>
    </w:p>
    <w:p w14:paraId="757676A3" w14:textId="77777777" w:rsidR="009B6496" w:rsidRDefault="009B6496" w:rsidP="00500D73">
      <w:pPr>
        <w:numPr>
          <w:ilvl w:val="12"/>
          <w:numId w:val="0"/>
        </w:numPr>
        <w:tabs>
          <w:tab w:val="clear" w:pos="567"/>
        </w:tabs>
        <w:spacing w:line="240" w:lineRule="auto"/>
        <w:rPr>
          <w:noProof/>
          <w:szCs w:val="22"/>
          <w:lang w:val="lt-LT"/>
        </w:rPr>
      </w:pPr>
    </w:p>
    <w:p w14:paraId="78C4D427" w14:textId="77777777" w:rsidR="005E63EE" w:rsidRPr="00763952" w:rsidRDefault="005E63EE" w:rsidP="00500D73">
      <w:pPr>
        <w:numPr>
          <w:ilvl w:val="12"/>
          <w:numId w:val="0"/>
        </w:numPr>
        <w:tabs>
          <w:tab w:val="clear" w:pos="567"/>
        </w:tabs>
        <w:spacing w:line="240" w:lineRule="auto"/>
        <w:rPr>
          <w:noProof/>
          <w:szCs w:val="22"/>
          <w:lang w:val="lt-LT"/>
        </w:rPr>
      </w:pPr>
    </w:p>
    <w:p w14:paraId="5CB2547B" w14:textId="1389A68E" w:rsidR="009B6496" w:rsidRPr="00763952" w:rsidRDefault="0011296E" w:rsidP="00500D73">
      <w:pPr>
        <w:pStyle w:val="Antrat1"/>
        <w:spacing w:before="0" w:line="240" w:lineRule="auto"/>
        <w:rPr>
          <w:rFonts w:ascii="Times New Roman" w:eastAsia="Times New Roman" w:hAnsi="Times New Roman" w:cs="Times New Roman"/>
          <w:b/>
          <w:noProof/>
          <w:color w:val="auto"/>
          <w:sz w:val="22"/>
          <w:szCs w:val="22"/>
          <w:lang w:val="lt-LT"/>
        </w:rPr>
      </w:pPr>
      <w:r w:rsidRPr="00763952">
        <w:rPr>
          <w:rFonts w:ascii="Times New Roman" w:eastAsia="Times New Roman" w:hAnsi="Times New Roman" w:cs="Times New Roman"/>
          <w:b/>
          <w:noProof/>
          <w:color w:val="auto"/>
          <w:sz w:val="22"/>
          <w:szCs w:val="22"/>
          <w:lang w:val="lt-LT"/>
        </w:rPr>
        <w:t>1.</w:t>
      </w:r>
      <w:r w:rsidRPr="00763952">
        <w:rPr>
          <w:rFonts w:ascii="Times New Roman" w:eastAsia="Times New Roman" w:hAnsi="Times New Roman" w:cs="Times New Roman"/>
          <w:b/>
          <w:noProof/>
          <w:color w:val="auto"/>
          <w:sz w:val="22"/>
          <w:szCs w:val="22"/>
          <w:lang w:val="lt-LT"/>
        </w:rPr>
        <w:tab/>
      </w:r>
      <w:r w:rsidR="00014D59" w:rsidRPr="00763952">
        <w:rPr>
          <w:rFonts w:ascii="Times New Roman" w:eastAsia="Times New Roman" w:hAnsi="Times New Roman" w:cs="Times New Roman"/>
          <w:b/>
          <w:noProof/>
          <w:color w:val="auto"/>
          <w:sz w:val="22"/>
          <w:szCs w:val="22"/>
          <w:lang w:val="lt-LT"/>
        </w:rPr>
        <w:t>Kas yra</w:t>
      </w:r>
      <w:r w:rsidR="002A02BA">
        <w:rPr>
          <w:rFonts w:ascii="Times New Roman" w:eastAsia="Times New Roman" w:hAnsi="Times New Roman" w:cs="Times New Roman"/>
          <w:b/>
          <w:noProof/>
          <w:color w:val="auto"/>
          <w:sz w:val="22"/>
          <w:szCs w:val="22"/>
          <w:lang w:val="lt-LT"/>
        </w:rPr>
        <w:t xml:space="preserve"> Epixust</w:t>
      </w:r>
      <w:r w:rsidR="00014D59" w:rsidRPr="00763952">
        <w:rPr>
          <w:rFonts w:ascii="Times New Roman" w:eastAsia="Times New Roman" w:hAnsi="Times New Roman" w:cs="Times New Roman"/>
          <w:b/>
          <w:noProof/>
          <w:color w:val="auto"/>
          <w:sz w:val="22"/>
          <w:szCs w:val="22"/>
          <w:lang w:val="lt-LT"/>
        </w:rPr>
        <w:t xml:space="preserve"> </w:t>
      </w:r>
      <w:r w:rsidR="00595AE0">
        <w:rPr>
          <w:rFonts w:ascii="Times New Roman" w:eastAsia="Times New Roman" w:hAnsi="Times New Roman" w:cs="Times New Roman"/>
          <w:b/>
          <w:noProof/>
          <w:color w:val="auto"/>
          <w:sz w:val="22"/>
          <w:szCs w:val="22"/>
          <w:lang w:val="lt-LT"/>
        </w:rPr>
        <w:t>a</w:t>
      </w:r>
      <w:r w:rsidR="00455897">
        <w:rPr>
          <w:rFonts w:ascii="Times New Roman" w:eastAsia="Times New Roman" w:hAnsi="Times New Roman" w:cs="Times New Roman"/>
          <w:b/>
          <w:noProof/>
          <w:color w:val="auto"/>
          <w:sz w:val="22"/>
          <w:szCs w:val="22"/>
          <w:lang w:val="lt-LT"/>
        </w:rPr>
        <w:t>utomatinis injektorius</w:t>
      </w:r>
      <w:r w:rsidR="00014D59" w:rsidRPr="00763952">
        <w:rPr>
          <w:rFonts w:ascii="Times New Roman" w:eastAsia="Times New Roman" w:hAnsi="Times New Roman" w:cs="Times New Roman"/>
          <w:b/>
          <w:noProof/>
          <w:color w:val="auto"/>
          <w:sz w:val="22"/>
          <w:szCs w:val="22"/>
          <w:lang w:val="lt-LT"/>
        </w:rPr>
        <w:t xml:space="preserve"> ir kam jis naudojamas</w:t>
      </w:r>
    </w:p>
    <w:p w14:paraId="405FE9E5" w14:textId="77777777" w:rsidR="009B6496" w:rsidRPr="00763952" w:rsidRDefault="009B6496" w:rsidP="00500D73">
      <w:pPr>
        <w:numPr>
          <w:ilvl w:val="12"/>
          <w:numId w:val="0"/>
        </w:numPr>
        <w:tabs>
          <w:tab w:val="clear" w:pos="567"/>
        </w:tabs>
        <w:spacing w:line="240" w:lineRule="auto"/>
        <w:rPr>
          <w:noProof/>
          <w:szCs w:val="22"/>
          <w:lang w:val="lt-LT"/>
        </w:rPr>
      </w:pPr>
    </w:p>
    <w:p w14:paraId="3A9CCFA8" w14:textId="48A95B9F" w:rsidR="00297BCB" w:rsidRPr="00763952" w:rsidRDefault="00066571" w:rsidP="00500D73">
      <w:pPr>
        <w:spacing w:line="240" w:lineRule="auto"/>
        <w:rPr>
          <w:szCs w:val="22"/>
          <w:lang w:val="lt-LT"/>
        </w:rPr>
      </w:pPr>
      <w:proofErr w:type="spellStart"/>
      <w:r>
        <w:rPr>
          <w:szCs w:val="22"/>
          <w:lang w:val="lt-LT"/>
        </w:rPr>
        <w:t>E</w:t>
      </w:r>
      <w:r w:rsidR="00D32D1F">
        <w:rPr>
          <w:szCs w:val="22"/>
          <w:lang w:val="lt-LT"/>
        </w:rPr>
        <w:t>pixust</w:t>
      </w:r>
      <w:proofErr w:type="spellEnd"/>
      <w:r w:rsidR="00D32D1F">
        <w:rPr>
          <w:szCs w:val="22"/>
          <w:lang w:val="lt-LT"/>
        </w:rPr>
        <w:t xml:space="preserve"> a</w:t>
      </w:r>
      <w:r w:rsidR="00455897">
        <w:rPr>
          <w:szCs w:val="22"/>
          <w:lang w:val="lt-LT"/>
        </w:rPr>
        <w:t xml:space="preserve">utomatinis </w:t>
      </w:r>
      <w:proofErr w:type="spellStart"/>
      <w:r w:rsidR="00455897">
        <w:rPr>
          <w:szCs w:val="22"/>
          <w:lang w:val="lt-LT"/>
        </w:rPr>
        <w:t>injektorius</w:t>
      </w:r>
      <w:proofErr w:type="spellEnd"/>
      <w:r w:rsidR="0011296E" w:rsidRPr="00763952">
        <w:rPr>
          <w:szCs w:val="22"/>
          <w:lang w:val="lt-LT"/>
        </w:rPr>
        <w:t xml:space="preserve"> yra sterilus tirpalas užpildytame švirkšte</w:t>
      </w:r>
      <w:r w:rsidR="00380BC9">
        <w:rPr>
          <w:szCs w:val="22"/>
          <w:lang w:val="lt-LT"/>
        </w:rPr>
        <w:t>, esančiame</w:t>
      </w:r>
      <w:r w:rsidR="0011296E" w:rsidRPr="00763952">
        <w:rPr>
          <w:szCs w:val="22"/>
          <w:lang w:val="lt-LT"/>
        </w:rPr>
        <w:t xml:space="preserve"> auto</w:t>
      </w:r>
      <w:r w:rsidR="00382509">
        <w:rPr>
          <w:szCs w:val="22"/>
          <w:lang w:val="lt-LT"/>
        </w:rPr>
        <w:t xml:space="preserve">matiniame </w:t>
      </w:r>
      <w:proofErr w:type="spellStart"/>
      <w:r w:rsidR="0011296E" w:rsidRPr="00763952">
        <w:rPr>
          <w:szCs w:val="22"/>
          <w:lang w:val="lt-LT"/>
        </w:rPr>
        <w:t>injektoriuje</w:t>
      </w:r>
      <w:proofErr w:type="spellEnd"/>
      <w:r w:rsidR="0011296E" w:rsidRPr="00763952">
        <w:rPr>
          <w:szCs w:val="22"/>
          <w:lang w:val="lt-LT"/>
        </w:rPr>
        <w:t xml:space="preserve">, skirtas </w:t>
      </w:r>
      <w:r w:rsidR="00B22FEA">
        <w:rPr>
          <w:szCs w:val="22"/>
          <w:lang w:val="lt-LT"/>
        </w:rPr>
        <w:t xml:space="preserve">skubiai </w:t>
      </w:r>
      <w:r w:rsidR="000E785E">
        <w:rPr>
          <w:szCs w:val="22"/>
          <w:lang w:val="lt-LT"/>
        </w:rPr>
        <w:t>leisti</w:t>
      </w:r>
      <w:r w:rsidR="0011296E" w:rsidRPr="00763952">
        <w:rPr>
          <w:szCs w:val="22"/>
          <w:lang w:val="lt-LT"/>
        </w:rPr>
        <w:t xml:space="preserve"> į raumenis</w:t>
      </w:r>
      <w:r w:rsidR="000E785E">
        <w:rPr>
          <w:szCs w:val="22"/>
          <w:lang w:val="lt-LT"/>
        </w:rPr>
        <w:t>.</w:t>
      </w:r>
      <w:r w:rsidR="0011296E" w:rsidRPr="00763952">
        <w:rPr>
          <w:szCs w:val="22"/>
          <w:lang w:val="lt-LT"/>
        </w:rPr>
        <w:t xml:space="preserve"> </w:t>
      </w:r>
    </w:p>
    <w:p w14:paraId="2CD7353A" w14:textId="77777777" w:rsidR="00297BCB" w:rsidRPr="00763952" w:rsidRDefault="00297BCB" w:rsidP="00500D73">
      <w:pPr>
        <w:spacing w:line="240" w:lineRule="auto"/>
        <w:rPr>
          <w:szCs w:val="22"/>
          <w:lang w:val="lt-LT"/>
        </w:rPr>
      </w:pPr>
    </w:p>
    <w:p w14:paraId="2D7F3F82" w14:textId="1C99CDE3" w:rsidR="00C85088" w:rsidRPr="00EE33A7" w:rsidRDefault="00AF6B3E" w:rsidP="00500D73">
      <w:pPr>
        <w:spacing w:line="240" w:lineRule="auto"/>
        <w:rPr>
          <w:rFonts w:eastAsia="Calibri"/>
          <w:lang w:val="lt-LT"/>
        </w:rPr>
      </w:pPr>
      <w:proofErr w:type="spellStart"/>
      <w:r>
        <w:rPr>
          <w:szCs w:val="22"/>
          <w:lang w:val="lt-LT"/>
        </w:rPr>
        <w:t>Epixust</w:t>
      </w:r>
      <w:proofErr w:type="spellEnd"/>
      <w:r>
        <w:rPr>
          <w:szCs w:val="22"/>
          <w:lang w:val="lt-LT"/>
        </w:rPr>
        <w:t xml:space="preserve"> a</w:t>
      </w:r>
      <w:r w:rsidR="00455897">
        <w:rPr>
          <w:szCs w:val="22"/>
          <w:lang w:val="lt-LT"/>
        </w:rPr>
        <w:t xml:space="preserve">utomatinis </w:t>
      </w:r>
      <w:proofErr w:type="spellStart"/>
      <w:r w:rsidR="00455897">
        <w:rPr>
          <w:szCs w:val="22"/>
          <w:lang w:val="lt-LT"/>
        </w:rPr>
        <w:t>injektorius</w:t>
      </w:r>
      <w:proofErr w:type="spellEnd"/>
      <w:r w:rsidR="0011296E" w:rsidRPr="00763952">
        <w:rPr>
          <w:szCs w:val="22"/>
          <w:lang w:val="lt-LT"/>
        </w:rPr>
        <w:t xml:space="preserve"> </w:t>
      </w:r>
      <w:r w:rsidR="00C85088" w:rsidRPr="0084308F">
        <w:rPr>
          <w:rFonts w:eastAsia="Calibri"/>
          <w:lang w:val="lt-LT"/>
        </w:rPr>
        <w:t xml:space="preserve">naudojamas </w:t>
      </w:r>
      <w:r w:rsidR="001A0BA4" w:rsidRPr="005D02D1">
        <w:rPr>
          <w:lang w:val="lt-LT"/>
        </w:rPr>
        <w:t xml:space="preserve">skubiam sunkių alerginių reakcijų </w:t>
      </w:r>
      <w:r w:rsidR="00C85088" w:rsidRPr="0084308F">
        <w:rPr>
          <w:rFonts w:eastAsia="Calibri"/>
          <w:lang w:val="lt-LT"/>
        </w:rPr>
        <w:t>(</w:t>
      </w:r>
      <w:proofErr w:type="spellStart"/>
      <w:r w:rsidR="00C85088" w:rsidRPr="0084308F">
        <w:rPr>
          <w:rFonts w:eastAsia="Calibri"/>
          <w:lang w:val="lt-LT"/>
        </w:rPr>
        <w:t>anafilaksij</w:t>
      </w:r>
      <w:r w:rsidR="001A0BA4">
        <w:rPr>
          <w:rFonts w:eastAsia="Calibri"/>
          <w:lang w:val="lt-LT"/>
        </w:rPr>
        <w:t>os</w:t>
      </w:r>
      <w:proofErr w:type="spellEnd"/>
      <w:r w:rsidR="00C85088" w:rsidRPr="0084308F">
        <w:rPr>
          <w:rFonts w:eastAsia="Calibri"/>
          <w:lang w:val="lt-LT"/>
        </w:rPr>
        <w:t>),</w:t>
      </w:r>
      <w:r w:rsidR="0001113D">
        <w:rPr>
          <w:rFonts w:eastAsia="Calibri"/>
          <w:lang w:val="lt-LT"/>
        </w:rPr>
        <w:t xml:space="preserve"> gydymui. Šias reakcijas gali </w:t>
      </w:r>
      <w:r w:rsidR="00C85088" w:rsidRPr="0084308F">
        <w:rPr>
          <w:rFonts w:eastAsia="Calibri"/>
          <w:lang w:val="lt-LT"/>
        </w:rPr>
        <w:t xml:space="preserve"> sukelt</w:t>
      </w:r>
      <w:r w:rsidR="0001113D">
        <w:rPr>
          <w:rFonts w:eastAsia="Calibri"/>
          <w:lang w:val="lt-LT"/>
        </w:rPr>
        <w:t>i</w:t>
      </w:r>
      <w:r w:rsidR="00C85088" w:rsidRPr="0084308F">
        <w:rPr>
          <w:rFonts w:eastAsia="Calibri"/>
          <w:lang w:val="lt-LT"/>
        </w:rPr>
        <w:t xml:space="preserve"> </w:t>
      </w:r>
      <w:r w:rsidR="00C85088" w:rsidRPr="00EE33A7">
        <w:rPr>
          <w:rFonts w:eastAsia="Calibri"/>
          <w:lang w:val="lt-LT"/>
        </w:rPr>
        <w:t xml:space="preserve"> vabzdžių ar bičių įgėlim</w:t>
      </w:r>
      <w:r w:rsidR="00B701B9">
        <w:rPr>
          <w:rFonts w:eastAsia="Calibri"/>
          <w:lang w:val="lt-LT"/>
        </w:rPr>
        <w:t>ai</w:t>
      </w:r>
      <w:r w:rsidR="00C85088" w:rsidRPr="00EE33A7">
        <w:rPr>
          <w:rFonts w:eastAsia="Calibri"/>
          <w:lang w:val="lt-LT"/>
        </w:rPr>
        <w:t xml:space="preserve">, </w:t>
      </w:r>
      <w:r w:rsidR="00573271" w:rsidRPr="00EE33A7">
        <w:rPr>
          <w:rFonts w:eastAsia="Calibri"/>
          <w:lang w:val="lt-LT"/>
        </w:rPr>
        <w:t>maisto, vaistų</w:t>
      </w:r>
      <w:r w:rsidR="002A048D">
        <w:rPr>
          <w:rFonts w:eastAsia="Calibri"/>
          <w:lang w:val="lt-LT"/>
        </w:rPr>
        <w:t xml:space="preserve"> </w:t>
      </w:r>
      <w:r w:rsidR="00D41B9C">
        <w:rPr>
          <w:rFonts w:eastAsia="Calibri"/>
          <w:lang w:val="lt-LT"/>
        </w:rPr>
        <w:t>bei</w:t>
      </w:r>
      <w:r w:rsidR="002A048D">
        <w:rPr>
          <w:rFonts w:eastAsia="Calibri"/>
          <w:lang w:val="lt-LT"/>
        </w:rPr>
        <w:t xml:space="preserve"> kit</w:t>
      </w:r>
      <w:r w:rsidR="00F728FB">
        <w:rPr>
          <w:rFonts w:eastAsia="Calibri"/>
          <w:lang w:val="lt-LT"/>
        </w:rPr>
        <w:t>i</w:t>
      </w:r>
      <w:r w:rsidR="002A048D">
        <w:rPr>
          <w:rFonts w:eastAsia="Calibri"/>
          <w:lang w:val="lt-LT"/>
        </w:rPr>
        <w:t xml:space="preserve"> alergen</w:t>
      </w:r>
      <w:r w:rsidR="00F728FB">
        <w:rPr>
          <w:rFonts w:eastAsia="Calibri"/>
          <w:lang w:val="lt-LT"/>
        </w:rPr>
        <w:t>ai</w:t>
      </w:r>
      <w:r w:rsidR="006D25FB">
        <w:rPr>
          <w:rFonts w:eastAsia="Calibri"/>
          <w:lang w:val="lt-LT"/>
        </w:rPr>
        <w:t xml:space="preserve">, </w:t>
      </w:r>
      <w:r w:rsidR="00E51EA9">
        <w:rPr>
          <w:rFonts w:eastAsia="Calibri"/>
          <w:lang w:val="lt-LT"/>
        </w:rPr>
        <w:t xml:space="preserve">taip pat </w:t>
      </w:r>
      <w:r w:rsidR="00C85088" w:rsidRPr="00EE33A7">
        <w:rPr>
          <w:rFonts w:eastAsia="Calibri"/>
          <w:lang w:val="lt-LT"/>
        </w:rPr>
        <w:t xml:space="preserve"> fizini</w:t>
      </w:r>
      <w:r w:rsidR="00E51EA9">
        <w:rPr>
          <w:rFonts w:eastAsia="Calibri"/>
          <w:lang w:val="lt-LT"/>
        </w:rPr>
        <w:t>s</w:t>
      </w:r>
      <w:r w:rsidR="00C85088" w:rsidRPr="00EE33A7">
        <w:rPr>
          <w:rFonts w:eastAsia="Calibri"/>
          <w:lang w:val="lt-LT"/>
        </w:rPr>
        <w:t xml:space="preserve"> krūvi</w:t>
      </w:r>
      <w:r w:rsidR="00E51EA9">
        <w:rPr>
          <w:rFonts w:eastAsia="Calibri"/>
          <w:lang w:val="lt-LT"/>
        </w:rPr>
        <w:t>s</w:t>
      </w:r>
      <w:r w:rsidR="00C85088" w:rsidRPr="00EE33A7">
        <w:rPr>
          <w:rFonts w:eastAsia="Calibri"/>
          <w:lang w:val="lt-LT"/>
        </w:rPr>
        <w:t xml:space="preserve"> ar nežinom</w:t>
      </w:r>
      <w:r w:rsidR="00E51EA9">
        <w:rPr>
          <w:rFonts w:eastAsia="Calibri"/>
          <w:lang w:val="lt-LT"/>
        </w:rPr>
        <w:t>os</w:t>
      </w:r>
      <w:r w:rsidR="00C85088" w:rsidRPr="00EE33A7">
        <w:rPr>
          <w:rFonts w:eastAsia="Calibri"/>
          <w:lang w:val="lt-LT"/>
        </w:rPr>
        <w:t xml:space="preserve"> priežas</w:t>
      </w:r>
      <w:r w:rsidR="00E51EA9">
        <w:rPr>
          <w:rFonts w:eastAsia="Calibri"/>
          <w:lang w:val="lt-LT"/>
        </w:rPr>
        <w:t>tys</w:t>
      </w:r>
      <w:r w:rsidR="00C85088" w:rsidRPr="00EE33A7">
        <w:rPr>
          <w:rFonts w:eastAsia="Calibri"/>
          <w:lang w:val="lt-LT"/>
        </w:rPr>
        <w:t>.</w:t>
      </w:r>
    </w:p>
    <w:p w14:paraId="5721B9B3" w14:textId="05B41ED2" w:rsidR="00297BCB" w:rsidRPr="00763952" w:rsidRDefault="00297BCB" w:rsidP="00500D73">
      <w:pPr>
        <w:spacing w:line="240" w:lineRule="auto"/>
        <w:rPr>
          <w:szCs w:val="22"/>
          <w:lang w:val="lt-LT"/>
        </w:rPr>
      </w:pPr>
    </w:p>
    <w:p w14:paraId="5AEA1841" w14:textId="2CBAB951" w:rsidR="00B566E1" w:rsidRPr="00763952" w:rsidRDefault="0011296E" w:rsidP="00500D73">
      <w:pPr>
        <w:spacing w:line="240" w:lineRule="auto"/>
        <w:rPr>
          <w:b/>
          <w:bCs/>
          <w:szCs w:val="22"/>
          <w:lang w:val="lt-LT"/>
        </w:rPr>
      </w:pPr>
      <w:bookmarkStart w:id="16" w:name="_Hlk156375811"/>
      <w:r w:rsidRPr="00763952">
        <w:rPr>
          <w:b/>
          <w:bCs/>
          <w:szCs w:val="22"/>
          <w:lang w:val="lt-LT"/>
        </w:rPr>
        <w:t>Kaip veikia</w:t>
      </w:r>
      <w:r w:rsidR="002A02BA">
        <w:rPr>
          <w:b/>
          <w:bCs/>
          <w:szCs w:val="22"/>
          <w:lang w:val="lt-LT"/>
        </w:rPr>
        <w:t xml:space="preserve"> </w:t>
      </w:r>
      <w:proofErr w:type="spellStart"/>
      <w:r w:rsidR="002A02BA">
        <w:rPr>
          <w:b/>
          <w:bCs/>
          <w:szCs w:val="22"/>
          <w:lang w:val="lt-LT"/>
        </w:rPr>
        <w:t>Epixust</w:t>
      </w:r>
      <w:proofErr w:type="spellEnd"/>
      <w:r w:rsidRPr="00763952">
        <w:rPr>
          <w:b/>
          <w:bCs/>
          <w:szCs w:val="22"/>
          <w:lang w:val="lt-LT"/>
        </w:rPr>
        <w:t xml:space="preserve"> </w:t>
      </w:r>
      <w:r w:rsidR="005F7484">
        <w:rPr>
          <w:b/>
          <w:bCs/>
          <w:szCs w:val="22"/>
          <w:lang w:val="lt-LT"/>
        </w:rPr>
        <w:t>a</w:t>
      </w:r>
      <w:r w:rsidR="00455897">
        <w:rPr>
          <w:b/>
          <w:bCs/>
          <w:szCs w:val="22"/>
          <w:lang w:val="lt-LT"/>
        </w:rPr>
        <w:t xml:space="preserve">utomatinis </w:t>
      </w:r>
      <w:proofErr w:type="spellStart"/>
      <w:r w:rsidR="00455897">
        <w:rPr>
          <w:b/>
          <w:bCs/>
          <w:szCs w:val="22"/>
          <w:lang w:val="lt-LT"/>
        </w:rPr>
        <w:t>injektorius</w:t>
      </w:r>
      <w:proofErr w:type="spellEnd"/>
      <w:r w:rsidRPr="00763952">
        <w:rPr>
          <w:b/>
          <w:bCs/>
          <w:szCs w:val="22"/>
          <w:lang w:val="lt-LT"/>
        </w:rPr>
        <w:t xml:space="preserve"> </w:t>
      </w:r>
      <w:bookmarkEnd w:id="16"/>
    </w:p>
    <w:p w14:paraId="61B15572" w14:textId="77777777" w:rsidR="00B566E1" w:rsidRPr="00763952" w:rsidRDefault="00B566E1" w:rsidP="00500D73">
      <w:pPr>
        <w:spacing w:line="240" w:lineRule="auto"/>
        <w:rPr>
          <w:b/>
          <w:bCs/>
          <w:szCs w:val="22"/>
          <w:lang w:val="lt-LT"/>
        </w:rPr>
      </w:pPr>
    </w:p>
    <w:p w14:paraId="6B27DC77" w14:textId="60F5221F" w:rsidR="00A26366" w:rsidRPr="00763952" w:rsidRDefault="001C54D2" w:rsidP="00500D73">
      <w:pPr>
        <w:spacing w:line="240" w:lineRule="auto"/>
        <w:rPr>
          <w:szCs w:val="22"/>
          <w:lang w:val="lt-LT"/>
        </w:rPr>
      </w:pPr>
      <w:proofErr w:type="spellStart"/>
      <w:r>
        <w:rPr>
          <w:szCs w:val="22"/>
          <w:lang w:val="lt-LT"/>
        </w:rPr>
        <w:t>Epixust</w:t>
      </w:r>
      <w:proofErr w:type="spellEnd"/>
      <w:r>
        <w:rPr>
          <w:szCs w:val="22"/>
          <w:lang w:val="lt-LT"/>
        </w:rPr>
        <w:t xml:space="preserve"> </w:t>
      </w:r>
      <w:r w:rsidR="005F7484">
        <w:rPr>
          <w:szCs w:val="22"/>
          <w:lang w:val="lt-LT"/>
        </w:rPr>
        <w:t>a</w:t>
      </w:r>
      <w:r w:rsidR="00455897">
        <w:rPr>
          <w:szCs w:val="22"/>
          <w:lang w:val="lt-LT"/>
        </w:rPr>
        <w:t>utomatini</w:t>
      </w:r>
      <w:r w:rsidR="000B34F2">
        <w:rPr>
          <w:szCs w:val="22"/>
          <w:lang w:val="lt-LT"/>
        </w:rPr>
        <w:t>ame</w:t>
      </w:r>
      <w:r w:rsidR="00455897">
        <w:rPr>
          <w:szCs w:val="22"/>
          <w:lang w:val="lt-LT"/>
        </w:rPr>
        <w:t xml:space="preserve"> </w:t>
      </w:r>
      <w:proofErr w:type="spellStart"/>
      <w:r w:rsidR="00455897">
        <w:rPr>
          <w:szCs w:val="22"/>
          <w:lang w:val="lt-LT"/>
        </w:rPr>
        <w:t>injektori</w:t>
      </w:r>
      <w:r w:rsidR="000B34F2">
        <w:rPr>
          <w:szCs w:val="22"/>
          <w:lang w:val="lt-LT"/>
        </w:rPr>
        <w:t>uje</w:t>
      </w:r>
      <w:proofErr w:type="spellEnd"/>
      <w:r w:rsidR="000B34F2">
        <w:rPr>
          <w:szCs w:val="22"/>
          <w:lang w:val="lt-LT"/>
        </w:rPr>
        <w:t xml:space="preserve"> yra </w:t>
      </w:r>
      <w:proofErr w:type="spellStart"/>
      <w:r w:rsidR="00BC331E" w:rsidRPr="00763952">
        <w:rPr>
          <w:szCs w:val="22"/>
          <w:lang w:val="lt-LT"/>
        </w:rPr>
        <w:t>adrenergini</w:t>
      </w:r>
      <w:r w:rsidR="00BC331E">
        <w:rPr>
          <w:szCs w:val="22"/>
          <w:lang w:val="lt-LT"/>
        </w:rPr>
        <w:t>o</w:t>
      </w:r>
      <w:proofErr w:type="spellEnd"/>
      <w:r w:rsidR="0011296E" w:rsidRPr="00763952">
        <w:rPr>
          <w:szCs w:val="22"/>
          <w:lang w:val="lt-LT"/>
        </w:rPr>
        <w:t xml:space="preserve"> vaist</w:t>
      </w:r>
      <w:r w:rsidR="000B34F2">
        <w:rPr>
          <w:szCs w:val="22"/>
          <w:lang w:val="lt-LT"/>
        </w:rPr>
        <w:t>o, vadinamo</w:t>
      </w:r>
      <w:r w:rsidR="0011296E" w:rsidRPr="00763952">
        <w:rPr>
          <w:szCs w:val="22"/>
          <w:lang w:val="lt-LT"/>
        </w:rPr>
        <w:t xml:space="preserve"> adrenalin</w:t>
      </w:r>
      <w:r w:rsidR="000B34F2">
        <w:rPr>
          <w:szCs w:val="22"/>
          <w:lang w:val="lt-LT"/>
        </w:rPr>
        <w:t>u</w:t>
      </w:r>
      <w:r w:rsidR="0011296E" w:rsidRPr="00763952">
        <w:rPr>
          <w:szCs w:val="22"/>
          <w:lang w:val="lt-LT"/>
        </w:rPr>
        <w:t xml:space="preserve"> (</w:t>
      </w:r>
      <w:proofErr w:type="spellStart"/>
      <w:r w:rsidR="0011296E" w:rsidRPr="00763952">
        <w:rPr>
          <w:szCs w:val="22"/>
          <w:lang w:val="lt-LT"/>
        </w:rPr>
        <w:t>epinefrin</w:t>
      </w:r>
      <w:r w:rsidR="000B34F2">
        <w:rPr>
          <w:szCs w:val="22"/>
          <w:lang w:val="lt-LT"/>
        </w:rPr>
        <w:t>u</w:t>
      </w:r>
      <w:proofErr w:type="spellEnd"/>
      <w:r w:rsidR="0011296E" w:rsidRPr="00763952">
        <w:rPr>
          <w:szCs w:val="22"/>
          <w:lang w:val="lt-LT"/>
        </w:rPr>
        <w:t>).</w:t>
      </w:r>
      <w:r w:rsidR="00C87325">
        <w:rPr>
          <w:szCs w:val="22"/>
          <w:lang w:val="lt-LT"/>
        </w:rPr>
        <w:t xml:space="preserve"> </w:t>
      </w:r>
      <w:r w:rsidR="00C87325" w:rsidRPr="0084308F">
        <w:rPr>
          <w:rFonts w:eastAsia="Calibri"/>
          <w:lang w:val="lt-LT"/>
        </w:rPr>
        <w:t xml:space="preserve">Jis tiesiogiai veikia </w:t>
      </w:r>
      <w:r w:rsidR="000852B7">
        <w:rPr>
          <w:rFonts w:eastAsia="Calibri"/>
          <w:lang w:val="lt-LT"/>
        </w:rPr>
        <w:t xml:space="preserve">širdies – kraujagyslių </w:t>
      </w:r>
      <w:r w:rsidR="00C87325" w:rsidRPr="0084308F">
        <w:rPr>
          <w:rFonts w:eastAsia="Calibri"/>
          <w:lang w:val="lt-LT"/>
        </w:rPr>
        <w:t>sistemą (širdį ir krauj</w:t>
      </w:r>
      <w:r w:rsidR="00690019">
        <w:rPr>
          <w:rFonts w:eastAsia="Calibri"/>
          <w:lang w:val="lt-LT"/>
        </w:rPr>
        <w:t>otaką</w:t>
      </w:r>
      <w:r w:rsidR="00C87325" w:rsidRPr="0084308F">
        <w:rPr>
          <w:rFonts w:eastAsia="Calibri"/>
          <w:lang w:val="lt-LT"/>
        </w:rPr>
        <w:t xml:space="preserve">) bei kvėpavimo sistemą (plaučius), </w:t>
      </w:r>
      <w:r w:rsidR="00996E25">
        <w:rPr>
          <w:rFonts w:eastAsia="Calibri"/>
          <w:lang w:val="lt-LT"/>
        </w:rPr>
        <w:t xml:space="preserve">slopindamas </w:t>
      </w:r>
      <w:r w:rsidR="00F43325">
        <w:rPr>
          <w:rFonts w:eastAsia="Calibri"/>
          <w:lang w:val="lt-LT"/>
        </w:rPr>
        <w:t>gyvybei pavojingą</w:t>
      </w:r>
      <w:r w:rsidR="00996E25" w:rsidRPr="0084308F">
        <w:rPr>
          <w:rFonts w:eastAsia="Calibri"/>
          <w:lang w:val="lt-LT"/>
        </w:rPr>
        <w:t xml:space="preserve"> </w:t>
      </w:r>
      <w:proofErr w:type="spellStart"/>
      <w:r w:rsidR="00996E25" w:rsidRPr="0084308F">
        <w:rPr>
          <w:rFonts w:eastAsia="Calibri"/>
          <w:lang w:val="lt-LT"/>
        </w:rPr>
        <w:t>anafilaksijos</w:t>
      </w:r>
      <w:proofErr w:type="spellEnd"/>
      <w:r w:rsidR="00996E25" w:rsidRPr="0084308F">
        <w:rPr>
          <w:rFonts w:eastAsia="Calibri"/>
          <w:lang w:val="lt-LT"/>
        </w:rPr>
        <w:t xml:space="preserve"> poveik</w:t>
      </w:r>
      <w:r w:rsidR="00996E25">
        <w:rPr>
          <w:rFonts w:eastAsia="Calibri"/>
          <w:lang w:val="lt-LT"/>
        </w:rPr>
        <w:t xml:space="preserve">į, nes </w:t>
      </w:r>
      <w:r w:rsidR="00C87325" w:rsidRPr="0084308F">
        <w:rPr>
          <w:rFonts w:eastAsia="Calibri"/>
          <w:lang w:val="lt-LT"/>
        </w:rPr>
        <w:t>greitai sutrauk</w:t>
      </w:r>
      <w:r w:rsidR="00996E25">
        <w:rPr>
          <w:rFonts w:eastAsia="Calibri"/>
          <w:lang w:val="lt-LT"/>
        </w:rPr>
        <w:t>ia</w:t>
      </w:r>
      <w:r w:rsidR="00C87325" w:rsidRPr="0084308F">
        <w:rPr>
          <w:rFonts w:eastAsia="Calibri"/>
          <w:lang w:val="lt-LT"/>
        </w:rPr>
        <w:t xml:space="preserve"> kraujagysles, atpalaiduo</w:t>
      </w:r>
      <w:r w:rsidR="00996E25">
        <w:rPr>
          <w:rFonts w:eastAsia="Calibri"/>
          <w:lang w:val="lt-LT"/>
        </w:rPr>
        <w:t>ja</w:t>
      </w:r>
      <w:r w:rsidR="00C87325" w:rsidRPr="0084308F">
        <w:rPr>
          <w:rFonts w:eastAsia="Calibri"/>
          <w:lang w:val="lt-LT"/>
        </w:rPr>
        <w:t xml:space="preserve"> plaučių raumenis, </w:t>
      </w:r>
      <w:r w:rsidR="00996E25">
        <w:rPr>
          <w:rFonts w:eastAsia="Calibri"/>
          <w:lang w:val="lt-LT"/>
        </w:rPr>
        <w:t>taip palengvindamas</w:t>
      </w:r>
      <w:r w:rsidR="00C87325" w:rsidRPr="0084308F">
        <w:rPr>
          <w:rFonts w:eastAsia="Calibri"/>
          <w:lang w:val="lt-LT"/>
        </w:rPr>
        <w:t xml:space="preserve"> kvėpavim</w:t>
      </w:r>
      <w:r w:rsidR="00996E25">
        <w:rPr>
          <w:rFonts w:eastAsia="Calibri"/>
          <w:lang w:val="lt-LT"/>
        </w:rPr>
        <w:t>ą</w:t>
      </w:r>
      <w:r w:rsidR="00C87325" w:rsidRPr="0084308F">
        <w:rPr>
          <w:rFonts w:eastAsia="Calibri"/>
          <w:lang w:val="lt-LT"/>
        </w:rPr>
        <w:t>, sumažin</w:t>
      </w:r>
      <w:r w:rsidR="00B8312A">
        <w:rPr>
          <w:rFonts w:eastAsia="Calibri"/>
          <w:lang w:val="lt-LT"/>
        </w:rPr>
        <w:t>a</w:t>
      </w:r>
      <w:r w:rsidR="00C87325" w:rsidRPr="0084308F">
        <w:rPr>
          <w:rFonts w:eastAsia="Calibri"/>
          <w:lang w:val="lt-LT"/>
        </w:rPr>
        <w:t xml:space="preserve"> </w:t>
      </w:r>
      <w:r w:rsidR="002243DD">
        <w:rPr>
          <w:rFonts w:eastAsia="Calibri"/>
          <w:lang w:val="lt-LT"/>
        </w:rPr>
        <w:t>pa</w:t>
      </w:r>
      <w:r w:rsidR="00C87325" w:rsidRPr="0084308F">
        <w:rPr>
          <w:rFonts w:eastAsia="Calibri"/>
          <w:lang w:val="lt-LT"/>
        </w:rPr>
        <w:t xml:space="preserve">tinimą ir </w:t>
      </w:r>
      <w:proofErr w:type="spellStart"/>
      <w:r w:rsidR="00C87325" w:rsidRPr="0084308F">
        <w:rPr>
          <w:rFonts w:eastAsia="Calibri"/>
          <w:lang w:val="lt-LT"/>
        </w:rPr>
        <w:t>stimuliuo</w:t>
      </w:r>
      <w:proofErr w:type="spellEnd"/>
      <w:r w:rsidR="00B8312A">
        <w:rPr>
          <w:lang w:val="lv-LV"/>
        </w:rPr>
        <w:t>ja</w:t>
      </w:r>
      <w:r w:rsidR="00C87325" w:rsidRPr="0084308F">
        <w:rPr>
          <w:lang w:val="lv-LV"/>
        </w:rPr>
        <w:t xml:space="preserve"> širdies plakimą</w:t>
      </w:r>
      <w:r w:rsidR="007056CD">
        <w:rPr>
          <w:rFonts w:eastAsia="Calibri"/>
          <w:lang w:val="lt-LT"/>
        </w:rPr>
        <w:t>.</w:t>
      </w:r>
    </w:p>
    <w:p w14:paraId="7341AA34" w14:textId="77777777" w:rsidR="00A26366" w:rsidRPr="00763952" w:rsidRDefault="00A26366" w:rsidP="00500D73">
      <w:pPr>
        <w:spacing w:line="240" w:lineRule="auto"/>
        <w:rPr>
          <w:szCs w:val="22"/>
          <w:lang w:val="lt-LT"/>
        </w:rPr>
      </w:pPr>
    </w:p>
    <w:p w14:paraId="392B792A" w14:textId="61298288" w:rsidR="00A26366" w:rsidRPr="00763952" w:rsidRDefault="0011296E" w:rsidP="00500D73">
      <w:pPr>
        <w:spacing w:line="240" w:lineRule="auto"/>
        <w:rPr>
          <w:szCs w:val="22"/>
          <w:lang w:val="lt-LT"/>
        </w:rPr>
      </w:pPr>
      <w:r w:rsidRPr="00763952">
        <w:rPr>
          <w:szCs w:val="22"/>
          <w:lang w:val="lt-LT"/>
        </w:rPr>
        <w:t>Anafilaksinė reakcija gali p</w:t>
      </w:r>
      <w:r w:rsidR="00620C60">
        <w:rPr>
          <w:szCs w:val="22"/>
          <w:lang w:val="lt-LT"/>
        </w:rPr>
        <w:t>rasidėti</w:t>
      </w:r>
      <w:r w:rsidRPr="00763952">
        <w:rPr>
          <w:szCs w:val="22"/>
          <w:lang w:val="lt-LT"/>
        </w:rPr>
        <w:t xml:space="preserve"> per kelias minutes po</w:t>
      </w:r>
      <w:r w:rsidR="00EC1560">
        <w:rPr>
          <w:szCs w:val="22"/>
          <w:lang w:val="lt-LT"/>
        </w:rPr>
        <w:t xml:space="preserve"> </w:t>
      </w:r>
      <w:r w:rsidR="00410FE2">
        <w:rPr>
          <w:szCs w:val="22"/>
          <w:lang w:val="lt-LT"/>
        </w:rPr>
        <w:t xml:space="preserve">kontakto su </w:t>
      </w:r>
      <w:r w:rsidR="00EC1560">
        <w:rPr>
          <w:szCs w:val="22"/>
          <w:lang w:val="lt-LT"/>
        </w:rPr>
        <w:t>alergen</w:t>
      </w:r>
      <w:r w:rsidR="00410FE2">
        <w:rPr>
          <w:szCs w:val="22"/>
          <w:lang w:val="lt-LT"/>
        </w:rPr>
        <w:t>u</w:t>
      </w:r>
      <w:r w:rsidR="00A65902">
        <w:rPr>
          <w:szCs w:val="22"/>
          <w:lang w:val="lt-LT"/>
        </w:rPr>
        <w:t>.</w:t>
      </w:r>
      <w:r w:rsidRPr="00763952">
        <w:rPr>
          <w:szCs w:val="22"/>
          <w:lang w:val="lt-LT"/>
        </w:rPr>
        <w:t xml:space="preserve"> </w:t>
      </w:r>
      <w:r w:rsidR="00A65902">
        <w:rPr>
          <w:szCs w:val="22"/>
          <w:lang w:val="lt-LT"/>
        </w:rPr>
        <w:t>B</w:t>
      </w:r>
      <w:r w:rsidR="00EC1560">
        <w:rPr>
          <w:szCs w:val="22"/>
          <w:lang w:val="lt-LT"/>
        </w:rPr>
        <w:t>ūding</w:t>
      </w:r>
      <w:r w:rsidR="00C642F1">
        <w:rPr>
          <w:szCs w:val="22"/>
          <w:lang w:val="lt-LT"/>
        </w:rPr>
        <w:t>i požymiai yra</w:t>
      </w:r>
      <w:r w:rsidRPr="00763952">
        <w:rPr>
          <w:szCs w:val="22"/>
          <w:lang w:val="lt-LT"/>
        </w:rPr>
        <w:t xml:space="preserve"> </w:t>
      </w:r>
      <w:r w:rsidR="00C642F1">
        <w:rPr>
          <w:szCs w:val="22"/>
          <w:lang w:val="lt-LT"/>
        </w:rPr>
        <w:t xml:space="preserve">šie: </w:t>
      </w:r>
      <w:r w:rsidRPr="00763952">
        <w:rPr>
          <w:szCs w:val="22"/>
          <w:lang w:val="lt-LT"/>
        </w:rPr>
        <w:t>odos niež</w:t>
      </w:r>
      <w:r w:rsidR="00C642F1">
        <w:rPr>
          <w:szCs w:val="22"/>
          <w:lang w:val="lt-LT"/>
        </w:rPr>
        <w:t>ulys</w:t>
      </w:r>
      <w:r w:rsidRPr="00763952">
        <w:rPr>
          <w:szCs w:val="22"/>
          <w:lang w:val="lt-LT"/>
        </w:rPr>
        <w:t xml:space="preserve">; </w:t>
      </w:r>
      <w:r w:rsidR="008720D0">
        <w:rPr>
          <w:szCs w:val="22"/>
          <w:lang w:val="lt-LT"/>
        </w:rPr>
        <w:t>iškilus</w:t>
      </w:r>
      <w:r w:rsidR="008720D0" w:rsidRPr="00763952">
        <w:rPr>
          <w:szCs w:val="22"/>
          <w:lang w:val="lt-LT"/>
        </w:rPr>
        <w:t xml:space="preserve"> </w:t>
      </w:r>
      <w:r w:rsidRPr="00763952">
        <w:rPr>
          <w:szCs w:val="22"/>
          <w:lang w:val="lt-LT"/>
        </w:rPr>
        <w:t xml:space="preserve">bėrimas (kaip </w:t>
      </w:r>
      <w:r w:rsidR="0018760A">
        <w:rPr>
          <w:szCs w:val="22"/>
          <w:lang w:val="lt-LT"/>
        </w:rPr>
        <w:t>dilgėlinė</w:t>
      </w:r>
      <w:r w:rsidRPr="00763952">
        <w:rPr>
          <w:szCs w:val="22"/>
          <w:lang w:val="lt-LT"/>
        </w:rPr>
        <w:t>); paraudimas; lūpų, gerklės, liežuvio,</w:t>
      </w:r>
      <w:r w:rsidR="00944CFD">
        <w:rPr>
          <w:szCs w:val="22"/>
          <w:lang w:val="lt-LT"/>
        </w:rPr>
        <w:t xml:space="preserve"> plaštakų</w:t>
      </w:r>
      <w:r w:rsidRPr="00763952">
        <w:rPr>
          <w:szCs w:val="22"/>
          <w:lang w:val="lt-LT"/>
        </w:rPr>
        <w:t xml:space="preserve"> ir </w:t>
      </w:r>
      <w:r w:rsidR="00944CFD">
        <w:rPr>
          <w:szCs w:val="22"/>
          <w:lang w:val="lt-LT"/>
        </w:rPr>
        <w:t>pėdų</w:t>
      </w:r>
      <w:r w:rsidRPr="00763952">
        <w:rPr>
          <w:szCs w:val="22"/>
          <w:lang w:val="lt-LT"/>
        </w:rPr>
        <w:t xml:space="preserve"> </w:t>
      </w:r>
      <w:r w:rsidR="00706E5C">
        <w:rPr>
          <w:szCs w:val="22"/>
          <w:lang w:val="lt-LT"/>
        </w:rPr>
        <w:t>pa</w:t>
      </w:r>
      <w:r w:rsidRPr="00763952">
        <w:rPr>
          <w:szCs w:val="22"/>
          <w:lang w:val="lt-LT"/>
        </w:rPr>
        <w:t xml:space="preserve">tinimas; švokštimas; užkimimas; </w:t>
      </w:r>
      <w:r w:rsidR="004002D2">
        <w:rPr>
          <w:szCs w:val="22"/>
          <w:lang w:val="lt-LT"/>
        </w:rPr>
        <w:t>p</w:t>
      </w:r>
      <w:r w:rsidRPr="00763952">
        <w:rPr>
          <w:szCs w:val="22"/>
          <w:lang w:val="lt-LT"/>
        </w:rPr>
        <w:t>ykinimas; vėmimas; pilvo spazmai ir kai kuriais atvejais sąmonės netekimas.</w:t>
      </w:r>
    </w:p>
    <w:p w14:paraId="53D405DE" w14:textId="77777777" w:rsidR="00A26366" w:rsidRPr="00763952" w:rsidRDefault="00A26366" w:rsidP="00500D73">
      <w:pPr>
        <w:spacing w:line="240" w:lineRule="auto"/>
        <w:rPr>
          <w:szCs w:val="22"/>
          <w:lang w:val="lt-LT"/>
        </w:rPr>
      </w:pPr>
    </w:p>
    <w:p w14:paraId="07F1E5AD" w14:textId="28A032AF" w:rsidR="00DB4596" w:rsidRPr="00763952" w:rsidRDefault="0011296E" w:rsidP="00500D73">
      <w:pPr>
        <w:spacing w:line="240" w:lineRule="auto"/>
        <w:rPr>
          <w:szCs w:val="22"/>
          <w:lang w:val="lt-LT"/>
        </w:rPr>
      </w:pPr>
      <w:r w:rsidRPr="00763952">
        <w:rPr>
          <w:szCs w:val="22"/>
          <w:lang w:val="lt-LT"/>
        </w:rPr>
        <w:t>Reakcija</w:t>
      </w:r>
      <w:r w:rsidR="00EB6C7E">
        <w:rPr>
          <w:szCs w:val="22"/>
          <w:lang w:val="lt-LT"/>
        </w:rPr>
        <w:t xml:space="preserve"> prasideda, nes</w:t>
      </w:r>
      <w:r w:rsidRPr="00763952">
        <w:rPr>
          <w:szCs w:val="22"/>
          <w:lang w:val="lt-LT"/>
        </w:rPr>
        <w:t xml:space="preserve"> organizmas bando apsisaugoti nuo alergeno (svetimkūnio, sukeliančio alergiją), </w:t>
      </w:r>
      <w:r w:rsidR="00EB6C7E" w:rsidRPr="00763952">
        <w:rPr>
          <w:szCs w:val="22"/>
          <w:lang w:val="lt-LT"/>
        </w:rPr>
        <w:t xml:space="preserve">į kraują </w:t>
      </w:r>
      <w:r w:rsidRPr="00763952">
        <w:rPr>
          <w:szCs w:val="22"/>
          <w:lang w:val="lt-LT"/>
        </w:rPr>
        <w:t xml:space="preserve">išskirdamas chemines medžiagas. Kartais alerginės reakcijos priežastis </w:t>
      </w:r>
      <w:r w:rsidR="008C44B7">
        <w:rPr>
          <w:szCs w:val="22"/>
          <w:lang w:val="lt-LT"/>
        </w:rPr>
        <w:t xml:space="preserve">lieka </w:t>
      </w:r>
      <w:r w:rsidRPr="00763952">
        <w:rPr>
          <w:szCs w:val="22"/>
          <w:lang w:val="lt-LT"/>
        </w:rPr>
        <w:t>n</w:t>
      </w:r>
      <w:r w:rsidR="007C3AB2">
        <w:rPr>
          <w:szCs w:val="22"/>
          <w:lang w:val="lt-LT"/>
        </w:rPr>
        <w:t>e</w:t>
      </w:r>
      <w:r w:rsidRPr="00763952">
        <w:rPr>
          <w:szCs w:val="22"/>
          <w:lang w:val="lt-LT"/>
        </w:rPr>
        <w:t>žinoma.</w:t>
      </w:r>
    </w:p>
    <w:p w14:paraId="6604D106" w14:textId="77777777" w:rsidR="00B566E1" w:rsidRDefault="00B566E1" w:rsidP="00500D73">
      <w:pPr>
        <w:tabs>
          <w:tab w:val="clear" w:pos="567"/>
        </w:tabs>
        <w:spacing w:line="240" w:lineRule="auto"/>
        <w:ind w:right="-2"/>
        <w:rPr>
          <w:noProof/>
          <w:szCs w:val="22"/>
          <w:lang w:val="lt-LT"/>
        </w:rPr>
      </w:pPr>
    </w:p>
    <w:p w14:paraId="16180A31" w14:textId="77777777" w:rsidR="005E63EE" w:rsidRPr="00763952" w:rsidRDefault="005E63EE" w:rsidP="00500D73">
      <w:pPr>
        <w:tabs>
          <w:tab w:val="clear" w:pos="567"/>
        </w:tabs>
        <w:spacing w:line="240" w:lineRule="auto"/>
        <w:ind w:right="-2"/>
        <w:rPr>
          <w:noProof/>
          <w:szCs w:val="22"/>
          <w:lang w:val="lt-LT"/>
        </w:rPr>
      </w:pPr>
    </w:p>
    <w:p w14:paraId="61D3AF57" w14:textId="2898D2A7" w:rsidR="009B6496" w:rsidRPr="00763952" w:rsidRDefault="0011296E" w:rsidP="00500D73">
      <w:pPr>
        <w:pStyle w:val="Antrat1"/>
        <w:spacing w:before="0" w:line="240" w:lineRule="auto"/>
        <w:rPr>
          <w:rFonts w:ascii="Times New Roman" w:eastAsia="Times New Roman" w:hAnsi="Times New Roman" w:cs="Times New Roman"/>
          <w:b/>
          <w:noProof/>
          <w:color w:val="auto"/>
          <w:sz w:val="22"/>
          <w:szCs w:val="22"/>
          <w:lang w:val="lt-LT"/>
        </w:rPr>
      </w:pPr>
      <w:r w:rsidRPr="00763952">
        <w:rPr>
          <w:rFonts w:ascii="Times New Roman" w:eastAsia="Times New Roman" w:hAnsi="Times New Roman" w:cs="Times New Roman"/>
          <w:b/>
          <w:noProof/>
          <w:color w:val="auto"/>
          <w:sz w:val="22"/>
          <w:szCs w:val="22"/>
          <w:lang w:val="lt-LT"/>
        </w:rPr>
        <w:t>2.</w:t>
      </w:r>
      <w:r w:rsidRPr="00763952">
        <w:rPr>
          <w:rFonts w:ascii="Times New Roman" w:eastAsia="Times New Roman" w:hAnsi="Times New Roman" w:cs="Times New Roman"/>
          <w:b/>
          <w:noProof/>
          <w:color w:val="auto"/>
          <w:sz w:val="22"/>
          <w:szCs w:val="22"/>
          <w:lang w:val="lt-LT"/>
        </w:rPr>
        <w:tab/>
      </w:r>
      <w:r w:rsidR="00014D59" w:rsidRPr="00763952">
        <w:rPr>
          <w:rFonts w:ascii="Times New Roman" w:eastAsia="Times New Roman" w:hAnsi="Times New Roman" w:cs="Times New Roman"/>
          <w:b/>
          <w:noProof/>
          <w:color w:val="auto"/>
          <w:sz w:val="22"/>
          <w:szCs w:val="22"/>
          <w:lang w:val="lt-LT"/>
        </w:rPr>
        <w:t>Kas žinotina prieš naudojant</w:t>
      </w:r>
      <w:r w:rsidR="002A02BA">
        <w:rPr>
          <w:rFonts w:ascii="Times New Roman" w:eastAsia="Times New Roman" w:hAnsi="Times New Roman" w:cs="Times New Roman"/>
          <w:b/>
          <w:noProof/>
          <w:color w:val="auto"/>
          <w:sz w:val="22"/>
          <w:szCs w:val="22"/>
          <w:lang w:val="lt-LT"/>
        </w:rPr>
        <w:t xml:space="preserve"> Epixust</w:t>
      </w:r>
      <w:r w:rsidR="00014D59" w:rsidRPr="00763952">
        <w:rPr>
          <w:rFonts w:ascii="Times New Roman" w:eastAsia="Times New Roman" w:hAnsi="Times New Roman" w:cs="Times New Roman"/>
          <w:b/>
          <w:noProof/>
          <w:color w:val="auto"/>
          <w:sz w:val="22"/>
          <w:szCs w:val="22"/>
          <w:lang w:val="lt-LT"/>
        </w:rPr>
        <w:t xml:space="preserve"> </w:t>
      </w:r>
      <w:r w:rsidR="007C3AB2">
        <w:rPr>
          <w:rFonts w:ascii="Times New Roman" w:eastAsia="Times New Roman" w:hAnsi="Times New Roman" w:cs="Times New Roman"/>
          <w:b/>
          <w:noProof/>
          <w:color w:val="auto"/>
          <w:sz w:val="22"/>
          <w:szCs w:val="22"/>
          <w:lang w:val="lt-LT"/>
        </w:rPr>
        <w:t>a</w:t>
      </w:r>
      <w:r w:rsidR="00455897">
        <w:rPr>
          <w:rFonts w:ascii="Times New Roman" w:eastAsia="Times New Roman" w:hAnsi="Times New Roman" w:cs="Times New Roman"/>
          <w:b/>
          <w:noProof/>
          <w:color w:val="auto"/>
          <w:sz w:val="22"/>
          <w:szCs w:val="22"/>
          <w:lang w:val="lt-LT"/>
        </w:rPr>
        <w:t>utomatin</w:t>
      </w:r>
      <w:r w:rsidR="007C3AB2">
        <w:rPr>
          <w:rFonts w:ascii="Times New Roman" w:eastAsia="Times New Roman" w:hAnsi="Times New Roman" w:cs="Times New Roman"/>
          <w:b/>
          <w:noProof/>
          <w:color w:val="auto"/>
          <w:sz w:val="22"/>
          <w:szCs w:val="22"/>
          <w:lang w:val="lt-LT"/>
        </w:rPr>
        <w:t>į</w:t>
      </w:r>
      <w:r w:rsidR="00455897">
        <w:rPr>
          <w:rFonts w:ascii="Times New Roman" w:eastAsia="Times New Roman" w:hAnsi="Times New Roman" w:cs="Times New Roman"/>
          <w:b/>
          <w:noProof/>
          <w:color w:val="auto"/>
          <w:sz w:val="22"/>
          <w:szCs w:val="22"/>
          <w:lang w:val="lt-LT"/>
        </w:rPr>
        <w:t xml:space="preserve"> injektori</w:t>
      </w:r>
      <w:r w:rsidR="007C3AB2">
        <w:rPr>
          <w:rFonts w:ascii="Times New Roman" w:eastAsia="Times New Roman" w:hAnsi="Times New Roman" w:cs="Times New Roman"/>
          <w:b/>
          <w:noProof/>
          <w:color w:val="auto"/>
          <w:sz w:val="22"/>
          <w:szCs w:val="22"/>
          <w:lang w:val="lt-LT"/>
        </w:rPr>
        <w:t>ų</w:t>
      </w:r>
      <w:r w:rsidR="00014D59" w:rsidRPr="00763952">
        <w:rPr>
          <w:rFonts w:ascii="Times New Roman" w:eastAsia="Times New Roman" w:hAnsi="Times New Roman" w:cs="Times New Roman"/>
          <w:b/>
          <w:noProof/>
          <w:color w:val="auto"/>
          <w:sz w:val="22"/>
          <w:szCs w:val="22"/>
          <w:lang w:val="lt-LT"/>
        </w:rPr>
        <w:t xml:space="preserve"> </w:t>
      </w:r>
    </w:p>
    <w:p w14:paraId="10FA867B" w14:textId="77777777" w:rsidR="00297BCB" w:rsidRPr="00763952" w:rsidRDefault="00297BCB" w:rsidP="00500D73">
      <w:pPr>
        <w:spacing w:line="240" w:lineRule="auto"/>
        <w:jc w:val="both"/>
        <w:rPr>
          <w:b/>
          <w:szCs w:val="22"/>
          <w:lang w:val="lt-LT"/>
        </w:rPr>
      </w:pPr>
    </w:p>
    <w:p w14:paraId="7605E968" w14:textId="77777777" w:rsidR="003069C3" w:rsidRPr="00763952" w:rsidRDefault="0011296E" w:rsidP="00500D73">
      <w:pPr>
        <w:spacing w:line="240" w:lineRule="auto"/>
        <w:jc w:val="both"/>
        <w:rPr>
          <w:b/>
          <w:szCs w:val="22"/>
          <w:lang w:val="lt-LT"/>
        </w:rPr>
      </w:pPr>
      <w:r w:rsidRPr="00763952">
        <w:rPr>
          <w:b/>
          <w:szCs w:val="22"/>
          <w:lang w:val="lt-LT"/>
        </w:rPr>
        <w:t>Įspėjimai ir atsargumo priemonės</w:t>
      </w:r>
    </w:p>
    <w:p w14:paraId="74C29615" w14:textId="77777777" w:rsidR="007C3AB2" w:rsidRDefault="007C3AB2" w:rsidP="00500D73">
      <w:pPr>
        <w:spacing w:line="240" w:lineRule="auto"/>
        <w:jc w:val="both"/>
        <w:rPr>
          <w:szCs w:val="22"/>
          <w:lang w:val="lt-LT"/>
        </w:rPr>
      </w:pPr>
    </w:p>
    <w:p w14:paraId="5BD83AFB" w14:textId="32148FAE" w:rsidR="008F0651" w:rsidRPr="00763952" w:rsidRDefault="00A61233" w:rsidP="00500D73">
      <w:pPr>
        <w:spacing w:line="240" w:lineRule="auto"/>
        <w:jc w:val="both"/>
        <w:rPr>
          <w:szCs w:val="22"/>
          <w:lang w:val="lt-LT"/>
        </w:rPr>
      </w:pPr>
      <w:r>
        <w:rPr>
          <w:szCs w:val="22"/>
          <w:lang w:val="lt-LT"/>
        </w:rPr>
        <w:t xml:space="preserve">Prasidėjus </w:t>
      </w:r>
      <w:r w:rsidRPr="00763952">
        <w:rPr>
          <w:szCs w:val="22"/>
          <w:lang w:val="lt-LT"/>
        </w:rPr>
        <w:t>alergin</w:t>
      </w:r>
      <w:r>
        <w:rPr>
          <w:szCs w:val="22"/>
          <w:lang w:val="lt-LT"/>
        </w:rPr>
        <w:t xml:space="preserve">ei reakcijai, </w:t>
      </w:r>
      <w:proofErr w:type="spellStart"/>
      <w:r w:rsidR="001C54D2">
        <w:rPr>
          <w:szCs w:val="22"/>
          <w:lang w:val="lt-LT"/>
        </w:rPr>
        <w:t>Epixust</w:t>
      </w:r>
      <w:proofErr w:type="spellEnd"/>
      <w:r w:rsidR="001C54D2">
        <w:rPr>
          <w:szCs w:val="22"/>
          <w:lang w:val="lt-LT"/>
        </w:rPr>
        <w:t xml:space="preserve"> </w:t>
      </w:r>
      <w:r w:rsidR="007C3AB2">
        <w:rPr>
          <w:szCs w:val="22"/>
          <w:lang w:val="lt-LT"/>
        </w:rPr>
        <w:t>a</w:t>
      </w:r>
      <w:r w:rsidR="00455897">
        <w:rPr>
          <w:szCs w:val="22"/>
          <w:lang w:val="lt-LT"/>
        </w:rPr>
        <w:t>utomatini</w:t>
      </w:r>
      <w:r>
        <w:rPr>
          <w:szCs w:val="22"/>
          <w:lang w:val="lt-LT"/>
        </w:rPr>
        <w:t>o</w:t>
      </w:r>
      <w:r w:rsidR="00455897">
        <w:rPr>
          <w:szCs w:val="22"/>
          <w:lang w:val="lt-LT"/>
        </w:rPr>
        <w:t xml:space="preserve"> </w:t>
      </w:r>
      <w:proofErr w:type="spellStart"/>
      <w:r w:rsidR="00455897">
        <w:rPr>
          <w:szCs w:val="22"/>
          <w:lang w:val="lt-LT"/>
        </w:rPr>
        <w:t>injektori</w:t>
      </w:r>
      <w:r w:rsidR="00390FB1">
        <w:rPr>
          <w:szCs w:val="22"/>
          <w:lang w:val="lt-LT"/>
        </w:rPr>
        <w:t>a</w:t>
      </w:r>
      <w:r w:rsidR="00455897">
        <w:rPr>
          <w:szCs w:val="22"/>
          <w:lang w:val="lt-LT"/>
        </w:rPr>
        <w:t>us</w:t>
      </w:r>
      <w:proofErr w:type="spellEnd"/>
      <w:r w:rsidR="0011296E" w:rsidRPr="00763952">
        <w:rPr>
          <w:szCs w:val="22"/>
          <w:lang w:val="lt-LT"/>
        </w:rPr>
        <w:t xml:space="preserve"> naudojimui</w:t>
      </w:r>
      <w:r w:rsidR="00390FB1">
        <w:rPr>
          <w:szCs w:val="22"/>
          <w:lang w:val="lt-LT"/>
        </w:rPr>
        <w:t xml:space="preserve"> </w:t>
      </w:r>
      <w:r w:rsidR="0011296E" w:rsidRPr="00763952">
        <w:rPr>
          <w:szCs w:val="22"/>
          <w:lang w:val="lt-LT"/>
        </w:rPr>
        <w:t xml:space="preserve">nėra jokių apribojimų. </w:t>
      </w:r>
    </w:p>
    <w:p w14:paraId="115BA74C" w14:textId="77777777" w:rsidR="008F0651" w:rsidRPr="00763952" w:rsidRDefault="008F0651" w:rsidP="00500D73">
      <w:pPr>
        <w:spacing w:line="240" w:lineRule="auto"/>
        <w:jc w:val="both"/>
        <w:rPr>
          <w:szCs w:val="22"/>
          <w:lang w:val="lt-LT"/>
        </w:rPr>
      </w:pPr>
    </w:p>
    <w:p w14:paraId="10219493" w14:textId="54E59C3E" w:rsidR="00EF7ECA" w:rsidRPr="0084308F" w:rsidRDefault="00EF7ECA" w:rsidP="00500D73">
      <w:pPr>
        <w:keepNext/>
        <w:spacing w:line="240" w:lineRule="auto"/>
        <w:outlineLvl w:val="3"/>
        <w:rPr>
          <w:rFonts w:eastAsia="Calibri"/>
          <w:lang w:val="lt-LT"/>
        </w:rPr>
      </w:pPr>
      <w:r w:rsidRPr="0084308F">
        <w:rPr>
          <w:rFonts w:eastAsia="Calibri"/>
          <w:lang w:val="lt-LT"/>
        </w:rPr>
        <w:t xml:space="preserve">Jeigu </w:t>
      </w:r>
      <w:r w:rsidR="00AD7953">
        <w:rPr>
          <w:rFonts w:eastAsia="Calibri"/>
          <w:lang w:val="lt-LT"/>
        </w:rPr>
        <w:t xml:space="preserve">Jums </w:t>
      </w:r>
      <w:r w:rsidR="00CF1CDF">
        <w:rPr>
          <w:rFonts w:eastAsia="Calibri"/>
          <w:lang w:val="lt-LT"/>
        </w:rPr>
        <w:t>buvo</w:t>
      </w:r>
      <w:r w:rsidRPr="0084308F">
        <w:rPr>
          <w:rFonts w:eastAsia="Calibri"/>
          <w:lang w:val="lt-LT"/>
        </w:rPr>
        <w:t xml:space="preserve"> anafilaksin</w:t>
      </w:r>
      <w:r w:rsidR="00CF1CDF">
        <w:rPr>
          <w:rFonts w:eastAsia="Calibri"/>
          <w:lang w:val="lt-LT"/>
        </w:rPr>
        <w:t>ė</w:t>
      </w:r>
      <w:r w:rsidRPr="0084308F">
        <w:rPr>
          <w:rFonts w:eastAsia="Calibri"/>
          <w:lang w:val="lt-LT"/>
        </w:rPr>
        <w:t xml:space="preserve"> reakcij</w:t>
      </w:r>
      <w:r w:rsidR="00CF1CDF">
        <w:rPr>
          <w:rFonts w:eastAsia="Calibri"/>
          <w:lang w:val="lt-LT"/>
        </w:rPr>
        <w:t>a</w:t>
      </w:r>
      <w:r w:rsidRPr="0084308F">
        <w:rPr>
          <w:rFonts w:eastAsia="Calibri"/>
          <w:lang w:val="lt-LT"/>
        </w:rPr>
        <w:t xml:space="preserve">, turite kreiptis į gydytoją, kad jis </w:t>
      </w:r>
      <w:r w:rsidR="004F6101">
        <w:rPr>
          <w:rFonts w:eastAsia="Calibri"/>
          <w:lang w:val="lt-LT"/>
        </w:rPr>
        <w:t>ištirtų</w:t>
      </w:r>
      <w:r w:rsidRPr="0084308F">
        <w:rPr>
          <w:rFonts w:eastAsia="Calibri"/>
          <w:lang w:val="lt-LT"/>
        </w:rPr>
        <w:t>, k</w:t>
      </w:r>
      <w:r w:rsidR="00DA3EAD">
        <w:rPr>
          <w:rFonts w:eastAsia="Calibri"/>
          <w:lang w:val="lt-LT"/>
        </w:rPr>
        <w:t>okioms</w:t>
      </w:r>
      <w:r w:rsidRPr="0084308F">
        <w:rPr>
          <w:rFonts w:eastAsia="Calibri"/>
          <w:lang w:val="lt-LT"/>
        </w:rPr>
        <w:t xml:space="preserve"> medžiagoms esate alergišk</w:t>
      </w:r>
      <w:r w:rsidR="00CF1CDF">
        <w:rPr>
          <w:rFonts w:eastAsia="Calibri"/>
          <w:lang w:val="lt-LT"/>
        </w:rPr>
        <w:t xml:space="preserve">i, nes ateityje </w:t>
      </w:r>
      <w:r w:rsidR="008D5D9B">
        <w:rPr>
          <w:rFonts w:eastAsia="Calibri"/>
          <w:lang w:val="lt-LT"/>
        </w:rPr>
        <w:t xml:space="preserve">šių medžiagų </w:t>
      </w:r>
      <w:r w:rsidR="004F6101">
        <w:rPr>
          <w:rFonts w:eastAsia="Calibri"/>
          <w:lang w:val="lt-LT"/>
        </w:rPr>
        <w:t>turėsite</w:t>
      </w:r>
      <w:r w:rsidR="008D5D9B">
        <w:rPr>
          <w:rFonts w:eastAsia="Calibri"/>
          <w:lang w:val="lt-LT"/>
        </w:rPr>
        <w:t xml:space="preserve"> </w:t>
      </w:r>
      <w:r w:rsidRPr="0084308F">
        <w:rPr>
          <w:rFonts w:eastAsia="Calibri"/>
          <w:lang w:val="lt-LT"/>
        </w:rPr>
        <w:t>griežtai vengt</w:t>
      </w:r>
      <w:r w:rsidR="008D5D9B">
        <w:rPr>
          <w:rFonts w:eastAsia="Calibri"/>
          <w:lang w:val="lt-LT"/>
        </w:rPr>
        <w:t>i</w:t>
      </w:r>
      <w:r w:rsidRPr="0084308F">
        <w:rPr>
          <w:rFonts w:eastAsia="Calibri"/>
          <w:lang w:val="lt-LT"/>
        </w:rPr>
        <w:t xml:space="preserve">. Svarbu žinoti, kad alergija vienai medžiagai gali paskatinti alergiją </w:t>
      </w:r>
      <w:r w:rsidR="00000896">
        <w:rPr>
          <w:rFonts w:eastAsia="Calibri"/>
          <w:lang w:val="lt-LT"/>
        </w:rPr>
        <w:t xml:space="preserve">ir kitoms </w:t>
      </w:r>
      <w:r w:rsidRPr="0084308F">
        <w:rPr>
          <w:rFonts w:eastAsia="Calibri"/>
          <w:lang w:val="lt-LT"/>
        </w:rPr>
        <w:t xml:space="preserve"> susijusioms medžiagoms.</w:t>
      </w:r>
    </w:p>
    <w:p w14:paraId="161573C0" w14:textId="77777777" w:rsidR="00352B10" w:rsidRPr="00763952" w:rsidRDefault="00352B10" w:rsidP="00500D73">
      <w:pPr>
        <w:spacing w:line="240" w:lineRule="auto"/>
        <w:jc w:val="both"/>
        <w:rPr>
          <w:szCs w:val="22"/>
          <w:lang w:val="lt-LT"/>
        </w:rPr>
      </w:pPr>
    </w:p>
    <w:p w14:paraId="6B75AC69" w14:textId="4DD9FB79" w:rsidR="007806DD" w:rsidRPr="00763952" w:rsidRDefault="0011296E" w:rsidP="00500D73">
      <w:pPr>
        <w:spacing w:line="240" w:lineRule="auto"/>
        <w:rPr>
          <w:szCs w:val="22"/>
          <w:lang w:val="lt-LT"/>
        </w:rPr>
      </w:pPr>
      <w:r w:rsidRPr="00763952">
        <w:rPr>
          <w:szCs w:val="22"/>
          <w:lang w:val="lt-LT"/>
        </w:rPr>
        <w:t xml:space="preserve">Prieš </w:t>
      </w:r>
      <w:r w:rsidR="00D3352A">
        <w:rPr>
          <w:szCs w:val="22"/>
          <w:lang w:val="lt-LT"/>
        </w:rPr>
        <w:t xml:space="preserve">tai, kai Jums gali tekti </w:t>
      </w:r>
      <w:r w:rsidRPr="00763952">
        <w:rPr>
          <w:szCs w:val="22"/>
          <w:lang w:val="lt-LT"/>
        </w:rPr>
        <w:t>naudoti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3E0B6A">
        <w:rPr>
          <w:szCs w:val="22"/>
          <w:lang w:val="lt-LT"/>
        </w:rPr>
        <w:t>a</w:t>
      </w:r>
      <w:r w:rsidR="00455897">
        <w:rPr>
          <w:szCs w:val="22"/>
          <w:lang w:val="lt-LT"/>
        </w:rPr>
        <w:t>utomatin</w:t>
      </w:r>
      <w:r w:rsidR="003E0B6A">
        <w:rPr>
          <w:szCs w:val="22"/>
          <w:lang w:val="lt-LT"/>
        </w:rPr>
        <w:t>į</w:t>
      </w:r>
      <w:r w:rsidR="00455897">
        <w:rPr>
          <w:szCs w:val="22"/>
          <w:lang w:val="lt-LT"/>
        </w:rPr>
        <w:t xml:space="preserve"> </w:t>
      </w:r>
      <w:proofErr w:type="spellStart"/>
      <w:r w:rsidR="00455897">
        <w:rPr>
          <w:szCs w:val="22"/>
          <w:lang w:val="lt-LT"/>
        </w:rPr>
        <w:t>injektori</w:t>
      </w:r>
      <w:r w:rsidR="003E0B6A">
        <w:rPr>
          <w:szCs w:val="22"/>
          <w:lang w:val="lt-LT"/>
        </w:rPr>
        <w:t>ų</w:t>
      </w:r>
      <w:proofErr w:type="spellEnd"/>
      <w:r w:rsidRPr="00763952">
        <w:rPr>
          <w:szCs w:val="22"/>
          <w:lang w:val="lt-LT"/>
        </w:rPr>
        <w:t>,</w:t>
      </w:r>
      <w:r w:rsidR="00D3352A">
        <w:rPr>
          <w:szCs w:val="22"/>
          <w:lang w:val="lt-LT"/>
        </w:rPr>
        <w:t xml:space="preserve"> kartu</w:t>
      </w:r>
      <w:r w:rsidRPr="00763952">
        <w:rPr>
          <w:szCs w:val="22"/>
          <w:lang w:val="lt-LT"/>
        </w:rPr>
        <w:t xml:space="preserve"> </w:t>
      </w:r>
      <w:r w:rsidR="00D3352A" w:rsidRPr="00763952">
        <w:rPr>
          <w:szCs w:val="22"/>
          <w:lang w:val="lt-LT"/>
        </w:rPr>
        <w:t xml:space="preserve">su sveikatos priežiūros </w:t>
      </w:r>
      <w:r w:rsidR="00546C5E">
        <w:rPr>
          <w:szCs w:val="22"/>
          <w:lang w:val="lt-LT"/>
        </w:rPr>
        <w:t>special</w:t>
      </w:r>
      <w:r w:rsidR="00877E1B">
        <w:rPr>
          <w:szCs w:val="22"/>
          <w:lang w:val="lt-LT"/>
        </w:rPr>
        <w:t>istu</w:t>
      </w:r>
      <w:r w:rsidR="00D3352A">
        <w:rPr>
          <w:szCs w:val="22"/>
          <w:lang w:val="lt-LT"/>
        </w:rPr>
        <w:t xml:space="preserve"> </w:t>
      </w:r>
      <w:r w:rsidR="003E0B6A">
        <w:rPr>
          <w:szCs w:val="22"/>
          <w:lang w:val="lt-LT"/>
        </w:rPr>
        <w:t>atidžiai</w:t>
      </w:r>
      <w:r w:rsidRPr="00763952">
        <w:rPr>
          <w:szCs w:val="22"/>
          <w:lang w:val="lt-LT"/>
        </w:rPr>
        <w:t xml:space="preserve"> per</w:t>
      </w:r>
      <w:r w:rsidR="000541E3">
        <w:rPr>
          <w:szCs w:val="22"/>
          <w:lang w:val="lt-LT"/>
        </w:rPr>
        <w:t>žiūrėkite</w:t>
      </w:r>
      <w:r w:rsidRPr="00763952">
        <w:rPr>
          <w:szCs w:val="22"/>
          <w:lang w:val="lt-LT"/>
        </w:rPr>
        <w:t xml:space="preserve"> pacient</w:t>
      </w:r>
      <w:r w:rsidR="00F1167B">
        <w:rPr>
          <w:szCs w:val="22"/>
          <w:lang w:val="lt-LT"/>
        </w:rPr>
        <w:t xml:space="preserve">ui skirtą </w:t>
      </w:r>
      <w:r w:rsidRPr="00763952">
        <w:rPr>
          <w:szCs w:val="22"/>
          <w:lang w:val="lt-LT"/>
        </w:rPr>
        <w:t>instrukcij</w:t>
      </w:r>
      <w:r w:rsidR="00F1167B">
        <w:rPr>
          <w:szCs w:val="22"/>
          <w:lang w:val="lt-LT"/>
        </w:rPr>
        <w:t>ą</w:t>
      </w:r>
      <w:r w:rsidRPr="00763952">
        <w:rPr>
          <w:szCs w:val="22"/>
          <w:lang w:val="lt-LT"/>
        </w:rPr>
        <w:t xml:space="preserve"> ir</w:t>
      </w:r>
      <w:r w:rsidR="00E87473">
        <w:rPr>
          <w:szCs w:val="22"/>
          <w:lang w:val="lt-LT"/>
        </w:rPr>
        <w:t xml:space="preserve"> informaciją apie </w:t>
      </w:r>
      <w:r w:rsidRPr="00763952">
        <w:rPr>
          <w:szCs w:val="22"/>
          <w:lang w:val="lt-LT"/>
        </w:rPr>
        <w:t xml:space="preserve">automatinio </w:t>
      </w:r>
      <w:proofErr w:type="spellStart"/>
      <w:r w:rsidRPr="00763952">
        <w:rPr>
          <w:szCs w:val="22"/>
          <w:lang w:val="lt-LT"/>
        </w:rPr>
        <w:t>injektoriaus</w:t>
      </w:r>
      <w:proofErr w:type="spellEnd"/>
      <w:r w:rsidRPr="00763952">
        <w:rPr>
          <w:szCs w:val="22"/>
          <w:lang w:val="lt-LT"/>
        </w:rPr>
        <w:t xml:space="preserve"> veikimą.</w:t>
      </w:r>
    </w:p>
    <w:p w14:paraId="1C642AA3" w14:textId="77777777" w:rsidR="003069C3" w:rsidRPr="00763952" w:rsidRDefault="003069C3" w:rsidP="00500D73">
      <w:pPr>
        <w:spacing w:line="240" w:lineRule="auto"/>
        <w:rPr>
          <w:szCs w:val="22"/>
          <w:lang w:val="lt-LT"/>
        </w:rPr>
      </w:pPr>
    </w:p>
    <w:p w14:paraId="49C477AC" w14:textId="609137E3" w:rsidR="003069C3" w:rsidRPr="00763952" w:rsidRDefault="0011296E" w:rsidP="00500D73">
      <w:pPr>
        <w:spacing w:line="240" w:lineRule="auto"/>
        <w:rPr>
          <w:szCs w:val="22"/>
          <w:lang w:val="lt-LT"/>
        </w:rPr>
      </w:pPr>
      <w:r w:rsidRPr="00763952">
        <w:rPr>
          <w:szCs w:val="22"/>
          <w:lang w:val="lt-LT"/>
        </w:rPr>
        <w:t xml:space="preserve">Jei sergate astma, Jums gali </w:t>
      </w:r>
      <w:r w:rsidR="0036041F">
        <w:rPr>
          <w:szCs w:val="22"/>
          <w:lang w:val="lt-LT"/>
        </w:rPr>
        <w:t xml:space="preserve">būti </w:t>
      </w:r>
      <w:r w:rsidRPr="00763952">
        <w:rPr>
          <w:szCs w:val="22"/>
          <w:lang w:val="lt-LT"/>
        </w:rPr>
        <w:t>padidė</w:t>
      </w:r>
      <w:r w:rsidR="00FB1F44">
        <w:rPr>
          <w:szCs w:val="22"/>
          <w:lang w:val="lt-LT"/>
        </w:rPr>
        <w:t>jusi</w:t>
      </w:r>
      <w:r w:rsidRPr="00763952">
        <w:rPr>
          <w:szCs w:val="22"/>
          <w:lang w:val="lt-LT"/>
        </w:rPr>
        <w:t xml:space="preserve"> sunkios alerginės reakcijos rizika.</w:t>
      </w:r>
    </w:p>
    <w:p w14:paraId="112FCDC4" w14:textId="77777777" w:rsidR="00672C42" w:rsidRPr="00763952" w:rsidRDefault="00672C42" w:rsidP="00500D73">
      <w:pPr>
        <w:spacing w:line="240" w:lineRule="auto"/>
        <w:rPr>
          <w:b/>
          <w:strike/>
          <w:color w:val="FF0000"/>
          <w:szCs w:val="22"/>
          <w:lang w:val="lt-LT"/>
        </w:rPr>
      </w:pPr>
    </w:p>
    <w:p w14:paraId="71F5883B" w14:textId="4F32DF1E" w:rsidR="00297BCB" w:rsidRPr="00763952" w:rsidRDefault="00544901" w:rsidP="00500D73">
      <w:pPr>
        <w:spacing w:line="240" w:lineRule="auto"/>
        <w:rPr>
          <w:szCs w:val="22"/>
          <w:lang w:val="lt-LT"/>
        </w:rPr>
      </w:pPr>
      <w:r w:rsidRPr="0084308F">
        <w:rPr>
          <w:rFonts w:eastAsia="Calibri"/>
          <w:lang w:val="lt-LT"/>
        </w:rPr>
        <w:t>Jeigu esate alergišk</w:t>
      </w:r>
      <w:r w:rsidR="00AD6657">
        <w:rPr>
          <w:rFonts w:eastAsia="Calibri"/>
          <w:lang w:val="lt-LT"/>
        </w:rPr>
        <w:t>as</w:t>
      </w:r>
      <w:r w:rsidRPr="0084308F">
        <w:rPr>
          <w:rFonts w:eastAsia="Calibri"/>
          <w:lang w:val="lt-LT"/>
        </w:rPr>
        <w:t xml:space="preserve"> maistui, svarbu</w:t>
      </w:r>
      <w:r w:rsidR="00E82751">
        <w:rPr>
          <w:rFonts w:eastAsia="Calibri"/>
          <w:lang w:val="lt-LT"/>
        </w:rPr>
        <w:t xml:space="preserve"> </w:t>
      </w:r>
      <w:r w:rsidR="00E82751" w:rsidRPr="005D02D1">
        <w:rPr>
          <w:lang w:val="lt-LT"/>
        </w:rPr>
        <w:t xml:space="preserve">tikrinti visų vartojamų produktų </w:t>
      </w:r>
      <w:r w:rsidR="00E82751" w:rsidRPr="0084308F">
        <w:rPr>
          <w:rFonts w:eastAsia="Calibri"/>
          <w:lang w:val="lt-LT"/>
        </w:rPr>
        <w:t>(įskaitant vaistus)</w:t>
      </w:r>
      <w:r w:rsidR="00672049">
        <w:rPr>
          <w:rFonts w:eastAsia="Calibri"/>
          <w:lang w:val="lt-LT"/>
        </w:rPr>
        <w:t>,</w:t>
      </w:r>
      <w:r w:rsidR="00672049" w:rsidRPr="00672049">
        <w:rPr>
          <w:rFonts w:eastAsia="Calibri"/>
          <w:lang w:val="lt-LT"/>
        </w:rPr>
        <w:t xml:space="preserve"> </w:t>
      </w:r>
      <w:r w:rsidR="00672049">
        <w:rPr>
          <w:rFonts w:eastAsia="Calibri"/>
          <w:lang w:val="lt-LT"/>
        </w:rPr>
        <w:t>sudėtį</w:t>
      </w:r>
      <w:r w:rsidRPr="0084308F">
        <w:rPr>
          <w:rFonts w:eastAsia="Calibri"/>
          <w:lang w:val="lt-LT"/>
        </w:rPr>
        <w:t>, kadangi net maži kiekiai gali sukelti sunki</w:t>
      </w:r>
      <w:r w:rsidR="00672049">
        <w:rPr>
          <w:rFonts w:eastAsia="Calibri"/>
          <w:lang w:val="lt-LT"/>
        </w:rPr>
        <w:t>ą</w:t>
      </w:r>
      <w:r w:rsidRPr="0084308F">
        <w:rPr>
          <w:rFonts w:eastAsia="Calibri"/>
          <w:lang w:val="lt-LT"/>
        </w:rPr>
        <w:t xml:space="preserve"> reakcij</w:t>
      </w:r>
      <w:r w:rsidR="00672049">
        <w:rPr>
          <w:rFonts w:eastAsia="Calibri"/>
          <w:lang w:val="lt-LT"/>
        </w:rPr>
        <w:t>ą</w:t>
      </w:r>
      <w:r w:rsidRPr="0084308F">
        <w:rPr>
          <w:rFonts w:eastAsia="Calibri"/>
          <w:lang w:val="lt-LT"/>
        </w:rPr>
        <w:t>.</w:t>
      </w:r>
    </w:p>
    <w:p w14:paraId="737829D4" w14:textId="77777777" w:rsidR="003410EB" w:rsidRPr="00763952" w:rsidRDefault="003410EB" w:rsidP="00500D73">
      <w:pPr>
        <w:spacing w:line="240" w:lineRule="auto"/>
        <w:jc w:val="both"/>
        <w:rPr>
          <w:b/>
          <w:szCs w:val="22"/>
          <w:lang w:val="lt-LT"/>
        </w:rPr>
      </w:pPr>
    </w:p>
    <w:p w14:paraId="63E9A785" w14:textId="25BA0CCF" w:rsidR="00297BCB" w:rsidRPr="00763952" w:rsidRDefault="0011296E" w:rsidP="00500D73">
      <w:pPr>
        <w:spacing w:line="240" w:lineRule="auto"/>
        <w:jc w:val="both"/>
        <w:rPr>
          <w:szCs w:val="22"/>
          <w:lang w:val="lt-LT"/>
        </w:rPr>
      </w:pPr>
      <w:r w:rsidRPr="00763952">
        <w:rPr>
          <w:szCs w:val="22"/>
          <w:lang w:val="lt-LT"/>
        </w:rPr>
        <w:t>Pasakykite gydytojui, jeigu</w:t>
      </w:r>
      <w:r w:rsidR="00C8172E">
        <w:rPr>
          <w:szCs w:val="22"/>
          <w:lang w:val="lt-LT"/>
        </w:rPr>
        <w:t xml:space="preserve"> J</w:t>
      </w:r>
      <w:r w:rsidR="002260CE">
        <w:rPr>
          <w:szCs w:val="22"/>
          <w:lang w:val="lt-LT"/>
        </w:rPr>
        <w:t>ums yra</w:t>
      </w:r>
      <w:r w:rsidRPr="00763952">
        <w:rPr>
          <w:szCs w:val="22"/>
          <w:lang w:val="lt-LT"/>
        </w:rPr>
        <w:t xml:space="preserve">: </w:t>
      </w:r>
    </w:p>
    <w:p w14:paraId="15CC7CC0" w14:textId="270DFC98" w:rsidR="00297BCB" w:rsidRPr="00763952" w:rsidRDefault="0011296E" w:rsidP="000275F9">
      <w:pPr>
        <w:numPr>
          <w:ilvl w:val="0"/>
          <w:numId w:val="3"/>
        </w:numPr>
        <w:tabs>
          <w:tab w:val="clear" w:pos="567"/>
        </w:tabs>
        <w:spacing w:line="240" w:lineRule="auto"/>
        <w:jc w:val="both"/>
        <w:rPr>
          <w:szCs w:val="22"/>
          <w:lang w:val="lt-LT"/>
        </w:rPr>
      </w:pPr>
      <w:r w:rsidRPr="00763952">
        <w:rPr>
          <w:szCs w:val="22"/>
          <w:lang w:val="lt-LT"/>
        </w:rPr>
        <w:t xml:space="preserve">širdies </w:t>
      </w:r>
      <w:r w:rsidR="00C8172E">
        <w:rPr>
          <w:szCs w:val="22"/>
          <w:lang w:val="lt-LT"/>
        </w:rPr>
        <w:t>problemų</w:t>
      </w:r>
      <w:r w:rsidRPr="00763952">
        <w:rPr>
          <w:szCs w:val="22"/>
          <w:lang w:val="lt-LT"/>
        </w:rPr>
        <w:t xml:space="preserve"> (širdies lig</w:t>
      </w:r>
      <w:r w:rsidR="00C8172E">
        <w:rPr>
          <w:szCs w:val="22"/>
          <w:lang w:val="lt-LT"/>
        </w:rPr>
        <w:t>a</w:t>
      </w:r>
      <w:r w:rsidRPr="00763952">
        <w:rPr>
          <w:szCs w:val="22"/>
          <w:lang w:val="lt-LT"/>
        </w:rPr>
        <w:t>)</w:t>
      </w:r>
      <w:r w:rsidR="00C8172E">
        <w:rPr>
          <w:szCs w:val="22"/>
          <w:lang w:val="lt-LT"/>
        </w:rPr>
        <w:t>,</w:t>
      </w:r>
    </w:p>
    <w:p w14:paraId="60DA86A6" w14:textId="5BF78F07" w:rsidR="00297BCB" w:rsidRPr="00763952" w:rsidRDefault="00C8172E" w:rsidP="000275F9">
      <w:pPr>
        <w:numPr>
          <w:ilvl w:val="0"/>
          <w:numId w:val="3"/>
        </w:numPr>
        <w:tabs>
          <w:tab w:val="clear" w:pos="567"/>
        </w:tabs>
        <w:spacing w:line="240" w:lineRule="auto"/>
        <w:jc w:val="both"/>
        <w:rPr>
          <w:szCs w:val="22"/>
          <w:lang w:val="lt-LT"/>
        </w:rPr>
      </w:pPr>
      <w:r>
        <w:rPr>
          <w:szCs w:val="22"/>
          <w:lang w:val="lt-LT"/>
        </w:rPr>
        <w:t>padidėjęs</w:t>
      </w:r>
      <w:r w:rsidR="0011296E" w:rsidRPr="00763952">
        <w:rPr>
          <w:szCs w:val="22"/>
          <w:lang w:val="lt-LT"/>
        </w:rPr>
        <w:t xml:space="preserve"> kraujospūdis</w:t>
      </w:r>
      <w:r>
        <w:rPr>
          <w:szCs w:val="22"/>
          <w:lang w:val="lt-LT"/>
        </w:rPr>
        <w:t>,</w:t>
      </w:r>
      <w:r w:rsidR="0011296E" w:rsidRPr="00763952">
        <w:rPr>
          <w:szCs w:val="22"/>
          <w:lang w:val="lt-LT"/>
        </w:rPr>
        <w:t xml:space="preserve"> </w:t>
      </w:r>
    </w:p>
    <w:p w14:paraId="3A6C7149" w14:textId="5EA015AE" w:rsidR="00297BCB" w:rsidRPr="00763952" w:rsidRDefault="00C8172E" w:rsidP="000275F9">
      <w:pPr>
        <w:numPr>
          <w:ilvl w:val="0"/>
          <w:numId w:val="3"/>
        </w:numPr>
        <w:tabs>
          <w:tab w:val="clear" w:pos="567"/>
        </w:tabs>
        <w:spacing w:line="240" w:lineRule="auto"/>
        <w:jc w:val="both"/>
        <w:rPr>
          <w:szCs w:val="22"/>
          <w:lang w:val="lt-LT"/>
        </w:rPr>
      </w:pPr>
      <w:r>
        <w:rPr>
          <w:szCs w:val="22"/>
          <w:lang w:val="lt-LT"/>
        </w:rPr>
        <w:t>per daug aktyvi</w:t>
      </w:r>
      <w:r w:rsidR="0011296E" w:rsidRPr="00763952">
        <w:rPr>
          <w:szCs w:val="22"/>
          <w:lang w:val="lt-LT"/>
        </w:rPr>
        <w:t xml:space="preserve"> skydliaukė (</w:t>
      </w:r>
      <w:proofErr w:type="spellStart"/>
      <w:r w:rsidR="0011296E" w:rsidRPr="00763952">
        <w:rPr>
          <w:szCs w:val="22"/>
          <w:lang w:val="lt-LT"/>
        </w:rPr>
        <w:t>hipertiroidizmas</w:t>
      </w:r>
      <w:proofErr w:type="spellEnd"/>
      <w:r w:rsidR="0011296E" w:rsidRPr="00763952">
        <w:rPr>
          <w:szCs w:val="22"/>
          <w:lang w:val="lt-LT"/>
        </w:rPr>
        <w:t>)</w:t>
      </w:r>
      <w:r>
        <w:rPr>
          <w:szCs w:val="22"/>
          <w:lang w:val="lt-LT"/>
        </w:rPr>
        <w:t>,</w:t>
      </w:r>
    </w:p>
    <w:p w14:paraId="6D42D555" w14:textId="03F9AC0F" w:rsidR="00297BCB" w:rsidRPr="00763952" w:rsidRDefault="00C8172E" w:rsidP="000275F9">
      <w:pPr>
        <w:numPr>
          <w:ilvl w:val="0"/>
          <w:numId w:val="3"/>
        </w:numPr>
        <w:tabs>
          <w:tab w:val="clear" w:pos="567"/>
        </w:tabs>
        <w:spacing w:line="240" w:lineRule="auto"/>
        <w:jc w:val="both"/>
        <w:rPr>
          <w:szCs w:val="22"/>
          <w:lang w:val="lt-LT"/>
        </w:rPr>
      </w:pPr>
      <w:r>
        <w:rPr>
          <w:szCs w:val="22"/>
          <w:lang w:val="lt-LT"/>
        </w:rPr>
        <w:t>cukrinis d</w:t>
      </w:r>
      <w:r w:rsidR="0011296E" w:rsidRPr="00763952">
        <w:rPr>
          <w:szCs w:val="22"/>
          <w:lang w:val="lt-LT"/>
        </w:rPr>
        <w:t>iabetas</w:t>
      </w:r>
      <w:r>
        <w:rPr>
          <w:szCs w:val="22"/>
          <w:lang w:val="lt-LT"/>
        </w:rPr>
        <w:t>,</w:t>
      </w:r>
    </w:p>
    <w:p w14:paraId="37FF1996" w14:textId="1C4A7B11" w:rsidR="00297BCB" w:rsidRPr="00763952" w:rsidRDefault="0011296E" w:rsidP="000275F9">
      <w:pPr>
        <w:numPr>
          <w:ilvl w:val="0"/>
          <w:numId w:val="3"/>
        </w:numPr>
        <w:tabs>
          <w:tab w:val="clear" w:pos="567"/>
          <w:tab w:val="left" w:pos="252"/>
        </w:tabs>
        <w:spacing w:line="240" w:lineRule="auto"/>
        <w:jc w:val="both"/>
        <w:rPr>
          <w:szCs w:val="22"/>
          <w:lang w:val="lt-LT"/>
        </w:rPr>
      </w:pPr>
      <w:r w:rsidRPr="00763952">
        <w:rPr>
          <w:szCs w:val="22"/>
          <w:lang w:val="lt-LT"/>
        </w:rPr>
        <w:t>padidėjęs akispūdis (glaukoma)</w:t>
      </w:r>
      <w:r w:rsidR="00C8172E">
        <w:rPr>
          <w:szCs w:val="22"/>
          <w:lang w:val="lt-LT"/>
        </w:rPr>
        <w:t>,</w:t>
      </w:r>
    </w:p>
    <w:p w14:paraId="50856522" w14:textId="33AE96D0" w:rsidR="003069C3" w:rsidRPr="00763952" w:rsidRDefault="0011296E" w:rsidP="000275F9">
      <w:pPr>
        <w:numPr>
          <w:ilvl w:val="0"/>
          <w:numId w:val="3"/>
        </w:numPr>
        <w:tabs>
          <w:tab w:val="clear" w:pos="567"/>
          <w:tab w:val="left" w:pos="252"/>
        </w:tabs>
        <w:spacing w:line="240" w:lineRule="auto"/>
        <w:jc w:val="both"/>
        <w:rPr>
          <w:szCs w:val="22"/>
          <w:lang w:val="lt-LT"/>
        </w:rPr>
      </w:pPr>
      <w:r w:rsidRPr="00763952">
        <w:rPr>
          <w:szCs w:val="22"/>
          <w:lang w:val="lt-LT"/>
        </w:rPr>
        <w:t>sunk</w:t>
      </w:r>
      <w:r w:rsidR="004C03E7">
        <w:rPr>
          <w:szCs w:val="22"/>
          <w:lang w:val="lt-LT"/>
        </w:rPr>
        <w:t>us</w:t>
      </w:r>
      <w:r w:rsidRPr="00763952">
        <w:rPr>
          <w:szCs w:val="22"/>
          <w:lang w:val="lt-LT"/>
        </w:rPr>
        <w:t xml:space="preserve"> inkstų </w:t>
      </w:r>
      <w:r w:rsidR="004C03E7">
        <w:rPr>
          <w:szCs w:val="22"/>
          <w:lang w:val="lt-LT"/>
        </w:rPr>
        <w:t xml:space="preserve">veiklos </w:t>
      </w:r>
      <w:r w:rsidRPr="00763952">
        <w:rPr>
          <w:szCs w:val="22"/>
          <w:lang w:val="lt-LT"/>
        </w:rPr>
        <w:t>sutrikima</w:t>
      </w:r>
      <w:r w:rsidR="004C03E7">
        <w:rPr>
          <w:szCs w:val="22"/>
          <w:lang w:val="lt-LT"/>
        </w:rPr>
        <w:t>s,</w:t>
      </w:r>
    </w:p>
    <w:p w14:paraId="2885BACB" w14:textId="1AE8E741" w:rsidR="003069C3" w:rsidRPr="00763952" w:rsidRDefault="0011296E" w:rsidP="000275F9">
      <w:pPr>
        <w:numPr>
          <w:ilvl w:val="0"/>
          <w:numId w:val="3"/>
        </w:numPr>
        <w:tabs>
          <w:tab w:val="clear" w:pos="567"/>
          <w:tab w:val="left" w:pos="252"/>
        </w:tabs>
        <w:spacing w:line="240" w:lineRule="auto"/>
        <w:jc w:val="both"/>
        <w:rPr>
          <w:szCs w:val="22"/>
          <w:lang w:val="lt-LT"/>
        </w:rPr>
      </w:pPr>
      <w:r w:rsidRPr="00763952">
        <w:rPr>
          <w:szCs w:val="22"/>
          <w:lang w:val="lt-LT"/>
        </w:rPr>
        <w:t>prostatos navikas (prostatos adenoma, dėl kurios</w:t>
      </w:r>
      <w:r w:rsidR="008E62F8">
        <w:rPr>
          <w:szCs w:val="22"/>
          <w:lang w:val="lt-LT"/>
        </w:rPr>
        <w:t xml:space="preserve"> susilaiko</w:t>
      </w:r>
      <w:r w:rsidRPr="00763952">
        <w:rPr>
          <w:szCs w:val="22"/>
          <w:lang w:val="lt-LT"/>
        </w:rPr>
        <w:t xml:space="preserve"> šlapimas)</w:t>
      </w:r>
      <w:r w:rsidR="008E62F8">
        <w:rPr>
          <w:szCs w:val="22"/>
          <w:lang w:val="lt-LT"/>
        </w:rPr>
        <w:t>,</w:t>
      </w:r>
    </w:p>
    <w:p w14:paraId="2D5BD7BD" w14:textId="0CC38194" w:rsidR="00297BCB" w:rsidRPr="00763952" w:rsidRDefault="00554A7A" w:rsidP="000275F9">
      <w:pPr>
        <w:numPr>
          <w:ilvl w:val="0"/>
          <w:numId w:val="3"/>
        </w:numPr>
        <w:tabs>
          <w:tab w:val="clear" w:pos="567"/>
          <w:tab w:val="left" w:pos="252"/>
        </w:tabs>
        <w:spacing w:line="240" w:lineRule="auto"/>
        <w:jc w:val="both"/>
        <w:rPr>
          <w:szCs w:val="22"/>
          <w:lang w:val="lt-LT"/>
        </w:rPr>
      </w:pPr>
      <w:r>
        <w:rPr>
          <w:szCs w:val="22"/>
          <w:lang w:val="lt-LT"/>
        </w:rPr>
        <w:t>padidėjęs</w:t>
      </w:r>
      <w:r w:rsidR="0011296E" w:rsidRPr="00763952">
        <w:rPr>
          <w:szCs w:val="22"/>
          <w:lang w:val="lt-LT"/>
        </w:rPr>
        <w:t xml:space="preserve"> kalcio arba </w:t>
      </w:r>
      <w:r>
        <w:rPr>
          <w:szCs w:val="22"/>
          <w:lang w:val="lt-LT"/>
        </w:rPr>
        <w:t>sumažėjęs</w:t>
      </w:r>
      <w:r w:rsidR="0011296E" w:rsidRPr="00763952">
        <w:rPr>
          <w:szCs w:val="22"/>
          <w:lang w:val="lt-LT"/>
        </w:rPr>
        <w:t xml:space="preserve"> kalio kiekis kraujyje;</w:t>
      </w:r>
    </w:p>
    <w:p w14:paraId="377026E8" w14:textId="1C8D4A7C" w:rsidR="00297BCB" w:rsidRPr="00763952" w:rsidRDefault="0011296E" w:rsidP="000275F9">
      <w:pPr>
        <w:numPr>
          <w:ilvl w:val="0"/>
          <w:numId w:val="3"/>
        </w:numPr>
        <w:tabs>
          <w:tab w:val="clear" w:pos="567"/>
        </w:tabs>
        <w:spacing w:line="240" w:lineRule="auto"/>
        <w:jc w:val="both"/>
        <w:rPr>
          <w:szCs w:val="22"/>
          <w:lang w:val="lt-LT"/>
        </w:rPr>
      </w:pPr>
      <w:r w:rsidRPr="00763952">
        <w:rPr>
          <w:szCs w:val="22"/>
          <w:lang w:val="lt-LT"/>
        </w:rPr>
        <w:t>Parkinsono liga</w:t>
      </w:r>
      <w:r w:rsidR="00AE028A">
        <w:rPr>
          <w:szCs w:val="22"/>
          <w:lang w:val="lt-LT"/>
        </w:rPr>
        <w:t>.</w:t>
      </w:r>
    </w:p>
    <w:p w14:paraId="6491636D" w14:textId="77777777" w:rsidR="00297BCB" w:rsidRPr="00763952" w:rsidRDefault="00297BCB" w:rsidP="00500D73">
      <w:pPr>
        <w:spacing w:line="240" w:lineRule="auto"/>
        <w:jc w:val="both"/>
        <w:rPr>
          <w:szCs w:val="22"/>
          <w:lang w:val="lt-LT"/>
        </w:rPr>
      </w:pPr>
    </w:p>
    <w:p w14:paraId="38A041F0" w14:textId="1B98C540" w:rsidR="003069C3" w:rsidRPr="00763952" w:rsidRDefault="00AE028A" w:rsidP="00500D73">
      <w:pPr>
        <w:spacing w:line="240" w:lineRule="auto"/>
        <w:jc w:val="both"/>
        <w:rPr>
          <w:szCs w:val="22"/>
          <w:lang w:val="lt-LT"/>
        </w:rPr>
      </w:pPr>
      <w:r>
        <w:rPr>
          <w:szCs w:val="22"/>
          <w:lang w:val="lt-LT"/>
        </w:rPr>
        <w:t>Be to,</w:t>
      </w:r>
      <w:r w:rsidR="0011296E" w:rsidRPr="00763952">
        <w:rPr>
          <w:szCs w:val="22"/>
          <w:lang w:val="lt-LT"/>
        </w:rPr>
        <w:t xml:space="preserve"> </w:t>
      </w:r>
      <w:r w:rsidRPr="00763952">
        <w:rPr>
          <w:szCs w:val="22"/>
          <w:lang w:val="lt-LT"/>
        </w:rPr>
        <w:t>jei esate senyvo amžiaus</w:t>
      </w:r>
      <w:r>
        <w:rPr>
          <w:szCs w:val="22"/>
          <w:lang w:val="lt-LT"/>
        </w:rPr>
        <w:t xml:space="preserve"> žmogus arba </w:t>
      </w:r>
      <w:r w:rsidRPr="00763952">
        <w:rPr>
          <w:szCs w:val="22"/>
          <w:lang w:val="lt-LT"/>
        </w:rPr>
        <w:t>nėščia</w:t>
      </w:r>
      <w:r>
        <w:rPr>
          <w:szCs w:val="22"/>
          <w:lang w:val="lt-LT"/>
        </w:rPr>
        <w:t xml:space="preserve"> moteris,</w:t>
      </w:r>
      <w:r w:rsidRPr="00763952">
        <w:rPr>
          <w:szCs w:val="22"/>
          <w:lang w:val="lt-LT"/>
        </w:rPr>
        <w:t xml:space="preserve"> </w:t>
      </w:r>
      <w:r w:rsidR="0011296E" w:rsidRPr="00763952">
        <w:rPr>
          <w:szCs w:val="22"/>
          <w:lang w:val="lt-LT"/>
        </w:rPr>
        <w:t>yra didesnė šalutinio poveikio rizika.</w:t>
      </w:r>
    </w:p>
    <w:p w14:paraId="770E58E5" w14:textId="77777777" w:rsidR="003069C3" w:rsidRPr="00763952" w:rsidRDefault="003069C3" w:rsidP="00500D73">
      <w:pPr>
        <w:spacing w:line="240" w:lineRule="auto"/>
        <w:rPr>
          <w:szCs w:val="22"/>
          <w:lang w:val="lt-LT"/>
        </w:rPr>
      </w:pPr>
    </w:p>
    <w:p w14:paraId="7C7538AE" w14:textId="56F11D81" w:rsidR="00297BCB" w:rsidRPr="00763952" w:rsidRDefault="00EE5C2F" w:rsidP="00500D73">
      <w:pPr>
        <w:spacing w:line="240" w:lineRule="auto"/>
        <w:rPr>
          <w:szCs w:val="22"/>
          <w:lang w:val="lt-LT"/>
        </w:rPr>
      </w:pPr>
      <w:r w:rsidRPr="0084308F">
        <w:rPr>
          <w:rFonts w:eastAsia="Calibri"/>
          <w:lang w:val="lt-LT"/>
        </w:rPr>
        <w:t xml:space="preserve">Nepaisant </w:t>
      </w:r>
      <w:r w:rsidR="006B7E21">
        <w:rPr>
          <w:rFonts w:eastAsia="Calibri"/>
          <w:lang w:val="lt-LT"/>
        </w:rPr>
        <w:t>minėt</w:t>
      </w:r>
      <w:r w:rsidRPr="0084308F">
        <w:rPr>
          <w:rFonts w:eastAsia="Calibri"/>
          <w:lang w:val="lt-LT"/>
        </w:rPr>
        <w:t xml:space="preserve">ų būklių, adrenalinas yra būtinas </w:t>
      </w:r>
      <w:proofErr w:type="spellStart"/>
      <w:r w:rsidRPr="0084308F">
        <w:rPr>
          <w:rFonts w:eastAsia="Calibri"/>
          <w:lang w:val="lt-LT"/>
        </w:rPr>
        <w:t>anafilaksijos</w:t>
      </w:r>
      <w:proofErr w:type="spellEnd"/>
      <w:r w:rsidRPr="0084308F">
        <w:rPr>
          <w:rFonts w:eastAsia="Calibri"/>
          <w:lang w:val="lt-LT"/>
        </w:rPr>
        <w:t xml:space="preserve"> gydymui. Pacientai, kuriems </w:t>
      </w:r>
      <w:r w:rsidR="006E4996">
        <w:rPr>
          <w:rFonts w:eastAsia="Calibri"/>
          <w:lang w:val="lt-LT"/>
        </w:rPr>
        <w:t>yra</w:t>
      </w:r>
      <w:r w:rsidRPr="0084308F">
        <w:rPr>
          <w:rFonts w:eastAsia="Calibri"/>
          <w:lang w:val="lt-LT"/>
        </w:rPr>
        <w:t xml:space="preserve"> šios būklės</w:t>
      </w:r>
      <w:r w:rsidR="006E4996">
        <w:rPr>
          <w:rFonts w:eastAsia="Calibri"/>
          <w:lang w:val="lt-LT"/>
        </w:rPr>
        <w:t>,</w:t>
      </w:r>
      <w:r w:rsidRPr="0084308F">
        <w:rPr>
          <w:rFonts w:eastAsia="Calibri"/>
          <w:lang w:val="lt-LT"/>
        </w:rPr>
        <w:t xml:space="preserve"> arba bet koks asmuo, kuris </w:t>
      </w:r>
      <w:r w:rsidR="006E4996" w:rsidRPr="0084308F">
        <w:rPr>
          <w:rFonts w:eastAsia="Calibri"/>
          <w:lang w:val="lt-LT"/>
        </w:rPr>
        <w:t>alerginės reakcijos</w:t>
      </w:r>
      <w:r w:rsidR="006E4996">
        <w:rPr>
          <w:rFonts w:eastAsia="Calibri"/>
          <w:lang w:val="lt-LT"/>
        </w:rPr>
        <w:t xml:space="preserve"> ištiktam</w:t>
      </w:r>
      <w:r w:rsidR="006E4996" w:rsidRPr="0084308F">
        <w:rPr>
          <w:rFonts w:eastAsia="Calibri"/>
          <w:lang w:val="lt-LT"/>
        </w:rPr>
        <w:t xml:space="preserve"> </w:t>
      </w:r>
      <w:r w:rsidRPr="0084308F">
        <w:rPr>
          <w:rFonts w:eastAsia="Calibri"/>
          <w:lang w:val="lt-LT"/>
        </w:rPr>
        <w:t xml:space="preserve">pacientui turės suleisti </w:t>
      </w:r>
      <w:proofErr w:type="spellStart"/>
      <w:r w:rsidRPr="0084308F">
        <w:rPr>
          <w:rFonts w:eastAsia="Calibri"/>
          <w:lang w:val="lt-LT"/>
        </w:rPr>
        <w:t>Epi</w:t>
      </w:r>
      <w:r w:rsidR="006E4996">
        <w:rPr>
          <w:rFonts w:eastAsia="Calibri"/>
          <w:lang w:val="lt-LT"/>
        </w:rPr>
        <w:t>xust</w:t>
      </w:r>
      <w:proofErr w:type="spellEnd"/>
      <w:r w:rsidRPr="0084308F">
        <w:rPr>
          <w:rFonts w:eastAsia="Calibri"/>
          <w:lang w:val="lt-LT"/>
        </w:rPr>
        <w:t>, turi būti tinkamai informuoti apie situacijas, kada reikia vartoti adrenalino.</w:t>
      </w:r>
    </w:p>
    <w:p w14:paraId="380C7634" w14:textId="77777777" w:rsidR="00297BCB" w:rsidRPr="00763952" w:rsidRDefault="00297BCB" w:rsidP="00500D73">
      <w:pPr>
        <w:spacing w:line="240" w:lineRule="auto"/>
        <w:rPr>
          <w:szCs w:val="22"/>
          <w:lang w:val="lt-LT"/>
        </w:rPr>
      </w:pPr>
    </w:p>
    <w:p w14:paraId="511F80A2" w14:textId="74029EB3" w:rsidR="003410EB" w:rsidRPr="00763952" w:rsidRDefault="00802F6F" w:rsidP="00500D73">
      <w:pPr>
        <w:spacing w:line="240" w:lineRule="auto"/>
        <w:rPr>
          <w:b/>
          <w:szCs w:val="22"/>
          <w:lang w:val="lt-LT"/>
        </w:rPr>
      </w:pPr>
      <w:r>
        <w:rPr>
          <w:b/>
          <w:szCs w:val="22"/>
          <w:lang w:val="lt-LT"/>
        </w:rPr>
        <w:t xml:space="preserve">Darbas su </w:t>
      </w:r>
      <w:proofErr w:type="spellStart"/>
      <w:r w:rsidR="001C54D2">
        <w:rPr>
          <w:b/>
          <w:szCs w:val="22"/>
          <w:lang w:val="lt-LT"/>
        </w:rPr>
        <w:t>Epixust</w:t>
      </w:r>
      <w:proofErr w:type="spellEnd"/>
      <w:r w:rsidR="001C54D2">
        <w:rPr>
          <w:b/>
          <w:szCs w:val="22"/>
          <w:lang w:val="lt-LT"/>
        </w:rPr>
        <w:t xml:space="preserve"> </w:t>
      </w:r>
      <w:r w:rsidR="0011296E" w:rsidRPr="00763952">
        <w:rPr>
          <w:b/>
          <w:szCs w:val="22"/>
          <w:lang w:val="lt-LT"/>
        </w:rPr>
        <w:t>automatini</w:t>
      </w:r>
      <w:r>
        <w:rPr>
          <w:b/>
          <w:szCs w:val="22"/>
          <w:lang w:val="lt-LT"/>
        </w:rPr>
        <w:t>u</w:t>
      </w:r>
      <w:r w:rsidR="0011296E" w:rsidRPr="00763952">
        <w:rPr>
          <w:b/>
          <w:szCs w:val="22"/>
          <w:lang w:val="lt-LT"/>
        </w:rPr>
        <w:t xml:space="preserve"> </w:t>
      </w:r>
      <w:proofErr w:type="spellStart"/>
      <w:r w:rsidR="0011296E" w:rsidRPr="00763952">
        <w:rPr>
          <w:b/>
          <w:szCs w:val="22"/>
          <w:lang w:val="lt-LT"/>
        </w:rPr>
        <w:t>injektori</w:t>
      </w:r>
      <w:r>
        <w:rPr>
          <w:b/>
          <w:szCs w:val="22"/>
          <w:lang w:val="lt-LT"/>
        </w:rPr>
        <w:t>umi</w:t>
      </w:r>
      <w:proofErr w:type="spellEnd"/>
      <w:r w:rsidR="0011296E" w:rsidRPr="00763952">
        <w:rPr>
          <w:b/>
          <w:szCs w:val="22"/>
          <w:lang w:val="lt-LT"/>
        </w:rPr>
        <w:t xml:space="preserve"> </w:t>
      </w:r>
    </w:p>
    <w:p w14:paraId="4096953A" w14:textId="77777777" w:rsidR="003069C3" w:rsidRPr="00763952" w:rsidRDefault="003069C3" w:rsidP="00500D73">
      <w:pPr>
        <w:spacing w:line="240" w:lineRule="auto"/>
        <w:rPr>
          <w:b/>
          <w:szCs w:val="22"/>
          <w:lang w:val="lt-LT"/>
        </w:rPr>
      </w:pPr>
    </w:p>
    <w:p w14:paraId="6BE7ABC2" w14:textId="5423A3AB" w:rsidR="003069C3" w:rsidRPr="00763952" w:rsidRDefault="0011296E" w:rsidP="00500D73">
      <w:pPr>
        <w:spacing w:line="240" w:lineRule="auto"/>
        <w:rPr>
          <w:b/>
          <w:szCs w:val="22"/>
          <w:lang w:val="lt-LT"/>
        </w:rPr>
      </w:pPr>
      <w:r w:rsidRPr="00763952">
        <w:rPr>
          <w:b/>
          <w:szCs w:val="22"/>
          <w:lang w:val="lt-LT"/>
        </w:rPr>
        <w:t xml:space="preserve">Reikia atidžiai laikytis </w:t>
      </w:r>
      <w:r w:rsidR="00802F6F">
        <w:rPr>
          <w:b/>
          <w:szCs w:val="22"/>
          <w:lang w:val="lt-LT"/>
        </w:rPr>
        <w:t>naud</w:t>
      </w:r>
      <w:r w:rsidRPr="00763952">
        <w:rPr>
          <w:b/>
          <w:szCs w:val="22"/>
          <w:lang w:val="lt-LT"/>
        </w:rPr>
        <w:t>ojimo instrukcij</w:t>
      </w:r>
      <w:r w:rsidR="00802F6F">
        <w:rPr>
          <w:b/>
          <w:szCs w:val="22"/>
          <w:lang w:val="lt-LT"/>
        </w:rPr>
        <w:t>os</w:t>
      </w:r>
      <w:r w:rsidRPr="00763952">
        <w:rPr>
          <w:b/>
          <w:szCs w:val="22"/>
          <w:lang w:val="lt-LT"/>
        </w:rPr>
        <w:t>, kad būtų išvengta atsitiktin</w:t>
      </w:r>
      <w:r w:rsidR="00A3786F">
        <w:rPr>
          <w:b/>
          <w:szCs w:val="22"/>
          <w:lang w:val="lt-LT"/>
        </w:rPr>
        <w:t>ės</w:t>
      </w:r>
      <w:r w:rsidRPr="00763952">
        <w:rPr>
          <w:b/>
          <w:szCs w:val="22"/>
          <w:lang w:val="lt-LT"/>
        </w:rPr>
        <w:t xml:space="preserve"> injekcijos.</w:t>
      </w:r>
    </w:p>
    <w:p w14:paraId="31B51B94" w14:textId="77777777" w:rsidR="003410EB" w:rsidRPr="00763952" w:rsidRDefault="003410EB" w:rsidP="00500D73">
      <w:pPr>
        <w:spacing w:line="240" w:lineRule="auto"/>
        <w:rPr>
          <w:b/>
          <w:szCs w:val="22"/>
          <w:lang w:val="lt-LT"/>
        </w:rPr>
      </w:pPr>
    </w:p>
    <w:p w14:paraId="0BEFB80A" w14:textId="07CD0A17" w:rsidR="00297BCB" w:rsidRPr="00763952" w:rsidRDefault="00066571" w:rsidP="00500D73">
      <w:pPr>
        <w:spacing w:line="240" w:lineRule="auto"/>
        <w:rPr>
          <w:szCs w:val="22"/>
          <w:lang w:val="lt-LT"/>
        </w:rPr>
      </w:pPr>
      <w:proofErr w:type="spellStart"/>
      <w:r>
        <w:rPr>
          <w:szCs w:val="22"/>
          <w:lang w:val="lt-LT"/>
        </w:rPr>
        <w:t>E</w:t>
      </w:r>
      <w:r w:rsidR="00A3786F">
        <w:rPr>
          <w:szCs w:val="22"/>
          <w:lang w:val="lt-LT"/>
        </w:rPr>
        <w:t>pixust</w:t>
      </w:r>
      <w:proofErr w:type="spellEnd"/>
      <w:r w:rsidR="0011296E" w:rsidRPr="00763952">
        <w:rPr>
          <w:szCs w:val="22"/>
          <w:lang w:val="lt-LT"/>
        </w:rPr>
        <w:t xml:space="preserve"> </w:t>
      </w:r>
      <w:r w:rsidR="00A3786F">
        <w:rPr>
          <w:szCs w:val="22"/>
          <w:lang w:val="lt-LT"/>
        </w:rPr>
        <w:t>a</w:t>
      </w:r>
      <w:r w:rsidR="00455897">
        <w:rPr>
          <w:szCs w:val="22"/>
          <w:lang w:val="lt-LT"/>
        </w:rPr>
        <w:t>utomatini</w:t>
      </w:r>
      <w:r w:rsidR="004E6A11">
        <w:rPr>
          <w:szCs w:val="22"/>
          <w:lang w:val="lt-LT"/>
        </w:rPr>
        <w:t>u</w:t>
      </w:r>
      <w:r w:rsidR="00455897">
        <w:rPr>
          <w:szCs w:val="22"/>
          <w:lang w:val="lt-LT"/>
        </w:rPr>
        <w:t xml:space="preserve"> </w:t>
      </w:r>
      <w:proofErr w:type="spellStart"/>
      <w:r w:rsidR="00455897">
        <w:rPr>
          <w:szCs w:val="22"/>
          <w:lang w:val="lt-LT"/>
        </w:rPr>
        <w:t>injektoriu</w:t>
      </w:r>
      <w:r w:rsidR="004E6A11">
        <w:rPr>
          <w:szCs w:val="22"/>
          <w:lang w:val="lt-LT"/>
        </w:rPr>
        <w:t>mi</w:t>
      </w:r>
      <w:proofErr w:type="spellEnd"/>
      <w:r w:rsidR="004E6A11">
        <w:rPr>
          <w:szCs w:val="22"/>
          <w:lang w:val="lt-LT"/>
        </w:rPr>
        <w:t xml:space="preserve"> vaistą</w:t>
      </w:r>
      <w:r w:rsidR="0011296E" w:rsidRPr="00763952">
        <w:rPr>
          <w:szCs w:val="22"/>
          <w:lang w:val="lt-LT"/>
        </w:rPr>
        <w:t xml:space="preserve"> </w:t>
      </w:r>
      <w:r w:rsidR="0011296E" w:rsidRPr="00763952">
        <w:rPr>
          <w:b/>
          <w:bCs/>
          <w:szCs w:val="22"/>
          <w:lang w:val="lt-LT"/>
        </w:rPr>
        <w:t xml:space="preserve">galima </w:t>
      </w:r>
      <w:r w:rsidR="004E6A11">
        <w:rPr>
          <w:b/>
          <w:bCs/>
          <w:szCs w:val="22"/>
          <w:lang w:val="lt-LT"/>
        </w:rPr>
        <w:t>leisti</w:t>
      </w:r>
      <w:r w:rsidR="0011296E" w:rsidRPr="00763952">
        <w:rPr>
          <w:b/>
          <w:bCs/>
          <w:szCs w:val="22"/>
          <w:lang w:val="lt-LT"/>
        </w:rPr>
        <w:t xml:space="preserve"> tik į išorin</w:t>
      </w:r>
      <w:r w:rsidR="00B83A80">
        <w:rPr>
          <w:b/>
          <w:bCs/>
          <w:szCs w:val="22"/>
          <w:lang w:val="lt-LT"/>
        </w:rPr>
        <w:t>ę</w:t>
      </w:r>
      <w:r w:rsidR="0011296E" w:rsidRPr="00763952">
        <w:rPr>
          <w:b/>
          <w:bCs/>
          <w:szCs w:val="22"/>
          <w:lang w:val="lt-LT"/>
        </w:rPr>
        <w:t xml:space="preserve"> šlaunies </w:t>
      </w:r>
      <w:r w:rsidR="00427687">
        <w:rPr>
          <w:b/>
          <w:bCs/>
          <w:szCs w:val="22"/>
          <w:lang w:val="lt-LT"/>
        </w:rPr>
        <w:t>dalį</w:t>
      </w:r>
      <w:r w:rsidR="0011296E" w:rsidRPr="00763952">
        <w:rPr>
          <w:szCs w:val="22"/>
          <w:lang w:val="lt-LT"/>
        </w:rPr>
        <w:t xml:space="preserve">. Jo negalima </w:t>
      </w:r>
      <w:r w:rsidR="006356E0">
        <w:rPr>
          <w:szCs w:val="22"/>
          <w:lang w:val="lt-LT"/>
        </w:rPr>
        <w:t>leis</w:t>
      </w:r>
      <w:r w:rsidR="0011296E" w:rsidRPr="00763952">
        <w:rPr>
          <w:szCs w:val="22"/>
          <w:lang w:val="lt-LT"/>
        </w:rPr>
        <w:t>ti į sėdmen</w:t>
      </w:r>
      <w:r w:rsidR="003D3678">
        <w:rPr>
          <w:szCs w:val="22"/>
          <w:lang w:val="lt-LT"/>
        </w:rPr>
        <w:t>į</w:t>
      </w:r>
      <w:r w:rsidR="0011296E" w:rsidRPr="00763952">
        <w:rPr>
          <w:szCs w:val="22"/>
          <w:lang w:val="lt-LT"/>
        </w:rPr>
        <w:t>.</w:t>
      </w:r>
    </w:p>
    <w:p w14:paraId="0673FEC0" w14:textId="77777777" w:rsidR="00297BCB" w:rsidRPr="00763952" w:rsidRDefault="00297BCB" w:rsidP="00500D73">
      <w:pPr>
        <w:spacing w:line="240" w:lineRule="auto"/>
        <w:rPr>
          <w:b/>
          <w:szCs w:val="22"/>
          <w:lang w:val="lt-LT"/>
        </w:rPr>
      </w:pPr>
    </w:p>
    <w:p w14:paraId="55688DE5" w14:textId="78B228E9" w:rsidR="00573E2F" w:rsidRPr="00B4081F" w:rsidRDefault="00573E2F" w:rsidP="00500D73">
      <w:pPr>
        <w:numPr>
          <w:ilvl w:val="12"/>
          <w:numId w:val="0"/>
        </w:numPr>
        <w:spacing w:line="240" w:lineRule="auto"/>
        <w:rPr>
          <w:lang w:val="lv-LV"/>
        </w:rPr>
      </w:pPr>
      <w:r w:rsidRPr="0084308F">
        <w:rPr>
          <w:rFonts w:eastAsia="Calibri"/>
          <w:b/>
          <w:lang w:val="lt-LT"/>
        </w:rPr>
        <w:t>Įspėjima</w:t>
      </w:r>
      <w:r>
        <w:rPr>
          <w:rFonts w:eastAsia="Calibri"/>
          <w:b/>
          <w:lang w:val="lt-LT"/>
        </w:rPr>
        <w:t>i</w:t>
      </w:r>
      <w:r w:rsidRPr="0084308F">
        <w:rPr>
          <w:rFonts w:eastAsia="Calibri"/>
          <w:b/>
          <w:lang w:val="lt-LT"/>
        </w:rPr>
        <w:t xml:space="preserve">: </w:t>
      </w:r>
      <w:r w:rsidRPr="0084308F">
        <w:rPr>
          <w:rFonts w:eastAsia="Calibri"/>
          <w:lang w:val="lt-LT"/>
        </w:rPr>
        <w:t>atsitiktinė injekcij</w:t>
      </w:r>
      <w:r w:rsidR="006E6F18">
        <w:rPr>
          <w:rFonts w:eastAsia="Calibri"/>
          <w:lang w:val="lt-LT"/>
        </w:rPr>
        <w:t>a</w:t>
      </w:r>
      <w:r w:rsidRPr="0084308F">
        <w:rPr>
          <w:rFonts w:eastAsia="Calibri"/>
          <w:lang w:val="lt-LT"/>
        </w:rPr>
        <w:t xml:space="preserve"> į </w:t>
      </w:r>
      <w:r>
        <w:rPr>
          <w:rFonts w:eastAsia="Calibri"/>
          <w:lang w:val="lt-LT"/>
        </w:rPr>
        <w:t>plaštakas</w:t>
      </w:r>
      <w:r w:rsidRPr="0084308F">
        <w:rPr>
          <w:rFonts w:eastAsia="Calibri"/>
          <w:lang w:val="lt-LT"/>
        </w:rPr>
        <w:t xml:space="preserve"> arba pirštus </w:t>
      </w:r>
      <w:r w:rsidRPr="0084308F">
        <w:rPr>
          <w:lang w:val="lv-LV"/>
        </w:rPr>
        <w:t>injekcijos vietoje</w:t>
      </w:r>
      <w:r w:rsidRPr="0084308F">
        <w:rPr>
          <w:rFonts w:eastAsia="Calibri"/>
          <w:lang w:val="lt-LT"/>
        </w:rPr>
        <w:t xml:space="preserve"> gali </w:t>
      </w:r>
      <w:r>
        <w:rPr>
          <w:rFonts w:eastAsia="Calibri"/>
          <w:lang w:val="lt-LT"/>
        </w:rPr>
        <w:t>sutrikdyti</w:t>
      </w:r>
      <w:r w:rsidRPr="0084308F">
        <w:rPr>
          <w:rFonts w:eastAsia="Calibri"/>
          <w:lang w:val="lt-LT"/>
        </w:rPr>
        <w:t xml:space="preserve"> kraujotak</w:t>
      </w:r>
      <w:r w:rsidR="00AA15D7">
        <w:rPr>
          <w:rFonts w:eastAsia="Calibri"/>
          <w:lang w:val="lt-LT"/>
        </w:rPr>
        <w:t>ą</w:t>
      </w:r>
      <w:r w:rsidRPr="0084308F">
        <w:rPr>
          <w:lang w:val="lv-LV"/>
        </w:rPr>
        <w:t>. Jeigu atsitiktinai su</w:t>
      </w:r>
      <w:r>
        <w:rPr>
          <w:lang w:val="lv-LV"/>
        </w:rPr>
        <w:t>leidote</w:t>
      </w:r>
      <w:r w:rsidRPr="0084308F">
        <w:rPr>
          <w:lang w:val="lv-LV"/>
        </w:rPr>
        <w:t xml:space="preserve"> vaisto į šias vietas, nedels</w:t>
      </w:r>
      <w:r w:rsidR="005E1AAC">
        <w:rPr>
          <w:lang w:val="lv-LV"/>
        </w:rPr>
        <w:t>dami</w:t>
      </w:r>
      <w:r w:rsidRPr="0084308F">
        <w:rPr>
          <w:lang w:val="lv-LV"/>
        </w:rPr>
        <w:t xml:space="preserve"> turite kreiptis į artimiausios ligoninės priėmimo skyrių</w:t>
      </w:r>
      <w:r w:rsidR="000B7467">
        <w:rPr>
          <w:lang w:val="lv-LV"/>
        </w:rPr>
        <w:t>, kur būsite</w:t>
      </w:r>
      <w:r w:rsidRPr="0084308F">
        <w:rPr>
          <w:lang w:val="lv-LV"/>
        </w:rPr>
        <w:t xml:space="preserve"> gyd</w:t>
      </w:r>
      <w:r w:rsidR="000B7467">
        <w:rPr>
          <w:lang w:val="lv-LV"/>
        </w:rPr>
        <w:t>omi</w:t>
      </w:r>
      <w:r w:rsidRPr="0084308F">
        <w:rPr>
          <w:lang w:val="lv-LV"/>
        </w:rPr>
        <w:t>.</w:t>
      </w:r>
    </w:p>
    <w:p w14:paraId="27186E13" w14:textId="77777777" w:rsidR="00573E2F" w:rsidRDefault="00573E2F" w:rsidP="00500D73">
      <w:pPr>
        <w:numPr>
          <w:ilvl w:val="12"/>
          <w:numId w:val="0"/>
        </w:numPr>
        <w:spacing w:line="240" w:lineRule="auto"/>
        <w:rPr>
          <w:rFonts w:eastAsia="Calibri"/>
          <w:b/>
          <w:lang w:val="lt-LT"/>
        </w:rPr>
      </w:pPr>
    </w:p>
    <w:p w14:paraId="6F43873F" w14:textId="752C5D76" w:rsidR="00573E2F" w:rsidRPr="0034319E" w:rsidRDefault="00573E2F" w:rsidP="00500D73">
      <w:pPr>
        <w:numPr>
          <w:ilvl w:val="12"/>
          <w:numId w:val="0"/>
        </w:numPr>
        <w:spacing w:line="240" w:lineRule="auto"/>
        <w:rPr>
          <w:rFonts w:eastAsia="Calibri"/>
          <w:lang w:val="lt-LT"/>
        </w:rPr>
      </w:pPr>
      <w:r w:rsidRPr="0034319E">
        <w:rPr>
          <w:rFonts w:eastAsia="Calibri"/>
          <w:lang w:val="lt-LT"/>
        </w:rPr>
        <w:t xml:space="preserve">Jeigu turite storą odos riebalų sluoksnį, yra </w:t>
      </w:r>
      <w:r w:rsidR="00DE63CD">
        <w:rPr>
          <w:rFonts w:eastAsia="Calibri"/>
          <w:lang w:val="lt-LT"/>
        </w:rPr>
        <w:t>rizika</w:t>
      </w:r>
      <w:r w:rsidRPr="0034319E">
        <w:rPr>
          <w:rFonts w:eastAsia="Calibri"/>
          <w:lang w:val="lt-LT"/>
        </w:rPr>
        <w:t xml:space="preserve">, kad </w:t>
      </w:r>
      <w:r w:rsidR="001A1E1F">
        <w:rPr>
          <w:rFonts w:eastAsia="Calibri"/>
          <w:lang w:val="lt-LT"/>
        </w:rPr>
        <w:t xml:space="preserve">adrenalinas nepasieks </w:t>
      </w:r>
      <w:r w:rsidR="003F395E">
        <w:rPr>
          <w:rFonts w:eastAsia="Calibri"/>
          <w:lang w:val="lt-LT"/>
        </w:rPr>
        <w:t xml:space="preserve">raumeninio audinio ir </w:t>
      </w:r>
      <w:r w:rsidR="00010538">
        <w:rPr>
          <w:rFonts w:eastAsia="Calibri"/>
          <w:lang w:val="lt-LT"/>
        </w:rPr>
        <w:t xml:space="preserve">tokiu atveju </w:t>
      </w:r>
      <w:r w:rsidRPr="0034319E">
        <w:rPr>
          <w:rFonts w:eastAsia="Calibri"/>
          <w:lang w:val="lt-LT"/>
        </w:rPr>
        <w:t>vienkartinė</w:t>
      </w:r>
      <w:r w:rsidR="003F395E">
        <w:rPr>
          <w:rFonts w:eastAsia="Calibri"/>
          <w:lang w:val="lt-LT"/>
        </w:rPr>
        <w:t>s</w:t>
      </w:r>
      <w:r w:rsidRPr="0034319E">
        <w:rPr>
          <w:rFonts w:eastAsia="Calibri"/>
          <w:lang w:val="lt-LT"/>
        </w:rPr>
        <w:t xml:space="preserve"> </w:t>
      </w:r>
      <w:proofErr w:type="spellStart"/>
      <w:r w:rsidRPr="0034319E">
        <w:rPr>
          <w:rFonts w:eastAsia="Calibri"/>
          <w:lang w:val="lt-LT"/>
        </w:rPr>
        <w:t>Epi</w:t>
      </w:r>
      <w:r w:rsidR="003F395E">
        <w:rPr>
          <w:rFonts w:eastAsia="Calibri"/>
          <w:lang w:val="lt-LT"/>
        </w:rPr>
        <w:t>xust</w:t>
      </w:r>
      <w:proofErr w:type="spellEnd"/>
      <w:r w:rsidR="003F395E">
        <w:rPr>
          <w:rFonts w:eastAsia="Calibri"/>
          <w:lang w:val="lt-LT"/>
        </w:rPr>
        <w:t xml:space="preserve"> </w:t>
      </w:r>
      <w:r w:rsidRPr="0034319E">
        <w:rPr>
          <w:rFonts w:eastAsia="Calibri"/>
          <w:lang w:val="lt-LT"/>
        </w:rPr>
        <w:t>dozė</w:t>
      </w:r>
      <w:r w:rsidR="003F395E">
        <w:rPr>
          <w:rFonts w:eastAsia="Calibri"/>
          <w:lang w:val="lt-LT"/>
        </w:rPr>
        <w:t>s</w:t>
      </w:r>
      <w:r w:rsidRPr="0034319E">
        <w:rPr>
          <w:rFonts w:eastAsia="Calibri"/>
          <w:lang w:val="lt-LT"/>
        </w:rPr>
        <w:t xml:space="preserve"> gali ne</w:t>
      </w:r>
      <w:r w:rsidR="00010538">
        <w:rPr>
          <w:rFonts w:eastAsia="Calibri"/>
          <w:lang w:val="lt-LT"/>
        </w:rPr>
        <w:t>užtekti</w:t>
      </w:r>
      <w:r w:rsidRPr="0034319E">
        <w:rPr>
          <w:rFonts w:eastAsia="Calibri"/>
          <w:lang w:val="lt-LT"/>
        </w:rPr>
        <w:t>. Gali prireikti antros injekcijos</w:t>
      </w:r>
      <w:r w:rsidR="00977BA8">
        <w:rPr>
          <w:rFonts w:eastAsia="Calibri"/>
          <w:lang w:val="lt-LT"/>
        </w:rPr>
        <w:t xml:space="preserve">; todėl turite nešiotis du </w:t>
      </w:r>
      <w:proofErr w:type="spellStart"/>
      <w:r w:rsidR="00977BA8">
        <w:rPr>
          <w:rFonts w:eastAsia="Calibri"/>
          <w:lang w:val="lt-LT"/>
        </w:rPr>
        <w:t>injektorius</w:t>
      </w:r>
      <w:proofErr w:type="spellEnd"/>
      <w:r w:rsidRPr="0034319E">
        <w:rPr>
          <w:rFonts w:eastAsia="Calibri"/>
          <w:lang w:val="lt-LT"/>
        </w:rPr>
        <w:t xml:space="preserve">. </w:t>
      </w:r>
      <w:r w:rsidR="00977BA8">
        <w:rPr>
          <w:rFonts w:eastAsia="Calibri"/>
          <w:lang w:val="lt-LT"/>
        </w:rPr>
        <w:t>Atidžiai</w:t>
      </w:r>
      <w:r w:rsidRPr="0034319E">
        <w:rPr>
          <w:rFonts w:eastAsia="Calibri"/>
          <w:lang w:val="lt-LT"/>
        </w:rPr>
        <w:t xml:space="preserve"> laikykitės 3 skyriuje pateikt</w:t>
      </w:r>
      <w:r w:rsidR="000F318F">
        <w:rPr>
          <w:rFonts w:eastAsia="Calibri"/>
          <w:lang w:val="lt-LT"/>
        </w:rPr>
        <w:t>os</w:t>
      </w:r>
      <w:r w:rsidRPr="0034319E">
        <w:rPr>
          <w:rFonts w:eastAsia="Calibri"/>
          <w:lang w:val="lt-LT"/>
        </w:rPr>
        <w:t xml:space="preserve"> vartojimo instrukcij</w:t>
      </w:r>
      <w:r w:rsidR="000F318F">
        <w:rPr>
          <w:rFonts w:eastAsia="Calibri"/>
          <w:lang w:val="lt-LT"/>
        </w:rPr>
        <w:t>os</w:t>
      </w:r>
      <w:r w:rsidRPr="0034319E">
        <w:rPr>
          <w:rFonts w:eastAsia="Calibri"/>
          <w:lang w:val="lt-LT"/>
        </w:rPr>
        <w:t>.</w:t>
      </w:r>
    </w:p>
    <w:p w14:paraId="615ED4AC" w14:textId="77777777" w:rsidR="00297BCB" w:rsidRPr="00763952" w:rsidRDefault="00297BCB" w:rsidP="00500D73">
      <w:pPr>
        <w:spacing w:line="240" w:lineRule="auto"/>
        <w:rPr>
          <w:b/>
          <w:szCs w:val="22"/>
          <w:lang w:val="lt-LT"/>
        </w:rPr>
      </w:pPr>
    </w:p>
    <w:p w14:paraId="0E11AE84" w14:textId="77777777" w:rsidR="003410EB" w:rsidRPr="00763952" w:rsidRDefault="0011296E" w:rsidP="00500D73">
      <w:pPr>
        <w:spacing w:line="240" w:lineRule="auto"/>
        <w:rPr>
          <w:b/>
          <w:szCs w:val="22"/>
          <w:lang w:val="lt-LT"/>
        </w:rPr>
      </w:pPr>
      <w:r w:rsidRPr="00763952">
        <w:rPr>
          <w:b/>
          <w:szCs w:val="22"/>
          <w:lang w:val="lt-LT"/>
        </w:rPr>
        <w:t>Vaikai ir paaugliai</w:t>
      </w:r>
    </w:p>
    <w:p w14:paraId="5760C43C" w14:textId="77777777" w:rsidR="008255E5" w:rsidRPr="00763952" w:rsidRDefault="008255E5" w:rsidP="00500D73">
      <w:pPr>
        <w:spacing w:line="240" w:lineRule="auto"/>
        <w:rPr>
          <w:b/>
          <w:szCs w:val="22"/>
          <w:lang w:val="lt-LT"/>
        </w:rPr>
      </w:pPr>
    </w:p>
    <w:p w14:paraId="36551A2C" w14:textId="26970665" w:rsidR="008255E5" w:rsidRPr="00763952" w:rsidRDefault="0011296E" w:rsidP="00500D73">
      <w:pPr>
        <w:spacing w:line="240" w:lineRule="auto"/>
        <w:rPr>
          <w:b/>
          <w:bCs/>
          <w:szCs w:val="22"/>
          <w:lang w:val="lt-LT"/>
        </w:rPr>
      </w:pPr>
      <w:r w:rsidRPr="00763952">
        <w:rPr>
          <w:b/>
          <w:bCs/>
          <w:szCs w:val="22"/>
          <w:u w:val="single"/>
          <w:lang w:val="lt-LT"/>
        </w:rPr>
        <w:t xml:space="preserve">Vaikai ir paaugliai, sveriantys daugiau </w:t>
      </w:r>
      <w:r w:rsidR="0017033E">
        <w:rPr>
          <w:b/>
          <w:bCs/>
          <w:szCs w:val="22"/>
          <w:u w:val="single"/>
          <w:lang w:val="lt-LT"/>
        </w:rPr>
        <w:t>kaip</w:t>
      </w:r>
      <w:r w:rsidRPr="00763952">
        <w:rPr>
          <w:b/>
          <w:bCs/>
          <w:szCs w:val="22"/>
          <w:u w:val="single"/>
          <w:lang w:val="lt-LT"/>
        </w:rPr>
        <w:t xml:space="preserve"> 30 kg</w:t>
      </w:r>
    </w:p>
    <w:p w14:paraId="79D9E4CB" w14:textId="2DFB7A49" w:rsidR="008255E5" w:rsidRPr="00763952" w:rsidRDefault="0011296E" w:rsidP="00500D73">
      <w:pPr>
        <w:spacing w:line="240" w:lineRule="auto"/>
        <w:rPr>
          <w:szCs w:val="22"/>
          <w:lang w:val="lt-LT"/>
        </w:rPr>
      </w:pPr>
      <w:r w:rsidRPr="00763952">
        <w:rPr>
          <w:szCs w:val="22"/>
          <w:lang w:val="lt-LT"/>
        </w:rPr>
        <w:t>Įprast</w:t>
      </w:r>
      <w:r w:rsidR="002E10E2">
        <w:rPr>
          <w:szCs w:val="22"/>
          <w:lang w:val="lt-LT"/>
        </w:rPr>
        <w:t>a</w:t>
      </w:r>
      <w:r w:rsidRPr="00763952">
        <w:rPr>
          <w:szCs w:val="22"/>
          <w:lang w:val="lt-LT"/>
        </w:rPr>
        <w:t xml:space="preserve"> dozė yra 300 </w:t>
      </w:r>
      <w:proofErr w:type="spellStart"/>
      <w:r w:rsidRPr="00763952">
        <w:rPr>
          <w:szCs w:val="22"/>
          <w:lang w:val="lt-LT"/>
        </w:rPr>
        <w:t>mikrogramų</w:t>
      </w:r>
      <w:proofErr w:type="spellEnd"/>
      <w:r w:rsidR="000F318F">
        <w:rPr>
          <w:szCs w:val="22"/>
          <w:lang w:val="lt-LT"/>
        </w:rPr>
        <w:t>, leid</w:t>
      </w:r>
      <w:r w:rsidR="00CF5F60">
        <w:rPr>
          <w:szCs w:val="22"/>
          <w:lang w:val="lt-LT"/>
        </w:rPr>
        <w:t>žiama</w:t>
      </w:r>
      <w:r w:rsidRPr="00763952">
        <w:rPr>
          <w:szCs w:val="22"/>
          <w:lang w:val="lt-LT"/>
        </w:rPr>
        <w:t xml:space="preserve"> į raumenis.</w:t>
      </w:r>
    </w:p>
    <w:p w14:paraId="372B45A5" w14:textId="77777777" w:rsidR="008255E5" w:rsidRPr="00763952" w:rsidRDefault="008255E5" w:rsidP="00500D73">
      <w:pPr>
        <w:spacing w:line="240" w:lineRule="auto"/>
        <w:rPr>
          <w:b/>
          <w:szCs w:val="22"/>
          <w:lang w:val="lt-LT"/>
        </w:rPr>
      </w:pPr>
    </w:p>
    <w:p w14:paraId="121B9533" w14:textId="23C685FC" w:rsidR="003410EB" w:rsidRPr="00763952" w:rsidRDefault="0011296E" w:rsidP="00500D73">
      <w:pPr>
        <w:spacing w:line="240" w:lineRule="auto"/>
        <w:rPr>
          <w:b/>
          <w:szCs w:val="22"/>
          <w:u w:val="single"/>
          <w:lang w:val="lt-LT"/>
        </w:rPr>
      </w:pPr>
      <w:r w:rsidRPr="00763952">
        <w:rPr>
          <w:b/>
          <w:szCs w:val="22"/>
          <w:u w:val="single"/>
          <w:lang w:val="lt-LT"/>
        </w:rPr>
        <w:t>Vaikai</w:t>
      </w:r>
      <w:r w:rsidR="0017033E">
        <w:rPr>
          <w:b/>
          <w:szCs w:val="22"/>
          <w:u w:val="single"/>
          <w:lang w:val="lt-LT"/>
        </w:rPr>
        <w:t>, sveriantys</w:t>
      </w:r>
      <w:r w:rsidRPr="00763952">
        <w:rPr>
          <w:b/>
          <w:szCs w:val="22"/>
          <w:u w:val="single"/>
          <w:lang w:val="lt-LT"/>
        </w:rPr>
        <w:t xml:space="preserve"> nuo 15 kg iki 30 kg</w:t>
      </w:r>
    </w:p>
    <w:p w14:paraId="4737793A" w14:textId="4536105F" w:rsidR="008255E5" w:rsidRDefault="0017033E" w:rsidP="00500D73">
      <w:pPr>
        <w:spacing w:line="240" w:lineRule="auto"/>
        <w:rPr>
          <w:szCs w:val="22"/>
          <w:lang w:val="lt-LT"/>
        </w:rPr>
      </w:pPr>
      <w:r>
        <w:rPr>
          <w:szCs w:val="22"/>
          <w:lang w:val="lt-LT"/>
        </w:rPr>
        <w:t>V</w:t>
      </w:r>
      <w:r w:rsidRPr="00763952">
        <w:rPr>
          <w:szCs w:val="22"/>
          <w:lang w:val="lt-LT"/>
        </w:rPr>
        <w:t xml:space="preserve">aikams, </w:t>
      </w:r>
      <w:r>
        <w:rPr>
          <w:szCs w:val="22"/>
          <w:lang w:val="lt-LT"/>
        </w:rPr>
        <w:t>sveriantiems</w:t>
      </w:r>
      <w:r w:rsidRPr="00763952">
        <w:rPr>
          <w:szCs w:val="22"/>
          <w:lang w:val="lt-LT"/>
        </w:rPr>
        <w:t xml:space="preserve"> nuo 15 kg iki 30 kg</w:t>
      </w:r>
      <w:r>
        <w:rPr>
          <w:szCs w:val="22"/>
          <w:lang w:val="lt-LT"/>
        </w:rPr>
        <w:t xml:space="preserve">, </w:t>
      </w:r>
      <w:r w:rsidR="00A749D6">
        <w:rPr>
          <w:szCs w:val="22"/>
          <w:lang w:val="lt-LT"/>
        </w:rPr>
        <w:t>yra skirtas</w:t>
      </w:r>
      <w:r>
        <w:rPr>
          <w:szCs w:val="22"/>
          <w:lang w:val="lt-LT"/>
        </w:rPr>
        <w:t xml:space="preserve"> </w:t>
      </w:r>
      <w:proofErr w:type="spellStart"/>
      <w:r>
        <w:rPr>
          <w:szCs w:val="22"/>
          <w:lang w:val="lt-LT"/>
        </w:rPr>
        <w:t>Epixust</w:t>
      </w:r>
      <w:proofErr w:type="spellEnd"/>
      <w:r>
        <w:rPr>
          <w:szCs w:val="22"/>
          <w:lang w:val="lt-LT"/>
        </w:rPr>
        <w:t xml:space="preserve"> automatinis </w:t>
      </w:r>
      <w:proofErr w:type="spellStart"/>
      <w:r>
        <w:rPr>
          <w:szCs w:val="22"/>
          <w:lang w:val="lt-LT"/>
        </w:rPr>
        <w:t>injektorius</w:t>
      </w:r>
      <w:proofErr w:type="spellEnd"/>
      <w:r>
        <w:rPr>
          <w:szCs w:val="22"/>
          <w:lang w:val="lt-LT"/>
        </w:rPr>
        <w:t xml:space="preserve">, </w:t>
      </w:r>
      <w:r w:rsidR="0011296E" w:rsidRPr="00763952">
        <w:rPr>
          <w:szCs w:val="22"/>
          <w:lang w:val="lt-LT"/>
        </w:rPr>
        <w:t xml:space="preserve">kurio </w:t>
      </w:r>
      <w:r w:rsidR="00EE0798">
        <w:rPr>
          <w:szCs w:val="22"/>
          <w:lang w:val="lt-LT"/>
        </w:rPr>
        <w:t xml:space="preserve">vienoje </w:t>
      </w:r>
      <w:r w:rsidR="0011296E" w:rsidRPr="00763952">
        <w:rPr>
          <w:szCs w:val="22"/>
          <w:lang w:val="lt-LT"/>
        </w:rPr>
        <w:t>dozėje yra 150</w:t>
      </w:r>
      <w:r w:rsidR="00EE0798">
        <w:rPr>
          <w:szCs w:val="22"/>
          <w:lang w:val="lt-LT"/>
        </w:rPr>
        <w:t> </w:t>
      </w:r>
      <w:proofErr w:type="spellStart"/>
      <w:r w:rsidR="0011296E" w:rsidRPr="00763952">
        <w:rPr>
          <w:szCs w:val="22"/>
          <w:lang w:val="lt-LT"/>
        </w:rPr>
        <w:t>mikrogramų</w:t>
      </w:r>
      <w:proofErr w:type="spellEnd"/>
      <w:r w:rsidR="0011296E" w:rsidRPr="00763952">
        <w:rPr>
          <w:szCs w:val="22"/>
          <w:lang w:val="lt-LT"/>
        </w:rPr>
        <w:t xml:space="preserve"> adrenalino</w:t>
      </w:r>
      <w:r w:rsidR="00EE0798">
        <w:rPr>
          <w:szCs w:val="22"/>
          <w:lang w:val="lt-LT"/>
        </w:rPr>
        <w:t>.</w:t>
      </w:r>
      <w:r w:rsidR="0011296E" w:rsidRPr="00763952">
        <w:rPr>
          <w:szCs w:val="22"/>
          <w:lang w:val="lt-LT"/>
        </w:rPr>
        <w:t xml:space="preserve"> </w:t>
      </w:r>
      <w:r w:rsidR="00CE5A7D">
        <w:rPr>
          <w:szCs w:val="22"/>
          <w:lang w:val="lt-LT"/>
        </w:rPr>
        <w:t xml:space="preserve">Vaikams, sveriantiems </w:t>
      </w:r>
      <w:r w:rsidR="005F36C3">
        <w:rPr>
          <w:szCs w:val="22"/>
          <w:lang w:val="lt-LT"/>
        </w:rPr>
        <w:t xml:space="preserve">mažiau kaip </w:t>
      </w:r>
      <w:r w:rsidR="00CE5A7D">
        <w:rPr>
          <w:szCs w:val="22"/>
          <w:lang w:val="lt-LT"/>
        </w:rPr>
        <w:t xml:space="preserve">30 kg, </w:t>
      </w:r>
      <w:proofErr w:type="spellStart"/>
      <w:r w:rsidR="004A668C">
        <w:rPr>
          <w:szCs w:val="22"/>
          <w:lang w:val="lt-LT"/>
        </w:rPr>
        <w:t>Epixust</w:t>
      </w:r>
      <w:proofErr w:type="spellEnd"/>
      <w:r w:rsidR="005320A9">
        <w:rPr>
          <w:szCs w:val="22"/>
          <w:lang w:val="lt-LT"/>
        </w:rPr>
        <w:t xml:space="preserve"> 300 </w:t>
      </w:r>
      <w:proofErr w:type="spellStart"/>
      <w:r w:rsidR="005320A9" w:rsidRPr="00763952">
        <w:rPr>
          <w:szCs w:val="22"/>
          <w:lang w:val="lt-LT"/>
        </w:rPr>
        <w:t>mikrogramų</w:t>
      </w:r>
      <w:proofErr w:type="spellEnd"/>
      <w:r w:rsidR="004A668C">
        <w:rPr>
          <w:szCs w:val="22"/>
          <w:lang w:val="lt-LT"/>
        </w:rPr>
        <w:t xml:space="preserve"> automatinis </w:t>
      </w:r>
      <w:proofErr w:type="spellStart"/>
      <w:r w:rsidR="004A668C">
        <w:rPr>
          <w:szCs w:val="22"/>
          <w:lang w:val="lt-LT"/>
        </w:rPr>
        <w:t>injektorius</w:t>
      </w:r>
      <w:proofErr w:type="spellEnd"/>
      <w:r w:rsidR="005320A9">
        <w:rPr>
          <w:szCs w:val="22"/>
          <w:lang w:val="lt-LT"/>
        </w:rPr>
        <w:t xml:space="preserve"> </w:t>
      </w:r>
      <w:r w:rsidR="004A668C">
        <w:rPr>
          <w:szCs w:val="22"/>
          <w:lang w:val="lt-LT"/>
        </w:rPr>
        <w:t>netinka</w:t>
      </w:r>
      <w:r w:rsidR="00045DFD">
        <w:rPr>
          <w:szCs w:val="22"/>
          <w:lang w:val="lt-LT"/>
        </w:rPr>
        <w:t>.</w:t>
      </w:r>
    </w:p>
    <w:p w14:paraId="4777DEA7" w14:textId="77777777" w:rsidR="00045DFD" w:rsidRPr="00763952" w:rsidRDefault="00045DFD" w:rsidP="00500D73">
      <w:pPr>
        <w:spacing w:line="240" w:lineRule="auto"/>
        <w:rPr>
          <w:szCs w:val="22"/>
          <w:lang w:val="lt-LT"/>
        </w:rPr>
      </w:pPr>
    </w:p>
    <w:p w14:paraId="4C4A8955" w14:textId="2E0AC325" w:rsidR="003410EB" w:rsidRPr="00763952" w:rsidRDefault="0011296E" w:rsidP="00500D73">
      <w:pPr>
        <w:spacing w:line="240" w:lineRule="auto"/>
        <w:rPr>
          <w:b/>
          <w:szCs w:val="22"/>
          <w:u w:val="single"/>
          <w:lang w:val="lt-LT"/>
        </w:rPr>
      </w:pPr>
      <w:r w:rsidRPr="00763952">
        <w:rPr>
          <w:b/>
          <w:szCs w:val="22"/>
          <w:u w:val="single"/>
          <w:lang w:val="lt-LT"/>
        </w:rPr>
        <w:lastRenderedPageBreak/>
        <w:t>Vaikai</w:t>
      </w:r>
      <w:r w:rsidR="00EE0798">
        <w:rPr>
          <w:b/>
          <w:szCs w:val="22"/>
          <w:u w:val="single"/>
          <w:lang w:val="lt-LT"/>
        </w:rPr>
        <w:t>, sveriantys mažiau kaip</w:t>
      </w:r>
      <w:r w:rsidRPr="00763952">
        <w:rPr>
          <w:b/>
          <w:szCs w:val="22"/>
          <w:u w:val="single"/>
          <w:lang w:val="lt-LT"/>
        </w:rPr>
        <w:t xml:space="preserve"> 15 kg</w:t>
      </w:r>
    </w:p>
    <w:p w14:paraId="6283513A" w14:textId="220DE20B" w:rsidR="003410EB" w:rsidRPr="00763952" w:rsidRDefault="001C54D2" w:rsidP="00500D73">
      <w:pPr>
        <w:spacing w:line="240" w:lineRule="auto"/>
        <w:rPr>
          <w:szCs w:val="22"/>
          <w:lang w:val="lt-LT"/>
        </w:rPr>
      </w:pPr>
      <w:proofErr w:type="spellStart"/>
      <w:r>
        <w:rPr>
          <w:szCs w:val="22"/>
          <w:lang w:val="lt-LT"/>
        </w:rPr>
        <w:t>Epixust</w:t>
      </w:r>
      <w:proofErr w:type="spellEnd"/>
      <w:r>
        <w:rPr>
          <w:szCs w:val="22"/>
          <w:lang w:val="lt-LT"/>
        </w:rPr>
        <w:t xml:space="preserve"> </w:t>
      </w:r>
      <w:r w:rsidR="005320A9">
        <w:rPr>
          <w:szCs w:val="22"/>
          <w:lang w:val="lt-LT"/>
        </w:rPr>
        <w:t>150 </w:t>
      </w:r>
      <w:proofErr w:type="spellStart"/>
      <w:r w:rsidR="005320A9" w:rsidRPr="00763952">
        <w:rPr>
          <w:szCs w:val="22"/>
          <w:lang w:val="lt-LT"/>
        </w:rPr>
        <w:t>mikrogramų</w:t>
      </w:r>
      <w:proofErr w:type="spellEnd"/>
      <w:r w:rsidR="005320A9">
        <w:rPr>
          <w:szCs w:val="22"/>
          <w:lang w:val="lt-LT"/>
        </w:rPr>
        <w:t xml:space="preserve"> </w:t>
      </w:r>
      <w:r w:rsidR="00EE0798">
        <w:rPr>
          <w:szCs w:val="22"/>
          <w:lang w:val="lt-LT"/>
        </w:rPr>
        <w:t>a</w:t>
      </w:r>
      <w:r w:rsidR="00455897">
        <w:rPr>
          <w:szCs w:val="22"/>
          <w:lang w:val="lt-LT"/>
        </w:rPr>
        <w:t>utomatini</w:t>
      </w:r>
      <w:r w:rsidR="00EE0798">
        <w:rPr>
          <w:szCs w:val="22"/>
          <w:lang w:val="lt-LT"/>
        </w:rPr>
        <w:t>o</w:t>
      </w:r>
      <w:r w:rsidR="00455897">
        <w:rPr>
          <w:szCs w:val="22"/>
          <w:lang w:val="lt-LT"/>
        </w:rPr>
        <w:t xml:space="preserve"> </w:t>
      </w:r>
      <w:proofErr w:type="spellStart"/>
      <w:r w:rsidR="00455897">
        <w:rPr>
          <w:szCs w:val="22"/>
          <w:lang w:val="lt-LT"/>
        </w:rPr>
        <w:t>injektori</w:t>
      </w:r>
      <w:r w:rsidR="00EE0798">
        <w:rPr>
          <w:szCs w:val="22"/>
          <w:lang w:val="lt-LT"/>
        </w:rPr>
        <w:t>a</w:t>
      </w:r>
      <w:r w:rsidR="00455897">
        <w:rPr>
          <w:szCs w:val="22"/>
          <w:lang w:val="lt-LT"/>
        </w:rPr>
        <w:t>us</w:t>
      </w:r>
      <w:proofErr w:type="spellEnd"/>
      <w:r w:rsidR="0011296E" w:rsidRPr="00763952">
        <w:rPr>
          <w:szCs w:val="22"/>
          <w:lang w:val="lt-LT"/>
        </w:rPr>
        <w:t xml:space="preserve"> tinkamumą gydytojas turi įvertinti individualiai. </w:t>
      </w:r>
      <w:r w:rsidR="00EE0798">
        <w:rPr>
          <w:szCs w:val="22"/>
          <w:lang w:val="lt-LT"/>
        </w:rPr>
        <w:t>V</w:t>
      </w:r>
      <w:r w:rsidR="00EE0798" w:rsidRPr="00763952">
        <w:rPr>
          <w:szCs w:val="22"/>
          <w:lang w:val="lt-LT"/>
        </w:rPr>
        <w:t xml:space="preserve">aikams, sveriantiems mažiau nei 7,5 kg, </w:t>
      </w:r>
      <w:r w:rsidR="00EE0798">
        <w:rPr>
          <w:szCs w:val="22"/>
          <w:lang w:val="lt-LT"/>
        </w:rPr>
        <w:t>jo naudoti n</w:t>
      </w:r>
      <w:r w:rsidR="0011296E" w:rsidRPr="00763952">
        <w:rPr>
          <w:szCs w:val="22"/>
          <w:lang w:val="lt-LT"/>
        </w:rPr>
        <w:t>erekomenduojama</w:t>
      </w:r>
      <w:r w:rsidR="00EE0798">
        <w:rPr>
          <w:szCs w:val="22"/>
          <w:lang w:val="lt-LT"/>
        </w:rPr>
        <w:t>,</w:t>
      </w:r>
      <w:r w:rsidR="0011296E" w:rsidRPr="00763952">
        <w:rPr>
          <w:szCs w:val="22"/>
          <w:lang w:val="lt-LT"/>
        </w:rPr>
        <w:t xml:space="preserve"> </w:t>
      </w:r>
      <w:r w:rsidR="00755114">
        <w:rPr>
          <w:szCs w:val="22"/>
          <w:lang w:val="lt-LT"/>
        </w:rPr>
        <w:t>nebent</w:t>
      </w:r>
      <w:r w:rsidR="00EE0798">
        <w:rPr>
          <w:szCs w:val="22"/>
          <w:lang w:val="lt-LT"/>
        </w:rPr>
        <w:t xml:space="preserve"> būklė</w:t>
      </w:r>
      <w:r w:rsidR="0011296E" w:rsidRPr="00763952">
        <w:rPr>
          <w:szCs w:val="22"/>
          <w:lang w:val="lt-LT"/>
        </w:rPr>
        <w:t xml:space="preserve"> pavojinga gyvybei ir </w:t>
      </w:r>
      <w:r w:rsidR="00755114">
        <w:rPr>
          <w:szCs w:val="22"/>
          <w:lang w:val="lt-LT"/>
        </w:rPr>
        <w:t>taip patarė</w:t>
      </w:r>
      <w:r w:rsidR="0011296E" w:rsidRPr="00763952">
        <w:rPr>
          <w:szCs w:val="22"/>
          <w:lang w:val="lt-LT"/>
        </w:rPr>
        <w:t xml:space="preserve"> gydytoj</w:t>
      </w:r>
      <w:r w:rsidR="00755114">
        <w:rPr>
          <w:szCs w:val="22"/>
          <w:lang w:val="lt-LT"/>
        </w:rPr>
        <w:t>as</w:t>
      </w:r>
      <w:r w:rsidR="0011296E" w:rsidRPr="00763952">
        <w:rPr>
          <w:szCs w:val="22"/>
          <w:lang w:val="lt-LT"/>
        </w:rPr>
        <w:t>.</w:t>
      </w:r>
      <w:bookmarkStart w:id="17" w:name="_Hlk158034051"/>
      <w:bookmarkEnd w:id="17"/>
    </w:p>
    <w:p w14:paraId="62D0059F" w14:textId="77777777" w:rsidR="003410EB" w:rsidRPr="00763952" w:rsidRDefault="003410EB" w:rsidP="00500D73">
      <w:pPr>
        <w:spacing w:line="240" w:lineRule="auto"/>
        <w:rPr>
          <w:b/>
          <w:szCs w:val="22"/>
          <w:lang w:val="lt-LT"/>
        </w:rPr>
      </w:pPr>
    </w:p>
    <w:p w14:paraId="61747FA6" w14:textId="5DCA645E" w:rsidR="00297BCB" w:rsidRPr="00763952" w:rsidRDefault="0011296E" w:rsidP="00500D73">
      <w:pPr>
        <w:spacing w:line="240" w:lineRule="auto"/>
        <w:rPr>
          <w:szCs w:val="22"/>
          <w:lang w:val="lt-LT"/>
        </w:rPr>
      </w:pPr>
      <w:r w:rsidRPr="00763952">
        <w:rPr>
          <w:b/>
          <w:szCs w:val="22"/>
          <w:lang w:val="lt-LT"/>
        </w:rPr>
        <w:t xml:space="preserve">Kiti vaistai ir </w:t>
      </w:r>
      <w:proofErr w:type="spellStart"/>
      <w:r w:rsidR="00066571">
        <w:rPr>
          <w:b/>
          <w:szCs w:val="22"/>
          <w:lang w:val="lt-LT"/>
        </w:rPr>
        <w:t>E</w:t>
      </w:r>
      <w:r w:rsidR="000E4528">
        <w:rPr>
          <w:b/>
          <w:szCs w:val="22"/>
          <w:lang w:val="lt-LT"/>
        </w:rPr>
        <w:t>pixust</w:t>
      </w:r>
      <w:proofErr w:type="spellEnd"/>
      <w:r w:rsidRPr="00763952">
        <w:rPr>
          <w:b/>
          <w:szCs w:val="22"/>
          <w:lang w:val="lt-LT"/>
        </w:rPr>
        <w:t xml:space="preserve"> </w:t>
      </w:r>
      <w:r w:rsidR="000E4528">
        <w:rPr>
          <w:b/>
          <w:szCs w:val="22"/>
          <w:lang w:val="lt-LT"/>
        </w:rPr>
        <w:t>a</w:t>
      </w:r>
      <w:r w:rsidR="00455897">
        <w:rPr>
          <w:b/>
          <w:szCs w:val="22"/>
          <w:lang w:val="lt-LT"/>
        </w:rPr>
        <w:t xml:space="preserve">utomatinis </w:t>
      </w:r>
      <w:proofErr w:type="spellStart"/>
      <w:r w:rsidR="00455897">
        <w:rPr>
          <w:b/>
          <w:szCs w:val="22"/>
          <w:lang w:val="lt-LT"/>
        </w:rPr>
        <w:t>injektorius</w:t>
      </w:r>
      <w:proofErr w:type="spellEnd"/>
      <w:r w:rsidRPr="00763952">
        <w:rPr>
          <w:b/>
          <w:szCs w:val="22"/>
          <w:lang w:val="lt-LT"/>
        </w:rPr>
        <w:t xml:space="preserve"> </w:t>
      </w:r>
    </w:p>
    <w:p w14:paraId="4D51E9CE" w14:textId="7344589F" w:rsidR="00297BCB" w:rsidRPr="00763952" w:rsidRDefault="00E16E36" w:rsidP="00500D73">
      <w:pPr>
        <w:spacing w:line="240" w:lineRule="auto"/>
        <w:rPr>
          <w:szCs w:val="22"/>
          <w:lang w:val="lt-LT"/>
        </w:rPr>
      </w:pPr>
      <w:r w:rsidRPr="0084308F">
        <w:rPr>
          <w:rFonts w:eastAsia="Calibri"/>
          <w:lang w:val="lt-LT"/>
        </w:rPr>
        <w:t>Jeigu vartojate arba neseniai vartojote kitų vaistų arba dėl to nesate tikri, pasakykite gydytojui arba vaistininkui.</w:t>
      </w:r>
    </w:p>
    <w:p w14:paraId="5A837042" w14:textId="77777777" w:rsidR="00297BCB" w:rsidRPr="00763952" w:rsidRDefault="00297BCB" w:rsidP="00500D73">
      <w:pPr>
        <w:spacing w:line="240" w:lineRule="auto"/>
        <w:rPr>
          <w:szCs w:val="22"/>
          <w:lang w:val="lt-LT"/>
        </w:rPr>
      </w:pPr>
    </w:p>
    <w:p w14:paraId="7F766771" w14:textId="77777777" w:rsidR="00297BCB" w:rsidRPr="00763952" w:rsidRDefault="0011296E" w:rsidP="00500D73">
      <w:pPr>
        <w:spacing w:line="240" w:lineRule="auto"/>
        <w:rPr>
          <w:szCs w:val="22"/>
          <w:lang w:val="lt-LT"/>
        </w:rPr>
      </w:pPr>
      <w:r w:rsidRPr="00763952">
        <w:rPr>
          <w:szCs w:val="22"/>
          <w:lang w:val="lt-LT"/>
        </w:rPr>
        <w:t xml:space="preserve">Tai ypač svarbu, jei vartojate bet kurį iš šių vaistų: </w:t>
      </w:r>
    </w:p>
    <w:p w14:paraId="3DFB45AB" w14:textId="0FE2727E" w:rsidR="00B80B81" w:rsidRPr="00B80B81" w:rsidRDefault="00FB4334" w:rsidP="000275F9">
      <w:pPr>
        <w:numPr>
          <w:ilvl w:val="0"/>
          <w:numId w:val="2"/>
        </w:numPr>
        <w:tabs>
          <w:tab w:val="num" w:pos="567"/>
        </w:tabs>
        <w:spacing w:line="240" w:lineRule="auto"/>
        <w:ind w:right="-2"/>
        <w:rPr>
          <w:rFonts w:eastAsia="Calibri"/>
          <w:lang w:val="lt-LT"/>
        </w:rPr>
      </w:pPr>
      <w:r>
        <w:rPr>
          <w:szCs w:val="22"/>
          <w:lang w:val="lt-LT"/>
        </w:rPr>
        <w:t>v</w:t>
      </w:r>
      <w:r w:rsidRPr="00763952">
        <w:rPr>
          <w:szCs w:val="22"/>
          <w:lang w:val="lt-LT"/>
        </w:rPr>
        <w:t>aist</w:t>
      </w:r>
      <w:r>
        <w:rPr>
          <w:szCs w:val="22"/>
          <w:lang w:val="lt-LT"/>
        </w:rPr>
        <w:t>ų</w:t>
      </w:r>
      <w:r w:rsidRPr="00763952">
        <w:rPr>
          <w:szCs w:val="22"/>
          <w:lang w:val="lt-LT"/>
        </w:rPr>
        <w:t xml:space="preserve">, </w:t>
      </w:r>
      <w:r w:rsidR="00A13512">
        <w:rPr>
          <w:szCs w:val="22"/>
          <w:lang w:val="lt-LT"/>
        </w:rPr>
        <w:t>nuo</w:t>
      </w:r>
      <w:r w:rsidRPr="00763952">
        <w:rPr>
          <w:szCs w:val="22"/>
          <w:lang w:val="lt-LT"/>
        </w:rPr>
        <w:t xml:space="preserve"> kurių širdis gali būti</w:t>
      </w:r>
      <w:r w:rsidR="00AA408D">
        <w:rPr>
          <w:szCs w:val="22"/>
          <w:lang w:val="lt-LT"/>
        </w:rPr>
        <w:t xml:space="preserve"> linkusi </w:t>
      </w:r>
      <w:r w:rsidR="00D21D06">
        <w:rPr>
          <w:szCs w:val="22"/>
          <w:lang w:val="lt-LT"/>
        </w:rPr>
        <w:t xml:space="preserve">į </w:t>
      </w:r>
      <w:r w:rsidRPr="00763952">
        <w:rPr>
          <w:szCs w:val="22"/>
          <w:lang w:val="lt-LT"/>
        </w:rPr>
        <w:t>netolyg</w:t>
      </w:r>
      <w:r w:rsidR="00D21D06">
        <w:rPr>
          <w:szCs w:val="22"/>
          <w:lang w:val="lt-LT"/>
        </w:rPr>
        <w:t>ų plakimą</w:t>
      </w:r>
      <w:r w:rsidRPr="00763952">
        <w:rPr>
          <w:szCs w:val="22"/>
          <w:lang w:val="lt-LT"/>
        </w:rPr>
        <w:t xml:space="preserve"> (aritmij</w:t>
      </w:r>
      <w:r w:rsidR="00D21D06">
        <w:rPr>
          <w:szCs w:val="22"/>
          <w:lang w:val="lt-LT"/>
        </w:rPr>
        <w:t>ą</w:t>
      </w:r>
      <w:r w:rsidRPr="00763952">
        <w:rPr>
          <w:szCs w:val="22"/>
          <w:lang w:val="lt-LT"/>
        </w:rPr>
        <w:t xml:space="preserve">), pvz., </w:t>
      </w:r>
      <w:r w:rsidR="00B80B81">
        <w:rPr>
          <w:szCs w:val="22"/>
          <w:lang w:val="lt-LT"/>
        </w:rPr>
        <w:t>rusmenės preparatų</w:t>
      </w:r>
      <w:r w:rsidRPr="00763952">
        <w:rPr>
          <w:szCs w:val="22"/>
          <w:lang w:val="lt-LT"/>
        </w:rPr>
        <w:t xml:space="preserve">, </w:t>
      </w:r>
      <w:proofErr w:type="spellStart"/>
      <w:r w:rsidRPr="00763952">
        <w:rPr>
          <w:szCs w:val="22"/>
          <w:lang w:val="lt-LT"/>
        </w:rPr>
        <w:t>chinidin</w:t>
      </w:r>
      <w:r w:rsidR="00B80B81">
        <w:rPr>
          <w:szCs w:val="22"/>
          <w:lang w:val="lt-LT"/>
        </w:rPr>
        <w:t>o</w:t>
      </w:r>
      <w:proofErr w:type="spellEnd"/>
      <w:r w:rsidR="00B80B81">
        <w:rPr>
          <w:szCs w:val="22"/>
          <w:lang w:val="lt-LT"/>
        </w:rPr>
        <w:t>;</w:t>
      </w:r>
    </w:p>
    <w:p w14:paraId="63D07D9D" w14:textId="35716644" w:rsidR="00BA67FC" w:rsidRPr="0084308F" w:rsidRDefault="00BA67FC" w:rsidP="000275F9">
      <w:pPr>
        <w:numPr>
          <w:ilvl w:val="0"/>
          <w:numId w:val="2"/>
        </w:numPr>
        <w:tabs>
          <w:tab w:val="num" w:pos="567"/>
        </w:tabs>
        <w:spacing w:line="240" w:lineRule="auto"/>
        <w:ind w:right="-2"/>
        <w:rPr>
          <w:rFonts w:eastAsia="Calibri"/>
          <w:lang w:val="lt-LT"/>
        </w:rPr>
      </w:pPr>
      <w:r w:rsidRPr="0084308F">
        <w:rPr>
          <w:rFonts w:eastAsia="Calibri"/>
          <w:lang w:val="lt-LT"/>
        </w:rPr>
        <w:t>antidepresant</w:t>
      </w:r>
      <w:r>
        <w:rPr>
          <w:rFonts w:eastAsia="Calibri"/>
          <w:lang w:val="lt-LT"/>
        </w:rPr>
        <w:t>ų</w:t>
      </w:r>
      <w:r w:rsidRPr="0084308F">
        <w:rPr>
          <w:rFonts w:eastAsia="Calibri"/>
          <w:lang w:val="lt-LT"/>
        </w:rPr>
        <w:t>, toki</w:t>
      </w:r>
      <w:r>
        <w:rPr>
          <w:rFonts w:eastAsia="Calibri"/>
          <w:lang w:val="lt-LT"/>
        </w:rPr>
        <w:t>ų</w:t>
      </w:r>
      <w:r w:rsidRPr="0084308F">
        <w:rPr>
          <w:rFonts w:eastAsia="Calibri"/>
          <w:lang w:val="lt-LT"/>
        </w:rPr>
        <w:t xml:space="preserve"> kaip </w:t>
      </w:r>
      <w:proofErr w:type="spellStart"/>
      <w:r w:rsidRPr="0084308F">
        <w:rPr>
          <w:rFonts w:eastAsia="Calibri"/>
          <w:lang w:val="lt-LT"/>
        </w:rPr>
        <w:t>tricikliai</w:t>
      </w:r>
      <w:proofErr w:type="spellEnd"/>
      <w:r w:rsidRPr="0084308F">
        <w:rPr>
          <w:rFonts w:eastAsia="Calibri"/>
          <w:lang w:val="lt-LT"/>
        </w:rPr>
        <w:t xml:space="preserve"> antidepresantai arba </w:t>
      </w:r>
      <w:proofErr w:type="spellStart"/>
      <w:r w:rsidRPr="0084308F">
        <w:rPr>
          <w:rFonts w:eastAsia="Calibri"/>
          <w:lang w:val="lt-LT"/>
        </w:rPr>
        <w:t>monoaminooksidazės</w:t>
      </w:r>
      <w:proofErr w:type="spellEnd"/>
      <w:r w:rsidRPr="0084308F">
        <w:rPr>
          <w:rFonts w:eastAsia="Calibri"/>
          <w:lang w:val="lt-LT"/>
        </w:rPr>
        <w:t xml:space="preserve"> inhibitoriai (MAO inhibitoriai), </w:t>
      </w:r>
      <w:r w:rsidR="00A115FB">
        <w:rPr>
          <w:rFonts w:eastAsia="Calibri"/>
          <w:lang w:val="lt-LT"/>
        </w:rPr>
        <w:t>nes</w:t>
      </w:r>
      <w:r w:rsidRPr="0084308F">
        <w:rPr>
          <w:rFonts w:eastAsia="Calibri"/>
          <w:lang w:val="lt-LT"/>
        </w:rPr>
        <w:t xml:space="preserve"> </w:t>
      </w:r>
      <w:r w:rsidR="00BC74DA">
        <w:rPr>
          <w:rFonts w:eastAsia="Calibri"/>
          <w:lang w:val="lt-LT"/>
        </w:rPr>
        <w:t xml:space="preserve">jie </w:t>
      </w:r>
      <w:r w:rsidRPr="0084308F">
        <w:rPr>
          <w:rFonts w:eastAsia="Calibri"/>
          <w:lang w:val="lt-LT"/>
        </w:rPr>
        <w:t>gali sustiprinti adrenalino poveikį;</w:t>
      </w:r>
    </w:p>
    <w:p w14:paraId="506FD51D" w14:textId="5B5AC2F5" w:rsidR="00BA67FC" w:rsidRPr="0084308F" w:rsidRDefault="00BA67FC" w:rsidP="000275F9">
      <w:pPr>
        <w:numPr>
          <w:ilvl w:val="0"/>
          <w:numId w:val="2"/>
        </w:numPr>
        <w:tabs>
          <w:tab w:val="num" w:pos="567"/>
        </w:tabs>
        <w:spacing w:line="240" w:lineRule="auto"/>
        <w:ind w:right="-2"/>
        <w:rPr>
          <w:rFonts w:eastAsia="Calibri"/>
          <w:lang w:val="lt-LT"/>
        </w:rPr>
      </w:pPr>
      <w:r w:rsidRPr="0084308F">
        <w:rPr>
          <w:rFonts w:eastAsia="Calibri"/>
          <w:lang w:val="lt-LT"/>
        </w:rPr>
        <w:t>vaist</w:t>
      </w:r>
      <w:r>
        <w:rPr>
          <w:rFonts w:eastAsia="Calibri"/>
          <w:lang w:val="lt-LT"/>
        </w:rPr>
        <w:t>ų</w:t>
      </w:r>
      <w:r w:rsidRPr="0084308F">
        <w:rPr>
          <w:rFonts w:eastAsia="Calibri"/>
          <w:lang w:val="lt-LT"/>
        </w:rPr>
        <w:t xml:space="preserve"> Parkinsono ligai gydyti, toki</w:t>
      </w:r>
      <w:r>
        <w:rPr>
          <w:rFonts w:eastAsia="Calibri"/>
          <w:lang w:val="lt-LT"/>
        </w:rPr>
        <w:t>ų</w:t>
      </w:r>
      <w:r w:rsidRPr="0084308F">
        <w:rPr>
          <w:rFonts w:eastAsia="Calibri"/>
          <w:lang w:val="lt-LT"/>
        </w:rPr>
        <w:t xml:space="preserve"> kaip </w:t>
      </w:r>
      <w:proofErr w:type="spellStart"/>
      <w:r w:rsidRPr="0084308F">
        <w:rPr>
          <w:rFonts w:eastAsia="Calibri"/>
          <w:lang w:val="lt-LT"/>
        </w:rPr>
        <w:t>katechol</w:t>
      </w:r>
      <w:proofErr w:type="spellEnd"/>
      <w:r w:rsidRPr="0084308F">
        <w:rPr>
          <w:rFonts w:eastAsia="Calibri"/>
          <w:lang w:val="lt-LT"/>
        </w:rPr>
        <w:t>-O-</w:t>
      </w:r>
      <w:proofErr w:type="spellStart"/>
      <w:r w:rsidRPr="0084308F">
        <w:rPr>
          <w:rFonts w:eastAsia="Calibri"/>
          <w:lang w:val="lt-LT"/>
        </w:rPr>
        <w:t>metiltransferazės</w:t>
      </w:r>
      <w:proofErr w:type="spellEnd"/>
      <w:r w:rsidRPr="0084308F">
        <w:rPr>
          <w:rFonts w:eastAsia="Calibri"/>
          <w:lang w:val="lt-LT"/>
        </w:rPr>
        <w:t xml:space="preserve"> inhibitorius (KOMT inhibitorius), nes </w:t>
      </w:r>
      <w:r w:rsidR="00BC74DA">
        <w:rPr>
          <w:rFonts w:eastAsia="Calibri"/>
          <w:lang w:val="lt-LT"/>
        </w:rPr>
        <w:t xml:space="preserve">jie </w:t>
      </w:r>
      <w:r w:rsidR="00BC74DA" w:rsidRPr="0084308F">
        <w:rPr>
          <w:rFonts w:eastAsia="Calibri"/>
          <w:lang w:val="lt-LT"/>
        </w:rPr>
        <w:t>gali sustiprinti adrenalino poveikį</w:t>
      </w:r>
      <w:r w:rsidRPr="0084308F">
        <w:rPr>
          <w:rFonts w:eastAsia="Calibri"/>
          <w:lang w:val="lt-LT"/>
        </w:rPr>
        <w:t>;</w:t>
      </w:r>
    </w:p>
    <w:p w14:paraId="2106795A" w14:textId="04CCEF1F" w:rsidR="00BA67FC" w:rsidRPr="0084308F" w:rsidRDefault="00BA67FC" w:rsidP="000275F9">
      <w:pPr>
        <w:numPr>
          <w:ilvl w:val="0"/>
          <w:numId w:val="2"/>
        </w:numPr>
        <w:tabs>
          <w:tab w:val="num" w:pos="567"/>
        </w:tabs>
        <w:spacing w:line="240" w:lineRule="auto"/>
        <w:rPr>
          <w:rFonts w:eastAsia="Calibri"/>
          <w:lang w:val="lt-LT"/>
        </w:rPr>
      </w:pPr>
      <w:r>
        <w:rPr>
          <w:rFonts w:eastAsia="Calibri"/>
          <w:lang w:val="lt-LT"/>
        </w:rPr>
        <w:t>vaistų</w:t>
      </w:r>
      <w:r w:rsidRPr="0084308F">
        <w:rPr>
          <w:rFonts w:eastAsia="Calibri"/>
          <w:lang w:val="lt-LT"/>
        </w:rPr>
        <w:t>, skirt</w:t>
      </w:r>
      <w:r>
        <w:rPr>
          <w:rFonts w:eastAsia="Calibri"/>
          <w:lang w:val="lt-LT"/>
        </w:rPr>
        <w:t>ų</w:t>
      </w:r>
      <w:r w:rsidRPr="0084308F">
        <w:rPr>
          <w:rFonts w:eastAsia="Calibri"/>
          <w:lang w:val="lt-LT"/>
        </w:rPr>
        <w:t xml:space="preserve"> širdies ligoms gydyti, </w:t>
      </w:r>
      <w:r w:rsidR="00B954A3">
        <w:rPr>
          <w:rFonts w:eastAsia="Calibri"/>
          <w:lang w:val="lt-LT"/>
        </w:rPr>
        <w:t>arba</w:t>
      </w:r>
      <w:r w:rsidRPr="0084308F">
        <w:rPr>
          <w:rFonts w:eastAsia="Calibri"/>
          <w:lang w:val="lt-LT"/>
        </w:rPr>
        <w:t xml:space="preserve"> </w:t>
      </w:r>
      <w:r>
        <w:rPr>
          <w:rFonts w:eastAsia="Calibri"/>
          <w:lang w:val="lt-LT"/>
        </w:rPr>
        <w:t>vaistų</w:t>
      </w:r>
      <w:r w:rsidRPr="0084308F">
        <w:rPr>
          <w:rFonts w:eastAsia="Calibri"/>
          <w:lang w:val="lt-LT"/>
        </w:rPr>
        <w:t>, skirt</w:t>
      </w:r>
      <w:r w:rsidR="00B954A3">
        <w:rPr>
          <w:rFonts w:eastAsia="Calibri"/>
          <w:lang w:val="lt-LT"/>
        </w:rPr>
        <w:t>ų</w:t>
      </w:r>
      <w:r w:rsidRPr="0084308F">
        <w:rPr>
          <w:rFonts w:eastAsia="Calibri"/>
          <w:lang w:val="lt-LT"/>
        </w:rPr>
        <w:t xml:space="preserve"> nervų sistemos ligoms gydyti, </w:t>
      </w:r>
      <w:r>
        <w:rPr>
          <w:rFonts w:eastAsia="Calibri"/>
          <w:lang w:val="lt-LT"/>
        </w:rPr>
        <w:t xml:space="preserve">vadinamų alfa arba beta </w:t>
      </w:r>
      <w:proofErr w:type="spellStart"/>
      <w:r>
        <w:rPr>
          <w:rFonts w:eastAsia="Calibri"/>
          <w:lang w:val="lt-LT"/>
        </w:rPr>
        <w:t>adrenoreceptorių</w:t>
      </w:r>
      <w:proofErr w:type="spellEnd"/>
      <w:r>
        <w:rPr>
          <w:rFonts w:eastAsia="Calibri"/>
          <w:lang w:val="lt-LT"/>
        </w:rPr>
        <w:t xml:space="preserve"> blokatoriais,</w:t>
      </w:r>
      <w:r w:rsidRPr="0084308F">
        <w:rPr>
          <w:rFonts w:eastAsia="Calibri"/>
          <w:lang w:val="lt-LT"/>
        </w:rPr>
        <w:t xml:space="preserve"> nes jie gali susilpninti adrenalino poveikį;</w:t>
      </w:r>
    </w:p>
    <w:p w14:paraId="106A2B78" w14:textId="4865EB49" w:rsidR="00BA67FC" w:rsidRPr="0084308F" w:rsidRDefault="00B954A3" w:rsidP="000275F9">
      <w:pPr>
        <w:numPr>
          <w:ilvl w:val="0"/>
          <w:numId w:val="2"/>
        </w:numPr>
        <w:tabs>
          <w:tab w:val="num" w:pos="567"/>
        </w:tabs>
        <w:spacing w:line="240" w:lineRule="auto"/>
        <w:rPr>
          <w:rFonts w:eastAsia="Calibri"/>
          <w:lang w:val="lt-LT"/>
        </w:rPr>
      </w:pPr>
      <w:r>
        <w:rPr>
          <w:rFonts w:eastAsia="Calibri"/>
          <w:lang w:val="lt-LT"/>
        </w:rPr>
        <w:t xml:space="preserve">vaistų </w:t>
      </w:r>
      <w:r w:rsidR="00BA67FC" w:rsidRPr="0084308F">
        <w:rPr>
          <w:rFonts w:eastAsia="Calibri"/>
          <w:lang w:val="lt-LT"/>
        </w:rPr>
        <w:t>skydliauk</w:t>
      </w:r>
      <w:r>
        <w:rPr>
          <w:rFonts w:eastAsia="Calibri"/>
          <w:lang w:val="lt-LT"/>
        </w:rPr>
        <w:t>ės ligoms</w:t>
      </w:r>
      <w:r w:rsidR="00BA67FC" w:rsidRPr="0084308F">
        <w:rPr>
          <w:rFonts w:eastAsia="Calibri"/>
          <w:lang w:val="lt-LT"/>
        </w:rPr>
        <w:t xml:space="preserve"> gydyti;</w:t>
      </w:r>
    </w:p>
    <w:p w14:paraId="54124FCB" w14:textId="76A51E6E" w:rsidR="00BA67FC" w:rsidRPr="0084308F" w:rsidRDefault="00B954A3" w:rsidP="000275F9">
      <w:pPr>
        <w:numPr>
          <w:ilvl w:val="0"/>
          <w:numId w:val="2"/>
        </w:numPr>
        <w:tabs>
          <w:tab w:val="clear" w:pos="567"/>
        </w:tabs>
        <w:spacing w:line="240" w:lineRule="auto"/>
        <w:rPr>
          <w:rFonts w:eastAsia="Calibri"/>
          <w:lang w:val="lt-LT"/>
        </w:rPr>
      </w:pPr>
      <w:r>
        <w:rPr>
          <w:rFonts w:eastAsia="Calibri"/>
          <w:lang w:val="lt-LT"/>
        </w:rPr>
        <w:t xml:space="preserve">vaistų, </w:t>
      </w:r>
      <w:r w:rsidR="00BA67FC" w:rsidRPr="0084308F">
        <w:rPr>
          <w:rFonts w:eastAsia="Calibri"/>
          <w:lang w:val="lt-LT"/>
        </w:rPr>
        <w:t>kurie palengvina kvėpavimą</w:t>
      </w:r>
      <w:r>
        <w:rPr>
          <w:rFonts w:eastAsia="Calibri"/>
          <w:lang w:val="lt-LT"/>
        </w:rPr>
        <w:t xml:space="preserve"> ir</w:t>
      </w:r>
      <w:r w:rsidR="00BA67FC" w:rsidRPr="0084308F">
        <w:rPr>
          <w:rFonts w:eastAsia="Calibri"/>
          <w:lang w:val="lt-LT"/>
        </w:rPr>
        <w:t xml:space="preserve"> vartojami astmai gydyti (</w:t>
      </w:r>
      <w:proofErr w:type="spellStart"/>
      <w:r w:rsidR="00BA67FC" w:rsidRPr="0084308F">
        <w:rPr>
          <w:rFonts w:eastAsia="Calibri"/>
          <w:lang w:val="lt-LT"/>
        </w:rPr>
        <w:t>teofilin</w:t>
      </w:r>
      <w:r>
        <w:rPr>
          <w:rFonts w:eastAsia="Calibri"/>
          <w:lang w:val="lt-LT"/>
        </w:rPr>
        <w:t>o</w:t>
      </w:r>
      <w:proofErr w:type="spellEnd"/>
      <w:r w:rsidR="00BA67FC" w:rsidRPr="0084308F">
        <w:rPr>
          <w:rFonts w:eastAsia="Calibri"/>
          <w:lang w:val="lt-LT"/>
        </w:rPr>
        <w:t>);</w:t>
      </w:r>
    </w:p>
    <w:p w14:paraId="5D8BF73C" w14:textId="4388DD57" w:rsidR="00BA67FC" w:rsidRPr="0084308F" w:rsidRDefault="00B954A3" w:rsidP="000275F9">
      <w:pPr>
        <w:numPr>
          <w:ilvl w:val="0"/>
          <w:numId w:val="2"/>
        </w:numPr>
        <w:tabs>
          <w:tab w:val="clear" w:pos="567"/>
        </w:tabs>
        <w:spacing w:line="240" w:lineRule="auto"/>
        <w:rPr>
          <w:rFonts w:eastAsia="Calibri"/>
          <w:lang w:val="lt-LT"/>
        </w:rPr>
      </w:pPr>
      <w:r>
        <w:rPr>
          <w:rFonts w:eastAsia="Calibri"/>
          <w:lang w:val="lt-LT"/>
        </w:rPr>
        <w:t xml:space="preserve">vaistų </w:t>
      </w:r>
      <w:r w:rsidR="00BA67FC" w:rsidRPr="0084308F">
        <w:rPr>
          <w:rFonts w:eastAsia="Calibri"/>
          <w:lang w:val="lt-LT"/>
        </w:rPr>
        <w:t>gimdymui</w:t>
      </w:r>
      <w:r>
        <w:rPr>
          <w:rFonts w:eastAsia="Calibri"/>
          <w:lang w:val="lt-LT"/>
        </w:rPr>
        <w:t xml:space="preserve"> skatinti</w:t>
      </w:r>
      <w:r w:rsidR="00BA67FC" w:rsidRPr="0084308F">
        <w:rPr>
          <w:rFonts w:eastAsia="Calibri"/>
          <w:lang w:val="lt-LT"/>
        </w:rPr>
        <w:t xml:space="preserve"> (</w:t>
      </w:r>
      <w:proofErr w:type="spellStart"/>
      <w:r w:rsidR="00BA67FC" w:rsidRPr="0084308F">
        <w:rPr>
          <w:rFonts w:eastAsia="Calibri"/>
          <w:lang w:val="lt-LT"/>
        </w:rPr>
        <w:t>oksitocin</w:t>
      </w:r>
      <w:r>
        <w:rPr>
          <w:rFonts w:eastAsia="Calibri"/>
          <w:lang w:val="lt-LT"/>
        </w:rPr>
        <w:t>o</w:t>
      </w:r>
      <w:proofErr w:type="spellEnd"/>
      <w:r w:rsidR="00BA67FC" w:rsidRPr="0084308F">
        <w:rPr>
          <w:rFonts w:eastAsia="Calibri"/>
          <w:lang w:val="lt-LT"/>
        </w:rPr>
        <w:t>);</w:t>
      </w:r>
    </w:p>
    <w:p w14:paraId="0A8E025A" w14:textId="739AE242" w:rsidR="00B954A3" w:rsidRDefault="00B954A3" w:rsidP="000275F9">
      <w:pPr>
        <w:numPr>
          <w:ilvl w:val="0"/>
          <w:numId w:val="2"/>
        </w:numPr>
        <w:tabs>
          <w:tab w:val="clear" w:pos="567"/>
        </w:tabs>
        <w:spacing w:line="240" w:lineRule="auto"/>
        <w:rPr>
          <w:rFonts w:eastAsia="Calibri"/>
          <w:lang w:val="lt-LT"/>
        </w:rPr>
      </w:pPr>
      <w:r>
        <w:rPr>
          <w:rFonts w:eastAsia="Calibri"/>
          <w:lang w:val="lt-LT"/>
        </w:rPr>
        <w:t xml:space="preserve">vaistų, </w:t>
      </w:r>
      <w:r w:rsidRPr="0084308F">
        <w:rPr>
          <w:rFonts w:eastAsia="Calibri"/>
          <w:lang w:val="lt-LT"/>
        </w:rPr>
        <w:t>veikianči</w:t>
      </w:r>
      <w:r>
        <w:rPr>
          <w:rFonts w:eastAsia="Calibri"/>
          <w:lang w:val="lt-LT"/>
        </w:rPr>
        <w:t>ų</w:t>
      </w:r>
      <w:r w:rsidRPr="0084308F">
        <w:rPr>
          <w:rFonts w:eastAsia="Calibri"/>
          <w:lang w:val="lt-LT"/>
        </w:rPr>
        <w:t xml:space="preserve"> nervų sistemą (</w:t>
      </w:r>
      <w:proofErr w:type="spellStart"/>
      <w:r w:rsidRPr="0084308F">
        <w:rPr>
          <w:rFonts w:eastAsia="Calibri"/>
          <w:lang w:val="lt-LT"/>
        </w:rPr>
        <w:t>parasimpatolitik</w:t>
      </w:r>
      <w:r>
        <w:rPr>
          <w:rFonts w:eastAsia="Calibri"/>
          <w:lang w:val="lt-LT"/>
        </w:rPr>
        <w:t>ų</w:t>
      </w:r>
      <w:proofErr w:type="spellEnd"/>
      <w:r w:rsidRPr="0084308F">
        <w:rPr>
          <w:rFonts w:eastAsia="Calibri"/>
          <w:lang w:val="lt-LT"/>
        </w:rPr>
        <w:t>)</w:t>
      </w:r>
      <w:r w:rsidR="00BC619C">
        <w:rPr>
          <w:rFonts w:eastAsia="Calibri"/>
          <w:lang w:val="lt-LT"/>
        </w:rPr>
        <w:t>;</w:t>
      </w:r>
    </w:p>
    <w:p w14:paraId="0F845E2B" w14:textId="66602F9C" w:rsidR="00297BCB" w:rsidRPr="00BC619C" w:rsidRDefault="00BA67FC" w:rsidP="000275F9">
      <w:pPr>
        <w:numPr>
          <w:ilvl w:val="0"/>
          <w:numId w:val="2"/>
        </w:numPr>
        <w:tabs>
          <w:tab w:val="clear" w:pos="567"/>
        </w:tabs>
        <w:autoSpaceDE w:val="0"/>
        <w:autoSpaceDN w:val="0"/>
        <w:adjustRightInd w:val="0"/>
        <w:spacing w:line="240" w:lineRule="auto"/>
        <w:rPr>
          <w:szCs w:val="22"/>
          <w:lang w:val="lt-LT"/>
        </w:rPr>
      </w:pPr>
      <w:r w:rsidRPr="00BC619C">
        <w:rPr>
          <w:rFonts w:eastAsia="Calibri"/>
          <w:lang w:val="lt-LT"/>
        </w:rPr>
        <w:t xml:space="preserve">alergijai gydyti </w:t>
      </w:r>
      <w:r w:rsidR="00BC619C" w:rsidRPr="00BC619C">
        <w:rPr>
          <w:rFonts w:eastAsia="Calibri"/>
          <w:lang w:val="lt-LT"/>
        </w:rPr>
        <w:t xml:space="preserve">skirtų </w:t>
      </w:r>
      <w:proofErr w:type="spellStart"/>
      <w:r w:rsidRPr="00BC619C">
        <w:rPr>
          <w:rFonts w:eastAsia="Calibri"/>
          <w:lang w:val="lt-LT"/>
        </w:rPr>
        <w:t>antihistamininių</w:t>
      </w:r>
      <w:proofErr w:type="spellEnd"/>
      <w:r w:rsidRPr="00BC619C">
        <w:rPr>
          <w:rFonts w:eastAsia="Calibri"/>
          <w:lang w:val="lt-LT"/>
        </w:rPr>
        <w:t xml:space="preserve"> vaistų, tokių kaip difenhidraminas ar </w:t>
      </w:r>
      <w:proofErr w:type="spellStart"/>
      <w:r w:rsidRPr="00BC619C">
        <w:rPr>
          <w:rFonts w:eastAsia="Calibri"/>
          <w:lang w:val="lt-LT"/>
        </w:rPr>
        <w:t>chlorfeniraminas</w:t>
      </w:r>
      <w:proofErr w:type="spellEnd"/>
      <w:r w:rsidR="00BC619C" w:rsidRPr="00BC619C">
        <w:rPr>
          <w:rFonts w:eastAsia="Calibri"/>
          <w:lang w:val="lt-LT"/>
        </w:rPr>
        <w:t>.</w:t>
      </w:r>
    </w:p>
    <w:p w14:paraId="4E81DC3A" w14:textId="77777777" w:rsidR="00BC619C" w:rsidRPr="00BC619C" w:rsidRDefault="00BC619C" w:rsidP="00500D73">
      <w:pPr>
        <w:tabs>
          <w:tab w:val="clear" w:pos="567"/>
        </w:tabs>
        <w:autoSpaceDE w:val="0"/>
        <w:autoSpaceDN w:val="0"/>
        <w:adjustRightInd w:val="0"/>
        <w:spacing w:line="240" w:lineRule="auto"/>
        <w:ind w:left="360"/>
        <w:rPr>
          <w:szCs w:val="22"/>
          <w:lang w:val="lt-LT"/>
        </w:rPr>
      </w:pPr>
    </w:p>
    <w:p w14:paraId="641D4699" w14:textId="2D9A8624" w:rsidR="00297BCB" w:rsidRPr="00763952" w:rsidRDefault="0011296E" w:rsidP="00500D73">
      <w:pPr>
        <w:spacing w:line="240" w:lineRule="auto"/>
        <w:rPr>
          <w:szCs w:val="22"/>
          <w:lang w:val="lt-LT"/>
        </w:rPr>
      </w:pPr>
      <w:r w:rsidRPr="00763952">
        <w:rPr>
          <w:szCs w:val="22"/>
          <w:lang w:val="lt-LT"/>
        </w:rPr>
        <w:t xml:space="preserve">Jei sergate cukriniu diabetu, </w:t>
      </w:r>
      <w:r w:rsidR="00B524C1" w:rsidRPr="00763952">
        <w:rPr>
          <w:szCs w:val="22"/>
          <w:lang w:val="lt-LT"/>
        </w:rPr>
        <w:t>po</w:t>
      </w:r>
      <w:r w:rsidR="00B524C1">
        <w:rPr>
          <w:szCs w:val="22"/>
          <w:lang w:val="lt-LT"/>
        </w:rPr>
        <w:t xml:space="preserve"> </w:t>
      </w:r>
      <w:proofErr w:type="spellStart"/>
      <w:r w:rsidR="00B524C1">
        <w:rPr>
          <w:szCs w:val="22"/>
          <w:lang w:val="lt-LT"/>
        </w:rPr>
        <w:t>Epixust</w:t>
      </w:r>
      <w:proofErr w:type="spellEnd"/>
      <w:r w:rsidR="00B524C1" w:rsidRPr="00763952">
        <w:rPr>
          <w:szCs w:val="22"/>
          <w:lang w:val="lt-LT"/>
        </w:rPr>
        <w:t xml:space="preserve"> </w:t>
      </w:r>
      <w:r w:rsidR="00B524C1">
        <w:rPr>
          <w:szCs w:val="22"/>
          <w:lang w:val="lt-LT"/>
        </w:rPr>
        <w:t xml:space="preserve">vartojimo </w:t>
      </w:r>
      <w:r w:rsidRPr="00763952">
        <w:rPr>
          <w:szCs w:val="22"/>
          <w:lang w:val="lt-LT"/>
        </w:rPr>
        <w:t>turite atidžiai stebėti gliukozės kiekį, nes adrenalinas gali paveikti organizmo gaminamo insulino kiekį ir taip padidinti cukraus kiekį kraujyje.</w:t>
      </w:r>
    </w:p>
    <w:p w14:paraId="522A5783" w14:textId="77777777" w:rsidR="00297BCB" w:rsidRPr="00763952" w:rsidRDefault="00297BCB" w:rsidP="00500D73">
      <w:pPr>
        <w:spacing w:line="240" w:lineRule="auto"/>
        <w:rPr>
          <w:szCs w:val="22"/>
          <w:lang w:val="lt-LT"/>
        </w:rPr>
      </w:pPr>
    </w:p>
    <w:p w14:paraId="3D6C2710" w14:textId="01803DB2" w:rsidR="00297BCB" w:rsidRPr="00763952" w:rsidRDefault="00066571" w:rsidP="00500D73">
      <w:pPr>
        <w:spacing w:line="240" w:lineRule="auto"/>
        <w:rPr>
          <w:b/>
          <w:szCs w:val="22"/>
          <w:lang w:val="lt-LT"/>
        </w:rPr>
      </w:pPr>
      <w:proofErr w:type="spellStart"/>
      <w:r>
        <w:rPr>
          <w:b/>
          <w:szCs w:val="22"/>
          <w:lang w:val="lt-LT"/>
        </w:rPr>
        <w:t>E</w:t>
      </w:r>
      <w:r w:rsidR="00CF57D8">
        <w:rPr>
          <w:b/>
          <w:szCs w:val="22"/>
          <w:lang w:val="lt-LT"/>
        </w:rPr>
        <w:t>pixust</w:t>
      </w:r>
      <w:proofErr w:type="spellEnd"/>
      <w:r w:rsidR="00CF57D8">
        <w:rPr>
          <w:b/>
          <w:szCs w:val="22"/>
          <w:lang w:val="lt-LT"/>
        </w:rPr>
        <w:t xml:space="preserve"> vartojimas</w:t>
      </w:r>
      <w:r w:rsidR="0011296E" w:rsidRPr="00763952">
        <w:rPr>
          <w:b/>
          <w:szCs w:val="22"/>
          <w:lang w:val="lt-LT"/>
        </w:rPr>
        <w:t xml:space="preserve"> su maistu, gėrimais ir alkoholiu</w:t>
      </w:r>
    </w:p>
    <w:p w14:paraId="79236EEB" w14:textId="169CB2BE" w:rsidR="00297BCB" w:rsidRPr="00763952" w:rsidRDefault="0011296E" w:rsidP="00500D73">
      <w:pPr>
        <w:spacing w:line="240" w:lineRule="auto"/>
        <w:rPr>
          <w:szCs w:val="22"/>
          <w:lang w:val="lt-LT"/>
        </w:rPr>
      </w:pPr>
      <w:r w:rsidRPr="00763952">
        <w:rPr>
          <w:szCs w:val="22"/>
          <w:lang w:val="lt-LT"/>
        </w:rPr>
        <w:t>Maistas ar gėrimai neturi įtakos</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8278F4">
        <w:rPr>
          <w:szCs w:val="22"/>
          <w:lang w:val="lt-LT"/>
        </w:rPr>
        <w:t>a</w:t>
      </w:r>
      <w:r w:rsidR="00455897">
        <w:rPr>
          <w:szCs w:val="22"/>
          <w:lang w:val="lt-LT"/>
        </w:rPr>
        <w:t>utomatini</w:t>
      </w:r>
      <w:r w:rsidR="008278F4">
        <w:rPr>
          <w:szCs w:val="22"/>
          <w:lang w:val="lt-LT"/>
        </w:rPr>
        <w:t>o</w:t>
      </w:r>
      <w:r w:rsidR="00455897">
        <w:rPr>
          <w:szCs w:val="22"/>
          <w:lang w:val="lt-LT"/>
        </w:rPr>
        <w:t xml:space="preserve"> </w:t>
      </w:r>
      <w:proofErr w:type="spellStart"/>
      <w:r w:rsidR="00455897">
        <w:rPr>
          <w:szCs w:val="22"/>
          <w:lang w:val="lt-LT"/>
        </w:rPr>
        <w:t>injektori</w:t>
      </w:r>
      <w:r w:rsidR="008278F4">
        <w:rPr>
          <w:szCs w:val="22"/>
          <w:lang w:val="lt-LT"/>
        </w:rPr>
        <w:t>a</w:t>
      </w:r>
      <w:r w:rsidR="00455897">
        <w:rPr>
          <w:szCs w:val="22"/>
          <w:lang w:val="lt-LT"/>
        </w:rPr>
        <w:t>us</w:t>
      </w:r>
      <w:proofErr w:type="spellEnd"/>
      <w:r w:rsidRPr="00763952">
        <w:rPr>
          <w:szCs w:val="22"/>
          <w:lang w:val="lt-LT"/>
        </w:rPr>
        <w:t xml:space="preserve"> naudojimui. </w:t>
      </w:r>
    </w:p>
    <w:p w14:paraId="5F6332F7" w14:textId="198D6CA0" w:rsidR="00297BCB" w:rsidRPr="00763952" w:rsidRDefault="0011296E" w:rsidP="00500D73">
      <w:pPr>
        <w:spacing w:line="240" w:lineRule="auto"/>
        <w:rPr>
          <w:szCs w:val="22"/>
          <w:lang w:val="lt-LT"/>
        </w:rPr>
      </w:pPr>
      <w:r w:rsidRPr="00763952">
        <w:rPr>
          <w:szCs w:val="22"/>
          <w:lang w:val="lt-LT"/>
        </w:rPr>
        <w:t xml:space="preserve">Pasakykite gydytojui, jei vartojate alkoholį, nes </w:t>
      </w:r>
      <w:r w:rsidR="008278F4" w:rsidRPr="00763952">
        <w:rPr>
          <w:szCs w:val="22"/>
          <w:lang w:val="lt-LT"/>
        </w:rPr>
        <w:t xml:space="preserve">gali sustiprėti </w:t>
      </w:r>
      <w:r w:rsidRPr="00763952">
        <w:rPr>
          <w:szCs w:val="22"/>
          <w:lang w:val="lt-LT"/>
        </w:rPr>
        <w:t xml:space="preserve">adrenalino poveikis. </w:t>
      </w:r>
    </w:p>
    <w:p w14:paraId="7BA728D6" w14:textId="77777777" w:rsidR="008B5F1E" w:rsidRPr="00763952" w:rsidRDefault="008B5F1E" w:rsidP="00500D73">
      <w:pPr>
        <w:spacing w:line="240" w:lineRule="auto"/>
        <w:rPr>
          <w:szCs w:val="22"/>
          <w:lang w:val="lt-LT"/>
        </w:rPr>
      </w:pPr>
    </w:p>
    <w:p w14:paraId="56D6844A" w14:textId="77777777" w:rsidR="00297BCB" w:rsidRPr="00763952" w:rsidRDefault="0011296E" w:rsidP="00500D73">
      <w:pPr>
        <w:spacing w:line="240" w:lineRule="auto"/>
        <w:rPr>
          <w:b/>
          <w:szCs w:val="22"/>
          <w:lang w:val="lt-LT"/>
        </w:rPr>
      </w:pPr>
      <w:r w:rsidRPr="00763952">
        <w:rPr>
          <w:b/>
          <w:szCs w:val="22"/>
          <w:lang w:val="lt-LT"/>
        </w:rPr>
        <w:t>Nėštumas ir žindymo laikotarpis</w:t>
      </w:r>
    </w:p>
    <w:p w14:paraId="7E9DF01C" w14:textId="69A4B510" w:rsidR="00297BCB" w:rsidRPr="00763952" w:rsidRDefault="00A059AA" w:rsidP="00500D73">
      <w:pPr>
        <w:spacing w:line="240" w:lineRule="auto"/>
        <w:rPr>
          <w:szCs w:val="22"/>
          <w:lang w:val="lt-LT"/>
        </w:rPr>
      </w:pPr>
      <w:r w:rsidRPr="0084308F">
        <w:rPr>
          <w:rFonts w:eastAsia="Calibri"/>
          <w:lang w:val="lt-LT"/>
        </w:rPr>
        <w:t>Jeigu esate nėščia, žindote kūdikį, manote, kad galbūt esate nėščia, arba planuojate pastoti, tai prieš vartodama šį vaistą, pasitarkite su gydytoju arba vaistininku.</w:t>
      </w:r>
    </w:p>
    <w:p w14:paraId="0C114B3A" w14:textId="77777777" w:rsidR="00297BCB" w:rsidRPr="00763952" w:rsidRDefault="00297BCB" w:rsidP="00500D73">
      <w:pPr>
        <w:spacing w:line="240" w:lineRule="auto"/>
        <w:rPr>
          <w:b/>
          <w:szCs w:val="22"/>
          <w:lang w:val="lt-LT"/>
        </w:rPr>
      </w:pPr>
    </w:p>
    <w:p w14:paraId="0E7F96A9" w14:textId="77777777" w:rsidR="00297BCB" w:rsidRPr="00763952" w:rsidRDefault="0011296E" w:rsidP="00500D73">
      <w:pPr>
        <w:spacing w:line="240" w:lineRule="auto"/>
        <w:rPr>
          <w:b/>
          <w:szCs w:val="22"/>
          <w:lang w:val="lt-LT"/>
        </w:rPr>
      </w:pPr>
      <w:r w:rsidRPr="00763952">
        <w:rPr>
          <w:b/>
          <w:szCs w:val="22"/>
          <w:lang w:val="lt-LT"/>
        </w:rPr>
        <w:t>Nėštumas</w:t>
      </w:r>
    </w:p>
    <w:p w14:paraId="4FC399C6" w14:textId="0E6D28DF" w:rsidR="00297BCB" w:rsidRPr="00763952" w:rsidRDefault="0011296E" w:rsidP="00500D73">
      <w:pPr>
        <w:spacing w:line="240" w:lineRule="auto"/>
        <w:rPr>
          <w:szCs w:val="22"/>
          <w:lang w:val="lt-LT"/>
        </w:rPr>
      </w:pPr>
      <w:r w:rsidRPr="00763952">
        <w:rPr>
          <w:szCs w:val="22"/>
          <w:lang w:val="lt-LT"/>
        </w:rPr>
        <w:t xml:space="preserve">Adrenalino vartojimo nėštumo metu patirties </w:t>
      </w:r>
      <w:r w:rsidR="00453BBB">
        <w:rPr>
          <w:szCs w:val="22"/>
          <w:lang w:val="lt-LT"/>
        </w:rPr>
        <w:t>nepakanka</w:t>
      </w:r>
      <w:r w:rsidRPr="00763952">
        <w:rPr>
          <w:szCs w:val="22"/>
          <w:lang w:val="lt-LT"/>
        </w:rPr>
        <w:t xml:space="preserve">. </w:t>
      </w:r>
    </w:p>
    <w:p w14:paraId="1DEF2C9B" w14:textId="6D87EE4D" w:rsidR="00297BCB" w:rsidRPr="00763952" w:rsidRDefault="0011296E" w:rsidP="00500D73">
      <w:pPr>
        <w:spacing w:line="240" w:lineRule="auto"/>
        <w:rPr>
          <w:szCs w:val="22"/>
          <w:lang w:val="lt-LT"/>
        </w:rPr>
      </w:pPr>
      <w:r w:rsidRPr="00763952">
        <w:rPr>
          <w:szCs w:val="22"/>
          <w:lang w:val="lt-LT"/>
        </w:rPr>
        <w:t>Esant ūmi</w:t>
      </w:r>
      <w:r w:rsidR="00453BBB">
        <w:rPr>
          <w:szCs w:val="22"/>
          <w:lang w:val="lt-LT"/>
        </w:rPr>
        <w:t>nei</w:t>
      </w:r>
      <w:r w:rsidRPr="00763952">
        <w:rPr>
          <w:szCs w:val="22"/>
          <w:lang w:val="lt-LT"/>
        </w:rPr>
        <w:t xml:space="preserve"> gyvybei pavojingai situacijai, nedvejodami naudokite</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453BBB">
        <w:rPr>
          <w:szCs w:val="22"/>
          <w:lang w:val="lt-LT"/>
        </w:rPr>
        <w:t>a</w:t>
      </w:r>
      <w:r w:rsidR="00455897">
        <w:rPr>
          <w:szCs w:val="22"/>
          <w:lang w:val="lt-LT"/>
        </w:rPr>
        <w:t>utomatin</w:t>
      </w:r>
      <w:r w:rsidR="00453BBB">
        <w:rPr>
          <w:szCs w:val="22"/>
          <w:lang w:val="lt-LT"/>
        </w:rPr>
        <w:t>į</w:t>
      </w:r>
      <w:r w:rsidR="00455897">
        <w:rPr>
          <w:szCs w:val="22"/>
          <w:lang w:val="lt-LT"/>
        </w:rPr>
        <w:t xml:space="preserve"> </w:t>
      </w:r>
      <w:proofErr w:type="spellStart"/>
      <w:r w:rsidR="00455897">
        <w:rPr>
          <w:szCs w:val="22"/>
          <w:lang w:val="lt-LT"/>
        </w:rPr>
        <w:t>injektori</w:t>
      </w:r>
      <w:r w:rsidR="00453BBB">
        <w:rPr>
          <w:szCs w:val="22"/>
          <w:lang w:val="lt-LT"/>
        </w:rPr>
        <w:t>ų</w:t>
      </w:r>
      <w:proofErr w:type="spellEnd"/>
      <w:r w:rsidRPr="00763952">
        <w:rPr>
          <w:szCs w:val="22"/>
          <w:lang w:val="lt-LT"/>
        </w:rPr>
        <w:t xml:space="preserve">, nes </w:t>
      </w:r>
      <w:r w:rsidR="00453BBB">
        <w:rPr>
          <w:szCs w:val="22"/>
          <w:lang w:val="lt-LT"/>
        </w:rPr>
        <w:t>J</w:t>
      </w:r>
      <w:r w:rsidRPr="00763952">
        <w:rPr>
          <w:szCs w:val="22"/>
          <w:lang w:val="lt-LT"/>
        </w:rPr>
        <w:t xml:space="preserve">ūsų ir </w:t>
      </w:r>
      <w:r w:rsidR="00453BBB">
        <w:rPr>
          <w:szCs w:val="22"/>
          <w:lang w:val="lt-LT"/>
        </w:rPr>
        <w:t>J</w:t>
      </w:r>
      <w:r w:rsidRPr="00763952">
        <w:rPr>
          <w:szCs w:val="22"/>
          <w:lang w:val="lt-LT"/>
        </w:rPr>
        <w:t xml:space="preserve">ūsų </w:t>
      </w:r>
      <w:r w:rsidR="00453BBB">
        <w:rPr>
          <w:szCs w:val="22"/>
          <w:lang w:val="lt-LT"/>
        </w:rPr>
        <w:t>kūdikio</w:t>
      </w:r>
      <w:r w:rsidRPr="00763952">
        <w:rPr>
          <w:szCs w:val="22"/>
          <w:lang w:val="lt-LT"/>
        </w:rPr>
        <w:t xml:space="preserve"> gyvybei gali</w:t>
      </w:r>
      <w:r w:rsidR="00453BBB">
        <w:rPr>
          <w:szCs w:val="22"/>
          <w:lang w:val="lt-LT"/>
        </w:rPr>
        <w:t xml:space="preserve"> grėsti</w:t>
      </w:r>
      <w:r w:rsidRPr="00763952">
        <w:rPr>
          <w:szCs w:val="22"/>
          <w:lang w:val="lt-LT"/>
        </w:rPr>
        <w:t xml:space="preserve"> pavojus.</w:t>
      </w:r>
    </w:p>
    <w:p w14:paraId="7B8EEA75" w14:textId="77777777" w:rsidR="00297BCB" w:rsidRPr="00763952" w:rsidRDefault="00297BCB" w:rsidP="00500D73">
      <w:pPr>
        <w:spacing w:line="240" w:lineRule="auto"/>
        <w:rPr>
          <w:szCs w:val="22"/>
          <w:lang w:val="lt-LT"/>
        </w:rPr>
      </w:pPr>
    </w:p>
    <w:p w14:paraId="34C57487" w14:textId="77777777" w:rsidR="00297BCB" w:rsidRPr="00763952" w:rsidRDefault="0011296E" w:rsidP="00500D73">
      <w:pPr>
        <w:spacing w:line="240" w:lineRule="auto"/>
        <w:rPr>
          <w:b/>
          <w:szCs w:val="22"/>
          <w:lang w:val="lt-LT"/>
        </w:rPr>
      </w:pPr>
      <w:r w:rsidRPr="00763952">
        <w:rPr>
          <w:b/>
          <w:szCs w:val="22"/>
          <w:lang w:val="lt-LT"/>
        </w:rPr>
        <w:t>Žindymas</w:t>
      </w:r>
    </w:p>
    <w:p w14:paraId="67972465" w14:textId="6565D32F" w:rsidR="002F249B" w:rsidRPr="0084308F" w:rsidRDefault="002F249B" w:rsidP="00500D73">
      <w:pPr>
        <w:numPr>
          <w:ilvl w:val="12"/>
          <w:numId w:val="0"/>
        </w:numPr>
        <w:spacing w:line="240" w:lineRule="auto"/>
        <w:rPr>
          <w:rFonts w:eastAsia="Calibri"/>
          <w:lang w:val="lt-LT"/>
        </w:rPr>
      </w:pPr>
      <w:r w:rsidRPr="0084308F">
        <w:rPr>
          <w:rFonts w:eastAsia="Calibri"/>
          <w:lang w:val="lt-LT"/>
        </w:rPr>
        <w:t xml:space="preserve">Tikėtina, kad </w:t>
      </w:r>
      <w:proofErr w:type="spellStart"/>
      <w:r w:rsidRPr="0084308F">
        <w:rPr>
          <w:rFonts w:eastAsia="Calibri"/>
          <w:lang w:val="lt-LT"/>
        </w:rPr>
        <w:t>Epi</w:t>
      </w:r>
      <w:r>
        <w:rPr>
          <w:rFonts w:eastAsia="Calibri"/>
          <w:lang w:val="lt-LT"/>
        </w:rPr>
        <w:t>xust</w:t>
      </w:r>
      <w:proofErr w:type="spellEnd"/>
      <w:r>
        <w:rPr>
          <w:rFonts w:eastAsia="Calibri"/>
          <w:lang w:val="lt-LT"/>
        </w:rPr>
        <w:t xml:space="preserve"> automatinis </w:t>
      </w:r>
      <w:proofErr w:type="spellStart"/>
      <w:r>
        <w:rPr>
          <w:rFonts w:eastAsia="Calibri"/>
          <w:lang w:val="lt-LT"/>
        </w:rPr>
        <w:t>injektorius</w:t>
      </w:r>
      <w:proofErr w:type="spellEnd"/>
      <w:r w:rsidRPr="0084308F">
        <w:rPr>
          <w:rFonts w:eastAsia="Calibri"/>
          <w:lang w:val="lt-LT"/>
        </w:rPr>
        <w:t xml:space="preserve"> neturės jokio poveikio žindomam kūdikiui.</w:t>
      </w:r>
    </w:p>
    <w:p w14:paraId="20F98639" w14:textId="77777777" w:rsidR="00297BCB" w:rsidRPr="00763952" w:rsidRDefault="00297BCB" w:rsidP="00500D73">
      <w:pPr>
        <w:spacing w:line="240" w:lineRule="auto"/>
        <w:rPr>
          <w:szCs w:val="22"/>
          <w:lang w:val="lt-LT"/>
        </w:rPr>
      </w:pPr>
    </w:p>
    <w:p w14:paraId="1F9F0702" w14:textId="77777777" w:rsidR="00297BCB" w:rsidRPr="00763952" w:rsidRDefault="0011296E" w:rsidP="00500D73">
      <w:pPr>
        <w:spacing w:line="240" w:lineRule="auto"/>
        <w:rPr>
          <w:b/>
          <w:szCs w:val="22"/>
          <w:lang w:val="lt-LT"/>
        </w:rPr>
      </w:pPr>
      <w:r w:rsidRPr="00763952">
        <w:rPr>
          <w:b/>
          <w:szCs w:val="22"/>
          <w:lang w:val="lt-LT"/>
        </w:rPr>
        <w:t>Vairavimas ir mechanizmų valdymas</w:t>
      </w:r>
    </w:p>
    <w:p w14:paraId="32DCAA73" w14:textId="5D5F3FC7" w:rsidR="00297BCB" w:rsidRPr="00763952" w:rsidRDefault="0011296E" w:rsidP="00500D73">
      <w:pPr>
        <w:spacing w:line="240" w:lineRule="auto"/>
        <w:rPr>
          <w:szCs w:val="22"/>
          <w:lang w:val="lt-LT"/>
        </w:rPr>
      </w:pPr>
      <w:r w:rsidRPr="00763952">
        <w:rPr>
          <w:szCs w:val="22"/>
          <w:lang w:val="lt-LT"/>
        </w:rPr>
        <w:t>Adrenalino injekcija netur</w:t>
      </w:r>
      <w:r w:rsidR="002E6D95">
        <w:rPr>
          <w:szCs w:val="22"/>
          <w:lang w:val="lt-LT"/>
        </w:rPr>
        <w:t>i</w:t>
      </w:r>
      <w:r w:rsidRPr="00763952">
        <w:rPr>
          <w:szCs w:val="22"/>
          <w:lang w:val="lt-LT"/>
        </w:rPr>
        <w:t xml:space="preserve"> įtakos gebėjimui vairuoti ir valdyti mechanizmus. Tačiau neturėtumėte vairuoti, nes vis </w:t>
      </w:r>
      <w:r w:rsidR="00DC48D3">
        <w:rPr>
          <w:szCs w:val="22"/>
          <w:lang w:val="lt-LT"/>
        </w:rPr>
        <w:t xml:space="preserve">dar </w:t>
      </w:r>
      <w:r w:rsidRPr="00763952">
        <w:rPr>
          <w:szCs w:val="22"/>
          <w:lang w:val="lt-LT"/>
        </w:rPr>
        <w:t>gali</w:t>
      </w:r>
      <w:r w:rsidR="00DC48D3">
        <w:rPr>
          <w:szCs w:val="22"/>
          <w:lang w:val="lt-LT"/>
        </w:rPr>
        <w:t xml:space="preserve"> būti neišnykę</w:t>
      </w:r>
      <w:r w:rsidRPr="00763952">
        <w:rPr>
          <w:szCs w:val="22"/>
          <w:lang w:val="lt-LT"/>
        </w:rPr>
        <w:t xml:space="preserve"> anafilaksinės reakcijos simptom</w:t>
      </w:r>
      <w:r w:rsidR="00DC48D3">
        <w:rPr>
          <w:szCs w:val="22"/>
          <w:lang w:val="lt-LT"/>
        </w:rPr>
        <w:t>ai</w:t>
      </w:r>
      <w:r w:rsidRPr="00763952">
        <w:rPr>
          <w:szCs w:val="22"/>
          <w:lang w:val="lt-LT"/>
        </w:rPr>
        <w:t>.</w:t>
      </w:r>
    </w:p>
    <w:p w14:paraId="5683C5A2" w14:textId="77777777" w:rsidR="00297BCB" w:rsidRPr="00763952" w:rsidRDefault="00297BCB" w:rsidP="00500D73">
      <w:pPr>
        <w:spacing w:line="240" w:lineRule="auto"/>
        <w:rPr>
          <w:szCs w:val="22"/>
          <w:lang w:val="lt-LT"/>
        </w:rPr>
      </w:pPr>
    </w:p>
    <w:p w14:paraId="1841B91C" w14:textId="2E4639CC" w:rsidR="00297BCB" w:rsidRPr="00763952" w:rsidRDefault="00066571" w:rsidP="00500D73">
      <w:pPr>
        <w:spacing w:line="240" w:lineRule="auto"/>
        <w:rPr>
          <w:b/>
          <w:szCs w:val="22"/>
          <w:lang w:val="lt-LT"/>
        </w:rPr>
      </w:pPr>
      <w:proofErr w:type="spellStart"/>
      <w:r>
        <w:rPr>
          <w:b/>
          <w:szCs w:val="22"/>
          <w:lang w:val="lt-LT"/>
        </w:rPr>
        <w:t>E</w:t>
      </w:r>
      <w:r w:rsidR="000B25B6">
        <w:rPr>
          <w:b/>
          <w:szCs w:val="22"/>
          <w:lang w:val="lt-LT"/>
        </w:rPr>
        <w:t>pixust</w:t>
      </w:r>
      <w:proofErr w:type="spellEnd"/>
      <w:r w:rsidR="000B25B6">
        <w:rPr>
          <w:b/>
          <w:szCs w:val="22"/>
          <w:lang w:val="lt-LT"/>
        </w:rPr>
        <w:t xml:space="preserve"> a</w:t>
      </w:r>
      <w:r w:rsidR="00455897">
        <w:rPr>
          <w:b/>
          <w:szCs w:val="22"/>
          <w:lang w:val="lt-LT"/>
        </w:rPr>
        <w:t>utomatini</w:t>
      </w:r>
      <w:r w:rsidR="000B25B6">
        <w:rPr>
          <w:b/>
          <w:szCs w:val="22"/>
          <w:lang w:val="lt-LT"/>
        </w:rPr>
        <w:t>o</w:t>
      </w:r>
      <w:r w:rsidR="00455897">
        <w:rPr>
          <w:b/>
          <w:szCs w:val="22"/>
          <w:lang w:val="lt-LT"/>
        </w:rPr>
        <w:t xml:space="preserve"> </w:t>
      </w:r>
      <w:proofErr w:type="spellStart"/>
      <w:r w:rsidR="00455897">
        <w:rPr>
          <w:b/>
          <w:szCs w:val="22"/>
          <w:lang w:val="lt-LT"/>
        </w:rPr>
        <w:t>injektori</w:t>
      </w:r>
      <w:r w:rsidR="000B25B6">
        <w:rPr>
          <w:b/>
          <w:szCs w:val="22"/>
          <w:lang w:val="lt-LT"/>
        </w:rPr>
        <w:t>a</w:t>
      </w:r>
      <w:r w:rsidR="00455897">
        <w:rPr>
          <w:b/>
          <w:szCs w:val="22"/>
          <w:lang w:val="lt-LT"/>
        </w:rPr>
        <w:t>us</w:t>
      </w:r>
      <w:proofErr w:type="spellEnd"/>
      <w:r w:rsidR="0011296E" w:rsidRPr="00763952">
        <w:rPr>
          <w:b/>
          <w:szCs w:val="22"/>
          <w:lang w:val="lt-LT"/>
        </w:rPr>
        <w:t xml:space="preserve"> sudėtyje yra natrio </w:t>
      </w:r>
      <w:proofErr w:type="spellStart"/>
      <w:r w:rsidR="0011296E" w:rsidRPr="00763952">
        <w:rPr>
          <w:b/>
          <w:szCs w:val="22"/>
          <w:lang w:val="lt-LT"/>
        </w:rPr>
        <w:t>metabisulfito</w:t>
      </w:r>
      <w:proofErr w:type="spellEnd"/>
      <w:r w:rsidR="0011296E" w:rsidRPr="00763952">
        <w:rPr>
          <w:b/>
          <w:szCs w:val="22"/>
          <w:lang w:val="lt-LT"/>
        </w:rPr>
        <w:t xml:space="preserve"> (E223) </w:t>
      </w:r>
    </w:p>
    <w:p w14:paraId="2C67382C" w14:textId="6BA45128" w:rsidR="00297BCB" w:rsidRPr="00763952" w:rsidRDefault="0011296E" w:rsidP="00500D73">
      <w:pPr>
        <w:spacing w:line="240" w:lineRule="auto"/>
        <w:rPr>
          <w:szCs w:val="22"/>
          <w:lang w:val="lt-LT"/>
        </w:rPr>
      </w:pPr>
      <w:r w:rsidRPr="00763952">
        <w:rPr>
          <w:szCs w:val="22"/>
          <w:lang w:val="lt-LT"/>
        </w:rPr>
        <w:t xml:space="preserve">Natrio </w:t>
      </w:r>
      <w:proofErr w:type="spellStart"/>
      <w:r w:rsidRPr="00763952">
        <w:rPr>
          <w:szCs w:val="22"/>
          <w:lang w:val="lt-LT"/>
        </w:rPr>
        <w:t>metabisulfitas</w:t>
      </w:r>
      <w:proofErr w:type="spellEnd"/>
      <w:r w:rsidRPr="00763952">
        <w:rPr>
          <w:szCs w:val="22"/>
          <w:lang w:val="lt-LT"/>
        </w:rPr>
        <w:t xml:space="preserve"> retai</w:t>
      </w:r>
      <w:r w:rsidR="0038733A">
        <w:rPr>
          <w:szCs w:val="22"/>
          <w:lang w:val="lt-LT"/>
        </w:rPr>
        <w:t>s atvejais</w:t>
      </w:r>
      <w:r w:rsidRPr="00763952">
        <w:rPr>
          <w:szCs w:val="22"/>
          <w:lang w:val="lt-LT"/>
        </w:rPr>
        <w:t xml:space="preserve"> gali sukelti sunki</w:t>
      </w:r>
      <w:r w:rsidR="00877E1B">
        <w:rPr>
          <w:szCs w:val="22"/>
          <w:lang w:val="lt-LT"/>
        </w:rPr>
        <w:t>ų</w:t>
      </w:r>
      <w:r w:rsidRPr="00763952">
        <w:rPr>
          <w:szCs w:val="22"/>
          <w:lang w:val="lt-LT"/>
        </w:rPr>
        <w:t xml:space="preserve"> padidėjusio jautrumo reakcij</w:t>
      </w:r>
      <w:r w:rsidR="00877E1B">
        <w:rPr>
          <w:szCs w:val="22"/>
          <w:lang w:val="lt-LT"/>
        </w:rPr>
        <w:t>ų</w:t>
      </w:r>
      <w:r w:rsidRPr="00763952">
        <w:rPr>
          <w:szCs w:val="22"/>
          <w:lang w:val="lt-LT"/>
        </w:rPr>
        <w:t xml:space="preserve"> ir bronchų spazmą. </w:t>
      </w:r>
    </w:p>
    <w:p w14:paraId="0EE2B107" w14:textId="19CA588E" w:rsidR="00297BCB" w:rsidRDefault="00877E1B" w:rsidP="00500D73">
      <w:pPr>
        <w:autoSpaceDE w:val="0"/>
        <w:autoSpaceDN w:val="0"/>
        <w:adjustRightInd w:val="0"/>
        <w:spacing w:line="240" w:lineRule="auto"/>
        <w:rPr>
          <w:szCs w:val="22"/>
          <w:lang w:val="lt-LT"/>
        </w:rPr>
      </w:pPr>
      <w:r>
        <w:rPr>
          <w:rFonts w:eastAsia="Calibri"/>
          <w:lang w:val="lt-LT"/>
        </w:rPr>
        <w:t>Š</w:t>
      </w:r>
      <w:r w:rsidR="00411A82" w:rsidRPr="0084308F">
        <w:rPr>
          <w:rFonts w:eastAsia="Calibri"/>
          <w:lang w:val="lt-LT"/>
        </w:rPr>
        <w:t xml:space="preserve">io </w:t>
      </w:r>
      <w:r w:rsidR="00411A82">
        <w:rPr>
          <w:rFonts w:eastAsia="Calibri"/>
          <w:lang w:val="lt-LT"/>
        </w:rPr>
        <w:t>vaisto</w:t>
      </w:r>
      <w:r w:rsidR="00411A82" w:rsidRPr="0084308F">
        <w:rPr>
          <w:rFonts w:eastAsia="Calibri"/>
          <w:lang w:val="lt-LT"/>
        </w:rPr>
        <w:t xml:space="preserve"> dozėje yra mažiau kaip 1 </w:t>
      </w:r>
      <w:proofErr w:type="spellStart"/>
      <w:r w:rsidR="00411A82" w:rsidRPr="0084308F">
        <w:rPr>
          <w:rFonts w:eastAsia="Calibri"/>
          <w:lang w:val="lt-LT"/>
        </w:rPr>
        <w:t>mmol</w:t>
      </w:r>
      <w:proofErr w:type="spellEnd"/>
      <w:r w:rsidR="00411A82" w:rsidRPr="0084308F">
        <w:rPr>
          <w:rFonts w:eastAsia="Calibri"/>
          <w:lang w:val="lt-LT"/>
        </w:rPr>
        <w:t xml:space="preserve"> (23 mg) natrio, t. y. </w:t>
      </w:r>
      <w:r w:rsidR="00411A82" w:rsidRPr="00527D00">
        <w:rPr>
          <w:lang w:val="lt-LT"/>
        </w:rPr>
        <w:t>jis beveik neturi reikšmės</w:t>
      </w:r>
      <w:r w:rsidR="0011296E" w:rsidRPr="00763952">
        <w:rPr>
          <w:szCs w:val="22"/>
          <w:lang w:val="lt-LT"/>
        </w:rPr>
        <w:t>.</w:t>
      </w:r>
    </w:p>
    <w:p w14:paraId="0A6E4D25" w14:textId="77777777" w:rsidR="005E63EE" w:rsidRDefault="005E63EE" w:rsidP="00500D73">
      <w:pPr>
        <w:autoSpaceDE w:val="0"/>
        <w:autoSpaceDN w:val="0"/>
        <w:adjustRightInd w:val="0"/>
        <w:spacing w:line="240" w:lineRule="auto"/>
        <w:rPr>
          <w:szCs w:val="22"/>
          <w:lang w:val="lt-LT"/>
        </w:rPr>
      </w:pPr>
    </w:p>
    <w:p w14:paraId="37A06DBE" w14:textId="77777777" w:rsidR="005E63EE" w:rsidRPr="00411A82" w:rsidRDefault="005E63EE" w:rsidP="00500D73">
      <w:pPr>
        <w:autoSpaceDE w:val="0"/>
        <w:autoSpaceDN w:val="0"/>
        <w:adjustRightInd w:val="0"/>
        <w:spacing w:line="240" w:lineRule="auto"/>
        <w:rPr>
          <w:rFonts w:eastAsia="Calibri"/>
          <w:lang w:val="lt-LT"/>
        </w:rPr>
      </w:pPr>
    </w:p>
    <w:p w14:paraId="29AE0022" w14:textId="48389CAA" w:rsidR="009B6496" w:rsidRPr="00763952" w:rsidRDefault="0011296E" w:rsidP="00500D73">
      <w:pPr>
        <w:pStyle w:val="Antrat1"/>
        <w:spacing w:before="0" w:line="240" w:lineRule="auto"/>
        <w:rPr>
          <w:rFonts w:ascii="Times New Roman" w:eastAsia="Times New Roman" w:hAnsi="Times New Roman" w:cs="Times New Roman"/>
          <w:b/>
          <w:noProof/>
          <w:color w:val="auto"/>
          <w:sz w:val="22"/>
          <w:szCs w:val="22"/>
          <w:lang w:val="lt-LT"/>
        </w:rPr>
      </w:pPr>
      <w:r w:rsidRPr="00763952">
        <w:rPr>
          <w:rFonts w:ascii="Times New Roman" w:eastAsia="Times New Roman" w:hAnsi="Times New Roman" w:cs="Times New Roman"/>
          <w:b/>
          <w:noProof/>
          <w:color w:val="auto"/>
          <w:sz w:val="22"/>
          <w:szCs w:val="22"/>
          <w:lang w:val="lt-LT"/>
        </w:rPr>
        <w:t>3.</w:t>
      </w:r>
      <w:r w:rsidRPr="00763952">
        <w:rPr>
          <w:rFonts w:ascii="Times New Roman" w:eastAsia="Times New Roman" w:hAnsi="Times New Roman" w:cs="Times New Roman"/>
          <w:b/>
          <w:noProof/>
          <w:color w:val="auto"/>
          <w:sz w:val="22"/>
          <w:szCs w:val="22"/>
          <w:lang w:val="lt-LT"/>
        </w:rPr>
        <w:tab/>
      </w:r>
      <w:r w:rsidR="00014D59" w:rsidRPr="00763952">
        <w:rPr>
          <w:rFonts w:ascii="Times New Roman" w:eastAsia="Times New Roman" w:hAnsi="Times New Roman" w:cs="Times New Roman"/>
          <w:b/>
          <w:noProof/>
          <w:color w:val="auto"/>
          <w:sz w:val="22"/>
          <w:szCs w:val="22"/>
          <w:lang w:val="lt-LT"/>
        </w:rPr>
        <w:t>Kaip naudoti</w:t>
      </w:r>
      <w:r w:rsidR="002A02BA">
        <w:rPr>
          <w:rFonts w:ascii="Times New Roman" w:eastAsia="Times New Roman" w:hAnsi="Times New Roman" w:cs="Times New Roman"/>
          <w:b/>
          <w:noProof/>
          <w:color w:val="auto"/>
          <w:sz w:val="22"/>
          <w:szCs w:val="22"/>
          <w:lang w:val="lt-LT"/>
        </w:rPr>
        <w:t xml:space="preserve"> Epixust</w:t>
      </w:r>
      <w:r w:rsidR="00014D59" w:rsidRPr="00763952">
        <w:rPr>
          <w:rFonts w:ascii="Times New Roman" w:eastAsia="Times New Roman" w:hAnsi="Times New Roman" w:cs="Times New Roman"/>
          <w:b/>
          <w:noProof/>
          <w:color w:val="auto"/>
          <w:sz w:val="22"/>
          <w:szCs w:val="22"/>
          <w:lang w:val="lt-LT"/>
        </w:rPr>
        <w:t xml:space="preserve"> </w:t>
      </w:r>
      <w:r w:rsidR="00411A82">
        <w:rPr>
          <w:rFonts w:ascii="Times New Roman" w:eastAsia="Times New Roman" w:hAnsi="Times New Roman" w:cs="Times New Roman"/>
          <w:b/>
          <w:noProof/>
          <w:color w:val="auto"/>
          <w:sz w:val="22"/>
          <w:szCs w:val="22"/>
          <w:lang w:val="lt-LT"/>
        </w:rPr>
        <w:t>a</w:t>
      </w:r>
      <w:r w:rsidR="00455897">
        <w:rPr>
          <w:rFonts w:ascii="Times New Roman" w:eastAsia="Times New Roman" w:hAnsi="Times New Roman" w:cs="Times New Roman"/>
          <w:b/>
          <w:noProof/>
          <w:color w:val="auto"/>
          <w:sz w:val="22"/>
          <w:szCs w:val="22"/>
          <w:lang w:val="lt-LT"/>
        </w:rPr>
        <w:t>utomatin</w:t>
      </w:r>
      <w:r w:rsidR="00411A82">
        <w:rPr>
          <w:rFonts w:ascii="Times New Roman" w:eastAsia="Times New Roman" w:hAnsi="Times New Roman" w:cs="Times New Roman"/>
          <w:b/>
          <w:noProof/>
          <w:color w:val="auto"/>
          <w:sz w:val="22"/>
          <w:szCs w:val="22"/>
          <w:lang w:val="lt-LT"/>
        </w:rPr>
        <w:t>į</w:t>
      </w:r>
      <w:r w:rsidR="00455897">
        <w:rPr>
          <w:rFonts w:ascii="Times New Roman" w:eastAsia="Times New Roman" w:hAnsi="Times New Roman" w:cs="Times New Roman"/>
          <w:b/>
          <w:noProof/>
          <w:color w:val="auto"/>
          <w:sz w:val="22"/>
          <w:szCs w:val="22"/>
          <w:lang w:val="lt-LT"/>
        </w:rPr>
        <w:t xml:space="preserve"> injektori</w:t>
      </w:r>
      <w:r w:rsidR="00411A82">
        <w:rPr>
          <w:rFonts w:ascii="Times New Roman" w:eastAsia="Times New Roman" w:hAnsi="Times New Roman" w:cs="Times New Roman"/>
          <w:b/>
          <w:noProof/>
          <w:color w:val="auto"/>
          <w:sz w:val="22"/>
          <w:szCs w:val="22"/>
          <w:lang w:val="lt-LT"/>
        </w:rPr>
        <w:t>ų</w:t>
      </w:r>
      <w:r w:rsidR="00014D59" w:rsidRPr="00763952">
        <w:rPr>
          <w:rFonts w:ascii="Times New Roman" w:eastAsia="Times New Roman" w:hAnsi="Times New Roman" w:cs="Times New Roman"/>
          <w:b/>
          <w:noProof/>
          <w:color w:val="auto"/>
          <w:sz w:val="22"/>
          <w:szCs w:val="22"/>
          <w:lang w:val="lt-LT"/>
        </w:rPr>
        <w:t xml:space="preserve"> </w:t>
      </w:r>
    </w:p>
    <w:p w14:paraId="73073B14" w14:textId="77777777" w:rsidR="00411A82" w:rsidRDefault="00411A82" w:rsidP="00500D73">
      <w:pPr>
        <w:spacing w:line="240" w:lineRule="auto"/>
        <w:rPr>
          <w:szCs w:val="22"/>
          <w:lang w:val="lt-LT"/>
        </w:rPr>
      </w:pPr>
    </w:p>
    <w:p w14:paraId="1347E0BC" w14:textId="278CE959" w:rsidR="005D28FD" w:rsidRPr="00763952" w:rsidRDefault="0011296E" w:rsidP="00500D73">
      <w:pPr>
        <w:spacing w:line="240" w:lineRule="auto"/>
        <w:rPr>
          <w:szCs w:val="22"/>
          <w:lang w:val="lt-LT"/>
        </w:rPr>
      </w:pPr>
      <w:r w:rsidRPr="00763952">
        <w:rPr>
          <w:szCs w:val="22"/>
          <w:lang w:val="lt-LT"/>
        </w:rPr>
        <w:t xml:space="preserve">Tik vienkartiniam </w:t>
      </w:r>
      <w:r w:rsidR="00CF7A12">
        <w:rPr>
          <w:szCs w:val="22"/>
          <w:lang w:val="lt-LT"/>
        </w:rPr>
        <w:t>vart</w:t>
      </w:r>
      <w:r w:rsidRPr="00763952">
        <w:rPr>
          <w:szCs w:val="22"/>
          <w:lang w:val="lt-LT"/>
        </w:rPr>
        <w:t>ojimui.</w:t>
      </w:r>
    </w:p>
    <w:p w14:paraId="4785519B" w14:textId="77777777" w:rsidR="005D28FD" w:rsidRPr="00763952" w:rsidRDefault="005D28FD" w:rsidP="00500D73">
      <w:pPr>
        <w:spacing w:line="240" w:lineRule="auto"/>
        <w:rPr>
          <w:szCs w:val="22"/>
          <w:lang w:val="lt-LT"/>
        </w:rPr>
      </w:pPr>
    </w:p>
    <w:p w14:paraId="609881D2" w14:textId="0292C6FC" w:rsidR="00EE5FC0" w:rsidRPr="00763952" w:rsidRDefault="00066571" w:rsidP="00500D73">
      <w:pPr>
        <w:numPr>
          <w:ilvl w:val="12"/>
          <w:numId w:val="0"/>
        </w:numPr>
        <w:tabs>
          <w:tab w:val="left" w:pos="720"/>
        </w:tabs>
        <w:spacing w:line="240" w:lineRule="auto"/>
        <w:ind w:right="-2"/>
        <w:rPr>
          <w:szCs w:val="22"/>
          <w:lang w:val="lt-LT"/>
        </w:rPr>
      </w:pPr>
      <w:bookmarkStart w:id="18" w:name="_Hlk145332473"/>
      <w:proofErr w:type="spellStart"/>
      <w:r>
        <w:rPr>
          <w:szCs w:val="22"/>
          <w:lang w:val="lt-LT"/>
        </w:rPr>
        <w:t>E</w:t>
      </w:r>
      <w:r w:rsidR="008F6C52">
        <w:rPr>
          <w:szCs w:val="22"/>
          <w:lang w:val="lt-LT"/>
        </w:rPr>
        <w:t>pixust</w:t>
      </w:r>
      <w:proofErr w:type="spellEnd"/>
      <w:r>
        <w:rPr>
          <w:szCs w:val="22"/>
          <w:lang w:val="lt-LT"/>
        </w:rPr>
        <w:t xml:space="preserve"> </w:t>
      </w:r>
      <w:r w:rsidR="008F6C52">
        <w:rPr>
          <w:szCs w:val="22"/>
          <w:lang w:val="lt-LT"/>
        </w:rPr>
        <w:t>a</w:t>
      </w:r>
      <w:r w:rsidR="00455897">
        <w:rPr>
          <w:szCs w:val="22"/>
          <w:lang w:val="lt-LT"/>
        </w:rPr>
        <w:t xml:space="preserve">utomatinis </w:t>
      </w:r>
      <w:proofErr w:type="spellStart"/>
      <w:r w:rsidR="00455897">
        <w:rPr>
          <w:szCs w:val="22"/>
          <w:lang w:val="lt-LT"/>
        </w:rPr>
        <w:t>injektorius</w:t>
      </w:r>
      <w:proofErr w:type="spellEnd"/>
      <w:r w:rsidR="0011296E" w:rsidRPr="00763952">
        <w:rPr>
          <w:szCs w:val="22"/>
          <w:lang w:val="lt-LT"/>
        </w:rPr>
        <w:t xml:space="preserve"> yra skirtas </w:t>
      </w:r>
      <w:r w:rsidR="00FE4BA8">
        <w:rPr>
          <w:szCs w:val="22"/>
          <w:lang w:val="lt-LT"/>
        </w:rPr>
        <w:t>skubia</w:t>
      </w:r>
      <w:r w:rsidR="00693276">
        <w:rPr>
          <w:szCs w:val="22"/>
          <w:lang w:val="lt-LT"/>
        </w:rPr>
        <w:t>m</w:t>
      </w:r>
      <w:r w:rsidR="00FE4BA8">
        <w:rPr>
          <w:szCs w:val="22"/>
          <w:lang w:val="lt-LT"/>
        </w:rPr>
        <w:t xml:space="preserve"> </w:t>
      </w:r>
      <w:r w:rsidR="003028C5" w:rsidRPr="00763952">
        <w:rPr>
          <w:szCs w:val="22"/>
          <w:lang w:val="lt-LT"/>
        </w:rPr>
        <w:t>(savarankiška</w:t>
      </w:r>
      <w:r w:rsidR="00693276">
        <w:rPr>
          <w:szCs w:val="22"/>
          <w:lang w:val="lt-LT"/>
        </w:rPr>
        <w:t>m</w:t>
      </w:r>
      <w:r w:rsidR="003028C5" w:rsidRPr="00763952">
        <w:rPr>
          <w:szCs w:val="22"/>
          <w:lang w:val="lt-LT"/>
        </w:rPr>
        <w:t xml:space="preserve">) </w:t>
      </w:r>
      <w:r w:rsidR="003028C5">
        <w:rPr>
          <w:szCs w:val="22"/>
          <w:lang w:val="lt-LT"/>
        </w:rPr>
        <w:t>naudo</w:t>
      </w:r>
      <w:r w:rsidR="00693276">
        <w:rPr>
          <w:szCs w:val="22"/>
          <w:lang w:val="lt-LT"/>
        </w:rPr>
        <w:t>jimui</w:t>
      </w:r>
      <w:r w:rsidR="00577D13">
        <w:rPr>
          <w:szCs w:val="22"/>
          <w:lang w:val="lt-LT"/>
        </w:rPr>
        <w:t xml:space="preserve">, tik </w:t>
      </w:r>
      <w:r w:rsidR="009C32D4">
        <w:rPr>
          <w:szCs w:val="22"/>
          <w:lang w:val="lt-LT"/>
        </w:rPr>
        <w:t>kaip palaikomasis gydymas</w:t>
      </w:r>
      <w:r w:rsidR="00693276">
        <w:rPr>
          <w:szCs w:val="22"/>
          <w:lang w:val="lt-LT"/>
        </w:rPr>
        <w:t xml:space="preserve"> </w:t>
      </w:r>
      <w:r w:rsidR="00EB3F23">
        <w:rPr>
          <w:szCs w:val="22"/>
          <w:lang w:val="lt-LT"/>
        </w:rPr>
        <w:t>kritiniais atvejais</w:t>
      </w:r>
      <w:r w:rsidR="0011296E" w:rsidRPr="00763952">
        <w:rPr>
          <w:szCs w:val="22"/>
          <w:lang w:val="lt-LT"/>
        </w:rPr>
        <w:t xml:space="preserve"> ir nepakeičia </w:t>
      </w:r>
      <w:r w:rsidR="002E10E2">
        <w:rPr>
          <w:szCs w:val="22"/>
          <w:lang w:val="lt-LT"/>
        </w:rPr>
        <w:t>skubios</w:t>
      </w:r>
      <w:r w:rsidR="002E10E2" w:rsidRPr="00763952">
        <w:rPr>
          <w:szCs w:val="22"/>
          <w:lang w:val="lt-LT"/>
        </w:rPr>
        <w:t xml:space="preserve"> </w:t>
      </w:r>
      <w:r w:rsidR="0011296E" w:rsidRPr="00763952">
        <w:rPr>
          <w:szCs w:val="22"/>
          <w:lang w:val="lt-LT"/>
        </w:rPr>
        <w:t>medicin</w:t>
      </w:r>
      <w:r w:rsidR="00582558">
        <w:rPr>
          <w:szCs w:val="22"/>
          <w:lang w:val="lt-LT"/>
        </w:rPr>
        <w:t>os</w:t>
      </w:r>
      <w:r w:rsidR="0011296E" w:rsidRPr="00763952">
        <w:rPr>
          <w:szCs w:val="22"/>
          <w:lang w:val="lt-LT"/>
        </w:rPr>
        <w:t xml:space="preserve"> pagalbos.</w:t>
      </w:r>
    </w:p>
    <w:p w14:paraId="55B93F50" w14:textId="77777777" w:rsidR="00AB5BCA" w:rsidRPr="00763952" w:rsidRDefault="00AB5BCA" w:rsidP="00500D73">
      <w:pPr>
        <w:numPr>
          <w:ilvl w:val="12"/>
          <w:numId w:val="0"/>
        </w:numPr>
        <w:tabs>
          <w:tab w:val="left" w:pos="720"/>
        </w:tabs>
        <w:spacing w:line="240" w:lineRule="auto"/>
        <w:ind w:right="-2"/>
        <w:rPr>
          <w:szCs w:val="22"/>
          <w:lang w:val="lt-LT"/>
        </w:rPr>
      </w:pPr>
    </w:p>
    <w:p w14:paraId="3EBEBABA" w14:textId="6F1A7300" w:rsidR="00AB5BCA" w:rsidRPr="00763952" w:rsidRDefault="009C32D4" w:rsidP="00500D73">
      <w:pPr>
        <w:tabs>
          <w:tab w:val="clear" w:pos="567"/>
        </w:tabs>
        <w:spacing w:line="240" w:lineRule="auto"/>
        <w:ind w:right="-2"/>
        <w:rPr>
          <w:noProof/>
          <w:szCs w:val="22"/>
          <w:lang w:val="lt-LT"/>
        </w:rPr>
      </w:pPr>
      <w:proofErr w:type="spellStart"/>
      <w:r>
        <w:rPr>
          <w:szCs w:val="22"/>
          <w:lang w:val="lt-LT"/>
        </w:rPr>
        <w:t>Epixust</w:t>
      </w:r>
      <w:proofErr w:type="spellEnd"/>
      <w:r>
        <w:rPr>
          <w:szCs w:val="22"/>
          <w:lang w:val="lt-LT"/>
        </w:rPr>
        <w:t xml:space="preserve"> automatinį </w:t>
      </w:r>
      <w:proofErr w:type="spellStart"/>
      <w:r>
        <w:rPr>
          <w:szCs w:val="22"/>
          <w:lang w:val="lt-LT"/>
        </w:rPr>
        <w:t>injektorių</w:t>
      </w:r>
      <w:proofErr w:type="spellEnd"/>
      <w:r>
        <w:rPr>
          <w:szCs w:val="22"/>
          <w:lang w:val="lt-LT"/>
        </w:rPr>
        <w:t xml:space="preserve"> reikia naudoti</w:t>
      </w:r>
      <w:r w:rsidR="0011296E" w:rsidRPr="00763952">
        <w:rPr>
          <w:noProof/>
          <w:szCs w:val="22"/>
          <w:lang w:val="lt-LT"/>
        </w:rPr>
        <w:t xml:space="preserve"> iš karto, kai tik </w:t>
      </w:r>
      <w:r w:rsidR="00CF7A12">
        <w:rPr>
          <w:noProof/>
          <w:szCs w:val="22"/>
          <w:lang w:val="lt-LT"/>
        </w:rPr>
        <w:t>atsiranda</w:t>
      </w:r>
      <w:r w:rsidR="0011296E" w:rsidRPr="00763952">
        <w:rPr>
          <w:noProof/>
          <w:szCs w:val="22"/>
          <w:lang w:val="lt-LT"/>
        </w:rPr>
        <w:t xml:space="preserve"> anafilaksijos simptom</w:t>
      </w:r>
      <w:r w:rsidR="00CF7A12">
        <w:rPr>
          <w:noProof/>
          <w:szCs w:val="22"/>
          <w:lang w:val="lt-LT"/>
        </w:rPr>
        <w:t>ų</w:t>
      </w:r>
      <w:r w:rsidR="0011296E" w:rsidRPr="00763952">
        <w:rPr>
          <w:noProof/>
          <w:szCs w:val="22"/>
          <w:lang w:val="lt-LT"/>
        </w:rPr>
        <w:t xml:space="preserve">. </w:t>
      </w:r>
    </w:p>
    <w:p w14:paraId="360E432B" w14:textId="77777777" w:rsidR="00AB5BCA" w:rsidRPr="00763952" w:rsidRDefault="0011296E" w:rsidP="00500D73">
      <w:pPr>
        <w:tabs>
          <w:tab w:val="clear" w:pos="567"/>
        </w:tabs>
        <w:spacing w:line="240" w:lineRule="auto"/>
        <w:ind w:right="-2"/>
        <w:rPr>
          <w:noProof/>
          <w:szCs w:val="22"/>
          <w:lang w:val="lt-LT"/>
        </w:rPr>
      </w:pPr>
      <w:r w:rsidRPr="00763952">
        <w:rPr>
          <w:noProof/>
          <w:szCs w:val="22"/>
          <w:lang w:val="lt-LT"/>
        </w:rPr>
        <w:t xml:space="preserve"> </w:t>
      </w:r>
    </w:p>
    <w:p w14:paraId="5C339B0A" w14:textId="7B120DEF" w:rsidR="00AB5BCA" w:rsidRPr="00763952" w:rsidRDefault="0011296E" w:rsidP="00500D73">
      <w:pPr>
        <w:tabs>
          <w:tab w:val="clear" w:pos="567"/>
        </w:tabs>
        <w:spacing w:line="240" w:lineRule="auto"/>
        <w:ind w:right="-2"/>
        <w:rPr>
          <w:noProof/>
          <w:szCs w:val="22"/>
          <w:lang w:val="lt-LT"/>
        </w:rPr>
      </w:pPr>
      <w:r w:rsidRPr="00763952">
        <w:rPr>
          <w:noProof/>
          <w:szCs w:val="22"/>
          <w:lang w:val="lt-LT"/>
        </w:rPr>
        <w:t xml:space="preserve">Jei </w:t>
      </w:r>
      <w:r w:rsidR="009C32D4" w:rsidRPr="00763952">
        <w:rPr>
          <w:noProof/>
          <w:szCs w:val="22"/>
          <w:lang w:val="lt-LT"/>
        </w:rPr>
        <w:t>praėjus 5–15 minučių po pirmosios injekcijos</w:t>
      </w:r>
      <w:r w:rsidR="009C32D4">
        <w:rPr>
          <w:noProof/>
          <w:szCs w:val="22"/>
          <w:lang w:val="lt-LT"/>
        </w:rPr>
        <w:t xml:space="preserve"> </w:t>
      </w:r>
      <w:r w:rsidRPr="00763952">
        <w:rPr>
          <w:noProof/>
          <w:szCs w:val="22"/>
          <w:lang w:val="lt-LT"/>
        </w:rPr>
        <w:t>simptomai nepa</w:t>
      </w:r>
      <w:r w:rsidR="009C32D4">
        <w:rPr>
          <w:noProof/>
          <w:szCs w:val="22"/>
          <w:lang w:val="lt-LT"/>
        </w:rPr>
        <w:t>lengvėja</w:t>
      </w:r>
      <w:r w:rsidRPr="00763952">
        <w:rPr>
          <w:noProof/>
          <w:szCs w:val="22"/>
          <w:lang w:val="lt-LT"/>
        </w:rPr>
        <w:t xml:space="preserve"> arba pa</w:t>
      </w:r>
      <w:r w:rsidR="009C32D4">
        <w:rPr>
          <w:noProof/>
          <w:szCs w:val="22"/>
          <w:lang w:val="lt-LT"/>
        </w:rPr>
        <w:t>sunkėja</w:t>
      </w:r>
      <w:r w:rsidRPr="00763952">
        <w:rPr>
          <w:noProof/>
          <w:szCs w:val="22"/>
          <w:lang w:val="lt-LT"/>
        </w:rPr>
        <w:t xml:space="preserve">, galima </w:t>
      </w:r>
      <w:r w:rsidR="009059FF">
        <w:rPr>
          <w:noProof/>
          <w:szCs w:val="22"/>
          <w:lang w:val="lt-LT"/>
        </w:rPr>
        <w:t>suleisti</w:t>
      </w:r>
      <w:r w:rsidRPr="00763952">
        <w:rPr>
          <w:noProof/>
          <w:szCs w:val="22"/>
          <w:lang w:val="lt-LT"/>
        </w:rPr>
        <w:t xml:space="preserve"> antrą injekciją</w:t>
      </w:r>
      <w:r w:rsidR="009C32D4">
        <w:rPr>
          <w:noProof/>
          <w:szCs w:val="22"/>
          <w:lang w:val="lt-LT"/>
        </w:rPr>
        <w:t>, naudojant</w:t>
      </w:r>
      <w:r w:rsidRPr="00763952">
        <w:rPr>
          <w:noProof/>
          <w:szCs w:val="22"/>
          <w:lang w:val="lt-LT"/>
        </w:rPr>
        <w:t xml:space="preserve"> papildom</w:t>
      </w:r>
      <w:r w:rsidR="009C32D4">
        <w:rPr>
          <w:noProof/>
          <w:szCs w:val="22"/>
          <w:lang w:val="lt-LT"/>
        </w:rPr>
        <w:t>ą</w:t>
      </w:r>
      <w:r w:rsidR="002A02BA">
        <w:rPr>
          <w:noProof/>
          <w:szCs w:val="22"/>
          <w:lang w:val="lt-LT"/>
        </w:rPr>
        <w:t xml:space="preserve"> Epixust</w:t>
      </w:r>
      <w:r w:rsidRPr="00763952">
        <w:rPr>
          <w:noProof/>
          <w:szCs w:val="22"/>
          <w:lang w:val="lt-LT"/>
        </w:rPr>
        <w:t xml:space="preserve"> </w:t>
      </w:r>
      <w:r w:rsidR="009C32D4">
        <w:rPr>
          <w:noProof/>
          <w:szCs w:val="22"/>
          <w:lang w:val="lt-LT"/>
        </w:rPr>
        <w:t>a</w:t>
      </w:r>
      <w:r w:rsidR="00455897">
        <w:rPr>
          <w:noProof/>
          <w:szCs w:val="22"/>
          <w:lang w:val="lt-LT"/>
        </w:rPr>
        <w:t>utomatin</w:t>
      </w:r>
      <w:r w:rsidR="009C32D4">
        <w:rPr>
          <w:noProof/>
          <w:szCs w:val="22"/>
          <w:lang w:val="lt-LT"/>
        </w:rPr>
        <w:t>į</w:t>
      </w:r>
      <w:r w:rsidR="00455897">
        <w:rPr>
          <w:noProof/>
          <w:szCs w:val="22"/>
          <w:lang w:val="lt-LT"/>
        </w:rPr>
        <w:t xml:space="preserve"> injektori</w:t>
      </w:r>
      <w:r w:rsidR="009C32D4">
        <w:rPr>
          <w:noProof/>
          <w:szCs w:val="22"/>
          <w:lang w:val="lt-LT"/>
        </w:rPr>
        <w:t>ų</w:t>
      </w:r>
      <w:r w:rsidRPr="00763952">
        <w:rPr>
          <w:noProof/>
          <w:szCs w:val="22"/>
          <w:lang w:val="lt-LT"/>
        </w:rPr>
        <w:t xml:space="preserve">. Visada turėtumėte </w:t>
      </w:r>
      <w:r w:rsidR="00B2426A">
        <w:rPr>
          <w:noProof/>
          <w:szCs w:val="22"/>
          <w:lang w:val="lt-LT"/>
        </w:rPr>
        <w:t>nešiotis</w:t>
      </w:r>
      <w:r w:rsidRPr="00763952">
        <w:rPr>
          <w:noProof/>
          <w:szCs w:val="22"/>
          <w:lang w:val="lt-LT"/>
        </w:rPr>
        <w:t xml:space="preserve"> du</w:t>
      </w:r>
      <w:r w:rsidR="002A02BA">
        <w:rPr>
          <w:noProof/>
          <w:szCs w:val="22"/>
          <w:lang w:val="lt-LT"/>
        </w:rPr>
        <w:t xml:space="preserve"> Epixust</w:t>
      </w:r>
      <w:r w:rsidRPr="00763952">
        <w:rPr>
          <w:noProof/>
          <w:szCs w:val="22"/>
          <w:lang w:val="lt-LT"/>
        </w:rPr>
        <w:t xml:space="preserve"> </w:t>
      </w:r>
      <w:r w:rsidR="00B2426A">
        <w:rPr>
          <w:noProof/>
          <w:szCs w:val="22"/>
          <w:lang w:val="lt-LT"/>
        </w:rPr>
        <w:t>a</w:t>
      </w:r>
      <w:r w:rsidR="00455897">
        <w:rPr>
          <w:noProof/>
          <w:szCs w:val="22"/>
          <w:lang w:val="lt-LT"/>
        </w:rPr>
        <w:t>utomatini</w:t>
      </w:r>
      <w:r w:rsidR="00B2426A">
        <w:rPr>
          <w:noProof/>
          <w:szCs w:val="22"/>
          <w:lang w:val="lt-LT"/>
        </w:rPr>
        <w:t>u</w:t>
      </w:r>
      <w:r w:rsidR="00455897">
        <w:rPr>
          <w:noProof/>
          <w:szCs w:val="22"/>
          <w:lang w:val="lt-LT"/>
        </w:rPr>
        <w:t>s injektorius</w:t>
      </w:r>
      <w:r w:rsidRPr="00763952">
        <w:rPr>
          <w:noProof/>
          <w:szCs w:val="22"/>
          <w:lang w:val="lt-LT"/>
        </w:rPr>
        <w:t>.</w:t>
      </w:r>
    </w:p>
    <w:p w14:paraId="42CFC758" w14:textId="77777777" w:rsidR="00AB5BCA" w:rsidRPr="00763952" w:rsidRDefault="00AB5BCA" w:rsidP="00500D73">
      <w:pPr>
        <w:tabs>
          <w:tab w:val="clear" w:pos="567"/>
        </w:tabs>
        <w:spacing w:line="240" w:lineRule="auto"/>
        <w:ind w:right="-2"/>
        <w:rPr>
          <w:noProof/>
          <w:szCs w:val="22"/>
          <w:lang w:val="lt-LT"/>
        </w:rPr>
      </w:pPr>
    </w:p>
    <w:p w14:paraId="381F4659" w14:textId="1A65705F" w:rsidR="00AB5BCA" w:rsidRPr="00763952" w:rsidRDefault="00B2426A" w:rsidP="00500D73">
      <w:pPr>
        <w:tabs>
          <w:tab w:val="clear" w:pos="567"/>
        </w:tabs>
        <w:spacing w:line="240" w:lineRule="auto"/>
        <w:ind w:right="-2"/>
        <w:rPr>
          <w:noProof/>
          <w:szCs w:val="22"/>
          <w:lang w:val="lt-LT"/>
        </w:rPr>
      </w:pPr>
      <w:r>
        <w:rPr>
          <w:noProof/>
          <w:szCs w:val="22"/>
          <w:lang w:val="lt-LT"/>
        </w:rPr>
        <w:t>N</w:t>
      </w:r>
      <w:r w:rsidRPr="00763952">
        <w:rPr>
          <w:noProof/>
          <w:szCs w:val="22"/>
          <w:lang w:val="lt-LT"/>
        </w:rPr>
        <w:t xml:space="preserve">et jei po injekcijos simptomai </w:t>
      </w:r>
      <w:r>
        <w:rPr>
          <w:noProof/>
          <w:szCs w:val="22"/>
          <w:lang w:val="lt-LT"/>
        </w:rPr>
        <w:t>palengvėjo, n</w:t>
      </w:r>
      <w:r w:rsidR="0011296E" w:rsidRPr="00763952">
        <w:rPr>
          <w:noProof/>
          <w:szCs w:val="22"/>
          <w:lang w:val="lt-LT"/>
        </w:rPr>
        <w:t xml:space="preserve">edelsdami kvieskite greitosios </w:t>
      </w:r>
      <w:r w:rsidR="00CC24B8">
        <w:rPr>
          <w:noProof/>
          <w:szCs w:val="22"/>
          <w:lang w:val="lt-LT"/>
        </w:rPr>
        <w:t xml:space="preserve">medicinos </w:t>
      </w:r>
      <w:r w:rsidR="0011296E" w:rsidRPr="00763952">
        <w:rPr>
          <w:noProof/>
          <w:szCs w:val="22"/>
          <w:lang w:val="lt-LT"/>
        </w:rPr>
        <w:t>pagalbos tarnyb</w:t>
      </w:r>
      <w:r>
        <w:rPr>
          <w:noProof/>
          <w:szCs w:val="22"/>
          <w:lang w:val="lt-LT"/>
        </w:rPr>
        <w:t>ą.</w:t>
      </w:r>
    </w:p>
    <w:p w14:paraId="22DA93D5" w14:textId="77777777" w:rsidR="00AB5BCA" w:rsidRPr="00763952" w:rsidRDefault="00AB5BCA" w:rsidP="00500D73">
      <w:pPr>
        <w:numPr>
          <w:ilvl w:val="12"/>
          <w:numId w:val="0"/>
        </w:numPr>
        <w:tabs>
          <w:tab w:val="left" w:pos="720"/>
        </w:tabs>
        <w:spacing w:line="240" w:lineRule="auto"/>
        <w:ind w:right="-2"/>
        <w:rPr>
          <w:szCs w:val="22"/>
          <w:lang w:val="lt-LT"/>
        </w:rPr>
      </w:pPr>
    </w:p>
    <w:p w14:paraId="36662181" w14:textId="046F5E82" w:rsidR="00AB5BCA" w:rsidRPr="00763952" w:rsidRDefault="00C17340" w:rsidP="00500D73">
      <w:pPr>
        <w:numPr>
          <w:ilvl w:val="12"/>
          <w:numId w:val="0"/>
        </w:numPr>
        <w:tabs>
          <w:tab w:val="left" w:pos="720"/>
        </w:tabs>
        <w:spacing w:line="240" w:lineRule="auto"/>
        <w:ind w:right="-2"/>
        <w:rPr>
          <w:szCs w:val="22"/>
          <w:lang w:val="lt-LT"/>
        </w:rPr>
      </w:pPr>
      <w:r>
        <w:rPr>
          <w:szCs w:val="22"/>
          <w:lang w:val="lt-LT"/>
        </w:rPr>
        <w:t xml:space="preserve">Panaudotą </w:t>
      </w:r>
      <w:proofErr w:type="spellStart"/>
      <w:r w:rsidR="00B2426A">
        <w:rPr>
          <w:szCs w:val="22"/>
          <w:lang w:val="lt-LT"/>
        </w:rPr>
        <w:t>Epixust</w:t>
      </w:r>
      <w:proofErr w:type="spellEnd"/>
      <w:r w:rsidR="0011296E" w:rsidRPr="00763952">
        <w:rPr>
          <w:szCs w:val="22"/>
          <w:lang w:val="lt-LT"/>
        </w:rPr>
        <w:t xml:space="preserve"> automatin</w:t>
      </w:r>
      <w:r>
        <w:rPr>
          <w:szCs w:val="22"/>
          <w:lang w:val="lt-LT"/>
        </w:rPr>
        <w:t>į</w:t>
      </w:r>
      <w:r w:rsidR="00B2426A">
        <w:rPr>
          <w:szCs w:val="22"/>
          <w:lang w:val="lt-LT"/>
        </w:rPr>
        <w:t xml:space="preserve"> </w:t>
      </w:r>
      <w:proofErr w:type="spellStart"/>
      <w:r w:rsidR="00B2426A">
        <w:rPr>
          <w:szCs w:val="22"/>
          <w:lang w:val="lt-LT"/>
        </w:rPr>
        <w:t>injek</w:t>
      </w:r>
      <w:r>
        <w:rPr>
          <w:szCs w:val="22"/>
          <w:lang w:val="lt-LT"/>
        </w:rPr>
        <w:t>torių</w:t>
      </w:r>
      <w:proofErr w:type="spellEnd"/>
      <w:r>
        <w:rPr>
          <w:szCs w:val="22"/>
          <w:lang w:val="lt-LT"/>
        </w:rPr>
        <w:t xml:space="preserve"> reikia nedelsiant pakeisti.</w:t>
      </w:r>
    </w:p>
    <w:p w14:paraId="07202483" w14:textId="77777777" w:rsidR="00AB5BCA" w:rsidRPr="00763952" w:rsidRDefault="00AB5BCA" w:rsidP="00500D73">
      <w:pPr>
        <w:numPr>
          <w:ilvl w:val="12"/>
          <w:numId w:val="0"/>
        </w:numPr>
        <w:tabs>
          <w:tab w:val="left" w:pos="720"/>
        </w:tabs>
        <w:spacing w:line="240" w:lineRule="auto"/>
        <w:ind w:right="-2"/>
        <w:rPr>
          <w:szCs w:val="22"/>
          <w:lang w:val="lt-LT"/>
        </w:rPr>
      </w:pPr>
    </w:p>
    <w:bookmarkEnd w:id="18"/>
    <w:p w14:paraId="7725767A" w14:textId="77777777" w:rsidR="00297BCB" w:rsidRPr="00763952" w:rsidRDefault="0011296E" w:rsidP="00500D73">
      <w:pPr>
        <w:spacing w:line="240" w:lineRule="auto"/>
        <w:rPr>
          <w:b/>
          <w:szCs w:val="22"/>
          <w:lang w:val="lt-LT"/>
        </w:rPr>
      </w:pPr>
      <w:r w:rsidRPr="00763952">
        <w:rPr>
          <w:b/>
          <w:szCs w:val="22"/>
          <w:lang w:val="lt-LT"/>
        </w:rPr>
        <w:t>Dozavimas</w:t>
      </w:r>
    </w:p>
    <w:p w14:paraId="3D7A1A4C" w14:textId="77777777" w:rsidR="00626DE2" w:rsidRDefault="00626DE2" w:rsidP="00500D73">
      <w:pPr>
        <w:numPr>
          <w:ilvl w:val="12"/>
          <w:numId w:val="0"/>
        </w:numPr>
        <w:spacing w:line="240" w:lineRule="auto"/>
        <w:ind w:right="-2"/>
        <w:rPr>
          <w:rFonts w:eastAsia="Calibri"/>
          <w:lang w:val="lt-LT"/>
        </w:rPr>
      </w:pPr>
      <w:r w:rsidRPr="0084308F">
        <w:rPr>
          <w:rFonts w:eastAsia="Calibri"/>
          <w:lang w:val="lt-LT"/>
        </w:rPr>
        <w:t xml:space="preserve">Dozę nustatys ir Jums individualiai pritaikys gydytojas. </w:t>
      </w:r>
    </w:p>
    <w:p w14:paraId="7E3814B3" w14:textId="51E35CC7" w:rsidR="008366DF" w:rsidRPr="00763952" w:rsidRDefault="00155E9B" w:rsidP="008366DF">
      <w:pPr>
        <w:spacing w:line="240" w:lineRule="auto"/>
        <w:rPr>
          <w:szCs w:val="22"/>
          <w:lang w:val="lt-LT"/>
        </w:rPr>
      </w:pPr>
      <w:proofErr w:type="spellStart"/>
      <w:r>
        <w:rPr>
          <w:szCs w:val="22"/>
          <w:lang w:val="lt-LT"/>
        </w:rPr>
        <w:t>Epixust</w:t>
      </w:r>
      <w:proofErr w:type="spellEnd"/>
      <w:r w:rsidRPr="00763952">
        <w:rPr>
          <w:szCs w:val="22"/>
          <w:lang w:val="lt-LT"/>
        </w:rPr>
        <w:t xml:space="preserve"> auto</w:t>
      </w:r>
      <w:r>
        <w:rPr>
          <w:szCs w:val="22"/>
          <w:lang w:val="lt-LT"/>
        </w:rPr>
        <w:t>matini</w:t>
      </w:r>
      <w:r w:rsidR="002839BE">
        <w:rPr>
          <w:szCs w:val="22"/>
          <w:lang w:val="lt-LT"/>
        </w:rPr>
        <w:t>s</w:t>
      </w:r>
      <w:r>
        <w:rPr>
          <w:szCs w:val="22"/>
          <w:lang w:val="lt-LT"/>
        </w:rPr>
        <w:t xml:space="preserve"> </w:t>
      </w:r>
      <w:proofErr w:type="spellStart"/>
      <w:r w:rsidRPr="00763952">
        <w:rPr>
          <w:szCs w:val="22"/>
          <w:lang w:val="lt-LT"/>
        </w:rPr>
        <w:t>injektori</w:t>
      </w:r>
      <w:r w:rsidR="002839BE">
        <w:rPr>
          <w:szCs w:val="22"/>
          <w:lang w:val="lt-LT"/>
        </w:rPr>
        <w:t>us</w:t>
      </w:r>
      <w:proofErr w:type="spellEnd"/>
      <w:r>
        <w:rPr>
          <w:szCs w:val="22"/>
          <w:lang w:val="lt-LT"/>
        </w:rPr>
        <w:t>, kuri</w:t>
      </w:r>
      <w:r w:rsidR="002839BE">
        <w:rPr>
          <w:szCs w:val="22"/>
          <w:lang w:val="lt-LT"/>
        </w:rPr>
        <w:t>uo</w:t>
      </w:r>
      <w:r>
        <w:rPr>
          <w:szCs w:val="22"/>
          <w:lang w:val="lt-LT"/>
        </w:rPr>
        <w:t xml:space="preserve"> suleidžiama į raumenis </w:t>
      </w:r>
      <w:r w:rsidRPr="00763952">
        <w:rPr>
          <w:szCs w:val="22"/>
          <w:lang w:val="lt-LT"/>
        </w:rPr>
        <w:t xml:space="preserve">300 </w:t>
      </w:r>
      <w:proofErr w:type="spellStart"/>
      <w:r w:rsidRPr="00763952">
        <w:rPr>
          <w:szCs w:val="22"/>
          <w:lang w:val="lt-LT"/>
        </w:rPr>
        <w:t>mikrogramų</w:t>
      </w:r>
      <w:proofErr w:type="spellEnd"/>
      <w:r w:rsidRPr="00763952">
        <w:rPr>
          <w:szCs w:val="22"/>
          <w:lang w:val="lt-LT"/>
        </w:rPr>
        <w:t xml:space="preserve"> adrenalino</w:t>
      </w:r>
      <w:r>
        <w:rPr>
          <w:szCs w:val="22"/>
          <w:lang w:val="lt-LT"/>
        </w:rPr>
        <w:t xml:space="preserve">, skirtas naudoti </w:t>
      </w:r>
      <w:r w:rsidR="00B12B8D">
        <w:rPr>
          <w:szCs w:val="22"/>
          <w:lang w:val="lt-LT"/>
        </w:rPr>
        <w:t xml:space="preserve">žmonėms, sveriantiems daugiau kaip 30 kg. </w:t>
      </w:r>
      <w:r w:rsidR="008366DF" w:rsidRPr="00763952">
        <w:rPr>
          <w:szCs w:val="22"/>
          <w:lang w:val="lt-LT"/>
        </w:rPr>
        <w:t>Įprast</w:t>
      </w:r>
      <w:r w:rsidR="008366DF">
        <w:rPr>
          <w:szCs w:val="22"/>
          <w:lang w:val="lt-LT"/>
        </w:rPr>
        <w:t>inė</w:t>
      </w:r>
      <w:r w:rsidR="008366DF" w:rsidRPr="00763952">
        <w:rPr>
          <w:szCs w:val="22"/>
          <w:lang w:val="lt-LT"/>
        </w:rPr>
        <w:t xml:space="preserve"> dozė </w:t>
      </w:r>
      <w:r w:rsidR="008366DF">
        <w:rPr>
          <w:szCs w:val="22"/>
          <w:lang w:val="lt-LT"/>
        </w:rPr>
        <w:t xml:space="preserve">suaugusiesiems </w:t>
      </w:r>
      <w:r w:rsidR="001A227E">
        <w:rPr>
          <w:szCs w:val="22"/>
          <w:lang w:val="lt-LT"/>
        </w:rPr>
        <w:t>teikiant skubią pagalbą alergijos atvejais</w:t>
      </w:r>
      <w:r w:rsidR="002839BE">
        <w:rPr>
          <w:szCs w:val="22"/>
          <w:lang w:val="lt-LT"/>
        </w:rPr>
        <w:t>,</w:t>
      </w:r>
      <w:r w:rsidR="001A227E">
        <w:rPr>
          <w:szCs w:val="22"/>
          <w:lang w:val="lt-LT"/>
        </w:rPr>
        <w:t xml:space="preserve"> </w:t>
      </w:r>
      <w:r w:rsidR="008366DF">
        <w:rPr>
          <w:szCs w:val="22"/>
          <w:lang w:val="lt-LT"/>
        </w:rPr>
        <w:t>yra 300 </w:t>
      </w:r>
      <w:proofErr w:type="spellStart"/>
      <w:r w:rsidR="008366DF" w:rsidRPr="00763952">
        <w:rPr>
          <w:szCs w:val="22"/>
          <w:lang w:val="lt-LT"/>
        </w:rPr>
        <w:t>mikrogramų</w:t>
      </w:r>
      <w:proofErr w:type="spellEnd"/>
      <w:r w:rsidR="008366DF" w:rsidRPr="00763952">
        <w:rPr>
          <w:szCs w:val="22"/>
          <w:lang w:val="lt-LT"/>
        </w:rPr>
        <w:t xml:space="preserve"> adrenalino,</w:t>
      </w:r>
      <w:r w:rsidR="00640614">
        <w:rPr>
          <w:szCs w:val="22"/>
          <w:lang w:val="lt-LT"/>
        </w:rPr>
        <w:t xml:space="preserve"> </w:t>
      </w:r>
      <w:r w:rsidR="004714DC">
        <w:rPr>
          <w:szCs w:val="22"/>
          <w:lang w:val="lt-LT"/>
        </w:rPr>
        <w:t xml:space="preserve">šią </w:t>
      </w:r>
      <w:r w:rsidR="002839BE">
        <w:rPr>
          <w:szCs w:val="22"/>
          <w:lang w:val="lt-LT"/>
        </w:rPr>
        <w:t>dozę</w:t>
      </w:r>
      <w:r w:rsidR="00640614">
        <w:rPr>
          <w:szCs w:val="22"/>
          <w:lang w:val="lt-LT"/>
        </w:rPr>
        <w:t xml:space="preserve"> suleidžia</w:t>
      </w:r>
      <w:r w:rsidR="002839BE">
        <w:rPr>
          <w:szCs w:val="22"/>
          <w:lang w:val="lt-LT"/>
        </w:rPr>
        <w:t>nt</w:t>
      </w:r>
      <w:r w:rsidR="00640614">
        <w:rPr>
          <w:szCs w:val="22"/>
          <w:lang w:val="lt-LT"/>
        </w:rPr>
        <w:t xml:space="preserve"> į raumenis.</w:t>
      </w:r>
    </w:p>
    <w:p w14:paraId="5CBCD86E" w14:textId="487F13DC" w:rsidR="00626DE2" w:rsidRDefault="00626DE2" w:rsidP="00500D73">
      <w:pPr>
        <w:numPr>
          <w:ilvl w:val="12"/>
          <w:numId w:val="0"/>
        </w:numPr>
        <w:spacing w:line="240" w:lineRule="auto"/>
        <w:ind w:right="-2"/>
        <w:rPr>
          <w:rFonts w:eastAsia="Calibri"/>
          <w:lang w:val="lt-LT"/>
        </w:rPr>
      </w:pPr>
    </w:p>
    <w:p w14:paraId="217B371E" w14:textId="04A24C40" w:rsidR="00551205" w:rsidRPr="00763952" w:rsidRDefault="00423F9E" w:rsidP="00551205">
      <w:pPr>
        <w:spacing w:line="240" w:lineRule="auto"/>
        <w:rPr>
          <w:b/>
          <w:szCs w:val="22"/>
          <w:lang w:val="lt-LT"/>
        </w:rPr>
      </w:pPr>
      <w:r>
        <w:rPr>
          <w:b/>
          <w:szCs w:val="22"/>
          <w:lang w:val="lt-LT"/>
        </w:rPr>
        <w:t>Suaugusieji, v</w:t>
      </w:r>
      <w:r w:rsidR="00551205" w:rsidRPr="00763952">
        <w:rPr>
          <w:b/>
          <w:szCs w:val="22"/>
          <w:lang w:val="lt-LT"/>
        </w:rPr>
        <w:t>aikai ir paaugliai</w:t>
      </w:r>
    </w:p>
    <w:p w14:paraId="0E9676AA" w14:textId="2ECBB830" w:rsidR="00551205" w:rsidRDefault="00551205" w:rsidP="00551205">
      <w:pPr>
        <w:spacing w:line="240" w:lineRule="auto"/>
        <w:rPr>
          <w:szCs w:val="22"/>
          <w:lang w:val="lt-LT"/>
        </w:rPr>
      </w:pPr>
      <w:r w:rsidRPr="00763952">
        <w:rPr>
          <w:szCs w:val="22"/>
          <w:lang w:val="lt-LT"/>
        </w:rPr>
        <w:t xml:space="preserve">Suaugusiesiems, vaikams ir paaugliams, sveriantiems daugiau </w:t>
      </w:r>
      <w:r>
        <w:rPr>
          <w:szCs w:val="22"/>
          <w:lang w:val="lt-LT"/>
        </w:rPr>
        <w:t>kaip</w:t>
      </w:r>
      <w:r w:rsidRPr="00763952">
        <w:rPr>
          <w:szCs w:val="22"/>
          <w:lang w:val="lt-LT"/>
        </w:rPr>
        <w:t xml:space="preserve"> 30 kg, </w:t>
      </w:r>
      <w:r w:rsidR="003C563A">
        <w:rPr>
          <w:szCs w:val="22"/>
          <w:lang w:val="lt-LT"/>
        </w:rPr>
        <w:t xml:space="preserve">įprastinė dozė yra </w:t>
      </w:r>
      <w:r w:rsidRPr="00763952">
        <w:rPr>
          <w:szCs w:val="22"/>
          <w:lang w:val="lt-LT"/>
        </w:rPr>
        <w:t>300</w:t>
      </w:r>
      <w:r w:rsidR="00130F29">
        <w:rPr>
          <w:szCs w:val="22"/>
          <w:lang w:val="lt-LT"/>
        </w:rPr>
        <w:t> </w:t>
      </w:r>
      <w:proofErr w:type="spellStart"/>
      <w:r w:rsidRPr="00763952">
        <w:rPr>
          <w:szCs w:val="22"/>
          <w:lang w:val="lt-LT"/>
        </w:rPr>
        <w:t>mikrogramų</w:t>
      </w:r>
      <w:proofErr w:type="spellEnd"/>
      <w:r w:rsidRPr="00763952">
        <w:rPr>
          <w:szCs w:val="22"/>
          <w:lang w:val="lt-LT"/>
        </w:rPr>
        <w:t xml:space="preserve"> adrenalin</w:t>
      </w:r>
      <w:r w:rsidR="00130F29">
        <w:rPr>
          <w:szCs w:val="22"/>
          <w:lang w:val="lt-LT"/>
        </w:rPr>
        <w:t xml:space="preserve">o, </w:t>
      </w:r>
      <w:r w:rsidR="004714DC">
        <w:rPr>
          <w:szCs w:val="22"/>
          <w:lang w:val="lt-LT"/>
        </w:rPr>
        <w:t xml:space="preserve">šią </w:t>
      </w:r>
      <w:r w:rsidR="00130F29">
        <w:rPr>
          <w:szCs w:val="22"/>
          <w:lang w:val="lt-LT"/>
        </w:rPr>
        <w:t>dozę</w:t>
      </w:r>
      <w:r w:rsidR="00130F29" w:rsidRPr="00130F29">
        <w:rPr>
          <w:szCs w:val="22"/>
          <w:lang w:val="lt-LT"/>
        </w:rPr>
        <w:t xml:space="preserve"> </w:t>
      </w:r>
      <w:r w:rsidR="00130F29">
        <w:rPr>
          <w:szCs w:val="22"/>
          <w:lang w:val="lt-LT"/>
        </w:rPr>
        <w:t>suleidžiant į raumenis.</w:t>
      </w:r>
    </w:p>
    <w:p w14:paraId="1CF7E901" w14:textId="77777777" w:rsidR="00551205" w:rsidRDefault="00551205" w:rsidP="00551205">
      <w:pPr>
        <w:spacing w:line="240" w:lineRule="auto"/>
        <w:rPr>
          <w:szCs w:val="22"/>
          <w:lang w:val="lt-LT"/>
        </w:rPr>
      </w:pPr>
    </w:p>
    <w:p w14:paraId="371E2F22" w14:textId="4AE8B040" w:rsidR="00AB6BDC" w:rsidRDefault="00AB6BDC" w:rsidP="00551205">
      <w:pPr>
        <w:spacing w:line="240" w:lineRule="auto"/>
        <w:rPr>
          <w:szCs w:val="22"/>
          <w:lang w:val="lt-LT"/>
        </w:rPr>
      </w:pPr>
      <w:r>
        <w:rPr>
          <w:szCs w:val="22"/>
          <w:lang w:val="lt-LT"/>
        </w:rPr>
        <w:t xml:space="preserve">Informaciją dėl </w:t>
      </w:r>
      <w:r w:rsidRPr="00763952">
        <w:rPr>
          <w:szCs w:val="22"/>
          <w:lang w:val="lt-LT"/>
        </w:rPr>
        <w:t>vaik</w:t>
      </w:r>
      <w:r>
        <w:rPr>
          <w:szCs w:val="22"/>
          <w:lang w:val="lt-LT"/>
        </w:rPr>
        <w:t>ų</w:t>
      </w:r>
      <w:r w:rsidRPr="00763952">
        <w:rPr>
          <w:szCs w:val="22"/>
          <w:lang w:val="lt-LT"/>
        </w:rPr>
        <w:t xml:space="preserve"> ir paaugli</w:t>
      </w:r>
      <w:r>
        <w:rPr>
          <w:szCs w:val="22"/>
          <w:lang w:val="lt-LT"/>
        </w:rPr>
        <w:t>ų</w:t>
      </w:r>
      <w:r w:rsidRPr="00763952">
        <w:rPr>
          <w:szCs w:val="22"/>
          <w:lang w:val="lt-LT"/>
        </w:rPr>
        <w:t>, sverian</w:t>
      </w:r>
      <w:r>
        <w:rPr>
          <w:szCs w:val="22"/>
          <w:lang w:val="lt-LT"/>
        </w:rPr>
        <w:t>čių mažiau</w:t>
      </w:r>
      <w:r w:rsidRPr="00763952">
        <w:rPr>
          <w:szCs w:val="22"/>
          <w:lang w:val="lt-LT"/>
        </w:rPr>
        <w:t xml:space="preserve"> </w:t>
      </w:r>
      <w:r>
        <w:rPr>
          <w:szCs w:val="22"/>
          <w:lang w:val="lt-LT"/>
        </w:rPr>
        <w:t>kaip</w:t>
      </w:r>
      <w:r w:rsidRPr="00763952">
        <w:rPr>
          <w:szCs w:val="22"/>
          <w:lang w:val="lt-LT"/>
        </w:rPr>
        <w:t xml:space="preserve"> 30 kg,</w:t>
      </w:r>
      <w:r w:rsidR="00423F9E">
        <w:rPr>
          <w:szCs w:val="22"/>
          <w:lang w:val="lt-LT"/>
        </w:rPr>
        <w:t xml:space="preserve"> žr. 2</w:t>
      </w:r>
      <w:r w:rsidR="00423F9E" w:rsidRPr="005D02D1">
        <w:rPr>
          <w:lang w:val="lt-LT"/>
        </w:rPr>
        <w:t> </w:t>
      </w:r>
      <w:r w:rsidR="00423F9E">
        <w:rPr>
          <w:szCs w:val="22"/>
          <w:lang w:val="lt-LT"/>
        </w:rPr>
        <w:t>skyr</w:t>
      </w:r>
      <w:r w:rsidR="005F36C3">
        <w:rPr>
          <w:szCs w:val="22"/>
          <w:lang w:val="lt-LT"/>
        </w:rPr>
        <w:t>i</w:t>
      </w:r>
      <w:r w:rsidR="00F60FC3">
        <w:rPr>
          <w:szCs w:val="22"/>
          <w:lang w:val="lt-LT"/>
        </w:rPr>
        <w:t>uje</w:t>
      </w:r>
      <w:r w:rsidR="00423F9E">
        <w:rPr>
          <w:szCs w:val="22"/>
          <w:lang w:val="lt-LT"/>
        </w:rPr>
        <w:t xml:space="preserve"> „Vaikai ir paaugliai“</w:t>
      </w:r>
      <w:r w:rsidR="005F36C3">
        <w:rPr>
          <w:szCs w:val="22"/>
          <w:lang w:val="lt-LT"/>
        </w:rPr>
        <w:t>.</w:t>
      </w:r>
    </w:p>
    <w:p w14:paraId="72C619F2" w14:textId="77777777" w:rsidR="005F36C3" w:rsidRPr="00763952" w:rsidRDefault="005F36C3" w:rsidP="00551205">
      <w:pPr>
        <w:spacing w:line="240" w:lineRule="auto"/>
        <w:rPr>
          <w:szCs w:val="22"/>
          <w:lang w:val="lt-LT"/>
        </w:rPr>
      </w:pPr>
    </w:p>
    <w:p w14:paraId="3E8B467A" w14:textId="4EBDC0B8" w:rsidR="00626DE2" w:rsidRPr="00763952" w:rsidRDefault="00626DE2" w:rsidP="00500D73">
      <w:pPr>
        <w:spacing w:line="240" w:lineRule="auto"/>
        <w:rPr>
          <w:szCs w:val="22"/>
          <w:lang w:val="lt-LT"/>
        </w:rPr>
      </w:pPr>
      <w:r w:rsidRPr="00763952">
        <w:rPr>
          <w:szCs w:val="22"/>
          <w:lang w:val="lt-LT"/>
        </w:rPr>
        <w:t>Jei pastebėjote ūminės alerginės reakcijos požymių, nedelsdami naudokite</w:t>
      </w:r>
      <w:r>
        <w:rPr>
          <w:szCs w:val="22"/>
          <w:lang w:val="lt-LT"/>
        </w:rPr>
        <w:t xml:space="preserve"> </w:t>
      </w:r>
      <w:proofErr w:type="spellStart"/>
      <w:r>
        <w:rPr>
          <w:szCs w:val="22"/>
          <w:lang w:val="lt-LT"/>
        </w:rPr>
        <w:t>Epixust</w:t>
      </w:r>
      <w:proofErr w:type="spellEnd"/>
      <w:r w:rsidRPr="00763952">
        <w:rPr>
          <w:szCs w:val="22"/>
          <w:lang w:val="lt-LT"/>
        </w:rPr>
        <w:t xml:space="preserve"> </w:t>
      </w:r>
      <w:r w:rsidR="00B839DA">
        <w:rPr>
          <w:szCs w:val="22"/>
          <w:lang w:val="lt-LT"/>
        </w:rPr>
        <w:t>a</w:t>
      </w:r>
      <w:r>
        <w:rPr>
          <w:szCs w:val="22"/>
          <w:lang w:val="lt-LT"/>
        </w:rPr>
        <w:t>utomatin</w:t>
      </w:r>
      <w:r w:rsidR="00B839DA">
        <w:rPr>
          <w:szCs w:val="22"/>
          <w:lang w:val="lt-LT"/>
        </w:rPr>
        <w:t>į</w:t>
      </w:r>
      <w:r>
        <w:rPr>
          <w:szCs w:val="22"/>
          <w:lang w:val="lt-LT"/>
        </w:rPr>
        <w:t xml:space="preserve"> </w:t>
      </w:r>
      <w:proofErr w:type="spellStart"/>
      <w:r>
        <w:rPr>
          <w:szCs w:val="22"/>
          <w:lang w:val="lt-LT"/>
        </w:rPr>
        <w:t>injektori</w:t>
      </w:r>
      <w:r w:rsidR="00B839DA">
        <w:rPr>
          <w:szCs w:val="22"/>
          <w:lang w:val="lt-LT"/>
        </w:rPr>
        <w:t>ų</w:t>
      </w:r>
      <w:proofErr w:type="spellEnd"/>
      <w:r w:rsidRPr="00763952">
        <w:rPr>
          <w:szCs w:val="22"/>
          <w:lang w:val="lt-LT"/>
        </w:rPr>
        <w:t>.</w:t>
      </w:r>
    </w:p>
    <w:p w14:paraId="001B8DB1" w14:textId="77777777" w:rsidR="00626DE2" w:rsidRPr="00763952" w:rsidRDefault="00626DE2" w:rsidP="00500D73">
      <w:pPr>
        <w:spacing w:line="240" w:lineRule="auto"/>
        <w:rPr>
          <w:szCs w:val="22"/>
          <w:lang w:val="lt-LT"/>
        </w:rPr>
      </w:pPr>
    </w:p>
    <w:p w14:paraId="3C176AD6" w14:textId="1BA20BC5" w:rsidR="00626DE2" w:rsidRPr="00763952" w:rsidRDefault="00134CE8" w:rsidP="00500D73">
      <w:pPr>
        <w:spacing w:line="240" w:lineRule="auto"/>
        <w:rPr>
          <w:b/>
          <w:szCs w:val="22"/>
          <w:lang w:val="lt-LT"/>
        </w:rPr>
      </w:pPr>
      <w:r w:rsidRPr="0084308F">
        <w:rPr>
          <w:rFonts w:eastAsia="Calibri"/>
          <w:lang w:val="lt-LT"/>
        </w:rPr>
        <w:t>Kai kuriais atvejais vienkartinė</w:t>
      </w:r>
      <w:r>
        <w:rPr>
          <w:rFonts w:eastAsia="Calibri"/>
          <w:lang w:val="lt-LT"/>
        </w:rPr>
        <w:t>s</w:t>
      </w:r>
      <w:r w:rsidRPr="0084308F">
        <w:rPr>
          <w:rFonts w:eastAsia="Calibri"/>
          <w:lang w:val="lt-LT"/>
        </w:rPr>
        <w:t xml:space="preserve"> adrenalino dozė</w:t>
      </w:r>
      <w:r>
        <w:rPr>
          <w:rFonts w:eastAsia="Calibri"/>
          <w:lang w:val="lt-LT"/>
        </w:rPr>
        <w:t>s</w:t>
      </w:r>
      <w:r w:rsidRPr="0084308F">
        <w:rPr>
          <w:rFonts w:eastAsia="Calibri"/>
          <w:lang w:val="lt-LT"/>
        </w:rPr>
        <w:t xml:space="preserve"> gali </w:t>
      </w:r>
      <w:r>
        <w:rPr>
          <w:rFonts w:eastAsia="Calibri"/>
          <w:lang w:val="lt-LT"/>
        </w:rPr>
        <w:t>neužtekti</w:t>
      </w:r>
      <w:r w:rsidRPr="0084308F">
        <w:rPr>
          <w:rFonts w:eastAsia="Calibri"/>
          <w:lang w:val="lt-LT"/>
        </w:rPr>
        <w:t xml:space="preserve">, kad </w:t>
      </w:r>
      <w:r w:rsidR="003C467C">
        <w:rPr>
          <w:rFonts w:eastAsia="Calibri"/>
          <w:lang w:val="lt-LT"/>
        </w:rPr>
        <w:t xml:space="preserve">visiškai išnyktų </w:t>
      </w:r>
      <w:r w:rsidRPr="0084308F">
        <w:rPr>
          <w:rFonts w:eastAsia="Calibri"/>
          <w:lang w:val="lt-LT"/>
        </w:rPr>
        <w:t xml:space="preserve">sunkios alerginės reakcijos poveikis. </w:t>
      </w:r>
      <w:r w:rsidR="00A559ED" w:rsidRPr="0084308F">
        <w:rPr>
          <w:rFonts w:eastAsia="Calibri"/>
          <w:lang w:val="lt-LT"/>
        </w:rPr>
        <w:t>Dėl šios priežasties gydytojas</w:t>
      </w:r>
      <w:r w:rsidR="00A559ED">
        <w:rPr>
          <w:rFonts w:eastAsia="Calibri"/>
          <w:lang w:val="lt-LT"/>
        </w:rPr>
        <w:t>,</w:t>
      </w:r>
      <w:r w:rsidR="00A559ED" w:rsidRPr="0084308F">
        <w:rPr>
          <w:rFonts w:eastAsia="Calibri"/>
          <w:lang w:val="lt-LT"/>
        </w:rPr>
        <w:t xml:space="preserve"> tikėtina</w:t>
      </w:r>
      <w:r w:rsidR="00A559ED">
        <w:rPr>
          <w:rFonts w:eastAsia="Calibri"/>
          <w:lang w:val="lt-LT"/>
        </w:rPr>
        <w:t>,</w:t>
      </w:r>
      <w:r w:rsidR="00A559ED" w:rsidRPr="0084308F">
        <w:rPr>
          <w:rFonts w:eastAsia="Calibri"/>
          <w:lang w:val="lt-LT"/>
        </w:rPr>
        <w:t xml:space="preserve"> išrašys daugiau nei vieną</w:t>
      </w:r>
      <w:r w:rsidR="00626DE2">
        <w:rPr>
          <w:szCs w:val="22"/>
          <w:lang w:val="lt-LT"/>
        </w:rPr>
        <w:t xml:space="preserve"> </w:t>
      </w:r>
      <w:proofErr w:type="spellStart"/>
      <w:r w:rsidR="00626DE2">
        <w:rPr>
          <w:szCs w:val="22"/>
          <w:lang w:val="lt-LT"/>
        </w:rPr>
        <w:t>Epixust</w:t>
      </w:r>
      <w:proofErr w:type="spellEnd"/>
      <w:r w:rsidR="00626DE2" w:rsidRPr="00763952">
        <w:rPr>
          <w:szCs w:val="22"/>
          <w:lang w:val="lt-LT"/>
        </w:rPr>
        <w:t xml:space="preserve"> </w:t>
      </w:r>
      <w:r w:rsidR="00037993">
        <w:rPr>
          <w:szCs w:val="22"/>
          <w:lang w:val="lt-LT"/>
        </w:rPr>
        <w:t>a</w:t>
      </w:r>
      <w:r w:rsidR="00626DE2">
        <w:rPr>
          <w:szCs w:val="22"/>
          <w:lang w:val="lt-LT"/>
        </w:rPr>
        <w:t>utomatin</w:t>
      </w:r>
      <w:r w:rsidR="00037993">
        <w:rPr>
          <w:szCs w:val="22"/>
          <w:lang w:val="lt-LT"/>
        </w:rPr>
        <w:t>į</w:t>
      </w:r>
      <w:r w:rsidR="00626DE2">
        <w:rPr>
          <w:szCs w:val="22"/>
          <w:lang w:val="lt-LT"/>
        </w:rPr>
        <w:t xml:space="preserve"> </w:t>
      </w:r>
      <w:proofErr w:type="spellStart"/>
      <w:r w:rsidR="00626DE2">
        <w:rPr>
          <w:szCs w:val="22"/>
          <w:lang w:val="lt-LT"/>
        </w:rPr>
        <w:t>injektori</w:t>
      </w:r>
      <w:r w:rsidR="00037993">
        <w:rPr>
          <w:szCs w:val="22"/>
          <w:lang w:val="lt-LT"/>
        </w:rPr>
        <w:t>ų</w:t>
      </w:r>
      <w:proofErr w:type="spellEnd"/>
      <w:r w:rsidR="00626DE2" w:rsidRPr="00763952">
        <w:rPr>
          <w:szCs w:val="22"/>
          <w:lang w:val="lt-LT"/>
        </w:rPr>
        <w:t xml:space="preserve">. Jei </w:t>
      </w:r>
      <w:r w:rsidR="00DA6066" w:rsidRPr="00763952">
        <w:rPr>
          <w:szCs w:val="22"/>
          <w:lang w:val="lt-LT"/>
        </w:rPr>
        <w:t xml:space="preserve">per 5-15 minučių po pirmosios injekcijos </w:t>
      </w:r>
      <w:r w:rsidR="00626DE2" w:rsidRPr="00763952">
        <w:rPr>
          <w:szCs w:val="22"/>
          <w:lang w:val="lt-LT"/>
        </w:rPr>
        <w:t>simptomai nepa</w:t>
      </w:r>
      <w:r w:rsidR="00DA6066">
        <w:rPr>
          <w:szCs w:val="22"/>
          <w:lang w:val="lt-LT"/>
        </w:rPr>
        <w:t>lengvėjo arba pasunkėjo,</w:t>
      </w:r>
      <w:r w:rsidR="00626DE2" w:rsidRPr="00763952">
        <w:rPr>
          <w:szCs w:val="22"/>
          <w:lang w:val="lt-LT"/>
        </w:rPr>
        <w:t xml:space="preserve"> Jūs arba su Jumis esantis asmuo turite </w:t>
      </w:r>
      <w:r w:rsidR="00626DE2">
        <w:rPr>
          <w:szCs w:val="22"/>
          <w:lang w:val="lt-LT"/>
        </w:rPr>
        <w:t>suleisti</w:t>
      </w:r>
      <w:r w:rsidR="00626DE2" w:rsidRPr="00763952">
        <w:rPr>
          <w:szCs w:val="22"/>
          <w:lang w:val="lt-LT"/>
        </w:rPr>
        <w:t xml:space="preserve"> antrą</w:t>
      </w:r>
      <w:r w:rsidR="00626DE2">
        <w:rPr>
          <w:szCs w:val="22"/>
          <w:lang w:val="lt-LT"/>
        </w:rPr>
        <w:t xml:space="preserve"> </w:t>
      </w:r>
      <w:proofErr w:type="spellStart"/>
      <w:r w:rsidR="00626DE2">
        <w:rPr>
          <w:szCs w:val="22"/>
          <w:lang w:val="lt-LT"/>
        </w:rPr>
        <w:t>Epixust</w:t>
      </w:r>
      <w:proofErr w:type="spellEnd"/>
      <w:r w:rsidR="00626DE2" w:rsidRPr="00763952">
        <w:rPr>
          <w:szCs w:val="22"/>
          <w:lang w:val="lt-LT"/>
        </w:rPr>
        <w:t xml:space="preserve"> injekciją. </w:t>
      </w:r>
      <w:r w:rsidR="00626DE2" w:rsidRPr="00763952">
        <w:rPr>
          <w:b/>
          <w:szCs w:val="22"/>
          <w:lang w:val="lt-LT"/>
        </w:rPr>
        <w:t xml:space="preserve">Dėl šios priežasties visada </w:t>
      </w:r>
      <w:r w:rsidR="00DA6066">
        <w:rPr>
          <w:b/>
          <w:szCs w:val="22"/>
          <w:lang w:val="lt-LT"/>
        </w:rPr>
        <w:t>nešiokitės</w:t>
      </w:r>
      <w:r w:rsidR="00626DE2" w:rsidRPr="00763952">
        <w:rPr>
          <w:b/>
          <w:szCs w:val="22"/>
          <w:lang w:val="lt-LT"/>
        </w:rPr>
        <w:t xml:space="preserve"> du</w:t>
      </w:r>
      <w:r w:rsidR="00626DE2">
        <w:rPr>
          <w:b/>
          <w:szCs w:val="22"/>
          <w:lang w:val="lt-LT"/>
        </w:rPr>
        <w:t xml:space="preserve"> </w:t>
      </w:r>
      <w:proofErr w:type="spellStart"/>
      <w:r w:rsidR="00626DE2">
        <w:rPr>
          <w:b/>
          <w:szCs w:val="22"/>
          <w:lang w:val="lt-LT"/>
        </w:rPr>
        <w:t>Epixust</w:t>
      </w:r>
      <w:proofErr w:type="spellEnd"/>
      <w:r w:rsidR="00626DE2" w:rsidRPr="00763952">
        <w:rPr>
          <w:b/>
          <w:szCs w:val="22"/>
          <w:lang w:val="lt-LT"/>
        </w:rPr>
        <w:t xml:space="preserve"> </w:t>
      </w:r>
      <w:r w:rsidR="00DA6066">
        <w:rPr>
          <w:b/>
          <w:szCs w:val="22"/>
          <w:lang w:val="lt-LT"/>
        </w:rPr>
        <w:t>a</w:t>
      </w:r>
      <w:r w:rsidR="00626DE2">
        <w:rPr>
          <w:b/>
          <w:szCs w:val="22"/>
          <w:lang w:val="lt-LT"/>
        </w:rPr>
        <w:t>utomatini</w:t>
      </w:r>
      <w:r w:rsidR="00DA6066">
        <w:rPr>
          <w:b/>
          <w:szCs w:val="22"/>
          <w:lang w:val="lt-LT"/>
        </w:rPr>
        <w:t>u</w:t>
      </w:r>
      <w:r w:rsidR="00626DE2">
        <w:rPr>
          <w:b/>
          <w:szCs w:val="22"/>
          <w:lang w:val="lt-LT"/>
        </w:rPr>
        <w:t xml:space="preserve">s </w:t>
      </w:r>
      <w:proofErr w:type="spellStart"/>
      <w:r w:rsidR="00626DE2">
        <w:rPr>
          <w:b/>
          <w:szCs w:val="22"/>
          <w:lang w:val="lt-LT"/>
        </w:rPr>
        <w:t>injektorius</w:t>
      </w:r>
      <w:proofErr w:type="spellEnd"/>
      <w:r w:rsidR="00626DE2" w:rsidRPr="00763952">
        <w:rPr>
          <w:b/>
          <w:szCs w:val="22"/>
          <w:lang w:val="lt-LT"/>
        </w:rPr>
        <w:t>.</w:t>
      </w:r>
    </w:p>
    <w:p w14:paraId="53F3B2C9" w14:textId="77777777" w:rsidR="00626DE2" w:rsidRDefault="00626DE2" w:rsidP="00500D73">
      <w:pPr>
        <w:numPr>
          <w:ilvl w:val="12"/>
          <w:numId w:val="0"/>
        </w:numPr>
        <w:spacing w:line="240" w:lineRule="auto"/>
        <w:ind w:right="-2"/>
        <w:rPr>
          <w:rFonts w:eastAsia="Calibri"/>
          <w:lang w:val="lt-LT"/>
        </w:rPr>
      </w:pPr>
    </w:p>
    <w:p w14:paraId="53C36E98" w14:textId="50891D61" w:rsidR="0035570A" w:rsidRPr="00763952" w:rsidRDefault="0011296E" w:rsidP="00500D73">
      <w:pPr>
        <w:spacing w:line="240" w:lineRule="auto"/>
        <w:rPr>
          <w:szCs w:val="22"/>
          <w:lang w:val="lt-LT"/>
        </w:rPr>
      </w:pPr>
      <w:r w:rsidRPr="00763952">
        <w:rPr>
          <w:szCs w:val="22"/>
          <w:lang w:val="lt-LT"/>
        </w:rPr>
        <w:t xml:space="preserve">Rekomenduojama, kad </w:t>
      </w:r>
      <w:r w:rsidR="002C3746">
        <w:rPr>
          <w:szCs w:val="22"/>
          <w:lang w:val="lt-LT"/>
        </w:rPr>
        <w:t>J</w:t>
      </w:r>
      <w:r w:rsidRPr="00763952">
        <w:rPr>
          <w:szCs w:val="22"/>
          <w:lang w:val="lt-LT"/>
        </w:rPr>
        <w:t xml:space="preserve">ūsų šeimos nariai, </w:t>
      </w:r>
      <w:r w:rsidR="002260CE">
        <w:rPr>
          <w:szCs w:val="22"/>
          <w:lang w:val="lt-LT"/>
        </w:rPr>
        <w:t>pacientai ir (arba) juos prižiūrintys asmenys</w:t>
      </w:r>
      <w:r w:rsidR="00D859AF" w:rsidRPr="00763952">
        <w:rPr>
          <w:szCs w:val="22"/>
          <w:lang w:val="lt-LT"/>
        </w:rPr>
        <w:t xml:space="preserve"> </w:t>
      </w:r>
      <w:r w:rsidRPr="00763952">
        <w:rPr>
          <w:szCs w:val="22"/>
          <w:lang w:val="lt-LT"/>
        </w:rPr>
        <w:t xml:space="preserve">ar mokytojai taip pat būtų </w:t>
      </w:r>
      <w:r w:rsidR="00BA4B8C">
        <w:rPr>
          <w:szCs w:val="22"/>
          <w:lang w:val="lt-LT"/>
        </w:rPr>
        <w:t>išmokyti</w:t>
      </w:r>
      <w:r w:rsidRPr="00763952">
        <w:rPr>
          <w:szCs w:val="22"/>
          <w:lang w:val="lt-LT"/>
        </w:rPr>
        <w:t xml:space="preserve"> teisingai naudoti</w:t>
      </w:r>
      <w:r w:rsidR="002A02BA">
        <w:rPr>
          <w:szCs w:val="22"/>
          <w:lang w:val="lt-LT"/>
        </w:rPr>
        <w:t xml:space="preserve"> </w:t>
      </w:r>
      <w:proofErr w:type="spellStart"/>
      <w:r w:rsidR="002A02BA">
        <w:rPr>
          <w:szCs w:val="22"/>
          <w:lang w:val="lt-LT"/>
        </w:rPr>
        <w:t>Epixust</w:t>
      </w:r>
      <w:proofErr w:type="spellEnd"/>
      <w:r w:rsidRPr="00763952">
        <w:rPr>
          <w:szCs w:val="22"/>
          <w:lang w:val="lt-LT"/>
        </w:rPr>
        <w:t xml:space="preserve"> </w:t>
      </w:r>
      <w:r w:rsidR="00BA4B8C">
        <w:rPr>
          <w:szCs w:val="22"/>
          <w:lang w:val="lt-LT"/>
        </w:rPr>
        <w:t>a</w:t>
      </w:r>
      <w:r w:rsidR="00455897">
        <w:rPr>
          <w:szCs w:val="22"/>
          <w:lang w:val="lt-LT"/>
        </w:rPr>
        <w:t>utomatin</w:t>
      </w:r>
      <w:r w:rsidR="00BA4B8C">
        <w:rPr>
          <w:szCs w:val="22"/>
          <w:lang w:val="lt-LT"/>
        </w:rPr>
        <w:t>į</w:t>
      </w:r>
      <w:r w:rsidR="00455897">
        <w:rPr>
          <w:szCs w:val="22"/>
          <w:lang w:val="lt-LT"/>
        </w:rPr>
        <w:t xml:space="preserve"> </w:t>
      </w:r>
      <w:proofErr w:type="spellStart"/>
      <w:r w:rsidR="00455897">
        <w:rPr>
          <w:szCs w:val="22"/>
          <w:lang w:val="lt-LT"/>
        </w:rPr>
        <w:t>injektori</w:t>
      </w:r>
      <w:r w:rsidR="00BA4B8C">
        <w:rPr>
          <w:szCs w:val="22"/>
          <w:lang w:val="lt-LT"/>
        </w:rPr>
        <w:t>ų</w:t>
      </w:r>
      <w:proofErr w:type="spellEnd"/>
      <w:r w:rsidRPr="00763952">
        <w:rPr>
          <w:szCs w:val="22"/>
          <w:lang w:val="lt-LT"/>
        </w:rPr>
        <w:t>.</w:t>
      </w:r>
    </w:p>
    <w:p w14:paraId="0B76A85F" w14:textId="77777777" w:rsidR="003F0C7E" w:rsidRPr="00763952" w:rsidRDefault="003F0C7E" w:rsidP="00500D73">
      <w:pPr>
        <w:spacing w:line="240" w:lineRule="auto"/>
        <w:rPr>
          <w:b/>
          <w:szCs w:val="22"/>
          <w:lang w:val="lt-LT"/>
        </w:rPr>
      </w:pPr>
    </w:p>
    <w:p w14:paraId="6225EE3F" w14:textId="727C9D0A" w:rsidR="009D3146" w:rsidRPr="00763952" w:rsidRDefault="0011296E" w:rsidP="00500D73">
      <w:pPr>
        <w:spacing w:line="240" w:lineRule="auto"/>
        <w:rPr>
          <w:b/>
          <w:szCs w:val="22"/>
          <w:lang w:val="lt-LT"/>
        </w:rPr>
      </w:pPr>
      <w:r w:rsidRPr="00AD1BC2">
        <w:rPr>
          <w:b/>
          <w:szCs w:val="22"/>
          <w:lang w:val="lt-LT"/>
        </w:rPr>
        <w:t>Svarbi informacija</w:t>
      </w:r>
      <w:r w:rsidR="00BA4B8C" w:rsidRPr="00AD1BC2">
        <w:rPr>
          <w:b/>
          <w:szCs w:val="22"/>
          <w:lang w:val="lt-LT"/>
        </w:rPr>
        <w:t>:</w:t>
      </w:r>
      <w:r w:rsidRPr="00AD1BC2">
        <w:rPr>
          <w:b/>
          <w:szCs w:val="22"/>
          <w:lang w:val="lt-LT"/>
        </w:rPr>
        <w:t xml:space="preserve"> prieš naudoj</w:t>
      </w:r>
      <w:r w:rsidR="00AD1BC2" w:rsidRPr="00AD1BC2">
        <w:rPr>
          <w:b/>
          <w:szCs w:val="22"/>
          <w:lang w:val="lt-LT"/>
        </w:rPr>
        <w:t>ant</w:t>
      </w:r>
      <w:r w:rsidRPr="00763952">
        <w:rPr>
          <w:b/>
          <w:szCs w:val="22"/>
          <w:lang w:val="lt-LT"/>
        </w:rPr>
        <w:t xml:space="preserve"> </w:t>
      </w:r>
    </w:p>
    <w:p w14:paraId="58717B94" w14:textId="04176BEA" w:rsidR="00AD1BC2" w:rsidRPr="00763952" w:rsidRDefault="00C90419" w:rsidP="000275F9">
      <w:pPr>
        <w:pStyle w:val="Sraopastraipa"/>
        <w:numPr>
          <w:ilvl w:val="0"/>
          <w:numId w:val="10"/>
        </w:numPr>
        <w:tabs>
          <w:tab w:val="clear" w:pos="567"/>
        </w:tabs>
        <w:spacing w:line="240" w:lineRule="auto"/>
        <w:ind w:left="357" w:hanging="357"/>
        <w:rPr>
          <w:szCs w:val="22"/>
          <w:lang w:val="lt-LT"/>
        </w:rPr>
      </w:pPr>
      <w:r>
        <w:rPr>
          <w:lang w:val="lt-LT"/>
        </w:rPr>
        <w:t xml:space="preserve">Mokymo naudotis </w:t>
      </w:r>
      <w:proofErr w:type="spellStart"/>
      <w:r>
        <w:rPr>
          <w:lang w:val="lt-LT"/>
        </w:rPr>
        <w:t>Epixust</w:t>
      </w:r>
      <w:proofErr w:type="spellEnd"/>
      <w:r w:rsidRPr="00763952">
        <w:rPr>
          <w:szCs w:val="22"/>
          <w:lang w:val="lt-LT"/>
        </w:rPr>
        <w:t xml:space="preserve"> automatini</w:t>
      </w:r>
      <w:r>
        <w:rPr>
          <w:szCs w:val="22"/>
          <w:lang w:val="lt-LT"/>
        </w:rPr>
        <w:t>u</w:t>
      </w:r>
      <w:r w:rsidRPr="00763952">
        <w:rPr>
          <w:szCs w:val="22"/>
          <w:lang w:val="lt-LT"/>
        </w:rPr>
        <w:t xml:space="preserve"> </w:t>
      </w:r>
      <w:proofErr w:type="spellStart"/>
      <w:r w:rsidRPr="00763952">
        <w:rPr>
          <w:szCs w:val="22"/>
          <w:lang w:val="lt-LT"/>
        </w:rPr>
        <w:t>injektoriu</w:t>
      </w:r>
      <w:r>
        <w:rPr>
          <w:szCs w:val="22"/>
          <w:lang w:val="lt-LT"/>
        </w:rPr>
        <w:t>m</w:t>
      </w:r>
      <w:r w:rsidRPr="00763952">
        <w:rPr>
          <w:szCs w:val="22"/>
          <w:lang w:val="lt-LT"/>
        </w:rPr>
        <w:t>i</w:t>
      </w:r>
      <w:proofErr w:type="spellEnd"/>
      <w:r>
        <w:rPr>
          <w:szCs w:val="22"/>
          <w:lang w:val="lt-LT"/>
        </w:rPr>
        <w:t xml:space="preserve"> tikslais</w:t>
      </w:r>
      <w:r w:rsidR="00AD1BC2" w:rsidRPr="00763952">
        <w:rPr>
          <w:szCs w:val="22"/>
          <w:lang w:val="lt-LT"/>
        </w:rPr>
        <w:t xml:space="preserve"> yra</w:t>
      </w:r>
      <w:r w:rsidR="00AD1BC2">
        <w:rPr>
          <w:szCs w:val="22"/>
          <w:lang w:val="lt-LT"/>
        </w:rPr>
        <w:t xml:space="preserve"> </w:t>
      </w:r>
      <w:r w:rsidR="002D63AF">
        <w:rPr>
          <w:szCs w:val="22"/>
          <w:lang w:val="lt-LT"/>
        </w:rPr>
        <w:t>gaminamas</w:t>
      </w:r>
      <w:r w:rsidR="00AD1BC2">
        <w:rPr>
          <w:szCs w:val="22"/>
          <w:lang w:val="lt-LT"/>
        </w:rPr>
        <w:t xml:space="preserve"> mokomasis </w:t>
      </w:r>
      <w:proofErr w:type="spellStart"/>
      <w:r w:rsidR="00AD1BC2">
        <w:rPr>
          <w:szCs w:val="22"/>
          <w:lang w:val="lt-LT"/>
        </w:rPr>
        <w:t>Epixust</w:t>
      </w:r>
      <w:proofErr w:type="spellEnd"/>
      <w:r w:rsidR="00AD1BC2" w:rsidRPr="00763952">
        <w:rPr>
          <w:szCs w:val="22"/>
          <w:lang w:val="lt-LT"/>
        </w:rPr>
        <w:t>.</w:t>
      </w:r>
      <w:r w:rsidR="00AD1BC2">
        <w:rPr>
          <w:szCs w:val="22"/>
          <w:lang w:val="lt-LT"/>
        </w:rPr>
        <w:t xml:space="preserve"> Jis</w:t>
      </w:r>
      <w:r w:rsidR="00AD1BC2" w:rsidRPr="00763952">
        <w:rPr>
          <w:szCs w:val="22"/>
          <w:lang w:val="lt-LT"/>
        </w:rPr>
        <w:t xml:space="preserve"> yra pilkos spalvos, jame nėra vaistų ir adatos. </w:t>
      </w:r>
    </w:p>
    <w:p w14:paraId="149EB3C3" w14:textId="3B35AFF3" w:rsidR="00AD1BC2" w:rsidRPr="00763952" w:rsidRDefault="00F11E74" w:rsidP="000275F9">
      <w:pPr>
        <w:pStyle w:val="Sraopastraipa"/>
        <w:numPr>
          <w:ilvl w:val="0"/>
          <w:numId w:val="10"/>
        </w:numPr>
        <w:tabs>
          <w:tab w:val="clear" w:pos="567"/>
        </w:tabs>
        <w:spacing w:line="240" w:lineRule="auto"/>
        <w:ind w:left="357" w:hanging="357"/>
        <w:rPr>
          <w:szCs w:val="22"/>
          <w:lang w:val="lt-LT"/>
        </w:rPr>
      </w:pPr>
      <w:r>
        <w:rPr>
          <w:szCs w:val="22"/>
          <w:lang w:val="lt-LT"/>
        </w:rPr>
        <w:t>Reikia</w:t>
      </w:r>
      <w:r w:rsidR="00AD1BC2" w:rsidRPr="00763952">
        <w:rPr>
          <w:szCs w:val="22"/>
          <w:lang w:val="lt-LT"/>
        </w:rPr>
        <w:t xml:space="preserve"> periodiškai </w:t>
      </w:r>
      <w:r w:rsidR="00AD1BC2">
        <w:rPr>
          <w:szCs w:val="22"/>
          <w:lang w:val="lt-LT"/>
        </w:rPr>
        <w:t>praktikuotis naudo</w:t>
      </w:r>
      <w:r w:rsidR="00DD7CEF">
        <w:rPr>
          <w:szCs w:val="22"/>
          <w:lang w:val="lt-LT"/>
        </w:rPr>
        <w:t>jant</w:t>
      </w:r>
      <w:r w:rsidR="00AD1BC2">
        <w:rPr>
          <w:szCs w:val="22"/>
          <w:lang w:val="lt-LT"/>
        </w:rPr>
        <w:t xml:space="preserve"> </w:t>
      </w:r>
      <w:proofErr w:type="spellStart"/>
      <w:r w:rsidR="00AD1BC2">
        <w:rPr>
          <w:szCs w:val="22"/>
          <w:lang w:val="lt-LT"/>
        </w:rPr>
        <w:t>mokomajį</w:t>
      </w:r>
      <w:proofErr w:type="spellEnd"/>
      <w:r w:rsidR="00AD1BC2">
        <w:rPr>
          <w:szCs w:val="22"/>
          <w:lang w:val="lt-LT"/>
        </w:rPr>
        <w:t xml:space="preserve"> </w:t>
      </w:r>
      <w:proofErr w:type="spellStart"/>
      <w:r w:rsidR="00AD1BC2">
        <w:rPr>
          <w:szCs w:val="22"/>
          <w:lang w:val="lt-LT"/>
        </w:rPr>
        <w:t>Epixust</w:t>
      </w:r>
      <w:proofErr w:type="spellEnd"/>
      <w:r w:rsidR="00AD1BC2" w:rsidRPr="00763952">
        <w:rPr>
          <w:szCs w:val="22"/>
          <w:lang w:val="lt-LT"/>
        </w:rPr>
        <w:t>, tačiau visada nešiotis</w:t>
      </w:r>
      <w:r w:rsidR="00AD1BC2">
        <w:rPr>
          <w:szCs w:val="22"/>
          <w:lang w:val="lt-LT"/>
        </w:rPr>
        <w:t xml:space="preserve"> </w:t>
      </w:r>
      <w:proofErr w:type="spellStart"/>
      <w:r w:rsidR="00AD1BC2">
        <w:rPr>
          <w:szCs w:val="22"/>
          <w:lang w:val="lt-LT"/>
        </w:rPr>
        <w:t>Epixust</w:t>
      </w:r>
      <w:proofErr w:type="spellEnd"/>
      <w:r w:rsidR="00AD1BC2" w:rsidRPr="00763952">
        <w:rPr>
          <w:szCs w:val="22"/>
          <w:lang w:val="lt-LT"/>
        </w:rPr>
        <w:t xml:space="preserve"> </w:t>
      </w:r>
      <w:r w:rsidR="00AD1BC2">
        <w:rPr>
          <w:szCs w:val="22"/>
          <w:lang w:val="lt-LT"/>
        </w:rPr>
        <w:t xml:space="preserve">automatinį </w:t>
      </w:r>
      <w:proofErr w:type="spellStart"/>
      <w:r w:rsidR="00AD1BC2">
        <w:rPr>
          <w:szCs w:val="22"/>
          <w:lang w:val="lt-LT"/>
        </w:rPr>
        <w:t>injektorių</w:t>
      </w:r>
      <w:proofErr w:type="spellEnd"/>
      <w:r w:rsidR="00AD1BC2">
        <w:rPr>
          <w:szCs w:val="22"/>
          <w:lang w:val="lt-LT"/>
        </w:rPr>
        <w:t>, nes gali prireikti</w:t>
      </w:r>
      <w:r w:rsidR="00AD1BC2" w:rsidRPr="00763952">
        <w:rPr>
          <w:szCs w:val="22"/>
          <w:lang w:val="lt-LT"/>
        </w:rPr>
        <w:t xml:space="preserve"> </w:t>
      </w:r>
      <w:r w:rsidR="00AD1BC2">
        <w:rPr>
          <w:szCs w:val="22"/>
          <w:lang w:val="lt-LT"/>
        </w:rPr>
        <w:t xml:space="preserve">skubios pagalbos </w:t>
      </w:r>
      <w:r w:rsidR="00AD1BC2" w:rsidRPr="00763952">
        <w:rPr>
          <w:szCs w:val="22"/>
          <w:lang w:val="lt-LT"/>
        </w:rPr>
        <w:t>alergi</w:t>
      </w:r>
      <w:r w:rsidR="00AD1BC2">
        <w:rPr>
          <w:szCs w:val="22"/>
          <w:lang w:val="lt-LT"/>
        </w:rPr>
        <w:t>jos</w:t>
      </w:r>
      <w:r w:rsidR="00AD1BC2" w:rsidRPr="00763952">
        <w:rPr>
          <w:szCs w:val="22"/>
          <w:lang w:val="lt-LT"/>
        </w:rPr>
        <w:t xml:space="preserve"> </w:t>
      </w:r>
      <w:r w:rsidR="00F11468" w:rsidRPr="00763952">
        <w:rPr>
          <w:szCs w:val="22"/>
          <w:lang w:val="lt-LT"/>
        </w:rPr>
        <w:t>(</w:t>
      </w:r>
      <w:proofErr w:type="spellStart"/>
      <w:r w:rsidR="00F11468" w:rsidRPr="00763952">
        <w:rPr>
          <w:szCs w:val="22"/>
          <w:lang w:val="lt-LT"/>
        </w:rPr>
        <w:t>anafilaksij</w:t>
      </w:r>
      <w:r w:rsidR="00F11468">
        <w:rPr>
          <w:szCs w:val="22"/>
          <w:lang w:val="lt-LT"/>
        </w:rPr>
        <w:t>os</w:t>
      </w:r>
      <w:proofErr w:type="spellEnd"/>
      <w:r w:rsidR="00F11468" w:rsidRPr="00763952">
        <w:rPr>
          <w:szCs w:val="22"/>
          <w:lang w:val="lt-LT"/>
        </w:rPr>
        <w:t>)</w:t>
      </w:r>
      <w:r w:rsidR="00F11468">
        <w:rPr>
          <w:szCs w:val="22"/>
          <w:lang w:val="lt-LT"/>
        </w:rPr>
        <w:t xml:space="preserve"> </w:t>
      </w:r>
      <w:r w:rsidR="00AD1BC2" w:rsidRPr="00763952">
        <w:rPr>
          <w:szCs w:val="22"/>
          <w:lang w:val="lt-LT"/>
        </w:rPr>
        <w:t xml:space="preserve">atveju. </w:t>
      </w:r>
    </w:p>
    <w:p w14:paraId="2762EEE6" w14:textId="15ABCE6D" w:rsidR="00AD1BC2" w:rsidRPr="00763952" w:rsidRDefault="00F11E74" w:rsidP="000275F9">
      <w:pPr>
        <w:pStyle w:val="Sraopastraipa"/>
        <w:numPr>
          <w:ilvl w:val="0"/>
          <w:numId w:val="10"/>
        </w:numPr>
        <w:tabs>
          <w:tab w:val="clear" w:pos="567"/>
        </w:tabs>
        <w:spacing w:line="240" w:lineRule="auto"/>
        <w:ind w:left="357" w:hanging="357"/>
        <w:rPr>
          <w:szCs w:val="22"/>
          <w:lang w:val="lt-LT"/>
        </w:rPr>
      </w:pPr>
      <w:r w:rsidRPr="00763952">
        <w:rPr>
          <w:szCs w:val="22"/>
          <w:lang w:val="lt-LT"/>
        </w:rPr>
        <w:t xml:space="preserve">Jei </w:t>
      </w:r>
      <w:proofErr w:type="spellStart"/>
      <w:r>
        <w:rPr>
          <w:szCs w:val="22"/>
          <w:lang w:val="lt-LT"/>
        </w:rPr>
        <w:t>Epixust</w:t>
      </w:r>
      <w:proofErr w:type="spellEnd"/>
      <w:r w:rsidRPr="00763952">
        <w:rPr>
          <w:szCs w:val="22"/>
          <w:lang w:val="lt-LT"/>
        </w:rPr>
        <w:t xml:space="preserve"> </w:t>
      </w:r>
      <w:r>
        <w:rPr>
          <w:szCs w:val="22"/>
          <w:lang w:val="lt-LT"/>
        </w:rPr>
        <w:t xml:space="preserve">automatinis </w:t>
      </w:r>
      <w:proofErr w:type="spellStart"/>
      <w:r>
        <w:rPr>
          <w:szCs w:val="22"/>
          <w:lang w:val="lt-LT"/>
        </w:rPr>
        <w:t>injektorius</w:t>
      </w:r>
      <w:proofErr w:type="spellEnd"/>
      <w:r w:rsidRPr="00763952">
        <w:rPr>
          <w:szCs w:val="22"/>
          <w:lang w:val="lt-LT"/>
        </w:rPr>
        <w:t xml:space="preserve"> skiria</w:t>
      </w:r>
      <w:r>
        <w:rPr>
          <w:szCs w:val="22"/>
          <w:lang w:val="lt-LT"/>
        </w:rPr>
        <w:t>mas</w:t>
      </w:r>
      <w:r w:rsidRPr="00763952">
        <w:rPr>
          <w:szCs w:val="22"/>
          <w:lang w:val="lt-LT"/>
        </w:rPr>
        <w:t xml:space="preserve"> mažam vaikui, sveikatos priežiūros </w:t>
      </w:r>
      <w:r w:rsidR="00F11468">
        <w:rPr>
          <w:szCs w:val="22"/>
          <w:lang w:val="lt-LT"/>
        </w:rPr>
        <w:t>speciali</w:t>
      </w:r>
      <w:r w:rsidR="00E84F25">
        <w:rPr>
          <w:szCs w:val="22"/>
          <w:lang w:val="lt-LT"/>
        </w:rPr>
        <w:t>s</w:t>
      </w:r>
      <w:r w:rsidR="00F11468">
        <w:rPr>
          <w:szCs w:val="22"/>
          <w:lang w:val="lt-LT"/>
        </w:rPr>
        <w:t>tas</w:t>
      </w:r>
      <w:r w:rsidRPr="00763952">
        <w:rPr>
          <w:szCs w:val="22"/>
          <w:lang w:val="lt-LT"/>
        </w:rPr>
        <w:t xml:space="preserve"> tur</w:t>
      </w:r>
      <w:r>
        <w:rPr>
          <w:szCs w:val="22"/>
          <w:lang w:val="lt-LT"/>
        </w:rPr>
        <w:t>i</w:t>
      </w:r>
      <w:r w:rsidRPr="00763952">
        <w:rPr>
          <w:szCs w:val="22"/>
          <w:lang w:val="lt-LT"/>
        </w:rPr>
        <w:t xml:space="preserve"> parodyti, kaip </w:t>
      </w:r>
      <w:r>
        <w:rPr>
          <w:szCs w:val="22"/>
          <w:lang w:val="lt-LT"/>
        </w:rPr>
        <w:t>leidžiant dozę</w:t>
      </w:r>
      <w:r w:rsidRPr="00763952">
        <w:rPr>
          <w:szCs w:val="22"/>
          <w:lang w:val="lt-LT"/>
        </w:rPr>
        <w:t xml:space="preserve"> tinkamai laikyti vaiko koją</w:t>
      </w:r>
      <w:r>
        <w:rPr>
          <w:szCs w:val="22"/>
          <w:lang w:val="lt-LT"/>
        </w:rPr>
        <w:t>, kad ji nejudėtų.</w:t>
      </w:r>
      <w:r w:rsidR="00AD1BC2" w:rsidRPr="00763952">
        <w:rPr>
          <w:szCs w:val="22"/>
          <w:lang w:val="lt-LT"/>
        </w:rPr>
        <w:t xml:space="preserve"> </w:t>
      </w:r>
    </w:p>
    <w:p w14:paraId="1973A3BB" w14:textId="77777777" w:rsidR="00AD1BC2" w:rsidRPr="00763952" w:rsidRDefault="00AD1BC2" w:rsidP="000275F9">
      <w:pPr>
        <w:pStyle w:val="Sraopastraipa"/>
        <w:numPr>
          <w:ilvl w:val="0"/>
          <w:numId w:val="10"/>
        </w:numPr>
        <w:tabs>
          <w:tab w:val="clear" w:pos="567"/>
        </w:tabs>
        <w:spacing w:line="240" w:lineRule="auto"/>
        <w:ind w:left="357" w:hanging="357"/>
        <w:rPr>
          <w:szCs w:val="22"/>
          <w:lang w:val="lt-LT"/>
        </w:rPr>
      </w:pPr>
      <w:proofErr w:type="spellStart"/>
      <w:r>
        <w:rPr>
          <w:lang w:val="lt-LT"/>
        </w:rPr>
        <w:t>Epixust</w:t>
      </w:r>
      <w:proofErr w:type="spellEnd"/>
      <w:r w:rsidRPr="00763952">
        <w:rPr>
          <w:szCs w:val="22"/>
          <w:lang w:val="lt-LT"/>
        </w:rPr>
        <w:t xml:space="preserve"> </w:t>
      </w:r>
      <w:r>
        <w:rPr>
          <w:szCs w:val="22"/>
          <w:lang w:val="lt-LT"/>
        </w:rPr>
        <w:t xml:space="preserve">automatinio </w:t>
      </w:r>
      <w:proofErr w:type="spellStart"/>
      <w:r>
        <w:rPr>
          <w:szCs w:val="22"/>
          <w:lang w:val="lt-LT"/>
        </w:rPr>
        <w:t>injektoriaus</w:t>
      </w:r>
      <w:proofErr w:type="spellEnd"/>
      <w:r w:rsidRPr="00763952">
        <w:rPr>
          <w:szCs w:val="22"/>
          <w:lang w:val="lt-LT"/>
        </w:rPr>
        <w:t xml:space="preserve"> negalima ardyti. </w:t>
      </w:r>
    </w:p>
    <w:p w14:paraId="045CFCED" w14:textId="7B1AFA92" w:rsidR="00AD1BC2" w:rsidRDefault="00AD1BC2" w:rsidP="000275F9">
      <w:pPr>
        <w:pStyle w:val="Sraopastraipa"/>
        <w:numPr>
          <w:ilvl w:val="0"/>
          <w:numId w:val="10"/>
        </w:numPr>
        <w:tabs>
          <w:tab w:val="clear" w:pos="567"/>
        </w:tabs>
        <w:spacing w:line="240" w:lineRule="auto"/>
        <w:ind w:left="357" w:hanging="357"/>
        <w:rPr>
          <w:szCs w:val="22"/>
          <w:lang w:val="lt-LT"/>
        </w:rPr>
      </w:pPr>
      <w:proofErr w:type="spellStart"/>
      <w:r>
        <w:rPr>
          <w:lang w:val="lt-LT"/>
        </w:rPr>
        <w:t>Epixust</w:t>
      </w:r>
      <w:proofErr w:type="spellEnd"/>
      <w:r w:rsidRPr="00763952">
        <w:rPr>
          <w:szCs w:val="22"/>
          <w:lang w:val="lt-LT"/>
        </w:rPr>
        <w:t xml:space="preserve"> automatini</w:t>
      </w:r>
      <w:r>
        <w:rPr>
          <w:szCs w:val="22"/>
          <w:lang w:val="lt-LT"/>
        </w:rPr>
        <w:t>o</w:t>
      </w:r>
      <w:r w:rsidRPr="00763952">
        <w:rPr>
          <w:szCs w:val="22"/>
          <w:lang w:val="lt-LT"/>
        </w:rPr>
        <w:t xml:space="preserve"> </w:t>
      </w:r>
      <w:proofErr w:type="spellStart"/>
      <w:r w:rsidRPr="00763952">
        <w:rPr>
          <w:szCs w:val="22"/>
          <w:lang w:val="lt-LT"/>
        </w:rPr>
        <w:t>injektori</w:t>
      </w:r>
      <w:r>
        <w:rPr>
          <w:szCs w:val="22"/>
          <w:lang w:val="lt-LT"/>
        </w:rPr>
        <w:t>a</w:t>
      </w:r>
      <w:r w:rsidRPr="00763952">
        <w:rPr>
          <w:szCs w:val="22"/>
          <w:lang w:val="lt-LT"/>
        </w:rPr>
        <w:t>us</w:t>
      </w:r>
      <w:proofErr w:type="spellEnd"/>
      <w:r w:rsidRPr="00763952">
        <w:rPr>
          <w:szCs w:val="22"/>
          <w:lang w:val="lt-LT"/>
        </w:rPr>
        <w:t xml:space="preserve"> ne</w:t>
      </w:r>
      <w:r>
        <w:rPr>
          <w:szCs w:val="22"/>
          <w:lang w:val="lt-LT"/>
        </w:rPr>
        <w:t>galima numesti.</w:t>
      </w:r>
      <w:r w:rsidRPr="00763952">
        <w:rPr>
          <w:szCs w:val="22"/>
          <w:lang w:val="lt-LT"/>
        </w:rPr>
        <w:t xml:space="preserve"> Jei automatinis </w:t>
      </w:r>
      <w:proofErr w:type="spellStart"/>
      <w:r>
        <w:rPr>
          <w:szCs w:val="22"/>
          <w:lang w:val="lt-LT"/>
        </w:rPr>
        <w:t>injektorius</w:t>
      </w:r>
      <w:proofErr w:type="spellEnd"/>
      <w:r w:rsidRPr="00763952">
        <w:rPr>
          <w:szCs w:val="22"/>
          <w:lang w:val="lt-LT"/>
        </w:rPr>
        <w:t xml:space="preserve"> nukrito, patikrinkite, ar jis ne</w:t>
      </w:r>
      <w:r>
        <w:rPr>
          <w:szCs w:val="22"/>
          <w:lang w:val="lt-LT"/>
        </w:rPr>
        <w:t xml:space="preserve">buvo </w:t>
      </w:r>
      <w:r w:rsidRPr="00763952">
        <w:rPr>
          <w:szCs w:val="22"/>
          <w:lang w:val="lt-LT"/>
        </w:rPr>
        <w:t xml:space="preserve">pažeistas ir </w:t>
      </w:r>
      <w:r>
        <w:rPr>
          <w:szCs w:val="22"/>
          <w:lang w:val="lt-LT"/>
        </w:rPr>
        <w:t>nėra nuotėkio</w:t>
      </w:r>
      <w:r w:rsidRPr="00763952">
        <w:rPr>
          <w:szCs w:val="22"/>
          <w:lang w:val="lt-LT"/>
        </w:rPr>
        <w:t>. Pacientai</w:t>
      </w:r>
      <w:r>
        <w:rPr>
          <w:szCs w:val="22"/>
          <w:lang w:val="lt-LT"/>
        </w:rPr>
        <w:t xml:space="preserve">, pastebėję ar įtarę, kad </w:t>
      </w:r>
      <w:proofErr w:type="spellStart"/>
      <w:r>
        <w:rPr>
          <w:szCs w:val="22"/>
          <w:lang w:val="lt-LT"/>
        </w:rPr>
        <w:t>injektorius</w:t>
      </w:r>
      <w:proofErr w:type="spellEnd"/>
      <w:r>
        <w:rPr>
          <w:szCs w:val="22"/>
          <w:lang w:val="lt-LT"/>
        </w:rPr>
        <w:t xml:space="preserve"> pažeistas ar atsirado nuotėkis,</w:t>
      </w:r>
      <w:r w:rsidRPr="00763952">
        <w:rPr>
          <w:szCs w:val="22"/>
          <w:lang w:val="lt-LT"/>
        </w:rPr>
        <w:t xml:space="preserve"> tur</w:t>
      </w:r>
      <w:r>
        <w:rPr>
          <w:szCs w:val="22"/>
          <w:lang w:val="lt-LT"/>
        </w:rPr>
        <w:t>i</w:t>
      </w:r>
      <w:r w:rsidRPr="00763952">
        <w:rPr>
          <w:szCs w:val="22"/>
          <w:lang w:val="lt-LT"/>
        </w:rPr>
        <w:t xml:space="preserve"> kreiptis į sveikatos priežiūros </w:t>
      </w:r>
      <w:r w:rsidR="006568A7">
        <w:rPr>
          <w:szCs w:val="22"/>
          <w:lang w:val="lt-LT"/>
        </w:rPr>
        <w:t>specialistą</w:t>
      </w:r>
      <w:r w:rsidRPr="00763952">
        <w:rPr>
          <w:szCs w:val="22"/>
          <w:lang w:val="lt-LT"/>
        </w:rPr>
        <w:t xml:space="preserve">, kad pakeistų </w:t>
      </w:r>
      <w:proofErr w:type="spellStart"/>
      <w:r w:rsidRPr="00763952">
        <w:rPr>
          <w:szCs w:val="22"/>
          <w:lang w:val="lt-LT"/>
        </w:rPr>
        <w:t>autoinjektorių</w:t>
      </w:r>
      <w:proofErr w:type="spellEnd"/>
      <w:r w:rsidRPr="00763952">
        <w:rPr>
          <w:szCs w:val="22"/>
          <w:lang w:val="lt-LT"/>
        </w:rPr>
        <w:t>.</w:t>
      </w:r>
    </w:p>
    <w:p w14:paraId="7265320B" w14:textId="486ED132" w:rsidR="00297BCB" w:rsidRPr="00CF7A12" w:rsidRDefault="00AD1BC2" w:rsidP="000275F9">
      <w:pPr>
        <w:pStyle w:val="Sraopastraipa"/>
        <w:numPr>
          <w:ilvl w:val="0"/>
          <w:numId w:val="10"/>
        </w:numPr>
        <w:tabs>
          <w:tab w:val="clear" w:pos="567"/>
        </w:tabs>
        <w:spacing w:line="240" w:lineRule="auto"/>
        <w:ind w:left="357" w:hanging="357"/>
        <w:rPr>
          <w:szCs w:val="22"/>
          <w:lang w:val="lt-LT"/>
        </w:rPr>
      </w:pPr>
      <w:proofErr w:type="spellStart"/>
      <w:r w:rsidRPr="00CF7A12">
        <w:rPr>
          <w:b/>
          <w:bCs/>
          <w:szCs w:val="22"/>
          <w:lang w:val="lt-LT"/>
        </w:rPr>
        <w:t>Epixust</w:t>
      </w:r>
      <w:proofErr w:type="spellEnd"/>
      <w:r w:rsidRPr="00CF7A12">
        <w:rPr>
          <w:b/>
          <w:bCs/>
          <w:szCs w:val="22"/>
          <w:lang w:val="lt-LT"/>
        </w:rPr>
        <w:t xml:space="preserve"> automatinį </w:t>
      </w:r>
      <w:proofErr w:type="spellStart"/>
      <w:r w:rsidRPr="00CF7A12">
        <w:rPr>
          <w:b/>
          <w:bCs/>
          <w:szCs w:val="22"/>
          <w:lang w:val="lt-LT"/>
        </w:rPr>
        <w:t>injektorių</w:t>
      </w:r>
      <w:proofErr w:type="spellEnd"/>
      <w:r w:rsidRPr="00CF7A12">
        <w:rPr>
          <w:b/>
          <w:bCs/>
          <w:szCs w:val="22"/>
          <w:lang w:val="lt-LT"/>
        </w:rPr>
        <w:t xml:space="preserve"> ir visus vaistus laiky</w:t>
      </w:r>
      <w:r w:rsidR="00CF7A12">
        <w:rPr>
          <w:b/>
          <w:bCs/>
          <w:szCs w:val="22"/>
          <w:lang w:val="lt-LT"/>
        </w:rPr>
        <w:t>kite</w:t>
      </w:r>
      <w:r w:rsidRPr="00CF7A12">
        <w:rPr>
          <w:b/>
          <w:bCs/>
          <w:szCs w:val="22"/>
          <w:lang w:val="lt-LT"/>
        </w:rPr>
        <w:t xml:space="preserve"> vaikams nepastebimoje ir nepasiekiamoje vietoje.</w:t>
      </w:r>
    </w:p>
    <w:p w14:paraId="65A8B2A5" w14:textId="77777777" w:rsidR="00AD1BC2" w:rsidRPr="00763952" w:rsidRDefault="00AD1BC2" w:rsidP="00500D73">
      <w:pPr>
        <w:spacing w:line="240" w:lineRule="auto"/>
        <w:rPr>
          <w:b/>
          <w:szCs w:val="22"/>
          <w:lang w:val="lt-LT"/>
        </w:rPr>
      </w:pPr>
    </w:p>
    <w:p w14:paraId="17CA0BAB" w14:textId="77777777" w:rsidR="00F11E74" w:rsidRPr="00763952" w:rsidRDefault="00F11E74" w:rsidP="00500D73">
      <w:pPr>
        <w:spacing w:line="240" w:lineRule="auto"/>
        <w:jc w:val="both"/>
        <w:rPr>
          <w:rFonts w:eastAsia="Verdana"/>
          <w:b/>
          <w:bCs/>
          <w:szCs w:val="22"/>
          <w:lang w:val="lt-LT" w:eastAsia="en-GB"/>
        </w:rPr>
      </w:pPr>
      <w:bookmarkStart w:id="19" w:name="_Hlk145331329"/>
      <w:r w:rsidRPr="00763952">
        <w:rPr>
          <w:rFonts w:eastAsia="Verdana"/>
          <w:b/>
          <w:bCs/>
          <w:szCs w:val="22"/>
          <w:lang w:val="lt-LT" w:eastAsia="en-GB"/>
        </w:rPr>
        <w:t xml:space="preserve">Naudojimo </w:t>
      </w:r>
      <w:r>
        <w:rPr>
          <w:rFonts w:eastAsia="Verdana"/>
          <w:b/>
          <w:bCs/>
          <w:szCs w:val="22"/>
          <w:lang w:val="lt-LT" w:eastAsia="en-GB"/>
        </w:rPr>
        <w:t>nurodymai</w:t>
      </w:r>
    </w:p>
    <w:p w14:paraId="3D2E5A77" w14:textId="77777777" w:rsidR="00F11E74" w:rsidRPr="00763952" w:rsidRDefault="00F11E74" w:rsidP="00500D73">
      <w:pPr>
        <w:spacing w:line="240" w:lineRule="auto"/>
        <w:jc w:val="both"/>
        <w:rPr>
          <w:szCs w:val="22"/>
          <w:lang w:val="lt-LT"/>
        </w:rPr>
      </w:pPr>
      <w:r w:rsidRPr="00763952">
        <w:rPr>
          <w:szCs w:val="22"/>
          <w:lang w:val="lt-LT"/>
        </w:rPr>
        <w:lastRenderedPageBreak/>
        <w:t>Prieš pradėdami naudoti</w:t>
      </w:r>
      <w:r w:rsidRPr="004A1527">
        <w:rPr>
          <w:szCs w:val="22"/>
          <w:lang w:val="lt-LT"/>
        </w:rPr>
        <w:t xml:space="preserve"> </w:t>
      </w:r>
      <w:proofErr w:type="spellStart"/>
      <w:r>
        <w:rPr>
          <w:szCs w:val="22"/>
          <w:lang w:val="lt-LT"/>
        </w:rPr>
        <w:t>Epixust</w:t>
      </w:r>
      <w:proofErr w:type="spellEnd"/>
      <w:r w:rsidRPr="00763952">
        <w:rPr>
          <w:szCs w:val="22"/>
          <w:lang w:val="lt-LT"/>
        </w:rPr>
        <w:t xml:space="preserve"> </w:t>
      </w:r>
      <w:r>
        <w:rPr>
          <w:szCs w:val="22"/>
          <w:lang w:val="lt-LT"/>
        </w:rPr>
        <w:t xml:space="preserve">automatinį </w:t>
      </w:r>
      <w:proofErr w:type="spellStart"/>
      <w:r>
        <w:rPr>
          <w:szCs w:val="22"/>
          <w:lang w:val="lt-LT"/>
        </w:rPr>
        <w:t>injektorių</w:t>
      </w:r>
      <w:proofErr w:type="spellEnd"/>
      <w:r w:rsidRPr="00763952">
        <w:rPr>
          <w:szCs w:val="22"/>
          <w:lang w:val="lt-LT"/>
        </w:rPr>
        <w:t xml:space="preserve">, išsamiai </w:t>
      </w:r>
      <w:r>
        <w:rPr>
          <w:szCs w:val="22"/>
          <w:lang w:val="lt-LT"/>
        </w:rPr>
        <w:t xml:space="preserve">su juo </w:t>
      </w:r>
      <w:r w:rsidRPr="00763952">
        <w:rPr>
          <w:szCs w:val="22"/>
          <w:lang w:val="lt-LT"/>
        </w:rPr>
        <w:t>susipažinkite</w:t>
      </w:r>
      <w:r>
        <w:rPr>
          <w:szCs w:val="22"/>
          <w:lang w:val="lt-LT"/>
        </w:rPr>
        <w:t xml:space="preserve"> </w:t>
      </w:r>
      <w:r w:rsidRPr="00763952">
        <w:rPr>
          <w:szCs w:val="22"/>
          <w:lang w:val="lt-LT"/>
        </w:rPr>
        <w:t xml:space="preserve">(žr. diagramą), kada ir kaip jį reikia naudoti. </w:t>
      </w:r>
    </w:p>
    <w:p w14:paraId="36515BAD" w14:textId="77777777" w:rsidR="00F11E74" w:rsidRPr="00763952" w:rsidRDefault="00F11E74" w:rsidP="00500D73">
      <w:pPr>
        <w:spacing w:line="240" w:lineRule="auto"/>
        <w:jc w:val="both"/>
        <w:rPr>
          <w:szCs w:val="22"/>
          <w:lang w:val="lt-LT"/>
        </w:rPr>
      </w:pPr>
    </w:p>
    <w:p w14:paraId="6A36CA85" w14:textId="77777777" w:rsidR="00F11E74" w:rsidRPr="00763952" w:rsidRDefault="00F11E74" w:rsidP="00500D73">
      <w:pPr>
        <w:spacing w:line="240" w:lineRule="auto"/>
        <w:jc w:val="both"/>
        <w:rPr>
          <w:b/>
          <w:bCs/>
          <w:szCs w:val="22"/>
          <w:lang w:val="lt-LT"/>
        </w:rPr>
      </w:pPr>
      <w:r w:rsidRPr="00763952">
        <w:rPr>
          <w:b/>
          <w:bCs/>
          <w:szCs w:val="22"/>
          <w:lang w:val="lt-LT"/>
        </w:rPr>
        <w:t xml:space="preserve">Esant alerginėms </w:t>
      </w:r>
      <w:r>
        <w:rPr>
          <w:b/>
          <w:bCs/>
          <w:szCs w:val="22"/>
          <w:lang w:val="lt-LT"/>
        </w:rPr>
        <w:t>būklėms</w:t>
      </w:r>
      <w:r w:rsidRPr="00763952">
        <w:rPr>
          <w:b/>
          <w:bCs/>
          <w:szCs w:val="22"/>
          <w:lang w:val="lt-LT"/>
        </w:rPr>
        <w:t xml:space="preserve"> (</w:t>
      </w:r>
      <w:proofErr w:type="spellStart"/>
      <w:r w:rsidRPr="00763952">
        <w:rPr>
          <w:b/>
          <w:bCs/>
          <w:szCs w:val="22"/>
          <w:lang w:val="lt-LT"/>
        </w:rPr>
        <w:t>anafilaksijai</w:t>
      </w:r>
      <w:proofErr w:type="spellEnd"/>
      <w:r w:rsidRPr="00763952">
        <w:rPr>
          <w:b/>
          <w:bCs/>
          <w:szCs w:val="22"/>
          <w:lang w:val="lt-LT"/>
        </w:rPr>
        <w:t xml:space="preserve">) </w:t>
      </w:r>
    </w:p>
    <w:p w14:paraId="7E6D6994" w14:textId="77777777" w:rsidR="00F11E74" w:rsidRDefault="00F11E74" w:rsidP="00500D73">
      <w:pPr>
        <w:spacing w:line="240" w:lineRule="auto"/>
        <w:rPr>
          <w:szCs w:val="22"/>
          <w:lang w:val="lt-LT"/>
        </w:rPr>
      </w:pPr>
      <w:r w:rsidRPr="00763952">
        <w:rPr>
          <w:szCs w:val="22"/>
          <w:lang w:val="lt-LT"/>
        </w:rPr>
        <w:t>Atidžiai perskaitykite šią naudojimo instrukciją prieš naudodami</w:t>
      </w:r>
      <w:r>
        <w:rPr>
          <w:szCs w:val="22"/>
          <w:lang w:val="lt-LT"/>
        </w:rPr>
        <w:t xml:space="preserve"> </w:t>
      </w:r>
      <w:proofErr w:type="spellStart"/>
      <w:r>
        <w:rPr>
          <w:szCs w:val="22"/>
          <w:lang w:val="lt-LT"/>
        </w:rPr>
        <w:t>Epixust</w:t>
      </w:r>
      <w:proofErr w:type="spellEnd"/>
      <w:r w:rsidRPr="00763952">
        <w:rPr>
          <w:szCs w:val="22"/>
          <w:lang w:val="lt-LT"/>
        </w:rPr>
        <w:t xml:space="preserve"> automatinį </w:t>
      </w:r>
      <w:proofErr w:type="spellStart"/>
      <w:r w:rsidRPr="00763952">
        <w:rPr>
          <w:szCs w:val="22"/>
          <w:lang w:val="lt-LT"/>
        </w:rPr>
        <w:t>injektorių</w:t>
      </w:r>
      <w:proofErr w:type="spellEnd"/>
      <w:r w:rsidRPr="00763952">
        <w:rPr>
          <w:szCs w:val="22"/>
          <w:lang w:val="lt-LT"/>
        </w:rPr>
        <w:t xml:space="preserve">. </w:t>
      </w:r>
    </w:p>
    <w:p w14:paraId="7006DE83" w14:textId="5BC79B21" w:rsidR="002C1FA0" w:rsidRPr="0084308F" w:rsidRDefault="002C1FA0" w:rsidP="00500D73">
      <w:pPr>
        <w:numPr>
          <w:ilvl w:val="12"/>
          <w:numId w:val="0"/>
        </w:numPr>
        <w:spacing w:line="240" w:lineRule="auto"/>
        <w:ind w:right="-2"/>
        <w:rPr>
          <w:rFonts w:eastAsia="Calibri"/>
          <w:lang w:val="lt-LT"/>
        </w:rPr>
      </w:pPr>
      <w:r w:rsidRPr="0084308F">
        <w:rPr>
          <w:rFonts w:eastAsia="Calibri"/>
          <w:lang w:val="lt-LT"/>
        </w:rPr>
        <w:t xml:space="preserve">Jeigu gydytojas Jums išrašė </w:t>
      </w:r>
      <w:proofErr w:type="spellStart"/>
      <w:r w:rsidRPr="0084308F">
        <w:rPr>
          <w:rFonts w:eastAsia="Calibri"/>
          <w:lang w:val="lt-LT"/>
        </w:rPr>
        <w:t>Epi</w:t>
      </w:r>
      <w:r>
        <w:rPr>
          <w:rFonts w:eastAsia="Calibri"/>
          <w:lang w:val="lt-LT"/>
        </w:rPr>
        <w:t>xust</w:t>
      </w:r>
      <w:proofErr w:type="spellEnd"/>
      <w:r>
        <w:rPr>
          <w:rFonts w:eastAsia="Calibri"/>
          <w:lang w:val="lt-LT"/>
        </w:rPr>
        <w:t xml:space="preserve"> automatinį </w:t>
      </w:r>
      <w:proofErr w:type="spellStart"/>
      <w:r>
        <w:rPr>
          <w:rFonts w:eastAsia="Calibri"/>
          <w:lang w:val="lt-LT"/>
        </w:rPr>
        <w:t>injektorių</w:t>
      </w:r>
      <w:proofErr w:type="spellEnd"/>
      <w:r w:rsidRPr="0084308F">
        <w:rPr>
          <w:rFonts w:eastAsia="Calibri"/>
          <w:lang w:val="lt-LT"/>
        </w:rPr>
        <w:t xml:space="preserve">, turite įsitikinti, kad suprantate priežastį, kodėl šis </w:t>
      </w:r>
      <w:r>
        <w:rPr>
          <w:rFonts w:eastAsia="Calibri"/>
          <w:lang w:val="lt-LT"/>
        </w:rPr>
        <w:t>vaistas</w:t>
      </w:r>
      <w:r w:rsidRPr="0084308F">
        <w:rPr>
          <w:rFonts w:eastAsia="Calibri"/>
          <w:lang w:val="lt-LT"/>
        </w:rPr>
        <w:t xml:space="preserve"> buvo Jums išrašytas. Turite būti tikri, kad suprantate, kaip šį prietaisą naudoti. Visada vartokite šį vaistą tiksliai kaip nurodė gydytojas arba vaistininkas. Jeigu abejojate, kreipkitės į gydytoją, slaugytoją arba vaistininką</w:t>
      </w:r>
      <w:r>
        <w:rPr>
          <w:rFonts w:eastAsia="Calibri"/>
          <w:lang w:val="lt-LT"/>
        </w:rPr>
        <w:t xml:space="preserve">, kurie </w:t>
      </w:r>
      <w:r w:rsidR="001D02F8">
        <w:rPr>
          <w:rFonts w:eastAsia="Calibri"/>
          <w:lang w:val="lt-LT"/>
        </w:rPr>
        <w:t xml:space="preserve">pateiks </w:t>
      </w:r>
      <w:r w:rsidRPr="0084308F">
        <w:rPr>
          <w:rFonts w:eastAsia="Calibri"/>
          <w:lang w:val="lt-LT"/>
        </w:rPr>
        <w:t>pakartotin</w:t>
      </w:r>
      <w:r w:rsidR="001D02F8">
        <w:rPr>
          <w:rFonts w:eastAsia="Calibri"/>
          <w:lang w:val="lt-LT"/>
        </w:rPr>
        <w:t>us nurodymus</w:t>
      </w:r>
      <w:r w:rsidRPr="0084308F">
        <w:rPr>
          <w:rFonts w:eastAsia="Calibri"/>
          <w:lang w:val="lt-LT"/>
        </w:rPr>
        <w:t>.</w:t>
      </w:r>
    </w:p>
    <w:p w14:paraId="52933EBA" w14:textId="77777777" w:rsidR="002C1FA0" w:rsidRPr="0084308F" w:rsidRDefault="002C1FA0" w:rsidP="00500D73">
      <w:pPr>
        <w:numPr>
          <w:ilvl w:val="12"/>
          <w:numId w:val="0"/>
        </w:numPr>
        <w:spacing w:line="240" w:lineRule="auto"/>
        <w:ind w:right="-2"/>
        <w:rPr>
          <w:rFonts w:eastAsia="Calibri"/>
          <w:lang w:val="lt-LT"/>
        </w:rPr>
      </w:pPr>
    </w:p>
    <w:p w14:paraId="4FAB7D3B" w14:textId="42847CF4" w:rsidR="002C1FA0" w:rsidRPr="0084308F" w:rsidRDefault="002C1FA0" w:rsidP="00500D73">
      <w:pPr>
        <w:numPr>
          <w:ilvl w:val="12"/>
          <w:numId w:val="0"/>
        </w:numPr>
        <w:spacing w:line="240" w:lineRule="auto"/>
        <w:ind w:right="-2"/>
        <w:rPr>
          <w:rFonts w:eastAsia="Calibri"/>
          <w:lang w:val="lt-LT"/>
        </w:rPr>
      </w:pPr>
      <w:r w:rsidRPr="0084308F">
        <w:rPr>
          <w:rFonts w:eastAsia="Calibri"/>
          <w:lang w:val="lt-LT"/>
        </w:rPr>
        <w:t xml:space="preserve">Rekomenduojama, kad Jūsų šeimos nariai, </w:t>
      </w:r>
      <w:r w:rsidR="002260CE">
        <w:rPr>
          <w:rFonts w:eastAsia="Calibri"/>
          <w:lang w:val="lt-LT"/>
        </w:rPr>
        <w:t>pacientai ir (arba) juos prižiūrintys asmenys</w:t>
      </w:r>
      <w:r w:rsidR="002260CE" w:rsidRPr="0084308F">
        <w:rPr>
          <w:rFonts w:eastAsia="Calibri"/>
          <w:lang w:val="lt-LT"/>
        </w:rPr>
        <w:t xml:space="preserve"> </w:t>
      </w:r>
      <w:r w:rsidRPr="0084308F">
        <w:rPr>
          <w:rFonts w:eastAsia="Calibri"/>
          <w:lang w:val="lt-LT"/>
        </w:rPr>
        <w:t xml:space="preserve">ar mokytojai būtų </w:t>
      </w:r>
      <w:r w:rsidR="00090941">
        <w:rPr>
          <w:rFonts w:eastAsia="Calibri"/>
          <w:lang w:val="lt-LT"/>
        </w:rPr>
        <w:t>iš</w:t>
      </w:r>
      <w:r w:rsidRPr="0084308F">
        <w:rPr>
          <w:rFonts w:eastAsia="Calibri"/>
          <w:lang w:val="lt-LT"/>
        </w:rPr>
        <w:t xml:space="preserve">mokyti teisingai naudoti </w:t>
      </w:r>
      <w:proofErr w:type="spellStart"/>
      <w:r w:rsidRPr="0084308F">
        <w:rPr>
          <w:rFonts w:eastAsia="Calibri"/>
          <w:lang w:val="lt-LT"/>
        </w:rPr>
        <w:t>Epi</w:t>
      </w:r>
      <w:r w:rsidR="00090941">
        <w:rPr>
          <w:rFonts w:eastAsia="Calibri"/>
          <w:lang w:val="lt-LT"/>
        </w:rPr>
        <w:t>xust</w:t>
      </w:r>
      <w:proofErr w:type="spellEnd"/>
      <w:r w:rsidR="00090941">
        <w:rPr>
          <w:rFonts w:eastAsia="Calibri"/>
          <w:lang w:val="lt-LT"/>
        </w:rPr>
        <w:t xml:space="preserve"> automatinį </w:t>
      </w:r>
      <w:proofErr w:type="spellStart"/>
      <w:r w:rsidR="00090941">
        <w:rPr>
          <w:rFonts w:eastAsia="Calibri"/>
          <w:lang w:val="lt-LT"/>
        </w:rPr>
        <w:t>injektorių</w:t>
      </w:r>
      <w:proofErr w:type="spellEnd"/>
      <w:r w:rsidRPr="0084308F">
        <w:rPr>
          <w:rFonts w:eastAsia="Calibri"/>
          <w:lang w:val="lt-LT"/>
        </w:rPr>
        <w:t>.</w:t>
      </w:r>
      <w:r w:rsidR="00090941">
        <w:rPr>
          <w:rFonts w:eastAsia="Calibri"/>
          <w:lang w:val="lt-LT"/>
        </w:rPr>
        <w:t xml:space="preserve"> </w:t>
      </w:r>
      <w:r w:rsidRPr="0084308F">
        <w:rPr>
          <w:rFonts w:eastAsia="Calibri"/>
          <w:lang w:val="lt-LT"/>
        </w:rPr>
        <w:t xml:space="preserve">Jei </w:t>
      </w:r>
      <w:r>
        <w:rPr>
          <w:rFonts w:eastAsia="Calibri"/>
          <w:lang w:val="lt-LT"/>
        </w:rPr>
        <w:t>vaistą</w:t>
      </w:r>
      <w:r w:rsidRPr="0084308F">
        <w:rPr>
          <w:rFonts w:eastAsia="Calibri"/>
          <w:lang w:val="lt-LT"/>
        </w:rPr>
        <w:t xml:space="preserve"> leidžia </w:t>
      </w:r>
      <w:r w:rsidR="009C35DD">
        <w:rPr>
          <w:rFonts w:eastAsia="Calibri"/>
          <w:lang w:val="lt-LT"/>
        </w:rPr>
        <w:t>slaugytojas</w:t>
      </w:r>
      <w:r w:rsidRPr="0084308F">
        <w:rPr>
          <w:rFonts w:eastAsia="Calibri"/>
          <w:lang w:val="lt-LT"/>
        </w:rPr>
        <w:t>, reikia užtikrinti</w:t>
      </w:r>
      <w:r w:rsidR="00090941">
        <w:rPr>
          <w:rFonts w:eastAsia="Calibri"/>
          <w:lang w:val="lt-LT"/>
        </w:rPr>
        <w:t xml:space="preserve">, kad atliekant injekciją </w:t>
      </w:r>
      <w:r w:rsidRPr="0084308F">
        <w:rPr>
          <w:rFonts w:eastAsia="Calibri"/>
          <w:lang w:val="lt-LT"/>
        </w:rPr>
        <w:t>pacient</w:t>
      </w:r>
      <w:r w:rsidR="003770A6">
        <w:rPr>
          <w:rFonts w:eastAsia="Calibri"/>
          <w:lang w:val="lt-LT"/>
        </w:rPr>
        <w:t>as nejudintų</w:t>
      </w:r>
      <w:r w:rsidRPr="0084308F">
        <w:rPr>
          <w:rFonts w:eastAsia="Calibri"/>
          <w:lang w:val="lt-LT"/>
        </w:rPr>
        <w:t xml:space="preserve"> koj</w:t>
      </w:r>
      <w:r w:rsidR="003770A6">
        <w:rPr>
          <w:rFonts w:eastAsia="Calibri"/>
          <w:lang w:val="lt-LT"/>
        </w:rPr>
        <w:t>os</w:t>
      </w:r>
      <w:r w:rsidRPr="0084308F">
        <w:rPr>
          <w:rFonts w:eastAsia="Calibri"/>
          <w:lang w:val="lt-LT"/>
        </w:rPr>
        <w:t xml:space="preserve">, </w:t>
      </w:r>
      <w:r w:rsidR="00372815">
        <w:rPr>
          <w:rFonts w:eastAsia="Calibri"/>
          <w:lang w:val="lt-LT"/>
        </w:rPr>
        <w:t xml:space="preserve">kad būtų kuo mažesnė </w:t>
      </w:r>
      <w:r>
        <w:rPr>
          <w:rFonts w:eastAsia="Calibri"/>
          <w:lang w:val="lt-LT"/>
        </w:rPr>
        <w:t xml:space="preserve">kojos audinių įplėšimo, adatos sulenkimo ar kitokio </w:t>
      </w:r>
      <w:r w:rsidRPr="0084308F">
        <w:rPr>
          <w:rFonts w:eastAsia="Calibri"/>
          <w:lang w:val="lt-LT"/>
        </w:rPr>
        <w:t>pažeidimo rizik</w:t>
      </w:r>
      <w:r w:rsidR="00711948">
        <w:rPr>
          <w:rFonts w:eastAsia="Calibri"/>
          <w:lang w:val="lt-LT"/>
        </w:rPr>
        <w:t>a</w:t>
      </w:r>
      <w:r w:rsidRPr="0084308F">
        <w:rPr>
          <w:rFonts w:eastAsia="Calibri"/>
          <w:lang w:val="lt-LT"/>
        </w:rPr>
        <w:t>.</w:t>
      </w:r>
    </w:p>
    <w:p w14:paraId="00F025F7" w14:textId="77777777" w:rsidR="002C1FA0" w:rsidRDefault="002C1FA0" w:rsidP="00500D73">
      <w:pPr>
        <w:numPr>
          <w:ilvl w:val="12"/>
          <w:numId w:val="0"/>
        </w:numPr>
        <w:spacing w:line="240" w:lineRule="auto"/>
        <w:ind w:right="-2"/>
        <w:rPr>
          <w:rFonts w:eastAsia="Calibri"/>
          <w:lang w:val="lt-LT"/>
        </w:rPr>
      </w:pPr>
    </w:p>
    <w:p w14:paraId="17B15AB7" w14:textId="19B88BB2" w:rsidR="003E5861" w:rsidRDefault="0011296E" w:rsidP="00500D73">
      <w:pPr>
        <w:spacing w:line="240" w:lineRule="auto"/>
        <w:rPr>
          <w:szCs w:val="22"/>
          <w:lang w:val="lt-LT"/>
        </w:rPr>
      </w:pPr>
      <w:r w:rsidRPr="00763952">
        <w:rPr>
          <w:szCs w:val="22"/>
          <w:lang w:val="lt-LT"/>
        </w:rPr>
        <w:t xml:space="preserve">Vykdykite šiuos nurodymus </w:t>
      </w:r>
      <w:r w:rsidRPr="00763952">
        <w:rPr>
          <w:szCs w:val="22"/>
          <w:u w:val="single"/>
          <w:lang w:val="lt-LT"/>
        </w:rPr>
        <w:t>tik</w:t>
      </w:r>
      <w:r w:rsidRPr="00763952">
        <w:rPr>
          <w:szCs w:val="22"/>
          <w:lang w:val="lt-LT"/>
        </w:rPr>
        <w:t xml:space="preserve"> tada, kai </w:t>
      </w:r>
      <w:r w:rsidR="003770A6">
        <w:rPr>
          <w:szCs w:val="22"/>
          <w:lang w:val="lt-LT"/>
        </w:rPr>
        <w:t>būsite</w:t>
      </w:r>
      <w:r w:rsidRPr="00763952">
        <w:rPr>
          <w:szCs w:val="22"/>
          <w:lang w:val="lt-LT"/>
        </w:rPr>
        <w:t xml:space="preserve"> pasiruošę naudoti.</w:t>
      </w:r>
    </w:p>
    <w:p w14:paraId="75C83DE3" w14:textId="77777777" w:rsidR="003770A6" w:rsidRPr="00763952" w:rsidRDefault="003770A6" w:rsidP="00500D73">
      <w:pPr>
        <w:spacing w:line="240" w:lineRule="auto"/>
        <w:rPr>
          <w:szCs w:val="22"/>
          <w:lang w:val="lt-LT"/>
        </w:rPr>
      </w:pPr>
    </w:p>
    <w:p w14:paraId="09F1DE9F" w14:textId="787F2ACB" w:rsidR="00297BCB" w:rsidRPr="00763952" w:rsidRDefault="0011296E" w:rsidP="00500D73">
      <w:pPr>
        <w:spacing w:line="240" w:lineRule="auto"/>
        <w:rPr>
          <w:szCs w:val="22"/>
          <w:lang w:val="lt-LT"/>
        </w:rPr>
      </w:pPr>
      <w:r w:rsidRPr="00763952">
        <w:rPr>
          <w:b/>
          <w:bCs/>
          <w:szCs w:val="22"/>
          <w:lang w:val="lt-LT"/>
        </w:rPr>
        <w:t xml:space="preserve">Jei turite klausimų, kreipkitės į sveikatos priežiūros </w:t>
      </w:r>
      <w:r w:rsidR="004A0DE7">
        <w:rPr>
          <w:b/>
          <w:bCs/>
          <w:szCs w:val="22"/>
          <w:lang w:val="lt-LT"/>
        </w:rPr>
        <w:t>specialistą</w:t>
      </w:r>
      <w:r w:rsidRPr="00763952">
        <w:rPr>
          <w:b/>
          <w:bCs/>
          <w:szCs w:val="22"/>
          <w:lang w:val="lt-LT"/>
        </w:rPr>
        <w:t>.</w:t>
      </w:r>
      <w:bookmarkEnd w:id="19"/>
    </w:p>
    <w:p w14:paraId="1EF63FD2" w14:textId="77777777" w:rsidR="00297BCB" w:rsidRPr="00763952" w:rsidRDefault="00297BCB" w:rsidP="00500D73">
      <w:pPr>
        <w:spacing w:line="240" w:lineRule="auto"/>
        <w:jc w:val="both"/>
        <w:rPr>
          <w:szCs w:val="22"/>
          <w:lang w:val="lt-LT"/>
        </w:rPr>
      </w:pPr>
    </w:p>
    <w:p w14:paraId="67FB2EC2" w14:textId="07EDB160" w:rsidR="00F07576" w:rsidRPr="00763952" w:rsidRDefault="00A51308" w:rsidP="00500D73">
      <w:pPr>
        <w:pStyle w:val="prastasiniatinklio"/>
        <w:spacing w:before="0" w:beforeAutospacing="0" w:after="0" w:afterAutospacing="0"/>
        <w:rPr>
          <w:sz w:val="22"/>
          <w:szCs w:val="22"/>
          <w:lang w:val="lt-LT"/>
        </w:rPr>
      </w:pPr>
      <w:r w:rsidRPr="00A51308">
        <w:t xml:space="preserve"> </w:t>
      </w:r>
      <w:r w:rsidR="00FD4F24">
        <w:rPr>
          <w:noProof/>
        </w:rPr>
        <w:drawing>
          <wp:inline distT="0" distB="0" distL="0" distR="0" wp14:anchorId="50606ED1" wp14:editId="2A1BCA1B">
            <wp:extent cx="5737860" cy="5554980"/>
            <wp:effectExtent l="0" t="0" r="0" b="7620"/>
            <wp:docPr id="20198437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860" cy="5554980"/>
                    </a:xfrm>
                    <a:prstGeom prst="rect">
                      <a:avLst/>
                    </a:prstGeom>
                    <a:noFill/>
                    <a:ln>
                      <a:noFill/>
                    </a:ln>
                  </pic:spPr>
                </pic:pic>
              </a:graphicData>
            </a:graphic>
          </wp:inline>
        </w:drawing>
      </w:r>
    </w:p>
    <w:p w14:paraId="2A3DAFA8" w14:textId="77777777" w:rsidR="00490538" w:rsidRPr="00763952" w:rsidRDefault="00490538" w:rsidP="00500D73">
      <w:pPr>
        <w:spacing w:line="240" w:lineRule="auto"/>
        <w:jc w:val="both"/>
        <w:rPr>
          <w:b/>
          <w:bCs/>
          <w:szCs w:val="22"/>
          <w:lang w:val="lt-LT"/>
        </w:rPr>
      </w:pPr>
    </w:p>
    <w:p w14:paraId="7E949C65" w14:textId="77777777" w:rsidR="003A04C7" w:rsidRPr="00763952" w:rsidRDefault="003A04C7" w:rsidP="00500D73">
      <w:pPr>
        <w:spacing w:line="240" w:lineRule="auto"/>
        <w:jc w:val="both"/>
        <w:rPr>
          <w:b/>
          <w:bCs/>
          <w:szCs w:val="22"/>
          <w:lang w:val="lt-LT"/>
        </w:rPr>
      </w:pPr>
      <w:r w:rsidRPr="00763952">
        <w:rPr>
          <w:b/>
          <w:bCs/>
          <w:szCs w:val="22"/>
          <w:lang w:val="lt-LT"/>
        </w:rPr>
        <w:t xml:space="preserve">Patikrinkite </w:t>
      </w:r>
      <w:proofErr w:type="spellStart"/>
      <w:r>
        <w:rPr>
          <w:b/>
          <w:bCs/>
          <w:szCs w:val="22"/>
          <w:lang w:val="lt-LT"/>
        </w:rPr>
        <w:t>Epixust</w:t>
      </w:r>
      <w:proofErr w:type="spellEnd"/>
      <w:r w:rsidRPr="00763952">
        <w:rPr>
          <w:b/>
          <w:bCs/>
          <w:szCs w:val="22"/>
          <w:lang w:val="lt-LT"/>
        </w:rPr>
        <w:t xml:space="preserve"> </w:t>
      </w:r>
      <w:r>
        <w:rPr>
          <w:b/>
          <w:bCs/>
          <w:szCs w:val="22"/>
          <w:lang w:val="lt-LT"/>
        </w:rPr>
        <w:t xml:space="preserve">automatinį </w:t>
      </w:r>
      <w:proofErr w:type="spellStart"/>
      <w:r>
        <w:rPr>
          <w:b/>
          <w:bCs/>
          <w:szCs w:val="22"/>
          <w:lang w:val="lt-LT"/>
        </w:rPr>
        <w:t>injektorių</w:t>
      </w:r>
      <w:proofErr w:type="spellEnd"/>
      <w:r w:rsidRPr="00763952">
        <w:rPr>
          <w:b/>
          <w:bCs/>
          <w:szCs w:val="22"/>
          <w:lang w:val="lt-LT"/>
        </w:rPr>
        <w:t xml:space="preserve"> </w:t>
      </w:r>
    </w:p>
    <w:p w14:paraId="2640DB69" w14:textId="77777777" w:rsidR="003A04C7" w:rsidRPr="00763952" w:rsidRDefault="003A04C7" w:rsidP="00500D73">
      <w:pPr>
        <w:spacing w:line="240" w:lineRule="auto"/>
        <w:jc w:val="both"/>
        <w:rPr>
          <w:b/>
          <w:bCs/>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5"/>
        <w:gridCol w:w="2526"/>
      </w:tblGrid>
      <w:tr w:rsidR="00514D52" w:rsidRPr="00763952" w14:paraId="7B8FD9C0" w14:textId="77777777" w:rsidTr="00C61B8F">
        <w:tc>
          <w:tcPr>
            <w:tcW w:w="6658" w:type="dxa"/>
          </w:tcPr>
          <w:p w14:paraId="212E036B" w14:textId="7C2D6B5C" w:rsidR="003A04C7" w:rsidRPr="00763952" w:rsidRDefault="003A04C7" w:rsidP="000275F9">
            <w:pPr>
              <w:pStyle w:val="Sraopastraipa"/>
              <w:numPr>
                <w:ilvl w:val="0"/>
                <w:numId w:val="4"/>
              </w:numPr>
              <w:tabs>
                <w:tab w:val="clear" w:pos="567"/>
              </w:tabs>
              <w:spacing w:line="240" w:lineRule="auto"/>
              <w:ind w:left="317" w:hanging="284"/>
              <w:jc w:val="both"/>
              <w:rPr>
                <w:szCs w:val="22"/>
                <w:lang w:val="lt-LT"/>
              </w:rPr>
            </w:pPr>
            <w:r>
              <w:rPr>
                <w:szCs w:val="22"/>
                <w:lang w:val="lt-LT"/>
              </w:rPr>
              <w:t>P</w:t>
            </w:r>
            <w:r w:rsidRPr="00763952">
              <w:rPr>
                <w:szCs w:val="22"/>
                <w:lang w:val="lt-LT"/>
              </w:rPr>
              <w:t xml:space="preserve">er automatinio </w:t>
            </w:r>
            <w:proofErr w:type="spellStart"/>
            <w:r w:rsidRPr="00763952">
              <w:rPr>
                <w:szCs w:val="22"/>
                <w:lang w:val="lt-LT"/>
              </w:rPr>
              <w:t>injektoriaus</w:t>
            </w:r>
            <w:proofErr w:type="spellEnd"/>
            <w:r w:rsidRPr="00763952">
              <w:rPr>
                <w:szCs w:val="22"/>
                <w:lang w:val="lt-LT"/>
              </w:rPr>
              <w:t xml:space="preserve"> </w:t>
            </w:r>
            <w:r w:rsidR="00AA0D09">
              <w:rPr>
                <w:szCs w:val="22"/>
                <w:lang w:val="lt-LT"/>
              </w:rPr>
              <w:t>ap</w:t>
            </w:r>
            <w:r w:rsidRPr="00763952">
              <w:rPr>
                <w:szCs w:val="22"/>
                <w:lang w:val="lt-LT"/>
              </w:rPr>
              <w:t xml:space="preserve">žiūros langelį </w:t>
            </w:r>
            <w:r w:rsidR="00CA38DB">
              <w:rPr>
                <w:szCs w:val="22"/>
                <w:lang w:val="lt-LT"/>
              </w:rPr>
              <w:t>apžiūrėkite</w:t>
            </w:r>
            <w:r w:rsidRPr="00763952">
              <w:rPr>
                <w:szCs w:val="22"/>
                <w:lang w:val="lt-LT"/>
              </w:rPr>
              <w:t xml:space="preserve"> vaistą (žr. A pav.) ir įsitikinkite, kad vaistas yra skaidrus, bespalvis ir </w:t>
            </w:r>
            <w:r>
              <w:rPr>
                <w:szCs w:val="22"/>
                <w:lang w:val="lt-LT"/>
              </w:rPr>
              <w:t>jame nėra</w:t>
            </w:r>
            <w:r w:rsidRPr="00763952">
              <w:rPr>
                <w:szCs w:val="22"/>
                <w:lang w:val="lt-LT"/>
              </w:rPr>
              <w:t xml:space="preserve"> dalelių.</w:t>
            </w:r>
          </w:p>
          <w:p w14:paraId="7D45E327" w14:textId="2E130C7C" w:rsidR="003A04C7" w:rsidRPr="00763952" w:rsidRDefault="003A04C7" w:rsidP="000275F9">
            <w:pPr>
              <w:pStyle w:val="Sraopastraipa"/>
              <w:numPr>
                <w:ilvl w:val="0"/>
                <w:numId w:val="4"/>
              </w:numPr>
              <w:tabs>
                <w:tab w:val="clear" w:pos="567"/>
              </w:tabs>
              <w:spacing w:line="240" w:lineRule="auto"/>
              <w:ind w:left="317" w:hanging="284"/>
              <w:jc w:val="both"/>
              <w:rPr>
                <w:szCs w:val="22"/>
                <w:lang w:val="lt-LT"/>
              </w:rPr>
            </w:pPr>
            <w:r w:rsidRPr="00763952">
              <w:rPr>
                <w:szCs w:val="22"/>
                <w:lang w:val="lt-LT"/>
              </w:rPr>
              <w:t xml:space="preserve">Patikrinkite </w:t>
            </w:r>
            <w:r>
              <w:rPr>
                <w:szCs w:val="22"/>
                <w:lang w:val="lt-LT"/>
              </w:rPr>
              <w:t>nuo</w:t>
            </w:r>
            <w:r w:rsidR="009533FC">
              <w:rPr>
                <w:szCs w:val="22"/>
                <w:lang w:val="lt-LT"/>
              </w:rPr>
              <w:t xml:space="preserve"> sugadi</w:t>
            </w:r>
            <w:r w:rsidR="0006668E">
              <w:rPr>
                <w:szCs w:val="22"/>
                <w:lang w:val="lt-LT"/>
              </w:rPr>
              <w:t>nimo</w:t>
            </w:r>
            <w:r w:rsidRPr="00763952">
              <w:rPr>
                <w:szCs w:val="22"/>
                <w:lang w:val="lt-LT"/>
              </w:rPr>
              <w:t xml:space="preserve"> </w:t>
            </w:r>
            <w:r>
              <w:rPr>
                <w:szCs w:val="22"/>
                <w:lang w:val="lt-LT"/>
              </w:rPr>
              <w:t>apsaugančią plombą</w:t>
            </w:r>
            <w:r w:rsidRPr="00763952">
              <w:rPr>
                <w:szCs w:val="22"/>
                <w:lang w:val="lt-LT"/>
              </w:rPr>
              <w:t xml:space="preserve"> (žr. A pav</w:t>
            </w:r>
            <w:r>
              <w:rPr>
                <w:szCs w:val="22"/>
                <w:lang w:val="lt-LT"/>
              </w:rPr>
              <w:t>.</w:t>
            </w:r>
            <w:r w:rsidRPr="00763952">
              <w:rPr>
                <w:szCs w:val="22"/>
                <w:lang w:val="lt-LT"/>
              </w:rPr>
              <w:t xml:space="preserve">). </w:t>
            </w:r>
            <w:r>
              <w:rPr>
                <w:szCs w:val="22"/>
                <w:lang w:val="lt-LT"/>
              </w:rPr>
              <w:t>J</w:t>
            </w:r>
            <w:r w:rsidRPr="00763952">
              <w:rPr>
                <w:szCs w:val="22"/>
                <w:lang w:val="lt-LT"/>
              </w:rPr>
              <w:t>ei sandariklis sulaužytas</w:t>
            </w:r>
            <w:r>
              <w:rPr>
                <w:szCs w:val="22"/>
                <w:lang w:val="lt-LT"/>
              </w:rPr>
              <w:t>, p</w:t>
            </w:r>
            <w:r w:rsidRPr="00763952">
              <w:rPr>
                <w:szCs w:val="22"/>
                <w:lang w:val="lt-LT"/>
              </w:rPr>
              <w:t>akeiskite automatinį</w:t>
            </w:r>
            <w:r>
              <w:rPr>
                <w:szCs w:val="22"/>
                <w:lang w:val="lt-LT"/>
              </w:rPr>
              <w:t xml:space="preserve"> </w:t>
            </w:r>
            <w:proofErr w:type="spellStart"/>
            <w:r>
              <w:rPr>
                <w:szCs w:val="22"/>
                <w:lang w:val="lt-LT"/>
              </w:rPr>
              <w:t>injektorių</w:t>
            </w:r>
            <w:proofErr w:type="spellEnd"/>
            <w:r>
              <w:rPr>
                <w:szCs w:val="22"/>
                <w:lang w:val="lt-LT"/>
              </w:rPr>
              <w:t>.</w:t>
            </w:r>
          </w:p>
          <w:p w14:paraId="7D2853B6" w14:textId="77777777" w:rsidR="003A04C7" w:rsidRPr="00763952" w:rsidRDefault="003A04C7" w:rsidP="000275F9">
            <w:pPr>
              <w:pStyle w:val="Sraopastraipa"/>
              <w:numPr>
                <w:ilvl w:val="0"/>
                <w:numId w:val="4"/>
              </w:numPr>
              <w:tabs>
                <w:tab w:val="clear" w:pos="567"/>
                <w:tab w:val="left" w:pos="317"/>
              </w:tabs>
              <w:spacing w:line="240" w:lineRule="auto"/>
              <w:ind w:left="317" w:hanging="284"/>
              <w:jc w:val="both"/>
              <w:rPr>
                <w:b/>
                <w:bCs/>
                <w:szCs w:val="22"/>
                <w:lang w:val="lt-LT"/>
              </w:rPr>
            </w:pPr>
            <w:r w:rsidRPr="00763952">
              <w:rPr>
                <w:szCs w:val="22"/>
                <w:lang w:val="lt-LT"/>
              </w:rPr>
              <w:t xml:space="preserve">Patikrinkite </w:t>
            </w:r>
            <w:r>
              <w:rPr>
                <w:szCs w:val="22"/>
                <w:lang w:val="lt-LT"/>
              </w:rPr>
              <w:t>tinkamumo</w:t>
            </w:r>
            <w:r w:rsidRPr="00763952">
              <w:rPr>
                <w:szCs w:val="22"/>
                <w:lang w:val="lt-LT"/>
              </w:rPr>
              <w:t xml:space="preserve"> laiką, esantį juodame skydelyje </w:t>
            </w:r>
            <w:proofErr w:type="spellStart"/>
            <w:r>
              <w:rPr>
                <w:szCs w:val="22"/>
                <w:lang w:val="lt-LT"/>
              </w:rPr>
              <w:t>Epixust</w:t>
            </w:r>
            <w:proofErr w:type="spellEnd"/>
            <w:r w:rsidRPr="00763952">
              <w:rPr>
                <w:szCs w:val="22"/>
                <w:lang w:val="lt-LT"/>
              </w:rPr>
              <w:t xml:space="preserve"> </w:t>
            </w:r>
            <w:r>
              <w:rPr>
                <w:szCs w:val="22"/>
                <w:lang w:val="lt-LT"/>
              </w:rPr>
              <w:t xml:space="preserve">automatinio </w:t>
            </w:r>
            <w:proofErr w:type="spellStart"/>
            <w:r>
              <w:rPr>
                <w:szCs w:val="22"/>
                <w:lang w:val="lt-LT"/>
              </w:rPr>
              <w:t>injektoriaus</w:t>
            </w:r>
            <w:proofErr w:type="spellEnd"/>
            <w:r w:rsidRPr="00763952">
              <w:rPr>
                <w:szCs w:val="22"/>
                <w:lang w:val="lt-LT"/>
              </w:rPr>
              <w:t xml:space="preserve"> šone. </w:t>
            </w:r>
            <w:r>
              <w:rPr>
                <w:szCs w:val="22"/>
                <w:lang w:val="lt-LT"/>
              </w:rPr>
              <w:t>J</w:t>
            </w:r>
            <w:r w:rsidRPr="00763952">
              <w:rPr>
                <w:szCs w:val="22"/>
                <w:lang w:val="lt-LT"/>
              </w:rPr>
              <w:t xml:space="preserve">ei </w:t>
            </w:r>
            <w:r>
              <w:rPr>
                <w:szCs w:val="22"/>
                <w:lang w:val="lt-LT"/>
              </w:rPr>
              <w:t>tinkamumo</w:t>
            </w:r>
            <w:r w:rsidRPr="00763952">
              <w:rPr>
                <w:szCs w:val="22"/>
                <w:lang w:val="lt-LT"/>
              </w:rPr>
              <w:t xml:space="preserve"> laikas pasibaig</w:t>
            </w:r>
            <w:r>
              <w:rPr>
                <w:szCs w:val="22"/>
                <w:lang w:val="lt-LT"/>
              </w:rPr>
              <w:t>ęs, p</w:t>
            </w:r>
            <w:r w:rsidRPr="00763952">
              <w:rPr>
                <w:szCs w:val="22"/>
                <w:lang w:val="lt-LT"/>
              </w:rPr>
              <w:t>akeiskite automatinį</w:t>
            </w:r>
            <w:r>
              <w:rPr>
                <w:szCs w:val="22"/>
                <w:lang w:val="lt-LT"/>
              </w:rPr>
              <w:t xml:space="preserve"> </w:t>
            </w:r>
            <w:proofErr w:type="spellStart"/>
            <w:r>
              <w:rPr>
                <w:szCs w:val="22"/>
                <w:lang w:val="lt-LT"/>
              </w:rPr>
              <w:t>injektorių</w:t>
            </w:r>
            <w:proofErr w:type="spellEnd"/>
            <w:r w:rsidRPr="00763952">
              <w:rPr>
                <w:szCs w:val="22"/>
                <w:lang w:val="lt-LT"/>
              </w:rPr>
              <w:t xml:space="preserve">. </w:t>
            </w:r>
          </w:p>
          <w:p w14:paraId="0F2079C3" w14:textId="77777777" w:rsidR="003A04C7" w:rsidRPr="00763952" w:rsidRDefault="003A04C7" w:rsidP="00500D73">
            <w:pPr>
              <w:spacing w:line="240" w:lineRule="auto"/>
              <w:jc w:val="both"/>
              <w:rPr>
                <w:b/>
                <w:bCs/>
                <w:szCs w:val="22"/>
                <w:lang w:val="lt-LT"/>
              </w:rPr>
            </w:pPr>
          </w:p>
        </w:tc>
        <w:tc>
          <w:tcPr>
            <w:tcW w:w="2403" w:type="dxa"/>
            <w:vAlign w:val="center"/>
          </w:tcPr>
          <w:p w14:paraId="6BEBDF11" w14:textId="740F4F6C" w:rsidR="003A04C7" w:rsidRPr="00763952" w:rsidRDefault="00FD4F24" w:rsidP="00500D73">
            <w:pPr>
              <w:pStyle w:val="prastasiniatinklio"/>
              <w:spacing w:before="0" w:beforeAutospacing="0" w:after="0" w:afterAutospacing="0"/>
              <w:rPr>
                <w:sz w:val="22"/>
                <w:szCs w:val="22"/>
                <w:lang w:val="lt-LT"/>
              </w:rPr>
            </w:pPr>
            <w:r>
              <w:rPr>
                <w:noProof/>
                <w:sz w:val="22"/>
                <w:szCs w:val="22"/>
                <w:lang w:val="lt-LT"/>
              </w:rPr>
              <w:drawing>
                <wp:inline distT="0" distB="0" distL="0" distR="0" wp14:anchorId="740F9695" wp14:editId="15ECDEDA">
                  <wp:extent cx="1465139" cy="1379220"/>
                  <wp:effectExtent l="0" t="0" r="1905" b="0"/>
                  <wp:docPr id="2614965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7849" cy="1381771"/>
                          </a:xfrm>
                          <a:prstGeom prst="rect">
                            <a:avLst/>
                          </a:prstGeom>
                          <a:noFill/>
                          <a:ln>
                            <a:noFill/>
                          </a:ln>
                        </pic:spPr>
                      </pic:pic>
                    </a:graphicData>
                  </a:graphic>
                </wp:inline>
              </w:drawing>
            </w:r>
          </w:p>
          <w:p w14:paraId="52D975FA" w14:textId="77777777" w:rsidR="003A04C7" w:rsidRPr="00763952" w:rsidRDefault="003A04C7" w:rsidP="00500D73">
            <w:pPr>
              <w:spacing w:line="240" w:lineRule="auto"/>
              <w:jc w:val="center"/>
              <w:rPr>
                <w:b/>
                <w:bCs/>
                <w:szCs w:val="22"/>
                <w:lang w:val="lt-LT"/>
              </w:rPr>
            </w:pPr>
          </w:p>
        </w:tc>
      </w:tr>
    </w:tbl>
    <w:p w14:paraId="58A18419" w14:textId="77777777" w:rsidR="003A04C7" w:rsidRPr="00763952" w:rsidRDefault="003A04C7" w:rsidP="00500D73">
      <w:pPr>
        <w:spacing w:line="240" w:lineRule="auto"/>
        <w:jc w:val="both"/>
        <w:rPr>
          <w:b/>
          <w:bCs/>
          <w:szCs w:val="22"/>
          <w:lang w:val="lt-LT"/>
        </w:rPr>
      </w:pPr>
      <w:r>
        <w:rPr>
          <w:b/>
          <w:bCs/>
          <w:szCs w:val="22"/>
          <w:lang w:val="lt-LT"/>
        </w:rPr>
        <w:t xml:space="preserve">Norint suleisti vaisto dozę </w:t>
      </w:r>
      <w:proofErr w:type="spellStart"/>
      <w:r>
        <w:rPr>
          <w:b/>
          <w:bCs/>
          <w:szCs w:val="22"/>
          <w:lang w:val="lt-LT"/>
        </w:rPr>
        <w:t>Epixust</w:t>
      </w:r>
      <w:proofErr w:type="spellEnd"/>
      <w:r>
        <w:rPr>
          <w:b/>
          <w:bCs/>
          <w:szCs w:val="22"/>
          <w:lang w:val="lt-LT"/>
        </w:rPr>
        <w:t xml:space="preserve"> automatiniu </w:t>
      </w:r>
      <w:proofErr w:type="spellStart"/>
      <w:r>
        <w:rPr>
          <w:b/>
          <w:bCs/>
          <w:szCs w:val="22"/>
          <w:lang w:val="lt-LT"/>
        </w:rPr>
        <w:t>injektoriumi</w:t>
      </w:r>
      <w:proofErr w:type="spellEnd"/>
      <w:r>
        <w:rPr>
          <w:b/>
          <w:bCs/>
          <w:szCs w:val="22"/>
          <w:lang w:val="lt-LT"/>
        </w:rPr>
        <w:t>,</w:t>
      </w:r>
      <w:r w:rsidRPr="00763952">
        <w:rPr>
          <w:b/>
          <w:bCs/>
          <w:szCs w:val="22"/>
          <w:lang w:val="lt-LT"/>
        </w:rPr>
        <w:t xml:space="preserve"> reikia </w:t>
      </w:r>
      <w:r>
        <w:rPr>
          <w:b/>
          <w:bCs/>
          <w:szCs w:val="22"/>
          <w:lang w:val="lt-LT"/>
        </w:rPr>
        <w:t xml:space="preserve">atlikti </w:t>
      </w:r>
      <w:r w:rsidRPr="00763952">
        <w:rPr>
          <w:b/>
          <w:bCs/>
          <w:szCs w:val="22"/>
          <w:lang w:val="lt-LT"/>
        </w:rPr>
        <w:t>2 užduo</w:t>
      </w:r>
      <w:r>
        <w:rPr>
          <w:b/>
          <w:bCs/>
          <w:szCs w:val="22"/>
          <w:lang w:val="lt-LT"/>
        </w:rPr>
        <w:t>tis</w:t>
      </w:r>
      <w:r w:rsidRPr="00763952">
        <w:rPr>
          <w:b/>
          <w:bCs/>
          <w:szCs w:val="22"/>
          <w:lang w:val="lt-LT"/>
        </w:rPr>
        <w:t xml:space="preserve">: </w:t>
      </w:r>
      <w:r>
        <w:rPr>
          <w:b/>
          <w:bCs/>
          <w:szCs w:val="22"/>
          <w:lang w:val="lt-LT"/>
        </w:rPr>
        <w:t>p</w:t>
      </w:r>
      <w:r w:rsidRPr="00763952">
        <w:rPr>
          <w:b/>
          <w:bCs/>
          <w:szCs w:val="22"/>
          <w:lang w:val="lt-LT"/>
        </w:rPr>
        <w:t xml:space="preserve">aruošti ir </w:t>
      </w:r>
      <w:r>
        <w:rPr>
          <w:b/>
          <w:bCs/>
          <w:szCs w:val="22"/>
          <w:lang w:val="lt-LT"/>
        </w:rPr>
        <w:t>suleisti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5"/>
      </w:tblGrid>
      <w:tr w:rsidR="003A04C7" w:rsidRPr="009E4019" w14:paraId="147FAA30" w14:textId="77777777" w:rsidTr="00C61B8F">
        <w:trPr>
          <w:trHeight w:val="1736"/>
        </w:trPr>
        <w:tc>
          <w:tcPr>
            <w:tcW w:w="6516" w:type="dxa"/>
          </w:tcPr>
          <w:p w14:paraId="47559BE8" w14:textId="77777777" w:rsidR="003A04C7" w:rsidRPr="00763952" w:rsidRDefault="003A04C7" w:rsidP="00500D73">
            <w:pPr>
              <w:tabs>
                <w:tab w:val="clear" w:pos="567"/>
              </w:tabs>
              <w:spacing w:line="240" w:lineRule="auto"/>
              <w:jc w:val="both"/>
              <w:rPr>
                <w:b/>
                <w:bCs/>
                <w:szCs w:val="22"/>
                <w:lang w:val="lt-LT"/>
              </w:rPr>
            </w:pPr>
            <w:r w:rsidRPr="00763952">
              <w:rPr>
                <w:b/>
                <w:bCs/>
                <w:szCs w:val="22"/>
                <w:lang w:val="lt-LT"/>
              </w:rPr>
              <w:t>Paruoškite</w:t>
            </w:r>
          </w:p>
          <w:p w14:paraId="3A4AF18B" w14:textId="723A5ED0" w:rsidR="003A04C7" w:rsidRPr="00EA2343" w:rsidRDefault="003A04C7" w:rsidP="000275F9">
            <w:pPr>
              <w:pStyle w:val="Sraopastraipa"/>
              <w:numPr>
                <w:ilvl w:val="1"/>
                <w:numId w:val="15"/>
              </w:numPr>
              <w:tabs>
                <w:tab w:val="clear" w:pos="567"/>
              </w:tabs>
              <w:spacing w:line="240" w:lineRule="auto"/>
              <w:ind w:left="357" w:hanging="357"/>
              <w:rPr>
                <w:szCs w:val="22"/>
                <w:lang w:val="lt-LT"/>
              </w:rPr>
            </w:pPr>
            <w:r w:rsidRPr="00EA2343">
              <w:rPr>
                <w:szCs w:val="22"/>
                <w:lang w:val="lt-LT"/>
              </w:rPr>
              <w:t xml:space="preserve">Išimkite automatinį </w:t>
            </w:r>
            <w:proofErr w:type="spellStart"/>
            <w:r w:rsidRPr="00EA2343">
              <w:rPr>
                <w:szCs w:val="22"/>
                <w:lang w:val="lt-LT"/>
              </w:rPr>
              <w:t>injektorių</w:t>
            </w:r>
            <w:proofErr w:type="spellEnd"/>
            <w:r w:rsidRPr="00EA2343">
              <w:rPr>
                <w:szCs w:val="22"/>
                <w:lang w:val="lt-LT"/>
              </w:rPr>
              <w:t xml:space="preserve"> iš dėžutės.</w:t>
            </w:r>
          </w:p>
          <w:p w14:paraId="6821284D" w14:textId="77777777" w:rsidR="003A04C7" w:rsidRPr="00763952" w:rsidRDefault="003A04C7" w:rsidP="000275F9">
            <w:pPr>
              <w:pStyle w:val="Sraopastraipa"/>
              <w:numPr>
                <w:ilvl w:val="1"/>
                <w:numId w:val="15"/>
              </w:numPr>
              <w:tabs>
                <w:tab w:val="clear" w:pos="567"/>
              </w:tabs>
              <w:spacing w:line="240" w:lineRule="auto"/>
              <w:ind w:left="357" w:hanging="357"/>
              <w:rPr>
                <w:szCs w:val="22"/>
                <w:lang w:val="lt-LT"/>
              </w:rPr>
            </w:pPr>
            <w:r w:rsidRPr="00763952">
              <w:rPr>
                <w:szCs w:val="22"/>
                <w:lang w:val="lt-LT"/>
              </w:rPr>
              <w:t>Perskaitykite naudojimo instrukcij</w:t>
            </w:r>
            <w:r>
              <w:rPr>
                <w:szCs w:val="22"/>
                <w:lang w:val="lt-LT"/>
              </w:rPr>
              <w:t xml:space="preserve">ą, pateiktą </w:t>
            </w:r>
            <w:r w:rsidRPr="00763952">
              <w:rPr>
                <w:szCs w:val="22"/>
                <w:lang w:val="lt-LT"/>
              </w:rPr>
              <w:t>auto</w:t>
            </w:r>
            <w:r>
              <w:rPr>
                <w:szCs w:val="22"/>
                <w:lang w:val="lt-LT"/>
              </w:rPr>
              <w:t xml:space="preserve">matinio </w:t>
            </w:r>
            <w:proofErr w:type="spellStart"/>
            <w:r w:rsidRPr="00763952">
              <w:rPr>
                <w:szCs w:val="22"/>
                <w:lang w:val="lt-LT"/>
              </w:rPr>
              <w:t>injektoriaus</w:t>
            </w:r>
            <w:proofErr w:type="spellEnd"/>
            <w:r w:rsidRPr="00763952">
              <w:rPr>
                <w:szCs w:val="22"/>
                <w:lang w:val="lt-LT"/>
              </w:rPr>
              <w:t xml:space="preserve"> etiketė</w:t>
            </w:r>
            <w:r>
              <w:rPr>
                <w:szCs w:val="22"/>
                <w:lang w:val="lt-LT"/>
              </w:rPr>
              <w:t>je</w:t>
            </w:r>
            <w:r w:rsidRPr="00763952">
              <w:rPr>
                <w:szCs w:val="22"/>
                <w:lang w:val="lt-LT"/>
              </w:rPr>
              <w:t>.</w:t>
            </w:r>
          </w:p>
          <w:p w14:paraId="5B1404C3" w14:textId="77777777" w:rsidR="003A04C7" w:rsidRPr="00763952" w:rsidRDefault="003A04C7" w:rsidP="000275F9">
            <w:pPr>
              <w:pStyle w:val="Sraopastraipa"/>
              <w:numPr>
                <w:ilvl w:val="1"/>
                <w:numId w:val="15"/>
              </w:numPr>
              <w:tabs>
                <w:tab w:val="clear" w:pos="567"/>
              </w:tabs>
              <w:spacing w:line="240" w:lineRule="auto"/>
              <w:ind w:left="357" w:hanging="357"/>
              <w:rPr>
                <w:b/>
                <w:bCs/>
                <w:szCs w:val="22"/>
                <w:lang w:val="lt-LT"/>
              </w:rPr>
            </w:pPr>
            <w:r w:rsidRPr="00763952">
              <w:rPr>
                <w:szCs w:val="22"/>
                <w:lang w:val="lt-LT"/>
              </w:rPr>
              <w:t xml:space="preserve">Pasukite, kad nuimtumėte apsauginį dangtelį (žr. B pav.). </w:t>
            </w:r>
          </w:p>
          <w:p w14:paraId="2A07912C" w14:textId="77777777" w:rsidR="003A04C7" w:rsidRPr="00EA2343" w:rsidRDefault="003A04C7" w:rsidP="00500D73">
            <w:pPr>
              <w:spacing w:line="240" w:lineRule="auto"/>
              <w:jc w:val="both"/>
              <w:rPr>
                <w:b/>
                <w:bCs/>
                <w:szCs w:val="22"/>
                <w:lang w:val="lt-LT"/>
              </w:rPr>
            </w:pPr>
            <w:r w:rsidRPr="00EA2343">
              <w:rPr>
                <w:b/>
                <w:bCs/>
                <w:szCs w:val="22"/>
                <w:lang w:val="lt-LT"/>
              </w:rPr>
              <w:t>Jei nesiruošiate atlikti injekcijos, nenuimkite apsauginio dangtelio.</w:t>
            </w:r>
          </w:p>
        </w:tc>
        <w:tc>
          <w:tcPr>
            <w:tcW w:w="2545" w:type="dxa"/>
          </w:tcPr>
          <w:p w14:paraId="7F5900C6" w14:textId="77777777" w:rsidR="003A04C7" w:rsidRPr="00763952" w:rsidRDefault="003A04C7" w:rsidP="00500D73">
            <w:pPr>
              <w:spacing w:line="240" w:lineRule="auto"/>
              <w:jc w:val="both"/>
              <w:rPr>
                <w:b/>
                <w:bCs/>
                <w:szCs w:val="22"/>
                <w:lang w:val="lt-LT"/>
              </w:rPr>
            </w:pPr>
            <w:r w:rsidRPr="00763952">
              <w:rPr>
                <w:b/>
                <w:bCs/>
                <w:noProof/>
                <w:szCs w:val="22"/>
                <w:lang w:val="lt-LT"/>
              </w:rPr>
              <w:drawing>
                <wp:anchor distT="0" distB="0" distL="114300" distR="114300" simplePos="0" relativeHeight="251700224" behindDoc="0" locked="0" layoutInCell="1" allowOverlap="1" wp14:anchorId="0F8A41FE" wp14:editId="6B8823FC">
                  <wp:simplePos x="0" y="0"/>
                  <wp:positionH relativeFrom="column">
                    <wp:posOffset>-34290</wp:posOffset>
                  </wp:positionH>
                  <wp:positionV relativeFrom="paragraph">
                    <wp:posOffset>-187960</wp:posOffset>
                  </wp:positionV>
                  <wp:extent cx="1714693" cy="1362075"/>
                  <wp:effectExtent l="0" t="0" r="0" b="0"/>
                  <wp:wrapNone/>
                  <wp:docPr id="176559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40948" name=""/>
                          <pic:cNvPicPr/>
                        </pic:nvPicPr>
                        <pic:blipFill>
                          <a:blip r:embed="rId14">
                            <a:extLst>
                              <a:ext uri="{28A0092B-C50C-407E-A947-70E740481C1C}">
                                <a14:useLocalDpi xmlns:a14="http://schemas.microsoft.com/office/drawing/2010/main" val="0"/>
                              </a:ext>
                            </a:extLst>
                          </a:blip>
                          <a:stretch>
                            <a:fillRect/>
                          </a:stretch>
                        </pic:blipFill>
                        <pic:spPr>
                          <a:xfrm>
                            <a:off x="0" y="0"/>
                            <a:ext cx="1714693" cy="1362075"/>
                          </a:xfrm>
                          <a:prstGeom prst="rect">
                            <a:avLst/>
                          </a:prstGeom>
                        </pic:spPr>
                      </pic:pic>
                    </a:graphicData>
                  </a:graphic>
                  <wp14:sizeRelH relativeFrom="margin">
                    <wp14:pctWidth>0</wp14:pctWidth>
                  </wp14:sizeRelH>
                  <wp14:sizeRelV relativeFrom="margin">
                    <wp14:pctHeight>0</wp14:pctHeight>
                  </wp14:sizeRelV>
                </wp:anchor>
              </w:drawing>
            </w:r>
          </w:p>
        </w:tc>
      </w:tr>
    </w:tbl>
    <w:p w14:paraId="00B0A977" w14:textId="77777777" w:rsidR="003A04C7" w:rsidRPr="00763952" w:rsidRDefault="003A04C7" w:rsidP="00500D73">
      <w:pPr>
        <w:spacing w:line="240" w:lineRule="auto"/>
        <w:jc w:val="both"/>
        <w:rPr>
          <w:b/>
          <w:bCs/>
          <w:szCs w:val="22"/>
          <w:lang w:val="lt-LT"/>
        </w:rPr>
      </w:pPr>
      <w:r w:rsidRPr="00763952">
        <w:rPr>
          <w:b/>
          <w:bCs/>
          <w:szCs w:val="22"/>
          <w:lang w:val="lt-LT"/>
        </w:rPr>
        <w:t xml:space="preserve">Pastaba: </w:t>
      </w:r>
    </w:p>
    <w:p w14:paraId="1461EC49" w14:textId="77777777" w:rsidR="003A04C7" w:rsidRPr="00763952" w:rsidRDefault="003A04C7" w:rsidP="000275F9">
      <w:pPr>
        <w:pStyle w:val="Sraopastraipa"/>
        <w:numPr>
          <w:ilvl w:val="0"/>
          <w:numId w:val="6"/>
        </w:numPr>
        <w:tabs>
          <w:tab w:val="clear" w:pos="567"/>
        </w:tabs>
        <w:spacing w:line="240" w:lineRule="auto"/>
        <w:ind w:left="567" w:hanging="425"/>
        <w:jc w:val="both"/>
        <w:rPr>
          <w:b/>
          <w:bCs/>
          <w:szCs w:val="22"/>
          <w:lang w:val="lt-LT"/>
        </w:rPr>
      </w:pPr>
      <w:r w:rsidRPr="00763952">
        <w:rPr>
          <w:szCs w:val="22"/>
          <w:lang w:val="lt-LT"/>
        </w:rPr>
        <w:t xml:space="preserve">Apsauginis dangtelis pagamintas taip, kad tvirtai </w:t>
      </w:r>
      <w:r>
        <w:rPr>
          <w:szCs w:val="22"/>
          <w:lang w:val="lt-LT"/>
        </w:rPr>
        <w:t>laikytųsi</w:t>
      </w:r>
      <w:r w:rsidRPr="00763952">
        <w:rPr>
          <w:szCs w:val="22"/>
          <w:lang w:val="lt-LT"/>
        </w:rPr>
        <w:t>. Tvirtai pasukite, kad nuimtumėte</w:t>
      </w:r>
      <w:r w:rsidRPr="00763952">
        <w:rPr>
          <w:b/>
          <w:bCs/>
          <w:szCs w:val="22"/>
          <w:lang w:val="lt-LT"/>
        </w:rPr>
        <w:t xml:space="preserve">. </w:t>
      </w:r>
    </w:p>
    <w:p w14:paraId="0BB26CE3" w14:textId="77777777" w:rsidR="003A04C7" w:rsidRPr="00763952" w:rsidRDefault="003A04C7" w:rsidP="00500D73">
      <w:pPr>
        <w:pStyle w:val="Sraopastraipa"/>
        <w:spacing w:line="240" w:lineRule="auto"/>
        <w:ind w:left="567"/>
        <w:jc w:val="both"/>
        <w:rPr>
          <w:b/>
          <w:bCs/>
          <w:szCs w:val="22"/>
          <w:lang w:val="lt-LT"/>
        </w:rPr>
      </w:pPr>
      <w:r>
        <w:rPr>
          <w:b/>
          <w:bCs/>
          <w:szCs w:val="22"/>
          <w:lang w:val="lt-LT"/>
        </w:rPr>
        <w:t>Kai nuimsite apsauginį dangtelį, jo nebebus galima uždėti atgal.</w:t>
      </w:r>
    </w:p>
    <w:p w14:paraId="57080091" w14:textId="77777777" w:rsidR="003A04C7" w:rsidRPr="00763952" w:rsidRDefault="003A04C7" w:rsidP="000275F9">
      <w:pPr>
        <w:pStyle w:val="Sraopastraipa"/>
        <w:numPr>
          <w:ilvl w:val="0"/>
          <w:numId w:val="6"/>
        </w:numPr>
        <w:tabs>
          <w:tab w:val="clear" w:pos="567"/>
        </w:tabs>
        <w:spacing w:line="240" w:lineRule="auto"/>
        <w:ind w:left="567" w:hanging="425"/>
        <w:jc w:val="both"/>
        <w:rPr>
          <w:szCs w:val="22"/>
          <w:lang w:val="lt-LT"/>
        </w:rPr>
      </w:pPr>
      <w:r w:rsidRPr="00763952">
        <w:rPr>
          <w:szCs w:val="22"/>
          <w:lang w:val="lt-LT"/>
        </w:rPr>
        <w:t xml:space="preserve">Kad išvengtumėte atsitiktinės injekcijos, </w:t>
      </w:r>
      <w:r>
        <w:rPr>
          <w:szCs w:val="22"/>
          <w:lang w:val="lt-LT"/>
        </w:rPr>
        <w:t>a</w:t>
      </w:r>
      <w:r w:rsidRPr="00763952">
        <w:rPr>
          <w:szCs w:val="22"/>
          <w:lang w:val="lt-LT"/>
        </w:rPr>
        <w:t xml:space="preserve">nt oranžinio </w:t>
      </w:r>
      <w:r>
        <w:rPr>
          <w:szCs w:val="22"/>
          <w:lang w:val="lt-LT"/>
        </w:rPr>
        <w:t xml:space="preserve">antgalio </w:t>
      </w:r>
      <w:r w:rsidRPr="00763952">
        <w:rPr>
          <w:szCs w:val="22"/>
          <w:lang w:val="lt-LT"/>
        </w:rPr>
        <w:t xml:space="preserve">niekada nedėkite nykščio, </w:t>
      </w:r>
      <w:r>
        <w:rPr>
          <w:szCs w:val="22"/>
          <w:lang w:val="lt-LT"/>
        </w:rPr>
        <w:t xml:space="preserve">kitų </w:t>
      </w:r>
      <w:r w:rsidRPr="00763952">
        <w:rPr>
          <w:szCs w:val="22"/>
          <w:lang w:val="lt-LT"/>
        </w:rPr>
        <w:t xml:space="preserve">pirštų ar </w:t>
      </w:r>
      <w:r>
        <w:rPr>
          <w:szCs w:val="22"/>
          <w:lang w:val="lt-LT"/>
        </w:rPr>
        <w:t>plaštakos</w:t>
      </w:r>
      <w:r w:rsidRPr="00763952">
        <w:rPr>
          <w:szCs w:val="22"/>
          <w:lang w:val="lt-LT"/>
        </w:rPr>
        <w:t>. Atsitiktinai su</w:t>
      </w:r>
      <w:r>
        <w:rPr>
          <w:szCs w:val="22"/>
          <w:lang w:val="lt-LT"/>
        </w:rPr>
        <w:t>leidę</w:t>
      </w:r>
      <w:r w:rsidRPr="00763952">
        <w:rPr>
          <w:szCs w:val="22"/>
          <w:lang w:val="lt-LT"/>
        </w:rPr>
        <w:t>, nedelsdami kreipkitės medicin</w:t>
      </w:r>
      <w:r>
        <w:rPr>
          <w:szCs w:val="22"/>
          <w:lang w:val="lt-LT"/>
        </w:rPr>
        <w:t>os</w:t>
      </w:r>
      <w:r w:rsidRPr="00763952">
        <w:rPr>
          <w:szCs w:val="22"/>
          <w:lang w:val="lt-LT"/>
        </w:rPr>
        <w:t xml:space="preserve"> pagalbos.</w:t>
      </w:r>
    </w:p>
    <w:p w14:paraId="690A906E" w14:textId="77777777" w:rsidR="003A04C7" w:rsidRPr="00763952" w:rsidRDefault="003A04C7" w:rsidP="00500D73">
      <w:pPr>
        <w:pStyle w:val="Sraopastraipa"/>
        <w:spacing w:line="240" w:lineRule="auto"/>
        <w:ind w:left="1134"/>
        <w:jc w:val="both"/>
        <w:rPr>
          <w:szCs w:val="22"/>
          <w:lang w:val="lt-LT"/>
        </w:rPr>
      </w:pPr>
    </w:p>
    <w:p w14:paraId="5553B4B6" w14:textId="77777777" w:rsidR="003A04C7" w:rsidRPr="00763952" w:rsidRDefault="003A04C7" w:rsidP="00500D73">
      <w:pPr>
        <w:tabs>
          <w:tab w:val="clear" w:pos="567"/>
        </w:tabs>
        <w:spacing w:line="240" w:lineRule="auto"/>
        <w:jc w:val="both"/>
        <w:rPr>
          <w:b/>
          <w:bCs/>
          <w:szCs w:val="22"/>
          <w:lang w:val="lt-LT"/>
        </w:rPr>
      </w:pPr>
      <w:r>
        <w:rPr>
          <w:b/>
          <w:bCs/>
          <w:szCs w:val="22"/>
          <w:lang w:val="lt-LT"/>
        </w:rPr>
        <w:t>Suleiskite</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3369"/>
      </w:tblGrid>
      <w:tr w:rsidR="003A04C7" w:rsidRPr="00763952" w14:paraId="707B907D" w14:textId="77777777" w:rsidTr="00C61B8F">
        <w:trPr>
          <w:trHeight w:val="1701"/>
        </w:trPr>
        <w:tc>
          <w:tcPr>
            <w:tcW w:w="3143" w:type="pct"/>
          </w:tcPr>
          <w:p w14:paraId="03996414" w14:textId="3A69A279" w:rsidR="003A04C7" w:rsidRPr="00763952" w:rsidRDefault="003A04C7" w:rsidP="000275F9">
            <w:pPr>
              <w:pStyle w:val="Sraopastraipa"/>
              <w:numPr>
                <w:ilvl w:val="1"/>
                <w:numId w:val="16"/>
              </w:numPr>
              <w:tabs>
                <w:tab w:val="clear" w:pos="567"/>
              </w:tabs>
              <w:autoSpaceDE w:val="0"/>
              <w:autoSpaceDN w:val="0"/>
              <w:adjustRightInd w:val="0"/>
              <w:spacing w:line="240" w:lineRule="auto"/>
              <w:ind w:left="431" w:hanging="431"/>
              <w:jc w:val="both"/>
              <w:rPr>
                <w:szCs w:val="22"/>
                <w:lang w:val="lt-LT"/>
              </w:rPr>
            </w:pPr>
            <w:r w:rsidRPr="00763952">
              <w:rPr>
                <w:szCs w:val="22"/>
                <w:lang w:val="lt-LT"/>
              </w:rPr>
              <w:t>Tvirtai laikykite koją</w:t>
            </w:r>
            <w:r>
              <w:rPr>
                <w:szCs w:val="22"/>
                <w:lang w:val="lt-LT"/>
              </w:rPr>
              <w:t>, kad ji nesujudėtų</w:t>
            </w:r>
            <w:r w:rsidRPr="00763952">
              <w:rPr>
                <w:szCs w:val="22"/>
                <w:lang w:val="lt-LT"/>
              </w:rPr>
              <w:t xml:space="preserve"> (jei </w:t>
            </w:r>
            <w:r>
              <w:rPr>
                <w:szCs w:val="22"/>
                <w:lang w:val="lt-LT"/>
              </w:rPr>
              <w:t>leidžiate</w:t>
            </w:r>
            <w:r w:rsidRPr="00763952">
              <w:rPr>
                <w:szCs w:val="22"/>
                <w:lang w:val="lt-LT"/>
              </w:rPr>
              <w:t xml:space="preserve"> vaikui).</w:t>
            </w:r>
            <w:r w:rsidR="00CF7A12">
              <w:rPr>
                <w:szCs w:val="22"/>
                <w:lang w:val="lt-LT"/>
              </w:rPr>
              <w:t xml:space="preserve"> </w:t>
            </w:r>
            <w:r w:rsidRPr="00763952">
              <w:rPr>
                <w:szCs w:val="22"/>
                <w:lang w:val="lt-LT"/>
              </w:rPr>
              <w:t>(Žr. C pav.).</w:t>
            </w:r>
          </w:p>
        </w:tc>
        <w:tc>
          <w:tcPr>
            <w:tcW w:w="1857" w:type="pct"/>
          </w:tcPr>
          <w:p w14:paraId="2EA0F8F5" w14:textId="77777777" w:rsidR="003A04C7" w:rsidRPr="00763952" w:rsidRDefault="003A04C7" w:rsidP="00500D73">
            <w:pPr>
              <w:tabs>
                <w:tab w:val="clear" w:pos="567"/>
              </w:tabs>
              <w:spacing w:line="240" w:lineRule="auto"/>
              <w:jc w:val="both"/>
              <w:rPr>
                <w:b/>
                <w:bCs/>
                <w:szCs w:val="22"/>
                <w:lang w:val="lt-LT"/>
              </w:rPr>
            </w:pPr>
            <w:r w:rsidRPr="00763952">
              <w:rPr>
                <w:b/>
                <w:bCs/>
                <w:noProof/>
                <w:szCs w:val="22"/>
                <w:lang w:val="lt-LT"/>
              </w:rPr>
              <w:drawing>
                <wp:anchor distT="0" distB="0" distL="114300" distR="114300" simplePos="0" relativeHeight="251701248" behindDoc="0" locked="0" layoutInCell="1" allowOverlap="1" wp14:anchorId="4AD15A84" wp14:editId="5C8A62B4">
                  <wp:simplePos x="0" y="0"/>
                  <wp:positionH relativeFrom="column">
                    <wp:posOffset>-23495</wp:posOffset>
                  </wp:positionH>
                  <wp:positionV relativeFrom="paragraph">
                    <wp:posOffset>61595</wp:posOffset>
                  </wp:positionV>
                  <wp:extent cx="1870075" cy="1062355"/>
                  <wp:effectExtent l="0" t="0" r="0" b="4445"/>
                  <wp:wrapSquare wrapText="bothSides"/>
                  <wp:docPr id="913881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3237" name=""/>
                          <pic:cNvPicPr/>
                        </pic:nvPicPr>
                        <pic:blipFill>
                          <a:blip r:embed="rId15">
                            <a:extLst>
                              <a:ext uri="{28A0092B-C50C-407E-A947-70E740481C1C}">
                                <a14:useLocalDpi xmlns:a14="http://schemas.microsoft.com/office/drawing/2010/main" val="0"/>
                              </a:ext>
                            </a:extLst>
                          </a:blip>
                          <a:stretch>
                            <a:fillRect/>
                          </a:stretch>
                        </pic:blipFill>
                        <pic:spPr>
                          <a:xfrm>
                            <a:off x="0" y="0"/>
                            <a:ext cx="1870075" cy="1062355"/>
                          </a:xfrm>
                          <a:prstGeom prst="rect">
                            <a:avLst/>
                          </a:prstGeom>
                        </pic:spPr>
                      </pic:pic>
                    </a:graphicData>
                  </a:graphic>
                  <wp14:sizeRelH relativeFrom="margin">
                    <wp14:pctWidth>0</wp14:pctWidth>
                  </wp14:sizeRelH>
                  <wp14:sizeRelV relativeFrom="margin">
                    <wp14:pctHeight>0</wp14:pctHeight>
                  </wp14:sizeRelV>
                </wp:anchor>
              </w:drawing>
            </w:r>
          </w:p>
        </w:tc>
      </w:tr>
      <w:tr w:rsidR="003A04C7" w:rsidRPr="00763952" w14:paraId="3EA955CA" w14:textId="77777777" w:rsidTr="00C61B8F">
        <w:tc>
          <w:tcPr>
            <w:tcW w:w="3143" w:type="pct"/>
          </w:tcPr>
          <w:p w14:paraId="4F63022C" w14:textId="7BE481E8" w:rsidR="003A04C7" w:rsidRPr="00763952" w:rsidRDefault="006C61FD" w:rsidP="000275F9">
            <w:pPr>
              <w:pStyle w:val="Sraopastraipa"/>
              <w:numPr>
                <w:ilvl w:val="1"/>
                <w:numId w:val="16"/>
              </w:numPr>
              <w:tabs>
                <w:tab w:val="clear" w:pos="567"/>
              </w:tabs>
              <w:autoSpaceDE w:val="0"/>
              <w:autoSpaceDN w:val="0"/>
              <w:adjustRightInd w:val="0"/>
              <w:spacing w:line="240" w:lineRule="auto"/>
              <w:ind w:left="600" w:hanging="567"/>
              <w:rPr>
                <w:b/>
                <w:bCs/>
                <w:szCs w:val="22"/>
                <w:lang w:val="lt-LT"/>
              </w:rPr>
            </w:pPr>
            <w:r>
              <w:rPr>
                <w:szCs w:val="22"/>
                <w:lang w:val="lt-LT"/>
              </w:rPr>
              <w:t xml:space="preserve">Stipriai </w:t>
            </w:r>
            <w:r w:rsidR="003A04C7" w:rsidRPr="00763952">
              <w:rPr>
                <w:szCs w:val="22"/>
                <w:lang w:val="lt-LT"/>
              </w:rPr>
              <w:t>s</w:t>
            </w:r>
            <w:r w:rsidR="003A04C7">
              <w:rPr>
                <w:szCs w:val="22"/>
                <w:lang w:val="lt-LT"/>
              </w:rPr>
              <w:t>pauskite</w:t>
            </w:r>
            <w:r w:rsidR="003A04C7" w:rsidRPr="00763952">
              <w:rPr>
                <w:szCs w:val="22"/>
                <w:lang w:val="lt-LT"/>
              </w:rPr>
              <w:t xml:space="preserve"> automatinį </w:t>
            </w:r>
            <w:proofErr w:type="spellStart"/>
            <w:r w:rsidR="003A04C7" w:rsidRPr="00763952">
              <w:rPr>
                <w:szCs w:val="22"/>
                <w:lang w:val="lt-LT"/>
              </w:rPr>
              <w:t>injektorių</w:t>
            </w:r>
            <w:proofErr w:type="spellEnd"/>
            <w:r w:rsidR="003A04C7" w:rsidRPr="00763952">
              <w:rPr>
                <w:szCs w:val="22"/>
                <w:lang w:val="lt-LT"/>
              </w:rPr>
              <w:t xml:space="preserve"> </w:t>
            </w:r>
            <w:r w:rsidR="003A04C7">
              <w:rPr>
                <w:szCs w:val="22"/>
                <w:lang w:val="lt-LT"/>
              </w:rPr>
              <w:t>prie</w:t>
            </w:r>
            <w:r w:rsidR="003A04C7" w:rsidRPr="00763952">
              <w:rPr>
                <w:szCs w:val="22"/>
                <w:lang w:val="lt-LT"/>
              </w:rPr>
              <w:t xml:space="preserve"> išorin</w:t>
            </w:r>
            <w:r w:rsidR="00B83A80">
              <w:rPr>
                <w:szCs w:val="22"/>
                <w:lang w:val="lt-LT"/>
              </w:rPr>
              <w:t>ės</w:t>
            </w:r>
            <w:r w:rsidR="003A04C7" w:rsidRPr="00763952">
              <w:rPr>
                <w:szCs w:val="22"/>
                <w:lang w:val="lt-LT"/>
              </w:rPr>
              <w:t xml:space="preserve"> </w:t>
            </w:r>
            <w:r w:rsidR="003A04C7" w:rsidRPr="00763952">
              <w:rPr>
                <w:b/>
                <w:bCs/>
                <w:szCs w:val="22"/>
                <w:lang w:val="lt-LT"/>
              </w:rPr>
              <w:t>šlaunies</w:t>
            </w:r>
            <w:r w:rsidR="003A04C7">
              <w:rPr>
                <w:b/>
                <w:bCs/>
                <w:szCs w:val="22"/>
                <w:lang w:val="lt-LT"/>
              </w:rPr>
              <w:t xml:space="preserve"> </w:t>
            </w:r>
            <w:r>
              <w:rPr>
                <w:b/>
                <w:bCs/>
                <w:szCs w:val="22"/>
                <w:lang w:val="lt-LT"/>
              </w:rPr>
              <w:t>dalies</w:t>
            </w:r>
            <w:r w:rsidR="003A04C7" w:rsidRPr="001C79F6">
              <w:rPr>
                <w:szCs w:val="22"/>
                <w:lang w:val="lt-LT"/>
              </w:rPr>
              <w:t>,</w:t>
            </w:r>
            <w:r w:rsidR="003A04C7" w:rsidRPr="00763952">
              <w:rPr>
                <w:b/>
                <w:bCs/>
                <w:szCs w:val="22"/>
                <w:lang w:val="lt-LT"/>
              </w:rPr>
              <w:t xml:space="preserve"> </w:t>
            </w:r>
            <w:r w:rsidR="003A04C7" w:rsidRPr="00763952">
              <w:rPr>
                <w:szCs w:val="22"/>
                <w:lang w:val="lt-LT"/>
              </w:rPr>
              <w:t xml:space="preserve">kol išgirsite spragtelėjimą (žr. D pav.). Spragtelėjimas </w:t>
            </w:r>
            <w:r w:rsidR="003A04C7">
              <w:rPr>
                <w:szCs w:val="22"/>
                <w:lang w:val="lt-LT"/>
              </w:rPr>
              <w:t>rodo</w:t>
            </w:r>
            <w:r w:rsidR="003A04C7" w:rsidRPr="00763952">
              <w:rPr>
                <w:szCs w:val="22"/>
                <w:lang w:val="lt-LT"/>
              </w:rPr>
              <w:t xml:space="preserve">, kad </w:t>
            </w:r>
            <w:r w:rsidR="003A04C7">
              <w:rPr>
                <w:szCs w:val="22"/>
                <w:lang w:val="lt-LT"/>
              </w:rPr>
              <w:t>pradėjote leisti</w:t>
            </w:r>
            <w:r w:rsidR="003A04C7" w:rsidRPr="00763952">
              <w:rPr>
                <w:szCs w:val="22"/>
                <w:lang w:val="lt-LT"/>
              </w:rPr>
              <w:t>. Automatin</w:t>
            </w:r>
            <w:r w:rsidR="003A04C7">
              <w:rPr>
                <w:szCs w:val="22"/>
                <w:lang w:val="lt-LT"/>
              </w:rPr>
              <w:t>į</w:t>
            </w:r>
            <w:r w:rsidR="003A04C7" w:rsidRPr="00763952">
              <w:rPr>
                <w:szCs w:val="22"/>
                <w:lang w:val="lt-LT"/>
              </w:rPr>
              <w:t xml:space="preserve"> </w:t>
            </w:r>
            <w:proofErr w:type="spellStart"/>
            <w:r w:rsidR="003A04C7">
              <w:rPr>
                <w:szCs w:val="22"/>
                <w:lang w:val="lt-LT"/>
              </w:rPr>
              <w:t>injektorių</w:t>
            </w:r>
            <w:proofErr w:type="spellEnd"/>
            <w:r w:rsidR="003A04C7" w:rsidRPr="00763952">
              <w:rPr>
                <w:szCs w:val="22"/>
                <w:lang w:val="lt-LT"/>
              </w:rPr>
              <w:t xml:space="preserve"> gali</w:t>
            </w:r>
            <w:r w:rsidR="003A04C7">
              <w:rPr>
                <w:szCs w:val="22"/>
                <w:lang w:val="lt-LT"/>
              </w:rPr>
              <w:t>ma</w:t>
            </w:r>
            <w:r w:rsidR="003A04C7" w:rsidRPr="00763952">
              <w:rPr>
                <w:szCs w:val="22"/>
                <w:lang w:val="lt-LT"/>
              </w:rPr>
              <w:t xml:space="preserve"> naudo</w:t>
            </w:r>
            <w:r w:rsidR="003A04C7">
              <w:rPr>
                <w:szCs w:val="22"/>
                <w:lang w:val="lt-LT"/>
              </w:rPr>
              <w:t>ti</w:t>
            </w:r>
            <w:r w:rsidR="003A04C7" w:rsidRPr="00763952">
              <w:rPr>
                <w:szCs w:val="22"/>
                <w:lang w:val="lt-LT"/>
              </w:rPr>
              <w:t xml:space="preserve"> per drabužius </w:t>
            </w:r>
            <w:r w:rsidR="003A04C7">
              <w:rPr>
                <w:szCs w:val="22"/>
                <w:lang w:val="lt-LT"/>
              </w:rPr>
              <w:t>(</w:t>
            </w:r>
            <w:r w:rsidR="003A04C7" w:rsidRPr="00763952">
              <w:rPr>
                <w:szCs w:val="22"/>
                <w:lang w:val="lt-LT"/>
              </w:rPr>
              <w:t>kelnes</w:t>
            </w:r>
            <w:r w:rsidR="000F0B78">
              <w:rPr>
                <w:szCs w:val="22"/>
                <w:lang w:val="lt-LT"/>
              </w:rPr>
              <w:t>)</w:t>
            </w:r>
            <w:r w:rsidR="003A04C7" w:rsidRPr="00763952">
              <w:rPr>
                <w:szCs w:val="22"/>
                <w:lang w:val="lt-LT"/>
              </w:rPr>
              <w:t>.</w:t>
            </w:r>
          </w:p>
        </w:tc>
        <w:tc>
          <w:tcPr>
            <w:tcW w:w="1857" w:type="pct"/>
          </w:tcPr>
          <w:p w14:paraId="24572814" w14:textId="77777777" w:rsidR="003A04C7" w:rsidRPr="00763952" w:rsidRDefault="003A04C7" w:rsidP="00500D73">
            <w:pPr>
              <w:tabs>
                <w:tab w:val="clear" w:pos="567"/>
              </w:tabs>
              <w:spacing w:line="240" w:lineRule="auto"/>
              <w:jc w:val="both"/>
              <w:rPr>
                <w:b/>
                <w:bCs/>
                <w:szCs w:val="22"/>
                <w:lang w:val="lt-LT"/>
              </w:rPr>
            </w:pPr>
            <w:r w:rsidRPr="00763952">
              <w:rPr>
                <w:b/>
                <w:bCs/>
                <w:noProof/>
                <w:szCs w:val="22"/>
                <w:lang w:val="lt-LT"/>
              </w:rPr>
              <w:drawing>
                <wp:inline distT="0" distB="0" distL="0" distR="0" wp14:anchorId="43F96AAF" wp14:editId="527E8680">
                  <wp:extent cx="1975199" cy="1104900"/>
                  <wp:effectExtent l="0" t="0" r="6350" b="0"/>
                  <wp:docPr id="208852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3121" name=""/>
                          <pic:cNvPicPr/>
                        </pic:nvPicPr>
                        <pic:blipFill>
                          <a:blip r:embed="rId16"/>
                          <a:stretch>
                            <a:fillRect/>
                          </a:stretch>
                        </pic:blipFill>
                        <pic:spPr>
                          <a:xfrm>
                            <a:off x="0" y="0"/>
                            <a:ext cx="1982554" cy="1109014"/>
                          </a:xfrm>
                          <a:prstGeom prst="rect">
                            <a:avLst/>
                          </a:prstGeom>
                        </pic:spPr>
                      </pic:pic>
                    </a:graphicData>
                  </a:graphic>
                </wp:inline>
              </w:drawing>
            </w:r>
          </w:p>
        </w:tc>
      </w:tr>
      <w:tr w:rsidR="003A04C7" w:rsidRPr="00763952" w14:paraId="3E96EA83" w14:textId="77777777" w:rsidTr="00C61B8F">
        <w:tc>
          <w:tcPr>
            <w:tcW w:w="3143" w:type="pct"/>
          </w:tcPr>
          <w:p w14:paraId="014D0E03" w14:textId="77777777" w:rsidR="003A04C7" w:rsidRPr="00763952" w:rsidRDefault="003A04C7" w:rsidP="000275F9">
            <w:pPr>
              <w:pStyle w:val="Sraopastraipa"/>
              <w:numPr>
                <w:ilvl w:val="1"/>
                <w:numId w:val="16"/>
              </w:numPr>
              <w:tabs>
                <w:tab w:val="clear" w:pos="567"/>
              </w:tabs>
              <w:autoSpaceDE w:val="0"/>
              <w:autoSpaceDN w:val="0"/>
              <w:adjustRightInd w:val="0"/>
              <w:spacing w:line="240" w:lineRule="auto"/>
              <w:ind w:left="600" w:hanging="567"/>
              <w:jc w:val="both"/>
              <w:rPr>
                <w:b/>
                <w:bCs/>
                <w:szCs w:val="22"/>
                <w:lang w:val="lt-LT"/>
              </w:rPr>
            </w:pPr>
            <w:r>
              <w:rPr>
                <w:szCs w:val="22"/>
                <w:lang w:val="lt-LT"/>
              </w:rPr>
              <w:t>Nejudindami</w:t>
            </w:r>
            <w:r w:rsidRPr="00763952">
              <w:rPr>
                <w:szCs w:val="22"/>
                <w:lang w:val="lt-LT"/>
              </w:rPr>
              <w:t xml:space="preserve"> </w:t>
            </w:r>
            <w:r>
              <w:rPr>
                <w:szCs w:val="22"/>
                <w:lang w:val="lt-LT"/>
              </w:rPr>
              <w:t>l</w:t>
            </w:r>
            <w:r w:rsidRPr="00763952">
              <w:rPr>
                <w:szCs w:val="22"/>
                <w:lang w:val="lt-LT"/>
              </w:rPr>
              <w:t xml:space="preserve">aikykite </w:t>
            </w:r>
            <w:r w:rsidRPr="00763952">
              <w:rPr>
                <w:b/>
                <w:bCs/>
                <w:szCs w:val="22"/>
                <w:lang w:val="lt-LT"/>
              </w:rPr>
              <w:t>3 sekundes</w:t>
            </w:r>
            <w:r w:rsidRPr="00763952">
              <w:rPr>
                <w:szCs w:val="22"/>
                <w:lang w:val="lt-LT"/>
              </w:rPr>
              <w:t xml:space="preserve"> (lėtai skaičiuokite 1, 2, 3) (žr. E pav.). Injekcija baigta.</w:t>
            </w:r>
          </w:p>
        </w:tc>
        <w:tc>
          <w:tcPr>
            <w:tcW w:w="1857" w:type="pct"/>
          </w:tcPr>
          <w:p w14:paraId="041F4496" w14:textId="69793E40" w:rsidR="003A04C7" w:rsidRPr="00763952" w:rsidRDefault="00E40F8D" w:rsidP="00500D73">
            <w:pPr>
              <w:tabs>
                <w:tab w:val="clear" w:pos="567"/>
              </w:tabs>
              <w:spacing w:line="240" w:lineRule="auto"/>
              <w:jc w:val="both"/>
              <w:rPr>
                <w:b/>
                <w:bCs/>
                <w:szCs w:val="22"/>
                <w:lang w:val="lt-LT"/>
              </w:rPr>
            </w:pPr>
            <w:r>
              <w:rPr>
                <w:noProof/>
              </w:rPr>
              <w:drawing>
                <wp:inline distT="0" distB="0" distL="0" distR="0" wp14:anchorId="58692EB7" wp14:editId="242C070B">
                  <wp:extent cx="1905463" cy="1074420"/>
                  <wp:effectExtent l="0" t="0" r="0" b="0"/>
                  <wp:docPr id="12618136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0083" cy="1077025"/>
                          </a:xfrm>
                          <a:prstGeom prst="rect">
                            <a:avLst/>
                          </a:prstGeom>
                          <a:noFill/>
                          <a:ln>
                            <a:noFill/>
                          </a:ln>
                        </pic:spPr>
                      </pic:pic>
                    </a:graphicData>
                  </a:graphic>
                </wp:inline>
              </w:drawing>
            </w:r>
          </w:p>
        </w:tc>
      </w:tr>
      <w:tr w:rsidR="003A04C7" w:rsidRPr="00763952" w14:paraId="5F621A1E" w14:textId="77777777" w:rsidTr="00C61B8F">
        <w:tc>
          <w:tcPr>
            <w:tcW w:w="3143" w:type="pct"/>
          </w:tcPr>
          <w:p w14:paraId="3EAF7585" w14:textId="278F6BD1" w:rsidR="003A04C7" w:rsidRPr="00763952" w:rsidRDefault="00D81113" w:rsidP="000275F9">
            <w:pPr>
              <w:pStyle w:val="Sraopastraipa"/>
              <w:numPr>
                <w:ilvl w:val="1"/>
                <w:numId w:val="16"/>
              </w:numPr>
              <w:tabs>
                <w:tab w:val="clear" w:pos="567"/>
              </w:tabs>
              <w:autoSpaceDE w:val="0"/>
              <w:autoSpaceDN w:val="0"/>
              <w:adjustRightInd w:val="0"/>
              <w:spacing w:line="240" w:lineRule="auto"/>
              <w:ind w:left="431" w:hanging="431"/>
              <w:jc w:val="both"/>
              <w:rPr>
                <w:b/>
                <w:bCs/>
                <w:szCs w:val="22"/>
                <w:lang w:val="lt-LT"/>
              </w:rPr>
            </w:pPr>
            <w:r>
              <w:rPr>
                <w:szCs w:val="22"/>
                <w:lang w:val="lt-LT"/>
              </w:rPr>
              <w:t>Ati</w:t>
            </w:r>
            <w:r w:rsidR="003A04C7">
              <w:rPr>
                <w:szCs w:val="22"/>
                <w:lang w:val="lt-LT"/>
              </w:rPr>
              <w:t>traukite</w:t>
            </w:r>
            <w:r w:rsidR="003A04C7" w:rsidRPr="00763952">
              <w:rPr>
                <w:szCs w:val="22"/>
                <w:lang w:val="lt-LT"/>
              </w:rPr>
              <w:t xml:space="preserve"> automatinį </w:t>
            </w:r>
            <w:proofErr w:type="spellStart"/>
            <w:r w:rsidR="003A04C7" w:rsidRPr="00763952">
              <w:rPr>
                <w:szCs w:val="22"/>
                <w:lang w:val="lt-LT"/>
              </w:rPr>
              <w:t>injektorių</w:t>
            </w:r>
            <w:proofErr w:type="spellEnd"/>
            <w:r w:rsidR="003A04C7" w:rsidRPr="00763952">
              <w:rPr>
                <w:szCs w:val="22"/>
                <w:lang w:val="lt-LT"/>
              </w:rPr>
              <w:t xml:space="preserve"> </w:t>
            </w:r>
            <w:r w:rsidR="00B36DEF">
              <w:rPr>
                <w:szCs w:val="22"/>
                <w:lang w:val="lt-LT"/>
              </w:rPr>
              <w:t>nuo</w:t>
            </w:r>
            <w:r w:rsidR="00B36DEF" w:rsidRPr="00763952">
              <w:rPr>
                <w:szCs w:val="22"/>
                <w:lang w:val="lt-LT"/>
              </w:rPr>
              <w:t xml:space="preserve"> </w:t>
            </w:r>
            <w:r w:rsidR="003A04C7" w:rsidRPr="00763952">
              <w:rPr>
                <w:szCs w:val="22"/>
                <w:lang w:val="lt-LT"/>
              </w:rPr>
              <w:t xml:space="preserve">injekcijos vietos (žr. F pav.). Oranžinis antgalis uždengs adatą ir raudonu indikatoriumi užblokuos </w:t>
            </w:r>
            <w:r w:rsidR="00B36DEF">
              <w:rPr>
                <w:szCs w:val="22"/>
                <w:lang w:val="lt-LT"/>
              </w:rPr>
              <w:t>ap</w:t>
            </w:r>
            <w:r w:rsidR="003A04C7">
              <w:rPr>
                <w:szCs w:val="22"/>
                <w:lang w:val="lt-LT"/>
              </w:rPr>
              <w:t>žiūros</w:t>
            </w:r>
            <w:r w:rsidR="003A04C7" w:rsidRPr="00763952">
              <w:rPr>
                <w:szCs w:val="22"/>
                <w:lang w:val="lt-LT"/>
              </w:rPr>
              <w:t xml:space="preserve"> lang</w:t>
            </w:r>
            <w:r w:rsidR="003A04C7">
              <w:rPr>
                <w:szCs w:val="22"/>
                <w:lang w:val="lt-LT"/>
              </w:rPr>
              <w:t>elį</w:t>
            </w:r>
            <w:r w:rsidR="003A04C7" w:rsidRPr="00763952">
              <w:rPr>
                <w:szCs w:val="22"/>
                <w:lang w:val="lt-LT"/>
              </w:rPr>
              <w:t>.</w:t>
            </w:r>
          </w:p>
        </w:tc>
        <w:tc>
          <w:tcPr>
            <w:tcW w:w="1857" w:type="pct"/>
          </w:tcPr>
          <w:p w14:paraId="6C3C464E" w14:textId="77777777" w:rsidR="003A04C7" w:rsidRPr="00763952" w:rsidRDefault="003A04C7" w:rsidP="00500D73">
            <w:pPr>
              <w:tabs>
                <w:tab w:val="clear" w:pos="567"/>
              </w:tabs>
              <w:spacing w:line="240" w:lineRule="auto"/>
              <w:jc w:val="both"/>
              <w:rPr>
                <w:b/>
                <w:bCs/>
                <w:szCs w:val="22"/>
                <w:lang w:val="lt-LT"/>
              </w:rPr>
            </w:pPr>
            <w:r w:rsidRPr="00763952">
              <w:rPr>
                <w:b/>
                <w:bCs/>
                <w:noProof/>
                <w:szCs w:val="22"/>
                <w:lang w:val="lt-LT"/>
              </w:rPr>
              <w:drawing>
                <wp:inline distT="0" distB="0" distL="0" distR="0" wp14:anchorId="656C9E51" wp14:editId="130285CF">
                  <wp:extent cx="1912620" cy="1105070"/>
                  <wp:effectExtent l="0" t="0" r="0" b="0"/>
                  <wp:docPr id="115722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72305" name=""/>
                          <pic:cNvPicPr/>
                        </pic:nvPicPr>
                        <pic:blipFill>
                          <a:blip r:embed="rId18"/>
                          <a:stretch>
                            <a:fillRect/>
                          </a:stretch>
                        </pic:blipFill>
                        <pic:spPr>
                          <a:xfrm>
                            <a:off x="0" y="0"/>
                            <a:ext cx="1919558" cy="1109079"/>
                          </a:xfrm>
                          <a:prstGeom prst="rect">
                            <a:avLst/>
                          </a:prstGeom>
                        </pic:spPr>
                      </pic:pic>
                    </a:graphicData>
                  </a:graphic>
                </wp:inline>
              </w:drawing>
            </w:r>
          </w:p>
        </w:tc>
      </w:tr>
      <w:tr w:rsidR="003A04C7" w:rsidRPr="00763952" w14:paraId="3C1B2855" w14:textId="77777777" w:rsidTr="00C61B8F">
        <w:tc>
          <w:tcPr>
            <w:tcW w:w="3143" w:type="pct"/>
          </w:tcPr>
          <w:p w14:paraId="5190CD6F" w14:textId="6765DB37" w:rsidR="003A04C7" w:rsidRPr="00763952" w:rsidRDefault="003A04C7" w:rsidP="000275F9">
            <w:pPr>
              <w:pStyle w:val="Sraopastraipa"/>
              <w:numPr>
                <w:ilvl w:val="1"/>
                <w:numId w:val="16"/>
              </w:numPr>
              <w:tabs>
                <w:tab w:val="clear" w:pos="567"/>
              </w:tabs>
              <w:autoSpaceDE w:val="0"/>
              <w:autoSpaceDN w:val="0"/>
              <w:adjustRightInd w:val="0"/>
              <w:spacing w:line="240" w:lineRule="auto"/>
              <w:ind w:left="600" w:hanging="567"/>
              <w:jc w:val="both"/>
              <w:rPr>
                <w:b/>
                <w:bCs/>
                <w:szCs w:val="22"/>
                <w:lang w:val="lt-LT"/>
              </w:rPr>
            </w:pPr>
            <w:r w:rsidRPr="00763952">
              <w:rPr>
                <w:szCs w:val="22"/>
                <w:lang w:val="lt-LT"/>
              </w:rPr>
              <w:lastRenderedPageBreak/>
              <w:t>10</w:t>
            </w:r>
            <w:r w:rsidR="00B36DEF">
              <w:rPr>
                <w:szCs w:val="22"/>
                <w:lang w:val="lt-LT"/>
              </w:rPr>
              <w:t> </w:t>
            </w:r>
            <w:r w:rsidRPr="00763952">
              <w:rPr>
                <w:szCs w:val="22"/>
                <w:lang w:val="lt-LT"/>
              </w:rPr>
              <w:t xml:space="preserve">sekundžių </w:t>
            </w:r>
            <w:r>
              <w:rPr>
                <w:szCs w:val="22"/>
                <w:lang w:val="lt-LT"/>
              </w:rPr>
              <w:t>m</w:t>
            </w:r>
            <w:r w:rsidRPr="00763952">
              <w:rPr>
                <w:szCs w:val="22"/>
                <w:lang w:val="lt-LT"/>
              </w:rPr>
              <w:t>asažuokite injekcijos vietą (žr. G pav.).</w:t>
            </w:r>
          </w:p>
        </w:tc>
        <w:tc>
          <w:tcPr>
            <w:tcW w:w="1857" w:type="pct"/>
          </w:tcPr>
          <w:p w14:paraId="3B2601AD" w14:textId="61C1C531" w:rsidR="003A04C7" w:rsidRPr="00763952" w:rsidRDefault="00E40F8D" w:rsidP="00500D73">
            <w:pPr>
              <w:tabs>
                <w:tab w:val="clear" w:pos="567"/>
              </w:tabs>
              <w:spacing w:line="240" w:lineRule="auto"/>
              <w:jc w:val="both"/>
              <w:rPr>
                <w:b/>
                <w:bCs/>
                <w:szCs w:val="22"/>
                <w:lang w:val="lt-LT"/>
              </w:rPr>
            </w:pPr>
            <w:r>
              <w:rPr>
                <w:noProof/>
              </w:rPr>
              <w:drawing>
                <wp:inline distT="0" distB="0" distL="0" distR="0" wp14:anchorId="5817DFB2" wp14:editId="23F3F9C5">
                  <wp:extent cx="1859280" cy="1089660"/>
                  <wp:effectExtent l="0" t="0" r="7620" b="0"/>
                  <wp:docPr id="15787360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9280" cy="1089660"/>
                          </a:xfrm>
                          <a:prstGeom prst="rect">
                            <a:avLst/>
                          </a:prstGeom>
                          <a:noFill/>
                          <a:ln>
                            <a:noFill/>
                          </a:ln>
                        </pic:spPr>
                      </pic:pic>
                    </a:graphicData>
                  </a:graphic>
                </wp:inline>
              </w:drawing>
            </w:r>
          </w:p>
        </w:tc>
      </w:tr>
    </w:tbl>
    <w:p w14:paraId="78E72097" w14:textId="14C35E86" w:rsidR="003A04C7" w:rsidRPr="00763952" w:rsidRDefault="003A04C7" w:rsidP="00500D73">
      <w:pPr>
        <w:tabs>
          <w:tab w:val="clear" w:pos="567"/>
          <w:tab w:val="left" w:pos="426"/>
        </w:tabs>
        <w:spacing w:line="240" w:lineRule="auto"/>
        <w:rPr>
          <w:b/>
          <w:bCs/>
          <w:szCs w:val="22"/>
          <w:lang w:val="lt-LT"/>
        </w:rPr>
      </w:pPr>
      <w:r w:rsidRPr="00763952">
        <w:rPr>
          <w:b/>
          <w:bCs/>
          <w:szCs w:val="22"/>
          <w:lang w:val="lt-LT"/>
        </w:rPr>
        <w:t>Nedelsdami skambinkite skubios pagalbos tarnyb</w:t>
      </w:r>
      <w:r>
        <w:rPr>
          <w:b/>
          <w:bCs/>
          <w:szCs w:val="22"/>
          <w:lang w:val="lt-LT"/>
        </w:rPr>
        <w:t>ai</w:t>
      </w:r>
      <w:r w:rsidRPr="00763952">
        <w:rPr>
          <w:b/>
          <w:bCs/>
          <w:szCs w:val="22"/>
          <w:lang w:val="lt-LT"/>
        </w:rPr>
        <w:t xml:space="preserve"> (</w:t>
      </w:r>
      <w:r>
        <w:rPr>
          <w:b/>
          <w:bCs/>
          <w:szCs w:val="22"/>
          <w:lang w:val="lt-LT"/>
        </w:rPr>
        <w:t>„</w:t>
      </w:r>
      <w:r w:rsidRPr="00763952">
        <w:rPr>
          <w:b/>
          <w:bCs/>
          <w:szCs w:val="22"/>
          <w:lang w:val="lt-LT"/>
        </w:rPr>
        <w:t>112</w:t>
      </w:r>
      <w:r>
        <w:rPr>
          <w:b/>
          <w:bCs/>
          <w:szCs w:val="22"/>
          <w:lang w:val="lt-LT"/>
        </w:rPr>
        <w:t>“</w:t>
      </w:r>
      <w:r w:rsidRPr="00763952">
        <w:rPr>
          <w:b/>
          <w:bCs/>
          <w:szCs w:val="22"/>
          <w:lang w:val="lt-LT"/>
        </w:rPr>
        <w:t>),</w:t>
      </w:r>
      <w:r w:rsidRPr="00763952">
        <w:rPr>
          <w:szCs w:val="22"/>
          <w:lang w:val="lt-LT"/>
        </w:rPr>
        <w:t xml:space="preserve"> net jei po injekcijos simptomai </w:t>
      </w:r>
      <w:r>
        <w:rPr>
          <w:szCs w:val="22"/>
          <w:lang w:val="lt-LT"/>
        </w:rPr>
        <w:t>palengvėjo</w:t>
      </w:r>
      <w:r w:rsidRPr="00763952">
        <w:rPr>
          <w:szCs w:val="22"/>
          <w:lang w:val="lt-LT"/>
        </w:rPr>
        <w:t>.</w:t>
      </w:r>
      <w:r w:rsidR="00A43941">
        <w:rPr>
          <w:szCs w:val="22"/>
          <w:lang w:val="lt-LT"/>
        </w:rPr>
        <w:t xml:space="preserve"> Kreipkit</w:t>
      </w:r>
      <w:r w:rsidR="00582C33">
        <w:rPr>
          <w:szCs w:val="22"/>
          <w:lang w:val="lt-LT"/>
        </w:rPr>
        <w:t>ė</w:t>
      </w:r>
      <w:r w:rsidR="00A43941">
        <w:rPr>
          <w:szCs w:val="22"/>
          <w:lang w:val="lt-LT"/>
        </w:rPr>
        <w:t xml:space="preserve">s skubios medicinos pagalbos, kvieskite greitąją ir pasakykite, kad </w:t>
      </w:r>
      <w:r w:rsidR="00582C33">
        <w:rPr>
          <w:szCs w:val="22"/>
          <w:lang w:val="lt-LT"/>
        </w:rPr>
        <w:t xml:space="preserve">ištiko </w:t>
      </w:r>
      <w:proofErr w:type="spellStart"/>
      <w:r w:rsidR="00582C33">
        <w:rPr>
          <w:szCs w:val="22"/>
          <w:lang w:val="lt-LT"/>
        </w:rPr>
        <w:t>anafilaksija</w:t>
      </w:r>
      <w:proofErr w:type="spellEnd"/>
      <w:r w:rsidR="00582C33">
        <w:rPr>
          <w:szCs w:val="22"/>
          <w:lang w:val="lt-LT"/>
        </w:rPr>
        <w:t>.</w:t>
      </w:r>
    </w:p>
    <w:p w14:paraId="55DA2748" w14:textId="77777777" w:rsidR="003A04C7" w:rsidRPr="00763952" w:rsidRDefault="003A04C7" w:rsidP="00500D73">
      <w:pPr>
        <w:spacing w:line="240" w:lineRule="auto"/>
        <w:jc w:val="both"/>
        <w:rPr>
          <w:szCs w:val="22"/>
          <w:lang w:val="lt-LT"/>
        </w:rPr>
      </w:pPr>
    </w:p>
    <w:p w14:paraId="2D21DAB0" w14:textId="77777777" w:rsidR="003A04C7" w:rsidRPr="00763952" w:rsidRDefault="003A04C7" w:rsidP="00500D73">
      <w:pPr>
        <w:spacing w:line="240" w:lineRule="auto"/>
        <w:jc w:val="both"/>
        <w:rPr>
          <w:b/>
          <w:bCs/>
          <w:szCs w:val="22"/>
          <w:lang w:val="lt-LT"/>
        </w:rPr>
      </w:pPr>
      <w:r w:rsidRPr="00763952">
        <w:rPr>
          <w:b/>
          <w:bCs/>
          <w:szCs w:val="22"/>
          <w:lang w:val="lt-LT"/>
        </w:rPr>
        <w:t xml:space="preserve">Atminkite, kad </w:t>
      </w:r>
      <w:r>
        <w:rPr>
          <w:b/>
          <w:bCs/>
          <w:szCs w:val="22"/>
          <w:lang w:val="lt-LT"/>
        </w:rPr>
        <w:t>J</w:t>
      </w:r>
      <w:r w:rsidRPr="00763952">
        <w:rPr>
          <w:b/>
          <w:bCs/>
          <w:szCs w:val="22"/>
          <w:lang w:val="lt-LT"/>
        </w:rPr>
        <w:t xml:space="preserve">ums gali prireikti antro automatinio </w:t>
      </w:r>
      <w:proofErr w:type="spellStart"/>
      <w:r w:rsidRPr="00763952">
        <w:rPr>
          <w:b/>
          <w:bCs/>
          <w:szCs w:val="22"/>
          <w:lang w:val="lt-LT"/>
        </w:rPr>
        <w:t>injektoriaus</w:t>
      </w:r>
      <w:proofErr w:type="spellEnd"/>
      <w:r w:rsidRPr="00763952">
        <w:rPr>
          <w:b/>
          <w:bCs/>
          <w:szCs w:val="22"/>
          <w:lang w:val="lt-LT"/>
        </w:rPr>
        <w:t>.</w:t>
      </w:r>
    </w:p>
    <w:p w14:paraId="06CF4A23" w14:textId="77777777" w:rsidR="003A04C7" w:rsidRPr="00763952" w:rsidRDefault="003A04C7" w:rsidP="000275F9">
      <w:pPr>
        <w:numPr>
          <w:ilvl w:val="0"/>
          <w:numId w:val="11"/>
        </w:numPr>
        <w:tabs>
          <w:tab w:val="clear" w:pos="567"/>
          <w:tab w:val="left" w:pos="426"/>
        </w:tabs>
        <w:spacing w:line="240" w:lineRule="auto"/>
        <w:ind w:left="284" w:hanging="284"/>
        <w:jc w:val="both"/>
        <w:rPr>
          <w:szCs w:val="22"/>
          <w:lang w:val="lt-LT"/>
        </w:rPr>
      </w:pPr>
      <w:r>
        <w:rPr>
          <w:szCs w:val="22"/>
          <w:lang w:val="lt-LT"/>
        </w:rPr>
        <w:t>J</w:t>
      </w:r>
      <w:r w:rsidRPr="00763952">
        <w:rPr>
          <w:szCs w:val="22"/>
          <w:lang w:val="lt-LT"/>
        </w:rPr>
        <w:t>ei simptomai tęsi</w:t>
      </w:r>
      <w:r>
        <w:rPr>
          <w:szCs w:val="22"/>
          <w:lang w:val="lt-LT"/>
        </w:rPr>
        <w:t>asi</w:t>
      </w:r>
      <w:r w:rsidRPr="00763952">
        <w:rPr>
          <w:szCs w:val="22"/>
          <w:lang w:val="lt-LT"/>
        </w:rPr>
        <w:t xml:space="preserve"> arba po 5–15 minučių</w:t>
      </w:r>
      <w:r>
        <w:rPr>
          <w:szCs w:val="22"/>
          <w:lang w:val="lt-LT"/>
        </w:rPr>
        <w:t xml:space="preserve"> pasikartojo, gali prireikti a</w:t>
      </w:r>
      <w:r w:rsidRPr="00763952">
        <w:rPr>
          <w:szCs w:val="22"/>
          <w:lang w:val="lt-LT"/>
        </w:rPr>
        <w:t>ntrosios adrenalino dozės. Jei reik</w:t>
      </w:r>
      <w:r>
        <w:rPr>
          <w:szCs w:val="22"/>
          <w:lang w:val="lt-LT"/>
        </w:rPr>
        <w:t>ės</w:t>
      </w:r>
      <w:r w:rsidRPr="00763952">
        <w:rPr>
          <w:szCs w:val="22"/>
          <w:lang w:val="lt-LT"/>
        </w:rPr>
        <w:t xml:space="preserve"> antros dozės, pakartokite 1–8 veiksmus.</w:t>
      </w:r>
    </w:p>
    <w:p w14:paraId="595BDD08" w14:textId="77777777" w:rsidR="003A04C7" w:rsidRPr="00763952" w:rsidRDefault="003A04C7" w:rsidP="000275F9">
      <w:pPr>
        <w:numPr>
          <w:ilvl w:val="0"/>
          <w:numId w:val="11"/>
        </w:numPr>
        <w:tabs>
          <w:tab w:val="clear" w:pos="567"/>
          <w:tab w:val="left" w:pos="426"/>
        </w:tabs>
        <w:spacing w:line="240" w:lineRule="auto"/>
        <w:ind w:left="284" w:hanging="284"/>
        <w:jc w:val="both"/>
        <w:rPr>
          <w:szCs w:val="22"/>
          <w:lang w:val="lt-LT"/>
        </w:rPr>
      </w:pPr>
      <w:r>
        <w:rPr>
          <w:szCs w:val="22"/>
          <w:lang w:val="lt-LT"/>
        </w:rPr>
        <w:t>V</w:t>
      </w:r>
      <w:r w:rsidRPr="00763952">
        <w:rPr>
          <w:szCs w:val="22"/>
          <w:lang w:val="lt-LT"/>
        </w:rPr>
        <w:t>isada nešio</w:t>
      </w:r>
      <w:r>
        <w:rPr>
          <w:szCs w:val="22"/>
          <w:lang w:val="lt-LT"/>
        </w:rPr>
        <w:t>kitės</w:t>
      </w:r>
      <w:r w:rsidRPr="00763952">
        <w:rPr>
          <w:szCs w:val="22"/>
          <w:lang w:val="lt-LT"/>
        </w:rPr>
        <w:t xml:space="preserve"> du auto</w:t>
      </w:r>
      <w:r>
        <w:rPr>
          <w:szCs w:val="22"/>
          <w:lang w:val="lt-LT"/>
        </w:rPr>
        <w:t xml:space="preserve">matinius </w:t>
      </w:r>
      <w:proofErr w:type="spellStart"/>
      <w:r w:rsidRPr="00763952">
        <w:rPr>
          <w:szCs w:val="22"/>
          <w:lang w:val="lt-LT"/>
        </w:rPr>
        <w:t>injektorius</w:t>
      </w:r>
      <w:proofErr w:type="spellEnd"/>
      <w:r>
        <w:rPr>
          <w:szCs w:val="22"/>
          <w:lang w:val="lt-LT"/>
        </w:rPr>
        <w:t>, nes gali prireikti</w:t>
      </w:r>
      <w:r w:rsidRPr="00763952">
        <w:rPr>
          <w:szCs w:val="22"/>
          <w:lang w:val="lt-LT"/>
        </w:rPr>
        <w:t xml:space="preserve"> antros dozės</w:t>
      </w:r>
      <w:r>
        <w:rPr>
          <w:szCs w:val="22"/>
          <w:lang w:val="lt-LT"/>
        </w:rPr>
        <w:t>.</w:t>
      </w:r>
    </w:p>
    <w:p w14:paraId="343B5E37" w14:textId="77777777" w:rsidR="003A04C7" w:rsidRDefault="003A04C7" w:rsidP="00500D73">
      <w:pPr>
        <w:spacing w:line="240" w:lineRule="auto"/>
        <w:jc w:val="both"/>
        <w:rPr>
          <w:szCs w:val="22"/>
          <w:lang w:val="lt-LT"/>
        </w:rPr>
      </w:pPr>
    </w:p>
    <w:p w14:paraId="6818D323" w14:textId="7706DA0F" w:rsidR="00572903" w:rsidRPr="00640E40" w:rsidRDefault="00572903" w:rsidP="00500D73">
      <w:pPr>
        <w:spacing w:line="240" w:lineRule="auto"/>
        <w:rPr>
          <w:b/>
          <w:bCs/>
          <w:szCs w:val="22"/>
          <w:lang w:val="lt-LT"/>
        </w:rPr>
      </w:pPr>
      <w:r w:rsidRPr="00640E40">
        <w:rPr>
          <w:b/>
          <w:bCs/>
          <w:szCs w:val="22"/>
          <w:lang w:val="lt-LT"/>
        </w:rPr>
        <w:t xml:space="preserve">Svarbi informacija: </w:t>
      </w:r>
      <w:r w:rsidR="00640E40" w:rsidRPr="00640E40">
        <w:rPr>
          <w:b/>
          <w:bCs/>
          <w:szCs w:val="22"/>
          <w:lang w:val="lt-LT"/>
        </w:rPr>
        <w:t>po injekcijos</w:t>
      </w:r>
    </w:p>
    <w:p w14:paraId="160C7CA3" w14:textId="282C54F3" w:rsidR="00FF0930" w:rsidRPr="00445D8D" w:rsidRDefault="00445D8D" w:rsidP="000275F9">
      <w:pPr>
        <w:pStyle w:val="Sraopastraipa"/>
        <w:numPr>
          <w:ilvl w:val="0"/>
          <w:numId w:val="17"/>
        </w:numPr>
        <w:spacing w:line="240" w:lineRule="auto"/>
        <w:rPr>
          <w:rFonts w:eastAsia="Calibri"/>
          <w:lang w:val="lt-LT"/>
        </w:rPr>
      </w:pPr>
      <w:r>
        <w:rPr>
          <w:rFonts w:eastAsia="Calibri"/>
          <w:lang w:val="lt-LT"/>
        </w:rPr>
        <w:t>P</w:t>
      </w:r>
      <w:r w:rsidR="00572903" w:rsidRPr="00445D8D">
        <w:rPr>
          <w:rFonts w:eastAsia="Calibri"/>
          <w:lang w:val="lt-LT"/>
        </w:rPr>
        <w:t>askambin</w:t>
      </w:r>
      <w:r w:rsidR="006716F9" w:rsidRPr="00445D8D">
        <w:rPr>
          <w:rFonts w:eastAsia="Calibri"/>
          <w:lang w:val="lt-LT"/>
        </w:rPr>
        <w:t>kite</w:t>
      </w:r>
      <w:r w:rsidR="00572903" w:rsidRPr="00445D8D">
        <w:rPr>
          <w:rFonts w:eastAsia="Calibri"/>
          <w:lang w:val="lt-LT"/>
        </w:rPr>
        <w:t xml:space="preserve"> </w:t>
      </w:r>
      <w:r w:rsidR="008E0FBE" w:rsidRPr="00445D8D">
        <w:rPr>
          <w:rFonts w:eastAsia="Calibri"/>
          <w:lang w:val="lt-LT"/>
        </w:rPr>
        <w:t>„112“</w:t>
      </w:r>
      <w:r w:rsidR="006716F9" w:rsidRPr="00445D8D">
        <w:rPr>
          <w:rFonts w:eastAsia="Calibri"/>
          <w:lang w:val="lt-LT"/>
        </w:rPr>
        <w:t xml:space="preserve">, net jei po injekcijos simptomai palengvėjo. </w:t>
      </w:r>
      <w:r w:rsidR="00FF0930" w:rsidRPr="00445D8D">
        <w:rPr>
          <w:lang w:val="lt-LT"/>
        </w:rPr>
        <w:t>Jums reikės v</w:t>
      </w:r>
      <w:r w:rsidR="00352221" w:rsidRPr="00445D8D">
        <w:rPr>
          <w:lang w:val="lt-LT"/>
        </w:rPr>
        <w:t>ykti</w:t>
      </w:r>
      <w:r w:rsidR="00FF0930" w:rsidRPr="00445D8D">
        <w:rPr>
          <w:lang w:val="lt-LT"/>
        </w:rPr>
        <w:t xml:space="preserve"> į ligoninę</w:t>
      </w:r>
      <w:r w:rsidR="00352221" w:rsidRPr="00445D8D">
        <w:rPr>
          <w:lang w:val="lt-LT"/>
        </w:rPr>
        <w:t xml:space="preserve">, kad būtų galima </w:t>
      </w:r>
      <w:r w:rsidR="00FF0930" w:rsidRPr="00445D8D">
        <w:rPr>
          <w:lang w:val="lt-LT"/>
        </w:rPr>
        <w:t>atid</w:t>
      </w:r>
      <w:r w:rsidR="00352221" w:rsidRPr="00445D8D">
        <w:rPr>
          <w:lang w:val="lt-LT"/>
        </w:rPr>
        <w:t xml:space="preserve">žiai stebėti </w:t>
      </w:r>
      <w:proofErr w:type="spellStart"/>
      <w:r w:rsidR="00FF0930" w:rsidRPr="00445D8D">
        <w:rPr>
          <w:lang w:val="lt-LT"/>
        </w:rPr>
        <w:t>anafilaksijos</w:t>
      </w:r>
      <w:proofErr w:type="spellEnd"/>
      <w:r w:rsidR="00FF0930" w:rsidRPr="00445D8D">
        <w:rPr>
          <w:lang w:val="lt-LT"/>
        </w:rPr>
        <w:t xml:space="preserve"> epizod</w:t>
      </w:r>
      <w:r w:rsidR="00352221" w:rsidRPr="00445D8D">
        <w:rPr>
          <w:lang w:val="lt-LT"/>
        </w:rPr>
        <w:t>ą</w:t>
      </w:r>
      <w:r w:rsidRPr="00445D8D">
        <w:rPr>
          <w:lang w:val="lt-LT"/>
        </w:rPr>
        <w:t xml:space="preserve"> ir toliau Jus gydyti</w:t>
      </w:r>
      <w:r w:rsidR="00FF0930" w:rsidRPr="00445D8D">
        <w:rPr>
          <w:lang w:val="lt-LT"/>
        </w:rPr>
        <w:t>, jei jo prireiks. Tai reikalinga</w:t>
      </w:r>
      <w:r w:rsidRPr="00445D8D">
        <w:rPr>
          <w:lang w:val="lt-LT"/>
        </w:rPr>
        <w:t>, nes po kurio laiko</w:t>
      </w:r>
      <w:r w:rsidR="00FF0930" w:rsidRPr="00445D8D">
        <w:rPr>
          <w:lang w:val="lt-LT"/>
        </w:rPr>
        <w:t xml:space="preserve"> anafilaksinė reakcija gali pasikartoti.</w:t>
      </w:r>
    </w:p>
    <w:p w14:paraId="78164663" w14:textId="2775A078" w:rsidR="00FF0930" w:rsidRDefault="00FF0930" w:rsidP="000275F9">
      <w:pPr>
        <w:pStyle w:val="Sraopastraipa"/>
        <w:numPr>
          <w:ilvl w:val="0"/>
          <w:numId w:val="17"/>
        </w:numPr>
        <w:spacing w:line="240" w:lineRule="auto"/>
        <w:rPr>
          <w:rFonts w:eastAsia="Calibri"/>
          <w:lang w:val="lt-LT"/>
        </w:rPr>
      </w:pPr>
      <w:r w:rsidRPr="00445D8D">
        <w:rPr>
          <w:rFonts w:eastAsia="Calibri"/>
          <w:lang w:val="lt-LT"/>
        </w:rPr>
        <w:t xml:space="preserve">Kol laukiate greitosios pagalbos, </w:t>
      </w:r>
      <w:r w:rsidR="00445D8D" w:rsidRPr="0084308F">
        <w:rPr>
          <w:rFonts w:eastAsia="Calibri"/>
          <w:lang w:val="lt-LT"/>
        </w:rPr>
        <w:t>atsigul</w:t>
      </w:r>
      <w:r w:rsidR="00445D8D">
        <w:rPr>
          <w:rFonts w:eastAsia="Calibri"/>
          <w:lang w:val="lt-LT"/>
        </w:rPr>
        <w:t>kite</w:t>
      </w:r>
      <w:r w:rsidR="00445D8D" w:rsidRPr="0084308F">
        <w:rPr>
          <w:rFonts w:eastAsia="Calibri"/>
          <w:lang w:val="lt-LT"/>
        </w:rPr>
        <w:t xml:space="preserve"> ir pakel</w:t>
      </w:r>
      <w:r w:rsidR="00445D8D">
        <w:rPr>
          <w:rFonts w:eastAsia="Calibri"/>
          <w:lang w:val="lt-LT"/>
        </w:rPr>
        <w:t>kite</w:t>
      </w:r>
      <w:r w:rsidR="00445D8D" w:rsidRPr="0084308F">
        <w:rPr>
          <w:rFonts w:eastAsia="Calibri"/>
          <w:lang w:val="lt-LT"/>
        </w:rPr>
        <w:t xml:space="preserve"> kojas, bet</w:t>
      </w:r>
      <w:r w:rsidR="00445D8D">
        <w:rPr>
          <w:rFonts w:eastAsia="Calibri"/>
          <w:lang w:val="lt-LT"/>
        </w:rPr>
        <w:t>,</w:t>
      </w:r>
      <w:r w:rsidR="00445D8D" w:rsidRPr="0084308F">
        <w:rPr>
          <w:rFonts w:eastAsia="Calibri"/>
          <w:lang w:val="lt-LT"/>
        </w:rPr>
        <w:t xml:space="preserve"> jeigu</w:t>
      </w:r>
      <w:r w:rsidR="00445D8D">
        <w:rPr>
          <w:rFonts w:eastAsia="Calibri"/>
          <w:lang w:val="lt-LT"/>
        </w:rPr>
        <w:t xml:space="preserve"> jiems</w:t>
      </w:r>
      <w:r w:rsidR="00445D8D" w:rsidRPr="0084308F">
        <w:rPr>
          <w:rFonts w:eastAsia="Calibri"/>
          <w:lang w:val="lt-LT"/>
        </w:rPr>
        <w:t xml:space="preserve"> </w:t>
      </w:r>
      <w:r w:rsidR="00445D8D">
        <w:rPr>
          <w:rFonts w:eastAsia="Calibri"/>
          <w:lang w:val="lt-LT"/>
        </w:rPr>
        <w:t xml:space="preserve">sunku </w:t>
      </w:r>
      <w:r w:rsidR="00445D8D" w:rsidRPr="0084308F">
        <w:rPr>
          <w:rFonts w:eastAsia="Calibri"/>
          <w:lang w:val="lt-LT"/>
        </w:rPr>
        <w:t>kvėp</w:t>
      </w:r>
      <w:r w:rsidR="00445D8D">
        <w:rPr>
          <w:rFonts w:eastAsia="Calibri"/>
          <w:lang w:val="lt-LT"/>
        </w:rPr>
        <w:t>uoti</w:t>
      </w:r>
      <w:r w:rsidR="00445D8D" w:rsidRPr="0084308F">
        <w:rPr>
          <w:rFonts w:eastAsia="Calibri"/>
          <w:lang w:val="lt-LT"/>
        </w:rPr>
        <w:t xml:space="preserve">, </w:t>
      </w:r>
      <w:r w:rsidR="00445D8D">
        <w:rPr>
          <w:rFonts w:eastAsia="Calibri"/>
          <w:lang w:val="lt-LT"/>
        </w:rPr>
        <w:t>reikia</w:t>
      </w:r>
      <w:r w:rsidR="00445D8D" w:rsidRPr="0084308F">
        <w:rPr>
          <w:rFonts w:eastAsia="Calibri"/>
          <w:lang w:val="lt-LT"/>
        </w:rPr>
        <w:t xml:space="preserve"> atsisėsti. </w:t>
      </w:r>
      <w:r w:rsidRPr="00445D8D">
        <w:rPr>
          <w:rFonts w:eastAsia="Calibri"/>
          <w:lang w:val="lt-LT"/>
        </w:rPr>
        <w:t>Paprašykite, kad kas nors pabūtų su Jumis, kol atvyks greitoji pagalba, jeigu vėl pasijustumėte blogiau.</w:t>
      </w:r>
    </w:p>
    <w:p w14:paraId="1D80B123" w14:textId="132EF93A" w:rsidR="00572903" w:rsidRPr="00F12F23" w:rsidRDefault="00572903" w:rsidP="000275F9">
      <w:pPr>
        <w:pStyle w:val="Sraopastraipa"/>
        <w:numPr>
          <w:ilvl w:val="0"/>
          <w:numId w:val="17"/>
        </w:numPr>
        <w:spacing w:line="240" w:lineRule="auto"/>
        <w:rPr>
          <w:rFonts w:eastAsia="Calibri"/>
          <w:lang w:val="lt-LT"/>
        </w:rPr>
      </w:pPr>
      <w:r w:rsidRPr="00F12F23">
        <w:rPr>
          <w:rFonts w:eastAsia="Calibri"/>
          <w:lang w:val="lt-LT"/>
        </w:rPr>
        <w:t>Sąmonę praradusius pacientus reikia paguldyti ant šono į atsistatymo padėtį</w:t>
      </w:r>
      <w:r w:rsidR="00F12F23">
        <w:rPr>
          <w:rFonts w:eastAsia="Calibri"/>
          <w:lang w:val="lt-LT"/>
        </w:rPr>
        <w:t>.</w:t>
      </w:r>
    </w:p>
    <w:p w14:paraId="5A8CDACF" w14:textId="77777777" w:rsidR="00572903" w:rsidRDefault="00572903" w:rsidP="00500D73">
      <w:pPr>
        <w:spacing w:line="240" w:lineRule="auto"/>
        <w:rPr>
          <w:noProof/>
          <w:szCs w:val="22"/>
          <w:lang w:val="lt-LT"/>
        </w:rPr>
      </w:pPr>
    </w:p>
    <w:p w14:paraId="649A2371" w14:textId="77777777" w:rsidR="003A04C7" w:rsidRPr="00763952" w:rsidRDefault="003A04C7" w:rsidP="00500D73">
      <w:pPr>
        <w:spacing w:line="240" w:lineRule="auto"/>
        <w:jc w:val="both"/>
        <w:rPr>
          <w:szCs w:val="22"/>
          <w:u w:val="single"/>
          <w:lang w:val="lt-LT"/>
        </w:rPr>
      </w:pPr>
      <w:r w:rsidRPr="00330DB4">
        <w:rPr>
          <w:rFonts w:eastAsia="Verdana"/>
          <w:b/>
          <w:bCs/>
          <w:szCs w:val="22"/>
          <w:lang w:val="lt-LT" w:eastAsia="en-GB"/>
        </w:rPr>
        <w:t>Svarbi informacija: panaudojus</w:t>
      </w:r>
      <w:r w:rsidRPr="00763952">
        <w:rPr>
          <w:rFonts w:eastAsia="Verdana"/>
          <w:b/>
          <w:bCs/>
          <w:szCs w:val="22"/>
          <w:lang w:val="lt-LT" w:eastAsia="en-GB"/>
        </w:rPr>
        <w:t xml:space="preserve"> </w:t>
      </w:r>
    </w:p>
    <w:p w14:paraId="084EA07D" w14:textId="77777777" w:rsidR="003A04C7" w:rsidRPr="00763952" w:rsidRDefault="003A04C7" w:rsidP="00500D73">
      <w:pPr>
        <w:spacing w:line="240" w:lineRule="auto"/>
        <w:jc w:val="both"/>
        <w:rPr>
          <w:szCs w:val="22"/>
          <w:lang w:val="lt-LT"/>
        </w:rPr>
      </w:pPr>
    </w:p>
    <w:p w14:paraId="4B6F873E" w14:textId="4D0E9943" w:rsidR="003A04C7" w:rsidRPr="00763952" w:rsidRDefault="003A04C7" w:rsidP="000275F9">
      <w:pPr>
        <w:pStyle w:val="Sraopastraipa"/>
        <w:numPr>
          <w:ilvl w:val="0"/>
          <w:numId w:val="7"/>
        </w:numPr>
        <w:tabs>
          <w:tab w:val="clear" w:pos="567"/>
        </w:tabs>
        <w:autoSpaceDE w:val="0"/>
        <w:autoSpaceDN w:val="0"/>
        <w:adjustRightInd w:val="0"/>
        <w:spacing w:line="240" w:lineRule="auto"/>
        <w:ind w:left="357" w:hanging="357"/>
        <w:rPr>
          <w:szCs w:val="22"/>
          <w:lang w:val="lt-LT"/>
        </w:rPr>
      </w:pPr>
      <w:proofErr w:type="spellStart"/>
      <w:r>
        <w:rPr>
          <w:szCs w:val="22"/>
          <w:lang w:val="lt-LT"/>
        </w:rPr>
        <w:t>Epixust</w:t>
      </w:r>
      <w:proofErr w:type="spellEnd"/>
      <w:r w:rsidRPr="00763952">
        <w:rPr>
          <w:szCs w:val="22"/>
          <w:lang w:val="lt-LT"/>
        </w:rPr>
        <w:t xml:space="preserve"> </w:t>
      </w:r>
      <w:r>
        <w:rPr>
          <w:szCs w:val="22"/>
          <w:lang w:val="lt-LT"/>
        </w:rPr>
        <w:t xml:space="preserve">automatinis </w:t>
      </w:r>
      <w:proofErr w:type="spellStart"/>
      <w:r>
        <w:rPr>
          <w:szCs w:val="22"/>
          <w:lang w:val="lt-LT"/>
        </w:rPr>
        <w:t>injektorius</w:t>
      </w:r>
      <w:proofErr w:type="spellEnd"/>
      <w:r w:rsidRPr="00763952">
        <w:rPr>
          <w:szCs w:val="22"/>
          <w:lang w:val="lt-LT"/>
        </w:rPr>
        <w:t xml:space="preserve"> yra vienkartin</w:t>
      </w:r>
      <w:r>
        <w:rPr>
          <w:szCs w:val="22"/>
          <w:lang w:val="lt-LT"/>
        </w:rPr>
        <w:t>ė</w:t>
      </w:r>
      <w:r w:rsidRPr="00763952">
        <w:rPr>
          <w:szCs w:val="22"/>
          <w:lang w:val="lt-LT"/>
        </w:rPr>
        <w:t xml:space="preserve"> injekcin</w:t>
      </w:r>
      <w:r>
        <w:rPr>
          <w:szCs w:val="22"/>
          <w:lang w:val="lt-LT"/>
        </w:rPr>
        <w:t>ė</w:t>
      </w:r>
      <w:r w:rsidRPr="00763952">
        <w:rPr>
          <w:szCs w:val="22"/>
          <w:lang w:val="lt-LT"/>
        </w:rPr>
        <w:t xml:space="preserve"> prie</w:t>
      </w:r>
      <w:r>
        <w:rPr>
          <w:szCs w:val="22"/>
          <w:lang w:val="lt-LT"/>
        </w:rPr>
        <w:t>monė</w:t>
      </w:r>
      <w:r w:rsidRPr="00763952">
        <w:rPr>
          <w:szCs w:val="22"/>
          <w:lang w:val="lt-LT"/>
        </w:rPr>
        <w:t xml:space="preserve">, </w:t>
      </w:r>
      <w:r>
        <w:rPr>
          <w:szCs w:val="22"/>
          <w:lang w:val="lt-LT"/>
        </w:rPr>
        <w:t xml:space="preserve">skirta suleisti </w:t>
      </w:r>
      <w:r w:rsidRPr="00763952">
        <w:rPr>
          <w:szCs w:val="22"/>
          <w:lang w:val="lt-LT"/>
        </w:rPr>
        <w:t>fiksuot</w:t>
      </w:r>
      <w:r>
        <w:rPr>
          <w:szCs w:val="22"/>
          <w:lang w:val="lt-LT"/>
        </w:rPr>
        <w:t>ai</w:t>
      </w:r>
      <w:r w:rsidRPr="00763952">
        <w:rPr>
          <w:szCs w:val="22"/>
          <w:lang w:val="lt-LT"/>
        </w:rPr>
        <w:t xml:space="preserve"> adrenalino doz</w:t>
      </w:r>
      <w:r>
        <w:rPr>
          <w:szCs w:val="22"/>
          <w:lang w:val="lt-LT"/>
        </w:rPr>
        <w:t>ei</w:t>
      </w:r>
      <w:r w:rsidRPr="00763952">
        <w:rPr>
          <w:szCs w:val="22"/>
          <w:lang w:val="lt-LT"/>
        </w:rPr>
        <w:t>.</w:t>
      </w:r>
    </w:p>
    <w:p w14:paraId="10A43955" w14:textId="77777777" w:rsidR="003A04C7" w:rsidRPr="00763952" w:rsidRDefault="003A04C7" w:rsidP="000275F9">
      <w:pPr>
        <w:pStyle w:val="Sraopastraipa"/>
        <w:numPr>
          <w:ilvl w:val="0"/>
          <w:numId w:val="7"/>
        </w:numPr>
        <w:tabs>
          <w:tab w:val="clear" w:pos="567"/>
        </w:tabs>
        <w:autoSpaceDE w:val="0"/>
        <w:autoSpaceDN w:val="0"/>
        <w:adjustRightInd w:val="0"/>
        <w:spacing w:line="240" w:lineRule="auto"/>
        <w:ind w:left="357" w:hanging="357"/>
        <w:rPr>
          <w:szCs w:val="22"/>
          <w:lang w:val="lt-LT"/>
        </w:rPr>
      </w:pPr>
      <w:r w:rsidRPr="00763952">
        <w:rPr>
          <w:b/>
          <w:bCs/>
          <w:szCs w:val="22"/>
          <w:lang w:val="lt-LT"/>
        </w:rPr>
        <w:t xml:space="preserve">Automatinio </w:t>
      </w:r>
      <w:proofErr w:type="spellStart"/>
      <w:r w:rsidRPr="00763952">
        <w:rPr>
          <w:b/>
          <w:bCs/>
          <w:szCs w:val="22"/>
          <w:lang w:val="lt-LT"/>
        </w:rPr>
        <w:t>injektoriaus</w:t>
      </w:r>
      <w:proofErr w:type="spellEnd"/>
      <w:r w:rsidRPr="00763952">
        <w:rPr>
          <w:b/>
          <w:bCs/>
          <w:szCs w:val="22"/>
          <w:lang w:val="lt-LT"/>
        </w:rPr>
        <w:t xml:space="preserve"> negalima naudoti pakartotinai</w:t>
      </w:r>
      <w:r w:rsidRPr="00763952">
        <w:rPr>
          <w:szCs w:val="22"/>
          <w:lang w:val="lt-LT"/>
        </w:rPr>
        <w:t xml:space="preserve">. </w:t>
      </w:r>
      <w:r>
        <w:rPr>
          <w:szCs w:val="22"/>
          <w:lang w:val="lt-LT"/>
        </w:rPr>
        <w:t xml:space="preserve">Suaktyvinę </w:t>
      </w:r>
      <w:proofErr w:type="spellStart"/>
      <w:r>
        <w:rPr>
          <w:szCs w:val="22"/>
          <w:lang w:val="lt-LT"/>
        </w:rPr>
        <w:t>Epixust</w:t>
      </w:r>
      <w:proofErr w:type="spellEnd"/>
      <w:r w:rsidRPr="00763952">
        <w:rPr>
          <w:szCs w:val="22"/>
          <w:lang w:val="lt-LT"/>
        </w:rPr>
        <w:t xml:space="preserve"> </w:t>
      </w:r>
      <w:r>
        <w:rPr>
          <w:szCs w:val="22"/>
          <w:lang w:val="lt-LT"/>
        </w:rPr>
        <w:t xml:space="preserve">automatinį </w:t>
      </w:r>
      <w:proofErr w:type="spellStart"/>
      <w:r>
        <w:rPr>
          <w:szCs w:val="22"/>
          <w:lang w:val="lt-LT"/>
        </w:rPr>
        <w:t>injektorių</w:t>
      </w:r>
      <w:proofErr w:type="spellEnd"/>
      <w:r>
        <w:rPr>
          <w:szCs w:val="22"/>
          <w:lang w:val="lt-LT"/>
        </w:rPr>
        <w:t>, nemėginkite</w:t>
      </w:r>
      <w:r w:rsidRPr="00763952">
        <w:rPr>
          <w:szCs w:val="22"/>
          <w:lang w:val="lt-LT"/>
        </w:rPr>
        <w:t xml:space="preserve"> </w:t>
      </w:r>
      <w:r>
        <w:rPr>
          <w:szCs w:val="22"/>
          <w:lang w:val="lt-LT"/>
        </w:rPr>
        <w:t xml:space="preserve">jo naudoti </w:t>
      </w:r>
      <w:r w:rsidRPr="00763952">
        <w:rPr>
          <w:szCs w:val="22"/>
          <w:lang w:val="lt-LT"/>
        </w:rPr>
        <w:t>pakartotinai.</w:t>
      </w:r>
    </w:p>
    <w:p w14:paraId="07382343" w14:textId="35F0D54A" w:rsidR="003A04C7" w:rsidRPr="00763952" w:rsidRDefault="003A04C7" w:rsidP="000275F9">
      <w:pPr>
        <w:pStyle w:val="Sraopastraipa"/>
        <w:numPr>
          <w:ilvl w:val="0"/>
          <w:numId w:val="7"/>
        </w:numPr>
        <w:tabs>
          <w:tab w:val="clear" w:pos="567"/>
        </w:tabs>
        <w:autoSpaceDE w:val="0"/>
        <w:autoSpaceDN w:val="0"/>
        <w:adjustRightInd w:val="0"/>
        <w:spacing w:line="240" w:lineRule="auto"/>
        <w:ind w:left="357" w:hanging="357"/>
        <w:rPr>
          <w:szCs w:val="22"/>
          <w:lang w:val="lt-LT"/>
        </w:rPr>
      </w:pPr>
      <w:r w:rsidRPr="00763952">
        <w:rPr>
          <w:szCs w:val="22"/>
          <w:lang w:val="lt-LT"/>
        </w:rPr>
        <w:t xml:space="preserve">Panaudojus automatinį </w:t>
      </w:r>
      <w:proofErr w:type="spellStart"/>
      <w:r>
        <w:rPr>
          <w:szCs w:val="22"/>
          <w:lang w:val="lt-LT"/>
        </w:rPr>
        <w:t>injektorių</w:t>
      </w:r>
      <w:proofErr w:type="spellEnd"/>
      <w:r w:rsidRPr="00763952">
        <w:rPr>
          <w:szCs w:val="22"/>
          <w:lang w:val="lt-LT"/>
        </w:rPr>
        <w:t xml:space="preserve">, apsauginio dangtelio </w:t>
      </w:r>
      <w:r w:rsidR="0090558A">
        <w:rPr>
          <w:szCs w:val="22"/>
          <w:lang w:val="lt-LT"/>
        </w:rPr>
        <w:t xml:space="preserve">vėl uždėti </w:t>
      </w:r>
      <w:r w:rsidRPr="00763952">
        <w:rPr>
          <w:szCs w:val="22"/>
          <w:lang w:val="lt-LT"/>
        </w:rPr>
        <w:t>negalima.</w:t>
      </w:r>
    </w:p>
    <w:p w14:paraId="0FAD695B" w14:textId="441A83D2" w:rsidR="003A04C7" w:rsidRPr="00763952" w:rsidRDefault="003A04C7" w:rsidP="000275F9">
      <w:pPr>
        <w:pStyle w:val="Sraopastraipa"/>
        <w:numPr>
          <w:ilvl w:val="0"/>
          <w:numId w:val="7"/>
        </w:numPr>
        <w:tabs>
          <w:tab w:val="clear" w:pos="567"/>
        </w:tabs>
        <w:autoSpaceDE w:val="0"/>
        <w:autoSpaceDN w:val="0"/>
        <w:adjustRightInd w:val="0"/>
        <w:spacing w:line="240" w:lineRule="auto"/>
        <w:ind w:left="357" w:hanging="357"/>
        <w:rPr>
          <w:szCs w:val="22"/>
          <w:lang w:val="lt-LT"/>
        </w:rPr>
      </w:pPr>
      <w:r>
        <w:rPr>
          <w:szCs w:val="22"/>
          <w:lang w:val="lt-LT"/>
        </w:rPr>
        <w:t>J</w:t>
      </w:r>
      <w:r w:rsidRPr="00763952">
        <w:rPr>
          <w:szCs w:val="22"/>
          <w:lang w:val="lt-LT"/>
        </w:rPr>
        <w:t xml:space="preserve">ei </w:t>
      </w:r>
      <w:r w:rsidR="003611FA">
        <w:rPr>
          <w:szCs w:val="22"/>
          <w:lang w:val="lt-LT"/>
        </w:rPr>
        <w:t>išlindo</w:t>
      </w:r>
      <w:r>
        <w:rPr>
          <w:szCs w:val="22"/>
          <w:lang w:val="lt-LT"/>
        </w:rPr>
        <w:t xml:space="preserve"> </w:t>
      </w:r>
      <w:r w:rsidRPr="00763952">
        <w:rPr>
          <w:szCs w:val="22"/>
          <w:lang w:val="lt-LT"/>
        </w:rPr>
        <w:t xml:space="preserve">oranžinis adatos </w:t>
      </w:r>
      <w:r>
        <w:rPr>
          <w:szCs w:val="22"/>
          <w:lang w:val="lt-LT"/>
        </w:rPr>
        <w:t>antgalis</w:t>
      </w:r>
      <w:r w:rsidRPr="00763952">
        <w:rPr>
          <w:szCs w:val="22"/>
          <w:lang w:val="lt-LT"/>
        </w:rPr>
        <w:t xml:space="preserve">, o </w:t>
      </w:r>
      <w:r w:rsidR="003308E8">
        <w:rPr>
          <w:szCs w:val="22"/>
          <w:lang w:val="lt-LT"/>
        </w:rPr>
        <w:t>ap</w:t>
      </w:r>
      <w:r>
        <w:rPr>
          <w:szCs w:val="22"/>
          <w:lang w:val="lt-LT"/>
        </w:rPr>
        <w:t>žiūros langelis</w:t>
      </w:r>
      <w:r w:rsidRPr="00763952">
        <w:rPr>
          <w:szCs w:val="22"/>
          <w:lang w:val="lt-LT"/>
        </w:rPr>
        <w:t xml:space="preserve"> užblokuotas raudonu indikatoriumi</w:t>
      </w:r>
      <w:r>
        <w:rPr>
          <w:szCs w:val="22"/>
          <w:lang w:val="lt-LT"/>
        </w:rPr>
        <w:t>, buvo suleista t</w:t>
      </w:r>
      <w:r w:rsidRPr="00763952">
        <w:rPr>
          <w:szCs w:val="22"/>
          <w:lang w:val="lt-LT"/>
        </w:rPr>
        <w:t>eisinga dozė</w:t>
      </w:r>
      <w:r>
        <w:rPr>
          <w:szCs w:val="22"/>
          <w:lang w:val="lt-LT"/>
        </w:rPr>
        <w:t>.</w:t>
      </w:r>
    </w:p>
    <w:p w14:paraId="0AAF7B63" w14:textId="77777777" w:rsidR="003A04C7" w:rsidRPr="00763952" w:rsidRDefault="003A04C7" w:rsidP="00500D73">
      <w:pPr>
        <w:pStyle w:val="Sraopastraipa"/>
        <w:autoSpaceDE w:val="0"/>
        <w:autoSpaceDN w:val="0"/>
        <w:adjustRightInd w:val="0"/>
        <w:spacing w:line="240" w:lineRule="auto"/>
        <w:jc w:val="both"/>
        <w:rPr>
          <w:szCs w:val="22"/>
          <w:lang w:val="lt-LT"/>
        </w:rPr>
      </w:pPr>
    </w:p>
    <w:p w14:paraId="091D48B4" w14:textId="77777777" w:rsidR="003A04C7" w:rsidRPr="00763952" w:rsidRDefault="003A04C7" w:rsidP="00500D73">
      <w:pPr>
        <w:autoSpaceDE w:val="0"/>
        <w:autoSpaceDN w:val="0"/>
        <w:adjustRightInd w:val="0"/>
        <w:spacing w:line="240" w:lineRule="auto"/>
        <w:jc w:val="both"/>
        <w:rPr>
          <w:b/>
          <w:bCs/>
          <w:szCs w:val="22"/>
          <w:lang w:val="lt-LT"/>
        </w:rPr>
      </w:pPr>
      <w:r w:rsidRPr="00763952">
        <w:rPr>
          <w:b/>
          <w:bCs/>
          <w:szCs w:val="22"/>
          <w:lang w:val="lt-LT"/>
        </w:rPr>
        <w:t>Išmeskite ir pakeiskite:</w:t>
      </w:r>
    </w:p>
    <w:p w14:paraId="5B700CDE" w14:textId="54756477" w:rsidR="003A04C7" w:rsidRPr="00763952" w:rsidRDefault="003A04C7" w:rsidP="000275F9">
      <w:pPr>
        <w:pStyle w:val="Sraopastraipa"/>
        <w:numPr>
          <w:ilvl w:val="0"/>
          <w:numId w:val="8"/>
        </w:numPr>
        <w:tabs>
          <w:tab w:val="clear" w:pos="567"/>
        </w:tabs>
        <w:autoSpaceDE w:val="0"/>
        <w:autoSpaceDN w:val="0"/>
        <w:adjustRightInd w:val="0"/>
        <w:spacing w:line="240" w:lineRule="auto"/>
        <w:ind w:left="357" w:hanging="357"/>
        <w:jc w:val="both"/>
        <w:rPr>
          <w:szCs w:val="22"/>
          <w:lang w:val="lt-LT"/>
        </w:rPr>
      </w:pPr>
      <w:r w:rsidRPr="00763952">
        <w:rPr>
          <w:szCs w:val="22"/>
          <w:lang w:val="lt-LT"/>
        </w:rPr>
        <w:t xml:space="preserve">Pasakykite sveikatos priežiūros </w:t>
      </w:r>
      <w:r w:rsidR="000527DB">
        <w:rPr>
          <w:szCs w:val="22"/>
          <w:lang w:val="lt-LT"/>
        </w:rPr>
        <w:t>specialistui</w:t>
      </w:r>
      <w:r w:rsidRPr="00763952">
        <w:rPr>
          <w:szCs w:val="22"/>
          <w:lang w:val="lt-LT"/>
        </w:rPr>
        <w:t xml:space="preserve">, kad Jums buvo suleista adrenalino. Parodykite sveikatos priežiūros </w:t>
      </w:r>
      <w:r w:rsidR="000527DB">
        <w:rPr>
          <w:szCs w:val="22"/>
          <w:lang w:val="lt-LT"/>
        </w:rPr>
        <w:t>specialistui</w:t>
      </w:r>
      <w:r w:rsidRPr="00763952">
        <w:rPr>
          <w:szCs w:val="22"/>
          <w:lang w:val="lt-LT"/>
        </w:rPr>
        <w:t xml:space="preserve">, kur suleidote injekciją. </w:t>
      </w:r>
    </w:p>
    <w:p w14:paraId="74AA99CE" w14:textId="1AAA35A7" w:rsidR="003A04C7" w:rsidRPr="00763952" w:rsidRDefault="003A04C7" w:rsidP="000275F9">
      <w:pPr>
        <w:pStyle w:val="Sraopastraipa"/>
        <w:numPr>
          <w:ilvl w:val="0"/>
          <w:numId w:val="8"/>
        </w:numPr>
        <w:tabs>
          <w:tab w:val="clear" w:pos="567"/>
        </w:tabs>
        <w:autoSpaceDE w:val="0"/>
        <w:autoSpaceDN w:val="0"/>
        <w:adjustRightInd w:val="0"/>
        <w:spacing w:line="240" w:lineRule="auto"/>
        <w:ind w:left="357" w:hanging="357"/>
        <w:jc w:val="both"/>
        <w:rPr>
          <w:szCs w:val="22"/>
          <w:lang w:val="lt-LT"/>
        </w:rPr>
      </w:pPr>
      <w:r w:rsidRPr="00763952">
        <w:rPr>
          <w:szCs w:val="22"/>
          <w:lang w:val="lt-LT"/>
        </w:rPr>
        <w:t>Nuneškite panaudotą</w:t>
      </w:r>
      <w:r>
        <w:rPr>
          <w:szCs w:val="22"/>
          <w:lang w:val="lt-LT"/>
        </w:rPr>
        <w:t xml:space="preserve"> </w:t>
      </w:r>
      <w:proofErr w:type="spellStart"/>
      <w:r>
        <w:rPr>
          <w:szCs w:val="22"/>
          <w:lang w:val="lt-LT"/>
        </w:rPr>
        <w:t>Epixust</w:t>
      </w:r>
      <w:proofErr w:type="spellEnd"/>
      <w:r w:rsidRPr="00763952">
        <w:rPr>
          <w:szCs w:val="22"/>
          <w:lang w:val="lt-LT"/>
        </w:rPr>
        <w:t xml:space="preserve"> </w:t>
      </w:r>
      <w:r>
        <w:rPr>
          <w:szCs w:val="22"/>
          <w:lang w:val="lt-LT"/>
        </w:rPr>
        <w:t xml:space="preserve">automatinį </w:t>
      </w:r>
      <w:proofErr w:type="spellStart"/>
      <w:r>
        <w:rPr>
          <w:szCs w:val="22"/>
          <w:lang w:val="lt-LT"/>
        </w:rPr>
        <w:t>injektorių</w:t>
      </w:r>
      <w:proofErr w:type="spellEnd"/>
      <w:r w:rsidRPr="00763952">
        <w:rPr>
          <w:szCs w:val="22"/>
          <w:lang w:val="lt-LT"/>
        </w:rPr>
        <w:t xml:space="preserve"> sveikatos priežiūros </w:t>
      </w:r>
      <w:r w:rsidR="00E13EFF">
        <w:rPr>
          <w:szCs w:val="22"/>
          <w:lang w:val="lt-LT"/>
        </w:rPr>
        <w:t>specialistui</w:t>
      </w:r>
      <w:r w:rsidRPr="00763952">
        <w:rPr>
          <w:szCs w:val="22"/>
          <w:lang w:val="lt-LT"/>
        </w:rPr>
        <w:t>, kad jis patikrintų ir tinkamai išmestų.</w:t>
      </w:r>
    </w:p>
    <w:p w14:paraId="4FDB6906" w14:textId="77777777" w:rsidR="003A04C7" w:rsidRPr="00763952" w:rsidRDefault="003A04C7" w:rsidP="000275F9">
      <w:pPr>
        <w:pStyle w:val="Sraopastraipa"/>
        <w:numPr>
          <w:ilvl w:val="0"/>
          <w:numId w:val="9"/>
        </w:numPr>
        <w:tabs>
          <w:tab w:val="clear" w:pos="567"/>
        </w:tabs>
        <w:autoSpaceDE w:val="0"/>
        <w:autoSpaceDN w:val="0"/>
        <w:adjustRightInd w:val="0"/>
        <w:spacing w:line="240" w:lineRule="auto"/>
        <w:ind w:left="357" w:hanging="357"/>
        <w:jc w:val="both"/>
        <w:rPr>
          <w:szCs w:val="22"/>
          <w:lang w:val="lt-LT"/>
        </w:rPr>
      </w:pPr>
      <w:r>
        <w:rPr>
          <w:szCs w:val="22"/>
          <w:lang w:val="lt-LT"/>
        </w:rPr>
        <w:t>P</w:t>
      </w:r>
      <w:r w:rsidRPr="00763952">
        <w:rPr>
          <w:szCs w:val="22"/>
          <w:lang w:val="lt-LT"/>
        </w:rPr>
        <w:t>aprašykite pakeisti</w:t>
      </w:r>
      <w:r>
        <w:rPr>
          <w:szCs w:val="22"/>
          <w:lang w:val="lt-LT"/>
        </w:rPr>
        <w:t xml:space="preserve"> panaudotą priemonę</w:t>
      </w:r>
      <w:r w:rsidRPr="00763952">
        <w:rPr>
          <w:szCs w:val="22"/>
          <w:lang w:val="lt-LT"/>
        </w:rPr>
        <w:t>.</w:t>
      </w:r>
    </w:p>
    <w:p w14:paraId="53FB0987" w14:textId="77777777" w:rsidR="00297BCB" w:rsidRPr="00763952" w:rsidRDefault="00297BCB" w:rsidP="00500D73">
      <w:pPr>
        <w:spacing w:line="240" w:lineRule="auto"/>
        <w:jc w:val="both"/>
        <w:rPr>
          <w:szCs w:val="22"/>
          <w:lang w:val="lt-LT"/>
        </w:rPr>
      </w:pPr>
    </w:p>
    <w:p w14:paraId="60A95469" w14:textId="12B89B95" w:rsidR="00297BCB" w:rsidRPr="00763952" w:rsidRDefault="0011296E" w:rsidP="00500D73">
      <w:pPr>
        <w:spacing w:line="240" w:lineRule="auto"/>
        <w:rPr>
          <w:b/>
          <w:szCs w:val="22"/>
          <w:lang w:val="lt-LT"/>
        </w:rPr>
      </w:pPr>
      <w:r w:rsidRPr="00763952">
        <w:rPr>
          <w:b/>
          <w:szCs w:val="22"/>
          <w:lang w:val="lt-LT"/>
        </w:rPr>
        <w:t>Pavartojus per didelę</w:t>
      </w:r>
      <w:r w:rsidR="002A02BA">
        <w:rPr>
          <w:b/>
          <w:szCs w:val="22"/>
          <w:lang w:val="lt-LT"/>
        </w:rPr>
        <w:t xml:space="preserve"> </w:t>
      </w:r>
      <w:proofErr w:type="spellStart"/>
      <w:r w:rsidR="002A02BA">
        <w:rPr>
          <w:b/>
          <w:szCs w:val="22"/>
          <w:lang w:val="lt-LT"/>
        </w:rPr>
        <w:t>Epixust</w:t>
      </w:r>
      <w:proofErr w:type="spellEnd"/>
      <w:r w:rsidRPr="00763952">
        <w:rPr>
          <w:b/>
          <w:szCs w:val="22"/>
          <w:lang w:val="lt-LT"/>
        </w:rPr>
        <w:t xml:space="preserve"> </w:t>
      </w:r>
      <w:r w:rsidR="003611FA">
        <w:rPr>
          <w:b/>
          <w:szCs w:val="22"/>
          <w:lang w:val="lt-LT"/>
        </w:rPr>
        <w:t>a</w:t>
      </w:r>
      <w:r w:rsidR="00455897">
        <w:rPr>
          <w:b/>
          <w:szCs w:val="22"/>
          <w:lang w:val="lt-LT"/>
        </w:rPr>
        <w:t>utomatini</w:t>
      </w:r>
      <w:r w:rsidR="003611FA">
        <w:rPr>
          <w:b/>
          <w:szCs w:val="22"/>
          <w:lang w:val="lt-LT"/>
        </w:rPr>
        <w:t>o</w:t>
      </w:r>
      <w:r w:rsidR="00455897">
        <w:rPr>
          <w:b/>
          <w:szCs w:val="22"/>
          <w:lang w:val="lt-LT"/>
        </w:rPr>
        <w:t xml:space="preserve"> </w:t>
      </w:r>
      <w:proofErr w:type="spellStart"/>
      <w:r w:rsidR="00455897">
        <w:rPr>
          <w:b/>
          <w:szCs w:val="22"/>
          <w:lang w:val="lt-LT"/>
        </w:rPr>
        <w:t>injektori</w:t>
      </w:r>
      <w:r w:rsidR="003611FA">
        <w:rPr>
          <w:b/>
          <w:szCs w:val="22"/>
          <w:lang w:val="lt-LT"/>
        </w:rPr>
        <w:t>a</w:t>
      </w:r>
      <w:r w:rsidR="00455897">
        <w:rPr>
          <w:b/>
          <w:szCs w:val="22"/>
          <w:lang w:val="lt-LT"/>
        </w:rPr>
        <w:t>us</w:t>
      </w:r>
      <w:proofErr w:type="spellEnd"/>
      <w:r w:rsidRPr="00763952">
        <w:rPr>
          <w:b/>
          <w:szCs w:val="22"/>
          <w:lang w:val="lt-LT"/>
        </w:rPr>
        <w:t xml:space="preserve"> dozę</w:t>
      </w:r>
    </w:p>
    <w:p w14:paraId="5B182E36" w14:textId="77777777" w:rsidR="00297BCB" w:rsidRPr="00763952" w:rsidRDefault="0011296E" w:rsidP="00500D73">
      <w:pPr>
        <w:spacing w:line="240" w:lineRule="auto"/>
        <w:rPr>
          <w:szCs w:val="22"/>
          <w:lang w:val="lt-LT"/>
        </w:rPr>
      </w:pPr>
      <w:r w:rsidRPr="00763952">
        <w:rPr>
          <w:szCs w:val="22"/>
          <w:lang w:val="lt-LT"/>
        </w:rPr>
        <w:t>Perdozavus ar atsitiktinai suleidus adrenalino, visada reikia nedelsiant kreiptis į gydytoją.</w:t>
      </w:r>
    </w:p>
    <w:p w14:paraId="4437AE36" w14:textId="77777777" w:rsidR="009B6496" w:rsidRDefault="009B6496" w:rsidP="00500D73">
      <w:pPr>
        <w:numPr>
          <w:ilvl w:val="12"/>
          <w:numId w:val="0"/>
        </w:numPr>
        <w:tabs>
          <w:tab w:val="clear" w:pos="567"/>
        </w:tabs>
        <w:spacing w:line="240" w:lineRule="auto"/>
        <w:rPr>
          <w:szCs w:val="22"/>
          <w:lang w:val="lt-LT"/>
        </w:rPr>
      </w:pPr>
    </w:p>
    <w:p w14:paraId="0C0D6BFC" w14:textId="77777777" w:rsidR="005E63EE" w:rsidRPr="00763952" w:rsidRDefault="005E63EE" w:rsidP="00500D73">
      <w:pPr>
        <w:numPr>
          <w:ilvl w:val="12"/>
          <w:numId w:val="0"/>
        </w:numPr>
        <w:tabs>
          <w:tab w:val="clear" w:pos="567"/>
        </w:tabs>
        <w:spacing w:line="240" w:lineRule="auto"/>
        <w:rPr>
          <w:szCs w:val="22"/>
          <w:lang w:val="lt-LT"/>
        </w:rPr>
      </w:pPr>
    </w:p>
    <w:p w14:paraId="27233445" w14:textId="77777777" w:rsidR="009B6496" w:rsidRPr="00763952" w:rsidRDefault="0011296E" w:rsidP="00500D73">
      <w:pPr>
        <w:pStyle w:val="Antrat1"/>
        <w:spacing w:before="0" w:line="240" w:lineRule="auto"/>
        <w:rPr>
          <w:rFonts w:ascii="Times New Roman" w:eastAsia="Times New Roman" w:hAnsi="Times New Roman" w:cs="Times New Roman"/>
          <w:b/>
          <w:noProof/>
          <w:color w:val="auto"/>
          <w:sz w:val="22"/>
          <w:szCs w:val="22"/>
          <w:lang w:val="lt-LT"/>
        </w:rPr>
      </w:pPr>
      <w:r w:rsidRPr="00763952">
        <w:rPr>
          <w:rFonts w:ascii="Times New Roman" w:eastAsia="Times New Roman" w:hAnsi="Times New Roman" w:cs="Times New Roman"/>
          <w:b/>
          <w:noProof/>
          <w:color w:val="auto"/>
          <w:sz w:val="22"/>
          <w:szCs w:val="22"/>
          <w:lang w:val="lt-LT"/>
        </w:rPr>
        <w:t>4.</w:t>
      </w:r>
      <w:r w:rsidRPr="00763952">
        <w:rPr>
          <w:rFonts w:ascii="Times New Roman" w:eastAsia="Times New Roman" w:hAnsi="Times New Roman" w:cs="Times New Roman"/>
          <w:b/>
          <w:noProof/>
          <w:color w:val="auto"/>
          <w:sz w:val="22"/>
          <w:szCs w:val="22"/>
          <w:lang w:val="lt-LT"/>
        </w:rPr>
        <w:tab/>
        <w:t>Galimas šalutinis poveikis</w:t>
      </w:r>
    </w:p>
    <w:p w14:paraId="2368F35A" w14:textId="77777777" w:rsidR="000D68DF" w:rsidRDefault="000D68DF" w:rsidP="00500D73">
      <w:pPr>
        <w:numPr>
          <w:ilvl w:val="12"/>
          <w:numId w:val="0"/>
        </w:numPr>
        <w:spacing w:line="240" w:lineRule="auto"/>
        <w:ind w:right="-29"/>
        <w:rPr>
          <w:rFonts w:eastAsia="Calibri"/>
          <w:lang w:val="lt-LT"/>
        </w:rPr>
      </w:pPr>
    </w:p>
    <w:p w14:paraId="555B5F33" w14:textId="79D60ACA" w:rsidR="000D68DF" w:rsidRPr="0084308F" w:rsidRDefault="000D68DF" w:rsidP="00500D73">
      <w:pPr>
        <w:numPr>
          <w:ilvl w:val="12"/>
          <w:numId w:val="0"/>
        </w:numPr>
        <w:spacing w:line="240" w:lineRule="auto"/>
        <w:ind w:right="-29"/>
        <w:rPr>
          <w:rFonts w:eastAsia="Calibri"/>
          <w:lang w:val="lt-LT"/>
        </w:rPr>
      </w:pPr>
      <w:r w:rsidRPr="0084308F">
        <w:rPr>
          <w:rFonts w:eastAsia="Calibri"/>
          <w:lang w:val="lt-LT"/>
        </w:rPr>
        <w:t>Šis vaistas, kaip ir visi kiti, gali sukelti šalutinį poveikį, nors jis pasireiškia ne visiems žmonėms.</w:t>
      </w:r>
    </w:p>
    <w:p w14:paraId="2D601D9E" w14:textId="77777777" w:rsidR="000D68DF" w:rsidRPr="0084308F" w:rsidRDefault="000D68DF" w:rsidP="00500D73">
      <w:pPr>
        <w:numPr>
          <w:ilvl w:val="12"/>
          <w:numId w:val="0"/>
        </w:numPr>
        <w:spacing w:line="240" w:lineRule="auto"/>
        <w:ind w:right="-29"/>
        <w:rPr>
          <w:rFonts w:eastAsia="Calibri"/>
          <w:lang w:val="lt-LT"/>
        </w:rPr>
      </w:pPr>
    </w:p>
    <w:p w14:paraId="5B5CF410" w14:textId="5EA3316A" w:rsidR="000D68DF" w:rsidRPr="0084308F" w:rsidRDefault="000D68DF" w:rsidP="00500D73">
      <w:pPr>
        <w:numPr>
          <w:ilvl w:val="12"/>
          <w:numId w:val="0"/>
        </w:numPr>
        <w:spacing w:line="240" w:lineRule="auto"/>
        <w:ind w:right="-29"/>
        <w:rPr>
          <w:rFonts w:eastAsia="Calibri"/>
          <w:lang w:val="lt-LT"/>
        </w:rPr>
      </w:pPr>
      <w:r w:rsidRPr="0084308F">
        <w:rPr>
          <w:rFonts w:eastAsia="Calibri"/>
          <w:lang w:val="lt-LT"/>
        </w:rPr>
        <w:t xml:space="preserve">Buvo pranešta </w:t>
      </w:r>
      <w:r>
        <w:rPr>
          <w:rFonts w:eastAsia="Calibri"/>
          <w:lang w:val="lt-LT"/>
        </w:rPr>
        <w:t xml:space="preserve">apie </w:t>
      </w:r>
      <w:r w:rsidRPr="0084308F">
        <w:rPr>
          <w:rFonts w:eastAsia="Calibri"/>
          <w:lang w:val="lt-LT"/>
        </w:rPr>
        <w:t>ret</w:t>
      </w:r>
      <w:r>
        <w:rPr>
          <w:rFonts w:eastAsia="Calibri"/>
          <w:lang w:val="lt-LT"/>
        </w:rPr>
        <w:t>us</w:t>
      </w:r>
      <w:r w:rsidRPr="0084308F">
        <w:rPr>
          <w:rFonts w:eastAsia="Calibri"/>
          <w:lang w:val="lt-LT"/>
        </w:rPr>
        <w:t xml:space="preserve"> sunkių odos ir minkštųjų audinių infekcij</w:t>
      </w:r>
      <w:r>
        <w:rPr>
          <w:rFonts w:eastAsia="Calibri"/>
          <w:lang w:val="lt-LT"/>
        </w:rPr>
        <w:t>os</w:t>
      </w:r>
      <w:r w:rsidRPr="0084308F">
        <w:rPr>
          <w:rFonts w:eastAsia="Calibri"/>
          <w:lang w:val="lt-LT"/>
        </w:rPr>
        <w:t xml:space="preserve"> (injekcijos vietos infekcij</w:t>
      </w:r>
      <w:r>
        <w:rPr>
          <w:rFonts w:eastAsia="Calibri"/>
          <w:lang w:val="lt-LT"/>
        </w:rPr>
        <w:t>os</w:t>
      </w:r>
      <w:r w:rsidRPr="0084308F">
        <w:rPr>
          <w:rFonts w:eastAsia="Calibri"/>
          <w:lang w:val="lt-LT"/>
        </w:rPr>
        <w:t>) atvej</w:t>
      </w:r>
      <w:r>
        <w:rPr>
          <w:rFonts w:eastAsia="Calibri"/>
          <w:lang w:val="lt-LT"/>
        </w:rPr>
        <w:t>us</w:t>
      </w:r>
      <w:r w:rsidRPr="0084308F">
        <w:rPr>
          <w:rFonts w:eastAsia="Calibri"/>
          <w:lang w:val="lt-LT"/>
        </w:rPr>
        <w:t>. Jei atsiranda infekcijos injekcijos vietoje požymių, pvz., patinimas, paraudimas, karštis ar skausmas, visada nedels</w:t>
      </w:r>
      <w:r>
        <w:rPr>
          <w:rFonts w:eastAsia="Calibri"/>
          <w:lang w:val="lt-LT"/>
        </w:rPr>
        <w:t>dami</w:t>
      </w:r>
      <w:r w:rsidRPr="0084308F">
        <w:rPr>
          <w:rFonts w:eastAsia="Calibri"/>
          <w:lang w:val="lt-LT"/>
        </w:rPr>
        <w:t xml:space="preserve"> kreipkitės į </w:t>
      </w:r>
      <w:r>
        <w:rPr>
          <w:rFonts w:eastAsia="Calibri"/>
          <w:lang w:val="lt-LT"/>
        </w:rPr>
        <w:t>medicinos pagalbos</w:t>
      </w:r>
      <w:r w:rsidRPr="0084308F">
        <w:rPr>
          <w:rFonts w:eastAsia="Calibri"/>
          <w:lang w:val="lt-LT"/>
        </w:rPr>
        <w:t>.</w:t>
      </w:r>
    </w:p>
    <w:p w14:paraId="180BF676" w14:textId="77777777" w:rsidR="000D68DF" w:rsidRPr="0084308F" w:rsidRDefault="000D68DF" w:rsidP="00500D73">
      <w:pPr>
        <w:numPr>
          <w:ilvl w:val="12"/>
          <w:numId w:val="0"/>
        </w:numPr>
        <w:spacing w:line="240" w:lineRule="auto"/>
        <w:ind w:right="-29"/>
        <w:rPr>
          <w:rFonts w:eastAsia="Calibri"/>
          <w:lang w:val="lt-LT"/>
        </w:rPr>
      </w:pPr>
    </w:p>
    <w:p w14:paraId="1DFACEE2" w14:textId="63D1BCED" w:rsidR="000D68DF" w:rsidRPr="0084308F" w:rsidRDefault="000D68DF" w:rsidP="00500D73">
      <w:pPr>
        <w:numPr>
          <w:ilvl w:val="12"/>
          <w:numId w:val="0"/>
        </w:numPr>
        <w:spacing w:line="240" w:lineRule="auto"/>
        <w:ind w:right="-29"/>
        <w:rPr>
          <w:lang w:val="lt-LT"/>
        </w:rPr>
      </w:pPr>
      <w:r w:rsidRPr="0084308F">
        <w:rPr>
          <w:lang w:val="lt-LT"/>
        </w:rPr>
        <w:lastRenderedPageBreak/>
        <w:t xml:space="preserve">Buvo pranešimų apie atsitiktines injekcijas į </w:t>
      </w:r>
      <w:r>
        <w:rPr>
          <w:lang w:val="lt-LT"/>
        </w:rPr>
        <w:t>plaštakas</w:t>
      </w:r>
      <w:r w:rsidRPr="0084308F">
        <w:rPr>
          <w:lang w:val="lt-LT"/>
        </w:rPr>
        <w:t xml:space="preserve"> ar pirštus</w:t>
      </w:r>
      <w:r>
        <w:rPr>
          <w:lang w:val="lt-LT"/>
        </w:rPr>
        <w:t xml:space="preserve">, naudojant automatinį </w:t>
      </w:r>
      <w:proofErr w:type="spellStart"/>
      <w:r>
        <w:rPr>
          <w:lang w:val="lt-LT"/>
        </w:rPr>
        <w:t>injektorių</w:t>
      </w:r>
      <w:proofErr w:type="spellEnd"/>
      <w:r w:rsidRPr="0084308F">
        <w:rPr>
          <w:lang w:val="lt-LT"/>
        </w:rPr>
        <w:t xml:space="preserve">, </w:t>
      </w:r>
      <w:r>
        <w:rPr>
          <w:lang w:val="lt-LT"/>
        </w:rPr>
        <w:t xml:space="preserve">dėl ko </w:t>
      </w:r>
      <w:r w:rsidR="00D2313D">
        <w:rPr>
          <w:lang w:val="lt-LT"/>
        </w:rPr>
        <w:t xml:space="preserve">gali </w:t>
      </w:r>
      <w:r>
        <w:rPr>
          <w:lang w:val="lt-LT"/>
        </w:rPr>
        <w:t>sutrik</w:t>
      </w:r>
      <w:r w:rsidR="00D2313D">
        <w:rPr>
          <w:lang w:val="lt-LT"/>
        </w:rPr>
        <w:t>ti</w:t>
      </w:r>
      <w:r>
        <w:rPr>
          <w:lang w:val="lt-LT"/>
        </w:rPr>
        <w:t xml:space="preserve"> </w:t>
      </w:r>
      <w:r w:rsidRPr="0084308F">
        <w:rPr>
          <w:lang w:val="lt-LT"/>
        </w:rPr>
        <w:t xml:space="preserve">paveiktos </w:t>
      </w:r>
      <w:r>
        <w:rPr>
          <w:lang w:val="lt-LT"/>
        </w:rPr>
        <w:t>vietos</w:t>
      </w:r>
      <w:r w:rsidRPr="0084308F">
        <w:rPr>
          <w:lang w:val="lt-LT"/>
        </w:rPr>
        <w:t xml:space="preserve"> kraujotak</w:t>
      </w:r>
      <w:r>
        <w:rPr>
          <w:lang w:val="lt-LT"/>
        </w:rPr>
        <w:t>a</w:t>
      </w:r>
      <w:r w:rsidRPr="0084308F">
        <w:rPr>
          <w:lang w:val="lt-LT"/>
        </w:rPr>
        <w:t>. Atsitiktinės injekcijos atveju visada kreipkitės medi</w:t>
      </w:r>
      <w:r>
        <w:rPr>
          <w:lang w:val="lt-LT"/>
        </w:rPr>
        <w:t>cin</w:t>
      </w:r>
      <w:r w:rsidR="00933174">
        <w:rPr>
          <w:lang w:val="lt-LT"/>
        </w:rPr>
        <w:t>os</w:t>
      </w:r>
      <w:r>
        <w:rPr>
          <w:lang w:val="lt-LT"/>
        </w:rPr>
        <w:t xml:space="preserve"> pagalbos</w:t>
      </w:r>
      <w:r w:rsidRPr="0084308F">
        <w:rPr>
          <w:lang w:val="lt-LT"/>
        </w:rPr>
        <w:t>.</w:t>
      </w:r>
    </w:p>
    <w:p w14:paraId="39DF688D" w14:textId="77777777" w:rsidR="000D68DF" w:rsidRPr="0084308F" w:rsidRDefault="000D68DF" w:rsidP="00500D73">
      <w:pPr>
        <w:numPr>
          <w:ilvl w:val="12"/>
          <w:numId w:val="0"/>
        </w:numPr>
        <w:spacing w:line="240" w:lineRule="auto"/>
        <w:ind w:right="-29"/>
        <w:rPr>
          <w:lang w:val="lt-LT"/>
        </w:rPr>
      </w:pPr>
    </w:p>
    <w:p w14:paraId="26A15B7F" w14:textId="3A3B018F" w:rsidR="00933174" w:rsidRDefault="00933174" w:rsidP="00500D73">
      <w:pPr>
        <w:numPr>
          <w:ilvl w:val="12"/>
          <w:numId w:val="0"/>
        </w:numPr>
        <w:spacing w:line="240" w:lineRule="auto"/>
        <w:ind w:right="-29"/>
        <w:rPr>
          <w:rFonts w:eastAsia="Calibri"/>
          <w:lang w:val="lt-LT"/>
        </w:rPr>
      </w:pPr>
      <w:r>
        <w:rPr>
          <w:rFonts w:eastAsia="Calibri"/>
          <w:lang w:val="lt-LT"/>
        </w:rPr>
        <w:t>N</w:t>
      </w:r>
      <w:r w:rsidRPr="0084308F">
        <w:rPr>
          <w:rFonts w:eastAsia="Calibri"/>
          <w:lang w:val="lt-LT"/>
        </w:rPr>
        <w:t xml:space="preserve">atrio </w:t>
      </w:r>
      <w:proofErr w:type="spellStart"/>
      <w:r w:rsidRPr="0084308F">
        <w:rPr>
          <w:rFonts w:eastAsia="Calibri"/>
          <w:lang w:val="lt-LT"/>
        </w:rPr>
        <w:t>metabisulfitui</w:t>
      </w:r>
      <w:proofErr w:type="spellEnd"/>
      <w:r>
        <w:rPr>
          <w:rFonts w:eastAsia="Calibri"/>
          <w:lang w:val="lt-LT"/>
        </w:rPr>
        <w:t xml:space="preserve"> jautriems p</w:t>
      </w:r>
      <w:r w:rsidR="000D68DF" w:rsidRPr="0084308F">
        <w:rPr>
          <w:rFonts w:eastAsia="Calibri"/>
          <w:lang w:val="lt-LT"/>
        </w:rPr>
        <w:t xml:space="preserve">acientams gali pasireikšti alerginės reakcijos. </w:t>
      </w:r>
    </w:p>
    <w:p w14:paraId="09859878" w14:textId="77777777" w:rsidR="00933174" w:rsidRDefault="00933174" w:rsidP="00500D73">
      <w:pPr>
        <w:numPr>
          <w:ilvl w:val="12"/>
          <w:numId w:val="0"/>
        </w:numPr>
        <w:spacing w:line="240" w:lineRule="auto"/>
        <w:ind w:right="-29"/>
        <w:rPr>
          <w:rFonts w:eastAsia="Calibri"/>
          <w:lang w:val="lt-LT"/>
        </w:rPr>
      </w:pPr>
    </w:p>
    <w:p w14:paraId="4ABAC8C2" w14:textId="4F7541A5" w:rsidR="000D68DF" w:rsidRPr="0084308F" w:rsidRDefault="00A03691" w:rsidP="00500D73">
      <w:pPr>
        <w:numPr>
          <w:ilvl w:val="12"/>
          <w:numId w:val="0"/>
        </w:numPr>
        <w:spacing w:line="240" w:lineRule="auto"/>
        <w:ind w:right="-29"/>
        <w:rPr>
          <w:rFonts w:eastAsia="Calibri"/>
          <w:lang w:val="lt-LT"/>
        </w:rPr>
      </w:pPr>
      <w:r w:rsidRPr="00FD4F24">
        <w:rPr>
          <w:b/>
          <w:bCs/>
          <w:szCs w:val="22"/>
          <w:lang w:val="lt-LT" w:eastAsia="lt-LT"/>
        </w:rPr>
        <w:t>Reti šalutinio poveikio reiškiniai</w:t>
      </w:r>
      <w:r w:rsidR="00FA57A8">
        <w:rPr>
          <w:rFonts w:eastAsia="Calibri"/>
          <w:lang w:val="lt-LT"/>
        </w:rPr>
        <w:t xml:space="preserve"> </w:t>
      </w:r>
      <w:r w:rsidR="000D68DF" w:rsidRPr="00AB1879">
        <w:rPr>
          <w:lang w:val="lv-LV"/>
        </w:rPr>
        <w:t>(gali pasi</w:t>
      </w:r>
      <w:r w:rsidR="00FA57A8">
        <w:rPr>
          <w:lang w:val="lv-LV"/>
        </w:rPr>
        <w:t>reikšti</w:t>
      </w:r>
      <w:r w:rsidR="000D68DF" w:rsidRPr="00AB1879">
        <w:rPr>
          <w:lang w:val="lv-LV"/>
        </w:rPr>
        <w:t xml:space="preserve"> rečiau kaip 1 iš 1</w:t>
      </w:r>
      <w:r w:rsidR="00FA57A8">
        <w:rPr>
          <w:lang w:val="lv-LV"/>
        </w:rPr>
        <w:t> </w:t>
      </w:r>
      <w:r w:rsidR="000D68DF" w:rsidRPr="00AB1879">
        <w:rPr>
          <w:lang w:val="lv-LV"/>
        </w:rPr>
        <w:t>000</w:t>
      </w:r>
      <w:r w:rsidR="00FA57A8">
        <w:rPr>
          <w:lang w:val="lv-LV"/>
        </w:rPr>
        <w:t> asmenų</w:t>
      </w:r>
      <w:r w:rsidR="000D68DF" w:rsidRPr="00AB1879">
        <w:rPr>
          <w:lang w:val="lt-LT"/>
        </w:rPr>
        <w:t>)</w:t>
      </w:r>
      <w:r w:rsidR="00FA57A8">
        <w:rPr>
          <w:lang w:val="lt-LT"/>
        </w:rPr>
        <w:t>:</w:t>
      </w:r>
      <w:r w:rsidR="000D68DF" w:rsidRPr="003830D7">
        <w:rPr>
          <w:lang w:val="lt-LT"/>
        </w:rPr>
        <w:t xml:space="preserve"> </w:t>
      </w:r>
      <w:r w:rsidR="000D68DF">
        <w:rPr>
          <w:lang w:val="lt-LT"/>
        </w:rPr>
        <w:t>širdies raum</w:t>
      </w:r>
      <w:r w:rsidR="00441B62">
        <w:rPr>
          <w:lang w:val="lt-LT"/>
        </w:rPr>
        <w:t>ens pažeidimas</w:t>
      </w:r>
      <w:r w:rsidR="000D68DF" w:rsidRPr="0084308F">
        <w:rPr>
          <w:lang w:val="lt-LT"/>
        </w:rPr>
        <w:t xml:space="preserve"> </w:t>
      </w:r>
      <w:r w:rsidR="000D68DF">
        <w:rPr>
          <w:lang w:val="lt-LT"/>
        </w:rPr>
        <w:t>(</w:t>
      </w:r>
      <w:r w:rsidR="000D68DF" w:rsidRPr="0084308F">
        <w:rPr>
          <w:rFonts w:eastAsia="Calibri"/>
          <w:lang w:val="lv-LV"/>
        </w:rPr>
        <w:t>stres</w:t>
      </w:r>
      <w:r w:rsidR="0040773E">
        <w:rPr>
          <w:rFonts w:eastAsia="Calibri"/>
          <w:lang w:val="lv-LV"/>
        </w:rPr>
        <w:t>o sukelta</w:t>
      </w:r>
      <w:r w:rsidR="000D68DF" w:rsidRPr="0084308F">
        <w:rPr>
          <w:rFonts w:eastAsia="Calibri"/>
          <w:lang w:val="lv-LV"/>
        </w:rPr>
        <w:t xml:space="preserve"> kardiomiopatija</w:t>
      </w:r>
      <w:r w:rsidR="000D68DF">
        <w:rPr>
          <w:rFonts w:eastAsia="Calibri"/>
          <w:lang w:val="lv-LV"/>
        </w:rPr>
        <w:t>)</w:t>
      </w:r>
      <w:r w:rsidR="000D68DF" w:rsidRPr="0084308F">
        <w:rPr>
          <w:rFonts w:eastAsia="Calibri"/>
          <w:lang w:val="lv-LV"/>
        </w:rPr>
        <w:t>.</w:t>
      </w:r>
    </w:p>
    <w:p w14:paraId="7AB484A7" w14:textId="77777777" w:rsidR="000D68DF" w:rsidRPr="0084308F" w:rsidRDefault="000D68DF" w:rsidP="00500D73">
      <w:pPr>
        <w:numPr>
          <w:ilvl w:val="12"/>
          <w:numId w:val="0"/>
        </w:numPr>
        <w:spacing w:line="240" w:lineRule="auto"/>
        <w:ind w:right="-29"/>
        <w:rPr>
          <w:rFonts w:eastAsia="Calibri"/>
          <w:lang w:val="lt-LT"/>
        </w:rPr>
      </w:pPr>
    </w:p>
    <w:p w14:paraId="744EB198" w14:textId="60643BA5" w:rsidR="0020452F" w:rsidRPr="00763952" w:rsidRDefault="00A5322B" w:rsidP="00500D73">
      <w:pPr>
        <w:numPr>
          <w:ilvl w:val="12"/>
          <w:numId w:val="0"/>
        </w:numPr>
        <w:spacing w:line="240" w:lineRule="auto"/>
        <w:ind w:right="-2"/>
        <w:jc w:val="both"/>
        <w:rPr>
          <w:szCs w:val="22"/>
          <w:lang w:val="lt-LT"/>
        </w:rPr>
      </w:pPr>
      <w:r w:rsidRPr="00FD4F24">
        <w:rPr>
          <w:b/>
          <w:bCs/>
          <w:szCs w:val="22"/>
          <w:lang w:val="lt-LT" w:eastAsia="lt-LT"/>
        </w:rPr>
        <w:t>Šalutinio poveikio reiškiniai, kurių dažnis nežinomas</w:t>
      </w:r>
      <w:r w:rsidR="0011296E" w:rsidRPr="00763952">
        <w:rPr>
          <w:b/>
          <w:bCs/>
          <w:szCs w:val="22"/>
          <w:lang w:val="lt-LT"/>
        </w:rPr>
        <w:t xml:space="preserve">: </w:t>
      </w:r>
      <w:r w:rsidR="00A50E2E" w:rsidRPr="00763952">
        <w:rPr>
          <w:szCs w:val="22"/>
          <w:lang w:val="lt-LT"/>
        </w:rPr>
        <w:t xml:space="preserve">(dažnis negali būti </w:t>
      </w:r>
      <w:r w:rsidR="006A42C9">
        <w:rPr>
          <w:szCs w:val="22"/>
          <w:lang w:val="lt-LT"/>
        </w:rPr>
        <w:t>apskaičiuotas</w:t>
      </w:r>
      <w:r w:rsidR="00A50E2E" w:rsidRPr="00763952">
        <w:rPr>
          <w:szCs w:val="22"/>
          <w:lang w:val="lt-LT"/>
        </w:rPr>
        <w:t xml:space="preserve"> pagal turimus duomenis): </w:t>
      </w:r>
    </w:p>
    <w:p w14:paraId="0A000B0F" w14:textId="53F58B8F" w:rsidR="0020452F" w:rsidRPr="00763952" w:rsidRDefault="000B7216"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baimė</w:t>
      </w:r>
      <w:r w:rsidR="0011296E" w:rsidRPr="00763952">
        <w:rPr>
          <w:szCs w:val="22"/>
          <w:lang w:val="lt-LT"/>
        </w:rPr>
        <w:t>, nervingumas ar nerimas</w:t>
      </w:r>
      <w:r>
        <w:rPr>
          <w:szCs w:val="22"/>
          <w:lang w:val="lt-LT"/>
        </w:rPr>
        <w:t>,</w:t>
      </w:r>
    </w:p>
    <w:p w14:paraId="3EB4F539" w14:textId="350B86FA" w:rsidR="0020452F" w:rsidRPr="00763952" w:rsidRDefault="000B7216"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g</w:t>
      </w:r>
      <w:r w:rsidR="0011296E" w:rsidRPr="00763952">
        <w:rPr>
          <w:szCs w:val="22"/>
          <w:lang w:val="lt-LT"/>
        </w:rPr>
        <w:t>alvos skausmas</w:t>
      </w:r>
      <w:r>
        <w:rPr>
          <w:szCs w:val="22"/>
          <w:lang w:val="lt-LT"/>
        </w:rPr>
        <w:t>,</w:t>
      </w:r>
    </w:p>
    <w:p w14:paraId="3F305D14" w14:textId="03967457" w:rsidR="0020452F" w:rsidRPr="00763952" w:rsidRDefault="000B7216"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svaigulys</w:t>
      </w:r>
      <w:r w:rsidR="00B1098E">
        <w:rPr>
          <w:szCs w:val="22"/>
          <w:lang w:val="lt-LT"/>
        </w:rPr>
        <w:t>,</w:t>
      </w:r>
    </w:p>
    <w:p w14:paraId="3D6FAC25" w14:textId="36062B66"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d</w:t>
      </w:r>
      <w:r w:rsidR="0011296E" w:rsidRPr="00763952">
        <w:rPr>
          <w:szCs w:val="22"/>
          <w:lang w:val="lt-LT"/>
        </w:rPr>
        <w:t>rebulys</w:t>
      </w:r>
      <w:r>
        <w:rPr>
          <w:szCs w:val="22"/>
          <w:lang w:val="lt-LT"/>
        </w:rPr>
        <w:t>,</w:t>
      </w:r>
    </w:p>
    <w:p w14:paraId="002BE628" w14:textId="0B019F83"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g</w:t>
      </w:r>
      <w:r w:rsidR="0011296E" w:rsidRPr="00763952">
        <w:rPr>
          <w:szCs w:val="22"/>
          <w:lang w:val="lt-LT"/>
        </w:rPr>
        <w:t>reitas arba nereguliarus širdies plakimas (</w:t>
      </w:r>
      <w:proofErr w:type="spellStart"/>
      <w:r>
        <w:rPr>
          <w:szCs w:val="22"/>
          <w:lang w:val="lt-LT"/>
        </w:rPr>
        <w:t>palpitacija</w:t>
      </w:r>
      <w:proofErr w:type="spellEnd"/>
      <w:r w:rsidR="0011296E" w:rsidRPr="00763952">
        <w:rPr>
          <w:szCs w:val="22"/>
          <w:lang w:val="lt-LT"/>
        </w:rPr>
        <w:t>, širdies aritmija)</w:t>
      </w:r>
      <w:r>
        <w:rPr>
          <w:szCs w:val="22"/>
          <w:lang w:val="lt-LT"/>
        </w:rPr>
        <w:t>,</w:t>
      </w:r>
    </w:p>
    <w:p w14:paraId="2F29306C" w14:textId="72216C30"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n</w:t>
      </w:r>
      <w:r w:rsidR="0011296E" w:rsidRPr="00763952">
        <w:rPr>
          <w:szCs w:val="22"/>
          <w:lang w:val="lt-LT"/>
        </w:rPr>
        <w:t xml:space="preserve">ereguliarūs ir </w:t>
      </w:r>
      <w:r w:rsidRPr="00441B62">
        <w:rPr>
          <w:rFonts w:eastAsia="Calibri"/>
          <w:lang w:val="lt-LT"/>
        </w:rPr>
        <w:t>nekoordinuoti apatinės širdies kameros susitraukimai (skilvelių virpėjimas)</w:t>
      </w:r>
      <w:r>
        <w:rPr>
          <w:rFonts w:eastAsia="Calibri"/>
          <w:lang w:val="lt-LT"/>
        </w:rPr>
        <w:t>,</w:t>
      </w:r>
    </w:p>
    <w:p w14:paraId="5A33794C" w14:textId="44B0D979"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s</w:t>
      </w:r>
      <w:r w:rsidR="0011296E" w:rsidRPr="00763952">
        <w:rPr>
          <w:szCs w:val="22"/>
          <w:lang w:val="lt-LT"/>
        </w:rPr>
        <w:t>tiprūs krūtinės skausmai</w:t>
      </w:r>
      <w:r>
        <w:rPr>
          <w:szCs w:val="22"/>
          <w:lang w:val="lt-LT"/>
        </w:rPr>
        <w:t>,</w:t>
      </w:r>
    </w:p>
    <w:p w14:paraId="03C14D94" w14:textId="325133D0"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k</w:t>
      </w:r>
      <w:r w:rsidR="0011296E" w:rsidRPr="00763952">
        <w:rPr>
          <w:szCs w:val="22"/>
          <w:lang w:val="lt-LT"/>
        </w:rPr>
        <w:t>artais stiprus greitas širdies plakimas</w:t>
      </w:r>
      <w:r>
        <w:rPr>
          <w:szCs w:val="22"/>
          <w:lang w:val="lt-LT"/>
        </w:rPr>
        <w:t>,</w:t>
      </w:r>
      <w:r w:rsidR="0011296E" w:rsidRPr="00763952">
        <w:rPr>
          <w:szCs w:val="22"/>
          <w:lang w:val="lt-LT"/>
        </w:rPr>
        <w:t xml:space="preserve"> </w:t>
      </w:r>
    </w:p>
    <w:p w14:paraId="29C9C8A3" w14:textId="5B23AB83"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padidėjęs</w:t>
      </w:r>
      <w:r w:rsidR="0011296E" w:rsidRPr="00763952">
        <w:rPr>
          <w:szCs w:val="22"/>
          <w:lang w:val="lt-LT"/>
        </w:rPr>
        <w:t xml:space="preserve"> kraujospūdis</w:t>
      </w:r>
      <w:r>
        <w:rPr>
          <w:szCs w:val="22"/>
          <w:lang w:val="lt-LT"/>
        </w:rPr>
        <w:t>,</w:t>
      </w:r>
      <w:r w:rsidR="0011296E" w:rsidRPr="00763952">
        <w:rPr>
          <w:szCs w:val="22"/>
          <w:lang w:val="lt-LT"/>
        </w:rPr>
        <w:t xml:space="preserve"> </w:t>
      </w:r>
    </w:p>
    <w:p w14:paraId="3D22CC96" w14:textId="296F3661"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b</w:t>
      </w:r>
      <w:r w:rsidR="0011296E" w:rsidRPr="00763952">
        <w:rPr>
          <w:szCs w:val="22"/>
          <w:lang w:val="lt-LT"/>
        </w:rPr>
        <w:t>lyškumas</w:t>
      </w:r>
      <w:r>
        <w:rPr>
          <w:szCs w:val="22"/>
          <w:lang w:val="lt-LT"/>
        </w:rPr>
        <w:t>,</w:t>
      </w:r>
      <w:r w:rsidR="0011296E" w:rsidRPr="00763952">
        <w:rPr>
          <w:szCs w:val="22"/>
          <w:lang w:val="lt-LT"/>
        </w:rPr>
        <w:t xml:space="preserve"> </w:t>
      </w:r>
    </w:p>
    <w:p w14:paraId="7B0F793F" w14:textId="4828B093"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p</w:t>
      </w:r>
      <w:r w:rsidR="0011296E" w:rsidRPr="00763952">
        <w:rPr>
          <w:szCs w:val="22"/>
          <w:lang w:val="lt-LT"/>
        </w:rPr>
        <w:t>asunkėjęs kvėpavimas</w:t>
      </w:r>
      <w:r>
        <w:rPr>
          <w:szCs w:val="22"/>
          <w:lang w:val="lt-LT"/>
        </w:rPr>
        <w:t>,</w:t>
      </w:r>
    </w:p>
    <w:p w14:paraId="1BAB4F2A" w14:textId="7149A983"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p</w:t>
      </w:r>
      <w:r w:rsidR="0011296E" w:rsidRPr="00763952">
        <w:rPr>
          <w:szCs w:val="22"/>
          <w:lang w:val="lt-LT"/>
        </w:rPr>
        <w:t>ykinimas, vėmimas</w:t>
      </w:r>
      <w:r>
        <w:rPr>
          <w:szCs w:val="22"/>
          <w:lang w:val="lt-LT"/>
        </w:rPr>
        <w:t>,</w:t>
      </w:r>
    </w:p>
    <w:p w14:paraId="010CC79B" w14:textId="5CFF8E75" w:rsidR="00AB46D2"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p</w:t>
      </w:r>
      <w:r w:rsidR="0011296E" w:rsidRPr="00763952">
        <w:rPr>
          <w:szCs w:val="22"/>
          <w:lang w:val="lt-LT"/>
        </w:rPr>
        <w:t>rakaitavimas</w:t>
      </w:r>
      <w:r>
        <w:rPr>
          <w:szCs w:val="22"/>
          <w:lang w:val="lt-LT"/>
        </w:rPr>
        <w:t>,</w:t>
      </w:r>
    </w:p>
    <w:p w14:paraId="1608B9AE" w14:textId="62931D85" w:rsidR="0020452F" w:rsidRPr="00763952" w:rsidRDefault="00B1098E" w:rsidP="000275F9">
      <w:pPr>
        <w:pStyle w:val="Sraopastraipa"/>
        <w:numPr>
          <w:ilvl w:val="0"/>
          <w:numId w:val="6"/>
        </w:numPr>
        <w:tabs>
          <w:tab w:val="clear" w:pos="567"/>
          <w:tab w:val="left" w:pos="284"/>
        </w:tabs>
        <w:spacing w:line="240" w:lineRule="auto"/>
        <w:ind w:left="284" w:right="-2" w:hanging="284"/>
        <w:jc w:val="both"/>
        <w:rPr>
          <w:szCs w:val="22"/>
          <w:lang w:val="lt-LT"/>
        </w:rPr>
      </w:pPr>
      <w:r>
        <w:rPr>
          <w:szCs w:val="22"/>
          <w:lang w:val="lt-LT"/>
        </w:rPr>
        <w:t>s</w:t>
      </w:r>
      <w:r w:rsidR="0011296E" w:rsidRPr="00763952">
        <w:rPr>
          <w:szCs w:val="22"/>
          <w:lang w:val="lt-LT"/>
        </w:rPr>
        <w:t>ilpnumas</w:t>
      </w:r>
      <w:r>
        <w:rPr>
          <w:szCs w:val="22"/>
          <w:lang w:val="lt-LT"/>
        </w:rPr>
        <w:t>,</w:t>
      </w:r>
    </w:p>
    <w:p w14:paraId="67C7FD42" w14:textId="6599728F" w:rsidR="00297BCB" w:rsidRDefault="0011296E" w:rsidP="000275F9">
      <w:pPr>
        <w:pStyle w:val="Sraopastraipa"/>
        <w:numPr>
          <w:ilvl w:val="0"/>
          <w:numId w:val="6"/>
        </w:numPr>
        <w:tabs>
          <w:tab w:val="clear" w:pos="567"/>
          <w:tab w:val="left" w:pos="284"/>
        </w:tabs>
        <w:spacing w:line="240" w:lineRule="auto"/>
        <w:ind w:left="284" w:right="-2" w:hanging="284"/>
        <w:jc w:val="both"/>
        <w:rPr>
          <w:szCs w:val="22"/>
          <w:lang w:val="lt-LT"/>
        </w:rPr>
      </w:pPr>
      <w:r w:rsidRPr="00763952">
        <w:rPr>
          <w:szCs w:val="22"/>
          <w:lang w:val="lt-LT"/>
        </w:rPr>
        <w:t>injekcijos vieto</w:t>
      </w:r>
      <w:r w:rsidR="00B1098E">
        <w:rPr>
          <w:szCs w:val="22"/>
          <w:lang w:val="lt-LT"/>
        </w:rPr>
        <w:t>s infekcija</w:t>
      </w:r>
      <w:r w:rsidRPr="00763952">
        <w:rPr>
          <w:szCs w:val="22"/>
          <w:lang w:val="lt-LT"/>
        </w:rPr>
        <w:t>, kraujosruvos injekcijos vietoje, kraujavimas, spalvos pasikeitimas, odos paraudimas, šal</w:t>
      </w:r>
      <w:r w:rsidR="00B1098E">
        <w:rPr>
          <w:szCs w:val="22"/>
          <w:lang w:val="lt-LT"/>
        </w:rPr>
        <w:t>čio pojūtis</w:t>
      </w:r>
      <w:r w:rsidRPr="00763952">
        <w:rPr>
          <w:szCs w:val="22"/>
          <w:lang w:val="lt-LT"/>
        </w:rPr>
        <w:t xml:space="preserve">, tirpimas ir </w:t>
      </w:r>
      <w:r w:rsidR="00B1098E">
        <w:rPr>
          <w:lang w:val="lt-LT"/>
        </w:rPr>
        <w:t>kaulinio audinio pažeidimas</w:t>
      </w:r>
      <w:r w:rsidRPr="00763952">
        <w:rPr>
          <w:szCs w:val="22"/>
          <w:lang w:val="lt-LT"/>
        </w:rPr>
        <w:t>.</w:t>
      </w:r>
    </w:p>
    <w:p w14:paraId="63E1B882" w14:textId="77777777" w:rsidR="00441B62" w:rsidRPr="00763952" w:rsidRDefault="00441B62" w:rsidP="00500D73">
      <w:pPr>
        <w:pStyle w:val="Sraopastraipa"/>
        <w:tabs>
          <w:tab w:val="clear" w:pos="567"/>
          <w:tab w:val="left" w:pos="284"/>
        </w:tabs>
        <w:spacing w:line="240" w:lineRule="auto"/>
        <w:ind w:left="284" w:right="-2"/>
        <w:jc w:val="both"/>
        <w:rPr>
          <w:szCs w:val="22"/>
          <w:lang w:val="lt-LT"/>
        </w:rPr>
      </w:pPr>
    </w:p>
    <w:p w14:paraId="40A62005" w14:textId="77777777" w:rsidR="00B023CC" w:rsidRPr="0084308F" w:rsidRDefault="00B023CC" w:rsidP="00500D73">
      <w:pPr>
        <w:spacing w:line="240" w:lineRule="auto"/>
        <w:rPr>
          <w:rFonts w:eastAsia="Calibri"/>
          <w:b/>
          <w:lang w:val="lt-LT"/>
        </w:rPr>
      </w:pPr>
      <w:r w:rsidRPr="0084308F">
        <w:rPr>
          <w:rFonts w:eastAsia="Calibri"/>
          <w:b/>
          <w:lang w:val="lt-LT"/>
        </w:rPr>
        <w:t>Pranešimas apie šalutinį poveikį</w:t>
      </w:r>
    </w:p>
    <w:p w14:paraId="40272E57" w14:textId="77777777" w:rsidR="00B023CC" w:rsidRPr="00B4081F" w:rsidRDefault="00B023CC" w:rsidP="00500D73">
      <w:pPr>
        <w:spacing w:line="240" w:lineRule="auto"/>
        <w:ind w:right="-449"/>
        <w:rPr>
          <w:rFonts w:eastAsia="Calibri"/>
          <w:lang w:val="lt-LT"/>
        </w:rPr>
      </w:pPr>
      <w:r w:rsidRPr="0084308F">
        <w:rPr>
          <w:rFonts w:eastAsia="Calibri"/>
          <w:lang w:val="lt-LT"/>
        </w:rPr>
        <w:t xml:space="preserve">Jeigu </w:t>
      </w:r>
      <w:r w:rsidRPr="005D24D5">
        <w:rPr>
          <w:rFonts w:eastAsia="Calibri"/>
          <w:lang w:val="lt-LT"/>
        </w:rPr>
        <w:t xml:space="preserve">pasireiškė šalutinis poveikis, įskaitant šiame lapelyje nenurodytą, pasakykite gydytojui arba vaistininkui.  </w:t>
      </w:r>
      <w:r w:rsidRPr="003B6BE5">
        <w:rPr>
          <w:lang w:val="lt-LT" w:eastAsia="lt-LT"/>
        </w:rPr>
        <w:t xml:space="preserve">Pranešimą apie šalutinį poveikį galite užpildyti ir pateikti Valstybinės vaistų kontrolės tarnybos prie Lietuvos Respublikos sveikatos apsaugos ministerijos tinklalapyje </w:t>
      </w:r>
      <w:r w:rsidRPr="003B6BE5">
        <w:rPr>
          <w:color w:val="0000EE"/>
          <w:u w:val="single"/>
          <w:lang w:val="lt-LT" w:eastAsia="lt-LT"/>
        </w:rPr>
        <w:t>https://vvkt.lrv.lt/lt/</w:t>
      </w:r>
      <w:r w:rsidRPr="003B6BE5">
        <w:rPr>
          <w:lang w:val="lt-LT" w:eastAsia="lt-LT"/>
        </w:rPr>
        <w:t xml:space="preserve"> nurodytais būdais arba paskambinti nemokamu telefonu </w:t>
      </w:r>
      <w:r>
        <w:rPr>
          <w:lang w:val="lt-LT" w:eastAsia="lt-LT"/>
        </w:rPr>
        <w:t>+370</w:t>
      </w:r>
      <w:r w:rsidRPr="003B6BE5">
        <w:rPr>
          <w:lang w:val="lt-LT" w:eastAsia="lt-LT"/>
        </w:rPr>
        <w:t xml:space="preserve"> 800 73 568. </w:t>
      </w:r>
      <w:r w:rsidRPr="005D24D5">
        <w:rPr>
          <w:rFonts w:eastAsia="Calibri"/>
          <w:lang w:val="lt-LT"/>
        </w:rPr>
        <w:t>Pranešdami apie šalutinį poveikį gali</w:t>
      </w:r>
      <w:r w:rsidRPr="00B4081F">
        <w:rPr>
          <w:lang w:val="lv-LV"/>
        </w:rPr>
        <w:t>te mums padėti gauti daugiau informacijos apie šio vaisto saugumą.</w:t>
      </w:r>
    </w:p>
    <w:p w14:paraId="2A1403E1" w14:textId="77777777" w:rsidR="008D35AD" w:rsidRDefault="008D35AD" w:rsidP="00500D73">
      <w:pPr>
        <w:autoSpaceDE w:val="0"/>
        <w:autoSpaceDN w:val="0"/>
        <w:adjustRightInd w:val="0"/>
        <w:spacing w:line="240" w:lineRule="auto"/>
        <w:rPr>
          <w:szCs w:val="22"/>
          <w:lang w:val="lt-LT"/>
        </w:rPr>
      </w:pPr>
    </w:p>
    <w:p w14:paraId="308EB395" w14:textId="77777777" w:rsidR="005E63EE" w:rsidRPr="00763952" w:rsidRDefault="005E63EE" w:rsidP="00500D73">
      <w:pPr>
        <w:autoSpaceDE w:val="0"/>
        <w:autoSpaceDN w:val="0"/>
        <w:adjustRightInd w:val="0"/>
        <w:spacing w:line="240" w:lineRule="auto"/>
        <w:rPr>
          <w:szCs w:val="22"/>
          <w:lang w:val="lt-LT"/>
        </w:rPr>
      </w:pPr>
    </w:p>
    <w:p w14:paraId="5CE587C2" w14:textId="0DD61662" w:rsidR="009B6496" w:rsidRPr="00763952" w:rsidRDefault="0011296E" w:rsidP="00500D73">
      <w:pPr>
        <w:pStyle w:val="Antrat1"/>
        <w:spacing w:before="0" w:line="240" w:lineRule="auto"/>
        <w:rPr>
          <w:rFonts w:ascii="Times New Roman" w:eastAsia="Times New Roman" w:hAnsi="Times New Roman" w:cs="Times New Roman"/>
          <w:b/>
          <w:noProof/>
          <w:color w:val="auto"/>
          <w:sz w:val="22"/>
          <w:szCs w:val="22"/>
          <w:lang w:val="lt-LT"/>
        </w:rPr>
      </w:pPr>
      <w:r w:rsidRPr="00763952">
        <w:rPr>
          <w:rFonts w:ascii="Times New Roman" w:eastAsia="Times New Roman" w:hAnsi="Times New Roman" w:cs="Times New Roman"/>
          <w:b/>
          <w:noProof/>
          <w:color w:val="auto"/>
          <w:sz w:val="22"/>
          <w:szCs w:val="22"/>
          <w:lang w:val="lt-LT"/>
        </w:rPr>
        <w:t>5.</w:t>
      </w:r>
      <w:r w:rsidRPr="00763952">
        <w:rPr>
          <w:rFonts w:ascii="Times New Roman" w:eastAsia="Times New Roman" w:hAnsi="Times New Roman" w:cs="Times New Roman"/>
          <w:b/>
          <w:noProof/>
          <w:color w:val="auto"/>
          <w:sz w:val="22"/>
          <w:szCs w:val="22"/>
          <w:lang w:val="lt-LT"/>
        </w:rPr>
        <w:tab/>
        <w:t>Kaip laikyti</w:t>
      </w:r>
      <w:r w:rsidR="002A02BA">
        <w:rPr>
          <w:rFonts w:ascii="Times New Roman" w:eastAsia="Times New Roman" w:hAnsi="Times New Roman" w:cs="Times New Roman"/>
          <w:b/>
          <w:noProof/>
          <w:color w:val="auto"/>
          <w:sz w:val="22"/>
          <w:szCs w:val="22"/>
          <w:lang w:val="lt-LT"/>
        </w:rPr>
        <w:t xml:space="preserve"> Epixust</w:t>
      </w:r>
      <w:r w:rsidRPr="00763952">
        <w:rPr>
          <w:rFonts w:ascii="Times New Roman" w:eastAsia="Times New Roman" w:hAnsi="Times New Roman" w:cs="Times New Roman"/>
          <w:b/>
          <w:noProof/>
          <w:color w:val="auto"/>
          <w:sz w:val="22"/>
          <w:szCs w:val="22"/>
          <w:lang w:val="lt-LT"/>
        </w:rPr>
        <w:t xml:space="preserve"> </w:t>
      </w:r>
      <w:r w:rsidR="00104E7D">
        <w:rPr>
          <w:rFonts w:ascii="Times New Roman" w:eastAsia="Times New Roman" w:hAnsi="Times New Roman" w:cs="Times New Roman"/>
          <w:b/>
          <w:noProof/>
          <w:color w:val="auto"/>
          <w:sz w:val="22"/>
          <w:szCs w:val="22"/>
          <w:lang w:val="lt-LT"/>
        </w:rPr>
        <w:t>a</w:t>
      </w:r>
      <w:r w:rsidR="00455897">
        <w:rPr>
          <w:rFonts w:ascii="Times New Roman" w:eastAsia="Times New Roman" w:hAnsi="Times New Roman" w:cs="Times New Roman"/>
          <w:b/>
          <w:noProof/>
          <w:color w:val="auto"/>
          <w:sz w:val="22"/>
          <w:szCs w:val="22"/>
          <w:lang w:val="lt-LT"/>
        </w:rPr>
        <w:t>utomatin</w:t>
      </w:r>
      <w:r w:rsidR="00104E7D">
        <w:rPr>
          <w:rFonts w:ascii="Times New Roman" w:eastAsia="Times New Roman" w:hAnsi="Times New Roman" w:cs="Times New Roman"/>
          <w:b/>
          <w:noProof/>
          <w:color w:val="auto"/>
          <w:sz w:val="22"/>
          <w:szCs w:val="22"/>
          <w:lang w:val="lt-LT"/>
        </w:rPr>
        <w:t>į</w:t>
      </w:r>
      <w:r w:rsidR="00455897">
        <w:rPr>
          <w:rFonts w:ascii="Times New Roman" w:eastAsia="Times New Roman" w:hAnsi="Times New Roman" w:cs="Times New Roman"/>
          <w:b/>
          <w:noProof/>
          <w:color w:val="auto"/>
          <w:sz w:val="22"/>
          <w:szCs w:val="22"/>
          <w:lang w:val="lt-LT"/>
        </w:rPr>
        <w:t xml:space="preserve"> injektori</w:t>
      </w:r>
      <w:bookmarkStart w:id="20" w:name="_Hlk158714841"/>
      <w:bookmarkEnd w:id="20"/>
      <w:r w:rsidR="00104E7D">
        <w:rPr>
          <w:rFonts w:ascii="Times New Roman" w:eastAsia="Times New Roman" w:hAnsi="Times New Roman" w:cs="Times New Roman"/>
          <w:b/>
          <w:noProof/>
          <w:color w:val="auto"/>
          <w:sz w:val="22"/>
          <w:szCs w:val="22"/>
          <w:lang w:val="lt-LT"/>
        </w:rPr>
        <w:t>ų</w:t>
      </w:r>
    </w:p>
    <w:p w14:paraId="6C960014" w14:textId="77777777" w:rsidR="009B6496" w:rsidRPr="00763952" w:rsidRDefault="009B6496" w:rsidP="00500D73">
      <w:pPr>
        <w:numPr>
          <w:ilvl w:val="12"/>
          <w:numId w:val="0"/>
        </w:numPr>
        <w:tabs>
          <w:tab w:val="clear" w:pos="567"/>
        </w:tabs>
        <w:spacing w:line="240" w:lineRule="auto"/>
        <w:ind w:right="-2"/>
        <w:rPr>
          <w:noProof/>
          <w:szCs w:val="22"/>
          <w:lang w:val="lt-LT"/>
        </w:rPr>
      </w:pPr>
    </w:p>
    <w:p w14:paraId="149F0342" w14:textId="77777777" w:rsidR="002F163C" w:rsidRPr="0084308F" w:rsidRDefault="002F163C" w:rsidP="00500D73">
      <w:pPr>
        <w:numPr>
          <w:ilvl w:val="12"/>
          <w:numId w:val="0"/>
        </w:numPr>
        <w:spacing w:line="240" w:lineRule="auto"/>
        <w:ind w:right="-2"/>
        <w:rPr>
          <w:rFonts w:eastAsia="Calibri"/>
          <w:lang w:val="lt-LT"/>
        </w:rPr>
      </w:pPr>
      <w:r w:rsidRPr="0084308F">
        <w:rPr>
          <w:rFonts w:eastAsia="Calibri"/>
          <w:lang w:val="lt-LT"/>
        </w:rPr>
        <w:t>Šį vaistą laikykite vaikams nepastebimoje ir nepasiekiamoje vietoje.</w:t>
      </w:r>
    </w:p>
    <w:p w14:paraId="334CB92B" w14:textId="77777777" w:rsidR="002F163C" w:rsidRPr="0084308F" w:rsidRDefault="002F163C" w:rsidP="00500D73">
      <w:pPr>
        <w:numPr>
          <w:ilvl w:val="12"/>
          <w:numId w:val="0"/>
        </w:numPr>
        <w:spacing w:line="240" w:lineRule="auto"/>
        <w:ind w:right="-2"/>
        <w:rPr>
          <w:rFonts w:eastAsia="Calibri"/>
          <w:lang w:val="lt-LT"/>
        </w:rPr>
      </w:pPr>
    </w:p>
    <w:p w14:paraId="21687752" w14:textId="77777777" w:rsidR="002F163C" w:rsidRPr="0084308F" w:rsidRDefault="002F163C" w:rsidP="00500D73">
      <w:pPr>
        <w:numPr>
          <w:ilvl w:val="12"/>
          <w:numId w:val="0"/>
        </w:numPr>
        <w:spacing w:line="240" w:lineRule="auto"/>
        <w:ind w:right="-2"/>
        <w:rPr>
          <w:rFonts w:eastAsia="Calibri"/>
          <w:lang w:val="lt-LT"/>
        </w:rPr>
      </w:pPr>
      <w:r w:rsidRPr="0084308F">
        <w:rPr>
          <w:rFonts w:eastAsia="Calibri"/>
          <w:lang w:val="lt-LT"/>
        </w:rPr>
        <w:t>Ant dėžutės ir etiketės po „EXP“ nurodytam tinkamumo laikui pasibaigus, šio vaisto vartoti negalima. Vaistas tinkamas vartoti iki paskutinės nurodyto mėnesio dienos.</w:t>
      </w:r>
    </w:p>
    <w:p w14:paraId="3FB65051" w14:textId="77777777" w:rsidR="002F163C" w:rsidRPr="0084308F" w:rsidRDefault="002F163C" w:rsidP="00500D73">
      <w:pPr>
        <w:numPr>
          <w:ilvl w:val="12"/>
          <w:numId w:val="0"/>
        </w:numPr>
        <w:tabs>
          <w:tab w:val="left" w:pos="1635"/>
        </w:tabs>
        <w:spacing w:line="240" w:lineRule="auto"/>
        <w:ind w:right="-2"/>
        <w:rPr>
          <w:rFonts w:eastAsia="Calibri"/>
          <w:lang w:val="lt-LT"/>
        </w:rPr>
      </w:pPr>
    </w:p>
    <w:p w14:paraId="503410DC" w14:textId="27C669B0" w:rsidR="002F163C" w:rsidRPr="0084308F" w:rsidRDefault="002F163C" w:rsidP="00500D73">
      <w:pPr>
        <w:spacing w:line="240" w:lineRule="auto"/>
        <w:rPr>
          <w:rFonts w:eastAsia="Calibri"/>
          <w:lang w:val="lt-LT"/>
        </w:rPr>
      </w:pPr>
      <w:r w:rsidRPr="0084308F">
        <w:rPr>
          <w:rFonts w:eastAsia="Calibri"/>
          <w:color w:val="272627"/>
          <w:lang w:val="lt-LT"/>
        </w:rPr>
        <w:t>Laikyti ne aukštesnėje kaip 25</w:t>
      </w:r>
      <w:r w:rsidR="0098577C">
        <w:rPr>
          <w:rFonts w:eastAsia="Calibri"/>
          <w:color w:val="272627"/>
          <w:lang w:val="lt-LT"/>
        </w:rPr>
        <w:t> </w:t>
      </w:r>
      <w:r w:rsidRPr="0084308F">
        <w:rPr>
          <w:rFonts w:eastAsia="Calibri"/>
          <w:color w:val="272627"/>
          <w:lang w:val="lt-LT"/>
        </w:rPr>
        <w:t>°C temperatūroje.</w:t>
      </w:r>
      <w:r w:rsidRPr="0084308F">
        <w:rPr>
          <w:rFonts w:eastAsia="Calibri"/>
          <w:lang w:val="lt-LT"/>
        </w:rPr>
        <w:t xml:space="preserve"> Negalima šaldyti ar užšaldyti.</w:t>
      </w:r>
    </w:p>
    <w:p w14:paraId="6F9BA898" w14:textId="77777777" w:rsidR="00297BCB" w:rsidRPr="00763952" w:rsidRDefault="00297BCB" w:rsidP="00500D73">
      <w:pPr>
        <w:numPr>
          <w:ilvl w:val="12"/>
          <w:numId w:val="0"/>
        </w:numPr>
        <w:spacing w:line="240" w:lineRule="auto"/>
        <w:ind w:right="-2"/>
        <w:rPr>
          <w:szCs w:val="22"/>
          <w:lang w:val="lt-LT"/>
        </w:rPr>
      </w:pPr>
    </w:p>
    <w:p w14:paraId="419FC0F6" w14:textId="2C8FA776" w:rsidR="00297BCB" w:rsidRPr="00763952" w:rsidRDefault="0011296E" w:rsidP="00500D73">
      <w:pPr>
        <w:numPr>
          <w:ilvl w:val="12"/>
          <w:numId w:val="0"/>
        </w:numPr>
        <w:spacing w:line="240" w:lineRule="auto"/>
        <w:ind w:right="-2"/>
        <w:rPr>
          <w:szCs w:val="22"/>
          <w:lang w:val="lt-LT"/>
        </w:rPr>
      </w:pPr>
      <w:bookmarkStart w:id="21" w:name="_Hlk145330833"/>
      <w:r w:rsidRPr="00763952">
        <w:rPr>
          <w:szCs w:val="22"/>
          <w:lang w:val="lt-LT"/>
        </w:rPr>
        <w:t>Saugo</w:t>
      </w:r>
      <w:r w:rsidR="002F163C">
        <w:rPr>
          <w:szCs w:val="22"/>
          <w:lang w:val="lt-LT"/>
        </w:rPr>
        <w:t>ti</w:t>
      </w:r>
      <w:r w:rsidRPr="00763952">
        <w:rPr>
          <w:szCs w:val="22"/>
          <w:lang w:val="lt-LT"/>
        </w:rPr>
        <w:t xml:space="preserve"> nuo šviesos,</w:t>
      </w:r>
      <w:r w:rsidR="003716EE">
        <w:rPr>
          <w:szCs w:val="22"/>
          <w:lang w:val="lt-LT"/>
        </w:rPr>
        <w:t xml:space="preserve"> pernelyg</w:t>
      </w:r>
      <w:r w:rsidRPr="00763952">
        <w:rPr>
          <w:szCs w:val="22"/>
          <w:lang w:val="lt-LT"/>
        </w:rPr>
        <w:t xml:space="preserve"> didelio šalčio ar karščio. Pavyzdžiui, </w:t>
      </w:r>
      <w:r w:rsidRPr="00763952">
        <w:rPr>
          <w:b/>
          <w:bCs/>
          <w:szCs w:val="22"/>
          <w:lang w:val="lt-LT"/>
        </w:rPr>
        <w:t>nelaikykite</w:t>
      </w:r>
      <w:r w:rsidRPr="00763952">
        <w:rPr>
          <w:szCs w:val="22"/>
          <w:lang w:val="lt-LT"/>
        </w:rPr>
        <w:t xml:space="preserve"> automobilio </w:t>
      </w:r>
      <w:r w:rsidR="00EC1043">
        <w:rPr>
          <w:szCs w:val="22"/>
          <w:lang w:val="lt-LT"/>
        </w:rPr>
        <w:t>daiktadėžėje.</w:t>
      </w:r>
    </w:p>
    <w:bookmarkEnd w:id="21"/>
    <w:p w14:paraId="28BA6D05" w14:textId="77777777" w:rsidR="00297BCB" w:rsidRPr="00763952" w:rsidRDefault="00297BCB" w:rsidP="00500D73">
      <w:pPr>
        <w:numPr>
          <w:ilvl w:val="12"/>
          <w:numId w:val="0"/>
        </w:numPr>
        <w:spacing w:line="240" w:lineRule="auto"/>
        <w:ind w:right="-2"/>
        <w:jc w:val="both"/>
        <w:rPr>
          <w:szCs w:val="22"/>
          <w:lang w:val="lt-LT"/>
        </w:rPr>
      </w:pPr>
    </w:p>
    <w:p w14:paraId="12F50F84" w14:textId="262E7398" w:rsidR="004A5399" w:rsidRPr="00763952" w:rsidRDefault="0011296E" w:rsidP="00500D73">
      <w:pPr>
        <w:spacing w:line="240" w:lineRule="auto"/>
        <w:jc w:val="both"/>
        <w:rPr>
          <w:szCs w:val="22"/>
          <w:lang w:val="lt-LT"/>
        </w:rPr>
      </w:pPr>
      <w:proofErr w:type="spellStart"/>
      <w:r w:rsidRPr="00763952">
        <w:rPr>
          <w:szCs w:val="22"/>
          <w:lang w:val="lt-LT"/>
        </w:rPr>
        <w:t>Autoinjektorių</w:t>
      </w:r>
      <w:proofErr w:type="spellEnd"/>
      <w:r w:rsidRPr="00763952">
        <w:rPr>
          <w:szCs w:val="22"/>
          <w:lang w:val="lt-LT"/>
        </w:rPr>
        <w:t xml:space="preserve"> laiky</w:t>
      </w:r>
      <w:r w:rsidR="0056232A">
        <w:rPr>
          <w:szCs w:val="22"/>
          <w:lang w:val="lt-LT"/>
        </w:rPr>
        <w:t>ti</w:t>
      </w:r>
      <w:r w:rsidRPr="00763952">
        <w:rPr>
          <w:szCs w:val="22"/>
          <w:lang w:val="lt-LT"/>
        </w:rPr>
        <w:t xml:space="preserve"> išorinėje dėžutėje, kad </w:t>
      </w:r>
      <w:r w:rsidR="0056232A">
        <w:rPr>
          <w:szCs w:val="22"/>
          <w:lang w:val="lt-LT"/>
        </w:rPr>
        <w:t>vais</w:t>
      </w:r>
      <w:r w:rsidRPr="00763952">
        <w:rPr>
          <w:szCs w:val="22"/>
          <w:lang w:val="lt-LT"/>
        </w:rPr>
        <w:t xml:space="preserve">tas būtų apsaugotas nuo šviesos. </w:t>
      </w:r>
    </w:p>
    <w:p w14:paraId="339312F3" w14:textId="421E59A9" w:rsidR="006E7E3E" w:rsidRPr="003B6BE5" w:rsidRDefault="0011296E" w:rsidP="00500D73">
      <w:pPr>
        <w:numPr>
          <w:ilvl w:val="12"/>
          <w:numId w:val="0"/>
        </w:numPr>
        <w:spacing w:line="240" w:lineRule="auto"/>
        <w:ind w:right="-2"/>
        <w:rPr>
          <w:rFonts w:eastAsia="Calibri"/>
          <w:b/>
          <w:lang w:val="lt-LT"/>
        </w:rPr>
      </w:pPr>
      <w:r w:rsidRPr="00763952">
        <w:rPr>
          <w:szCs w:val="22"/>
          <w:lang w:val="lt-LT"/>
        </w:rPr>
        <w:t xml:space="preserve">Veikiant orui ar šviesai, tirpalas tamsėja. </w:t>
      </w:r>
      <w:r w:rsidR="006E7E3E" w:rsidRPr="008B6C10">
        <w:rPr>
          <w:b/>
          <w:color w:val="272627"/>
          <w:lang w:val="lt-LT"/>
        </w:rPr>
        <w:t>Prisiminkite</w:t>
      </w:r>
      <w:r w:rsidR="00F30891">
        <w:rPr>
          <w:b/>
          <w:color w:val="272627"/>
          <w:lang w:val="lt-LT"/>
        </w:rPr>
        <w:t xml:space="preserve">, kad reikia </w:t>
      </w:r>
      <w:r w:rsidR="00C73305">
        <w:rPr>
          <w:b/>
          <w:color w:val="272627"/>
          <w:lang w:val="lt-LT"/>
        </w:rPr>
        <w:t xml:space="preserve">periodiškai </w:t>
      </w:r>
      <w:r w:rsidR="002E1482">
        <w:rPr>
          <w:b/>
          <w:color w:val="272627"/>
          <w:lang w:val="lt-LT"/>
        </w:rPr>
        <w:t>apžiūrėti</w:t>
      </w:r>
      <w:r w:rsidR="00F30891">
        <w:rPr>
          <w:b/>
          <w:color w:val="272627"/>
          <w:lang w:val="lt-LT"/>
        </w:rPr>
        <w:t xml:space="preserve"> </w:t>
      </w:r>
      <w:proofErr w:type="spellStart"/>
      <w:r w:rsidR="00C73305">
        <w:rPr>
          <w:b/>
          <w:color w:val="272627"/>
          <w:lang w:val="lt-LT"/>
        </w:rPr>
        <w:t>Epixust</w:t>
      </w:r>
      <w:proofErr w:type="spellEnd"/>
      <w:r w:rsidR="00C73305">
        <w:rPr>
          <w:b/>
          <w:color w:val="272627"/>
          <w:lang w:val="lt-LT"/>
        </w:rPr>
        <w:t xml:space="preserve"> </w:t>
      </w:r>
      <w:proofErr w:type="spellStart"/>
      <w:r w:rsidR="00C73305">
        <w:rPr>
          <w:b/>
          <w:color w:val="272627"/>
          <w:lang w:val="lt-LT"/>
        </w:rPr>
        <w:t>automatoiniame</w:t>
      </w:r>
      <w:proofErr w:type="spellEnd"/>
      <w:r w:rsidR="00C73305">
        <w:rPr>
          <w:b/>
          <w:color w:val="272627"/>
          <w:lang w:val="lt-LT"/>
        </w:rPr>
        <w:t xml:space="preserve"> </w:t>
      </w:r>
      <w:proofErr w:type="spellStart"/>
      <w:r w:rsidR="00C73305">
        <w:rPr>
          <w:b/>
          <w:color w:val="272627"/>
          <w:lang w:val="lt-LT"/>
        </w:rPr>
        <w:t>švirkštiklyje</w:t>
      </w:r>
      <w:proofErr w:type="spellEnd"/>
      <w:r w:rsidR="00C73305">
        <w:rPr>
          <w:b/>
          <w:color w:val="272627"/>
          <w:lang w:val="lt-LT"/>
        </w:rPr>
        <w:t xml:space="preserve"> esančio </w:t>
      </w:r>
      <w:r w:rsidR="00F30891">
        <w:rPr>
          <w:b/>
          <w:color w:val="272627"/>
          <w:lang w:val="lt-LT"/>
        </w:rPr>
        <w:t xml:space="preserve">švirkšto </w:t>
      </w:r>
      <w:r w:rsidR="00C73305">
        <w:rPr>
          <w:b/>
          <w:color w:val="272627"/>
          <w:lang w:val="lt-LT"/>
        </w:rPr>
        <w:t>turinį</w:t>
      </w:r>
      <w:r w:rsidR="002E1482">
        <w:rPr>
          <w:b/>
          <w:color w:val="272627"/>
          <w:lang w:val="lt-LT"/>
        </w:rPr>
        <w:t xml:space="preserve">, kad įsitikintumėte, jog </w:t>
      </w:r>
      <w:r w:rsidR="004853B2">
        <w:rPr>
          <w:b/>
          <w:color w:val="272627"/>
          <w:lang w:val="lt-LT"/>
        </w:rPr>
        <w:t>skystis tebėra skaidrus ir bespalvis</w:t>
      </w:r>
      <w:r w:rsidR="006E7E3E" w:rsidRPr="008B6C10">
        <w:rPr>
          <w:b/>
          <w:color w:val="272627"/>
          <w:lang w:val="lt-LT"/>
        </w:rPr>
        <w:t xml:space="preserve">. </w:t>
      </w:r>
      <w:r w:rsidR="00FB4979">
        <w:rPr>
          <w:b/>
          <w:color w:val="272627"/>
          <w:lang w:val="lt-LT"/>
        </w:rPr>
        <w:t>J</w:t>
      </w:r>
      <w:r w:rsidR="00FB4979" w:rsidRPr="008B6C10">
        <w:rPr>
          <w:b/>
          <w:color w:val="272627"/>
          <w:lang w:val="lt-LT"/>
        </w:rPr>
        <w:t xml:space="preserve">eigu </w:t>
      </w:r>
      <w:r w:rsidR="00382AAC">
        <w:rPr>
          <w:b/>
          <w:color w:val="272627"/>
          <w:lang w:val="lt-LT"/>
        </w:rPr>
        <w:t>greitai baigsis</w:t>
      </w:r>
      <w:r w:rsidR="00FB4979" w:rsidRPr="008B6C10">
        <w:rPr>
          <w:b/>
          <w:color w:val="272627"/>
          <w:lang w:val="lt-LT"/>
        </w:rPr>
        <w:t xml:space="preserve"> tinkamumo laikas arba jeigu tirpalas tapo spalvot</w:t>
      </w:r>
      <w:r w:rsidR="00FB4979">
        <w:rPr>
          <w:b/>
          <w:color w:val="272627"/>
          <w:lang w:val="lt-LT"/>
        </w:rPr>
        <w:t>as</w:t>
      </w:r>
      <w:r w:rsidR="00FB4979" w:rsidRPr="008B6C10">
        <w:rPr>
          <w:b/>
          <w:color w:val="272627"/>
          <w:lang w:val="lt-LT"/>
        </w:rPr>
        <w:t xml:space="preserve"> arba susidrumstė (jame atsirado kietų dalelių)</w:t>
      </w:r>
      <w:r w:rsidR="0040692E">
        <w:rPr>
          <w:b/>
          <w:color w:val="272627"/>
          <w:lang w:val="lt-LT"/>
        </w:rPr>
        <w:t>, p</w:t>
      </w:r>
      <w:r w:rsidR="006E7E3E" w:rsidRPr="008B6C10">
        <w:rPr>
          <w:b/>
          <w:color w:val="272627"/>
          <w:lang w:val="lt-LT"/>
        </w:rPr>
        <w:t xml:space="preserve">akeiskite automatinį </w:t>
      </w:r>
      <w:proofErr w:type="spellStart"/>
      <w:r w:rsidR="006E7E3E" w:rsidRPr="008B6C10">
        <w:rPr>
          <w:b/>
          <w:color w:val="272627"/>
          <w:lang w:val="lt-LT"/>
        </w:rPr>
        <w:t>injektorių</w:t>
      </w:r>
      <w:proofErr w:type="spellEnd"/>
      <w:r w:rsidR="0040692E">
        <w:rPr>
          <w:b/>
          <w:color w:val="272627"/>
          <w:lang w:val="lt-LT"/>
        </w:rPr>
        <w:t>.</w:t>
      </w:r>
      <w:r w:rsidR="006E7E3E" w:rsidRPr="008B6C10">
        <w:rPr>
          <w:b/>
          <w:color w:val="272627"/>
          <w:lang w:val="lt-LT"/>
        </w:rPr>
        <w:t xml:space="preserve"> </w:t>
      </w:r>
    </w:p>
    <w:p w14:paraId="3F4EFA3D" w14:textId="77777777" w:rsidR="0040692E" w:rsidRDefault="0040692E" w:rsidP="00500D73">
      <w:pPr>
        <w:spacing w:line="240" w:lineRule="auto"/>
        <w:jc w:val="both"/>
        <w:rPr>
          <w:szCs w:val="22"/>
          <w:lang w:val="lt-LT"/>
        </w:rPr>
      </w:pPr>
    </w:p>
    <w:p w14:paraId="5D859139" w14:textId="1206BB5A" w:rsidR="0040692E" w:rsidRPr="00763952" w:rsidRDefault="0040692E" w:rsidP="00500D73">
      <w:pPr>
        <w:spacing w:line="240" w:lineRule="auto"/>
        <w:jc w:val="both"/>
        <w:rPr>
          <w:b/>
          <w:szCs w:val="22"/>
          <w:lang w:val="lt-LT"/>
        </w:rPr>
      </w:pPr>
      <w:r>
        <w:rPr>
          <w:szCs w:val="22"/>
          <w:lang w:val="lt-LT"/>
        </w:rPr>
        <w:t xml:space="preserve">Jei </w:t>
      </w:r>
      <w:r w:rsidRPr="00763952">
        <w:rPr>
          <w:szCs w:val="22"/>
          <w:lang w:val="lt-LT"/>
        </w:rPr>
        <w:t>automatin</w:t>
      </w:r>
      <w:r w:rsidR="001D4AF6">
        <w:rPr>
          <w:szCs w:val="22"/>
          <w:lang w:val="lt-LT"/>
        </w:rPr>
        <w:t>is</w:t>
      </w:r>
      <w:r w:rsidRPr="00763952">
        <w:rPr>
          <w:szCs w:val="22"/>
          <w:lang w:val="lt-LT"/>
        </w:rPr>
        <w:t xml:space="preserve"> </w:t>
      </w:r>
      <w:proofErr w:type="spellStart"/>
      <w:r>
        <w:rPr>
          <w:szCs w:val="22"/>
          <w:lang w:val="lt-LT"/>
        </w:rPr>
        <w:t>injektori</w:t>
      </w:r>
      <w:r w:rsidR="001D4AF6">
        <w:rPr>
          <w:szCs w:val="22"/>
          <w:lang w:val="lt-LT"/>
        </w:rPr>
        <w:t>us</w:t>
      </w:r>
      <w:proofErr w:type="spellEnd"/>
      <w:r w:rsidR="001D4AF6">
        <w:rPr>
          <w:szCs w:val="22"/>
          <w:lang w:val="lt-LT"/>
        </w:rPr>
        <w:t xml:space="preserve"> nukrito, </w:t>
      </w:r>
      <w:r w:rsidR="00C6303C">
        <w:rPr>
          <w:szCs w:val="22"/>
          <w:lang w:val="lt-LT"/>
        </w:rPr>
        <w:t>apžiūrėkite</w:t>
      </w:r>
      <w:r w:rsidR="001D4AF6">
        <w:rPr>
          <w:szCs w:val="22"/>
          <w:lang w:val="lt-LT"/>
        </w:rPr>
        <w:t xml:space="preserve"> jį</w:t>
      </w:r>
      <w:r w:rsidRPr="00763952">
        <w:rPr>
          <w:szCs w:val="22"/>
          <w:lang w:val="lt-LT"/>
        </w:rPr>
        <w:t xml:space="preserve">. </w:t>
      </w:r>
      <w:r w:rsidR="001D4AF6">
        <w:rPr>
          <w:szCs w:val="22"/>
          <w:lang w:val="lt-LT"/>
        </w:rPr>
        <w:t>J</w:t>
      </w:r>
      <w:r w:rsidRPr="00763952">
        <w:rPr>
          <w:szCs w:val="22"/>
          <w:lang w:val="lt-LT"/>
        </w:rPr>
        <w:t>ei pastebėjote pažeidim</w:t>
      </w:r>
      <w:r w:rsidR="00C6303C">
        <w:rPr>
          <w:szCs w:val="22"/>
          <w:lang w:val="lt-LT"/>
        </w:rPr>
        <w:t>ų</w:t>
      </w:r>
      <w:r w:rsidRPr="00763952">
        <w:rPr>
          <w:szCs w:val="22"/>
          <w:lang w:val="lt-LT"/>
        </w:rPr>
        <w:t xml:space="preserve"> ar nuotėkį</w:t>
      </w:r>
      <w:r w:rsidR="001D4AF6">
        <w:rPr>
          <w:szCs w:val="22"/>
          <w:lang w:val="lt-LT"/>
        </w:rPr>
        <w:t xml:space="preserve">, pakeiskite </w:t>
      </w:r>
      <w:proofErr w:type="spellStart"/>
      <w:r w:rsidR="001D4AF6">
        <w:rPr>
          <w:szCs w:val="22"/>
          <w:lang w:val="lt-LT"/>
        </w:rPr>
        <w:t>injektorių</w:t>
      </w:r>
      <w:proofErr w:type="spellEnd"/>
      <w:r w:rsidRPr="00763952">
        <w:rPr>
          <w:szCs w:val="22"/>
          <w:lang w:val="lt-LT"/>
        </w:rPr>
        <w:t>.</w:t>
      </w:r>
    </w:p>
    <w:p w14:paraId="2C4AB10C" w14:textId="77777777" w:rsidR="006E7E3E" w:rsidRPr="0084308F" w:rsidRDefault="006E7E3E" w:rsidP="00500D73">
      <w:pPr>
        <w:numPr>
          <w:ilvl w:val="12"/>
          <w:numId w:val="0"/>
        </w:numPr>
        <w:spacing w:line="240" w:lineRule="auto"/>
        <w:ind w:right="-2"/>
        <w:rPr>
          <w:rFonts w:eastAsia="Calibri"/>
          <w:lang w:val="lt-LT"/>
        </w:rPr>
      </w:pPr>
    </w:p>
    <w:p w14:paraId="4876D8C0" w14:textId="77777777" w:rsidR="006E7E3E" w:rsidRPr="0084308F" w:rsidRDefault="006E7E3E" w:rsidP="00500D73">
      <w:pPr>
        <w:numPr>
          <w:ilvl w:val="12"/>
          <w:numId w:val="0"/>
        </w:numPr>
        <w:spacing w:line="240" w:lineRule="auto"/>
        <w:ind w:right="-2"/>
        <w:rPr>
          <w:rFonts w:eastAsia="Calibri"/>
          <w:lang w:val="lt-LT"/>
        </w:rPr>
      </w:pPr>
      <w:r w:rsidRPr="0084308F">
        <w:rPr>
          <w:rFonts w:eastAsia="Calibri"/>
          <w:lang w:val="lt-LT"/>
        </w:rPr>
        <w:t>Vaistų negalima išmesti į kanalizaciją arba su buitinėmis atliekomis. Kaip išmesti nereikalingus vaistus, klauskite vaistininko. Šios priemonės padės apsaugoti aplinką.</w:t>
      </w:r>
    </w:p>
    <w:p w14:paraId="4AF76040" w14:textId="77777777" w:rsidR="009B6496" w:rsidRDefault="009B6496" w:rsidP="00500D73">
      <w:pPr>
        <w:numPr>
          <w:ilvl w:val="12"/>
          <w:numId w:val="0"/>
        </w:numPr>
        <w:tabs>
          <w:tab w:val="clear" w:pos="567"/>
        </w:tabs>
        <w:spacing w:line="240" w:lineRule="auto"/>
        <w:ind w:right="-2"/>
        <w:rPr>
          <w:noProof/>
          <w:szCs w:val="22"/>
          <w:lang w:val="lt-LT"/>
        </w:rPr>
      </w:pPr>
    </w:p>
    <w:p w14:paraId="341B7F52" w14:textId="77777777" w:rsidR="005E63EE" w:rsidRPr="00763952" w:rsidRDefault="005E63EE" w:rsidP="00500D73">
      <w:pPr>
        <w:numPr>
          <w:ilvl w:val="12"/>
          <w:numId w:val="0"/>
        </w:numPr>
        <w:tabs>
          <w:tab w:val="clear" w:pos="567"/>
        </w:tabs>
        <w:spacing w:line="240" w:lineRule="auto"/>
        <w:ind w:right="-2"/>
        <w:rPr>
          <w:noProof/>
          <w:szCs w:val="22"/>
          <w:lang w:val="lt-LT"/>
        </w:rPr>
      </w:pPr>
    </w:p>
    <w:p w14:paraId="0F3460FA" w14:textId="77777777" w:rsidR="009B6496" w:rsidRPr="00763952" w:rsidRDefault="0011296E" w:rsidP="00500D73">
      <w:pPr>
        <w:pStyle w:val="Antrat1"/>
        <w:spacing w:before="0" w:line="240" w:lineRule="auto"/>
        <w:rPr>
          <w:rFonts w:ascii="Times New Roman" w:eastAsia="Times New Roman" w:hAnsi="Times New Roman" w:cs="Times New Roman"/>
          <w:b/>
          <w:noProof/>
          <w:color w:val="auto"/>
          <w:sz w:val="22"/>
          <w:szCs w:val="22"/>
          <w:lang w:val="lt-LT"/>
        </w:rPr>
      </w:pPr>
      <w:r w:rsidRPr="00937B26">
        <w:rPr>
          <w:rFonts w:ascii="Times New Roman" w:eastAsia="Times New Roman" w:hAnsi="Times New Roman" w:cs="Times New Roman"/>
          <w:b/>
          <w:noProof/>
          <w:color w:val="auto"/>
          <w:sz w:val="22"/>
          <w:szCs w:val="22"/>
          <w:lang w:val="lt-LT"/>
        </w:rPr>
        <w:t>6.</w:t>
      </w:r>
      <w:r w:rsidRPr="00937B26">
        <w:rPr>
          <w:rFonts w:ascii="Times New Roman" w:eastAsia="Times New Roman" w:hAnsi="Times New Roman" w:cs="Times New Roman"/>
          <w:b/>
          <w:noProof/>
          <w:color w:val="auto"/>
          <w:sz w:val="22"/>
          <w:szCs w:val="22"/>
          <w:lang w:val="lt-LT"/>
        </w:rPr>
        <w:tab/>
      </w:r>
      <w:r w:rsidR="00A76D67" w:rsidRPr="00937B26">
        <w:rPr>
          <w:rFonts w:ascii="Times New Roman" w:eastAsia="Times New Roman" w:hAnsi="Times New Roman" w:cs="Times New Roman"/>
          <w:b/>
          <w:noProof/>
          <w:color w:val="auto"/>
          <w:sz w:val="22"/>
          <w:szCs w:val="22"/>
          <w:lang w:val="lt-LT"/>
        </w:rPr>
        <w:t>Pakuotės turinys ir kita informacija</w:t>
      </w:r>
    </w:p>
    <w:p w14:paraId="6779159C" w14:textId="77777777" w:rsidR="009B6496" w:rsidRPr="00763952" w:rsidRDefault="009B6496" w:rsidP="00500D73">
      <w:pPr>
        <w:numPr>
          <w:ilvl w:val="12"/>
          <w:numId w:val="0"/>
        </w:numPr>
        <w:tabs>
          <w:tab w:val="clear" w:pos="567"/>
        </w:tabs>
        <w:spacing w:line="240" w:lineRule="auto"/>
        <w:rPr>
          <w:szCs w:val="22"/>
          <w:lang w:val="lt-LT"/>
        </w:rPr>
      </w:pPr>
    </w:p>
    <w:p w14:paraId="2B3EE3C1" w14:textId="3D0B5A6F" w:rsidR="00297BCB" w:rsidRPr="00763952" w:rsidRDefault="001C54D2" w:rsidP="00500D73">
      <w:pPr>
        <w:numPr>
          <w:ilvl w:val="12"/>
          <w:numId w:val="0"/>
        </w:numPr>
        <w:spacing w:line="240" w:lineRule="auto"/>
        <w:ind w:right="-2"/>
        <w:jc w:val="both"/>
        <w:rPr>
          <w:b/>
          <w:bCs/>
          <w:szCs w:val="22"/>
          <w:lang w:val="lt-LT"/>
        </w:rPr>
      </w:pPr>
      <w:proofErr w:type="spellStart"/>
      <w:r>
        <w:rPr>
          <w:b/>
          <w:bCs/>
          <w:szCs w:val="22"/>
          <w:lang w:val="lt-LT"/>
        </w:rPr>
        <w:t>Epixust</w:t>
      </w:r>
      <w:proofErr w:type="spellEnd"/>
      <w:r>
        <w:rPr>
          <w:b/>
          <w:bCs/>
          <w:szCs w:val="22"/>
          <w:lang w:val="lt-LT"/>
        </w:rPr>
        <w:t xml:space="preserve"> </w:t>
      </w:r>
      <w:r w:rsidR="00937B26">
        <w:rPr>
          <w:b/>
          <w:bCs/>
          <w:szCs w:val="22"/>
          <w:lang w:val="lt-LT"/>
        </w:rPr>
        <w:t>a</w:t>
      </w:r>
      <w:r w:rsidR="00455897">
        <w:rPr>
          <w:b/>
          <w:bCs/>
          <w:szCs w:val="22"/>
          <w:lang w:val="lt-LT"/>
        </w:rPr>
        <w:t>utomatini</w:t>
      </w:r>
      <w:r w:rsidR="00937B26">
        <w:rPr>
          <w:b/>
          <w:bCs/>
          <w:szCs w:val="22"/>
          <w:lang w:val="lt-LT"/>
        </w:rPr>
        <w:t>o</w:t>
      </w:r>
      <w:r w:rsidR="00455897">
        <w:rPr>
          <w:b/>
          <w:bCs/>
          <w:szCs w:val="22"/>
          <w:lang w:val="lt-LT"/>
        </w:rPr>
        <w:t xml:space="preserve"> </w:t>
      </w:r>
      <w:proofErr w:type="spellStart"/>
      <w:r w:rsidR="00455897">
        <w:rPr>
          <w:b/>
          <w:bCs/>
          <w:szCs w:val="22"/>
          <w:lang w:val="lt-LT"/>
        </w:rPr>
        <w:t>injektori</w:t>
      </w:r>
      <w:r w:rsidR="00937B26">
        <w:rPr>
          <w:b/>
          <w:bCs/>
          <w:szCs w:val="22"/>
          <w:lang w:val="lt-LT"/>
        </w:rPr>
        <w:t>a</w:t>
      </w:r>
      <w:r w:rsidR="00455897">
        <w:rPr>
          <w:b/>
          <w:bCs/>
          <w:szCs w:val="22"/>
          <w:lang w:val="lt-LT"/>
        </w:rPr>
        <w:t>us</w:t>
      </w:r>
      <w:proofErr w:type="spellEnd"/>
      <w:r w:rsidR="0011296E" w:rsidRPr="00763952">
        <w:rPr>
          <w:b/>
          <w:bCs/>
          <w:szCs w:val="22"/>
          <w:lang w:val="lt-LT"/>
        </w:rPr>
        <w:t xml:space="preserve"> sudėtis</w:t>
      </w:r>
    </w:p>
    <w:p w14:paraId="26B4340A" w14:textId="77777777" w:rsidR="00297BCB" w:rsidRPr="00763952" w:rsidRDefault="00297BCB" w:rsidP="00500D73">
      <w:pPr>
        <w:numPr>
          <w:ilvl w:val="12"/>
          <w:numId w:val="0"/>
        </w:numPr>
        <w:spacing w:line="240" w:lineRule="auto"/>
        <w:ind w:right="-2"/>
        <w:jc w:val="both"/>
        <w:rPr>
          <w:szCs w:val="22"/>
          <w:u w:val="single"/>
          <w:lang w:val="lt-LT"/>
        </w:rPr>
      </w:pPr>
    </w:p>
    <w:p w14:paraId="6A3D1DB3" w14:textId="7B043970" w:rsidR="004A5399" w:rsidRPr="00763952" w:rsidRDefault="0011296E" w:rsidP="00500D73">
      <w:pPr>
        <w:spacing w:line="240" w:lineRule="auto"/>
        <w:ind w:right="-2"/>
        <w:jc w:val="both"/>
        <w:rPr>
          <w:szCs w:val="22"/>
          <w:lang w:val="lt-LT"/>
        </w:rPr>
      </w:pPr>
      <w:r w:rsidRPr="00763952">
        <w:rPr>
          <w:szCs w:val="22"/>
          <w:lang w:val="lt-LT"/>
        </w:rPr>
        <w:t xml:space="preserve">Veiklioji medžiaga yra adrenalinas. </w:t>
      </w:r>
      <w:r w:rsidR="00DC453F" w:rsidRPr="00763952">
        <w:rPr>
          <w:szCs w:val="22"/>
          <w:lang w:val="lt-LT"/>
        </w:rPr>
        <w:t>Kiekviename 0,3</w:t>
      </w:r>
      <w:r w:rsidR="000923B9">
        <w:rPr>
          <w:szCs w:val="22"/>
          <w:lang w:val="lt-LT"/>
        </w:rPr>
        <w:t> </w:t>
      </w:r>
      <w:r w:rsidR="00DC453F" w:rsidRPr="00763952">
        <w:rPr>
          <w:szCs w:val="22"/>
          <w:lang w:val="lt-LT"/>
        </w:rPr>
        <w:t xml:space="preserve">ml tirpalo užpildytame </w:t>
      </w:r>
      <w:proofErr w:type="spellStart"/>
      <w:r w:rsidR="00DC453F" w:rsidRPr="00763952">
        <w:rPr>
          <w:szCs w:val="22"/>
          <w:lang w:val="lt-LT"/>
        </w:rPr>
        <w:t>švirkštiklyje</w:t>
      </w:r>
      <w:proofErr w:type="spellEnd"/>
      <w:r w:rsidR="00DC453F" w:rsidRPr="00763952">
        <w:rPr>
          <w:szCs w:val="22"/>
          <w:lang w:val="lt-LT"/>
        </w:rPr>
        <w:t xml:space="preserve"> yra adrenalino </w:t>
      </w:r>
      <w:proofErr w:type="spellStart"/>
      <w:r w:rsidR="00DC453F" w:rsidRPr="00763952">
        <w:rPr>
          <w:szCs w:val="22"/>
          <w:lang w:val="lt-LT"/>
        </w:rPr>
        <w:t>tartrato</w:t>
      </w:r>
      <w:proofErr w:type="spellEnd"/>
      <w:r w:rsidR="00DC453F" w:rsidRPr="00763952">
        <w:rPr>
          <w:szCs w:val="22"/>
          <w:lang w:val="lt-LT"/>
        </w:rPr>
        <w:t xml:space="preserve">, atitinkančio </w:t>
      </w:r>
      <w:r w:rsidR="00A142F4">
        <w:rPr>
          <w:szCs w:val="22"/>
          <w:lang w:val="lt-LT"/>
        </w:rPr>
        <w:t>300</w:t>
      </w:r>
      <w:r w:rsidR="00DC453F" w:rsidRPr="00763952">
        <w:rPr>
          <w:szCs w:val="22"/>
          <w:lang w:val="lt-LT"/>
        </w:rPr>
        <w:t> </w:t>
      </w:r>
      <w:proofErr w:type="spellStart"/>
      <w:r w:rsidR="00DC453F" w:rsidRPr="00763952">
        <w:rPr>
          <w:szCs w:val="22"/>
          <w:lang w:val="lt-LT"/>
        </w:rPr>
        <w:t>mikrogramų</w:t>
      </w:r>
      <w:proofErr w:type="spellEnd"/>
      <w:r w:rsidR="00DC453F" w:rsidRPr="00763952">
        <w:rPr>
          <w:szCs w:val="22"/>
          <w:lang w:val="lt-LT"/>
        </w:rPr>
        <w:t xml:space="preserve"> adrenalino</w:t>
      </w:r>
      <w:r w:rsidRPr="00763952">
        <w:rPr>
          <w:szCs w:val="22"/>
          <w:lang w:val="lt-LT"/>
        </w:rPr>
        <w:t xml:space="preserve"> (</w:t>
      </w:r>
      <w:proofErr w:type="spellStart"/>
      <w:r w:rsidRPr="00763952">
        <w:rPr>
          <w:szCs w:val="22"/>
          <w:lang w:val="lt-LT"/>
        </w:rPr>
        <w:t>epinefrino</w:t>
      </w:r>
      <w:proofErr w:type="spellEnd"/>
      <w:r w:rsidRPr="00763952">
        <w:rPr>
          <w:szCs w:val="22"/>
          <w:lang w:val="lt-LT"/>
        </w:rPr>
        <w:t>).</w:t>
      </w:r>
    </w:p>
    <w:p w14:paraId="45A95377" w14:textId="77777777" w:rsidR="00297BCB" w:rsidRPr="00763952" w:rsidRDefault="00297BCB" w:rsidP="00500D73">
      <w:pPr>
        <w:spacing w:line="240" w:lineRule="auto"/>
        <w:ind w:right="-2"/>
        <w:jc w:val="both"/>
        <w:rPr>
          <w:szCs w:val="22"/>
          <w:lang w:val="lt-LT"/>
        </w:rPr>
      </w:pPr>
    </w:p>
    <w:p w14:paraId="427827F0" w14:textId="0F92F26F" w:rsidR="00297BCB" w:rsidRPr="00763952" w:rsidRDefault="0011296E" w:rsidP="00500D73">
      <w:pPr>
        <w:spacing w:line="240" w:lineRule="auto"/>
        <w:ind w:right="-2"/>
        <w:jc w:val="both"/>
        <w:rPr>
          <w:szCs w:val="22"/>
          <w:lang w:val="lt-LT"/>
        </w:rPr>
      </w:pPr>
      <w:r w:rsidRPr="00763952">
        <w:rPr>
          <w:szCs w:val="22"/>
          <w:lang w:val="lt-LT"/>
        </w:rPr>
        <w:t>Pagalbinės medžiagos yra</w:t>
      </w:r>
      <w:r w:rsidR="008F75EA">
        <w:rPr>
          <w:szCs w:val="22"/>
          <w:lang w:val="lt-LT"/>
        </w:rPr>
        <w:t xml:space="preserve"> </w:t>
      </w:r>
      <w:r w:rsidR="00DC453F">
        <w:rPr>
          <w:szCs w:val="22"/>
          <w:lang w:val="lt-LT"/>
        </w:rPr>
        <w:t>n</w:t>
      </w:r>
      <w:r w:rsidRPr="00763952">
        <w:rPr>
          <w:szCs w:val="22"/>
          <w:lang w:val="lt-LT"/>
        </w:rPr>
        <w:t xml:space="preserve">atrio </w:t>
      </w:r>
      <w:proofErr w:type="spellStart"/>
      <w:r w:rsidRPr="00763952">
        <w:rPr>
          <w:szCs w:val="22"/>
          <w:lang w:val="lt-LT"/>
        </w:rPr>
        <w:t>metabisulfitas</w:t>
      </w:r>
      <w:proofErr w:type="spellEnd"/>
      <w:r w:rsidRPr="00763952">
        <w:rPr>
          <w:szCs w:val="22"/>
          <w:lang w:val="lt-LT"/>
        </w:rPr>
        <w:t xml:space="preserve"> (E</w:t>
      </w:r>
      <w:r w:rsidR="0087617F">
        <w:rPr>
          <w:szCs w:val="22"/>
          <w:lang w:val="lt-LT"/>
        </w:rPr>
        <w:t> </w:t>
      </w:r>
      <w:r w:rsidRPr="00763952">
        <w:rPr>
          <w:szCs w:val="22"/>
          <w:lang w:val="lt-LT"/>
        </w:rPr>
        <w:t>223)</w:t>
      </w:r>
      <w:r w:rsidR="00DC453F">
        <w:rPr>
          <w:szCs w:val="22"/>
          <w:lang w:val="lt-LT"/>
        </w:rPr>
        <w:t>,</w:t>
      </w:r>
      <w:r w:rsidR="008F75EA">
        <w:rPr>
          <w:szCs w:val="22"/>
          <w:lang w:val="lt-LT"/>
        </w:rPr>
        <w:t xml:space="preserve"> </w:t>
      </w:r>
      <w:r w:rsidR="00DC453F">
        <w:rPr>
          <w:szCs w:val="22"/>
          <w:lang w:val="lt-LT"/>
        </w:rPr>
        <w:t>n</w:t>
      </w:r>
      <w:r w:rsidRPr="00763952">
        <w:rPr>
          <w:szCs w:val="22"/>
          <w:lang w:val="lt-LT"/>
        </w:rPr>
        <w:t>atrio chloridas</w:t>
      </w:r>
      <w:r w:rsidR="00DC453F">
        <w:rPr>
          <w:szCs w:val="22"/>
          <w:lang w:val="lt-LT"/>
        </w:rPr>
        <w:t>,</w:t>
      </w:r>
      <w:r w:rsidR="008F75EA">
        <w:rPr>
          <w:szCs w:val="22"/>
          <w:lang w:val="lt-LT"/>
        </w:rPr>
        <w:t xml:space="preserve"> </w:t>
      </w:r>
      <w:proofErr w:type="spellStart"/>
      <w:r w:rsidR="00DC453F">
        <w:rPr>
          <w:szCs w:val="22"/>
          <w:lang w:val="lt-LT"/>
        </w:rPr>
        <w:t>d</w:t>
      </w:r>
      <w:r w:rsidRPr="00763952">
        <w:rPr>
          <w:szCs w:val="22"/>
          <w:lang w:val="lt-LT"/>
        </w:rPr>
        <w:t>inatrio</w:t>
      </w:r>
      <w:proofErr w:type="spellEnd"/>
      <w:r w:rsidRPr="00763952">
        <w:rPr>
          <w:szCs w:val="22"/>
          <w:lang w:val="lt-LT"/>
        </w:rPr>
        <w:t xml:space="preserve"> </w:t>
      </w:r>
      <w:proofErr w:type="spellStart"/>
      <w:r w:rsidRPr="00763952">
        <w:rPr>
          <w:szCs w:val="22"/>
          <w:lang w:val="lt-LT"/>
        </w:rPr>
        <w:t>edetatas</w:t>
      </w:r>
      <w:proofErr w:type="spellEnd"/>
      <w:r w:rsidR="00DC453F">
        <w:rPr>
          <w:szCs w:val="22"/>
          <w:lang w:val="lt-LT"/>
        </w:rPr>
        <w:t>,</w:t>
      </w:r>
      <w:r w:rsidR="008F75EA">
        <w:rPr>
          <w:szCs w:val="22"/>
          <w:lang w:val="lt-LT"/>
        </w:rPr>
        <w:t xml:space="preserve"> </w:t>
      </w:r>
      <w:bookmarkStart w:id="22" w:name="6.2_Incompatibilities"/>
      <w:bookmarkStart w:id="23" w:name="6.3_Shelf_life"/>
      <w:bookmarkStart w:id="24" w:name="6.4_Special_precautions_for_storage"/>
      <w:bookmarkStart w:id="25" w:name="6.5_Nature_and_contents_of_container"/>
      <w:bookmarkEnd w:id="22"/>
      <w:bookmarkEnd w:id="23"/>
      <w:bookmarkEnd w:id="24"/>
      <w:bookmarkEnd w:id="25"/>
      <w:r w:rsidR="000C2A12">
        <w:rPr>
          <w:szCs w:val="22"/>
          <w:lang w:val="lt-LT"/>
        </w:rPr>
        <w:t>v</w:t>
      </w:r>
      <w:r w:rsidRPr="00763952">
        <w:rPr>
          <w:szCs w:val="22"/>
          <w:lang w:val="lt-LT"/>
        </w:rPr>
        <w:t>andenilio chlorido rūgštis (pH koreguoti)</w:t>
      </w:r>
      <w:r w:rsidR="000C2A12">
        <w:rPr>
          <w:szCs w:val="22"/>
          <w:lang w:val="lt-LT"/>
        </w:rPr>
        <w:t>,</w:t>
      </w:r>
      <w:r w:rsidRPr="00763952">
        <w:rPr>
          <w:szCs w:val="22"/>
          <w:lang w:val="lt-LT"/>
        </w:rPr>
        <w:t xml:space="preserve"> </w:t>
      </w:r>
      <w:r w:rsidR="000C2A12">
        <w:rPr>
          <w:szCs w:val="22"/>
          <w:lang w:val="lt-LT"/>
        </w:rPr>
        <w:t>i</w:t>
      </w:r>
      <w:r w:rsidRPr="00763952">
        <w:rPr>
          <w:szCs w:val="22"/>
          <w:lang w:val="lt-LT"/>
        </w:rPr>
        <w:t>njekcinis vanduo.</w:t>
      </w:r>
    </w:p>
    <w:p w14:paraId="16A0EB3F" w14:textId="77777777" w:rsidR="00297BCB" w:rsidRPr="00763952" w:rsidRDefault="00297BCB" w:rsidP="00500D73">
      <w:pPr>
        <w:spacing w:line="240" w:lineRule="auto"/>
        <w:ind w:right="-2"/>
        <w:jc w:val="both"/>
        <w:rPr>
          <w:szCs w:val="22"/>
          <w:lang w:val="lt-LT"/>
        </w:rPr>
      </w:pPr>
    </w:p>
    <w:p w14:paraId="366D872F" w14:textId="12C6D671" w:rsidR="00297BCB" w:rsidRPr="00763952" w:rsidRDefault="001C54D2" w:rsidP="00500D73">
      <w:pPr>
        <w:numPr>
          <w:ilvl w:val="12"/>
          <w:numId w:val="0"/>
        </w:numPr>
        <w:spacing w:line="240" w:lineRule="auto"/>
        <w:ind w:right="-2"/>
        <w:jc w:val="both"/>
        <w:rPr>
          <w:b/>
          <w:bCs/>
          <w:szCs w:val="22"/>
          <w:lang w:val="lt-LT"/>
        </w:rPr>
      </w:pPr>
      <w:proofErr w:type="spellStart"/>
      <w:r>
        <w:rPr>
          <w:b/>
          <w:bCs/>
          <w:szCs w:val="22"/>
          <w:lang w:val="lt-LT"/>
        </w:rPr>
        <w:t>Epixust</w:t>
      </w:r>
      <w:proofErr w:type="spellEnd"/>
      <w:r>
        <w:rPr>
          <w:b/>
          <w:bCs/>
          <w:szCs w:val="22"/>
          <w:lang w:val="lt-LT"/>
        </w:rPr>
        <w:t xml:space="preserve"> </w:t>
      </w:r>
      <w:r w:rsidR="000C2A12">
        <w:rPr>
          <w:b/>
          <w:bCs/>
          <w:szCs w:val="22"/>
          <w:lang w:val="lt-LT"/>
        </w:rPr>
        <w:t>a</w:t>
      </w:r>
      <w:r w:rsidR="00455897">
        <w:rPr>
          <w:b/>
          <w:bCs/>
          <w:szCs w:val="22"/>
          <w:lang w:val="lt-LT"/>
        </w:rPr>
        <w:t>utomatini</w:t>
      </w:r>
      <w:r w:rsidR="000C2A12">
        <w:rPr>
          <w:b/>
          <w:bCs/>
          <w:szCs w:val="22"/>
          <w:lang w:val="lt-LT"/>
        </w:rPr>
        <w:t>o</w:t>
      </w:r>
      <w:r w:rsidR="00455897">
        <w:rPr>
          <w:b/>
          <w:bCs/>
          <w:szCs w:val="22"/>
          <w:lang w:val="lt-LT"/>
        </w:rPr>
        <w:t xml:space="preserve"> </w:t>
      </w:r>
      <w:proofErr w:type="spellStart"/>
      <w:r w:rsidR="00455897">
        <w:rPr>
          <w:b/>
          <w:bCs/>
          <w:szCs w:val="22"/>
          <w:lang w:val="lt-LT"/>
        </w:rPr>
        <w:t>injektori</w:t>
      </w:r>
      <w:r w:rsidR="000C2A12">
        <w:rPr>
          <w:b/>
          <w:bCs/>
          <w:szCs w:val="22"/>
          <w:lang w:val="lt-LT"/>
        </w:rPr>
        <w:t>a</w:t>
      </w:r>
      <w:r w:rsidR="00455897">
        <w:rPr>
          <w:b/>
          <w:bCs/>
          <w:szCs w:val="22"/>
          <w:lang w:val="lt-LT"/>
        </w:rPr>
        <w:t>us</w:t>
      </w:r>
      <w:proofErr w:type="spellEnd"/>
      <w:r w:rsidR="0011296E" w:rsidRPr="00763952">
        <w:rPr>
          <w:b/>
          <w:bCs/>
          <w:szCs w:val="22"/>
          <w:lang w:val="lt-LT"/>
        </w:rPr>
        <w:t xml:space="preserve"> išvaizda ir kiekis pakuotėje</w:t>
      </w:r>
    </w:p>
    <w:p w14:paraId="22E7F1DD" w14:textId="77777777" w:rsidR="00297BCB" w:rsidRPr="00763952" w:rsidRDefault="00297BCB" w:rsidP="00500D73">
      <w:pPr>
        <w:spacing w:line="240" w:lineRule="auto"/>
        <w:jc w:val="both"/>
        <w:rPr>
          <w:szCs w:val="22"/>
          <w:lang w:val="lt-LT"/>
        </w:rPr>
      </w:pPr>
    </w:p>
    <w:p w14:paraId="37367251" w14:textId="2661060E" w:rsidR="00AF026B" w:rsidRPr="00763952" w:rsidRDefault="0011296E" w:rsidP="00500D73">
      <w:pPr>
        <w:spacing w:line="240" w:lineRule="auto"/>
        <w:rPr>
          <w:szCs w:val="22"/>
          <w:lang w:val="lt-LT"/>
        </w:rPr>
      </w:pPr>
      <w:r w:rsidRPr="00763952">
        <w:rPr>
          <w:szCs w:val="22"/>
          <w:lang w:val="lt-LT"/>
        </w:rPr>
        <w:t xml:space="preserve">Skaidrus ir bespalvis injekcinis tirpalas </w:t>
      </w:r>
      <w:r w:rsidR="00206359" w:rsidRPr="00763952">
        <w:rPr>
          <w:szCs w:val="22"/>
          <w:lang w:val="lt-LT"/>
        </w:rPr>
        <w:t xml:space="preserve">užpildytame </w:t>
      </w:r>
      <w:proofErr w:type="spellStart"/>
      <w:r w:rsidR="00206359" w:rsidRPr="00763952">
        <w:rPr>
          <w:szCs w:val="22"/>
          <w:lang w:val="lt-LT"/>
        </w:rPr>
        <w:t>švirkštiklyje</w:t>
      </w:r>
      <w:proofErr w:type="spellEnd"/>
      <w:r w:rsidRPr="00763952">
        <w:rPr>
          <w:szCs w:val="22"/>
          <w:lang w:val="lt-LT"/>
        </w:rPr>
        <w:t xml:space="preserve"> (auto</w:t>
      </w:r>
      <w:r w:rsidR="00C05144">
        <w:rPr>
          <w:szCs w:val="22"/>
          <w:lang w:val="lt-LT"/>
        </w:rPr>
        <w:t xml:space="preserve">matiniame </w:t>
      </w:r>
      <w:proofErr w:type="spellStart"/>
      <w:r w:rsidRPr="00763952">
        <w:rPr>
          <w:szCs w:val="22"/>
          <w:lang w:val="lt-LT"/>
        </w:rPr>
        <w:t>injektoriuje</w:t>
      </w:r>
      <w:proofErr w:type="spellEnd"/>
      <w:r w:rsidRPr="00763952">
        <w:rPr>
          <w:szCs w:val="22"/>
          <w:lang w:val="lt-LT"/>
        </w:rPr>
        <w:t>). Auto</w:t>
      </w:r>
      <w:r w:rsidR="00C05144">
        <w:rPr>
          <w:szCs w:val="22"/>
          <w:lang w:val="lt-LT"/>
        </w:rPr>
        <w:t xml:space="preserve">matiniame </w:t>
      </w:r>
      <w:proofErr w:type="spellStart"/>
      <w:r w:rsidRPr="00763952">
        <w:rPr>
          <w:szCs w:val="22"/>
          <w:lang w:val="lt-LT"/>
        </w:rPr>
        <w:t>injektoriuje</w:t>
      </w:r>
      <w:proofErr w:type="spellEnd"/>
      <w:r w:rsidRPr="00763952">
        <w:rPr>
          <w:szCs w:val="22"/>
          <w:lang w:val="lt-LT"/>
        </w:rPr>
        <w:t xml:space="preserve"> yra stiklinis švirkštas, sujungtas </w:t>
      </w:r>
      <w:r w:rsidR="00E973C4">
        <w:rPr>
          <w:szCs w:val="22"/>
          <w:lang w:val="lt-LT"/>
        </w:rPr>
        <w:t>su</w:t>
      </w:r>
      <w:r w:rsidRPr="00763952">
        <w:rPr>
          <w:szCs w:val="22"/>
          <w:lang w:val="lt-LT"/>
        </w:rPr>
        <w:t xml:space="preserve"> plastikin</w:t>
      </w:r>
      <w:r w:rsidR="0026328F">
        <w:rPr>
          <w:szCs w:val="22"/>
          <w:lang w:val="lt-LT"/>
        </w:rPr>
        <w:t>iu</w:t>
      </w:r>
      <w:r w:rsidRPr="00763952">
        <w:rPr>
          <w:szCs w:val="22"/>
          <w:lang w:val="lt-LT"/>
        </w:rPr>
        <w:t xml:space="preserve"> automatinio </w:t>
      </w:r>
      <w:proofErr w:type="spellStart"/>
      <w:r w:rsidRPr="00763952">
        <w:rPr>
          <w:szCs w:val="22"/>
          <w:lang w:val="lt-LT"/>
        </w:rPr>
        <w:t>injektoriaus</w:t>
      </w:r>
      <w:proofErr w:type="spellEnd"/>
      <w:r w:rsidRPr="00763952">
        <w:rPr>
          <w:szCs w:val="22"/>
          <w:lang w:val="lt-LT"/>
        </w:rPr>
        <w:t xml:space="preserve"> </w:t>
      </w:r>
      <w:proofErr w:type="spellStart"/>
      <w:r w:rsidRPr="00763952">
        <w:rPr>
          <w:szCs w:val="22"/>
          <w:lang w:val="lt-LT"/>
        </w:rPr>
        <w:t>švirkšti</w:t>
      </w:r>
      <w:r w:rsidR="0056695D">
        <w:rPr>
          <w:szCs w:val="22"/>
          <w:lang w:val="lt-LT"/>
        </w:rPr>
        <w:t>kl</w:t>
      </w:r>
      <w:r w:rsidR="002A6F89">
        <w:rPr>
          <w:szCs w:val="22"/>
          <w:lang w:val="lt-LT"/>
        </w:rPr>
        <w:t>i</w:t>
      </w:r>
      <w:r w:rsidR="0056695D">
        <w:rPr>
          <w:szCs w:val="22"/>
          <w:lang w:val="lt-LT"/>
        </w:rPr>
        <w:t>u</w:t>
      </w:r>
      <w:proofErr w:type="spellEnd"/>
      <w:r w:rsidRPr="00763952">
        <w:rPr>
          <w:szCs w:val="22"/>
          <w:lang w:val="lt-LT"/>
        </w:rPr>
        <w:t>.</w:t>
      </w:r>
    </w:p>
    <w:p w14:paraId="3ECC6EC2" w14:textId="77777777" w:rsidR="00297BCB" w:rsidRPr="00763952" w:rsidRDefault="00297BCB" w:rsidP="00500D73">
      <w:pPr>
        <w:spacing w:line="240" w:lineRule="auto"/>
        <w:rPr>
          <w:szCs w:val="22"/>
          <w:lang w:val="lt-LT"/>
        </w:rPr>
      </w:pPr>
    </w:p>
    <w:p w14:paraId="43C1E071" w14:textId="1BB1CA07" w:rsidR="00DA37CA" w:rsidRPr="00763952" w:rsidRDefault="001C54D2" w:rsidP="00500D73">
      <w:pPr>
        <w:spacing w:line="240" w:lineRule="auto"/>
        <w:rPr>
          <w:szCs w:val="22"/>
          <w:lang w:val="lt-LT"/>
        </w:rPr>
      </w:pPr>
      <w:proofErr w:type="spellStart"/>
      <w:r>
        <w:rPr>
          <w:szCs w:val="22"/>
          <w:lang w:val="lt-LT"/>
        </w:rPr>
        <w:t>Epixust</w:t>
      </w:r>
      <w:proofErr w:type="spellEnd"/>
      <w:r>
        <w:rPr>
          <w:szCs w:val="22"/>
          <w:lang w:val="lt-LT"/>
        </w:rPr>
        <w:t xml:space="preserve"> </w:t>
      </w:r>
      <w:r w:rsidR="0056695D">
        <w:rPr>
          <w:szCs w:val="22"/>
          <w:lang w:val="lt-LT"/>
        </w:rPr>
        <w:t>a</w:t>
      </w:r>
      <w:r w:rsidR="00455897">
        <w:rPr>
          <w:szCs w:val="22"/>
          <w:lang w:val="lt-LT"/>
        </w:rPr>
        <w:t>utomatini</w:t>
      </w:r>
      <w:r w:rsidR="0056695D">
        <w:rPr>
          <w:szCs w:val="22"/>
          <w:lang w:val="lt-LT"/>
        </w:rPr>
        <w:t>o</w:t>
      </w:r>
      <w:r w:rsidR="00455897">
        <w:rPr>
          <w:szCs w:val="22"/>
          <w:lang w:val="lt-LT"/>
        </w:rPr>
        <w:t xml:space="preserve"> </w:t>
      </w:r>
      <w:proofErr w:type="spellStart"/>
      <w:r w:rsidR="00455897">
        <w:rPr>
          <w:szCs w:val="22"/>
          <w:lang w:val="lt-LT"/>
        </w:rPr>
        <w:t>injektori</w:t>
      </w:r>
      <w:r w:rsidR="0056695D">
        <w:rPr>
          <w:szCs w:val="22"/>
          <w:lang w:val="lt-LT"/>
        </w:rPr>
        <w:t>a</w:t>
      </w:r>
      <w:r w:rsidR="00455897">
        <w:rPr>
          <w:szCs w:val="22"/>
          <w:lang w:val="lt-LT"/>
        </w:rPr>
        <w:t>us</w:t>
      </w:r>
      <w:proofErr w:type="spellEnd"/>
      <w:r w:rsidR="0011296E" w:rsidRPr="00763952">
        <w:rPr>
          <w:szCs w:val="22"/>
          <w:lang w:val="lt-LT"/>
        </w:rPr>
        <w:t xml:space="preserve"> sudėtyje yra 0,3</w:t>
      </w:r>
      <w:r w:rsidR="00CD740E">
        <w:rPr>
          <w:szCs w:val="22"/>
          <w:lang w:val="lt-LT"/>
        </w:rPr>
        <w:t> </w:t>
      </w:r>
      <w:r w:rsidR="0011296E" w:rsidRPr="00763952">
        <w:rPr>
          <w:szCs w:val="22"/>
          <w:lang w:val="lt-LT"/>
        </w:rPr>
        <w:t>ml injekcinio tirpalo. Kiekvien</w:t>
      </w:r>
      <w:r w:rsidR="00C01E23">
        <w:rPr>
          <w:szCs w:val="22"/>
          <w:lang w:val="lt-LT"/>
        </w:rPr>
        <w:t>u</w:t>
      </w:r>
      <w:r w:rsidR="0011296E" w:rsidRPr="00763952">
        <w:rPr>
          <w:szCs w:val="22"/>
          <w:lang w:val="lt-LT"/>
        </w:rPr>
        <w:t xml:space="preserve"> auto</w:t>
      </w:r>
      <w:r w:rsidR="0056695D">
        <w:rPr>
          <w:szCs w:val="22"/>
          <w:lang w:val="lt-LT"/>
        </w:rPr>
        <w:t>matini</w:t>
      </w:r>
      <w:r w:rsidR="00C01E23">
        <w:rPr>
          <w:szCs w:val="22"/>
          <w:lang w:val="lt-LT"/>
        </w:rPr>
        <w:t>u</w:t>
      </w:r>
      <w:r w:rsidR="0056695D">
        <w:rPr>
          <w:szCs w:val="22"/>
          <w:lang w:val="lt-LT"/>
        </w:rPr>
        <w:t xml:space="preserve"> </w:t>
      </w:r>
      <w:proofErr w:type="spellStart"/>
      <w:r w:rsidR="0011296E" w:rsidRPr="00763952">
        <w:rPr>
          <w:szCs w:val="22"/>
          <w:lang w:val="lt-LT"/>
        </w:rPr>
        <w:t>injektoriu</w:t>
      </w:r>
      <w:r w:rsidR="00C01E23">
        <w:rPr>
          <w:szCs w:val="22"/>
          <w:lang w:val="lt-LT"/>
        </w:rPr>
        <w:t>mi</w:t>
      </w:r>
      <w:proofErr w:type="spellEnd"/>
      <w:r w:rsidR="0011296E" w:rsidRPr="00763952">
        <w:rPr>
          <w:szCs w:val="22"/>
          <w:lang w:val="lt-LT"/>
        </w:rPr>
        <w:t xml:space="preserve"> suleidžia</w:t>
      </w:r>
      <w:r w:rsidR="00C01E23">
        <w:rPr>
          <w:szCs w:val="22"/>
          <w:lang w:val="lt-LT"/>
        </w:rPr>
        <w:t>ma</w:t>
      </w:r>
      <w:r w:rsidR="0011296E" w:rsidRPr="00763952">
        <w:rPr>
          <w:szCs w:val="22"/>
          <w:lang w:val="lt-LT"/>
        </w:rPr>
        <w:t xml:space="preserve"> vien</w:t>
      </w:r>
      <w:r w:rsidR="00C01E23">
        <w:rPr>
          <w:szCs w:val="22"/>
          <w:lang w:val="lt-LT"/>
        </w:rPr>
        <w:t>a</w:t>
      </w:r>
      <w:r w:rsidR="0011296E" w:rsidRPr="00763952">
        <w:rPr>
          <w:szCs w:val="22"/>
          <w:lang w:val="lt-LT"/>
        </w:rPr>
        <w:t xml:space="preserve"> adrenalino </w:t>
      </w:r>
      <w:proofErr w:type="spellStart"/>
      <w:r w:rsidR="0011296E" w:rsidRPr="00763952">
        <w:rPr>
          <w:szCs w:val="22"/>
          <w:lang w:val="lt-LT"/>
        </w:rPr>
        <w:t>tartrato</w:t>
      </w:r>
      <w:proofErr w:type="spellEnd"/>
      <w:r w:rsidR="0011296E" w:rsidRPr="00763952">
        <w:rPr>
          <w:szCs w:val="22"/>
          <w:lang w:val="lt-LT"/>
        </w:rPr>
        <w:t xml:space="preserve"> doz</w:t>
      </w:r>
      <w:r w:rsidR="00C01E23">
        <w:rPr>
          <w:szCs w:val="22"/>
          <w:lang w:val="lt-LT"/>
        </w:rPr>
        <w:t>ė</w:t>
      </w:r>
      <w:r w:rsidR="0011296E" w:rsidRPr="00763952">
        <w:rPr>
          <w:szCs w:val="22"/>
          <w:lang w:val="lt-LT"/>
        </w:rPr>
        <w:t>, atitinkan</w:t>
      </w:r>
      <w:r w:rsidR="00C01E23">
        <w:rPr>
          <w:szCs w:val="22"/>
          <w:lang w:val="lt-LT"/>
        </w:rPr>
        <w:t>ti</w:t>
      </w:r>
      <w:r w:rsidR="0011296E" w:rsidRPr="00763952">
        <w:rPr>
          <w:szCs w:val="22"/>
          <w:lang w:val="lt-LT"/>
        </w:rPr>
        <w:t xml:space="preserve"> </w:t>
      </w:r>
      <w:r w:rsidR="00F810F6">
        <w:rPr>
          <w:szCs w:val="22"/>
          <w:lang w:val="lt-LT"/>
        </w:rPr>
        <w:t>300</w:t>
      </w:r>
      <w:r w:rsidR="00CD740E">
        <w:rPr>
          <w:szCs w:val="22"/>
          <w:lang w:val="lt-LT"/>
        </w:rPr>
        <w:t> </w:t>
      </w:r>
      <w:proofErr w:type="spellStart"/>
      <w:r w:rsidR="0011296E" w:rsidRPr="00763952">
        <w:rPr>
          <w:szCs w:val="22"/>
          <w:lang w:val="lt-LT"/>
        </w:rPr>
        <w:t>mikrogramų</w:t>
      </w:r>
      <w:proofErr w:type="spellEnd"/>
      <w:r w:rsidR="0011296E" w:rsidRPr="00763952">
        <w:rPr>
          <w:szCs w:val="22"/>
          <w:lang w:val="lt-LT"/>
        </w:rPr>
        <w:t xml:space="preserve"> adrenalino</w:t>
      </w:r>
      <w:r w:rsidR="00B21CE5">
        <w:rPr>
          <w:szCs w:val="22"/>
          <w:lang w:val="lt-LT"/>
        </w:rPr>
        <w:t xml:space="preserve"> (</w:t>
      </w:r>
      <w:proofErr w:type="spellStart"/>
      <w:r w:rsidR="00B21CE5">
        <w:rPr>
          <w:szCs w:val="22"/>
          <w:lang w:val="lt-LT"/>
        </w:rPr>
        <w:t>epinefrino</w:t>
      </w:r>
      <w:proofErr w:type="spellEnd"/>
      <w:r w:rsidR="00B21CE5">
        <w:rPr>
          <w:szCs w:val="22"/>
          <w:lang w:val="lt-LT"/>
        </w:rPr>
        <w:t>)</w:t>
      </w:r>
      <w:r w:rsidR="0011296E" w:rsidRPr="00763952">
        <w:rPr>
          <w:szCs w:val="22"/>
          <w:lang w:val="lt-LT"/>
        </w:rPr>
        <w:t xml:space="preserve">. </w:t>
      </w:r>
    </w:p>
    <w:p w14:paraId="7FCC3254" w14:textId="77777777" w:rsidR="00297BCB" w:rsidRPr="00763952" w:rsidRDefault="00297BCB" w:rsidP="00500D73">
      <w:pPr>
        <w:tabs>
          <w:tab w:val="left" w:pos="708"/>
        </w:tabs>
        <w:spacing w:line="240" w:lineRule="auto"/>
        <w:rPr>
          <w:szCs w:val="22"/>
          <w:lang w:val="lt-LT"/>
        </w:rPr>
      </w:pPr>
    </w:p>
    <w:p w14:paraId="57B3B434" w14:textId="3495B9D4" w:rsidR="00297BCB" w:rsidRPr="00763952" w:rsidRDefault="0011296E" w:rsidP="00500D73">
      <w:pPr>
        <w:spacing w:line="240" w:lineRule="auto"/>
        <w:rPr>
          <w:iCs/>
          <w:szCs w:val="22"/>
          <w:lang w:val="lt-LT"/>
        </w:rPr>
      </w:pPr>
      <w:r w:rsidRPr="00763952">
        <w:rPr>
          <w:iCs/>
          <w:szCs w:val="22"/>
          <w:lang w:val="lt-LT"/>
        </w:rPr>
        <w:t>A</w:t>
      </w:r>
      <w:r w:rsidR="00C01E23">
        <w:rPr>
          <w:iCs/>
          <w:szCs w:val="22"/>
          <w:lang w:val="lt-LT"/>
        </w:rPr>
        <w:t>ktyvintos</w:t>
      </w:r>
      <w:r w:rsidR="00C01E23" w:rsidRPr="00763952">
        <w:rPr>
          <w:iCs/>
          <w:szCs w:val="22"/>
          <w:lang w:val="lt-LT"/>
        </w:rPr>
        <w:t xml:space="preserve"> (</w:t>
      </w:r>
      <w:r w:rsidR="005112FC">
        <w:rPr>
          <w:iCs/>
          <w:szCs w:val="22"/>
          <w:lang w:val="lt-LT"/>
        </w:rPr>
        <w:t>matomos</w:t>
      </w:r>
      <w:r w:rsidR="00C01E23" w:rsidRPr="00763952">
        <w:rPr>
          <w:iCs/>
          <w:szCs w:val="22"/>
          <w:lang w:val="lt-LT"/>
        </w:rPr>
        <w:t xml:space="preserve"> ir apsaugot</w:t>
      </w:r>
      <w:r w:rsidR="0056610A">
        <w:rPr>
          <w:iCs/>
          <w:szCs w:val="22"/>
          <w:lang w:val="lt-LT"/>
        </w:rPr>
        <w:t>o</w:t>
      </w:r>
      <w:r w:rsidR="00C01E23" w:rsidRPr="00763952">
        <w:rPr>
          <w:iCs/>
          <w:szCs w:val="22"/>
          <w:lang w:val="lt-LT"/>
        </w:rPr>
        <w:t>s)</w:t>
      </w:r>
      <w:r w:rsidR="0056610A">
        <w:rPr>
          <w:iCs/>
          <w:szCs w:val="22"/>
          <w:lang w:val="lt-LT"/>
        </w:rPr>
        <w:t xml:space="preserve"> </w:t>
      </w:r>
      <w:r w:rsidR="00C01E23">
        <w:rPr>
          <w:iCs/>
          <w:szCs w:val="22"/>
          <w:lang w:val="lt-LT"/>
        </w:rPr>
        <w:t>a</w:t>
      </w:r>
      <w:r w:rsidRPr="00763952">
        <w:rPr>
          <w:iCs/>
          <w:szCs w:val="22"/>
          <w:lang w:val="lt-LT"/>
        </w:rPr>
        <w:t>datos ilgis yra maždaug 13,5</w:t>
      </w:r>
      <w:r w:rsidR="00CD740E">
        <w:rPr>
          <w:iCs/>
          <w:szCs w:val="22"/>
          <w:lang w:val="lt-LT"/>
        </w:rPr>
        <w:t> </w:t>
      </w:r>
      <w:r w:rsidRPr="00763952">
        <w:rPr>
          <w:iCs/>
          <w:szCs w:val="22"/>
          <w:lang w:val="lt-LT"/>
        </w:rPr>
        <w:t>mm.</w:t>
      </w:r>
    </w:p>
    <w:p w14:paraId="24151A1D" w14:textId="77777777" w:rsidR="00297BCB" w:rsidRPr="00763952" w:rsidRDefault="00297BCB" w:rsidP="00500D73">
      <w:pPr>
        <w:spacing w:line="240" w:lineRule="auto"/>
        <w:jc w:val="both"/>
        <w:rPr>
          <w:szCs w:val="22"/>
          <w:lang w:val="lt-LT"/>
        </w:rPr>
      </w:pPr>
    </w:p>
    <w:p w14:paraId="5897A19A" w14:textId="77777777" w:rsidR="00297BCB" w:rsidRPr="00763952" w:rsidRDefault="0011296E" w:rsidP="00500D73">
      <w:pPr>
        <w:spacing w:line="240" w:lineRule="auto"/>
        <w:jc w:val="both"/>
        <w:rPr>
          <w:szCs w:val="22"/>
          <w:lang w:val="lt-LT"/>
        </w:rPr>
      </w:pPr>
      <w:r w:rsidRPr="00763952">
        <w:rPr>
          <w:szCs w:val="22"/>
          <w:lang w:val="lt-LT"/>
        </w:rPr>
        <w:t>Pakuotės dydžiai:</w:t>
      </w:r>
    </w:p>
    <w:p w14:paraId="4C1F6D55" w14:textId="0E0DF376" w:rsidR="00300A22" w:rsidRPr="00763952" w:rsidRDefault="0011296E" w:rsidP="00500D73">
      <w:pPr>
        <w:spacing w:line="240" w:lineRule="auto"/>
        <w:rPr>
          <w:szCs w:val="22"/>
          <w:lang w:val="lt-LT"/>
        </w:rPr>
      </w:pPr>
      <w:r w:rsidRPr="00763952">
        <w:rPr>
          <w:szCs w:val="22"/>
          <w:lang w:val="lt-LT"/>
        </w:rPr>
        <w:t>1 užpildyta</w:t>
      </w:r>
      <w:r w:rsidR="005112FC">
        <w:rPr>
          <w:szCs w:val="22"/>
          <w:lang w:val="lt-LT"/>
        </w:rPr>
        <w:t xml:space="preserve">s </w:t>
      </w:r>
      <w:proofErr w:type="spellStart"/>
      <w:r w:rsidRPr="00763952">
        <w:rPr>
          <w:szCs w:val="22"/>
          <w:lang w:val="lt-LT"/>
        </w:rPr>
        <w:t>švirkšti</w:t>
      </w:r>
      <w:r w:rsidR="005112FC">
        <w:rPr>
          <w:szCs w:val="22"/>
          <w:lang w:val="lt-LT"/>
        </w:rPr>
        <w:t>klis</w:t>
      </w:r>
      <w:proofErr w:type="spellEnd"/>
    </w:p>
    <w:p w14:paraId="6CB22E4B" w14:textId="4502B3C8" w:rsidR="00300A22" w:rsidRDefault="0011296E" w:rsidP="00500D73">
      <w:pPr>
        <w:spacing w:line="240" w:lineRule="auto"/>
        <w:rPr>
          <w:szCs w:val="22"/>
          <w:lang w:val="lt-LT"/>
        </w:rPr>
      </w:pPr>
      <w:r w:rsidRPr="00763952">
        <w:rPr>
          <w:szCs w:val="22"/>
          <w:lang w:val="lt-LT"/>
        </w:rPr>
        <w:t>2 x 1 užpildyt</w:t>
      </w:r>
      <w:r w:rsidR="005112FC">
        <w:rPr>
          <w:szCs w:val="22"/>
          <w:lang w:val="lt-LT"/>
        </w:rPr>
        <w:t xml:space="preserve">i </w:t>
      </w:r>
      <w:proofErr w:type="spellStart"/>
      <w:r w:rsidR="005112FC">
        <w:rPr>
          <w:szCs w:val="22"/>
          <w:lang w:val="lt-LT"/>
        </w:rPr>
        <w:t>švirkštikliai</w:t>
      </w:r>
      <w:proofErr w:type="spellEnd"/>
    </w:p>
    <w:p w14:paraId="0D148659" w14:textId="77777777" w:rsidR="005112FC" w:rsidRPr="00763952" w:rsidRDefault="005112FC" w:rsidP="00500D73">
      <w:pPr>
        <w:spacing w:line="240" w:lineRule="auto"/>
        <w:rPr>
          <w:szCs w:val="22"/>
          <w:lang w:val="lt-LT"/>
        </w:rPr>
      </w:pPr>
    </w:p>
    <w:p w14:paraId="0AA6D9FA" w14:textId="77777777" w:rsidR="00297BCB" w:rsidRPr="00763952" w:rsidRDefault="0011296E" w:rsidP="00500D73">
      <w:pPr>
        <w:spacing w:line="240" w:lineRule="auto"/>
        <w:jc w:val="both"/>
        <w:rPr>
          <w:szCs w:val="22"/>
          <w:lang w:val="lt-LT"/>
        </w:rPr>
      </w:pPr>
      <w:r w:rsidRPr="00763952">
        <w:rPr>
          <w:szCs w:val="22"/>
          <w:lang w:val="lt-LT"/>
        </w:rPr>
        <w:t>Gali būti tiekiamos ne visų dydžių pakuotės.</w:t>
      </w:r>
    </w:p>
    <w:p w14:paraId="3E05007F" w14:textId="77777777" w:rsidR="009B6496" w:rsidRPr="00763952" w:rsidRDefault="009B6496" w:rsidP="00500D73">
      <w:pPr>
        <w:numPr>
          <w:ilvl w:val="12"/>
          <w:numId w:val="0"/>
        </w:numPr>
        <w:tabs>
          <w:tab w:val="clear" w:pos="567"/>
        </w:tabs>
        <w:spacing w:line="240" w:lineRule="auto"/>
        <w:rPr>
          <w:szCs w:val="22"/>
          <w:lang w:val="lt-LT"/>
        </w:rPr>
      </w:pPr>
    </w:p>
    <w:p w14:paraId="60F0D636" w14:textId="1EB760BC" w:rsidR="009B6496" w:rsidRPr="00763952" w:rsidRDefault="0011296E" w:rsidP="00500D73">
      <w:pPr>
        <w:numPr>
          <w:ilvl w:val="12"/>
          <w:numId w:val="0"/>
        </w:numPr>
        <w:tabs>
          <w:tab w:val="clear" w:pos="567"/>
        </w:tabs>
        <w:spacing w:line="240" w:lineRule="auto"/>
        <w:ind w:right="-2"/>
        <w:rPr>
          <w:b/>
          <w:szCs w:val="22"/>
          <w:lang w:val="lt-LT"/>
        </w:rPr>
      </w:pPr>
      <w:r w:rsidRPr="00763952">
        <w:rPr>
          <w:b/>
          <w:szCs w:val="22"/>
          <w:lang w:val="lt-LT"/>
        </w:rPr>
        <w:t>R</w:t>
      </w:r>
      <w:r w:rsidR="005112FC">
        <w:rPr>
          <w:b/>
          <w:szCs w:val="22"/>
          <w:lang w:val="lt-LT"/>
        </w:rPr>
        <w:t>egistruo</w:t>
      </w:r>
      <w:r w:rsidRPr="00763952">
        <w:rPr>
          <w:b/>
          <w:szCs w:val="22"/>
          <w:lang w:val="lt-LT"/>
        </w:rPr>
        <w:t>tojas</w:t>
      </w:r>
    </w:p>
    <w:p w14:paraId="24229B55" w14:textId="2BB8D98A" w:rsidR="00300A22" w:rsidRDefault="005112FC" w:rsidP="00500D73">
      <w:pPr>
        <w:numPr>
          <w:ilvl w:val="12"/>
          <w:numId w:val="0"/>
        </w:numPr>
        <w:spacing w:line="240" w:lineRule="auto"/>
        <w:ind w:right="-2"/>
        <w:rPr>
          <w:rFonts w:eastAsia="SimSun"/>
          <w:lang w:val="lt-LT" w:eastAsia="zh-CN"/>
        </w:rPr>
      </w:pPr>
      <w:proofErr w:type="spellStart"/>
      <w:r w:rsidRPr="00CC1A99">
        <w:rPr>
          <w:rFonts w:eastAsia="SimSun"/>
          <w:lang w:val="lt-LT" w:eastAsia="zh-CN"/>
        </w:rPr>
        <w:t>Viatris</w:t>
      </w:r>
      <w:proofErr w:type="spellEnd"/>
      <w:r w:rsidRPr="00CC1A99">
        <w:rPr>
          <w:rFonts w:eastAsia="SimSun"/>
          <w:lang w:val="lt-LT" w:eastAsia="zh-CN"/>
        </w:rPr>
        <w:t xml:space="preserve"> </w:t>
      </w:r>
      <w:proofErr w:type="spellStart"/>
      <w:r w:rsidRPr="00CC1A99">
        <w:rPr>
          <w:rFonts w:eastAsia="SimSun"/>
          <w:lang w:val="lt-LT" w:eastAsia="zh-CN"/>
        </w:rPr>
        <w:t>Healthcare</w:t>
      </w:r>
      <w:proofErr w:type="spellEnd"/>
      <w:r w:rsidRPr="00CC1A99">
        <w:rPr>
          <w:rFonts w:eastAsia="SimSun"/>
          <w:lang w:val="lt-LT" w:eastAsia="zh-CN"/>
        </w:rPr>
        <w:t xml:space="preserve"> </w:t>
      </w:r>
      <w:proofErr w:type="spellStart"/>
      <w:r w:rsidRPr="00CC1A99">
        <w:rPr>
          <w:rFonts w:eastAsia="SimSun"/>
          <w:lang w:val="lt-LT" w:eastAsia="zh-CN"/>
        </w:rPr>
        <w:t>Limited</w:t>
      </w:r>
      <w:proofErr w:type="spellEnd"/>
      <w:r>
        <w:rPr>
          <w:rFonts w:eastAsia="SimSun"/>
          <w:lang w:val="lt-LT" w:eastAsia="zh-CN"/>
        </w:rPr>
        <w:t xml:space="preserve">, </w:t>
      </w:r>
      <w:proofErr w:type="spellStart"/>
      <w:r w:rsidRPr="00CC1A99">
        <w:rPr>
          <w:rFonts w:eastAsia="SimSun"/>
          <w:lang w:val="lt-LT" w:eastAsia="zh-CN"/>
        </w:rPr>
        <w:t>Damastown</w:t>
      </w:r>
      <w:proofErr w:type="spellEnd"/>
      <w:r w:rsidRPr="00CC1A99">
        <w:rPr>
          <w:rFonts w:eastAsia="SimSun"/>
          <w:lang w:val="lt-LT" w:eastAsia="zh-CN"/>
        </w:rPr>
        <w:t xml:space="preserve"> </w:t>
      </w:r>
      <w:proofErr w:type="spellStart"/>
      <w:r w:rsidRPr="00CC1A99">
        <w:rPr>
          <w:rFonts w:eastAsia="SimSun"/>
          <w:lang w:val="lt-LT" w:eastAsia="zh-CN"/>
        </w:rPr>
        <w:t>Industrial</w:t>
      </w:r>
      <w:proofErr w:type="spellEnd"/>
      <w:r w:rsidRPr="00CC1A99">
        <w:rPr>
          <w:rFonts w:eastAsia="SimSun"/>
          <w:lang w:val="lt-LT" w:eastAsia="zh-CN"/>
        </w:rPr>
        <w:t xml:space="preserve"> </w:t>
      </w:r>
      <w:proofErr w:type="spellStart"/>
      <w:r w:rsidRPr="00CC1A99">
        <w:rPr>
          <w:rFonts w:eastAsia="SimSun"/>
          <w:lang w:val="lt-LT" w:eastAsia="zh-CN"/>
        </w:rPr>
        <w:t>Park</w:t>
      </w:r>
      <w:proofErr w:type="spellEnd"/>
      <w:r>
        <w:rPr>
          <w:rFonts w:eastAsia="SimSun"/>
          <w:lang w:val="lt-LT" w:eastAsia="zh-CN"/>
        </w:rPr>
        <w:t xml:space="preserve">, </w:t>
      </w:r>
      <w:proofErr w:type="spellStart"/>
      <w:r w:rsidRPr="00CC1A99">
        <w:rPr>
          <w:rFonts w:eastAsia="SimSun"/>
          <w:lang w:val="lt-LT" w:eastAsia="zh-CN"/>
        </w:rPr>
        <w:t>Mulhuddart</w:t>
      </w:r>
      <w:proofErr w:type="spellEnd"/>
      <w:r>
        <w:rPr>
          <w:rFonts w:eastAsia="SimSun"/>
          <w:lang w:val="lt-LT" w:eastAsia="zh-CN"/>
        </w:rPr>
        <w:t xml:space="preserve">, </w:t>
      </w:r>
      <w:r w:rsidRPr="00CC1A99">
        <w:rPr>
          <w:rFonts w:eastAsia="SimSun"/>
          <w:lang w:val="lt-LT" w:eastAsia="zh-CN"/>
        </w:rPr>
        <w:t>Dublin 15</w:t>
      </w:r>
      <w:r>
        <w:rPr>
          <w:rFonts w:eastAsia="SimSun"/>
          <w:lang w:val="lt-LT" w:eastAsia="zh-CN"/>
        </w:rPr>
        <w:t xml:space="preserve">, </w:t>
      </w:r>
      <w:r w:rsidRPr="00CC1A99">
        <w:rPr>
          <w:rFonts w:eastAsia="SimSun"/>
          <w:lang w:val="lt-LT" w:eastAsia="zh-CN"/>
        </w:rPr>
        <w:t>DUBLIN</w:t>
      </w:r>
      <w:r>
        <w:rPr>
          <w:rFonts w:eastAsia="SimSun"/>
          <w:lang w:val="lt-LT" w:eastAsia="zh-CN"/>
        </w:rPr>
        <w:t xml:space="preserve">, </w:t>
      </w:r>
      <w:r w:rsidRPr="00CC1A99">
        <w:rPr>
          <w:rFonts w:eastAsia="SimSun"/>
          <w:lang w:val="lt-LT" w:eastAsia="zh-CN"/>
        </w:rPr>
        <w:t>Airija</w:t>
      </w:r>
    </w:p>
    <w:p w14:paraId="2B706FA9" w14:textId="77777777" w:rsidR="005112FC" w:rsidRPr="00763952" w:rsidRDefault="005112FC" w:rsidP="00500D73">
      <w:pPr>
        <w:numPr>
          <w:ilvl w:val="12"/>
          <w:numId w:val="0"/>
        </w:numPr>
        <w:spacing w:line="240" w:lineRule="auto"/>
        <w:ind w:right="-2"/>
        <w:rPr>
          <w:bCs/>
          <w:szCs w:val="22"/>
          <w:lang w:val="lt-LT"/>
        </w:rPr>
      </w:pPr>
    </w:p>
    <w:p w14:paraId="5EADC5A6" w14:textId="77777777" w:rsidR="00300A22" w:rsidRPr="00763952" w:rsidRDefault="0011296E" w:rsidP="00500D73">
      <w:pPr>
        <w:numPr>
          <w:ilvl w:val="12"/>
          <w:numId w:val="0"/>
        </w:numPr>
        <w:spacing w:line="240" w:lineRule="auto"/>
        <w:ind w:right="-2"/>
        <w:rPr>
          <w:b/>
          <w:szCs w:val="22"/>
          <w:lang w:val="lt-LT"/>
        </w:rPr>
      </w:pPr>
      <w:r w:rsidRPr="00763952">
        <w:rPr>
          <w:b/>
          <w:szCs w:val="22"/>
          <w:lang w:val="lt-LT"/>
        </w:rPr>
        <w:t xml:space="preserve">Gamintojas </w:t>
      </w:r>
    </w:p>
    <w:p w14:paraId="4B844CDE" w14:textId="64D17528" w:rsidR="00EB7A60" w:rsidRPr="00763952" w:rsidRDefault="005112FC" w:rsidP="00500D73">
      <w:pPr>
        <w:spacing w:line="240" w:lineRule="auto"/>
        <w:rPr>
          <w:szCs w:val="22"/>
          <w:lang w:val="lt-LT"/>
        </w:rPr>
      </w:pPr>
      <w:r w:rsidRPr="0084308F">
        <w:rPr>
          <w:rFonts w:eastAsia="Calibri"/>
          <w:lang w:val="lt-LT"/>
        </w:rPr>
        <w:t xml:space="preserve">Meda Pharma GmbH </w:t>
      </w:r>
      <w:r w:rsidRPr="00AB1879">
        <w:rPr>
          <w:lang w:val="pt-PT"/>
        </w:rPr>
        <w:t xml:space="preserve">&amp; Co. </w:t>
      </w:r>
      <w:r w:rsidRPr="002260CE">
        <w:rPr>
          <w:lang w:val="en-US"/>
        </w:rPr>
        <w:t xml:space="preserve">KG, </w:t>
      </w:r>
      <w:proofErr w:type="spellStart"/>
      <w:r w:rsidRPr="002260CE">
        <w:rPr>
          <w:lang w:val="en-US"/>
        </w:rPr>
        <w:t>Benzstrasse</w:t>
      </w:r>
      <w:proofErr w:type="spellEnd"/>
      <w:r w:rsidRPr="002260CE">
        <w:rPr>
          <w:lang w:val="en-US"/>
        </w:rPr>
        <w:t xml:space="preserve"> 1, D-61352 Bad Homburg, </w:t>
      </w:r>
      <w:proofErr w:type="spellStart"/>
      <w:r w:rsidRPr="002260CE">
        <w:rPr>
          <w:lang w:val="en-US"/>
        </w:rPr>
        <w:t>Vokietija</w:t>
      </w:r>
      <w:proofErr w:type="spellEnd"/>
    </w:p>
    <w:p w14:paraId="2D85B924" w14:textId="77777777" w:rsidR="00300A22" w:rsidRPr="00763952" w:rsidRDefault="00300A22" w:rsidP="00500D73">
      <w:pPr>
        <w:numPr>
          <w:ilvl w:val="12"/>
          <w:numId w:val="0"/>
        </w:numPr>
        <w:spacing w:line="240" w:lineRule="auto"/>
        <w:ind w:right="-2"/>
        <w:rPr>
          <w:bCs/>
          <w:szCs w:val="22"/>
          <w:lang w:val="lt-LT"/>
        </w:rPr>
      </w:pPr>
    </w:p>
    <w:p w14:paraId="0F99BE30" w14:textId="77777777" w:rsidR="00916D6F" w:rsidRPr="00E352C4" w:rsidRDefault="00916D6F" w:rsidP="00916D6F">
      <w:pPr>
        <w:tabs>
          <w:tab w:val="clear" w:pos="567"/>
        </w:tabs>
        <w:spacing w:line="240" w:lineRule="auto"/>
        <w:jc w:val="both"/>
        <w:rPr>
          <w:szCs w:val="22"/>
          <w:lang w:val="lt-LT" w:eastAsia="lt-LT"/>
        </w:rPr>
      </w:pPr>
      <w:r w:rsidRPr="00E352C4">
        <w:rPr>
          <w:szCs w:val="22"/>
          <w:lang w:val="lt-LT" w:eastAsia="lt-LT"/>
        </w:rPr>
        <w:t>Jeigu apie šį vaistą norite sužinoti daugiau, kreipkitės į vietinį registruotojo atstovą:</w:t>
      </w:r>
    </w:p>
    <w:p w14:paraId="1821F9C0" w14:textId="77777777" w:rsidR="00916D6F" w:rsidRPr="00E352C4" w:rsidRDefault="00916D6F" w:rsidP="00916D6F">
      <w:pPr>
        <w:tabs>
          <w:tab w:val="clear" w:pos="567"/>
        </w:tabs>
        <w:spacing w:line="240" w:lineRule="auto"/>
        <w:jc w:val="both"/>
        <w:rPr>
          <w:szCs w:val="22"/>
          <w:lang w:val="lt-LT" w:eastAsia="lt-LT"/>
        </w:rPr>
      </w:pPr>
    </w:p>
    <w:p w14:paraId="34AA03C0" w14:textId="1C244D52" w:rsidR="00FD4F24" w:rsidRPr="00E352C4" w:rsidRDefault="00FD4F24" w:rsidP="00FD4F24">
      <w:pPr>
        <w:tabs>
          <w:tab w:val="clear" w:pos="567"/>
        </w:tabs>
        <w:spacing w:line="240" w:lineRule="auto"/>
        <w:jc w:val="both"/>
        <w:rPr>
          <w:szCs w:val="22"/>
          <w:lang w:val="lt-LT" w:eastAsia="lt-LT"/>
        </w:rPr>
      </w:pPr>
      <w:r w:rsidRPr="00FD4F24">
        <w:rPr>
          <w:szCs w:val="22"/>
          <w:lang w:val="lt-LT" w:eastAsia="lt-LT"/>
        </w:rPr>
        <w:t xml:space="preserve"> </w:t>
      </w:r>
      <w:r w:rsidRPr="00D25BA4">
        <w:rPr>
          <w:szCs w:val="22"/>
          <w:lang w:val="lt-LT" w:eastAsia="lt-LT"/>
        </w:rPr>
        <w:t>UAB „</w:t>
      </w:r>
      <w:proofErr w:type="spellStart"/>
      <w:r w:rsidRPr="00D25BA4">
        <w:rPr>
          <w:szCs w:val="22"/>
          <w:lang w:val="lt-LT" w:eastAsia="lt-LT"/>
        </w:rPr>
        <w:t>Viatris</w:t>
      </w:r>
      <w:proofErr w:type="spellEnd"/>
      <w:r w:rsidRPr="00D25BA4">
        <w:rPr>
          <w:szCs w:val="22"/>
          <w:lang w:val="lt-LT" w:eastAsia="lt-LT"/>
        </w:rPr>
        <w:t>“</w:t>
      </w:r>
    </w:p>
    <w:p w14:paraId="5C2FD0F2" w14:textId="795EAFB1" w:rsidR="00916D6F" w:rsidRPr="00E352C4" w:rsidRDefault="00FD4F24" w:rsidP="00FD4F24">
      <w:pPr>
        <w:tabs>
          <w:tab w:val="clear" w:pos="567"/>
        </w:tabs>
        <w:spacing w:line="240" w:lineRule="auto"/>
        <w:jc w:val="both"/>
        <w:rPr>
          <w:szCs w:val="22"/>
          <w:lang w:val="lt-LT" w:eastAsia="lt-LT"/>
        </w:rPr>
      </w:pPr>
      <w:r w:rsidRPr="002260CE">
        <w:rPr>
          <w:lang w:val="es-ES"/>
        </w:rPr>
        <w:t>Tel: +370 52 051 288</w:t>
      </w:r>
    </w:p>
    <w:p w14:paraId="3CCAC463" w14:textId="77777777" w:rsidR="00916D6F" w:rsidRPr="00916D6F" w:rsidRDefault="00916D6F" w:rsidP="00500D73">
      <w:pPr>
        <w:numPr>
          <w:ilvl w:val="12"/>
          <w:numId w:val="0"/>
        </w:numPr>
        <w:spacing w:line="240" w:lineRule="auto"/>
        <w:ind w:right="-2"/>
        <w:rPr>
          <w:rFonts w:eastAsia="Calibri"/>
          <w:bCs/>
          <w:lang w:val="lt-LT"/>
        </w:rPr>
      </w:pPr>
    </w:p>
    <w:p w14:paraId="7E1C6168" w14:textId="1D4009F5" w:rsidR="00300A22" w:rsidRPr="00BF5F84" w:rsidRDefault="00BF5F84" w:rsidP="00500D73">
      <w:pPr>
        <w:numPr>
          <w:ilvl w:val="12"/>
          <w:numId w:val="0"/>
        </w:numPr>
        <w:spacing w:line="240" w:lineRule="auto"/>
        <w:ind w:right="-2"/>
        <w:rPr>
          <w:rFonts w:eastAsia="Calibri"/>
          <w:lang w:val="lt-LT"/>
        </w:rPr>
      </w:pPr>
      <w:r w:rsidRPr="0084308F">
        <w:rPr>
          <w:rFonts w:eastAsia="Calibri"/>
          <w:b/>
          <w:lang w:val="lt-LT"/>
        </w:rPr>
        <w:t xml:space="preserve">Šis vaistas </w:t>
      </w:r>
      <w:r w:rsidRPr="00FE1885">
        <w:rPr>
          <w:rFonts w:eastAsia="Calibri"/>
          <w:b/>
          <w:lang w:val="lt-LT"/>
        </w:rPr>
        <w:t>E</w:t>
      </w:r>
      <w:r>
        <w:rPr>
          <w:rFonts w:eastAsia="Calibri"/>
          <w:b/>
          <w:lang w:val="lt-LT"/>
        </w:rPr>
        <w:t>uropos ekonominės erdvės</w:t>
      </w:r>
      <w:r w:rsidRPr="0084308F">
        <w:rPr>
          <w:rFonts w:eastAsia="Calibri"/>
          <w:b/>
          <w:lang w:val="lt-LT"/>
        </w:rPr>
        <w:t xml:space="preserve"> valstybėse narėse registruotas tokiais pavadinimais</w:t>
      </w:r>
      <w:r w:rsidRPr="0084308F">
        <w:rPr>
          <w:lang w:val="lv-LV"/>
        </w:rPr>
        <w:t>:</w:t>
      </w:r>
    </w:p>
    <w:p w14:paraId="32CCB084" w14:textId="77777777" w:rsidR="007F3759" w:rsidRPr="00763952" w:rsidRDefault="007F3759" w:rsidP="00500D73">
      <w:pPr>
        <w:spacing w:line="240" w:lineRule="auto"/>
        <w:rPr>
          <w:b/>
          <w:szCs w:val="22"/>
          <w:lang w:val="lt-LT"/>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83"/>
      </w:tblGrid>
      <w:tr w:rsidR="001468BE" w:rsidRPr="00763952" w14:paraId="675D94FA" w14:textId="77777777" w:rsidTr="008F75EA">
        <w:tc>
          <w:tcPr>
            <w:tcW w:w="1696" w:type="dxa"/>
          </w:tcPr>
          <w:p w14:paraId="21D1CFFD" w14:textId="0583902D" w:rsidR="00300A22" w:rsidRPr="00763952" w:rsidRDefault="0011296E" w:rsidP="00500D73">
            <w:pPr>
              <w:spacing w:line="240" w:lineRule="auto"/>
              <w:rPr>
                <w:b/>
                <w:szCs w:val="22"/>
                <w:lang w:val="lt-LT"/>
              </w:rPr>
            </w:pPr>
            <w:r w:rsidRPr="00763952">
              <w:rPr>
                <w:b/>
                <w:szCs w:val="22"/>
                <w:lang w:val="lt-LT"/>
              </w:rPr>
              <w:t>Valstybės narės pavadinimas</w:t>
            </w:r>
          </w:p>
        </w:tc>
        <w:tc>
          <w:tcPr>
            <w:tcW w:w="8083" w:type="dxa"/>
          </w:tcPr>
          <w:p w14:paraId="0924E478" w14:textId="35DFE8FD" w:rsidR="00300A22" w:rsidRPr="00763952" w:rsidRDefault="0011296E" w:rsidP="00500D73">
            <w:pPr>
              <w:spacing w:line="240" w:lineRule="auto"/>
              <w:rPr>
                <w:b/>
                <w:szCs w:val="22"/>
                <w:lang w:val="lt-LT"/>
              </w:rPr>
            </w:pPr>
            <w:r w:rsidRPr="00763952">
              <w:rPr>
                <w:b/>
                <w:szCs w:val="22"/>
                <w:lang w:val="lt-LT"/>
              </w:rPr>
              <w:t xml:space="preserve">Vaisto pavadinimas </w:t>
            </w:r>
          </w:p>
        </w:tc>
      </w:tr>
      <w:tr w:rsidR="001468BE" w:rsidRPr="001712E4" w14:paraId="5D7BBB69" w14:textId="77777777" w:rsidTr="008F75EA">
        <w:trPr>
          <w:trHeight w:val="340"/>
        </w:trPr>
        <w:tc>
          <w:tcPr>
            <w:tcW w:w="1696" w:type="dxa"/>
          </w:tcPr>
          <w:p w14:paraId="0C291C4E" w14:textId="09EDE651" w:rsidR="00300A22" w:rsidRPr="00763952" w:rsidRDefault="006117C8" w:rsidP="00500D73">
            <w:pPr>
              <w:spacing w:line="240" w:lineRule="auto"/>
              <w:rPr>
                <w:szCs w:val="22"/>
                <w:lang w:val="lt-LT"/>
              </w:rPr>
            </w:pPr>
            <w:r>
              <w:rPr>
                <w:szCs w:val="22"/>
                <w:lang w:val="lt-LT"/>
              </w:rPr>
              <w:t>Švedija</w:t>
            </w:r>
          </w:p>
        </w:tc>
        <w:tc>
          <w:tcPr>
            <w:tcW w:w="8083" w:type="dxa"/>
          </w:tcPr>
          <w:p w14:paraId="202F9BE1" w14:textId="79D2235F" w:rsidR="00300A22" w:rsidRPr="00763952" w:rsidRDefault="00C61E79" w:rsidP="00500D73">
            <w:pPr>
              <w:spacing w:line="240" w:lineRule="auto"/>
              <w:rPr>
                <w:szCs w:val="22"/>
                <w:lang w:val="lt-LT"/>
              </w:rPr>
            </w:pPr>
            <w:r w:rsidRPr="00FD4F24">
              <w:rPr>
                <w:szCs w:val="22"/>
                <w:lang w:val="sv-SE"/>
              </w:rPr>
              <w:t xml:space="preserve">EpiPen Jr. Twist </w:t>
            </w:r>
            <w:r w:rsidR="00B7107C" w:rsidRPr="00FD4F24">
              <w:rPr>
                <w:szCs w:val="22"/>
                <w:lang w:val="sv-SE"/>
              </w:rPr>
              <w:t>300</w:t>
            </w:r>
            <w:r w:rsidRPr="00FD4F24">
              <w:rPr>
                <w:szCs w:val="22"/>
                <w:lang w:val="sv-SE"/>
              </w:rPr>
              <w:t xml:space="preserve"> mikrogram injektionsvätska, lösning i förfylld autoinjektor</w:t>
            </w:r>
          </w:p>
        </w:tc>
      </w:tr>
      <w:tr w:rsidR="00C61E79" w:rsidRPr="00763952" w14:paraId="0C4FD5AA" w14:textId="77777777" w:rsidTr="008F75EA">
        <w:trPr>
          <w:trHeight w:val="340"/>
        </w:trPr>
        <w:tc>
          <w:tcPr>
            <w:tcW w:w="1696" w:type="dxa"/>
          </w:tcPr>
          <w:p w14:paraId="675FA6CB" w14:textId="1FCADD41" w:rsidR="00C61E79" w:rsidRDefault="00C61E79" w:rsidP="00500D73">
            <w:pPr>
              <w:spacing w:line="240" w:lineRule="auto"/>
              <w:rPr>
                <w:szCs w:val="22"/>
                <w:lang w:val="lt-LT"/>
              </w:rPr>
            </w:pPr>
            <w:r>
              <w:rPr>
                <w:szCs w:val="22"/>
                <w:lang w:val="lt-LT"/>
              </w:rPr>
              <w:t>Austrija</w:t>
            </w:r>
          </w:p>
        </w:tc>
        <w:tc>
          <w:tcPr>
            <w:tcW w:w="8083" w:type="dxa"/>
          </w:tcPr>
          <w:p w14:paraId="5B8EB202" w14:textId="0DA3F00C" w:rsidR="00C61E79" w:rsidRPr="00C61E79" w:rsidRDefault="003B7CD5" w:rsidP="00500D73">
            <w:pPr>
              <w:spacing w:line="240" w:lineRule="auto"/>
              <w:rPr>
                <w:szCs w:val="22"/>
              </w:rPr>
            </w:pPr>
            <w:r w:rsidRPr="003B7CD5">
              <w:rPr>
                <w:szCs w:val="22"/>
              </w:rPr>
              <w:t xml:space="preserve">EpiPen N Junior </w:t>
            </w:r>
            <w:r w:rsidR="00B7107C">
              <w:rPr>
                <w:szCs w:val="22"/>
              </w:rPr>
              <w:t>300</w:t>
            </w:r>
            <w:r w:rsidRPr="003B7CD5">
              <w:rPr>
                <w:szCs w:val="22"/>
              </w:rPr>
              <w:t xml:space="preserve"> </w:t>
            </w:r>
            <w:proofErr w:type="spellStart"/>
            <w:r w:rsidRPr="003B7CD5">
              <w:rPr>
                <w:szCs w:val="22"/>
              </w:rPr>
              <w:t>Mikrogramm</w:t>
            </w:r>
            <w:proofErr w:type="spellEnd"/>
            <w:r w:rsidRPr="003B7CD5">
              <w:rPr>
                <w:szCs w:val="22"/>
              </w:rPr>
              <w:t xml:space="preserve">, </w:t>
            </w:r>
            <w:proofErr w:type="spellStart"/>
            <w:r w:rsidRPr="003B7CD5">
              <w:rPr>
                <w:szCs w:val="22"/>
              </w:rPr>
              <w:t>Injektionslösung</w:t>
            </w:r>
            <w:proofErr w:type="spellEnd"/>
            <w:r w:rsidRPr="003B7CD5">
              <w:rPr>
                <w:szCs w:val="22"/>
              </w:rPr>
              <w:t xml:space="preserve"> in </w:t>
            </w:r>
            <w:proofErr w:type="spellStart"/>
            <w:r w:rsidRPr="003B7CD5">
              <w:rPr>
                <w:szCs w:val="22"/>
              </w:rPr>
              <w:t>einem</w:t>
            </w:r>
            <w:proofErr w:type="spellEnd"/>
            <w:r w:rsidRPr="003B7CD5">
              <w:rPr>
                <w:szCs w:val="22"/>
              </w:rPr>
              <w:t xml:space="preserve"> </w:t>
            </w:r>
            <w:proofErr w:type="spellStart"/>
            <w:r w:rsidRPr="003B7CD5">
              <w:rPr>
                <w:szCs w:val="22"/>
              </w:rPr>
              <w:t>FertigPen</w:t>
            </w:r>
            <w:proofErr w:type="spellEnd"/>
          </w:p>
        </w:tc>
      </w:tr>
      <w:tr w:rsidR="00C61E79" w:rsidRPr="00763952" w14:paraId="58F5D703" w14:textId="77777777" w:rsidTr="008F75EA">
        <w:trPr>
          <w:trHeight w:val="340"/>
        </w:trPr>
        <w:tc>
          <w:tcPr>
            <w:tcW w:w="1696" w:type="dxa"/>
          </w:tcPr>
          <w:p w14:paraId="720581B9" w14:textId="79C1DA4E" w:rsidR="00C61E79" w:rsidRDefault="00C61E79" w:rsidP="00500D73">
            <w:pPr>
              <w:spacing w:line="240" w:lineRule="auto"/>
              <w:rPr>
                <w:szCs w:val="22"/>
                <w:lang w:val="lt-LT"/>
              </w:rPr>
            </w:pPr>
            <w:r>
              <w:rPr>
                <w:szCs w:val="22"/>
                <w:lang w:val="lt-LT"/>
              </w:rPr>
              <w:t>Estija</w:t>
            </w:r>
          </w:p>
        </w:tc>
        <w:tc>
          <w:tcPr>
            <w:tcW w:w="8083" w:type="dxa"/>
          </w:tcPr>
          <w:p w14:paraId="584E8FF7" w14:textId="530E2058" w:rsidR="00C61E79" w:rsidRPr="00C61E79" w:rsidRDefault="003B7CD5" w:rsidP="00500D73">
            <w:pPr>
              <w:spacing w:line="240" w:lineRule="auto"/>
              <w:rPr>
                <w:szCs w:val="22"/>
              </w:rPr>
            </w:pPr>
            <w:proofErr w:type="spellStart"/>
            <w:r w:rsidRPr="003B7CD5">
              <w:rPr>
                <w:szCs w:val="22"/>
              </w:rPr>
              <w:t>Epixust</w:t>
            </w:r>
            <w:proofErr w:type="spellEnd"/>
          </w:p>
        </w:tc>
      </w:tr>
      <w:tr w:rsidR="00C61E79" w:rsidRPr="009E4019" w14:paraId="65AFBE32" w14:textId="77777777" w:rsidTr="008F75EA">
        <w:trPr>
          <w:trHeight w:val="340"/>
        </w:trPr>
        <w:tc>
          <w:tcPr>
            <w:tcW w:w="1696" w:type="dxa"/>
          </w:tcPr>
          <w:p w14:paraId="79E54FE3" w14:textId="1EC02309" w:rsidR="00C61E79" w:rsidRDefault="00C61E79" w:rsidP="00500D73">
            <w:pPr>
              <w:spacing w:line="240" w:lineRule="auto"/>
              <w:rPr>
                <w:szCs w:val="22"/>
                <w:lang w:val="lt-LT"/>
              </w:rPr>
            </w:pPr>
            <w:r>
              <w:rPr>
                <w:szCs w:val="22"/>
                <w:lang w:val="lt-LT"/>
              </w:rPr>
              <w:t>Latvija</w:t>
            </w:r>
          </w:p>
        </w:tc>
        <w:tc>
          <w:tcPr>
            <w:tcW w:w="8083" w:type="dxa"/>
          </w:tcPr>
          <w:p w14:paraId="6D36ADA0" w14:textId="653CABA3" w:rsidR="00C61E79" w:rsidRPr="00FD4F24" w:rsidRDefault="003B7CD5" w:rsidP="00500D73">
            <w:pPr>
              <w:spacing w:line="240" w:lineRule="auto"/>
              <w:rPr>
                <w:szCs w:val="22"/>
                <w:lang w:val="lt-LT"/>
              </w:rPr>
            </w:pPr>
            <w:proofErr w:type="spellStart"/>
            <w:r w:rsidRPr="00FD4F24">
              <w:rPr>
                <w:szCs w:val="22"/>
                <w:lang w:val="lt-LT"/>
              </w:rPr>
              <w:t>Epixust</w:t>
            </w:r>
            <w:proofErr w:type="spellEnd"/>
            <w:r w:rsidRPr="00FD4F24">
              <w:rPr>
                <w:szCs w:val="22"/>
                <w:lang w:val="lt-LT"/>
              </w:rPr>
              <w:t xml:space="preserve"> </w:t>
            </w:r>
            <w:r w:rsidR="00B7107C" w:rsidRPr="00FD4F24">
              <w:rPr>
                <w:szCs w:val="22"/>
                <w:lang w:val="lt-LT"/>
              </w:rPr>
              <w:t>300</w:t>
            </w:r>
            <w:r w:rsidRPr="00FD4F24">
              <w:rPr>
                <w:szCs w:val="22"/>
                <w:lang w:val="lt-LT"/>
              </w:rPr>
              <w:t xml:space="preserve"> </w:t>
            </w:r>
            <w:proofErr w:type="spellStart"/>
            <w:r w:rsidRPr="00FD4F24">
              <w:rPr>
                <w:szCs w:val="22"/>
                <w:lang w:val="lt-LT"/>
              </w:rPr>
              <w:t>mikrogrami</w:t>
            </w:r>
            <w:proofErr w:type="spellEnd"/>
            <w:r w:rsidRPr="00FD4F24">
              <w:rPr>
                <w:szCs w:val="22"/>
                <w:lang w:val="lt-LT"/>
              </w:rPr>
              <w:t xml:space="preserve"> </w:t>
            </w:r>
            <w:proofErr w:type="spellStart"/>
            <w:r w:rsidRPr="00FD4F24">
              <w:rPr>
                <w:szCs w:val="22"/>
                <w:lang w:val="lt-LT"/>
              </w:rPr>
              <w:t>šķīdums</w:t>
            </w:r>
            <w:proofErr w:type="spellEnd"/>
            <w:r w:rsidRPr="00FD4F24">
              <w:rPr>
                <w:szCs w:val="22"/>
                <w:lang w:val="lt-LT"/>
              </w:rPr>
              <w:t xml:space="preserve"> </w:t>
            </w:r>
            <w:proofErr w:type="spellStart"/>
            <w:r w:rsidRPr="00FD4F24">
              <w:rPr>
                <w:szCs w:val="22"/>
                <w:lang w:val="lt-LT"/>
              </w:rPr>
              <w:t>injekcijām</w:t>
            </w:r>
            <w:proofErr w:type="spellEnd"/>
            <w:r w:rsidRPr="00FD4F24">
              <w:rPr>
                <w:szCs w:val="22"/>
                <w:lang w:val="lt-LT"/>
              </w:rPr>
              <w:t xml:space="preserve"> </w:t>
            </w:r>
            <w:proofErr w:type="spellStart"/>
            <w:r w:rsidRPr="00FD4F24">
              <w:rPr>
                <w:szCs w:val="22"/>
                <w:lang w:val="lt-LT"/>
              </w:rPr>
              <w:t>pildspalvveida</w:t>
            </w:r>
            <w:proofErr w:type="spellEnd"/>
            <w:r w:rsidRPr="00FD4F24">
              <w:rPr>
                <w:szCs w:val="22"/>
                <w:lang w:val="lt-LT"/>
              </w:rPr>
              <w:t xml:space="preserve"> </w:t>
            </w:r>
            <w:proofErr w:type="spellStart"/>
            <w:r w:rsidRPr="00FD4F24">
              <w:rPr>
                <w:szCs w:val="22"/>
                <w:lang w:val="lt-LT"/>
              </w:rPr>
              <w:t>pilnšļircē</w:t>
            </w:r>
            <w:proofErr w:type="spellEnd"/>
          </w:p>
        </w:tc>
      </w:tr>
      <w:tr w:rsidR="00C61E79" w:rsidRPr="009E4019" w14:paraId="1A280CF4" w14:textId="77777777" w:rsidTr="008F75EA">
        <w:trPr>
          <w:trHeight w:val="340"/>
        </w:trPr>
        <w:tc>
          <w:tcPr>
            <w:tcW w:w="1696" w:type="dxa"/>
          </w:tcPr>
          <w:p w14:paraId="222073BC" w14:textId="068E74CB" w:rsidR="00C61E79" w:rsidRDefault="00C61E79" w:rsidP="00500D73">
            <w:pPr>
              <w:spacing w:line="240" w:lineRule="auto"/>
              <w:rPr>
                <w:szCs w:val="22"/>
                <w:lang w:val="lt-LT"/>
              </w:rPr>
            </w:pPr>
            <w:r>
              <w:rPr>
                <w:szCs w:val="22"/>
                <w:lang w:val="lt-LT"/>
              </w:rPr>
              <w:t>Lietuva</w:t>
            </w:r>
          </w:p>
        </w:tc>
        <w:tc>
          <w:tcPr>
            <w:tcW w:w="8083" w:type="dxa"/>
          </w:tcPr>
          <w:p w14:paraId="5204B888" w14:textId="63917DA8" w:rsidR="00C61E79" w:rsidRPr="00FD4F24" w:rsidRDefault="00D00B00" w:rsidP="00500D73">
            <w:pPr>
              <w:spacing w:line="240" w:lineRule="auto"/>
              <w:rPr>
                <w:szCs w:val="22"/>
                <w:lang w:val="lt-LT"/>
              </w:rPr>
            </w:pPr>
            <w:proofErr w:type="spellStart"/>
            <w:r w:rsidRPr="00FD4F24">
              <w:rPr>
                <w:szCs w:val="22"/>
                <w:lang w:val="lt-LT"/>
              </w:rPr>
              <w:t>Epixust</w:t>
            </w:r>
            <w:proofErr w:type="spellEnd"/>
            <w:r w:rsidRPr="00FD4F24">
              <w:rPr>
                <w:szCs w:val="22"/>
                <w:lang w:val="lt-LT"/>
              </w:rPr>
              <w:t xml:space="preserve"> </w:t>
            </w:r>
            <w:r w:rsidR="00B7107C" w:rsidRPr="00FD4F24">
              <w:rPr>
                <w:szCs w:val="22"/>
                <w:lang w:val="lt-LT"/>
              </w:rPr>
              <w:t>300</w:t>
            </w:r>
            <w:r w:rsidRPr="00FD4F24">
              <w:rPr>
                <w:szCs w:val="22"/>
                <w:lang w:val="lt-LT"/>
              </w:rPr>
              <w:t xml:space="preserve"> </w:t>
            </w:r>
            <w:proofErr w:type="spellStart"/>
            <w:r w:rsidRPr="00FD4F24">
              <w:rPr>
                <w:szCs w:val="22"/>
                <w:lang w:val="lt-LT"/>
              </w:rPr>
              <w:t>mikrogramų</w:t>
            </w:r>
            <w:proofErr w:type="spellEnd"/>
            <w:r w:rsidRPr="00FD4F24">
              <w:rPr>
                <w:szCs w:val="22"/>
                <w:lang w:val="lt-LT"/>
              </w:rPr>
              <w:t xml:space="preserve"> injekcinis tirpalas užpildytame </w:t>
            </w:r>
            <w:proofErr w:type="spellStart"/>
            <w:r w:rsidRPr="00FD4F24">
              <w:rPr>
                <w:szCs w:val="22"/>
                <w:lang w:val="lt-LT"/>
              </w:rPr>
              <w:t>švirkštiklyje</w:t>
            </w:r>
            <w:proofErr w:type="spellEnd"/>
          </w:p>
        </w:tc>
      </w:tr>
      <w:tr w:rsidR="00C61E79" w:rsidRPr="00763952" w14:paraId="63E182CC" w14:textId="77777777" w:rsidTr="008F75EA">
        <w:trPr>
          <w:trHeight w:val="340"/>
        </w:trPr>
        <w:tc>
          <w:tcPr>
            <w:tcW w:w="1696" w:type="dxa"/>
          </w:tcPr>
          <w:p w14:paraId="0D85B46D" w14:textId="5C4BACAF" w:rsidR="00C61E79" w:rsidRDefault="00C61E79" w:rsidP="00500D73">
            <w:pPr>
              <w:spacing w:line="240" w:lineRule="auto"/>
              <w:rPr>
                <w:szCs w:val="22"/>
                <w:lang w:val="lt-LT"/>
              </w:rPr>
            </w:pPr>
            <w:r>
              <w:rPr>
                <w:szCs w:val="22"/>
                <w:lang w:val="lt-LT"/>
              </w:rPr>
              <w:t>Čekija</w:t>
            </w:r>
          </w:p>
        </w:tc>
        <w:tc>
          <w:tcPr>
            <w:tcW w:w="8083" w:type="dxa"/>
          </w:tcPr>
          <w:p w14:paraId="5D676D86" w14:textId="7B4565ED" w:rsidR="00C61E79" w:rsidRPr="00C61E79" w:rsidRDefault="00D00B00" w:rsidP="00500D73">
            <w:pPr>
              <w:spacing w:line="240" w:lineRule="auto"/>
              <w:rPr>
                <w:szCs w:val="22"/>
              </w:rPr>
            </w:pPr>
            <w:r w:rsidRPr="00D00B00">
              <w:rPr>
                <w:szCs w:val="22"/>
              </w:rPr>
              <w:t>EpiPen Neo</w:t>
            </w:r>
          </w:p>
        </w:tc>
      </w:tr>
      <w:tr w:rsidR="00C61E79" w:rsidRPr="00763952" w14:paraId="04E7A008" w14:textId="77777777" w:rsidTr="008F75EA">
        <w:trPr>
          <w:trHeight w:val="340"/>
        </w:trPr>
        <w:tc>
          <w:tcPr>
            <w:tcW w:w="1696" w:type="dxa"/>
          </w:tcPr>
          <w:p w14:paraId="1A4C0C6D" w14:textId="448EF10F" w:rsidR="00C61E79" w:rsidRDefault="00C61E79" w:rsidP="00500D73">
            <w:pPr>
              <w:spacing w:line="240" w:lineRule="auto"/>
              <w:rPr>
                <w:szCs w:val="22"/>
                <w:lang w:val="lt-LT"/>
              </w:rPr>
            </w:pPr>
            <w:r>
              <w:rPr>
                <w:szCs w:val="22"/>
                <w:lang w:val="lt-LT"/>
              </w:rPr>
              <w:lastRenderedPageBreak/>
              <w:t>Kipras</w:t>
            </w:r>
          </w:p>
        </w:tc>
        <w:tc>
          <w:tcPr>
            <w:tcW w:w="8083" w:type="dxa"/>
          </w:tcPr>
          <w:p w14:paraId="72857508" w14:textId="5F8E7005" w:rsidR="00C61E79" w:rsidRPr="00C61E79" w:rsidRDefault="00D00B00" w:rsidP="00500D73">
            <w:pPr>
              <w:spacing w:line="240" w:lineRule="auto"/>
              <w:rPr>
                <w:szCs w:val="22"/>
              </w:rPr>
            </w:pPr>
            <w:proofErr w:type="spellStart"/>
            <w:r w:rsidRPr="00D00B00">
              <w:rPr>
                <w:szCs w:val="22"/>
              </w:rPr>
              <w:t>Epipen</w:t>
            </w:r>
            <w:proofErr w:type="spellEnd"/>
            <w:r w:rsidRPr="00D00B00">
              <w:rPr>
                <w:szCs w:val="22"/>
              </w:rPr>
              <w:t xml:space="preserve"> Junior </w:t>
            </w:r>
            <w:r w:rsidR="00B7107C">
              <w:rPr>
                <w:szCs w:val="22"/>
              </w:rPr>
              <w:t>300</w:t>
            </w:r>
            <w:r w:rsidRPr="00D00B00">
              <w:rPr>
                <w:szCs w:val="22"/>
              </w:rPr>
              <w:t xml:space="preserve"> micrograms Solution for injection in pre</w:t>
            </w:r>
            <w:r>
              <w:rPr>
                <w:szCs w:val="22"/>
              </w:rPr>
              <w:t>filled pen</w:t>
            </w:r>
          </w:p>
        </w:tc>
      </w:tr>
      <w:tr w:rsidR="00C61E79" w:rsidRPr="009E4019" w14:paraId="30E013B3" w14:textId="77777777" w:rsidTr="008F75EA">
        <w:trPr>
          <w:trHeight w:val="340"/>
        </w:trPr>
        <w:tc>
          <w:tcPr>
            <w:tcW w:w="1696" w:type="dxa"/>
          </w:tcPr>
          <w:p w14:paraId="44F30A94" w14:textId="3CFF3E3F" w:rsidR="00C61E79" w:rsidRDefault="00C61E79" w:rsidP="00500D73">
            <w:pPr>
              <w:spacing w:line="240" w:lineRule="auto"/>
              <w:rPr>
                <w:szCs w:val="22"/>
                <w:lang w:val="lt-LT"/>
              </w:rPr>
            </w:pPr>
            <w:r>
              <w:rPr>
                <w:szCs w:val="22"/>
                <w:lang w:val="lt-LT"/>
              </w:rPr>
              <w:t>Vengrija</w:t>
            </w:r>
          </w:p>
        </w:tc>
        <w:tc>
          <w:tcPr>
            <w:tcW w:w="8083" w:type="dxa"/>
          </w:tcPr>
          <w:p w14:paraId="3AE9A808" w14:textId="766C4F6C" w:rsidR="00C61E79" w:rsidRPr="00FD4F24" w:rsidRDefault="004D4DDF" w:rsidP="00500D73">
            <w:pPr>
              <w:spacing w:line="240" w:lineRule="auto"/>
              <w:rPr>
                <w:szCs w:val="22"/>
                <w:lang w:val="lt-LT"/>
              </w:rPr>
            </w:pPr>
            <w:proofErr w:type="spellStart"/>
            <w:r w:rsidRPr="00FD4F24">
              <w:rPr>
                <w:szCs w:val="22"/>
                <w:lang w:val="lt-LT"/>
              </w:rPr>
              <w:t>EpiPen</w:t>
            </w:r>
            <w:proofErr w:type="spellEnd"/>
            <w:r w:rsidRPr="00FD4F24">
              <w:rPr>
                <w:szCs w:val="22"/>
                <w:lang w:val="lt-LT"/>
              </w:rPr>
              <w:t xml:space="preserve"> </w:t>
            </w:r>
            <w:proofErr w:type="spellStart"/>
            <w:r w:rsidRPr="00FD4F24">
              <w:rPr>
                <w:szCs w:val="22"/>
                <w:lang w:val="lt-LT"/>
              </w:rPr>
              <w:t>Neo</w:t>
            </w:r>
            <w:proofErr w:type="spellEnd"/>
            <w:r w:rsidRPr="00FD4F24">
              <w:rPr>
                <w:szCs w:val="22"/>
                <w:lang w:val="lt-LT"/>
              </w:rPr>
              <w:t xml:space="preserve"> </w:t>
            </w:r>
            <w:proofErr w:type="spellStart"/>
            <w:r w:rsidRPr="00FD4F24">
              <w:rPr>
                <w:szCs w:val="22"/>
                <w:lang w:val="lt-LT"/>
              </w:rPr>
              <w:t>Junior</w:t>
            </w:r>
            <w:proofErr w:type="spellEnd"/>
            <w:r w:rsidRPr="00FD4F24">
              <w:rPr>
                <w:szCs w:val="22"/>
                <w:lang w:val="lt-LT"/>
              </w:rPr>
              <w:t xml:space="preserve"> </w:t>
            </w:r>
            <w:r w:rsidR="00B7107C" w:rsidRPr="00FD4F24">
              <w:rPr>
                <w:szCs w:val="22"/>
                <w:lang w:val="lt-LT"/>
              </w:rPr>
              <w:t>300</w:t>
            </w:r>
            <w:r w:rsidRPr="00FD4F24">
              <w:rPr>
                <w:szCs w:val="22"/>
                <w:lang w:val="lt-LT"/>
              </w:rPr>
              <w:t xml:space="preserve"> </w:t>
            </w:r>
            <w:proofErr w:type="spellStart"/>
            <w:r w:rsidRPr="00FD4F24">
              <w:rPr>
                <w:szCs w:val="22"/>
                <w:lang w:val="lt-LT"/>
              </w:rPr>
              <w:t>mikrogramm</w:t>
            </w:r>
            <w:proofErr w:type="spellEnd"/>
            <w:r w:rsidRPr="00FD4F24">
              <w:rPr>
                <w:szCs w:val="22"/>
                <w:lang w:val="lt-LT"/>
              </w:rPr>
              <w:t xml:space="preserve"> </w:t>
            </w:r>
            <w:proofErr w:type="spellStart"/>
            <w:r w:rsidRPr="00FD4F24">
              <w:rPr>
                <w:szCs w:val="22"/>
                <w:lang w:val="lt-LT"/>
              </w:rPr>
              <w:t>oldatos</w:t>
            </w:r>
            <w:proofErr w:type="spellEnd"/>
            <w:r w:rsidRPr="00FD4F24">
              <w:rPr>
                <w:szCs w:val="22"/>
                <w:lang w:val="lt-LT"/>
              </w:rPr>
              <w:t xml:space="preserve"> </w:t>
            </w:r>
            <w:proofErr w:type="spellStart"/>
            <w:r w:rsidRPr="00FD4F24">
              <w:rPr>
                <w:szCs w:val="22"/>
                <w:lang w:val="lt-LT"/>
              </w:rPr>
              <w:t>injekció</w:t>
            </w:r>
            <w:proofErr w:type="spellEnd"/>
            <w:r w:rsidRPr="00FD4F24">
              <w:rPr>
                <w:szCs w:val="22"/>
                <w:lang w:val="lt-LT"/>
              </w:rPr>
              <w:t xml:space="preserve"> </w:t>
            </w:r>
            <w:proofErr w:type="spellStart"/>
            <w:r w:rsidRPr="00FD4F24">
              <w:rPr>
                <w:szCs w:val="22"/>
                <w:lang w:val="lt-LT"/>
              </w:rPr>
              <w:t>előre</w:t>
            </w:r>
            <w:proofErr w:type="spellEnd"/>
            <w:r w:rsidRPr="00FD4F24">
              <w:rPr>
                <w:szCs w:val="22"/>
                <w:lang w:val="lt-LT"/>
              </w:rPr>
              <w:t xml:space="preserve"> </w:t>
            </w:r>
            <w:proofErr w:type="spellStart"/>
            <w:r w:rsidRPr="00FD4F24">
              <w:rPr>
                <w:szCs w:val="22"/>
                <w:lang w:val="lt-LT"/>
              </w:rPr>
              <w:t>töltött</w:t>
            </w:r>
            <w:proofErr w:type="spellEnd"/>
            <w:r w:rsidRPr="00FD4F24">
              <w:rPr>
                <w:szCs w:val="22"/>
                <w:lang w:val="lt-LT"/>
              </w:rPr>
              <w:t xml:space="preserve"> </w:t>
            </w:r>
            <w:proofErr w:type="spellStart"/>
            <w:r w:rsidRPr="00FD4F24">
              <w:rPr>
                <w:szCs w:val="22"/>
                <w:lang w:val="lt-LT"/>
              </w:rPr>
              <w:t>tollban</w:t>
            </w:r>
            <w:proofErr w:type="spellEnd"/>
          </w:p>
        </w:tc>
      </w:tr>
      <w:tr w:rsidR="00C61E79" w:rsidRPr="00763952" w14:paraId="3A03787E" w14:textId="77777777" w:rsidTr="008F75EA">
        <w:trPr>
          <w:trHeight w:val="340"/>
        </w:trPr>
        <w:tc>
          <w:tcPr>
            <w:tcW w:w="1696" w:type="dxa"/>
          </w:tcPr>
          <w:p w14:paraId="1F6076DF" w14:textId="4B9817BB" w:rsidR="00C61E79" w:rsidRDefault="00C61E79" w:rsidP="00500D73">
            <w:pPr>
              <w:spacing w:line="240" w:lineRule="auto"/>
              <w:rPr>
                <w:szCs w:val="22"/>
                <w:lang w:val="lt-LT"/>
              </w:rPr>
            </w:pPr>
            <w:r>
              <w:rPr>
                <w:szCs w:val="22"/>
                <w:lang w:val="lt-LT"/>
              </w:rPr>
              <w:t>Airija</w:t>
            </w:r>
          </w:p>
        </w:tc>
        <w:tc>
          <w:tcPr>
            <w:tcW w:w="8083" w:type="dxa"/>
          </w:tcPr>
          <w:p w14:paraId="52BD0F5E" w14:textId="342FD9BF" w:rsidR="00C61E79" w:rsidRPr="00C61E79" w:rsidRDefault="004D4DDF" w:rsidP="00500D73">
            <w:pPr>
              <w:spacing w:line="240" w:lineRule="auto"/>
              <w:rPr>
                <w:szCs w:val="22"/>
              </w:rPr>
            </w:pPr>
            <w:proofErr w:type="spellStart"/>
            <w:r w:rsidRPr="004D4DDF">
              <w:rPr>
                <w:szCs w:val="22"/>
              </w:rPr>
              <w:t>Epipen</w:t>
            </w:r>
            <w:proofErr w:type="spellEnd"/>
            <w:r w:rsidRPr="004D4DDF">
              <w:rPr>
                <w:szCs w:val="22"/>
              </w:rPr>
              <w:t xml:space="preserve"> Evo Junior </w:t>
            </w:r>
            <w:r w:rsidR="00B7107C">
              <w:rPr>
                <w:szCs w:val="22"/>
              </w:rPr>
              <w:t>300</w:t>
            </w:r>
            <w:r w:rsidRPr="004D4DDF">
              <w:rPr>
                <w:szCs w:val="22"/>
              </w:rPr>
              <w:t xml:space="preserve"> microgram solution for injection in pre-filled pen</w:t>
            </w:r>
          </w:p>
        </w:tc>
      </w:tr>
      <w:tr w:rsidR="00C61E79" w:rsidRPr="00763952" w14:paraId="42A8BCBC" w14:textId="77777777" w:rsidTr="008F75EA">
        <w:trPr>
          <w:trHeight w:val="340"/>
        </w:trPr>
        <w:tc>
          <w:tcPr>
            <w:tcW w:w="1696" w:type="dxa"/>
          </w:tcPr>
          <w:p w14:paraId="32325077" w14:textId="24C53229" w:rsidR="00C61E79" w:rsidRDefault="00C61E79" w:rsidP="00500D73">
            <w:pPr>
              <w:spacing w:line="240" w:lineRule="auto"/>
              <w:rPr>
                <w:szCs w:val="22"/>
                <w:lang w:val="lt-LT"/>
              </w:rPr>
            </w:pPr>
            <w:r>
              <w:rPr>
                <w:szCs w:val="22"/>
                <w:lang w:val="lt-LT"/>
              </w:rPr>
              <w:t>Malta</w:t>
            </w:r>
          </w:p>
        </w:tc>
        <w:tc>
          <w:tcPr>
            <w:tcW w:w="8083" w:type="dxa"/>
          </w:tcPr>
          <w:p w14:paraId="4F45C523" w14:textId="2AC14370" w:rsidR="00C61E79" w:rsidRPr="00C61E79" w:rsidRDefault="004D4DDF" w:rsidP="00500D73">
            <w:pPr>
              <w:spacing w:line="240" w:lineRule="auto"/>
              <w:rPr>
                <w:szCs w:val="22"/>
              </w:rPr>
            </w:pPr>
            <w:proofErr w:type="spellStart"/>
            <w:r w:rsidRPr="00D00B00">
              <w:rPr>
                <w:szCs w:val="22"/>
              </w:rPr>
              <w:t>Epipen</w:t>
            </w:r>
            <w:proofErr w:type="spellEnd"/>
            <w:r w:rsidRPr="00D00B00">
              <w:rPr>
                <w:szCs w:val="22"/>
              </w:rPr>
              <w:t xml:space="preserve"> Junior </w:t>
            </w:r>
            <w:r w:rsidR="00B7107C">
              <w:rPr>
                <w:szCs w:val="22"/>
              </w:rPr>
              <w:t>300</w:t>
            </w:r>
            <w:r w:rsidRPr="00D00B00">
              <w:rPr>
                <w:szCs w:val="22"/>
              </w:rPr>
              <w:t xml:space="preserve"> micrograms Solution for injection in pre</w:t>
            </w:r>
            <w:r>
              <w:rPr>
                <w:szCs w:val="22"/>
              </w:rPr>
              <w:t>filled pen</w:t>
            </w:r>
          </w:p>
        </w:tc>
      </w:tr>
      <w:tr w:rsidR="00C61E79" w:rsidRPr="00763952" w14:paraId="1C49AF49" w14:textId="77777777" w:rsidTr="008F75EA">
        <w:trPr>
          <w:trHeight w:val="340"/>
        </w:trPr>
        <w:tc>
          <w:tcPr>
            <w:tcW w:w="1696" w:type="dxa"/>
          </w:tcPr>
          <w:p w14:paraId="5E5D5D26" w14:textId="0E4F79C3" w:rsidR="00C61E79" w:rsidRDefault="00C61E79" w:rsidP="00500D73">
            <w:pPr>
              <w:spacing w:line="240" w:lineRule="auto"/>
              <w:rPr>
                <w:szCs w:val="22"/>
                <w:lang w:val="lt-LT"/>
              </w:rPr>
            </w:pPr>
            <w:r>
              <w:rPr>
                <w:szCs w:val="22"/>
                <w:lang w:val="lt-LT"/>
              </w:rPr>
              <w:t>Lenkija</w:t>
            </w:r>
          </w:p>
        </w:tc>
        <w:tc>
          <w:tcPr>
            <w:tcW w:w="8083" w:type="dxa"/>
          </w:tcPr>
          <w:p w14:paraId="3ECB6760" w14:textId="01020896" w:rsidR="00C61E79" w:rsidRPr="00C61E79" w:rsidRDefault="004D4DDF" w:rsidP="00500D73">
            <w:pPr>
              <w:spacing w:line="240" w:lineRule="auto"/>
              <w:rPr>
                <w:szCs w:val="22"/>
              </w:rPr>
            </w:pPr>
            <w:r w:rsidRPr="004D4DDF">
              <w:rPr>
                <w:szCs w:val="22"/>
              </w:rPr>
              <w:t>EpiPen Junior</w:t>
            </w:r>
          </w:p>
        </w:tc>
      </w:tr>
      <w:tr w:rsidR="00C61E79" w:rsidRPr="002260CE" w14:paraId="58811D61" w14:textId="77777777" w:rsidTr="008F75EA">
        <w:trPr>
          <w:trHeight w:val="340"/>
        </w:trPr>
        <w:tc>
          <w:tcPr>
            <w:tcW w:w="1696" w:type="dxa"/>
          </w:tcPr>
          <w:p w14:paraId="62DFD51F" w14:textId="23E6C91F" w:rsidR="00C61E79" w:rsidRDefault="00C61E79" w:rsidP="00500D73">
            <w:pPr>
              <w:spacing w:line="240" w:lineRule="auto"/>
              <w:rPr>
                <w:szCs w:val="22"/>
                <w:lang w:val="lt-LT"/>
              </w:rPr>
            </w:pPr>
            <w:r>
              <w:rPr>
                <w:szCs w:val="22"/>
                <w:lang w:val="lt-LT"/>
              </w:rPr>
              <w:t>Rumunija</w:t>
            </w:r>
          </w:p>
        </w:tc>
        <w:tc>
          <w:tcPr>
            <w:tcW w:w="8083" w:type="dxa"/>
          </w:tcPr>
          <w:p w14:paraId="3FFFEF03" w14:textId="5344EB5D" w:rsidR="00C61E79" w:rsidRPr="00FD4F24" w:rsidRDefault="0025284F" w:rsidP="00500D73">
            <w:pPr>
              <w:spacing w:line="240" w:lineRule="auto"/>
              <w:rPr>
                <w:szCs w:val="22"/>
                <w:lang w:val="fr-FR"/>
              </w:rPr>
            </w:pPr>
            <w:r w:rsidRPr="00FD4F24">
              <w:rPr>
                <w:szCs w:val="22"/>
                <w:lang w:val="fr-FR"/>
              </w:rPr>
              <w:t xml:space="preserve">EpiPen NEO </w:t>
            </w:r>
            <w:r w:rsidR="00B7107C" w:rsidRPr="00FD4F24">
              <w:rPr>
                <w:szCs w:val="22"/>
                <w:lang w:val="fr-FR"/>
              </w:rPr>
              <w:t>300</w:t>
            </w:r>
            <w:r w:rsidRPr="00FD4F24">
              <w:rPr>
                <w:szCs w:val="22"/>
                <w:lang w:val="fr-FR"/>
              </w:rPr>
              <w:t xml:space="preserve"> micrograme soluţie injectabilă în stilou injector preumplut</w:t>
            </w:r>
          </w:p>
        </w:tc>
      </w:tr>
      <w:tr w:rsidR="00C61E79" w:rsidRPr="009E4019" w14:paraId="7AAC246D" w14:textId="77777777" w:rsidTr="008F75EA">
        <w:trPr>
          <w:trHeight w:val="340"/>
        </w:trPr>
        <w:tc>
          <w:tcPr>
            <w:tcW w:w="1696" w:type="dxa"/>
          </w:tcPr>
          <w:p w14:paraId="6C510387" w14:textId="29270204" w:rsidR="00C61E79" w:rsidRDefault="00C61E79" w:rsidP="00500D73">
            <w:pPr>
              <w:spacing w:line="240" w:lineRule="auto"/>
              <w:rPr>
                <w:szCs w:val="22"/>
                <w:lang w:val="lt-LT"/>
              </w:rPr>
            </w:pPr>
            <w:r>
              <w:rPr>
                <w:szCs w:val="22"/>
                <w:lang w:val="lt-LT"/>
              </w:rPr>
              <w:t>Slovakija</w:t>
            </w:r>
          </w:p>
        </w:tc>
        <w:tc>
          <w:tcPr>
            <w:tcW w:w="8083" w:type="dxa"/>
          </w:tcPr>
          <w:p w14:paraId="7B014475" w14:textId="16063A29" w:rsidR="00C61E79" w:rsidRPr="00FD4F24" w:rsidRDefault="0025284F" w:rsidP="00500D73">
            <w:pPr>
              <w:spacing w:line="240" w:lineRule="auto"/>
              <w:rPr>
                <w:szCs w:val="22"/>
                <w:lang w:val="lt-LT"/>
              </w:rPr>
            </w:pPr>
            <w:proofErr w:type="spellStart"/>
            <w:r w:rsidRPr="00FD4F24">
              <w:rPr>
                <w:szCs w:val="22"/>
                <w:lang w:val="lt-LT"/>
              </w:rPr>
              <w:t>EpiPen</w:t>
            </w:r>
            <w:proofErr w:type="spellEnd"/>
            <w:r w:rsidRPr="00FD4F24">
              <w:rPr>
                <w:szCs w:val="22"/>
                <w:lang w:val="lt-LT"/>
              </w:rPr>
              <w:t xml:space="preserve"> </w:t>
            </w:r>
            <w:proofErr w:type="spellStart"/>
            <w:r w:rsidRPr="00FD4F24">
              <w:rPr>
                <w:szCs w:val="22"/>
                <w:lang w:val="lt-LT"/>
              </w:rPr>
              <w:t>Neo</w:t>
            </w:r>
            <w:proofErr w:type="spellEnd"/>
            <w:r w:rsidRPr="00FD4F24">
              <w:rPr>
                <w:szCs w:val="22"/>
                <w:lang w:val="lt-LT"/>
              </w:rPr>
              <w:t xml:space="preserve"> </w:t>
            </w:r>
            <w:proofErr w:type="spellStart"/>
            <w:r w:rsidRPr="00FD4F24">
              <w:rPr>
                <w:szCs w:val="22"/>
                <w:lang w:val="lt-LT"/>
              </w:rPr>
              <w:t>Jr</w:t>
            </w:r>
            <w:proofErr w:type="spellEnd"/>
            <w:r w:rsidRPr="00FD4F24">
              <w:rPr>
                <w:szCs w:val="22"/>
                <w:lang w:val="lt-LT"/>
              </w:rPr>
              <w:t xml:space="preserve">. </w:t>
            </w:r>
            <w:r w:rsidR="00B7107C" w:rsidRPr="00FD4F24">
              <w:rPr>
                <w:szCs w:val="22"/>
                <w:lang w:val="lt-LT"/>
              </w:rPr>
              <w:t>300</w:t>
            </w:r>
            <w:r w:rsidRPr="00FD4F24">
              <w:rPr>
                <w:szCs w:val="22"/>
                <w:lang w:val="lt-LT"/>
              </w:rPr>
              <w:t xml:space="preserve"> </w:t>
            </w:r>
            <w:proofErr w:type="spellStart"/>
            <w:r w:rsidRPr="00FD4F24">
              <w:rPr>
                <w:szCs w:val="22"/>
                <w:lang w:val="lt-LT"/>
              </w:rPr>
              <w:t>mikrogramov</w:t>
            </w:r>
            <w:proofErr w:type="spellEnd"/>
            <w:r w:rsidRPr="00FD4F24">
              <w:rPr>
                <w:szCs w:val="22"/>
                <w:lang w:val="lt-LT"/>
              </w:rPr>
              <w:t xml:space="preserve"> </w:t>
            </w:r>
            <w:proofErr w:type="spellStart"/>
            <w:r w:rsidRPr="00FD4F24">
              <w:rPr>
                <w:szCs w:val="22"/>
                <w:lang w:val="lt-LT"/>
              </w:rPr>
              <w:t>injekčný</w:t>
            </w:r>
            <w:proofErr w:type="spellEnd"/>
            <w:r w:rsidRPr="00FD4F24">
              <w:rPr>
                <w:szCs w:val="22"/>
                <w:lang w:val="lt-LT"/>
              </w:rPr>
              <w:t xml:space="preserve"> </w:t>
            </w:r>
            <w:proofErr w:type="spellStart"/>
            <w:r w:rsidRPr="00FD4F24">
              <w:rPr>
                <w:szCs w:val="22"/>
                <w:lang w:val="lt-LT"/>
              </w:rPr>
              <w:t>roztok</w:t>
            </w:r>
            <w:proofErr w:type="spellEnd"/>
            <w:r w:rsidRPr="00FD4F24">
              <w:rPr>
                <w:szCs w:val="22"/>
                <w:lang w:val="lt-LT"/>
              </w:rPr>
              <w:t xml:space="preserve"> v </w:t>
            </w:r>
            <w:proofErr w:type="spellStart"/>
            <w:r w:rsidRPr="00FD4F24">
              <w:rPr>
                <w:szCs w:val="22"/>
                <w:lang w:val="lt-LT"/>
              </w:rPr>
              <w:t>naplnenom</w:t>
            </w:r>
            <w:proofErr w:type="spellEnd"/>
            <w:r w:rsidRPr="00FD4F24">
              <w:rPr>
                <w:szCs w:val="22"/>
                <w:lang w:val="lt-LT"/>
              </w:rPr>
              <w:t xml:space="preserve"> pere</w:t>
            </w:r>
          </w:p>
        </w:tc>
      </w:tr>
      <w:tr w:rsidR="00C61E79" w:rsidRPr="009E4019" w14:paraId="11DA9B34" w14:textId="77777777" w:rsidTr="008F75EA">
        <w:trPr>
          <w:trHeight w:val="340"/>
        </w:trPr>
        <w:tc>
          <w:tcPr>
            <w:tcW w:w="1696" w:type="dxa"/>
          </w:tcPr>
          <w:p w14:paraId="38FE6767" w14:textId="1E2AC7E0" w:rsidR="00C61E79" w:rsidRDefault="00C61E79" w:rsidP="00500D73">
            <w:pPr>
              <w:spacing w:line="240" w:lineRule="auto"/>
              <w:rPr>
                <w:szCs w:val="22"/>
                <w:lang w:val="lt-LT"/>
              </w:rPr>
            </w:pPr>
            <w:r>
              <w:rPr>
                <w:szCs w:val="22"/>
                <w:lang w:val="lt-LT"/>
              </w:rPr>
              <w:t>Slovėnija</w:t>
            </w:r>
          </w:p>
        </w:tc>
        <w:tc>
          <w:tcPr>
            <w:tcW w:w="8083" w:type="dxa"/>
          </w:tcPr>
          <w:p w14:paraId="12D1B35C" w14:textId="07F1F58A" w:rsidR="00C61E79" w:rsidRPr="00FD4F24" w:rsidRDefault="0025284F" w:rsidP="00500D73">
            <w:pPr>
              <w:spacing w:line="240" w:lineRule="auto"/>
              <w:rPr>
                <w:szCs w:val="22"/>
                <w:lang w:val="lt-LT"/>
              </w:rPr>
            </w:pPr>
            <w:proofErr w:type="spellStart"/>
            <w:r w:rsidRPr="00FD4F24">
              <w:rPr>
                <w:szCs w:val="22"/>
                <w:lang w:val="lt-LT"/>
              </w:rPr>
              <w:t>Epipen</w:t>
            </w:r>
            <w:proofErr w:type="spellEnd"/>
            <w:r w:rsidRPr="00FD4F24">
              <w:rPr>
                <w:szCs w:val="22"/>
                <w:lang w:val="lt-LT"/>
              </w:rPr>
              <w:t xml:space="preserve"> ADR </w:t>
            </w:r>
            <w:proofErr w:type="spellStart"/>
            <w:r w:rsidRPr="00FD4F24">
              <w:rPr>
                <w:szCs w:val="22"/>
                <w:lang w:val="lt-LT"/>
              </w:rPr>
              <w:t>za</w:t>
            </w:r>
            <w:proofErr w:type="spellEnd"/>
            <w:r w:rsidRPr="00FD4F24">
              <w:rPr>
                <w:szCs w:val="22"/>
                <w:lang w:val="lt-LT"/>
              </w:rPr>
              <w:t xml:space="preserve"> </w:t>
            </w:r>
            <w:proofErr w:type="spellStart"/>
            <w:r w:rsidRPr="00FD4F24">
              <w:rPr>
                <w:szCs w:val="22"/>
                <w:lang w:val="lt-LT"/>
              </w:rPr>
              <w:t>otroke</w:t>
            </w:r>
            <w:proofErr w:type="spellEnd"/>
            <w:r w:rsidRPr="00FD4F24">
              <w:rPr>
                <w:szCs w:val="22"/>
                <w:lang w:val="lt-LT"/>
              </w:rPr>
              <w:t xml:space="preserve"> </w:t>
            </w:r>
            <w:r w:rsidR="00B7107C" w:rsidRPr="00FD4F24">
              <w:rPr>
                <w:szCs w:val="22"/>
                <w:lang w:val="lt-LT"/>
              </w:rPr>
              <w:t>300</w:t>
            </w:r>
            <w:r w:rsidRPr="00FD4F24">
              <w:rPr>
                <w:szCs w:val="22"/>
                <w:lang w:val="lt-LT"/>
              </w:rPr>
              <w:t xml:space="preserve"> </w:t>
            </w:r>
            <w:proofErr w:type="spellStart"/>
            <w:r w:rsidRPr="00FD4F24">
              <w:rPr>
                <w:szCs w:val="22"/>
                <w:lang w:val="lt-LT"/>
              </w:rPr>
              <w:t>mikrogramov</w:t>
            </w:r>
            <w:proofErr w:type="spellEnd"/>
            <w:r w:rsidRPr="00FD4F24">
              <w:rPr>
                <w:szCs w:val="22"/>
                <w:lang w:val="lt-LT"/>
              </w:rPr>
              <w:t xml:space="preserve">/ 0,3 ml </w:t>
            </w:r>
            <w:proofErr w:type="spellStart"/>
            <w:r w:rsidRPr="00FD4F24">
              <w:rPr>
                <w:szCs w:val="22"/>
                <w:lang w:val="lt-LT"/>
              </w:rPr>
              <w:t>raztopina</w:t>
            </w:r>
            <w:proofErr w:type="spellEnd"/>
            <w:r w:rsidRPr="00FD4F24">
              <w:rPr>
                <w:szCs w:val="22"/>
                <w:lang w:val="lt-LT"/>
              </w:rPr>
              <w:t xml:space="preserve"> </w:t>
            </w:r>
            <w:proofErr w:type="spellStart"/>
            <w:r w:rsidRPr="00FD4F24">
              <w:rPr>
                <w:szCs w:val="22"/>
                <w:lang w:val="lt-LT"/>
              </w:rPr>
              <w:t>za</w:t>
            </w:r>
            <w:proofErr w:type="spellEnd"/>
            <w:r w:rsidRPr="00FD4F24">
              <w:rPr>
                <w:szCs w:val="22"/>
                <w:lang w:val="lt-LT"/>
              </w:rPr>
              <w:t xml:space="preserve"> </w:t>
            </w:r>
            <w:proofErr w:type="spellStart"/>
            <w:r w:rsidRPr="00FD4F24">
              <w:rPr>
                <w:szCs w:val="22"/>
                <w:lang w:val="lt-LT"/>
              </w:rPr>
              <w:t>injiciranje</w:t>
            </w:r>
            <w:proofErr w:type="spellEnd"/>
            <w:r w:rsidRPr="00FD4F24">
              <w:rPr>
                <w:szCs w:val="22"/>
                <w:lang w:val="lt-LT"/>
              </w:rPr>
              <w:t xml:space="preserve"> v </w:t>
            </w:r>
            <w:proofErr w:type="spellStart"/>
            <w:r w:rsidRPr="00FD4F24">
              <w:rPr>
                <w:szCs w:val="22"/>
                <w:lang w:val="lt-LT"/>
              </w:rPr>
              <w:t>napolnjenem</w:t>
            </w:r>
            <w:proofErr w:type="spellEnd"/>
            <w:r w:rsidRPr="00FD4F24">
              <w:rPr>
                <w:szCs w:val="22"/>
                <w:lang w:val="lt-LT"/>
              </w:rPr>
              <w:t xml:space="preserve"> </w:t>
            </w:r>
            <w:proofErr w:type="spellStart"/>
            <w:r w:rsidRPr="00FD4F24">
              <w:rPr>
                <w:szCs w:val="22"/>
                <w:lang w:val="lt-LT"/>
              </w:rPr>
              <w:t>injekcijskem</w:t>
            </w:r>
            <w:proofErr w:type="spellEnd"/>
            <w:r w:rsidRPr="00FD4F24">
              <w:rPr>
                <w:szCs w:val="22"/>
                <w:lang w:val="lt-LT"/>
              </w:rPr>
              <w:t xml:space="preserve"> </w:t>
            </w:r>
            <w:proofErr w:type="spellStart"/>
            <w:r w:rsidRPr="00FD4F24">
              <w:rPr>
                <w:szCs w:val="22"/>
                <w:lang w:val="lt-LT"/>
              </w:rPr>
              <w:t>peresniku</w:t>
            </w:r>
            <w:proofErr w:type="spellEnd"/>
          </w:p>
        </w:tc>
      </w:tr>
      <w:tr w:rsidR="00C61E79" w:rsidRPr="002260CE" w14:paraId="66C4EE27" w14:textId="77777777" w:rsidTr="008F75EA">
        <w:trPr>
          <w:trHeight w:val="340"/>
        </w:trPr>
        <w:tc>
          <w:tcPr>
            <w:tcW w:w="1696" w:type="dxa"/>
          </w:tcPr>
          <w:p w14:paraId="0A80D803" w14:textId="39CFD673" w:rsidR="00C61E79" w:rsidRDefault="00C61E79" w:rsidP="00500D73">
            <w:pPr>
              <w:spacing w:line="240" w:lineRule="auto"/>
              <w:rPr>
                <w:szCs w:val="22"/>
                <w:lang w:val="lt-LT"/>
              </w:rPr>
            </w:pPr>
            <w:r>
              <w:rPr>
                <w:szCs w:val="22"/>
                <w:lang w:val="lt-LT"/>
              </w:rPr>
              <w:t>Ispanija</w:t>
            </w:r>
          </w:p>
        </w:tc>
        <w:tc>
          <w:tcPr>
            <w:tcW w:w="8083" w:type="dxa"/>
          </w:tcPr>
          <w:p w14:paraId="0BEB8E76" w14:textId="68655CE9" w:rsidR="00C61E79" w:rsidRPr="00FD4F24" w:rsidRDefault="0025284F" w:rsidP="00500D73">
            <w:pPr>
              <w:spacing w:line="240" w:lineRule="auto"/>
              <w:rPr>
                <w:szCs w:val="22"/>
                <w:lang w:val="fr-FR"/>
              </w:rPr>
            </w:pPr>
            <w:r w:rsidRPr="00FD4F24">
              <w:rPr>
                <w:szCs w:val="22"/>
                <w:lang w:val="fr-FR"/>
              </w:rPr>
              <w:t xml:space="preserve">Altellus Neo </w:t>
            </w:r>
            <w:r w:rsidR="00B7107C" w:rsidRPr="00FD4F24">
              <w:rPr>
                <w:szCs w:val="22"/>
                <w:lang w:val="fr-FR"/>
              </w:rPr>
              <w:t>300</w:t>
            </w:r>
            <w:r w:rsidRPr="00FD4F24">
              <w:rPr>
                <w:szCs w:val="22"/>
                <w:lang w:val="fr-FR"/>
              </w:rPr>
              <w:t xml:space="preserve"> microgramos niños, solución inyectable en pluma precargada</w:t>
            </w:r>
          </w:p>
        </w:tc>
      </w:tr>
      <w:tr w:rsidR="00C61E79" w:rsidRPr="00763952" w14:paraId="4A0839BE" w14:textId="77777777" w:rsidTr="008F75EA">
        <w:trPr>
          <w:trHeight w:val="340"/>
        </w:trPr>
        <w:tc>
          <w:tcPr>
            <w:tcW w:w="1696" w:type="dxa"/>
          </w:tcPr>
          <w:p w14:paraId="2BF12B3B" w14:textId="794BCA2E" w:rsidR="00C61E79" w:rsidRDefault="00C61E79" w:rsidP="00500D73">
            <w:pPr>
              <w:spacing w:line="240" w:lineRule="auto"/>
              <w:rPr>
                <w:szCs w:val="22"/>
                <w:lang w:val="lt-LT"/>
              </w:rPr>
            </w:pPr>
            <w:r>
              <w:rPr>
                <w:szCs w:val="22"/>
                <w:lang w:val="lt-LT"/>
              </w:rPr>
              <w:t>Bulgarija</w:t>
            </w:r>
          </w:p>
        </w:tc>
        <w:tc>
          <w:tcPr>
            <w:tcW w:w="8083" w:type="dxa"/>
          </w:tcPr>
          <w:p w14:paraId="6CF7009B" w14:textId="13AA562D" w:rsidR="00EE5A7F" w:rsidRPr="00FD4F24" w:rsidRDefault="00EE5A7F" w:rsidP="00500D73">
            <w:pPr>
              <w:spacing w:line="240" w:lineRule="auto"/>
              <w:rPr>
                <w:szCs w:val="22"/>
                <w:lang w:val="lt-LT"/>
              </w:rPr>
            </w:pPr>
            <w:proofErr w:type="spellStart"/>
            <w:r w:rsidRPr="00FD4F24">
              <w:rPr>
                <w:szCs w:val="22"/>
                <w:lang w:val="lt-LT"/>
              </w:rPr>
              <w:t>ЕпиПен</w:t>
            </w:r>
            <w:proofErr w:type="spellEnd"/>
            <w:r w:rsidRPr="00FD4F24">
              <w:rPr>
                <w:szCs w:val="22"/>
                <w:lang w:val="lt-LT"/>
              </w:rPr>
              <w:t xml:space="preserve"> Н </w:t>
            </w:r>
            <w:proofErr w:type="spellStart"/>
            <w:r w:rsidRPr="00FD4F24">
              <w:rPr>
                <w:szCs w:val="22"/>
                <w:lang w:val="lt-LT"/>
              </w:rPr>
              <w:t>Джуниор</w:t>
            </w:r>
            <w:proofErr w:type="spellEnd"/>
            <w:r w:rsidRPr="00FD4F24">
              <w:rPr>
                <w:szCs w:val="22"/>
                <w:lang w:val="lt-LT"/>
              </w:rPr>
              <w:t xml:space="preserve"> </w:t>
            </w:r>
            <w:r w:rsidR="00B7107C" w:rsidRPr="00FD4F24">
              <w:rPr>
                <w:szCs w:val="22"/>
                <w:lang w:val="lt-LT"/>
              </w:rPr>
              <w:t>300</w:t>
            </w:r>
            <w:r w:rsidRPr="00FD4F24">
              <w:rPr>
                <w:szCs w:val="22"/>
                <w:lang w:val="lt-LT"/>
              </w:rPr>
              <w:t xml:space="preserve"> </w:t>
            </w:r>
            <w:proofErr w:type="spellStart"/>
            <w:r w:rsidRPr="00FD4F24">
              <w:rPr>
                <w:szCs w:val="22"/>
                <w:lang w:val="lt-LT"/>
              </w:rPr>
              <w:t>микрограма</w:t>
            </w:r>
            <w:proofErr w:type="spellEnd"/>
            <w:r w:rsidRPr="00FD4F24">
              <w:rPr>
                <w:szCs w:val="22"/>
                <w:lang w:val="lt-LT"/>
              </w:rPr>
              <w:t xml:space="preserve"> </w:t>
            </w:r>
            <w:proofErr w:type="spellStart"/>
            <w:r w:rsidRPr="00FD4F24">
              <w:rPr>
                <w:szCs w:val="22"/>
                <w:lang w:val="lt-LT"/>
              </w:rPr>
              <w:t>инжекционен</w:t>
            </w:r>
            <w:proofErr w:type="spellEnd"/>
            <w:r w:rsidRPr="00FD4F24">
              <w:rPr>
                <w:szCs w:val="22"/>
                <w:lang w:val="lt-LT"/>
              </w:rPr>
              <w:t xml:space="preserve"> </w:t>
            </w:r>
            <w:proofErr w:type="spellStart"/>
            <w:r w:rsidRPr="00FD4F24">
              <w:rPr>
                <w:szCs w:val="22"/>
                <w:lang w:val="lt-LT"/>
              </w:rPr>
              <w:t>разтвор</w:t>
            </w:r>
            <w:proofErr w:type="spellEnd"/>
            <w:r w:rsidRPr="00FD4F24">
              <w:rPr>
                <w:szCs w:val="22"/>
                <w:lang w:val="lt-LT"/>
              </w:rPr>
              <w:t xml:space="preserve"> в </w:t>
            </w:r>
            <w:proofErr w:type="spellStart"/>
            <w:r w:rsidRPr="00FD4F24">
              <w:rPr>
                <w:szCs w:val="22"/>
                <w:lang w:val="lt-LT"/>
              </w:rPr>
              <w:t>предварително</w:t>
            </w:r>
            <w:proofErr w:type="spellEnd"/>
            <w:r w:rsidRPr="00FD4F24">
              <w:rPr>
                <w:szCs w:val="22"/>
                <w:lang w:val="lt-LT"/>
              </w:rPr>
              <w:t xml:space="preserve"> </w:t>
            </w:r>
            <w:proofErr w:type="spellStart"/>
            <w:r w:rsidRPr="00FD4F24">
              <w:rPr>
                <w:szCs w:val="22"/>
                <w:lang w:val="lt-LT"/>
              </w:rPr>
              <w:t>напълнена</w:t>
            </w:r>
            <w:proofErr w:type="spellEnd"/>
            <w:r w:rsidRPr="00FD4F24">
              <w:rPr>
                <w:szCs w:val="22"/>
                <w:lang w:val="lt-LT"/>
              </w:rPr>
              <w:t xml:space="preserve"> </w:t>
            </w:r>
            <w:proofErr w:type="spellStart"/>
            <w:r w:rsidRPr="00FD4F24">
              <w:rPr>
                <w:szCs w:val="22"/>
                <w:lang w:val="lt-LT"/>
              </w:rPr>
              <w:t>писалка</w:t>
            </w:r>
            <w:proofErr w:type="spellEnd"/>
            <w:r w:rsidRPr="00FD4F24">
              <w:rPr>
                <w:szCs w:val="22"/>
                <w:lang w:val="lt-LT"/>
              </w:rPr>
              <w:t xml:space="preserve"> </w:t>
            </w:r>
          </w:p>
          <w:p w14:paraId="5E1440D6" w14:textId="08B8B5AC" w:rsidR="00C61E79" w:rsidRPr="00C61E79" w:rsidRDefault="00EE5A7F" w:rsidP="00500D73">
            <w:pPr>
              <w:spacing w:line="240" w:lineRule="auto"/>
              <w:rPr>
                <w:szCs w:val="22"/>
              </w:rPr>
            </w:pPr>
            <w:r w:rsidRPr="00EE5A7F">
              <w:rPr>
                <w:szCs w:val="22"/>
              </w:rPr>
              <w:t xml:space="preserve">EpiPen N Junior </w:t>
            </w:r>
            <w:r w:rsidR="00B7107C">
              <w:rPr>
                <w:szCs w:val="22"/>
              </w:rPr>
              <w:t>300</w:t>
            </w:r>
            <w:r w:rsidRPr="00EE5A7F">
              <w:rPr>
                <w:szCs w:val="22"/>
              </w:rPr>
              <w:t xml:space="preserve"> micrograms solution for injection in pre</w:t>
            </w:r>
            <w:r>
              <w:rPr>
                <w:szCs w:val="22"/>
              </w:rPr>
              <w:t>-</w:t>
            </w:r>
            <w:r w:rsidRPr="00EE5A7F">
              <w:rPr>
                <w:szCs w:val="22"/>
              </w:rPr>
              <w:t>filled pen</w:t>
            </w:r>
          </w:p>
        </w:tc>
      </w:tr>
      <w:tr w:rsidR="00C61E79" w:rsidRPr="00763952" w14:paraId="0188B3D6" w14:textId="77777777" w:rsidTr="008F75EA">
        <w:trPr>
          <w:trHeight w:val="340"/>
        </w:trPr>
        <w:tc>
          <w:tcPr>
            <w:tcW w:w="1696" w:type="dxa"/>
          </w:tcPr>
          <w:p w14:paraId="389C0C5C" w14:textId="51D1179D" w:rsidR="00C61E79" w:rsidRDefault="00C61E79" w:rsidP="00500D73">
            <w:pPr>
              <w:spacing w:line="240" w:lineRule="auto"/>
              <w:rPr>
                <w:szCs w:val="22"/>
                <w:lang w:val="lt-LT"/>
              </w:rPr>
            </w:pPr>
            <w:r>
              <w:rPr>
                <w:szCs w:val="22"/>
                <w:lang w:val="lt-LT"/>
              </w:rPr>
              <w:t>Nyderlandai</w:t>
            </w:r>
          </w:p>
        </w:tc>
        <w:tc>
          <w:tcPr>
            <w:tcW w:w="8083" w:type="dxa"/>
          </w:tcPr>
          <w:p w14:paraId="5592F332" w14:textId="311E393D" w:rsidR="00C61E79" w:rsidRPr="00C61E79" w:rsidRDefault="00EE5A7F" w:rsidP="00500D73">
            <w:pPr>
              <w:spacing w:line="240" w:lineRule="auto"/>
              <w:rPr>
                <w:szCs w:val="22"/>
              </w:rPr>
            </w:pPr>
            <w:r w:rsidRPr="00EE5A7F">
              <w:rPr>
                <w:szCs w:val="22"/>
              </w:rPr>
              <w:t xml:space="preserve">EpiPen Evo Junior </w:t>
            </w:r>
            <w:r w:rsidR="00B7107C">
              <w:rPr>
                <w:szCs w:val="22"/>
              </w:rPr>
              <w:t>300</w:t>
            </w:r>
            <w:r w:rsidRPr="00EE5A7F">
              <w:rPr>
                <w:szCs w:val="22"/>
              </w:rPr>
              <w:t xml:space="preserve"> microgram, </w:t>
            </w:r>
            <w:proofErr w:type="spellStart"/>
            <w:r w:rsidRPr="00EE5A7F">
              <w:rPr>
                <w:szCs w:val="22"/>
              </w:rPr>
              <w:t>oplossing</w:t>
            </w:r>
            <w:proofErr w:type="spellEnd"/>
            <w:r w:rsidRPr="00EE5A7F">
              <w:rPr>
                <w:szCs w:val="22"/>
              </w:rPr>
              <w:t xml:space="preserve"> </w:t>
            </w:r>
            <w:proofErr w:type="spellStart"/>
            <w:r w:rsidRPr="00EE5A7F">
              <w:rPr>
                <w:szCs w:val="22"/>
              </w:rPr>
              <w:t>voor</w:t>
            </w:r>
            <w:proofErr w:type="spellEnd"/>
            <w:r w:rsidRPr="00EE5A7F">
              <w:rPr>
                <w:szCs w:val="22"/>
              </w:rPr>
              <w:t xml:space="preserve"> </w:t>
            </w:r>
            <w:proofErr w:type="spellStart"/>
            <w:r w:rsidRPr="00EE5A7F">
              <w:rPr>
                <w:szCs w:val="22"/>
              </w:rPr>
              <w:t>injectie</w:t>
            </w:r>
            <w:proofErr w:type="spellEnd"/>
            <w:r w:rsidRPr="00EE5A7F">
              <w:rPr>
                <w:szCs w:val="22"/>
              </w:rPr>
              <w:t xml:space="preserve"> in </w:t>
            </w:r>
            <w:proofErr w:type="spellStart"/>
            <w:r w:rsidRPr="00EE5A7F">
              <w:rPr>
                <w:szCs w:val="22"/>
              </w:rPr>
              <w:t>een</w:t>
            </w:r>
            <w:proofErr w:type="spellEnd"/>
            <w:r w:rsidRPr="00EE5A7F">
              <w:rPr>
                <w:szCs w:val="22"/>
              </w:rPr>
              <w:t xml:space="preserve"> </w:t>
            </w:r>
            <w:proofErr w:type="spellStart"/>
            <w:r w:rsidRPr="00EE5A7F">
              <w:rPr>
                <w:szCs w:val="22"/>
              </w:rPr>
              <w:t>voorgevulde</w:t>
            </w:r>
            <w:proofErr w:type="spellEnd"/>
            <w:r w:rsidRPr="00EE5A7F">
              <w:rPr>
                <w:szCs w:val="22"/>
              </w:rPr>
              <w:t xml:space="preserve"> pen 0,5 mg/ml</w:t>
            </w:r>
          </w:p>
        </w:tc>
      </w:tr>
      <w:tr w:rsidR="00434D96" w:rsidRPr="00763952" w14:paraId="48C3429A" w14:textId="77777777" w:rsidTr="008F75EA">
        <w:trPr>
          <w:trHeight w:val="340"/>
        </w:trPr>
        <w:tc>
          <w:tcPr>
            <w:tcW w:w="1696" w:type="dxa"/>
          </w:tcPr>
          <w:p w14:paraId="7467D714" w14:textId="334DB383" w:rsidR="00434D96" w:rsidRDefault="00434D96" w:rsidP="00500D73">
            <w:pPr>
              <w:spacing w:line="240" w:lineRule="auto"/>
              <w:rPr>
                <w:szCs w:val="22"/>
                <w:lang w:val="lt-LT"/>
              </w:rPr>
            </w:pPr>
            <w:r>
              <w:rPr>
                <w:szCs w:val="22"/>
                <w:lang w:val="lt-LT"/>
              </w:rPr>
              <w:t>Graikija</w:t>
            </w:r>
          </w:p>
        </w:tc>
        <w:tc>
          <w:tcPr>
            <w:tcW w:w="8083" w:type="dxa"/>
          </w:tcPr>
          <w:p w14:paraId="4EB31F44" w14:textId="6F86A403" w:rsidR="00434D96" w:rsidRPr="00C61E79" w:rsidRDefault="00434D96" w:rsidP="00500D73">
            <w:pPr>
              <w:spacing w:line="240" w:lineRule="auto"/>
              <w:rPr>
                <w:szCs w:val="22"/>
              </w:rPr>
            </w:pPr>
            <w:proofErr w:type="spellStart"/>
            <w:r w:rsidRPr="00D00B00">
              <w:rPr>
                <w:szCs w:val="22"/>
              </w:rPr>
              <w:t>Epipen</w:t>
            </w:r>
            <w:proofErr w:type="spellEnd"/>
            <w:r w:rsidRPr="00D00B00">
              <w:rPr>
                <w:szCs w:val="22"/>
              </w:rPr>
              <w:t xml:space="preserve"> Junior </w:t>
            </w:r>
            <w:r w:rsidR="00B7107C">
              <w:rPr>
                <w:szCs w:val="22"/>
              </w:rPr>
              <w:t>300</w:t>
            </w:r>
            <w:r w:rsidRPr="00D00B00">
              <w:rPr>
                <w:szCs w:val="22"/>
              </w:rPr>
              <w:t xml:space="preserve"> micrograms Solution for injection in pre</w:t>
            </w:r>
            <w:r>
              <w:rPr>
                <w:szCs w:val="22"/>
              </w:rPr>
              <w:t>filled pen</w:t>
            </w:r>
          </w:p>
        </w:tc>
      </w:tr>
      <w:tr w:rsidR="00C61E79" w:rsidRPr="00763952" w14:paraId="629D99B6" w14:textId="77777777" w:rsidTr="008F75EA">
        <w:trPr>
          <w:trHeight w:val="340"/>
        </w:trPr>
        <w:tc>
          <w:tcPr>
            <w:tcW w:w="1696" w:type="dxa"/>
          </w:tcPr>
          <w:p w14:paraId="05DEF20E" w14:textId="49C5C2FD" w:rsidR="00C61E79" w:rsidRDefault="00500392" w:rsidP="00500D73">
            <w:pPr>
              <w:spacing w:line="240" w:lineRule="auto"/>
              <w:rPr>
                <w:szCs w:val="22"/>
                <w:lang w:val="lt-LT"/>
              </w:rPr>
            </w:pPr>
            <w:r>
              <w:rPr>
                <w:szCs w:val="22"/>
                <w:lang w:val="lt-LT"/>
              </w:rPr>
              <w:t>Belgija</w:t>
            </w:r>
          </w:p>
        </w:tc>
        <w:tc>
          <w:tcPr>
            <w:tcW w:w="8083" w:type="dxa"/>
          </w:tcPr>
          <w:p w14:paraId="54F8A9F9" w14:textId="1B4EF28A" w:rsidR="00C61E79" w:rsidRPr="00C61E79" w:rsidRDefault="00434D96" w:rsidP="00500D73">
            <w:pPr>
              <w:spacing w:line="240" w:lineRule="auto"/>
              <w:rPr>
                <w:szCs w:val="22"/>
              </w:rPr>
            </w:pPr>
            <w:r w:rsidRPr="00434D96">
              <w:rPr>
                <w:szCs w:val="22"/>
              </w:rPr>
              <w:t xml:space="preserve">EpiPen Next Junior </w:t>
            </w:r>
            <w:r w:rsidR="00B7107C">
              <w:rPr>
                <w:szCs w:val="22"/>
              </w:rPr>
              <w:t>300</w:t>
            </w:r>
            <w:r w:rsidRPr="00434D96">
              <w:rPr>
                <w:szCs w:val="22"/>
              </w:rPr>
              <w:t xml:space="preserve"> microgram </w:t>
            </w:r>
            <w:proofErr w:type="spellStart"/>
            <w:r w:rsidRPr="00434D96">
              <w:rPr>
                <w:szCs w:val="22"/>
              </w:rPr>
              <w:t>oplossing</w:t>
            </w:r>
            <w:proofErr w:type="spellEnd"/>
            <w:r w:rsidRPr="00434D96">
              <w:rPr>
                <w:szCs w:val="22"/>
              </w:rPr>
              <w:t xml:space="preserve"> </w:t>
            </w:r>
            <w:proofErr w:type="spellStart"/>
            <w:r w:rsidRPr="00434D96">
              <w:rPr>
                <w:szCs w:val="22"/>
              </w:rPr>
              <w:t>voor</w:t>
            </w:r>
            <w:proofErr w:type="spellEnd"/>
            <w:r w:rsidRPr="00434D96">
              <w:rPr>
                <w:szCs w:val="22"/>
              </w:rPr>
              <w:t xml:space="preserve"> </w:t>
            </w:r>
            <w:proofErr w:type="spellStart"/>
            <w:r w:rsidRPr="00434D96">
              <w:rPr>
                <w:szCs w:val="22"/>
              </w:rPr>
              <w:t>injectie</w:t>
            </w:r>
            <w:proofErr w:type="spellEnd"/>
            <w:r w:rsidRPr="00434D96">
              <w:rPr>
                <w:szCs w:val="22"/>
              </w:rPr>
              <w:t xml:space="preserve"> in </w:t>
            </w:r>
            <w:proofErr w:type="spellStart"/>
            <w:r w:rsidRPr="00434D96">
              <w:rPr>
                <w:szCs w:val="22"/>
              </w:rPr>
              <w:t>een</w:t>
            </w:r>
            <w:proofErr w:type="spellEnd"/>
            <w:r w:rsidRPr="00434D96">
              <w:rPr>
                <w:szCs w:val="22"/>
              </w:rPr>
              <w:t xml:space="preserve"> </w:t>
            </w:r>
            <w:proofErr w:type="spellStart"/>
            <w:r w:rsidRPr="00434D96">
              <w:rPr>
                <w:szCs w:val="22"/>
              </w:rPr>
              <w:t>voorgevulde</w:t>
            </w:r>
            <w:proofErr w:type="spellEnd"/>
            <w:r w:rsidRPr="00434D96">
              <w:rPr>
                <w:szCs w:val="22"/>
              </w:rPr>
              <w:t xml:space="preserve"> pen</w:t>
            </w:r>
          </w:p>
        </w:tc>
      </w:tr>
      <w:tr w:rsidR="0052168E" w:rsidRPr="009E4019" w14:paraId="3BBD62B4" w14:textId="77777777" w:rsidTr="008F75EA">
        <w:trPr>
          <w:trHeight w:val="340"/>
        </w:trPr>
        <w:tc>
          <w:tcPr>
            <w:tcW w:w="1696" w:type="dxa"/>
          </w:tcPr>
          <w:p w14:paraId="04D0D187" w14:textId="49D5958B" w:rsidR="0052168E" w:rsidRDefault="00500392" w:rsidP="00500D73">
            <w:pPr>
              <w:spacing w:line="240" w:lineRule="auto"/>
              <w:rPr>
                <w:szCs w:val="22"/>
                <w:lang w:val="lt-LT"/>
              </w:rPr>
            </w:pPr>
            <w:r>
              <w:rPr>
                <w:szCs w:val="22"/>
                <w:lang w:val="lt-LT"/>
              </w:rPr>
              <w:t>Kroatija</w:t>
            </w:r>
          </w:p>
        </w:tc>
        <w:tc>
          <w:tcPr>
            <w:tcW w:w="8083" w:type="dxa"/>
          </w:tcPr>
          <w:p w14:paraId="5A02E2A3" w14:textId="639EA8D9" w:rsidR="0052168E" w:rsidRPr="00FD4F24" w:rsidRDefault="00434D96" w:rsidP="00500D73">
            <w:pPr>
              <w:spacing w:line="240" w:lineRule="auto"/>
              <w:rPr>
                <w:szCs w:val="22"/>
                <w:lang w:val="lt-LT"/>
              </w:rPr>
            </w:pPr>
            <w:r w:rsidRPr="00FD4F24">
              <w:rPr>
                <w:szCs w:val="22"/>
                <w:lang w:val="lt-LT"/>
              </w:rPr>
              <w:t xml:space="preserve">ORDUXATO </w:t>
            </w:r>
            <w:proofErr w:type="spellStart"/>
            <w:r w:rsidRPr="00FD4F24">
              <w:rPr>
                <w:szCs w:val="22"/>
                <w:lang w:val="lt-LT"/>
              </w:rPr>
              <w:t>za</w:t>
            </w:r>
            <w:proofErr w:type="spellEnd"/>
            <w:r w:rsidRPr="00FD4F24">
              <w:rPr>
                <w:szCs w:val="22"/>
                <w:lang w:val="lt-LT"/>
              </w:rPr>
              <w:t xml:space="preserve"> </w:t>
            </w:r>
            <w:proofErr w:type="spellStart"/>
            <w:r w:rsidRPr="00FD4F24">
              <w:rPr>
                <w:szCs w:val="22"/>
                <w:lang w:val="lt-LT"/>
              </w:rPr>
              <w:t>djecu</w:t>
            </w:r>
            <w:proofErr w:type="spellEnd"/>
            <w:r w:rsidRPr="00FD4F24">
              <w:rPr>
                <w:szCs w:val="22"/>
                <w:lang w:val="lt-LT"/>
              </w:rPr>
              <w:t xml:space="preserve"> 0,15 mg </w:t>
            </w:r>
            <w:proofErr w:type="spellStart"/>
            <w:r w:rsidRPr="00FD4F24">
              <w:rPr>
                <w:szCs w:val="22"/>
                <w:lang w:val="lt-LT"/>
              </w:rPr>
              <w:t>otopina</w:t>
            </w:r>
            <w:proofErr w:type="spellEnd"/>
            <w:r w:rsidRPr="00FD4F24">
              <w:rPr>
                <w:szCs w:val="22"/>
                <w:lang w:val="lt-LT"/>
              </w:rPr>
              <w:t xml:space="preserve"> </w:t>
            </w:r>
            <w:proofErr w:type="spellStart"/>
            <w:r w:rsidRPr="00FD4F24">
              <w:rPr>
                <w:szCs w:val="22"/>
                <w:lang w:val="lt-LT"/>
              </w:rPr>
              <w:t>za</w:t>
            </w:r>
            <w:proofErr w:type="spellEnd"/>
            <w:r w:rsidRPr="00FD4F24">
              <w:rPr>
                <w:szCs w:val="22"/>
                <w:lang w:val="lt-LT"/>
              </w:rPr>
              <w:t xml:space="preserve"> </w:t>
            </w:r>
            <w:proofErr w:type="spellStart"/>
            <w:r w:rsidRPr="00FD4F24">
              <w:rPr>
                <w:szCs w:val="22"/>
                <w:lang w:val="lt-LT"/>
              </w:rPr>
              <w:t>injekciju</w:t>
            </w:r>
            <w:proofErr w:type="spellEnd"/>
            <w:r w:rsidRPr="00FD4F24">
              <w:rPr>
                <w:szCs w:val="22"/>
                <w:lang w:val="lt-LT"/>
              </w:rPr>
              <w:t xml:space="preserve"> u </w:t>
            </w:r>
            <w:proofErr w:type="spellStart"/>
            <w:r w:rsidRPr="00FD4F24">
              <w:rPr>
                <w:szCs w:val="22"/>
                <w:lang w:val="lt-LT"/>
              </w:rPr>
              <w:t>napunjenoj</w:t>
            </w:r>
            <w:proofErr w:type="spellEnd"/>
            <w:r w:rsidRPr="00FD4F24">
              <w:rPr>
                <w:szCs w:val="22"/>
                <w:lang w:val="lt-LT"/>
              </w:rPr>
              <w:t xml:space="preserve"> </w:t>
            </w:r>
            <w:proofErr w:type="spellStart"/>
            <w:r w:rsidRPr="00FD4F24">
              <w:rPr>
                <w:szCs w:val="22"/>
                <w:lang w:val="lt-LT"/>
              </w:rPr>
              <w:t>brizgalici</w:t>
            </w:r>
            <w:proofErr w:type="spellEnd"/>
          </w:p>
        </w:tc>
      </w:tr>
      <w:tr w:rsidR="0052168E" w:rsidRPr="001712E4" w14:paraId="63CBF568" w14:textId="77777777" w:rsidTr="008F75EA">
        <w:trPr>
          <w:trHeight w:val="340"/>
        </w:trPr>
        <w:tc>
          <w:tcPr>
            <w:tcW w:w="1696" w:type="dxa"/>
          </w:tcPr>
          <w:p w14:paraId="6B8064E9" w14:textId="0B1D7982" w:rsidR="0052168E" w:rsidRDefault="00500392" w:rsidP="00500D73">
            <w:pPr>
              <w:spacing w:line="240" w:lineRule="auto"/>
              <w:rPr>
                <w:szCs w:val="22"/>
                <w:lang w:val="lt-LT"/>
              </w:rPr>
            </w:pPr>
            <w:r>
              <w:rPr>
                <w:szCs w:val="22"/>
                <w:lang w:val="lt-LT"/>
              </w:rPr>
              <w:t>Prancūzija</w:t>
            </w:r>
          </w:p>
        </w:tc>
        <w:tc>
          <w:tcPr>
            <w:tcW w:w="8083" w:type="dxa"/>
          </w:tcPr>
          <w:p w14:paraId="37AC3076" w14:textId="34E310DD" w:rsidR="0052168E" w:rsidRPr="00FD4F24" w:rsidRDefault="00CA2961" w:rsidP="00500D73">
            <w:pPr>
              <w:spacing w:line="240" w:lineRule="auto"/>
              <w:rPr>
                <w:szCs w:val="22"/>
                <w:lang w:val="fr-FR"/>
              </w:rPr>
            </w:pPr>
            <w:r w:rsidRPr="00FD4F24">
              <w:rPr>
                <w:szCs w:val="22"/>
                <w:lang w:val="fr-FR"/>
              </w:rPr>
              <w:t>ADRENALINE VIATRIS 0,15 mg/0,30 ml, solution injectable en stylo pré-rempli</w:t>
            </w:r>
          </w:p>
        </w:tc>
      </w:tr>
      <w:tr w:rsidR="0052168E" w:rsidRPr="00763952" w14:paraId="0B87B638" w14:textId="77777777" w:rsidTr="008F75EA">
        <w:trPr>
          <w:trHeight w:val="340"/>
        </w:trPr>
        <w:tc>
          <w:tcPr>
            <w:tcW w:w="1696" w:type="dxa"/>
          </w:tcPr>
          <w:p w14:paraId="22928F1E" w14:textId="7C884850" w:rsidR="0052168E" w:rsidRDefault="00500392" w:rsidP="00500D73">
            <w:pPr>
              <w:spacing w:line="240" w:lineRule="auto"/>
              <w:rPr>
                <w:szCs w:val="22"/>
                <w:lang w:val="lt-LT"/>
              </w:rPr>
            </w:pPr>
            <w:r>
              <w:rPr>
                <w:szCs w:val="22"/>
                <w:lang w:val="lt-LT"/>
              </w:rPr>
              <w:t>Danija</w:t>
            </w:r>
          </w:p>
        </w:tc>
        <w:tc>
          <w:tcPr>
            <w:tcW w:w="8083" w:type="dxa"/>
          </w:tcPr>
          <w:p w14:paraId="6B8940CC" w14:textId="0A97D4E5" w:rsidR="0052168E" w:rsidRPr="00C61E79" w:rsidRDefault="00CA2961" w:rsidP="00500D73">
            <w:pPr>
              <w:spacing w:line="240" w:lineRule="auto"/>
              <w:rPr>
                <w:szCs w:val="22"/>
              </w:rPr>
            </w:pPr>
            <w:r w:rsidRPr="00CA2961">
              <w:rPr>
                <w:szCs w:val="22"/>
              </w:rPr>
              <w:t>EpiPen Jr. Neo</w:t>
            </w:r>
          </w:p>
        </w:tc>
      </w:tr>
      <w:tr w:rsidR="0052168E" w:rsidRPr="00763952" w14:paraId="6F495B46" w14:textId="77777777" w:rsidTr="008F75EA">
        <w:trPr>
          <w:trHeight w:val="340"/>
        </w:trPr>
        <w:tc>
          <w:tcPr>
            <w:tcW w:w="1696" w:type="dxa"/>
          </w:tcPr>
          <w:p w14:paraId="7066293B" w14:textId="092F1258" w:rsidR="0052168E" w:rsidRDefault="00500392" w:rsidP="00500D73">
            <w:pPr>
              <w:spacing w:line="240" w:lineRule="auto"/>
              <w:rPr>
                <w:szCs w:val="22"/>
                <w:lang w:val="lt-LT"/>
              </w:rPr>
            </w:pPr>
            <w:r>
              <w:rPr>
                <w:szCs w:val="22"/>
                <w:lang w:val="lt-LT"/>
              </w:rPr>
              <w:t>Islandija</w:t>
            </w:r>
          </w:p>
        </w:tc>
        <w:tc>
          <w:tcPr>
            <w:tcW w:w="8083" w:type="dxa"/>
          </w:tcPr>
          <w:p w14:paraId="1A48A0B1" w14:textId="47489B6A" w:rsidR="0052168E" w:rsidRPr="00C61E79" w:rsidRDefault="00CA2961" w:rsidP="00500D73">
            <w:pPr>
              <w:spacing w:line="240" w:lineRule="auto"/>
              <w:rPr>
                <w:szCs w:val="22"/>
              </w:rPr>
            </w:pPr>
            <w:r w:rsidRPr="00CA2961">
              <w:rPr>
                <w:szCs w:val="22"/>
              </w:rPr>
              <w:t>EpiPen Jr. Neo</w:t>
            </w:r>
          </w:p>
        </w:tc>
      </w:tr>
      <w:tr w:rsidR="0052168E" w:rsidRPr="001712E4" w14:paraId="65C0785B" w14:textId="77777777" w:rsidTr="008F75EA">
        <w:trPr>
          <w:trHeight w:val="340"/>
        </w:trPr>
        <w:tc>
          <w:tcPr>
            <w:tcW w:w="1696" w:type="dxa"/>
          </w:tcPr>
          <w:p w14:paraId="6C3F7660" w14:textId="76EC64D0" w:rsidR="0052168E" w:rsidRDefault="00500392" w:rsidP="00500D73">
            <w:pPr>
              <w:spacing w:line="240" w:lineRule="auto"/>
              <w:rPr>
                <w:szCs w:val="22"/>
                <w:lang w:val="lt-LT"/>
              </w:rPr>
            </w:pPr>
            <w:r>
              <w:rPr>
                <w:szCs w:val="22"/>
                <w:lang w:val="lt-LT"/>
              </w:rPr>
              <w:t>Suomija</w:t>
            </w:r>
          </w:p>
        </w:tc>
        <w:tc>
          <w:tcPr>
            <w:tcW w:w="8083" w:type="dxa"/>
          </w:tcPr>
          <w:p w14:paraId="59AD3B15" w14:textId="3EBB5DE4" w:rsidR="0052168E" w:rsidRPr="00FD4F24" w:rsidRDefault="00CA2961" w:rsidP="00500D73">
            <w:pPr>
              <w:spacing w:line="240" w:lineRule="auto"/>
              <w:rPr>
                <w:szCs w:val="22"/>
                <w:lang w:val="sv-SE"/>
              </w:rPr>
            </w:pPr>
            <w:r w:rsidRPr="00FD4F24">
              <w:rPr>
                <w:szCs w:val="22"/>
                <w:lang w:val="sv-SE"/>
              </w:rPr>
              <w:t xml:space="preserve">Epinadren Junior </w:t>
            </w:r>
            <w:r w:rsidR="00B7107C" w:rsidRPr="00FD4F24">
              <w:rPr>
                <w:szCs w:val="22"/>
                <w:lang w:val="sv-SE"/>
              </w:rPr>
              <w:t>300</w:t>
            </w:r>
            <w:r w:rsidRPr="00FD4F24">
              <w:rPr>
                <w:szCs w:val="22"/>
                <w:lang w:val="sv-SE"/>
              </w:rPr>
              <w:t xml:space="preserve"> mikrogrammaa, injektioneste, liuos, esitäytetty kynä</w:t>
            </w:r>
          </w:p>
        </w:tc>
      </w:tr>
      <w:tr w:rsidR="0052168E" w:rsidRPr="001712E4" w14:paraId="097E7EB6" w14:textId="77777777" w:rsidTr="008F75EA">
        <w:trPr>
          <w:trHeight w:val="340"/>
        </w:trPr>
        <w:tc>
          <w:tcPr>
            <w:tcW w:w="1696" w:type="dxa"/>
          </w:tcPr>
          <w:p w14:paraId="23D63232" w14:textId="754D6CD0" w:rsidR="0052168E" w:rsidRDefault="00500392" w:rsidP="00500D73">
            <w:pPr>
              <w:spacing w:line="240" w:lineRule="auto"/>
              <w:rPr>
                <w:szCs w:val="22"/>
                <w:lang w:val="lt-LT"/>
              </w:rPr>
            </w:pPr>
            <w:r>
              <w:rPr>
                <w:szCs w:val="22"/>
                <w:lang w:val="lt-LT"/>
              </w:rPr>
              <w:t>Norvegija</w:t>
            </w:r>
          </w:p>
        </w:tc>
        <w:tc>
          <w:tcPr>
            <w:tcW w:w="8083" w:type="dxa"/>
          </w:tcPr>
          <w:p w14:paraId="6B507AA8" w14:textId="350DD1CA" w:rsidR="0052168E" w:rsidRPr="00FD4F24" w:rsidRDefault="003D5117" w:rsidP="00500D73">
            <w:pPr>
              <w:spacing w:line="240" w:lineRule="auto"/>
              <w:rPr>
                <w:szCs w:val="22"/>
                <w:lang w:val="sv-SE"/>
              </w:rPr>
            </w:pPr>
            <w:r w:rsidRPr="00FD4F24">
              <w:rPr>
                <w:szCs w:val="22"/>
                <w:lang w:val="sv-SE"/>
              </w:rPr>
              <w:t xml:space="preserve">EpiPen Jr. Neo </w:t>
            </w:r>
            <w:r w:rsidR="00B7107C" w:rsidRPr="00FD4F24">
              <w:rPr>
                <w:szCs w:val="22"/>
                <w:lang w:val="sv-SE"/>
              </w:rPr>
              <w:t>300</w:t>
            </w:r>
            <w:r w:rsidRPr="00FD4F24">
              <w:rPr>
                <w:szCs w:val="22"/>
                <w:lang w:val="sv-SE"/>
              </w:rPr>
              <w:t xml:space="preserve"> mikrogram injeksjonsvæ</w:t>
            </w:r>
          </w:p>
        </w:tc>
      </w:tr>
      <w:tr w:rsidR="0052168E" w:rsidRPr="002260CE" w14:paraId="706A665A" w14:textId="77777777" w:rsidTr="008F75EA">
        <w:trPr>
          <w:trHeight w:val="340"/>
        </w:trPr>
        <w:tc>
          <w:tcPr>
            <w:tcW w:w="1696" w:type="dxa"/>
          </w:tcPr>
          <w:p w14:paraId="54CFD360" w14:textId="7CDD53AC" w:rsidR="0052168E" w:rsidRDefault="00500392" w:rsidP="00500D73">
            <w:pPr>
              <w:spacing w:line="240" w:lineRule="auto"/>
              <w:rPr>
                <w:szCs w:val="22"/>
                <w:lang w:val="lt-LT"/>
              </w:rPr>
            </w:pPr>
            <w:r>
              <w:rPr>
                <w:szCs w:val="22"/>
                <w:lang w:val="lt-LT"/>
              </w:rPr>
              <w:t>Portugalija</w:t>
            </w:r>
          </w:p>
        </w:tc>
        <w:tc>
          <w:tcPr>
            <w:tcW w:w="8083" w:type="dxa"/>
          </w:tcPr>
          <w:p w14:paraId="43ECD9C0" w14:textId="6E3603AD" w:rsidR="0052168E" w:rsidRPr="00FD4F24" w:rsidRDefault="003D5117" w:rsidP="00500D73">
            <w:pPr>
              <w:spacing w:line="240" w:lineRule="auto"/>
              <w:rPr>
                <w:szCs w:val="22"/>
                <w:lang w:val="sv-SE"/>
              </w:rPr>
            </w:pPr>
            <w:r w:rsidRPr="00FD4F24">
              <w:rPr>
                <w:szCs w:val="22"/>
                <w:lang w:val="sv-SE"/>
              </w:rPr>
              <w:t xml:space="preserve">Epipen N </w:t>
            </w:r>
            <w:r w:rsidR="00B7107C" w:rsidRPr="00FD4F24">
              <w:rPr>
                <w:szCs w:val="22"/>
                <w:lang w:val="sv-SE"/>
              </w:rPr>
              <w:t>300</w:t>
            </w:r>
            <w:r w:rsidRPr="00FD4F24">
              <w:rPr>
                <w:szCs w:val="22"/>
                <w:lang w:val="sv-SE"/>
              </w:rPr>
              <w:t xml:space="preserve"> microgramas, solução injetável em seringa pré-cheia</w:t>
            </w:r>
          </w:p>
        </w:tc>
      </w:tr>
    </w:tbl>
    <w:p w14:paraId="6ED19F95" w14:textId="77777777" w:rsidR="00300A22" w:rsidRPr="00763952" w:rsidRDefault="00300A22" w:rsidP="00500D73">
      <w:pPr>
        <w:spacing w:line="240" w:lineRule="auto"/>
        <w:rPr>
          <w:szCs w:val="22"/>
          <w:lang w:val="lt-LT"/>
        </w:rPr>
      </w:pPr>
    </w:p>
    <w:p w14:paraId="2B979ED6" w14:textId="057F2602" w:rsidR="00B565D9" w:rsidRPr="0084308F" w:rsidRDefault="00B565D9" w:rsidP="00500D73">
      <w:pPr>
        <w:numPr>
          <w:ilvl w:val="12"/>
          <w:numId w:val="0"/>
        </w:numPr>
        <w:spacing w:line="240" w:lineRule="auto"/>
        <w:ind w:right="-2"/>
        <w:outlineLvl w:val="0"/>
        <w:rPr>
          <w:rFonts w:eastAsia="Calibri"/>
          <w:b/>
          <w:lang w:val="lt-LT"/>
        </w:rPr>
      </w:pPr>
      <w:r w:rsidRPr="0084308F">
        <w:rPr>
          <w:rFonts w:eastAsia="Calibri"/>
          <w:b/>
          <w:lang w:val="lt-LT"/>
        </w:rPr>
        <w:t>Šis pakuotės lapelis paskutinį kartą peržiūrėt</w:t>
      </w:r>
      <w:r w:rsidRPr="000A002A">
        <w:rPr>
          <w:rFonts w:eastAsia="Calibri"/>
          <w:b/>
          <w:lang w:val="lt-LT"/>
        </w:rPr>
        <w:t xml:space="preserve">as </w:t>
      </w:r>
      <w:r w:rsidR="009E4019">
        <w:rPr>
          <w:rFonts w:eastAsia="Calibri"/>
          <w:b/>
          <w:lang w:val="lt-LT"/>
        </w:rPr>
        <w:t>2026-05-20.</w:t>
      </w:r>
    </w:p>
    <w:p w14:paraId="72B55374" w14:textId="77777777" w:rsidR="00B565D9" w:rsidRPr="0084308F" w:rsidRDefault="00B565D9" w:rsidP="00500D73">
      <w:pPr>
        <w:numPr>
          <w:ilvl w:val="12"/>
          <w:numId w:val="0"/>
        </w:numPr>
        <w:spacing w:line="240" w:lineRule="auto"/>
        <w:ind w:right="-2"/>
        <w:rPr>
          <w:rFonts w:eastAsia="Calibri"/>
          <w:lang w:val="lt-LT"/>
        </w:rPr>
      </w:pPr>
    </w:p>
    <w:p w14:paraId="314F6F92" w14:textId="77777777" w:rsidR="00B565D9" w:rsidRDefault="00B565D9" w:rsidP="00500D73">
      <w:pPr>
        <w:spacing w:line="240" w:lineRule="auto"/>
        <w:rPr>
          <w:lang w:val="lt-LT" w:eastAsia="lt-LT"/>
        </w:rPr>
      </w:pPr>
      <w:r w:rsidRPr="0084308F">
        <w:rPr>
          <w:rFonts w:eastAsia="Calibri"/>
          <w:lang w:val="lt-LT"/>
        </w:rPr>
        <w:t xml:space="preserve">Išsami informacija apie šį vaistą pateikiama Valstybinės vaistų kontrolės tarnybos prie Lietuvos Respublikos sveikatos apsaugos ministerijos </w:t>
      </w:r>
      <w:r w:rsidRPr="00DB2FC0">
        <w:rPr>
          <w:rFonts w:eastAsia="Calibri"/>
          <w:lang w:val="lt-LT"/>
        </w:rPr>
        <w:t>tinklalapyje</w:t>
      </w:r>
      <w:r w:rsidRPr="00DB2FC0">
        <w:rPr>
          <w:i/>
          <w:lang w:val="lv-LV"/>
        </w:rPr>
        <w:t xml:space="preserve"> </w:t>
      </w:r>
      <w:hyperlink r:id="rId31" w:history="1">
        <w:r w:rsidRPr="000E2845">
          <w:rPr>
            <w:rStyle w:val="Hipersaitas"/>
            <w:lang w:val="lt-LT" w:eastAsia="lt-LT"/>
          </w:rPr>
          <w:t>https://vvkt.lrv.lt/lt/</w:t>
        </w:r>
      </w:hyperlink>
      <w:r w:rsidRPr="004626D5">
        <w:rPr>
          <w:lang w:val="lt-LT" w:eastAsia="lt-LT"/>
        </w:rPr>
        <w:t>.</w:t>
      </w:r>
    </w:p>
    <w:p w14:paraId="35EFBDF9" w14:textId="6BBF4D8D" w:rsidR="004B1751" w:rsidRPr="00763952" w:rsidRDefault="004B1751" w:rsidP="00500D73">
      <w:pPr>
        <w:numPr>
          <w:ilvl w:val="12"/>
          <w:numId w:val="0"/>
        </w:numPr>
        <w:tabs>
          <w:tab w:val="clear" w:pos="567"/>
        </w:tabs>
        <w:spacing w:line="240" w:lineRule="auto"/>
        <w:rPr>
          <w:strike/>
          <w:noProof/>
          <w:lang w:val="lt-LT"/>
        </w:rPr>
      </w:pPr>
    </w:p>
    <w:sectPr w:rsidR="004B1751" w:rsidRPr="00763952" w:rsidSect="00F37181">
      <w:headerReference w:type="default" r:id="rId32"/>
      <w:footerReference w:type="default" r:id="rId33"/>
      <w:footerReference w:type="first" r:id="rId3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4650" w14:textId="77777777" w:rsidR="00746203" w:rsidRDefault="00746203">
      <w:pPr>
        <w:spacing w:line="240" w:lineRule="auto"/>
      </w:pPr>
      <w:r>
        <w:separator/>
      </w:r>
    </w:p>
  </w:endnote>
  <w:endnote w:type="continuationSeparator" w:id="0">
    <w:p w14:paraId="7CE9C536" w14:textId="77777777" w:rsidR="00746203" w:rsidRDefault="00746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6417322"/>
      <w:docPartObj>
        <w:docPartGallery w:val="Page Numbers (Bottom of Page)"/>
        <w:docPartUnique/>
      </w:docPartObj>
    </w:sdtPr>
    <w:sdtEndPr>
      <w:rPr>
        <w:noProof/>
      </w:rPr>
    </w:sdtEndPr>
    <w:sdtContent>
      <w:p w14:paraId="0543AE01" w14:textId="76D8FAF5" w:rsidR="00274028" w:rsidRDefault="00274028">
        <w:pPr>
          <w:pStyle w:val="Porat"/>
          <w:jc w:val="right"/>
        </w:pPr>
        <w:r>
          <w:rPr>
            <w:noProof w:val="0"/>
          </w:rPr>
          <w:fldChar w:fldCharType="begin"/>
        </w:r>
        <w:r>
          <w:instrText xml:space="preserve"> PAGE   \* MERGEFORMAT </w:instrText>
        </w:r>
        <w:r>
          <w:rPr>
            <w:noProof w:val="0"/>
          </w:rPr>
          <w:fldChar w:fldCharType="separate"/>
        </w:r>
        <w:r>
          <w:t>2</w:t>
        </w:r>
        <w:r>
          <w:fldChar w:fldCharType="end"/>
        </w:r>
      </w:p>
    </w:sdtContent>
  </w:sdt>
  <w:p w14:paraId="29582442" w14:textId="61BC061F" w:rsidR="006B4557" w:rsidRPr="002F637F" w:rsidRDefault="006B4557">
    <w:pPr>
      <w:pStyle w:val="Porat"/>
      <w:tabs>
        <w:tab w:val="right" w:pos="8931"/>
      </w:tabs>
      <w:ind w:right="96"/>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D049" w14:textId="3E595627" w:rsidR="006B4557" w:rsidRPr="002F637F" w:rsidRDefault="0011296E">
    <w:pPr>
      <w:pStyle w:val="Porat"/>
      <w:tabs>
        <w:tab w:val="right" w:pos="8931"/>
      </w:tabs>
      <w:ind w:right="96"/>
      <w:jc w:val="center"/>
      <w:rPr>
        <w:rFonts w:ascii="Times New Roman" w:hAnsi="Times New Roman"/>
      </w:rPr>
    </w:pPr>
    <w:r w:rsidRPr="002F637F">
      <w:rPr>
        <w:rFonts w:ascii="Times New Roman" w:hAnsi="Times New Roman"/>
      </w:rPr>
      <w:tab/>
    </w:r>
    <w:r w:rsidRPr="002F637F">
      <w:rPr>
        <w:rFonts w:ascii="Times New Roman" w:hAnsi="Times New Roman"/>
      </w:rPr>
      <w:tab/>
    </w:r>
    <w:r w:rsidRPr="002F637F">
      <w:rPr>
        <w:rFonts w:ascii="Times New Roman" w:hAnsi="Times New Roman"/>
      </w:rPr>
      <w:tab/>
    </w:r>
    <w:r w:rsidR="0048758B" w:rsidRPr="002F637F">
      <w:rPr>
        <w:rFonts w:ascii="Times New Roman" w:hAnsi="Times New Roman"/>
      </w:rPr>
      <w:fldChar w:fldCharType="begin"/>
    </w:r>
    <w:r w:rsidR="0048758B" w:rsidRPr="002F637F">
      <w:rPr>
        <w:rFonts w:ascii="Times New Roman" w:hAnsi="Times New Roman"/>
      </w:rPr>
      <w:instrText xml:space="preserve"> EQ </w:instrText>
    </w:r>
    <w:r w:rsidR="0048758B" w:rsidRPr="002F637F">
      <w:rPr>
        <w:rFonts w:ascii="Times New Roman" w:hAnsi="Times New Roman"/>
      </w:rPr>
      <w:fldChar w:fldCharType="separate"/>
    </w:r>
    <w:r w:rsidR="0048758B" w:rsidRPr="002F637F">
      <w:rPr>
        <w:rFonts w:ascii="Times New Roman" w:hAnsi="Times New Roman"/>
      </w:rPr>
      <w:fldChar w:fldCharType="end"/>
    </w:r>
    <w:r w:rsidR="0048758B" w:rsidRPr="002F637F">
      <w:rPr>
        <w:rStyle w:val="Puslapionumeris"/>
        <w:rFonts w:ascii="Times New Roman" w:hAnsi="Times New Roman"/>
      </w:rPr>
      <w:fldChar w:fldCharType="begin"/>
    </w:r>
    <w:r w:rsidR="0048758B" w:rsidRPr="002F637F">
      <w:rPr>
        <w:rStyle w:val="Puslapionumeris"/>
        <w:rFonts w:ascii="Times New Roman" w:hAnsi="Times New Roman"/>
      </w:rPr>
      <w:instrText xml:space="preserve">PAGE  </w:instrText>
    </w:r>
    <w:r w:rsidR="0048758B" w:rsidRPr="002F637F">
      <w:rPr>
        <w:rStyle w:val="Puslapionumeris"/>
        <w:rFonts w:ascii="Times New Roman" w:hAnsi="Times New Roman"/>
      </w:rPr>
      <w:fldChar w:fldCharType="separate"/>
    </w:r>
    <w:r w:rsidR="00846827" w:rsidRPr="002F637F">
      <w:rPr>
        <w:rStyle w:val="Puslapionumeris"/>
        <w:rFonts w:ascii="Times New Roman" w:hAnsi="Times New Roman"/>
      </w:rPr>
      <w:t>1</w:t>
    </w:r>
    <w:r w:rsidR="0048758B" w:rsidRPr="002F637F">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15A8" w14:textId="77777777" w:rsidR="00746203" w:rsidRDefault="00746203">
      <w:pPr>
        <w:spacing w:line="240" w:lineRule="auto"/>
      </w:pPr>
      <w:r>
        <w:separator/>
      </w:r>
    </w:p>
  </w:footnote>
  <w:footnote w:type="continuationSeparator" w:id="0">
    <w:p w14:paraId="066FE072" w14:textId="77777777" w:rsidR="00746203" w:rsidRDefault="007462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72B0" w14:textId="77777777" w:rsidR="002260CE" w:rsidRDefault="002260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A3A"/>
    <w:multiLevelType w:val="multilevel"/>
    <w:tmpl w:val="D236DEB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76AF9"/>
    <w:multiLevelType w:val="hybridMultilevel"/>
    <w:tmpl w:val="267259EC"/>
    <w:lvl w:ilvl="0" w:tplc="95F2E1DC">
      <w:start w:val="1"/>
      <w:numFmt w:val="bullet"/>
      <w:lvlText w:val=""/>
      <w:lvlJc w:val="left"/>
      <w:pPr>
        <w:ind w:left="720" w:hanging="360"/>
      </w:pPr>
      <w:rPr>
        <w:rFonts w:ascii="Symbol" w:hAnsi="Symbol" w:hint="default"/>
      </w:rPr>
    </w:lvl>
    <w:lvl w:ilvl="1" w:tplc="3EE405AA">
      <w:start w:val="1"/>
      <w:numFmt w:val="bullet"/>
      <w:lvlText w:val="o"/>
      <w:lvlJc w:val="left"/>
      <w:pPr>
        <w:ind w:left="1440" w:hanging="360"/>
      </w:pPr>
      <w:rPr>
        <w:rFonts w:ascii="Courier New" w:hAnsi="Courier New" w:cs="Courier New" w:hint="default"/>
      </w:rPr>
    </w:lvl>
    <w:lvl w:ilvl="2" w:tplc="CC988064">
      <w:start w:val="1"/>
      <w:numFmt w:val="bullet"/>
      <w:lvlText w:val=""/>
      <w:lvlJc w:val="left"/>
      <w:pPr>
        <w:ind w:left="2160" w:hanging="360"/>
      </w:pPr>
      <w:rPr>
        <w:rFonts w:ascii="Wingdings" w:hAnsi="Wingdings" w:hint="default"/>
      </w:rPr>
    </w:lvl>
    <w:lvl w:ilvl="3" w:tplc="E2080F10">
      <w:start w:val="1"/>
      <w:numFmt w:val="bullet"/>
      <w:lvlText w:val=""/>
      <w:lvlJc w:val="left"/>
      <w:pPr>
        <w:ind w:left="2880" w:hanging="360"/>
      </w:pPr>
      <w:rPr>
        <w:rFonts w:ascii="Symbol" w:hAnsi="Symbol" w:hint="default"/>
      </w:rPr>
    </w:lvl>
    <w:lvl w:ilvl="4" w:tplc="332EEEDE">
      <w:start w:val="1"/>
      <w:numFmt w:val="bullet"/>
      <w:lvlText w:val="o"/>
      <w:lvlJc w:val="left"/>
      <w:pPr>
        <w:ind w:left="3600" w:hanging="360"/>
      </w:pPr>
      <w:rPr>
        <w:rFonts w:ascii="Courier New" w:hAnsi="Courier New" w:cs="Courier New" w:hint="default"/>
      </w:rPr>
    </w:lvl>
    <w:lvl w:ilvl="5" w:tplc="7B8AC318">
      <w:start w:val="1"/>
      <w:numFmt w:val="bullet"/>
      <w:lvlText w:val=""/>
      <w:lvlJc w:val="left"/>
      <w:pPr>
        <w:ind w:left="4320" w:hanging="360"/>
      </w:pPr>
      <w:rPr>
        <w:rFonts w:ascii="Wingdings" w:hAnsi="Wingdings" w:hint="default"/>
      </w:rPr>
    </w:lvl>
    <w:lvl w:ilvl="6" w:tplc="F0F81488">
      <w:start w:val="1"/>
      <w:numFmt w:val="bullet"/>
      <w:lvlText w:val=""/>
      <w:lvlJc w:val="left"/>
      <w:pPr>
        <w:ind w:left="5040" w:hanging="360"/>
      </w:pPr>
      <w:rPr>
        <w:rFonts w:ascii="Symbol" w:hAnsi="Symbol" w:hint="default"/>
      </w:rPr>
    </w:lvl>
    <w:lvl w:ilvl="7" w:tplc="E7EC0130">
      <w:start w:val="1"/>
      <w:numFmt w:val="bullet"/>
      <w:lvlText w:val="o"/>
      <w:lvlJc w:val="left"/>
      <w:pPr>
        <w:ind w:left="5760" w:hanging="360"/>
      </w:pPr>
      <w:rPr>
        <w:rFonts w:ascii="Courier New" w:hAnsi="Courier New" w:cs="Courier New" w:hint="default"/>
      </w:rPr>
    </w:lvl>
    <w:lvl w:ilvl="8" w:tplc="F0906EBA">
      <w:start w:val="1"/>
      <w:numFmt w:val="bullet"/>
      <w:lvlText w:val=""/>
      <w:lvlJc w:val="left"/>
      <w:pPr>
        <w:ind w:left="6480" w:hanging="360"/>
      </w:pPr>
      <w:rPr>
        <w:rFonts w:ascii="Wingdings" w:hAnsi="Wingdings" w:hint="default"/>
      </w:rPr>
    </w:lvl>
  </w:abstractNum>
  <w:abstractNum w:abstractNumId="3" w15:restartNumberingAfterBreak="0">
    <w:nsid w:val="0C607C27"/>
    <w:multiLevelType w:val="hybridMultilevel"/>
    <w:tmpl w:val="F0C42228"/>
    <w:lvl w:ilvl="0" w:tplc="DE06472C">
      <w:numFmt w:val="bullet"/>
      <w:lvlText w:val=""/>
      <w:lvlJc w:val="left"/>
      <w:pPr>
        <w:ind w:left="360" w:hanging="360"/>
      </w:pPr>
      <w:rPr>
        <w:rFonts w:ascii="Symbol" w:eastAsia="SimSun" w:hAnsi="Symbol"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42337F"/>
    <w:multiLevelType w:val="hybridMultilevel"/>
    <w:tmpl w:val="E7F2BC82"/>
    <w:lvl w:ilvl="0" w:tplc="DFCC0EC4">
      <w:start w:val="1"/>
      <w:numFmt w:val="bullet"/>
      <w:lvlText w:val=""/>
      <w:lvlJc w:val="left"/>
      <w:pPr>
        <w:ind w:left="1854" w:hanging="360"/>
      </w:pPr>
      <w:rPr>
        <w:rFonts w:ascii="Symbol" w:hAnsi="Symbol" w:hint="default"/>
      </w:rPr>
    </w:lvl>
    <w:lvl w:ilvl="1" w:tplc="ECC4C13A">
      <w:start w:val="1"/>
      <w:numFmt w:val="bullet"/>
      <w:lvlText w:val="o"/>
      <w:lvlJc w:val="left"/>
      <w:pPr>
        <w:ind w:left="2574" w:hanging="360"/>
      </w:pPr>
      <w:rPr>
        <w:rFonts w:ascii="Courier New" w:hAnsi="Courier New" w:cs="Courier New" w:hint="default"/>
      </w:rPr>
    </w:lvl>
    <w:lvl w:ilvl="2" w:tplc="75BC0F80">
      <w:start w:val="1"/>
      <w:numFmt w:val="bullet"/>
      <w:lvlText w:val=""/>
      <w:lvlJc w:val="left"/>
      <w:pPr>
        <w:ind w:left="3294" w:hanging="360"/>
      </w:pPr>
      <w:rPr>
        <w:rFonts w:ascii="Wingdings" w:hAnsi="Wingdings" w:hint="default"/>
      </w:rPr>
    </w:lvl>
    <w:lvl w:ilvl="3" w:tplc="02048CA2">
      <w:start w:val="1"/>
      <w:numFmt w:val="bullet"/>
      <w:lvlText w:val=""/>
      <w:lvlJc w:val="left"/>
      <w:pPr>
        <w:ind w:left="4014" w:hanging="360"/>
      </w:pPr>
      <w:rPr>
        <w:rFonts w:ascii="Symbol" w:hAnsi="Symbol" w:hint="default"/>
      </w:rPr>
    </w:lvl>
    <w:lvl w:ilvl="4" w:tplc="9B4EA4E8">
      <w:start w:val="1"/>
      <w:numFmt w:val="bullet"/>
      <w:lvlText w:val="o"/>
      <w:lvlJc w:val="left"/>
      <w:pPr>
        <w:ind w:left="4734" w:hanging="360"/>
      </w:pPr>
      <w:rPr>
        <w:rFonts w:ascii="Courier New" w:hAnsi="Courier New" w:cs="Courier New" w:hint="default"/>
      </w:rPr>
    </w:lvl>
    <w:lvl w:ilvl="5" w:tplc="C9963E22">
      <w:start w:val="1"/>
      <w:numFmt w:val="bullet"/>
      <w:lvlText w:val=""/>
      <w:lvlJc w:val="left"/>
      <w:pPr>
        <w:ind w:left="5454" w:hanging="360"/>
      </w:pPr>
      <w:rPr>
        <w:rFonts w:ascii="Wingdings" w:hAnsi="Wingdings" w:hint="default"/>
      </w:rPr>
    </w:lvl>
    <w:lvl w:ilvl="6" w:tplc="007A8A1C">
      <w:start w:val="1"/>
      <w:numFmt w:val="bullet"/>
      <w:lvlText w:val=""/>
      <w:lvlJc w:val="left"/>
      <w:pPr>
        <w:ind w:left="6174" w:hanging="360"/>
      </w:pPr>
      <w:rPr>
        <w:rFonts w:ascii="Symbol" w:hAnsi="Symbol" w:hint="default"/>
      </w:rPr>
    </w:lvl>
    <w:lvl w:ilvl="7" w:tplc="C322AB4C">
      <w:start w:val="1"/>
      <w:numFmt w:val="bullet"/>
      <w:lvlText w:val="o"/>
      <w:lvlJc w:val="left"/>
      <w:pPr>
        <w:ind w:left="6894" w:hanging="360"/>
      </w:pPr>
      <w:rPr>
        <w:rFonts w:ascii="Courier New" w:hAnsi="Courier New" w:cs="Courier New" w:hint="default"/>
      </w:rPr>
    </w:lvl>
    <w:lvl w:ilvl="8" w:tplc="049ADD06">
      <w:start w:val="1"/>
      <w:numFmt w:val="bullet"/>
      <w:lvlText w:val=""/>
      <w:lvlJc w:val="left"/>
      <w:pPr>
        <w:ind w:left="7614" w:hanging="360"/>
      </w:pPr>
      <w:rPr>
        <w:rFonts w:ascii="Wingdings" w:hAnsi="Wingdings" w:hint="default"/>
      </w:rPr>
    </w:lvl>
  </w:abstractNum>
  <w:abstractNum w:abstractNumId="5" w15:restartNumberingAfterBreak="0">
    <w:nsid w:val="18D726C3"/>
    <w:multiLevelType w:val="multilevel"/>
    <w:tmpl w:val="089A6D7C"/>
    <w:lvl w:ilvl="0">
      <w:start w:val="1"/>
      <w:numFmt w:val="decimal"/>
      <w:lvlText w:val="%1."/>
      <w:lvlJc w:val="left"/>
      <w:pPr>
        <w:ind w:left="360" w:hanging="360"/>
      </w:pPr>
      <w:rPr>
        <w:rFonts w:hint="default"/>
      </w:rPr>
    </w:lvl>
    <w:lvl w:ilvl="1">
      <w:start w:val="4"/>
      <w:numFmt w:val="decimal"/>
      <w:lvlText w:val="%2"/>
      <w:lvlJc w:val="left"/>
      <w:pPr>
        <w:ind w:left="792" w:hanging="432"/>
      </w:pPr>
      <w:rPr>
        <w:rFonts w:ascii="Times New Roman" w:eastAsia="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12746"/>
    <w:multiLevelType w:val="hybridMultilevel"/>
    <w:tmpl w:val="D08ACCB8"/>
    <w:lvl w:ilvl="0" w:tplc="7B724C22">
      <w:start w:val="1"/>
      <w:numFmt w:val="bullet"/>
      <w:lvlText w:val=""/>
      <w:lvlJc w:val="left"/>
      <w:pPr>
        <w:ind w:left="720" w:hanging="360"/>
      </w:pPr>
      <w:rPr>
        <w:rFonts w:ascii="Symbol" w:hAnsi="Symbol" w:hint="default"/>
      </w:rPr>
    </w:lvl>
    <w:lvl w:ilvl="1" w:tplc="3C42FD0C">
      <w:start w:val="1"/>
      <w:numFmt w:val="bullet"/>
      <w:lvlText w:val="o"/>
      <w:lvlJc w:val="left"/>
      <w:pPr>
        <w:ind w:left="1440" w:hanging="360"/>
      </w:pPr>
      <w:rPr>
        <w:rFonts w:ascii="Courier New" w:hAnsi="Courier New" w:cs="Courier New" w:hint="default"/>
      </w:rPr>
    </w:lvl>
    <w:lvl w:ilvl="2" w:tplc="7766F6A6">
      <w:start w:val="1"/>
      <w:numFmt w:val="bullet"/>
      <w:lvlText w:val=""/>
      <w:lvlJc w:val="left"/>
      <w:pPr>
        <w:ind w:left="2160" w:hanging="360"/>
      </w:pPr>
      <w:rPr>
        <w:rFonts w:ascii="Wingdings" w:hAnsi="Wingdings" w:hint="default"/>
      </w:rPr>
    </w:lvl>
    <w:lvl w:ilvl="3" w:tplc="EF10B978">
      <w:start w:val="1"/>
      <w:numFmt w:val="bullet"/>
      <w:lvlText w:val=""/>
      <w:lvlJc w:val="left"/>
      <w:pPr>
        <w:ind w:left="2880" w:hanging="360"/>
      </w:pPr>
      <w:rPr>
        <w:rFonts w:ascii="Symbol" w:hAnsi="Symbol" w:hint="default"/>
      </w:rPr>
    </w:lvl>
    <w:lvl w:ilvl="4" w:tplc="AE68414C">
      <w:start w:val="1"/>
      <w:numFmt w:val="bullet"/>
      <w:lvlText w:val="o"/>
      <w:lvlJc w:val="left"/>
      <w:pPr>
        <w:ind w:left="3600" w:hanging="360"/>
      </w:pPr>
      <w:rPr>
        <w:rFonts w:ascii="Courier New" w:hAnsi="Courier New" w:cs="Courier New" w:hint="default"/>
      </w:rPr>
    </w:lvl>
    <w:lvl w:ilvl="5" w:tplc="7230F794">
      <w:start w:val="1"/>
      <w:numFmt w:val="bullet"/>
      <w:lvlText w:val=""/>
      <w:lvlJc w:val="left"/>
      <w:pPr>
        <w:ind w:left="4320" w:hanging="360"/>
      </w:pPr>
      <w:rPr>
        <w:rFonts w:ascii="Wingdings" w:hAnsi="Wingdings" w:hint="default"/>
      </w:rPr>
    </w:lvl>
    <w:lvl w:ilvl="6" w:tplc="6BF29CBA">
      <w:start w:val="1"/>
      <w:numFmt w:val="bullet"/>
      <w:lvlText w:val=""/>
      <w:lvlJc w:val="left"/>
      <w:pPr>
        <w:ind w:left="5040" w:hanging="360"/>
      </w:pPr>
      <w:rPr>
        <w:rFonts w:ascii="Symbol" w:hAnsi="Symbol" w:hint="default"/>
      </w:rPr>
    </w:lvl>
    <w:lvl w:ilvl="7" w:tplc="2E9EBCD6">
      <w:start w:val="1"/>
      <w:numFmt w:val="bullet"/>
      <w:lvlText w:val="o"/>
      <w:lvlJc w:val="left"/>
      <w:pPr>
        <w:ind w:left="5760" w:hanging="360"/>
      </w:pPr>
      <w:rPr>
        <w:rFonts w:ascii="Courier New" w:hAnsi="Courier New" w:cs="Courier New" w:hint="default"/>
      </w:rPr>
    </w:lvl>
    <w:lvl w:ilvl="8" w:tplc="DBD068E0">
      <w:start w:val="1"/>
      <w:numFmt w:val="bullet"/>
      <w:lvlText w:val=""/>
      <w:lvlJc w:val="left"/>
      <w:pPr>
        <w:ind w:left="6480" w:hanging="360"/>
      </w:pPr>
      <w:rPr>
        <w:rFonts w:ascii="Wingdings" w:hAnsi="Wingdings" w:hint="default"/>
      </w:rPr>
    </w:lvl>
  </w:abstractNum>
  <w:abstractNum w:abstractNumId="7" w15:restartNumberingAfterBreak="0">
    <w:nsid w:val="35AF3791"/>
    <w:multiLevelType w:val="hybridMultilevel"/>
    <w:tmpl w:val="3FC84BE0"/>
    <w:lvl w:ilvl="0" w:tplc="0427000F">
      <w:start w:val="1"/>
      <w:numFmt w:val="decimal"/>
      <w:lvlText w:val="%1."/>
      <w:lvlJc w:val="left"/>
      <w:pPr>
        <w:ind w:left="720" w:hanging="360"/>
      </w:pPr>
    </w:lvl>
    <w:lvl w:ilvl="1" w:tplc="3612D26E">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4F7669"/>
    <w:multiLevelType w:val="hybridMultilevel"/>
    <w:tmpl w:val="0CAC8D92"/>
    <w:lvl w:ilvl="0" w:tplc="037E4B72">
      <w:start w:val="1"/>
      <w:numFmt w:val="bullet"/>
      <w:lvlText w:val=""/>
      <w:lvlJc w:val="left"/>
      <w:pPr>
        <w:ind w:left="720" w:hanging="360"/>
      </w:pPr>
      <w:rPr>
        <w:rFonts w:ascii="Symbol" w:hAnsi="Symbol" w:hint="default"/>
      </w:rPr>
    </w:lvl>
    <w:lvl w:ilvl="1" w:tplc="C650851A" w:tentative="1">
      <w:start w:val="1"/>
      <w:numFmt w:val="bullet"/>
      <w:lvlText w:val="o"/>
      <w:lvlJc w:val="left"/>
      <w:pPr>
        <w:ind w:left="1440" w:hanging="360"/>
      </w:pPr>
      <w:rPr>
        <w:rFonts w:ascii="Courier New" w:hAnsi="Courier New" w:cs="Courier New" w:hint="default"/>
      </w:rPr>
    </w:lvl>
    <w:lvl w:ilvl="2" w:tplc="D12411B8" w:tentative="1">
      <w:start w:val="1"/>
      <w:numFmt w:val="bullet"/>
      <w:lvlText w:val=""/>
      <w:lvlJc w:val="left"/>
      <w:pPr>
        <w:ind w:left="2160" w:hanging="360"/>
      </w:pPr>
      <w:rPr>
        <w:rFonts w:ascii="Wingdings" w:hAnsi="Wingdings" w:hint="default"/>
      </w:rPr>
    </w:lvl>
    <w:lvl w:ilvl="3" w:tplc="FDDA36A6" w:tentative="1">
      <w:start w:val="1"/>
      <w:numFmt w:val="bullet"/>
      <w:lvlText w:val=""/>
      <w:lvlJc w:val="left"/>
      <w:pPr>
        <w:ind w:left="2880" w:hanging="360"/>
      </w:pPr>
      <w:rPr>
        <w:rFonts w:ascii="Symbol" w:hAnsi="Symbol" w:hint="default"/>
      </w:rPr>
    </w:lvl>
    <w:lvl w:ilvl="4" w:tplc="EB7EE3C6" w:tentative="1">
      <w:start w:val="1"/>
      <w:numFmt w:val="bullet"/>
      <w:lvlText w:val="o"/>
      <w:lvlJc w:val="left"/>
      <w:pPr>
        <w:ind w:left="3600" w:hanging="360"/>
      </w:pPr>
      <w:rPr>
        <w:rFonts w:ascii="Courier New" w:hAnsi="Courier New" w:cs="Courier New" w:hint="default"/>
      </w:rPr>
    </w:lvl>
    <w:lvl w:ilvl="5" w:tplc="B2CA9DF6" w:tentative="1">
      <w:start w:val="1"/>
      <w:numFmt w:val="bullet"/>
      <w:lvlText w:val=""/>
      <w:lvlJc w:val="left"/>
      <w:pPr>
        <w:ind w:left="4320" w:hanging="360"/>
      </w:pPr>
      <w:rPr>
        <w:rFonts w:ascii="Wingdings" w:hAnsi="Wingdings" w:hint="default"/>
      </w:rPr>
    </w:lvl>
    <w:lvl w:ilvl="6" w:tplc="8B26910A" w:tentative="1">
      <w:start w:val="1"/>
      <w:numFmt w:val="bullet"/>
      <w:lvlText w:val=""/>
      <w:lvlJc w:val="left"/>
      <w:pPr>
        <w:ind w:left="5040" w:hanging="360"/>
      </w:pPr>
      <w:rPr>
        <w:rFonts w:ascii="Symbol" w:hAnsi="Symbol" w:hint="default"/>
      </w:rPr>
    </w:lvl>
    <w:lvl w:ilvl="7" w:tplc="B838CA70" w:tentative="1">
      <w:start w:val="1"/>
      <w:numFmt w:val="bullet"/>
      <w:lvlText w:val="o"/>
      <w:lvlJc w:val="left"/>
      <w:pPr>
        <w:ind w:left="5760" w:hanging="360"/>
      </w:pPr>
      <w:rPr>
        <w:rFonts w:ascii="Courier New" w:hAnsi="Courier New" w:cs="Courier New" w:hint="default"/>
      </w:rPr>
    </w:lvl>
    <w:lvl w:ilvl="8" w:tplc="BA5CEE8C" w:tentative="1">
      <w:start w:val="1"/>
      <w:numFmt w:val="bullet"/>
      <w:lvlText w:val=""/>
      <w:lvlJc w:val="left"/>
      <w:pPr>
        <w:ind w:left="6480" w:hanging="360"/>
      </w:pPr>
      <w:rPr>
        <w:rFonts w:ascii="Wingdings" w:hAnsi="Wingdings" w:hint="default"/>
      </w:rPr>
    </w:lvl>
  </w:abstractNum>
  <w:abstractNum w:abstractNumId="9" w15:restartNumberingAfterBreak="0">
    <w:nsid w:val="5508663B"/>
    <w:multiLevelType w:val="hybridMultilevel"/>
    <w:tmpl w:val="FD16D9EC"/>
    <w:lvl w:ilvl="0" w:tplc="C3FC1C12">
      <w:start w:val="1"/>
      <w:numFmt w:val="bullet"/>
      <w:lvlText w:val=""/>
      <w:lvlJc w:val="left"/>
      <w:pPr>
        <w:ind w:left="720" w:hanging="360"/>
      </w:pPr>
      <w:rPr>
        <w:rFonts w:ascii="Symbol" w:hAnsi="Symbol" w:hint="default"/>
      </w:rPr>
    </w:lvl>
    <w:lvl w:ilvl="1" w:tplc="36860302">
      <w:start w:val="1"/>
      <w:numFmt w:val="bullet"/>
      <w:lvlText w:val="o"/>
      <w:lvlJc w:val="left"/>
      <w:pPr>
        <w:ind w:left="1440" w:hanging="360"/>
      </w:pPr>
      <w:rPr>
        <w:rFonts w:ascii="Courier New" w:hAnsi="Courier New" w:cs="Courier New" w:hint="default"/>
      </w:rPr>
    </w:lvl>
    <w:lvl w:ilvl="2" w:tplc="AD7AA47A">
      <w:start w:val="1"/>
      <w:numFmt w:val="bullet"/>
      <w:lvlText w:val=""/>
      <w:lvlJc w:val="left"/>
      <w:pPr>
        <w:ind w:left="2160" w:hanging="360"/>
      </w:pPr>
      <w:rPr>
        <w:rFonts w:ascii="Wingdings" w:hAnsi="Wingdings" w:hint="default"/>
      </w:rPr>
    </w:lvl>
    <w:lvl w:ilvl="3" w:tplc="8F2C1634">
      <w:start w:val="1"/>
      <w:numFmt w:val="bullet"/>
      <w:lvlText w:val=""/>
      <w:lvlJc w:val="left"/>
      <w:pPr>
        <w:ind w:left="2880" w:hanging="360"/>
      </w:pPr>
      <w:rPr>
        <w:rFonts w:ascii="Symbol" w:hAnsi="Symbol" w:hint="default"/>
      </w:rPr>
    </w:lvl>
    <w:lvl w:ilvl="4" w:tplc="128CD432">
      <w:start w:val="1"/>
      <w:numFmt w:val="bullet"/>
      <w:lvlText w:val="o"/>
      <w:lvlJc w:val="left"/>
      <w:pPr>
        <w:ind w:left="3600" w:hanging="360"/>
      </w:pPr>
      <w:rPr>
        <w:rFonts w:ascii="Courier New" w:hAnsi="Courier New" w:cs="Courier New" w:hint="default"/>
      </w:rPr>
    </w:lvl>
    <w:lvl w:ilvl="5" w:tplc="FBAEFF0C">
      <w:start w:val="1"/>
      <w:numFmt w:val="bullet"/>
      <w:lvlText w:val=""/>
      <w:lvlJc w:val="left"/>
      <w:pPr>
        <w:ind w:left="4320" w:hanging="360"/>
      </w:pPr>
      <w:rPr>
        <w:rFonts w:ascii="Wingdings" w:hAnsi="Wingdings" w:hint="default"/>
      </w:rPr>
    </w:lvl>
    <w:lvl w:ilvl="6" w:tplc="29480C2C">
      <w:start w:val="1"/>
      <w:numFmt w:val="bullet"/>
      <w:lvlText w:val=""/>
      <w:lvlJc w:val="left"/>
      <w:pPr>
        <w:ind w:left="5040" w:hanging="360"/>
      </w:pPr>
      <w:rPr>
        <w:rFonts w:ascii="Symbol" w:hAnsi="Symbol" w:hint="default"/>
      </w:rPr>
    </w:lvl>
    <w:lvl w:ilvl="7" w:tplc="51E2AA3C">
      <w:start w:val="1"/>
      <w:numFmt w:val="bullet"/>
      <w:lvlText w:val="o"/>
      <w:lvlJc w:val="left"/>
      <w:pPr>
        <w:ind w:left="5760" w:hanging="360"/>
      </w:pPr>
      <w:rPr>
        <w:rFonts w:ascii="Courier New" w:hAnsi="Courier New" w:cs="Courier New" w:hint="default"/>
      </w:rPr>
    </w:lvl>
    <w:lvl w:ilvl="8" w:tplc="49E07662">
      <w:start w:val="1"/>
      <w:numFmt w:val="bullet"/>
      <w:lvlText w:val=""/>
      <w:lvlJc w:val="left"/>
      <w:pPr>
        <w:ind w:left="6480" w:hanging="360"/>
      </w:pPr>
      <w:rPr>
        <w:rFonts w:ascii="Wingdings" w:hAnsi="Wingdings" w:hint="default"/>
      </w:rPr>
    </w:lvl>
  </w:abstractNum>
  <w:abstractNum w:abstractNumId="10" w15:restartNumberingAfterBreak="0">
    <w:nsid w:val="56C74A1D"/>
    <w:multiLevelType w:val="hybridMultilevel"/>
    <w:tmpl w:val="EBEC520C"/>
    <w:lvl w:ilvl="0" w:tplc="7E10B9F6">
      <w:start w:val="1"/>
      <w:numFmt w:val="bullet"/>
      <w:lvlText w:val=""/>
      <w:lvlJc w:val="left"/>
      <w:pPr>
        <w:tabs>
          <w:tab w:val="num" w:pos="360"/>
        </w:tabs>
        <w:ind w:left="360" w:hanging="360"/>
      </w:pPr>
      <w:rPr>
        <w:rFonts w:ascii="Symbol" w:hAnsi="Symbol" w:hint="default"/>
      </w:rPr>
    </w:lvl>
    <w:lvl w:ilvl="1" w:tplc="A0C8814E" w:tentative="1">
      <w:start w:val="1"/>
      <w:numFmt w:val="bullet"/>
      <w:lvlText w:val="o"/>
      <w:lvlJc w:val="left"/>
      <w:pPr>
        <w:tabs>
          <w:tab w:val="num" w:pos="1080"/>
        </w:tabs>
        <w:ind w:left="1080" w:hanging="360"/>
      </w:pPr>
      <w:rPr>
        <w:rFonts w:ascii="Courier New" w:hAnsi="Courier New" w:cs="Courier New" w:hint="default"/>
      </w:rPr>
    </w:lvl>
    <w:lvl w:ilvl="2" w:tplc="32A673E8" w:tentative="1">
      <w:start w:val="1"/>
      <w:numFmt w:val="bullet"/>
      <w:lvlText w:val=""/>
      <w:lvlJc w:val="left"/>
      <w:pPr>
        <w:tabs>
          <w:tab w:val="num" w:pos="1800"/>
        </w:tabs>
        <w:ind w:left="1800" w:hanging="360"/>
      </w:pPr>
      <w:rPr>
        <w:rFonts w:ascii="Wingdings" w:hAnsi="Wingdings" w:hint="default"/>
      </w:rPr>
    </w:lvl>
    <w:lvl w:ilvl="3" w:tplc="2408D3E2" w:tentative="1">
      <w:start w:val="1"/>
      <w:numFmt w:val="bullet"/>
      <w:lvlText w:val=""/>
      <w:lvlJc w:val="left"/>
      <w:pPr>
        <w:tabs>
          <w:tab w:val="num" w:pos="2520"/>
        </w:tabs>
        <w:ind w:left="2520" w:hanging="360"/>
      </w:pPr>
      <w:rPr>
        <w:rFonts w:ascii="Symbol" w:hAnsi="Symbol" w:hint="default"/>
      </w:rPr>
    </w:lvl>
    <w:lvl w:ilvl="4" w:tplc="39109AD6" w:tentative="1">
      <w:start w:val="1"/>
      <w:numFmt w:val="bullet"/>
      <w:lvlText w:val="o"/>
      <w:lvlJc w:val="left"/>
      <w:pPr>
        <w:tabs>
          <w:tab w:val="num" w:pos="3240"/>
        </w:tabs>
        <w:ind w:left="3240" w:hanging="360"/>
      </w:pPr>
      <w:rPr>
        <w:rFonts w:ascii="Courier New" w:hAnsi="Courier New" w:cs="Courier New" w:hint="default"/>
      </w:rPr>
    </w:lvl>
    <w:lvl w:ilvl="5" w:tplc="89A64AA2" w:tentative="1">
      <w:start w:val="1"/>
      <w:numFmt w:val="bullet"/>
      <w:lvlText w:val=""/>
      <w:lvlJc w:val="left"/>
      <w:pPr>
        <w:tabs>
          <w:tab w:val="num" w:pos="3960"/>
        </w:tabs>
        <w:ind w:left="3960" w:hanging="360"/>
      </w:pPr>
      <w:rPr>
        <w:rFonts w:ascii="Wingdings" w:hAnsi="Wingdings" w:hint="default"/>
      </w:rPr>
    </w:lvl>
    <w:lvl w:ilvl="6" w:tplc="94285270" w:tentative="1">
      <w:start w:val="1"/>
      <w:numFmt w:val="bullet"/>
      <w:lvlText w:val=""/>
      <w:lvlJc w:val="left"/>
      <w:pPr>
        <w:tabs>
          <w:tab w:val="num" w:pos="4680"/>
        </w:tabs>
        <w:ind w:left="4680" w:hanging="360"/>
      </w:pPr>
      <w:rPr>
        <w:rFonts w:ascii="Symbol" w:hAnsi="Symbol" w:hint="default"/>
      </w:rPr>
    </w:lvl>
    <w:lvl w:ilvl="7" w:tplc="10DE5832" w:tentative="1">
      <w:start w:val="1"/>
      <w:numFmt w:val="bullet"/>
      <w:lvlText w:val="o"/>
      <w:lvlJc w:val="left"/>
      <w:pPr>
        <w:tabs>
          <w:tab w:val="num" w:pos="5400"/>
        </w:tabs>
        <w:ind w:left="5400" w:hanging="360"/>
      </w:pPr>
      <w:rPr>
        <w:rFonts w:ascii="Courier New" w:hAnsi="Courier New" w:cs="Courier New" w:hint="default"/>
      </w:rPr>
    </w:lvl>
    <w:lvl w:ilvl="8" w:tplc="CB24DEE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9077A7"/>
    <w:multiLevelType w:val="hybridMultilevel"/>
    <w:tmpl w:val="EEEED1D2"/>
    <w:lvl w:ilvl="0" w:tplc="E3F25114">
      <w:start w:val="1"/>
      <w:numFmt w:val="bullet"/>
      <w:lvlText w:val=""/>
      <w:lvlJc w:val="left"/>
      <w:pPr>
        <w:ind w:left="720" w:hanging="360"/>
      </w:pPr>
      <w:rPr>
        <w:rFonts w:ascii="Symbol" w:hAnsi="Symbol" w:hint="default"/>
      </w:rPr>
    </w:lvl>
    <w:lvl w:ilvl="1" w:tplc="D7767934">
      <w:start w:val="1"/>
      <w:numFmt w:val="bullet"/>
      <w:lvlText w:val="o"/>
      <w:lvlJc w:val="left"/>
      <w:pPr>
        <w:ind w:left="1440" w:hanging="360"/>
      </w:pPr>
      <w:rPr>
        <w:rFonts w:ascii="Courier New" w:hAnsi="Courier New" w:cs="Courier New" w:hint="default"/>
      </w:rPr>
    </w:lvl>
    <w:lvl w:ilvl="2" w:tplc="1DFE1010">
      <w:start w:val="1"/>
      <w:numFmt w:val="bullet"/>
      <w:lvlText w:val=""/>
      <w:lvlJc w:val="left"/>
      <w:pPr>
        <w:ind w:left="2160" w:hanging="360"/>
      </w:pPr>
      <w:rPr>
        <w:rFonts w:ascii="Wingdings" w:hAnsi="Wingdings" w:hint="default"/>
      </w:rPr>
    </w:lvl>
    <w:lvl w:ilvl="3" w:tplc="BD5AB522">
      <w:start w:val="1"/>
      <w:numFmt w:val="bullet"/>
      <w:lvlText w:val=""/>
      <w:lvlJc w:val="left"/>
      <w:pPr>
        <w:ind w:left="2880" w:hanging="360"/>
      </w:pPr>
      <w:rPr>
        <w:rFonts w:ascii="Symbol" w:hAnsi="Symbol" w:hint="default"/>
      </w:rPr>
    </w:lvl>
    <w:lvl w:ilvl="4" w:tplc="88804050">
      <w:start w:val="1"/>
      <w:numFmt w:val="bullet"/>
      <w:lvlText w:val="o"/>
      <w:lvlJc w:val="left"/>
      <w:pPr>
        <w:ind w:left="3600" w:hanging="360"/>
      </w:pPr>
      <w:rPr>
        <w:rFonts w:ascii="Courier New" w:hAnsi="Courier New" w:cs="Courier New" w:hint="default"/>
      </w:rPr>
    </w:lvl>
    <w:lvl w:ilvl="5" w:tplc="BB264272">
      <w:start w:val="1"/>
      <w:numFmt w:val="bullet"/>
      <w:lvlText w:val=""/>
      <w:lvlJc w:val="left"/>
      <w:pPr>
        <w:ind w:left="4320" w:hanging="360"/>
      </w:pPr>
      <w:rPr>
        <w:rFonts w:ascii="Wingdings" w:hAnsi="Wingdings" w:hint="default"/>
      </w:rPr>
    </w:lvl>
    <w:lvl w:ilvl="6" w:tplc="9BA6C35A">
      <w:start w:val="1"/>
      <w:numFmt w:val="bullet"/>
      <w:lvlText w:val=""/>
      <w:lvlJc w:val="left"/>
      <w:pPr>
        <w:ind w:left="5040" w:hanging="360"/>
      </w:pPr>
      <w:rPr>
        <w:rFonts w:ascii="Symbol" w:hAnsi="Symbol" w:hint="default"/>
      </w:rPr>
    </w:lvl>
    <w:lvl w:ilvl="7" w:tplc="F54638F8">
      <w:start w:val="1"/>
      <w:numFmt w:val="bullet"/>
      <w:lvlText w:val="o"/>
      <w:lvlJc w:val="left"/>
      <w:pPr>
        <w:ind w:left="5760" w:hanging="360"/>
      </w:pPr>
      <w:rPr>
        <w:rFonts w:ascii="Courier New" w:hAnsi="Courier New" w:cs="Courier New" w:hint="default"/>
      </w:rPr>
    </w:lvl>
    <w:lvl w:ilvl="8" w:tplc="FAA06F3A">
      <w:start w:val="1"/>
      <w:numFmt w:val="bullet"/>
      <w:lvlText w:val=""/>
      <w:lvlJc w:val="left"/>
      <w:pPr>
        <w:ind w:left="6480" w:hanging="360"/>
      </w:pPr>
      <w:rPr>
        <w:rFonts w:ascii="Wingdings" w:hAnsi="Wingdings" w:hint="default"/>
      </w:rPr>
    </w:lvl>
  </w:abstractNum>
  <w:abstractNum w:abstractNumId="12" w15:restartNumberingAfterBreak="0">
    <w:nsid w:val="62BF769F"/>
    <w:multiLevelType w:val="hybridMultilevel"/>
    <w:tmpl w:val="61FA53C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B446F10"/>
    <w:multiLevelType w:val="hybridMultilevel"/>
    <w:tmpl w:val="2E745F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651F11"/>
    <w:multiLevelType w:val="hybridMultilevel"/>
    <w:tmpl w:val="53CE7B4C"/>
    <w:lvl w:ilvl="0" w:tplc="A80428EE">
      <w:start w:val="1"/>
      <w:numFmt w:val="bullet"/>
      <w:lvlText w:val=""/>
      <w:lvlJc w:val="left"/>
      <w:pPr>
        <w:ind w:left="588" w:hanging="360"/>
      </w:pPr>
      <w:rPr>
        <w:rFonts w:ascii="Symbol" w:hAnsi="Symbol" w:hint="default"/>
      </w:rPr>
    </w:lvl>
    <w:lvl w:ilvl="1" w:tplc="9318ADC8">
      <w:start w:val="1"/>
      <w:numFmt w:val="bullet"/>
      <w:lvlText w:val="o"/>
      <w:lvlJc w:val="left"/>
      <w:pPr>
        <w:ind w:left="1308" w:hanging="360"/>
      </w:pPr>
      <w:rPr>
        <w:rFonts w:ascii="Courier New" w:hAnsi="Courier New" w:cs="Courier New" w:hint="default"/>
      </w:rPr>
    </w:lvl>
    <w:lvl w:ilvl="2" w:tplc="8448206E">
      <w:numFmt w:val="bullet"/>
      <w:lvlText w:val="•"/>
      <w:lvlJc w:val="left"/>
      <w:pPr>
        <w:ind w:left="2028" w:hanging="360"/>
      </w:pPr>
      <w:rPr>
        <w:rFonts w:ascii="Times New Roman" w:eastAsia="Times New Roman" w:hAnsi="Times New Roman" w:cs="Times New Roman" w:hint="default"/>
      </w:rPr>
    </w:lvl>
    <w:lvl w:ilvl="3" w:tplc="7B8AD7C0" w:tentative="1">
      <w:start w:val="1"/>
      <w:numFmt w:val="bullet"/>
      <w:lvlText w:val=""/>
      <w:lvlJc w:val="left"/>
      <w:pPr>
        <w:ind w:left="2748" w:hanging="360"/>
      </w:pPr>
      <w:rPr>
        <w:rFonts w:ascii="Symbol" w:hAnsi="Symbol" w:hint="default"/>
      </w:rPr>
    </w:lvl>
    <w:lvl w:ilvl="4" w:tplc="9B44F1A6" w:tentative="1">
      <w:start w:val="1"/>
      <w:numFmt w:val="bullet"/>
      <w:lvlText w:val="o"/>
      <w:lvlJc w:val="left"/>
      <w:pPr>
        <w:ind w:left="3468" w:hanging="360"/>
      </w:pPr>
      <w:rPr>
        <w:rFonts w:ascii="Courier New" w:hAnsi="Courier New" w:cs="Courier New" w:hint="default"/>
      </w:rPr>
    </w:lvl>
    <w:lvl w:ilvl="5" w:tplc="1FDC92B4" w:tentative="1">
      <w:start w:val="1"/>
      <w:numFmt w:val="bullet"/>
      <w:lvlText w:val=""/>
      <w:lvlJc w:val="left"/>
      <w:pPr>
        <w:ind w:left="4188" w:hanging="360"/>
      </w:pPr>
      <w:rPr>
        <w:rFonts w:ascii="Wingdings" w:hAnsi="Wingdings" w:hint="default"/>
      </w:rPr>
    </w:lvl>
    <w:lvl w:ilvl="6" w:tplc="8FC640E6" w:tentative="1">
      <w:start w:val="1"/>
      <w:numFmt w:val="bullet"/>
      <w:lvlText w:val=""/>
      <w:lvlJc w:val="left"/>
      <w:pPr>
        <w:ind w:left="4908" w:hanging="360"/>
      </w:pPr>
      <w:rPr>
        <w:rFonts w:ascii="Symbol" w:hAnsi="Symbol" w:hint="default"/>
      </w:rPr>
    </w:lvl>
    <w:lvl w:ilvl="7" w:tplc="0DCEE6A8" w:tentative="1">
      <w:start w:val="1"/>
      <w:numFmt w:val="bullet"/>
      <w:lvlText w:val="o"/>
      <w:lvlJc w:val="left"/>
      <w:pPr>
        <w:ind w:left="5628" w:hanging="360"/>
      </w:pPr>
      <w:rPr>
        <w:rFonts w:ascii="Courier New" w:hAnsi="Courier New" w:cs="Courier New" w:hint="default"/>
      </w:rPr>
    </w:lvl>
    <w:lvl w:ilvl="8" w:tplc="6136DAAE" w:tentative="1">
      <w:start w:val="1"/>
      <w:numFmt w:val="bullet"/>
      <w:lvlText w:val=""/>
      <w:lvlJc w:val="left"/>
      <w:pPr>
        <w:ind w:left="6348" w:hanging="360"/>
      </w:pPr>
      <w:rPr>
        <w:rFonts w:ascii="Wingdings" w:hAnsi="Wingdings" w:hint="default"/>
      </w:rPr>
    </w:lvl>
  </w:abstractNum>
  <w:abstractNum w:abstractNumId="16" w15:restartNumberingAfterBreak="0">
    <w:nsid w:val="709728D1"/>
    <w:multiLevelType w:val="hybridMultilevel"/>
    <w:tmpl w:val="387E8EAA"/>
    <w:lvl w:ilvl="0" w:tplc="8AA21096">
      <w:start w:val="1"/>
      <w:numFmt w:val="bullet"/>
      <w:lvlText w:val=""/>
      <w:lvlJc w:val="left"/>
      <w:pPr>
        <w:ind w:left="720" w:hanging="360"/>
      </w:pPr>
      <w:rPr>
        <w:rFonts w:ascii="Symbol" w:hAnsi="Symbol" w:hint="default"/>
      </w:rPr>
    </w:lvl>
    <w:lvl w:ilvl="1" w:tplc="D172843A" w:tentative="1">
      <w:start w:val="1"/>
      <w:numFmt w:val="bullet"/>
      <w:lvlText w:val="o"/>
      <w:lvlJc w:val="left"/>
      <w:pPr>
        <w:ind w:left="1440" w:hanging="360"/>
      </w:pPr>
      <w:rPr>
        <w:rFonts w:ascii="Courier New" w:hAnsi="Courier New" w:cs="Courier New" w:hint="default"/>
      </w:rPr>
    </w:lvl>
    <w:lvl w:ilvl="2" w:tplc="1B2A712A" w:tentative="1">
      <w:start w:val="1"/>
      <w:numFmt w:val="bullet"/>
      <w:lvlText w:val=""/>
      <w:lvlJc w:val="left"/>
      <w:pPr>
        <w:ind w:left="2160" w:hanging="360"/>
      </w:pPr>
      <w:rPr>
        <w:rFonts w:ascii="Wingdings" w:hAnsi="Wingdings" w:hint="default"/>
      </w:rPr>
    </w:lvl>
    <w:lvl w:ilvl="3" w:tplc="EE085C26" w:tentative="1">
      <w:start w:val="1"/>
      <w:numFmt w:val="bullet"/>
      <w:lvlText w:val=""/>
      <w:lvlJc w:val="left"/>
      <w:pPr>
        <w:ind w:left="2880" w:hanging="360"/>
      </w:pPr>
      <w:rPr>
        <w:rFonts w:ascii="Symbol" w:hAnsi="Symbol" w:hint="default"/>
      </w:rPr>
    </w:lvl>
    <w:lvl w:ilvl="4" w:tplc="A1501054" w:tentative="1">
      <w:start w:val="1"/>
      <w:numFmt w:val="bullet"/>
      <w:lvlText w:val="o"/>
      <w:lvlJc w:val="left"/>
      <w:pPr>
        <w:ind w:left="3600" w:hanging="360"/>
      </w:pPr>
      <w:rPr>
        <w:rFonts w:ascii="Courier New" w:hAnsi="Courier New" w:cs="Courier New" w:hint="default"/>
      </w:rPr>
    </w:lvl>
    <w:lvl w:ilvl="5" w:tplc="D910C56E" w:tentative="1">
      <w:start w:val="1"/>
      <w:numFmt w:val="bullet"/>
      <w:lvlText w:val=""/>
      <w:lvlJc w:val="left"/>
      <w:pPr>
        <w:ind w:left="4320" w:hanging="360"/>
      </w:pPr>
      <w:rPr>
        <w:rFonts w:ascii="Wingdings" w:hAnsi="Wingdings" w:hint="default"/>
      </w:rPr>
    </w:lvl>
    <w:lvl w:ilvl="6" w:tplc="8ADA5446" w:tentative="1">
      <w:start w:val="1"/>
      <w:numFmt w:val="bullet"/>
      <w:lvlText w:val=""/>
      <w:lvlJc w:val="left"/>
      <w:pPr>
        <w:ind w:left="5040" w:hanging="360"/>
      </w:pPr>
      <w:rPr>
        <w:rFonts w:ascii="Symbol" w:hAnsi="Symbol" w:hint="default"/>
      </w:rPr>
    </w:lvl>
    <w:lvl w:ilvl="7" w:tplc="671C3154" w:tentative="1">
      <w:start w:val="1"/>
      <w:numFmt w:val="bullet"/>
      <w:lvlText w:val="o"/>
      <w:lvlJc w:val="left"/>
      <w:pPr>
        <w:ind w:left="5760" w:hanging="360"/>
      </w:pPr>
      <w:rPr>
        <w:rFonts w:ascii="Courier New" w:hAnsi="Courier New" w:cs="Courier New" w:hint="default"/>
      </w:rPr>
    </w:lvl>
    <w:lvl w:ilvl="8" w:tplc="E162F84C" w:tentative="1">
      <w:start w:val="1"/>
      <w:numFmt w:val="bullet"/>
      <w:lvlText w:val=""/>
      <w:lvlJc w:val="left"/>
      <w:pPr>
        <w:ind w:left="6480" w:hanging="360"/>
      </w:pPr>
      <w:rPr>
        <w:rFonts w:ascii="Wingdings" w:hAnsi="Wingdings" w:hint="default"/>
      </w:rPr>
    </w:lvl>
  </w:abstractNum>
  <w:abstractNum w:abstractNumId="17" w15:restartNumberingAfterBreak="0">
    <w:nsid w:val="7BFC4B52"/>
    <w:multiLevelType w:val="hybridMultilevel"/>
    <w:tmpl w:val="74FC4548"/>
    <w:lvl w:ilvl="0" w:tplc="A80428EE">
      <w:start w:val="1"/>
      <w:numFmt w:val="bullet"/>
      <w:lvlText w:val=""/>
      <w:lvlJc w:val="left"/>
      <w:pPr>
        <w:ind w:left="360" w:hanging="360"/>
      </w:pPr>
      <w:rPr>
        <w:rFonts w:ascii="Symbol" w:hAnsi="Symbol" w:hint="default"/>
      </w:rPr>
    </w:lvl>
    <w:lvl w:ilvl="1" w:tplc="04270003" w:tentative="1">
      <w:start w:val="1"/>
      <w:numFmt w:val="bullet"/>
      <w:lvlText w:val="o"/>
      <w:lvlJc w:val="left"/>
      <w:pPr>
        <w:ind w:left="1212" w:hanging="360"/>
      </w:pPr>
      <w:rPr>
        <w:rFonts w:ascii="Courier New" w:hAnsi="Courier New" w:cs="Courier New" w:hint="default"/>
      </w:rPr>
    </w:lvl>
    <w:lvl w:ilvl="2" w:tplc="04270005" w:tentative="1">
      <w:start w:val="1"/>
      <w:numFmt w:val="bullet"/>
      <w:lvlText w:val=""/>
      <w:lvlJc w:val="left"/>
      <w:pPr>
        <w:ind w:left="1932" w:hanging="360"/>
      </w:pPr>
      <w:rPr>
        <w:rFonts w:ascii="Wingdings" w:hAnsi="Wingdings" w:hint="default"/>
      </w:rPr>
    </w:lvl>
    <w:lvl w:ilvl="3" w:tplc="04270001" w:tentative="1">
      <w:start w:val="1"/>
      <w:numFmt w:val="bullet"/>
      <w:lvlText w:val=""/>
      <w:lvlJc w:val="left"/>
      <w:pPr>
        <w:ind w:left="2652" w:hanging="360"/>
      </w:pPr>
      <w:rPr>
        <w:rFonts w:ascii="Symbol" w:hAnsi="Symbol" w:hint="default"/>
      </w:rPr>
    </w:lvl>
    <w:lvl w:ilvl="4" w:tplc="04270003" w:tentative="1">
      <w:start w:val="1"/>
      <w:numFmt w:val="bullet"/>
      <w:lvlText w:val="o"/>
      <w:lvlJc w:val="left"/>
      <w:pPr>
        <w:ind w:left="3372" w:hanging="360"/>
      </w:pPr>
      <w:rPr>
        <w:rFonts w:ascii="Courier New" w:hAnsi="Courier New" w:cs="Courier New" w:hint="default"/>
      </w:rPr>
    </w:lvl>
    <w:lvl w:ilvl="5" w:tplc="04270005" w:tentative="1">
      <w:start w:val="1"/>
      <w:numFmt w:val="bullet"/>
      <w:lvlText w:val=""/>
      <w:lvlJc w:val="left"/>
      <w:pPr>
        <w:ind w:left="4092" w:hanging="360"/>
      </w:pPr>
      <w:rPr>
        <w:rFonts w:ascii="Wingdings" w:hAnsi="Wingdings" w:hint="default"/>
      </w:rPr>
    </w:lvl>
    <w:lvl w:ilvl="6" w:tplc="04270001" w:tentative="1">
      <w:start w:val="1"/>
      <w:numFmt w:val="bullet"/>
      <w:lvlText w:val=""/>
      <w:lvlJc w:val="left"/>
      <w:pPr>
        <w:ind w:left="4812" w:hanging="360"/>
      </w:pPr>
      <w:rPr>
        <w:rFonts w:ascii="Symbol" w:hAnsi="Symbol" w:hint="default"/>
      </w:rPr>
    </w:lvl>
    <w:lvl w:ilvl="7" w:tplc="04270003" w:tentative="1">
      <w:start w:val="1"/>
      <w:numFmt w:val="bullet"/>
      <w:lvlText w:val="o"/>
      <w:lvlJc w:val="left"/>
      <w:pPr>
        <w:ind w:left="5532" w:hanging="360"/>
      </w:pPr>
      <w:rPr>
        <w:rFonts w:ascii="Courier New" w:hAnsi="Courier New" w:cs="Courier New" w:hint="default"/>
      </w:rPr>
    </w:lvl>
    <w:lvl w:ilvl="8" w:tplc="04270005" w:tentative="1">
      <w:start w:val="1"/>
      <w:numFmt w:val="bullet"/>
      <w:lvlText w:val=""/>
      <w:lvlJc w:val="left"/>
      <w:pPr>
        <w:ind w:left="6252" w:hanging="360"/>
      </w:pPr>
      <w:rPr>
        <w:rFonts w:ascii="Wingdings" w:hAnsi="Wingdings" w:hint="default"/>
      </w:rPr>
    </w:lvl>
  </w:abstractNum>
  <w:num w:numId="1" w16cid:durableId="634678182">
    <w:abstractNumId w:val="13"/>
  </w:num>
  <w:num w:numId="2" w16cid:durableId="1237982852">
    <w:abstractNumId w:val="10"/>
  </w:num>
  <w:num w:numId="3" w16cid:durableId="1159733500">
    <w:abstractNumId w:val="8"/>
  </w:num>
  <w:num w:numId="4" w16cid:durableId="809709929">
    <w:abstractNumId w:val="9"/>
  </w:num>
  <w:num w:numId="5" w16cid:durableId="790168038">
    <w:abstractNumId w:val="1"/>
  </w:num>
  <w:num w:numId="6" w16cid:durableId="1176921104">
    <w:abstractNumId w:val="4"/>
  </w:num>
  <w:num w:numId="7" w16cid:durableId="575750629">
    <w:abstractNumId w:val="6"/>
  </w:num>
  <w:num w:numId="8" w16cid:durableId="1979215276">
    <w:abstractNumId w:val="2"/>
  </w:num>
  <w:num w:numId="9" w16cid:durableId="1880782127">
    <w:abstractNumId w:val="11"/>
  </w:num>
  <w:num w:numId="10" w16cid:durableId="1216502231">
    <w:abstractNumId w:val="16"/>
  </w:num>
  <w:num w:numId="11" w16cid:durableId="996424471">
    <w:abstractNumId w:val="15"/>
  </w:num>
  <w:num w:numId="12" w16cid:durableId="1505703204">
    <w:abstractNumId w:val="3"/>
  </w:num>
  <w:num w:numId="13" w16cid:durableId="711077983">
    <w:abstractNumId w:val="14"/>
  </w:num>
  <w:num w:numId="14" w16cid:durableId="182596220">
    <w:abstractNumId w:val="0"/>
    <w:lvlOverride w:ilvl="0">
      <w:lvl w:ilvl="0">
        <w:numFmt w:val="bullet"/>
        <w:lvlText w:val="-"/>
        <w:lvlJc w:val="left"/>
        <w:pPr>
          <w:ind w:left="360" w:hanging="360"/>
        </w:pPr>
        <w:rPr>
          <w:rFonts w:cs="Times New Roman"/>
        </w:rPr>
      </w:lvl>
    </w:lvlOverride>
  </w:num>
  <w:num w:numId="15" w16cid:durableId="1797604584">
    <w:abstractNumId w:val="7"/>
  </w:num>
  <w:num w:numId="16" w16cid:durableId="1639186518">
    <w:abstractNumId w:val="5"/>
  </w:num>
  <w:num w:numId="17" w16cid:durableId="542055892">
    <w:abstractNumId w:val="17"/>
  </w:num>
  <w:num w:numId="18" w16cid:durableId="21798114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896"/>
    <w:rsid w:val="00000D62"/>
    <w:rsid w:val="0000139C"/>
    <w:rsid w:val="00001587"/>
    <w:rsid w:val="00002853"/>
    <w:rsid w:val="00002F99"/>
    <w:rsid w:val="0000362A"/>
    <w:rsid w:val="00003AEF"/>
    <w:rsid w:val="000054C5"/>
    <w:rsid w:val="00005701"/>
    <w:rsid w:val="00005F29"/>
    <w:rsid w:val="0000650B"/>
    <w:rsid w:val="00007528"/>
    <w:rsid w:val="00010538"/>
    <w:rsid w:val="0001113D"/>
    <w:rsid w:val="0001129B"/>
    <w:rsid w:val="0001164F"/>
    <w:rsid w:val="00014869"/>
    <w:rsid w:val="00014D59"/>
    <w:rsid w:val="000150D3"/>
    <w:rsid w:val="00015513"/>
    <w:rsid w:val="000166C1"/>
    <w:rsid w:val="00017E05"/>
    <w:rsid w:val="0002006B"/>
    <w:rsid w:val="00020AE8"/>
    <w:rsid w:val="000212BB"/>
    <w:rsid w:val="000217F6"/>
    <w:rsid w:val="00021890"/>
    <w:rsid w:val="00023150"/>
    <w:rsid w:val="00023543"/>
    <w:rsid w:val="00023A2C"/>
    <w:rsid w:val="000240D9"/>
    <w:rsid w:val="000247F7"/>
    <w:rsid w:val="00025CE3"/>
    <w:rsid w:val="00025EBE"/>
    <w:rsid w:val="00026BF2"/>
    <w:rsid w:val="000271F6"/>
    <w:rsid w:val="000275F9"/>
    <w:rsid w:val="00030445"/>
    <w:rsid w:val="00031733"/>
    <w:rsid w:val="000318C7"/>
    <w:rsid w:val="000324FE"/>
    <w:rsid w:val="000331CB"/>
    <w:rsid w:val="00033A3B"/>
    <w:rsid w:val="00033D26"/>
    <w:rsid w:val="00033FDB"/>
    <w:rsid w:val="000344F6"/>
    <w:rsid w:val="00034FA3"/>
    <w:rsid w:val="000350FC"/>
    <w:rsid w:val="00036891"/>
    <w:rsid w:val="00037993"/>
    <w:rsid w:val="00037FF9"/>
    <w:rsid w:val="000404D8"/>
    <w:rsid w:val="00042263"/>
    <w:rsid w:val="00043505"/>
    <w:rsid w:val="00043C70"/>
    <w:rsid w:val="00043E88"/>
    <w:rsid w:val="00044042"/>
    <w:rsid w:val="00045DFD"/>
    <w:rsid w:val="000460AC"/>
    <w:rsid w:val="000474D2"/>
    <w:rsid w:val="00047876"/>
    <w:rsid w:val="000479C5"/>
    <w:rsid w:val="00050DFD"/>
    <w:rsid w:val="0005139E"/>
    <w:rsid w:val="000527DB"/>
    <w:rsid w:val="00052F85"/>
    <w:rsid w:val="00053809"/>
    <w:rsid w:val="00053914"/>
    <w:rsid w:val="000541E3"/>
    <w:rsid w:val="00054756"/>
    <w:rsid w:val="000551B7"/>
    <w:rsid w:val="000556C8"/>
    <w:rsid w:val="000560C5"/>
    <w:rsid w:val="00056C49"/>
    <w:rsid w:val="00056FE0"/>
    <w:rsid w:val="00057C80"/>
    <w:rsid w:val="00060090"/>
    <w:rsid w:val="000603C8"/>
    <w:rsid w:val="000608A4"/>
    <w:rsid w:val="00060AA1"/>
    <w:rsid w:val="00061FEE"/>
    <w:rsid w:val="000631FD"/>
    <w:rsid w:val="00063AB7"/>
    <w:rsid w:val="000643D3"/>
    <w:rsid w:val="0006575F"/>
    <w:rsid w:val="00065E33"/>
    <w:rsid w:val="00066571"/>
    <w:rsid w:val="0006668E"/>
    <w:rsid w:val="00066D68"/>
    <w:rsid w:val="00067B16"/>
    <w:rsid w:val="00071F8A"/>
    <w:rsid w:val="000739E0"/>
    <w:rsid w:val="00073CA0"/>
    <w:rsid w:val="00073E04"/>
    <w:rsid w:val="0007401B"/>
    <w:rsid w:val="000751CB"/>
    <w:rsid w:val="000757B2"/>
    <w:rsid w:val="00075A91"/>
    <w:rsid w:val="0007600B"/>
    <w:rsid w:val="0007628D"/>
    <w:rsid w:val="00076A8B"/>
    <w:rsid w:val="0007790B"/>
    <w:rsid w:val="0008174B"/>
    <w:rsid w:val="00081DAB"/>
    <w:rsid w:val="00083178"/>
    <w:rsid w:val="000852B7"/>
    <w:rsid w:val="00085FF8"/>
    <w:rsid w:val="000871A0"/>
    <w:rsid w:val="00090941"/>
    <w:rsid w:val="00091883"/>
    <w:rsid w:val="000921B7"/>
    <w:rsid w:val="000923B9"/>
    <w:rsid w:val="00092829"/>
    <w:rsid w:val="00092B09"/>
    <w:rsid w:val="0009351E"/>
    <w:rsid w:val="0009468D"/>
    <w:rsid w:val="0009479A"/>
    <w:rsid w:val="00094AD6"/>
    <w:rsid w:val="00095D21"/>
    <w:rsid w:val="00095D61"/>
    <w:rsid w:val="00095E44"/>
    <w:rsid w:val="00096130"/>
    <w:rsid w:val="00096D8D"/>
    <w:rsid w:val="0009755A"/>
    <w:rsid w:val="00097695"/>
    <w:rsid w:val="000A1232"/>
    <w:rsid w:val="000A2C38"/>
    <w:rsid w:val="000A30E5"/>
    <w:rsid w:val="000A31DF"/>
    <w:rsid w:val="000A40D0"/>
    <w:rsid w:val="000B0097"/>
    <w:rsid w:val="000B101F"/>
    <w:rsid w:val="000B1F4B"/>
    <w:rsid w:val="000B213E"/>
    <w:rsid w:val="000B25B6"/>
    <w:rsid w:val="000B2F27"/>
    <w:rsid w:val="000B2F58"/>
    <w:rsid w:val="000B34F2"/>
    <w:rsid w:val="000B37A8"/>
    <w:rsid w:val="000B51D9"/>
    <w:rsid w:val="000B5937"/>
    <w:rsid w:val="000B6389"/>
    <w:rsid w:val="000B7216"/>
    <w:rsid w:val="000B7467"/>
    <w:rsid w:val="000B76A6"/>
    <w:rsid w:val="000C03E2"/>
    <w:rsid w:val="000C03FB"/>
    <w:rsid w:val="000C12D1"/>
    <w:rsid w:val="000C2835"/>
    <w:rsid w:val="000C2A12"/>
    <w:rsid w:val="000C308F"/>
    <w:rsid w:val="000C3A42"/>
    <w:rsid w:val="000C4C5D"/>
    <w:rsid w:val="000C4D9E"/>
    <w:rsid w:val="000C5A4E"/>
    <w:rsid w:val="000C5A79"/>
    <w:rsid w:val="000C635D"/>
    <w:rsid w:val="000C66F0"/>
    <w:rsid w:val="000C7F49"/>
    <w:rsid w:val="000D1ACB"/>
    <w:rsid w:val="000D1AEE"/>
    <w:rsid w:val="000D1F4F"/>
    <w:rsid w:val="000D3587"/>
    <w:rsid w:val="000D4D07"/>
    <w:rsid w:val="000D50E9"/>
    <w:rsid w:val="000D599D"/>
    <w:rsid w:val="000D68DF"/>
    <w:rsid w:val="000D7535"/>
    <w:rsid w:val="000E1433"/>
    <w:rsid w:val="000E165D"/>
    <w:rsid w:val="000E1825"/>
    <w:rsid w:val="000E1BAF"/>
    <w:rsid w:val="000E223E"/>
    <w:rsid w:val="000E2491"/>
    <w:rsid w:val="000E2EA9"/>
    <w:rsid w:val="000E4528"/>
    <w:rsid w:val="000E46A3"/>
    <w:rsid w:val="000E4E88"/>
    <w:rsid w:val="000E5726"/>
    <w:rsid w:val="000E6C94"/>
    <w:rsid w:val="000E785E"/>
    <w:rsid w:val="000F061C"/>
    <w:rsid w:val="000F0748"/>
    <w:rsid w:val="000F0B78"/>
    <w:rsid w:val="000F11F9"/>
    <w:rsid w:val="000F120E"/>
    <w:rsid w:val="000F18BD"/>
    <w:rsid w:val="000F1BB2"/>
    <w:rsid w:val="000F217A"/>
    <w:rsid w:val="000F318F"/>
    <w:rsid w:val="000F3B0D"/>
    <w:rsid w:val="000F3F94"/>
    <w:rsid w:val="000F5235"/>
    <w:rsid w:val="000F524A"/>
    <w:rsid w:val="000F5B21"/>
    <w:rsid w:val="000F7132"/>
    <w:rsid w:val="00100A2B"/>
    <w:rsid w:val="001010E8"/>
    <w:rsid w:val="00101E9C"/>
    <w:rsid w:val="00103501"/>
    <w:rsid w:val="00103B2D"/>
    <w:rsid w:val="00103CD2"/>
    <w:rsid w:val="00104061"/>
    <w:rsid w:val="00104E7D"/>
    <w:rsid w:val="001068C8"/>
    <w:rsid w:val="00107186"/>
    <w:rsid w:val="00107236"/>
    <w:rsid w:val="001074B3"/>
    <w:rsid w:val="001101A2"/>
    <w:rsid w:val="001106F7"/>
    <w:rsid w:val="001108A9"/>
    <w:rsid w:val="001111FD"/>
    <w:rsid w:val="0011296E"/>
    <w:rsid w:val="00112E87"/>
    <w:rsid w:val="00112EDA"/>
    <w:rsid w:val="00114174"/>
    <w:rsid w:val="00117B4A"/>
    <w:rsid w:val="00117C1D"/>
    <w:rsid w:val="001223D8"/>
    <w:rsid w:val="00122909"/>
    <w:rsid w:val="00123688"/>
    <w:rsid w:val="00123F17"/>
    <w:rsid w:val="00127F47"/>
    <w:rsid w:val="00130F29"/>
    <w:rsid w:val="00131545"/>
    <w:rsid w:val="00132186"/>
    <w:rsid w:val="00133572"/>
    <w:rsid w:val="00134BCB"/>
    <w:rsid w:val="00134CE8"/>
    <w:rsid w:val="00134E4A"/>
    <w:rsid w:val="001363FC"/>
    <w:rsid w:val="001364FB"/>
    <w:rsid w:val="0013655F"/>
    <w:rsid w:val="001365F2"/>
    <w:rsid w:val="00136D7A"/>
    <w:rsid w:val="001374C5"/>
    <w:rsid w:val="00137AEC"/>
    <w:rsid w:val="00140D84"/>
    <w:rsid w:val="00141470"/>
    <w:rsid w:val="00141540"/>
    <w:rsid w:val="001449DF"/>
    <w:rsid w:val="0014569B"/>
    <w:rsid w:val="001457E9"/>
    <w:rsid w:val="001468BE"/>
    <w:rsid w:val="001470E0"/>
    <w:rsid w:val="00150060"/>
    <w:rsid w:val="00153A19"/>
    <w:rsid w:val="00154C69"/>
    <w:rsid w:val="00155E9B"/>
    <w:rsid w:val="0015615C"/>
    <w:rsid w:val="001566D0"/>
    <w:rsid w:val="0015683A"/>
    <w:rsid w:val="00156907"/>
    <w:rsid w:val="0015704C"/>
    <w:rsid w:val="001573A6"/>
    <w:rsid w:val="00157895"/>
    <w:rsid w:val="001604FE"/>
    <w:rsid w:val="00161210"/>
    <w:rsid w:val="00161701"/>
    <w:rsid w:val="00161E87"/>
    <w:rsid w:val="0016566C"/>
    <w:rsid w:val="0017033E"/>
    <w:rsid w:val="001712E4"/>
    <w:rsid w:val="001727F0"/>
    <w:rsid w:val="00172B06"/>
    <w:rsid w:val="0017347E"/>
    <w:rsid w:val="001735E8"/>
    <w:rsid w:val="00173F63"/>
    <w:rsid w:val="001752D8"/>
    <w:rsid w:val="00175931"/>
    <w:rsid w:val="00175B8A"/>
    <w:rsid w:val="00176B25"/>
    <w:rsid w:val="0018059F"/>
    <w:rsid w:val="0018238B"/>
    <w:rsid w:val="00182A30"/>
    <w:rsid w:val="00183419"/>
    <w:rsid w:val="001835FD"/>
    <w:rsid w:val="0018394A"/>
    <w:rsid w:val="00184DCC"/>
    <w:rsid w:val="00186A9D"/>
    <w:rsid w:val="00186ADD"/>
    <w:rsid w:val="00186CF4"/>
    <w:rsid w:val="001874A6"/>
    <w:rsid w:val="0018760A"/>
    <w:rsid w:val="0018765B"/>
    <w:rsid w:val="00187F98"/>
    <w:rsid w:val="001904AE"/>
    <w:rsid w:val="00190913"/>
    <w:rsid w:val="0019236A"/>
    <w:rsid w:val="00193B21"/>
    <w:rsid w:val="00193DD3"/>
    <w:rsid w:val="001948AA"/>
    <w:rsid w:val="00195F65"/>
    <w:rsid w:val="001A07E2"/>
    <w:rsid w:val="001A0A5D"/>
    <w:rsid w:val="001A0BA4"/>
    <w:rsid w:val="001A1E1F"/>
    <w:rsid w:val="001A2018"/>
    <w:rsid w:val="001A227E"/>
    <w:rsid w:val="001A56F1"/>
    <w:rsid w:val="001A5D0E"/>
    <w:rsid w:val="001B01C8"/>
    <w:rsid w:val="001B0B52"/>
    <w:rsid w:val="001B11F4"/>
    <w:rsid w:val="001B13F6"/>
    <w:rsid w:val="001B1440"/>
    <w:rsid w:val="001B1747"/>
    <w:rsid w:val="001B1DBF"/>
    <w:rsid w:val="001B2D44"/>
    <w:rsid w:val="001B7400"/>
    <w:rsid w:val="001B752A"/>
    <w:rsid w:val="001B7883"/>
    <w:rsid w:val="001C0FCA"/>
    <w:rsid w:val="001C12FB"/>
    <w:rsid w:val="001C2DB4"/>
    <w:rsid w:val="001C3228"/>
    <w:rsid w:val="001C35E9"/>
    <w:rsid w:val="001C36BD"/>
    <w:rsid w:val="001C3733"/>
    <w:rsid w:val="001C4869"/>
    <w:rsid w:val="001C49B3"/>
    <w:rsid w:val="001C54D2"/>
    <w:rsid w:val="001C5B30"/>
    <w:rsid w:val="001C76D9"/>
    <w:rsid w:val="001C79F6"/>
    <w:rsid w:val="001D02F8"/>
    <w:rsid w:val="001D2953"/>
    <w:rsid w:val="001D364D"/>
    <w:rsid w:val="001D3C05"/>
    <w:rsid w:val="001D3C77"/>
    <w:rsid w:val="001D4AF6"/>
    <w:rsid w:val="001D61F6"/>
    <w:rsid w:val="001D6AF4"/>
    <w:rsid w:val="001E02E8"/>
    <w:rsid w:val="001E0CC1"/>
    <w:rsid w:val="001E1C10"/>
    <w:rsid w:val="001E2367"/>
    <w:rsid w:val="001E31BA"/>
    <w:rsid w:val="001E388B"/>
    <w:rsid w:val="001E3CC0"/>
    <w:rsid w:val="001E4C69"/>
    <w:rsid w:val="001E67CB"/>
    <w:rsid w:val="001E729E"/>
    <w:rsid w:val="001E77C3"/>
    <w:rsid w:val="001F090B"/>
    <w:rsid w:val="001F14DB"/>
    <w:rsid w:val="001F180A"/>
    <w:rsid w:val="001F1A28"/>
    <w:rsid w:val="001F1AD0"/>
    <w:rsid w:val="001F2154"/>
    <w:rsid w:val="001F29A7"/>
    <w:rsid w:val="001F35E8"/>
    <w:rsid w:val="001F3A2A"/>
    <w:rsid w:val="001F4014"/>
    <w:rsid w:val="001F445E"/>
    <w:rsid w:val="001F6423"/>
    <w:rsid w:val="001F66DE"/>
    <w:rsid w:val="001F6F43"/>
    <w:rsid w:val="001F7C53"/>
    <w:rsid w:val="0020041C"/>
    <w:rsid w:val="00201213"/>
    <w:rsid w:val="002014C9"/>
    <w:rsid w:val="0020165E"/>
    <w:rsid w:val="00202104"/>
    <w:rsid w:val="0020272E"/>
    <w:rsid w:val="00202E50"/>
    <w:rsid w:val="002034EA"/>
    <w:rsid w:val="0020452F"/>
    <w:rsid w:val="00204AAB"/>
    <w:rsid w:val="00205180"/>
    <w:rsid w:val="00206359"/>
    <w:rsid w:val="00207F81"/>
    <w:rsid w:val="00210481"/>
    <w:rsid w:val="002109F4"/>
    <w:rsid w:val="00211FDA"/>
    <w:rsid w:val="00213CB5"/>
    <w:rsid w:val="00215FDA"/>
    <w:rsid w:val="002160C2"/>
    <w:rsid w:val="00222BB9"/>
    <w:rsid w:val="002232AB"/>
    <w:rsid w:val="002243DD"/>
    <w:rsid w:val="002258D6"/>
    <w:rsid w:val="0022595B"/>
    <w:rsid w:val="002259EC"/>
    <w:rsid w:val="002260CE"/>
    <w:rsid w:val="002274FB"/>
    <w:rsid w:val="002309D2"/>
    <w:rsid w:val="00231B61"/>
    <w:rsid w:val="0023223B"/>
    <w:rsid w:val="00232EB8"/>
    <w:rsid w:val="0023315B"/>
    <w:rsid w:val="00233C37"/>
    <w:rsid w:val="002347FE"/>
    <w:rsid w:val="002360D3"/>
    <w:rsid w:val="00236CBB"/>
    <w:rsid w:val="0024178D"/>
    <w:rsid w:val="00242FF5"/>
    <w:rsid w:val="00243198"/>
    <w:rsid w:val="0024392B"/>
    <w:rsid w:val="00244A52"/>
    <w:rsid w:val="002450C6"/>
    <w:rsid w:val="00245DCF"/>
    <w:rsid w:val="00246C65"/>
    <w:rsid w:val="00246EF4"/>
    <w:rsid w:val="0024721F"/>
    <w:rsid w:val="0025172C"/>
    <w:rsid w:val="00251A10"/>
    <w:rsid w:val="0025284F"/>
    <w:rsid w:val="00252BFF"/>
    <w:rsid w:val="0025349D"/>
    <w:rsid w:val="00253732"/>
    <w:rsid w:val="00254023"/>
    <w:rsid w:val="002542A8"/>
    <w:rsid w:val="00257B47"/>
    <w:rsid w:val="00257D8A"/>
    <w:rsid w:val="00260516"/>
    <w:rsid w:val="002605D4"/>
    <w:rsid w:val="00260A11"/>
    <w:rsid w:val="00260C2E"/>
    <w:rsid w:val="0026169A"/>
    <w:rsid w:val="00261D64"/>
    <w:rsid w:val="00262763"/>
    <w:rsid w:val="0026328F"/>
    <w:rsid w:val="00264BEA"/>
    <w:rsid w:val="00265BC5"/>
    <w:rsid w:val="00266277"/>
    <w:rsid w:val="00267850"/>
    <w:rsid w:val="002700CF"/>
    <w:rsid w:val="00270A5A"/>
    <w:rsid w:val="00271032"/>
    <w:rsid w:val="002723D1"/>
    <w:rsid w:val="00273E3E"/>
    <w:rsid w:val="00274028"/>
    <w:rsid w:val="00274147"/>
    <w:rsid w:val="002746EF"/>
    <w:rsid w:val="00274C69"/>
    <w:rsid w:val="00275189"/>
    <w:rsid w:val="002756DC"/>
    <w:rsid w:val="00276412"/>
    <w:rsid w:val="00276437"/>
    <w:rsid w:val="00276BAC"/>
    <w:rsid w:val="00280053"/>
    <w:rsid w:val="0028063F"/>
    <w:rsid w:val="00280740"/>
    <w:rsid w:val="00280F9E"/>
    <w:rsid w:val="00281D4B"/>
    <w:rsid w:val="00282CB9"/>
    <w:rsid w:val="002839BE"/>
    <w:rsid w:val="00283B02"/>
    <w:rsid w:val="00283C5D"/>
    <w:rsid w:val="00283FA3"/>
    <w:rsid w:val="002844B0"/>
    <w:rsid w:val="002857DB"/>
    <w:rsid w:val="00286322"/>
    <w:rsid w:val="00287696"/>
    <w:rsid w:val="00295EC5"/>
    <w:rsid w:val="00296609"/>
    <w:rsid w:val="00296B03"/>
    <w:rsid w:val="00296C1F"/>
    <w:rsid w:val="00297BCB"/>
    <w:rsid w:val="002A02BA"/>
    <w:rsid w:val="002A048D"/>
    <w:rsid w:val="002A3761"/>
    <w:rsid w:val="002A41E6"/>
    <w:rsid w:val="002A44C8"/>
    <w:rsid w:val="002A4A73"/>
    <w:rsid w:val="002A545A"/>
    <w:rsid w:val="002A5699"/>
    <w:rsid w:val="002A5D98"/>
    <w:rsid w:val="002A5E48"/>
    <w:rsid w:val="002A6F89"/>
    <w:rsid w:val="002B0059"/>
    <w:rsid w:val="002B0455"/>
    <w:rsid w:val="002B0B1B"/>
    <w:rsid w:val="002B1FDA"/>
    <w:rsid w:val="002B261C"/>
    <w:rsid w:val="002B2BEE"/>
    <w:rsid w:val="002B35C5"/>
    <w:rsid w:val="002B3935"/>
    <w:rsid w:val="002B406A"/>
    <w:rsid w:val="002B41D4"/>
    <w:rsid w:val="002B4CC1"/>
    <w:rsid w:val="002B543F"/>
    <w:rsid w:val="002B5E89"/>
    <w:rsid w:val="002B6165"/>
    <w:rsid w:val="002B6FF1"/>
    <w:rsid w:val="002B7D73"/>
    <w:rsid w:val="002C04B6"/>
    <w:rsid w:val="002C05D3"/>
    <w:rsid w:val="002C0662"/>
    <w:rsid w:val="002C06E3"/>
    <w:rsid w:val="002C0801"/>
    <w:rsid w:val="002C145F"/>
    <w:rsid w:val="002C1FA0"/>
    <w:rsid w:val="002C33B3"/>
    <w:rsid w:val="002C3746"/>
    <w:rsid w:val="002C44B0"/>
    <w:rsid w:val="002C4E07"/>
    <w:rsid w:val="002C6C7D"/>
    <w:rsid w:val="002C7413"/>
    <w:rsid w:val="002C781E"/>
    <w:rsid w:val="002D0586"/>
    <w:rsid w:val="002D1023"/>
    <w:rsid w:val="002D1459"/>
    <w:rsid w:val="002D1470"/>
    <w:rsid w:val="002D21CF"/>
    <w:rsid w:val="002D2632"/>
    <w:rsid w:val="002D3DB7"/>
    <w:rsid w:val="002D4705"/>
    <w:rsid w:val="002D56A9"/>
    <w:rsid w:val="002D5B65"/>
    <w:rsid w:val="002D5D74"/>
    <w:rsid w:val="002D6396"/>
    <w:rsid w:val="002D63AF"/>
    <w:rsid w:val="002D7E5E"/>
    <w:rsid w:val="002D7EC8"/>
    <w:rsid w:val="002E07BA"/>
    <w:rsid w:val="002E07EF"/>
    <w:rsid w:val="002E0D06"/>
    <w:rsid w:val="002E10E2"/>
    <w:rsid w:val="002E1482"/>
    <w:rsid w:val="002E1810"/>
    <w:rsid w:val="002E2254"/>
    <w:rsid w:val="002E251C"/>
    <w:rsid w:val="002E4E94"/>
    <w:rsid w:val="002E5ED8"/>
    <w:rsid w:val="002E6D95"/>
    <w:rsid w:val="002E6D97"/>
    <w:rsid w:val="002F068F"/>
    <w:rsid w:val="002F163C"/>
    <w:rsid w:val="002F1F28"/>
    <w:rsid w:val="002F2106"/>
    <w:rsid w:val="002F249B"/>
    <w:rsid w:val="002F43CA"/>
    <w:rsid w:val="002F57AA"/>
    <w:rsid w:val="002F637F"/>
    <w:rsid w:val="002F6EF7"/>
    <w:rsid w:val="002F714C"/>
    <w:rsid w:val="002F77BF"/>
    <w:rsid w:val="003004A2"/>
    <w:rsid w:val="00300A22"/>
    <w:rsid w:val="00301E6D"/>
    <w:rsid w:val="003021E2"/>
    <w:rsid w:val="003028C5"/>
    <w:rsid w:val="003029DD"/>
    <w:rsid w:val="00303DD5"/>
    <w:rsid w:val="00305F4A"/>
    <w:rsid w:val="003069C3"/>
    <w:rsid w:val="00307B74"/>
    <w:rsid w:val="00307C7F"/>
    <w:rsid w:val="00310764"/>
    <w:rsid w:val="00310E54"/>
    <w:rsid w:val="00311BFD"/>
    <w:rsid w:val="00311E75"/>
    <w:rsid w:val="00314718"/>
    <w:rsid w:val="0031488A"/>
    <w:rsid w:val="00315983"/>
    <w:rsid w:val="00315B2A"/>
    <w:rsid w:val="003175E1"/>
    <w:rsid w:val="00317FB9"/>
    <w:rsid w:val="00320203"/>
    <w:rsid w:val="00322002"/>
    <w:rsid w:val="003229AA"/>
    <w:rsid w:val="00324101"/>
    <w:rsid w:val="003242B1"/>
    <w:rsid w:val="003247B0"/>
    <w:rsid w:val="00324A8C"/>
    <w:rsid w:val="00325E81"/>
    <w:rsid w:val="00326948"/>
    <w:rsid w:val="00326C1E"/>
    <w:rsid w:val="00327052"/>
    <w:rsid w:val="003308E8"/>
    <w:rsid w:val="00330DB4"/>
    <w:rsid w:val="00331990"/>
    <w:rsid w:val="003325B7"/>
    <w:rsid w:val="003328B0"/>
    <w:rsid w:val="00333E8E"/>
    <w:rsid w:val="00334085"/>
    <w:rsid w:val="0033486D"/>
    <w:rsid w:val="00334C22"/>
    <w:rsid w:val="00335228"/>
    <w:rsid w:val="003367C4"/>
    <w:rsid w:val="00336D8E"/>
    <w:rsid w:val="003376B3"/>
    <w:rsid w:val="003410EB"/>
    <w:rsid w:val="00341198"/>
    <w:rsid w:val="0034299F"/>
    <w:rsid w:val="00342DBA"/>
    <w:rsid w:val="003447F9"/>
    <w:rsid w:val="00344B30"/>
    <w:rsid w:val="00344FCF"/>
    <w:rsid w:val="003453CF"/>
    <w:rsid w:val="00345F79"/>
    <w:rsid w:val="00345F9C"/>
    <w:rsid w:val="0034757A"/>
    <w:rsid w:val="00347776"/>
    <w:rsid w:val="00351A91"/>
    <w:rsid w:val="003520C4"/>
    <w:rsid w:val="00352221"/>
    <w:rsid w:val="0035241D"/>
    <w:rsid w:val="00352B10"/>
    <w:rsid w:val="00352E30"/>
    <w:rsid w:val="00352EF5"/>
    <w:rsid w:val="003533AE"/>
    <w:rsid w:val="003534C3"/>
    <w:rsid w:val="00353CCC"/>
    <w:rsid w:val="00354408"/>
    <w:rsid w:val="0035570A"/>
    <w:rsid w:val="00355B01"/>
    <w:rsid w:val="00355E14"/>
    <w:rsid w:val="00357C5E"/>
    <w:rsid w:val="00357EFC"/>
    <w:rsid w:val="003600EF"/>
    <w:rsid w:val="0036041F"/>
    <w:rsid w:val="003608BD"/>
    <w:rsid w:val="003611FA"/>
    <w:rsid w:val="00361280"/>
    <w:rsid w:val="003614EB"/>
    <w:rsid w:val="003615F1"/>
    <w:rsid w:val="00361A6E"/>
    <w:rsid w:val="003626AF"/>
    <w:rsid w:val="0036350F"/>
    <w:rsid w:val="00363D7F"/>
    <w:rsid w:val="00364C9A"/>
    <w:rsid w:val="0036655E"/>
    <w:rsid w:val="003673F5"/>
    <w:rsid w:val="00367668"/>
    <w:rsid w:val="00367C12"/>
    <w:rsid w:val="00367C66"/>
    <w:rsid w:val="003700B2"/>
    <w:rsid w:val="003716EE"/>
    <w:rsid w:val="0037233D"/>
    <w:rsid w:val="00372815"/>
    <w:rsid w:val="003736EF"/>
    <w:rsid w:val="003737E3"/>
    <w:rsid w:val="0037646E"/>
    <w:rsid w:val="003770A6"/>
    <w:rsid w:val="003807F8"/>
    <w:rsid w:val="00380A1A"/>
    <w:rsid w:val="00380BC9"/>
    <w:rsid w:val="00380D80"/>
    <w:rsid w:val="00381033"/>
    <w:rsid w:val="00382509"/>
    <w:rsid w:val="00382AAC"/>
    <w:rsid w:val="00383850"/>
    <w:rsid w:val="0038500E"/>
    <w:rsid w:val="0038733A"/>
    <w:rsid w:val="0038761D"/>
    <w:rsid w:val="003906F8"/>
    <w:rsid w:val="00390FB1"/>
    <w:rsid w:val="003935EE"/>
    <w:rsid w:val="00393EE9"/>
    <w:rsid w:val="0039408A"/>
    <w:rsid w:val="0039431B"/>
    <w:rsid w:val="003945F5"/>
    <w:rsid w:val="003949F2"/>
    <w:rsid w:val="003966A9"/>
    <w:rsid w:val="0039673D"/>
    <w:rsid w:val="00396F63"/>
    <w:rsid w:val="003975DA"/>
    <w:rsid w:val="00397893"/>
    <w:rsid w:val="003A0136"/>
    <w:rsid w:val="003A04C7"/>
    <w:rsid w:val="003A2407"/>
    <w:rsid w:val="003A2CF0"/>
    <w:rsid w:val="003A33D3"/>
    <w:rsid w:val="003A3880"/>
    <w:rsid w:val="003A4B52"/>
    <w:rsid w:val="003A5BC5"/>
    <w:rsid w:val="003A5D55"/>
    <w:rsid w:val="003A75E6"/>
    <w:rsid w:val="003A7D9F"/>
    <w:rsid w:val="003B0C95"/>
    <w:rsid w:val="003B255B"/>
    <w:rsid w:val="003B2A5C"/>
    <w:rsid w:val="003B2A9A"/>
    <w:rsid w:val="003B3317"/>
    <w:rsid w:val="003B3A0B"/>
    <w:rsid w:val="003B43F8"/>
    <w:rsid w:val="003B4425"/>
    <w:rsid w:val="003B4B2F"/>
    <w:rsid w:val="003B4C50"/>
    <w:rsid w:val="003B52D4"/>
    <w:rsid w:val="003B5F86"/>
    <w:rsid w:val="003B7CD5"/>
    <w:rsid w:val="003C1CA5"/>
    <w:rsid w:val="003C1EC7"/>
    <w:rsid w:val="003C3D8E"/>
    <w:rsid w:val="003C467C"/>
    <w:rsid w:val="003C563A"/>
    <w:rsid w:val="003C5E61"/>
    <w:rsid w:val="003C64A0"/>
    <w:rsid w:val="003C6916"/>
    <w:rsid w:val="003C6F0B"/>
    <w:rsid w:val="003C7BA3"/>
    <w:rsid w:val="003D0CF7"/>
    <w:rsid w:val="003D1379"/>
    <w:rsid w:val="003D3642"/>
    <w:rsid w:val="003D3678"/>
    <w:rsid w:val="003D44DC"/>
    <w:rsid w:val="003D4E9C"/>
    <w:rsid w:val="003D5117"/>
    <w:rsid w:val="003D5EE8"/>
    <w:rsid w:val="003D6C9F"/>
    <w:rsid w:val="003D7752"/>
    <w:rsid w:val="003D7EAF"/>
    <w:rsid w:val="003E0176"/>
    <w:rsid w:val="003E0B6A"/>
    <w:rsid w:val="003E0D78"/>
    <w:rsid w:val="003E1CB1"/>
    <w:rsid w:val="003E3A1D"/>
    <w:rsid w:val="003E4AF9"/>
    <w:rsid w:val="003E5861"/>
    <w:rsid w:val="003E6572"/>
    <w:rsid w:val="003E6CA0"/>
    <w:rsid w:val="003F0C7E"/>
    <w:rsid w:val="003F11AB"/>
    <w:rsid w:val="003F1F41"/>
    <w:rsid w:val="003F2FDE"/>
    <w:rsid w:val="003F330B"/>
    <w:rsid w:val="003F395E"/>
    <w:rsid w:val="003F49DD"/>
    <w:rsid w:val="003F4F60"/>
    <w:rsid w:val="003F58B9"/>
    <w:rsid w:val="003F6FDF"/>
    <w:rsid w:val="004002D2"/>
    <w:rsid w:val="00400925"/>
    <w:rsid w:val="004011F5"/>
    <w:rsid w:val="004016F5"/>
    <w:rsid w:val="00402068"/>
    <w:rsid w:val="004027A3"/>
    <w:rsid w:val="00402CBD"/>
    <w:rsid w:val="0040376D"/>
    <w:rsid w:val="004045AA"/>
    <w:rsid w:val="004052AB"/>
    <w:rsid w:val="0040549A"/>
    <w:rsid w:val="00405CC9"/>
    <w:rsid w:val="0040692E"/>
    <w:rsid w:val="0040711E"/>
    <w:rsid w:val="00407406"/>
    <w:rsid w:val="0040773E"/>
    <w:rsid w:val="00407D67"/>
    <w:rsid w:val="004105D9"/>
    <w:rsid w:val="00410FE2"/>
    <w:rsid w:val="00411A82"/>
    <w:rsid w:val="00412450"/>
    <w:rsid w:val="004138DE"/>
    <w:rsid w:val="00413B39"/>
    <w:rsid w:val="004145C3"/>
    <w:rsid w:val="0041487C"/>
    <w:rsid w:val="00414B2F"/>
    <w:rsid w:val="004154EB"/>
    <w:rsid w:val="00415E58"/>
    <w:rsid w:val="00416151"/>
    <w:rsid w:val="00416231"/>
    <w:rsid w:val="004202FD"/>
    <w:rsid w:val="004208AB"/>
    <w:rsid w:val="0042146D"/>
    <w:rsid w:val="004219EF"/>
    <w:rsid w:val="00421A72"/>
    <w:rsid w:val="004236AF"/>
    <w:rsid w:val="00423F9E"/>
    <w:rsid w:val="00424348"/>
    <w:rsid w:val="00426CD9"/>
    <w:rsid w:val="00427687"/>
    <w:rsid w:val="00430FEB"/>
    <w:rsid w:val="004310EE"/>
    <w:rsid w:val="00432F42"/>
    <w:rsid w:val="00433677"/>
    <w:rsid w:val="0043408B"/>
    <w:rsid w:val="004340D5"/>
    <w:rsid w:val="00434880"/>
    <w:rsid w:val="00434A21"/>
    <w:rsid w:val="00434D96"/>
    <w:rsid w:val="0043526D"/>
    <w:rsid w:val="00441A7E"/>
    <w:rsid w:val="00441B62"/>
    <w:rsid w:val="0044447D"/>
    <w:rsid w:val="00445D8D"/>
    <w:rsid w:val="004460E9"/>
    <w:rsid w:val="00447B6F"/>
    <w:rsid w:val="00450959"/>
    <w:rsid w:val="00451FBE"/>
    <w:rsid w:val="004534B7"/>
    <w:rsid w:val="00453623"/>
    <w:rsid w:val="00453BBB"/>
    <w:rsid w:val="00453C11"/>
    <w:rsid w:val="004550E1"/>
    <w:rsid w:val="0045544D"/>
    <w:rsid w:val="004557B0"/>
    <w:rsid w:val="00455897"/>
    <w:rsid w:val="00456921"/>
    <w:rsid w:val="0045746A"/>
    <w:rsid w:val="00457946"/>
    <w:rsid w:val="00457D8B"/>
    <w:rsid w:val="00460A17"/>
    <w:rsid w:val="0046120A"/>
    <w:rsid w:val="00462F79"/>
    <w:rsid w:val="00463438"/>
    <w:rsid w:val="00463ECE"/>
    <w:rsid w:val="00465388"/>
    <w:rsid w:val="004658C0"/>
    <w:rsid w:val="004677C9"/>
    <w:rsid w:val="00470CB5"/>
    <w:rsid w:val="004714DC"/>
    <w:rsid w:val="00471EAB"/>
    <w:rsid w:val="004723EE"/>
    <w:rsid w:val="00474B0F"/>
    <w:rsid w:val="00475A92"/>
    <w:rsid w:val="00477BB9"/>
    <w:rsid w:val="004810D9"/>
    <w:rsid w:val="004853B2"/>
    <w:rsid w:val="004859EE"/>
    <w:rsid w:val="00487366"/>
    <w:rsid w:val="004873E4"/>
    <w:rsid w:val="0048758B"/>
    <w:rsid w:val="00490538"/>
    <w:rsid w:val="0049072C"/>
    <w:rsid w:val="00490F9D"/>
    <w:rsid w:val="00490FD1"/>
    <w:rsid w:val="0049102F"/>
    <w:rsid w:val="00491AD2"/>
    <w:rsid w:val="00492473"/>
    <w:rsid w:val="004935C0"/>
    <w:rsid w:val="00493B43"/>
    <w:rsid w:val="00494EB1"/>
    <w:rsid w:val="004962EE"/>
    <w:rsid w:val="00496414"/>
    <w:rsid w:val="00497A38"/>
    <w:rsid w:val="004A0DE7"/>
    <w:rsid w:val="004A10CA"/>
    <w:rsid w:val="004A1527"/>
    <w:rsid w:val="004A18C5"/>
    <w:rsid w:val="004A1D69"/>
    <w:rsid w:val="004A337D"/>
    <w:rsid w:val="004A45BD"/>
    <w:rsid w:val="004A45C1"/>
    <w:rsid w:val="004A4656"/>
    <w:rsid w:val="004A5399"/>
    <w:rsid w:val="004A5963"/>
    <w:rsid w:val="004A5F28"/>
    <w:rsid w:val="004A6335"/>
    <w:rsid w:val="004A668C"/>
    <w:rsid w:val="004A66A7"/>
    <w:rsid w:val="004A77B0"/>
    <w:rsid w:val="004A7CE0"/>
    <w:rsid w:val="004B0890"/>
    <w:rsid w:val="004B08A9"/>
    <w:rsid w:val="004B1751"/>
    <w:rsid w:val="004B1CED"/>
    <w:rsid w:val="004B34A7"/>
    <w:rsid w:val="004B3B06"/>
    <w:rsid w:val="004B3ED5"/>
    <w:rsid w:val="004B4643"/>
    <w:rsid w:val="004B7F67"/>
    <w:rsid w:val="004C018E"/>
    <w:rsid w:val="004C03E7"/>
    <w:rsid w:val="004C06BE"/>
    <w:rsid w:val="004C078A"/>
    <w:rsid w:val="004C0938"/>
    <w:rsid w:val="004C1994"/>
    <w:rsid w:val="004C402C"/>
    <w:rsid w:val="004C4FC0"/>
    <w:rsid w:val="004C5839"/>
    <w:rsid w:val="004C6535"/>
    <w:rsid w:val="004C70FC"/>
    <w:rsid w:val="004C7A9C"/>
    <w:rsid w:val="004D022C"/>
    <w:rsid w:val="004D036A"/>
    <w:rsid w:val="004D2675"/>
    <w:rsid w:val="004D27D4"/>
    <w:rsid w:val="004D4080"/>
    <w:rsid w:val="004D4DDF"/>
    <w:rsid w:val="004D55F1"/>
    <w:rsid w:val="004D5749"/>
    <w:rsid w:val="004D6656"/>
    <w:rsid w:val="004D6A6D"/>
    <w:rsid w:val="004E05FD"/>
    <w:rsid w:val="004E1A0D"/>
    <w:rsid w:val="004E1B20"/>
    <w:rsid w:val="004E23F5"/>
    <w:rsid w:val="004E2931"/>
    <w:rsid w:val="004E31DA"/>
    <w:rsid w:val="004E4B92"/>
    <w:rsid w:val="004E5418"/>
    <w:rsid w:val="004E5699"/>
    <w:rsid w:val="004E63E5"/>
    <w:rsid w:val="004E6A11"/>
    <w:rsid w:val="004E6A47"/>
    <w:rsid w:val="004E6B76"/>
    <w:rsid w:val="004F0604"/>
    <w:rsid w:val="004F1437"/>
    <w:rsid w:val="004F3540"/>
    <w:rsid w:val="004F4FE2"/>
    <w:rsid w:val="004F52DB"/>
    <w:rsid w:val="004F5624"/>
    <w:rsid w:val="004F5DA4"/>
    <w:rsid w:val="004F6101"/>
    <w:rsid w:val="004F62B2"/>
    <w:rsid w:val="004F6326"/>
    <w:rsid w:val="004F6424"/>
    <w:rsid w:val="00500392"/>
    <w:rsid w:val="0050077C"/>
    <w:rsid w:val="00500D73"/>
    <w:rsid w:val="00501156"/>
    <w:rsid w:val="005040CD"/>
    <w:rsid w:val="00504229"/>
    <w:rsid w:val="00505229"/>
    <w:rsid w:val="005063BB"/>
    <w:rsid w:val="00507F98"/>
    <w:rsid w:val="005108A3"/>
    <w:rsid w:val="00510DB5"/>
    <w:rsid w:val="00510F6E"/>
    <w:rsid w:val="005112FC"/>
    <w:rsid w:val="00511422"/>
    <w:rsid w:val="005118AE"/>
    <w:rsid w:val="0051212F"/>
    <w:rsid w:val="00512720"/>
    <w:rsid w:val="0051407A"/>
    <w:rsid w:val="00514C8A"/>
    <w:rsid w:val="00514D52"/>
    <w:rsid w:val="0051587A"/>
    <w:rsid w:val="005158FA"/>
    <w:rsid w:val="005169AD"/>
    <w:rsid w:val="005173F2"/>
    <w:rsid w:val="005178E5"/>
    <w:rsid w:val="005208B9"/>
    <w:rsid w:val="00520FDD"/>
    <w:rsid w:val="0052168E"/>
    <w:rsid w:val="005221F0"/>
    <w:rsid w:val="00522DA2"/>
    <w:rsid w:val="0052428E"/>
    <w:rsid w:val="00524807"/>
    <w:rsid w:val="005252FE"/>
    <w:rsid w:val="005257A1"/>
    <w:rsid w:val="00525FF9"/>
    <w:rsid w:val="005265F3"/>
    <w:rsid w:val="00527533"/>
    <w:rsid w:val="00527AFC"/>
    <w:rsid w:val="005320A9"/>
    <w:rsid w:val="00532C41"/>
    <w:rsid w:val="00532D3F"/>
    <w:rsid w:val="0053386D"/>
    <w:rsid w:val="005338B4"/>
    <w:rsid w:val="00534700"/>
    <w:rsid w:val="0053791F"/>
    <w:rsid w:val="00543C92"/>
    <w:rsid w:val="005448F7"/>
    <w:rsid w:val="00544901"/>
    <w:rsid w:val="00546622"/>
    <w:rsid w:val="00546C5E"/>
    <w:rsid w:val="00547538"/>
    <w:rsid w:val="00551205"/>
    <w:rsid w:val="00552D3D"/>
    <w:rsid w:val="00553BFA"/>
    <w:rsid w:val="005547AA"/>
    <w:rsid w:val="00554A7A"/>
    <w:rsid w:val="00554D05"/>
    <w:rsid w:val="00554D9F"/>
    <w:rsid w:val="0055596B"/>
    <w:rsid w:val="00555A90"/>
    <w:rsid w:val="005574AA"/>
    <w:rsid w:val="00557741"/>
    <w:rsid w:val="00557F5C"/>
    <w:rsid w:val="0056077E"/>
    <w:rsid w:val="00560EDA"/>
    <w:rsid w:val="00560FEA"/>
    <w:rsid w:val="0056232A"/>
    <w:rsid w:val="005629EE"/>
    <w:rsid w:val="00563EC3"/>
    <w:rsid w:val="005648FA"/>
    <w:rsid w:val="00564D50"/>
    <w:rsid w:val="005655A6"/>
    <w:rsid w:val="0056610A"/>
    <w:rsid w:val="0056695D"/>
    <w:rsid w:val="00566DB3"/>
    <w:rsid w:val="005672F7"/>
    <w:rsid w:val="00567346"/>
    <w:rsid w:val="00571D94"/>
    <w:rsid w:val="00572903"/>
    <w:rsid w:val="00573271"/>
    <w:rsid w:val="0057371B"/>
    <w:rsid w:val="00573E2F"/>
    <w:rsid w:val="00574122"/>
    <w:rsid w:val="005759AF"/>
    <w:rsid w:val="00575B07"/>
    <w:rsid w:val="00575EB8"/>
    <w:rsid w:val="00575F1F"/>
    <w:rsid w:val="0057613A"/>
    <w:rsid w:val="00577D13"/>
    <w:rsid w:val="00580582"/>
    <w:rsid w:val="00581F32"/>
    <w:rsid w:val="00582558"/>
    <w:rsid w:val="0058281A"/>
    <w:rsid w:val="00582A9B"/>
    <w:rsid w:val="00582C33"/>
    <w:rsid w:val="005832AB"/>
    <w:rsid w:val="0058437C"/>
    <w:rsid w:val="00584CA4"/>
    <w:rsid w:val="005869C3"/>
    <w:rsid w:val="00586BE1"/>
    <w:rsid w:val="005876A6"/>
    <w:rsid w:val="00590742"/>
    <w:rsid w:val="00591173"/>
    <w:rsid w:val="005930E7"/>
    <w:rsid w:val="005935F4"/>
    <w:rsid w:val="005938FA"/>
    <w:rsid w:val="00593E0A"/>
    <w:rsid w:val="00595AE0"/>
    <w:rsid w:val="00595C5B"/>
    <w:rsid w:val="005971B0"/>
    <w:rsid w:val="005A167F"/>
    <w:rsid w:val="005A27CE"/>
    <w:rsid w:val="005A346E"/>
    <w:rsid w:val="005A3FF0"/>
    <w:rsid w:val="005A4B27"/>
    <w:rsid w:val="005A73CF"/>
    <w:rsid w:val="005B0086"/>
    <w:rsid w:val="005B3EB1"/>
    <w:rsid w:val="005B3F6F"/>
    <w:rsid w:val="005B5A67"/>
    <w:rsid w:val="005B6769"/>
    <w:rsid w:val="005B798B"/>
    <w:rsid w:val="005C1810"/>
    <w:rsid w:val="005C1FAE"/>
    <w:rsid w:val="005C39E8"/>
    <w:rsid w:val="005C4D87"/>
    <w:rsid w:val="005C5660"/>
    <w:rsid w:val="005C650F"/>
    <w:rsid w:val="005C71E4"/>
    <w:rsid w:val="005C72E3"/>
    <w:rsid w:val="005C7D06"/>
    <w:rsid w:val="005D02D1"/>
    <w:rsid w:val="005D0CEA"/>
    <w:rsid w:val="005D11B2"/>
    <w:rsid w:val="005D1755"/>
    <w:rsid w:val="005D1E40"/>
    <w:rsid w:val="005D28FD"/>
    <w:rsid w:val="005D29D2"/>
    <w:rsid w:val="005D4B68"/>
    <w:rsid w:val="005D5F89"/>
    <w:rsid w:val="005D6774"/>
    <w:rsid w:val="005D7571"/>
    <w:rsid w:val="005E11C1"/>
    <w:rsid w:val="005E19B9"/>
    <w:rsid w:val="005E1AAC"/>
    <w:rsid w:val="005E2453"/>
    <w:rsid w:val="005E2563"/>
    <w:rsid w:val="005E394C"/>
    <w:rsid w:val="005E42BF"/>
    <w:rsid w:val="005E4E70"/>
    <w:rsid w:val="005E63EE"/>
    <w:rsid w:val="005E65BB"/>
    <w:rsid w:val="005E6FC4"/>
    <w:rsid w:val="005F0DA0"/>
    <w:rsid w:val="005F2767"/>
    <w:rsid w:val="005F29D1"/>
    <w:rsid w:val="005F34CB"/>
    <w:rsid w:val="005F36C3"/>
    <w:rsid w:val="005F375D"/>
    <w:rsid w:val="005F4790"/>
    <w:rsid w:val="005F4914"/>
    <w:rsid w:val="005F55E5"/>
    <w:rsid w:val="005F62B7"/>
    <w:rsid w:val="005F6615"/>
    <w:rsid w:val="005F67FC"/>
    <w:rsid w:val="005F6869"/>
    <w:rsid w:val="005F6BB9"/>
    <w:rsid w:val="005F7484"/>
    <w:rsid w:val="005F7D35"/>
    <w:rsid w:val="00600373"/>
    <w:rsid w:val="00602101"/>
    <w:rsid w:val="00603148"/>
    <w:rsid w:val="00606FC7"/>
    <w:rsid w:val="00607721"/>
    <w:rsid w:val="00607F71"/>
    <w:rsid w:val="00610456"/>
    <w:rsid w:val="00611473"/>
    <w:rsid w:val="006117C8"/>
    <w:rsid w:val="00611B36"/>
    <w:rsid w:val="00612C47"/>
    <w:rsid w:val="00613A34"/>
    <w:rsid w:val="00614BF7"/>
    <w:rsid w:val="00615ADA"/>
    <w:rsid w:val="0061622B"/>
    <w:rsid w:val="0061679B"/>
    <w:rsid w:val="006202F6"/>
    <w:rsid w:val="00620C60"/>
    <w:rsid w:val="00621057"/>
    <w:rsid w:val="006221CD"/>
    <w:rsid w:val="00622220"/>
    <w:rsid w:val="0062317D"/>
    <w:rsid w:val="006266A9"/>
    <w:rsid w:val="00626DE2"/>
    <w:rsid w:val="0062B987"/>
    <w:rsid w:val="00630426"/>
    <w:rsid w:val="00630E06"/>
    <w:rsid w:val="006316C1"/>
    <w:rsid w:val="00631ED4"/>
    <w:rsid w:val="00632A14"/>
    <w:rsid w:val="006338E1"/>
    <w:rsid w:val="00633BC7"/>
    <w:rsid w:val="006356E0"/>
    <w:rsid w:val="0063598F"/>
    <w:rsid w:val="00635AC7"/>
    <w:rsid w:val="00635E9C"/>
    <w:rsid w:val="00636243"/>
    <w:rsid w:val="0063753F"/>
    <w:rsid w:val="00637B41"/>
    <w:rsid w:val="00640614"/>
    <w:rsid w:val="00640E40"/>
    <w:rsid w:val="006414EE"/>
    <w:rsid w:val="00641A09"/>
    <w:rsid w:val="00642524"/>
    <w:rsid w:val="00642D0A"/>
    <w:rsid w:val="00642EE4"/>
    <w:rsid w:val="00643B8D"/>
    <w:rsid w:val="0064630E"/>
    <w:rsid w:val="00646FE1"/>
    <w:rsid w:val="00647075"/>
    <w:rsid w:val="0065164D"/>
    <w:rsid w:val="006536B4"/>
    <w:rsid w:val="00653F5B"/>
    <w:rsid w:val="00655505"/>
    <w:rsid w:val="0065581D"/>
    <w:rsid w:val="00655C2F"/>
    <w:rsid w:val="006568A7"/>
    <w:rsid w:val="00656901"/>
    <w:rsid w:val="00657780"/>
    <w:rsid w:val="00660403"/>
    <w:rsid w:val="006610E3"/>
    <w:rsid w:val="00661140"/>
    <w:rsid w:val="0066272D"/>
    <w:rsid w:val="00664572"/>
    <w:rsid w:val="006679CB"/>
    <w:rsid w:val="006710DD"/>
    <w:rsid w:val="006716F9"/>
    <w:rsid w:val="00671FC9"/>
    <w:rsid w:val="00672049"/>
    <w:rsid w:val="00672C42"/>
    <w:rsid w:val="00673200"/>
    <w:rsid w:val="00674492"/>
    <w:rsid w:val="0067501E"/>
    <w:rsid w:val="00676359"/>
    <w:rsid w:val="006766CA"/>
    <w:rsid w:val="006769CA"/>
    <w:rsid w:val="006773D2"/>
    <w:rsid w:val="00680581"/>
    <w:rsid w:val="00680A56"/>
    <w:rsid w:val="00681A41"/>
    <w:rsid w:val="00681BCC"/>
    <w:rsid w:val="006821B2"/>
    <w:rsid w:val="0068358D"/>
    <w:rsid w:val="006838C0"/>
    <w:rsid w:val="00685856"/>
    <w:rsid w:val="00685901"/>
    <w:rsid w:val="00685BB9"/>
    <w:rsid w:val="00687931"/>
    <w:rsid w:val="00687E06"/>
    <w:rsid w:val="00690019"/>
    <w:rsid w:val="00690127"/>
    <w:rsid w:val="00691BFF"/>
    <w:rsid w:val="00693276"/>
    <w:rsid w:val="006940A5"/>
    <w:rsid w:val="006953C1"/>
    <w:rsid w:val="00696EB2"/>
    <w:rsid w:val="0069741A"/>
    <w:rsid w:val="006A07FD"/>
    <w:rsid w:val="006A0DEA"/>
    <w:rsid w:val="006A16E9"/>
    <w:rsid w:val="006A1E7A"/>
    <w:rsid w:val="006A42C9"/>
    <w:rsid w:val="006A47BF"/>
    <w:rsid w:val="006A5450"/>
    <w:rsid w:val="006A6C88"/>
    <w:rsid w:val="006B0199"/>
    <w:rsid w:val="006B0A32"/>
    <w:rsid w:val="006B0BD8"/>
    <w:rsid w:val="006B192E"/>
    <w:rsid w:val="006B3DC2"/>
    <w:rsid w:val="006B4557"/>
    <w:rsid w:val="006B4942"/>
    <w:rsid w:val="006B5279"/>
    <w:rsid w:val="006B5681"/>
    <w:rsid w:val="006B5C89"/>
    <w:rsid w:val="006B6E11"/>
    <w:rsid w:val="006B7E21"/>
    <w:rsid w:val="006C0251"/>
    <w:rsid w:val="006C0320"/>
    <w:rsid w:val="006C0BF1"/>
    <w:rsid w:val="006C2089"/>
    <w:rsid w:val="006C2B9A"/>
    <w:rsid w:val="006C37DC"/>
    <w:rsid w:val="006C39BB"/>
    <w:rsid w:val="006C3DAD"/>
    <w:rsid w:val="006C4502"/>
    <w:rsid w:val="006C4854"/>
    <w:rsid w:val="006C5842"/>
    <w:rsid w:val="006C6114"/>
    <w:rsid w:val="006C61FD"/>
    <w:rsid w:val="006C7BB6"/>
    <w:rsid w:val="006D2288"/>
    <w:rsid w:val="006D25FB"/>
    <w:rsid w:val="006D306A"/>
    <w:rsid w:val="006D41DD"/>
    <w:rsid w:val="006D4464"/>
    <w:rsid w:val="006D47FB"/>
    <w:rsid w:val="006D5E91"/>
    <w:rsid w:val="006D6252"/>
    <w:rsid w:val="006D781A"/>
    <w:rsid w:val="006D7E87"/>
    <w:rsid w:val="006E14E6"/>
    <w:rsid w:val="006E1AEE"/>
    <w:rsid w:val="006E2F52"/>
    <w:rsid w:val="006E32A9"/>
    <w:rsid w:val="006E3B07"/>
    <w:rsid w:val="006E3B9C"/>
    <w:rsid w:val="006E4996"/>
    <w:rsid w:val="006E51A2"/>
    <w:rsid w:val="006E5E3F"/>
    <w:rsid w:val="006E6F18"/>
    <w:rsid w:val="006E7E3E"/>
    <w:rsid w:val="006F0DE2"/>
    <w:rsid w:val="006F11BD"/>
    <w:rsid w:val="006F1C01"/>
    <w:rsid w:val="006F1F72"/>
    <w:rsid w:val="006F25B4"/>
    <w:rsid w:val="006F2BB4"/>
    <w:rsid w:val="006F32C7"/>
    <w:rsid w:val="006F3392"/>
    <w:rsid w:val="006F3495"/>
    <w:rsid w:val="006F417D"/>
    <w:rsid w:val="006F460B"/>
    <w:rsid w:val="006F4993"/>
    <w:rsid w:val="006F5C83"/>
    <w:rsid w:val="006F67CC"/>
    <w:rsid w:val="006F6B89"/>
    <w:rsid w:val="006F7043"/>
    <w:rsid w:val="006F7167"/>
    <w:rsid w:val="00701C2D"/>
    <w:rsid w:val="00702162"/>
    <w:rsid w:val="00703930"/>
    <w:rsid w:val="00703AA6"/>
    <w:rsid w:val="007056CD"/>
    <w:rsid w:val="0070610E"/>
    <w:rsid w:val="00706E5C"/>
    <w:rsid w:val="00707759"/>
    <w:rsid w:val="00707B97"/>
    <w:rsid w:val="00710081"/>
    <w:rsid w:val="00710B0D"/>
    <w:rsid w:val="00710F34"/>
    <w:rsid w:val="00711948"/>
    <w:rsid w:val="00712B66"/>
    <w:rsid w:val="00713CB5"/>
    <w:rsid w:val="00714E3F"/>
    <w:rsid w:val="00714EEA"/>
    <w:rsid w:val="0071558B"/>
    <w:rsid w:val="00715948"/>
    <w:rsid w:val="00716A42"/>
    <w:rsid w:val="0071776A"/>
    <w:rsid w:val="00721189"/>
    <w:rsid w:val="007221B9"/>
    <w:rsid w:val="007221C3"/>
    <w:rsid w:val="007227E4"/>
    <w:rsid w:val="00722D85"/>
    <w:rsid w:val="00722F2C"/>
    <w:rsid w:val="00724E40"/>
    <w:rsid w:val="0072548D"/>
    <w:rsid w:val="007254D1"/>
    <w:rsid w:val="00725B32"/>
    <w:rsid w:val="00725B3C"/>
    <w:rsid w:val="00725B7A"/>
    <w:rsid w:val="00730734"/>
    <w:rsid w:val="00730849"/>
    <w:rsid w:val="0073305D"/>
    <w:rsid w:val="00733D54"/>
    <w:rsid w:val="00734CEE"/>
    <w:rsid w:val="007358D6"/>
    <w:rsid w:val="00736A4F"/>
    <w:rsid w:val="00737753"/>
    <w:rsid w:val="00737768"/>
    <w:rsid w:val="00737A1D"/>
    <w:rsid w:val="00737BBF"/>
    <w:rsid w:val="00737FFA"/>
    <w:rsid w:val="00740B44"/>
    <w:rsid w:val="00740BB8"/>
    <w:rsid w:val="00740CE9"/>
    <w:rsid w:val="00740F59"/>
    <w:rsid w:val="007428E3"/>
    <w:rsid w:val="0074394E"/>
    <w:rsid w:val="0074422D"/>
    <w:rsid w:val="0074488D"/>
    <w:rsid w:val="00744F28"/>
    <w:rsid w:val="00746203"/>
    <w:rsid w:val="00746C75"/>
    <w:rsid w:val="00747D5E"/>
    <w:rsid w:val="00750D0A"/>
    <w:rsid w:val="007518C6"/>
    <w:rsid w:val="00751D93"/>
    <w:rsid w:val="00752300"/>
    <w:rsid w:val="00753A54"/>
    <w:rsid w:val="00753BF5"/>
    <w:rsid w:val="007546F8"/>
    <w:rsid w:val="00754947"/>
    <w:rsid w:val="00755114"/>
    <w:rsid w:val="0075579B"/>
    <w:rsid w:val="00755BAB"/>
    <w:rsid w:val="00757151"/>
    <w:rsid w:val="0076080E"/>
    <w:rsid w:val="00762142"/>
    <w:rsid w:val="00762577"/>
    <w:rsid w:val="00763952"/>
    <w:rsid w:val="0076411D"/>
    <w:rsid w:val="00765C4B"/>
    <w:rsid w:val="00765E87"/>
    <w:rsid w:val="007670F8"/>
    <w:rsid w:val="007671D4"/>
    <w:rsid w:val="00770A85"/>
    <w:rsid w:val="00771F99"/>
    <w:rsid w:val="00772779"/>
    <w:rsid w:val="00773DC9"/>
    <w:rsid w:val="0077572E"/>
    <w:rsid w:val="00776380"/>
    <w:rsid w:val="007764DA"/>
    <w:rsid w:val="00776B3F"/>
    <w:rsid w:val="00777973"/>
    <w:rsid w:val="00777BE4"/>
    <w:rsid w:val="0078031B"/>
    <w:rsid w:val="007806DD"/>
    <w:rsid w:val="0078088E"/>
    <w:rsid w:val="0078163D"/>
    <w:rsid w:val="00781882"/>
    <w:rsid w:val="00784F44"/>
    <w:rsid w:val="00785A9A"/>
    <w:rsid w:val="007860CD"/>
    <w:rsid w:val="00786672"/>
    <w:rsid w:val="007868FD"/>
    <w:rsid w:val="007870BF"/>
    <w:rsid w:val="007872CF"/>
    <w:rsid w:val="00787FBE"/>
    <w:rsid w:val="007906CB"/>
    <w:rsid w:val="0079124E"/>
    <w:rsid w:val="0079160D"/>
    <w:rsid w:val="0079201C"/>
    <w:rsid w:val="007921A2"/>
    <w:rsid w:val="0079307F"/>
    <w:rsid w:val="007940C5"/>
    <w:rsid w:val="007947C4"/>
    <w:rsid w:val="00794AD1"/>
    <w:rsid w:val="00795812"/>
    <w:rsid w:val="00795CE1"/>
    <w:rsid w:val="007964A4"/>
    <w:rsid w:val="007A0646"/>
    <w:rsid w:val="007A06AC"/>
    <w:rsid w:val="007A0D59"/>
    <w:rsid w:val="007A1389"/>
    <w:rsid w:val="007A1B2F"/>
    <w:rsid w:val="007A3197"/>
    <w:rsid w:val="007A3E38"/>
    <w:rsid w:val="007A4636"/>
    <w:rsid w:val="007A55C4"/>
    <w:rsid w:val="007A5719"/>
    <w:rsid w:val="007A7377"/>
    <w:rsid w:val="007A7A99"/>
    <w:rsid w:val="007B1014"/>
    <w:rsid w:val="007B103F"/>
    <w:rsid w:val="007B1484"/>
    <w:rsid w:val="007B1A10"/>
    <w:rsid w:val="007B30C9"/>
    <w:rsid w:val="007B31AB"/>
    <w:rsid w:val="007B3268"/>
    <w:rsid w:val="007B37F1"/>
    <w:rsid w:val="007B420B"/>
    <w:rsid w:val="007B42D3"/>
    <w:rsid w:val="007B46D9"/>
    <w:rsid w:val="007B5B13"/>
    <w:rsid w:val="007B6659"/>
    <w:rsid w:val="007B6C39"/>
    <w:rsid w:val="007B76AB"/>
    <w:rsid w:val="007B7DBD"/>
    <w:rsid w:val="007C09EA"/>
    <w:rsid w:val="007C0FD7"/>
    <w:rsid w:val="007C167B"/>
    <w:rsid w:val="007C264B"/>
    <w:rsid w:val="007C3AB2"/>
    <w:rsid w:val="007C3D91"/>
    <w:rsid w:val="007C4262"/>
    <w:rsid w:val="007C44A6"/>
    <w:rsid w:val="007C45D3"/>
    <w:rsid w:val="007C46D3"/>
    <w:rsid w:val="007C4ACF"/>
    <w:rsid w:val="007C597B"/>
    <w:rsid w:val="007C760C"/>
    <w:rsid w:val="007D08FD"/>
    <w:rsid w:val="007D1584"/>
    <w:rsid w:val="007D2044"/>
    <w:rsid w:val="007D3E0C"/>
    <w:rsid w:val="007D4F33"/>
    <w:rsid w:val="007D554B"/>
    <w:rsid w:val="007D65C7"/>
    <w:rsid w:val="007D672E"/>
    <w:rsid w:val="007D74D2"/>
    <w:rsid w:val="007D79B5"/>
    <w:rsid w:val="007E01BE"/>
    <w:rsid w:val="007E0C0A"/>
    <w:rsid w:val="007E1521"/>
    <w:rsid w:val="007E2334"/>
    <w:rsid w:val="007E23A3"/>
    <w:rsid w:val="007E23CE"/>
    <w:rsid w:val="007E2CE7"/>
    <w:rsid w:val="007E43D0"/>
    <w:rsid w:val="007E4460"/>
    <w:rsid w:val="007E45D4"/>
    <w:rsid w:val="007E4F00"/>
    <w:rsid w:val="007E54F8"/>
    <w:rsid w:val="007E5987"/>
    <w:rsid w:val="007E5BD8"/>
    <w:rsid w:val="007E5E63"/>
    <w:rsid w:val="007E7BF9"/>
    <w:rsid w:val="007F02BC"/>
    <w:rsid w:val="007F0984"/>
    <w:rsid w:val="007F1D17"/>
    <w:rsid w:val="007F20D7"/>
    <w:rsid w:val="007F2E65"/>
    <w:rsid w:val="007F338C"/>
    <w:rsid w:val="007F3759"/>
    <w:rsid w:val="007F43BA"/>
    <w:rsid w:val="007F45D1"/>
    <w:rsid w:val="007F5613"/>
    <w:rsid w:val="007F61BB"/>
    <w:rsid w:val="007F64BE"/>
    <w:rsid w:val="007F6DC3"/>
    <w:rsid w:val="007F7270"/>
    <w:rsid w:val="007F7B2A"/>
    <w:rsid w:val="008006B4"/>
    <w:rsid w:val="008009C6"/>
    <w:rsid w:val="008015B6"/>
    <w:rsid w:val="008018D4"/>
    <w:rsid w:val="008020BF"/>
    <w:rsid w:val="00802F6F"/>
    <w:rsid w:val="00803FD4"/>
    <w:rsid w:val="0080481C"/>
    <w:rsid w:val="00804C54"/>
    <w:rsid w:val="008056DD"/>
    <w:rsid w:val="00805CBA"/>
    <w:rsid w:val="008062D5"/>
    <w:rsid w:val="008063CB"/>
    <w:rsid w:val="00806FC0"/>
    <w:rsid w:val="00807D4D"/>
    <w:rsid w:val="008108EA"/>
    <w:rsid w:val="0081104C"/>
    <w:rsid w:val="008121F2"/>
    <w:rsid w:val="00812D16"/>
    <w:rsid w:val="00815296"/>
    <w:rsid w:val="008161F7"/>
    <w:rsid w:val="00816C51"/>
    <w:rsid w:val="00817949"/>
    <w:rsid w:val="0082105A"/>
    <w:rsid w:val="00821201"/>
    <w:rsid w:val="00821865"/>
    <w:rsid w:val="008225EB"/>
    <w:rsid w:val="0082327D"/>
    <w:rsid w:val="00823760"/>
    <w:rsid w:val="008237E3"/>
    <w:rsid w:val="0082433D"/>
    <w:rsid w:val="008255E5"/>
    <w:rsid w:val="00825E95"/>
    <w:rsid w:val="00826509"/>
    <w:rsid w:val="008265BC"/>
    <w:rsid w:val="008278F4"/>
    <w:rsid w:val="0083354D"/>
    <w:rsid w:val="00834558"/>
    <w:rsid w:val="00834D88"/>
    <w:rsid w:val="0083561B"/>
    <w:rsid w:val="00835E86"/>
    <w:rsid w:val="008366B5"/>
    <w:rsid w:val="008366C7"/>
    <w:rsid w:val="008366DF"/>
    <w:rsid w:val="00837551"/>
    <w:rsid w:val="00837D78"/>
    <w:rsid w:val="00840D79"/>
    <w:rsid w:val="00841A16"/>
    <w:rsid w:val="00841E4A"/>
    <w:rsid w:val="00842939"/>
    <w:rsid w:val="00842A21"/>
    <w:rsid w:val="00845DAD"/>
    <w:rsid w:val="00846827"/>
    <w:rsid w:val="0084799B"/>
    <w:rsid w:val="00851377"/>
    <w:rsid w:val="0085268B"/>
    <w:rsid w:val="0085393B"/>
    <w:rsid w:val="008541D3"/>
    <w:rsid w:val="0085437C"/>
    <w:rsid w:val="00854B2F"/>
    <w:rsid w:val="00855481"/>
    <w:rsid w:val="00855689"/>
    <w:rsid w:val="0085612E"/>
    <w:rsid w:val="00856354"/>
    <w:rsid w:val="008568E1"/>
    <w:rsid w:val="00856BE9"/>
    <w:rsid w:val="008578F8"/>
    <w:rsid w:val="00860566"/>
    <w:rsid w:val="00860D9A"/>
    <w:rsid w:val="00860DEB"/>
    <w:rsid w:val="0086129A"/>
    <w:rsid w:val="0086165C"/>
    <w:rsid w:val="00861B26"/>
    <w:rsid w:val="008621D7"/>
    <w:rsid w:val="00862EED"/>
    <w:rsid w:val="0086339A"/>
    <w:rsid w:val="008637A9"/>
    <w:rsid w:val="008643FC"/>
    <w:rsid w:val="008649B9"/>
    <w:rsid w:val="00864FDB"/>
    <w:rsid w:val="00866973"/>
    <w:rsid w:val="00866A40"/>
    <w:rsid w:val="0086784F"/>
    <w:rsid w:val="00867B27"/>
    <w:rsid w:val="00870394"/>
    <w:rsid w:val="00870592"/>
    <w:rsid w:val="0087073B"/>
    <w:rsid w:val="008716CA"/>
    <w:rsid w:val="008720D0"/>
    <w:rsid w:val="008732A5"/>
    <w:rsid w:val="00873769"/>
    <w:rsid w:val="00873967"/>
    <w:rsid w:val="008743BB"/>
    <w:rsid w:val="0087617F"/>
    <w:rsid w:val="008770D4"/>
    <w:rsid w:val="00877D4C"/>
    <w:rsid w:val="00877E1B"/>
    <w:rsid w:val="008800E5"/>
    <w:rsid w:val="00880D33"/>
    <w:rsid w:val="0088127F"/>
    <w:rsid w:val="008815EF"/>
    <w:rsid w:val="00881BD2"/>
    <w:rsid w:val="00883ED5"/>
    <w:rsid w:val="00884C14"/>
    <w:rsid w:val="00885273"/>
    <w:rsid w:val="00885F2C"/>
    <w:rsid w:val="00886386"/>
    <w:rsid w:val="0088701C"/>
    <w:rsid w:val="00887B35"/>
    <w:rsid w:val="00892459"/>
    <w:rsid w:val="008929AA"/>
    <w:rsid w:val="00892AA5"/>
    <w:rsid w:val="0089499B"/>
    <w:rsid w:val="00894ACA"/>
    <w:rsid w:val="00894EC5"/>
    <w:rsid w:val="00895132"/>
    <w:rsid w:val="008955A7"/>
    <w:rsid w:val="00895DD9"/>
    <w:rsid w:val="008962FE"/>
    <w:rsid w:val="00896357"/>
    <w:rsid w:val="00896658"/>
    <w:rsid w:val="008967B5"/>
    <w:rsid w:val="00897460"/>
    <w:rsid w:val="00897F5E"/>
    <w:rsid w:val="008A02A0"/>
    <w:rsid w:val="008A03AC"/>
    <w:rsid w:val="008A1008"/>
    <w:rsid w:val="008A298A"/>
    <w:rsid w:val="008A305C"/>
    <w:rsid w:val="008A345A"/>
    <w:rsid w:val="008A3DB9"/>
    <w:rsid w:val="008A4C07"/>
    <w:rsid w:val="008A5647"/>
    <w:rsid w:val="008A658C"/>
    <w:rsid w:val="008A65D4"/>
    <w:rsid w:val="008A69CD"/>
    <w:rsid w:val="008A6A5C"/>
    <w:rsid w:val="008A7316"/>
    <w:rsid w:val="008B09DB"/>
    <w:rsid w:val="008B4A1C"/>
    <w:rsid w:val="008B500A"/>
    <w:rsid w:val="008B5F1E"/>
    <w:rsid w:val="008C090B"/>
    <w:rsid w:val="008C0C26"/>
    <w:rsid w:val="008C1610"/>
    <w:rsid w:val="008C225D"/>
    <w:rsid w:val="008C2F1E"/>
    <w:rsid w:val="008C30E5"/>
    <w:rsid w:val="008C31B6"/>
    <w:rsid w:val="008C34F4"/>
    <w:rsid w:val="008C3B5B"/>
    <w:rsid w:val="008C409F"/>
    <w:rsid w:val="008C44B7"/>
    <w:rsid w:val="008C4858"/>
    <w:rsid w:val="008C5300"/>
    <w:rsid w:val="008C602D"/>
    <w:rsid w:val="008C6BCC"/>
    <w:rsid w:val="008C79D5"/>
    <w:rsid w:val="008D098D"/>
    <w:rsid w:val="008D10D6"/>
    <w:rsid w:val="008D135A"/>
    <w:rsid w:val="008D2205"/>
    <w:rsid w:val="008D2331"/>
    <w:rsid w:val="008D25B8"/>
    <w:rsid w:val="008D347F"/>
    <w:rsid w:val="008D35AD"/>
    <w:rsid w:val="008D36CD"/>
    <w:rsid w:val="008D4380"/>
    <w:rsid w:val="008D48D1"/>
    <w:rsid w:val="008D496B"/>
    <w:rsid w:val="008D5D9B"/>
    <w:rsid w:val="008D64E1"/>
    <w:rsid w:val="008D6BE8"/>
    <w:rsid w:val="008E015F"/>
    <w:rsid w:val="008E026D"/>
    <w:rsid w:val="008E0FBE"/>
    <w:rsid w:val="008E1864"/>
    <w:rsid w:val="008E27E9"/>
    <w:rsid w:val="008E42DE"/>
    <w:rsid w:val="008E62F8"/>
    <w:rsid w:val="008F0651"/>
    <w:rsid w:val="008F12D9"/>
    <w:rsid w:val="008F2C49"/>
    <w:rsid w:val="008F31C6"/>
    <w:rsid w:val="008F36F0"/>
    <w:rsid w:val="008F56CD"/>
    <w:rsid w:val="008F66BC"/>
    <w:rsid w:val="008F6919"/>
    <w:rsid w:val="008F6C52"/>
    <w:rsid w:val="008F75EA"/>
    <w:rsid w:val="008F7CFF"/>
    <w:rsid w:val="008F7ED1"/>
    <w:rsid w:val="00900DC5"/>
    <w:rsid w:val="00901C8D"/>
    <w:rsid w:val="00904A4D"/>
    <w:rsid w:val="00905448"/>
    <w:rsid w:val="009054E5"/>
    <w:rsid w:val="0090558A"/>
    <w:rsid w:val="00905643"/>
    <w:rsid w:val="009059FF"/>
    <w:rsid w:val="00905EE9"/>
    <w:rsid w:val="009065F4"/>
    <w:rsid w:val="009075A7"/>
    <w:rsid w:val="00907DFB"/>
    <w:rsid w:val="00910624"/>
    <w:rsid w:val="00910C2B"/>
    <w:rsid w:val="00910FBA"/>
    <w:rsid w:val="00911B10"/>
    <w:rsid w:val="00911D39"/>
    <w:rsid w:val="00912B9F"/>
    <w:rsid w:val="00914067"/>
    <w:rsid w:val="009140C0"/>
    <w:rsid w:val="00916004"/>
    <w:rsid w:val="00916D6F"/>
    <w:rsid w:val="00917454"/>
    <w:rsid w:val="00917C0F"/>
    <w:rsid w:val="009202E8"/>
    <w:rsid w:val="0092040E"/>
    <w:rsid w:val="00920C6C"/>
    <w:rsid w:val="00921897"/>
    <w:rsid w:val="00921C6D"/>
    <w:rsid w:val="009227D9"/>
    <w:rsid w:val="00923C44"/>
    <w:rsid w:val="00924448"/>
    <w:rsid w:val="00924848"/>
    <w:rsid w:val="00927273"/>
    <w:rsid w:val="00927791"/>
    <w:rsid w:val="00927F13"/>
    <w:rsid w:val="00930607"/>
    <w:rsid w:val="00930D0A"/>
    <w:rsid w:val="009313A0"/>
    <w:rsid w:val="009316A3"/>
    <w:rsid w:val="009329BA"/>
    <w:rsid w:val="0093304D"/>
    <w:rsid w:val="00933174"/>
    <w:rsid w:val="00934E99"/>
    <w:rsid w:val="00936939"/>
    <w:rsid w:val="009369D4"/>
    <w:rsid w:val="00937B26"/>
    <w:rsid w:val="0094053B"/>
    <w:rsid w:val="009405CA"/>
    <w:rsid w:val="00941AA4"/>
    <w:rsid w:val="00942040"/>
    <w:rsid w:val="009424CF"/>
    <w:rsid w:val="009427BD"/>
    <w:rsid w:val="00942C9F"/>
    <w:rsid w:val="00943246"/>
    <w:rsid w:val="00943F98"/>
    <w:rsid w:val="009440CF"/>
    <w:rsid w:val="00944458"/>
    <w:rsid w:val="00944CFD"/>
    <w:rsid w:val="00945090"/>
    <w:rsid w:val="00945631"/>
    <w:rsid w:val="00947549"/>
    <w:rsid w:val="009475CF"/>
    <w:rsid w:val="00947715"/>
    <w:rsid w:val="009478B5"/>
    <w:rsid w:val="00947CF3"/>
    <w:rsid w:val="00950BF0"/>
    <w:rsid w:val="00950C3F"/>
    <w:rsid w:val="00952E23"/>
    <w:rsid w:val="009533FC"/>
    <w:rsid w:val="00953833"/>
    <w:rsid w:val="00955020"/>
    <w:rsid w:val="00956451"/>
    <w:rsid w:val="0095793C"/>
    <w:rsid w:val="00960B88"/>
    <w:rsid w:val="0096111E"/>
    <w:rsid w:val="00961125"/>
    <w:rsid w:val="009623D8"/>
    <w:rsid w:val="00963362"/>
    <w:rsid w:val="00963BD1"/>
    <w:rsid w:val="00965982"/>
    <w:rsid w:val="00966B1F"/>
    <w:rsid w:val="00970A7E"/>
    <w:rsid w:val="0097116E"/>
    <w:rsid w:val="009728E2"/>
    <w:rsid w:val="00973A54"/>
    <w:rsid w:val="00974518"/>
    <w:rsid w:val="009745B9"/>
    <w:rsid w:val="00974939"/>
    <w:rsid w:val="00974CA3"/>
    <w:rsid w:val="0097535E"/>
    <w:rsid w:val="009753EB"/>
    <w:rsid w:val="00977BA8"/>
    <w:rsid w:val="00980A1B"/>
    <w:rsid w:val="00980FE0"/>
    <w:rsid w:val="0098577C"/>
    <w:rsid w:val="00985F8B"/>
    <w:rsid w:val="00986F4C"/>
    <w:rsid w:val="00990B70"/>
    <w:rsid w:val="00990C3B"/>
    <w:rsid w:val="00991CBD"/>
    <w:rsid w:val="009921E6"/>
    <w:rsid w:val="009927DF"/>
    <w:rsid w:val="009928B7"/>
    <w:rsid w:val="0099321A"/>
    <w:rsid w:val="009947E8"/>
    <w:rsid w:val="009960B7"/>
    <w:rsid w:val="0099657B"/>
    <w:rsid w:val="009966BB"/>
    <w:rsid w:val="00996E25"/>
    <w:rsid w:val="00996F08"/>
    <w:rsid w:val="009972FE"/>
    <w:rsid w:val="009A1F61"/>
    <w:rsid w:val="009A468F"/>
    <w:rsid w:val="009A68B6"/>
    <w:rsid w:val="009A794D"/>
    <w:rsid w:val="009B1012"/>
    <w:rsid w:val="009B13F0"/>
    <w:rsid w:val="009B16BA"/>
    <w:rsid w:val="009B2677"/>
    <w:rsid w:val="009B2F51"/>
    <w:rsid w:val="009B4999"/>
    <w:rsid w:val="009B51D2"/>
    <w:rsid w:val="009B536C"/>
    <w:rsid w:val="009B5C19"/>
    <w:rsid w:val="009B640E"/>
    <w:rsid w:val="009B6496"/>
    <w:rsid w:val="009C01DA"/>
    <w:rsid w:val="009C1504"/>
    <w:rsid w:val="009C1528"/>
    <w:rsid w:val="009C20CC"/>
    <w:rsid w:val="009C2BDF"/>
    <w:rsid w:val="009C32D4"/>
    <w:rsid w:val="009C3558"/>
    <w:rsid w:val="009C35DD"/>
    <w:rsid w:val="009C562E"/>
    <w:rsid w:val="009C5E44"/>
    <w:rsid w:val="009C60F2"/>
    <w:rsid w:val="009C7531"/>
    <w:rsid w:val="009C77EB"/>
    <w:rsid w:val="009C7B6C"/>
    <w:rsid w:val="009C7D97"/>
    <w:rsid w:val="009D220C"/>
    <w:rsid w:val="009D221F"/>
    <w:rsid w:val="009D3146"/>
    <w:rsid w:val="009D5CA9"/>
    <w:rsid w:val="009D5E8F"/>
    <w:rsid w:val="009D60E7"/>
    <w:rsid w:val="009D69B7"/>
    <w:rsid w:val="009E09F0"/>
    <w:rsid w:val="009E19E8"/>
    <w:rsid w:val="009E377C"/>
    <w:rsid w:val="009E4019"/>
    <w:rsid w:val="009E411C"/>
    <w:rsid w:val="009E458A"/>
    <w:rsid w:val="009E5316"/>
    <w:rsid w:val="009E5D7C"/>
    <w:rsid w:val="009E5DFC"/>
    <w:rsid w:val="009E5E8E"/>
    <w:rsid w:val="009E685D"/>
    <w:rsid w:val="009F0583"/>
    <w:rsid w:val="009F1789"/>
    <w:rsid w:val="009F19A3"/>
    <w:rsid w:val="009F2E3B"/>
    <w:rsid w:val="009F3332"/>
    <w:rsid w:val="009F36D2"/>
    <w:rsid w:val="009F39E9"/>
    <w:rsid w:val="009F3B6B"/>
    <w:rsid w:val="009F4504"/>
    <w:rsid w:val="009F502C"/>
    <w:rsid w:val="009F5852"/>
    <w:rsid w:val="009F603B"/>
    <w:rsid w:val="009F6987"/>
    <w:rsid w:val="009F720F"/>
    <w:rsid w:val="00A010E7"/>
    <w:rsid w:val="00A01A17"/>
    <w:rsid w:val="00A01A60"/>
    <w:rsid w:val="00A03691"/>
    <w:rsid w:val="00A03D43"/>
    <w:rsid w:val="00A059AA"/>
    <w:rsid w:val="00A05C6C"/>
    <w:rsid w:val="00A06643"/>
    <w:rsid w:val="00A06E6E"/>
    <w:rsid w:val="00A076F9"/>
    <w:rsid w:val="00A07997"/>
    <w:rsid w:val="00A07F87"/>
    <w:rsid w:val="00A100B2"/>
    <w:rsid w:val="00A115FB"/>
    <w:rsid w:val="00A12B7C"/>
    <w:rsid w:val="00A13512"/>
    <w:rsid w:val="00A13659"/>
    <w:rsid w:val="00A13ACC"/>
    <w:rsid w:val="00A13BF9"/>
    <w:rsid w:val="00A142F4"/>
    <w:rsid w:val="00A14FA2"/>
    <w:rsid w:val="00A16358"/>
    <w:rsid w:val="00A1637F"/>
    <w:rsid w:val="00A178A4"/>
    <w:rsid w:val="00A206ED"/>
    <w:rsid w:val="00A20806"/>
    <w:rsid w:val="00A20C7F"/>
    <w:rsid w:val="00A21164"/>
    <w:rsid w:val="00A21D41"/>
    <w:rsid w:val="00A225C7"/>
    <w:rsid w:val="00A22DBA"/>
    <w:rsid w:val="00A2329D"/>
    <w:rsid w:val="00A24341"/>
    <w:rsid w:val="00A2490E"/>
    <w:rsid w:val="00A24B2D"/>
    <w:rsid w:val="00A2513E"/>
    <w:rsid w:val="00A25442"/>
    <w:rsid w:val="00A25539"/>
    <w:rsid w:val="00A25804"/>
    <w:rsid w:val="00A25BFF"/>
    <w:rsid w:val="00A26366"/>
    <w:rsid w:val="00A26648"/>
    <w:rsid w:val="00A26F43"/>
    <w:rsid w:val="00A26F79"/>
    <w:rsid w:val="00A27522"/>
    <w:rsid w:val="00A3136F"/>
    <w:rsid w:val="00A33788"/>
    <w:rsid w:val="00A34C3E"/>
    <w:rsid w:val="00A34D0C"/>
    <w:rsid w:val="00A34D76"/>
    <w:rsid w:val="00A35125"/>
    <w:rsid w:val="00A365D0"/>
    <w:rsid w:val="00A3786F"/>
    <w:rsid w:val="00A402B8"/>
    <w:rsid w:val="00A4043E"/>
    <w:rsid w:val="00A41EE6"/>
    <w:rsid w:val="00A437D9"/>
    <w:rsid w:val="00A43941"/>
    <w:rsid w:val="00A43C16"/>
    <w:rsid w:val="00A443A6"/>
    <w:rsid w:val="00A45A1A"/>
    <w:rsid w:val="00A45E61"/>
    <w:rsid w:val="00A46B0D"/>
    <w:rsid w:val="00A47B27"/>
    <w:rsid w:val="00A47F32"/>
    <w:rsid w:val="00A50E2E"/>
    <w:rsid w:val="00A51308"/>
    <w:rsid w:val="00A515AF"/>
    <w:rsid w:val="00A53220"/>
    <w:rsid w:val="00A5322B"/>
    <w:rsid w:val="00A5370D"/>
    <w:rsid w:val="00A538E6"/>
    <w:rsid w:val="00A54514"/>
    <w:rsid w:val="00A559ED"/>
    <w:rsid w:val="00A56102"/>
    <w:rsid w:val="00A56800"/>
    <w:rsid w:val="00A56D7E"/>
    <w:rsid w:val="00A57404"/>
    <w:rsid w:val="00A575BD"/>
    <w:rsid w:val="00A57791"/>
    <w:rsid w:val="00A60EEC"/>
    <w:rsid w:val="00A61233"/>
    <w:rsid w:val="00A612A3"/>
    <w:rsid w:val="00A614AC"/>
    <w:rsid w:val="00A61C71"/>
    <w:rsid w:val="00A630BA"/>
    <w:rsid w:val="00A63B83"/>
    <w:rsid w:val="00A643C6"/>
    <w:rsid w:val="00A65902"/>
    <w:rsid w:val="00A65BD9"/>
    <w:rsid w:val="00A66718"/>
    <w:rsid w:val="00A66A6C"/>
    <w:rsid w:val="00A671EF"/>
    <w:rsid w:val="00A70B31"/>
    <w:rsid w:val="00A73A74"/>
    <w:rsid w:val="00A749D6"/>
    <w:rsid w:val="00A750E0"/>
    <w:rsid w:val="00A759FE"/>
    <w:rsid w:val="00A75CF1"/>
    <w:rsid w:val="00A75FE1"/>
    <w:rsid w:val="00A76B66"/>
    <w:rsid w:val="00A76D67"/>
    <w:rsid w:val="00A77562"/>
    <w:rsid w:val="00A776B8"/>
    <w:rsid w:val="00A77C5A"/>
    <w:rsid w:val="00A8135F"/>
    <w:rsid w:val="00A81EB6"/>
    <w:rsid w:val="00A82DE9"/>
    <w:rsid w:val="00A837FE"/>
    <w:rsid w:val="00A8387A"/>
    <w:rsid w:val="00A845A8"/>
    <w:rsid w:val="00A8461E"/>
    <w:rsid w:val="00A85357"/>
    <w:rsid w:val="00A856B8"/>
    <w:rsid w:val="00A85914"/>
    <w:rsid w:val="00A860C7"/>
    <w:rsid w:val="00A86A99"/>
    <w:rsid w:val="00A871E5"/>
    <w:rsid w:val="00A8773D"/>
    <w:rsid w:val="00A902DD"/>
    <w:rsid w:val="00A91534"/>
    <w:rsid w:val="00A91617"/>
    <w:rsid w:val="00A92EBF"/>
    <w:rsid w:val="00A93440"/>
    <w:rsid w:val="00A937BA"/>
    <w:rsid w:val="00A93804"/>
    <w:rsid w:val="00A93C1C"/>
    <w:rsid w:val="00A940B6"/>
    <w:rsid w:val="00A94476"/>
    <w:rsid w:val="00A96FA8"/>
    <w:rsid w:val="00A9770A"/>
    <w:rsid w:val="00AA0A43"/>
    <w:rsid w:val="00AA0A66"/>
    <w:rsid w:val="00AA0D09"/>
    <w:rsid w:val="00AA0DD3"/>
    <w:rsid w:val="00AA12FB"/>
    <w:rsid w:val="00AA15D7"/>
    <w:rsid w:val="00AA1C07"/>
    <w:rsid w:val="00AA242C"/>
    <w:rsid w:val="00AA3688"/>
    <w:rsid w:val="00AA3D6B"/>
    <w:rsid w:val="00AA4006"/>
    <w:rsid w:val="00AA408D"/>
    <w:rsid w:val="00AA4D1A"/>
    <w:rsid w:val="00AA5887"/>
    <w:rsid w:val="00AB059B"/>
    <w:rsid w:val="00AB19F8"/>
    <w:rsid w:val="00AB1AC5"/>
    <w:rsid w:val="00AB2A61"/>
    <w:rsid w:val="00AB3A12"/>
    <w:rsid w:val="00AB46D2"/>
    <w:rsid w:val="00AB5A8D"/>
    <w:rsid w:val="00AB5BCA"/>
    <w:rsid w:val="00AB6642"/>
    <w:rsid w:val="00AB67BC"/>
    <w:rsid w:val="00AB6BDC"/>
    <w:rsid w:val="00AC052A"/>
    <w:rsid w:val="00AC1D9C"/>
    <w:rsid w:val="00AC26A9"/>
    <w:rsid w:val="00AC2C0F"/>
    <w:rsid w:val="00AC2EFE"/>
    <w:rsid w:val="00AC30FD"/>
    <w:rsid w:val="00AC3930"/>
    <w:rsid w:val="00AC3AB1"/>
    <w:rsid w:val="00AC5FE8"/>
    <w:rsid w:val="00AC68C6"/>
    <w:rsid w:val="00AC7612"/>
    <w:rsid w:val="00AC79C1"/>
    <w:rsid w:val="00AC7CA4"/>
    <w:rsid w:val="00AD037B"/>
    <w:rsid w:val="00AD0C0E"/>
    <w:rsid w:val="00AD1BC2"/>
    <w:rsid w:val="00AD2F7C"/>
    <w:rsid w:val="00AD493B"/>
    <w:rsid w:val="00AD4A64"/>
    <w:rsid w:val="00AD4D4E"/>
    <w:rsid w:val="00AD5184"/>
    <w:rsid w:val="00AD598F"/>
    <w:rsid w:val="00AD6657"/>
    <w:rsid w:val="00AD6D09"/>
    <w:rsid w:val="00AD7953"/>
    <w:rsid w:val="00AE028A"/>
    <w:rsid w:val="00AE07DA"/>
    <w:rsid w:val="00AE098E"/>
    <w:rsid w:val="00AE0BBA"/>
    <w:rsid w:val="00AE16C6"/>
    <w:rsid w:val="00AE2291"/>
    <w:rsid w:val="00AE25C8"/>
    <w:rsid w:val="00AE3699"/>
    <w:rsid w:val="00AE4003"/>
    <w:rsid w:val="00AE4113"/>
    <w:rsid w:val="00AE4380"/>
    <w:rsid w:val="00AE4FAC"/>
    <w:rsid w:val="00AE5525"/>
    <w:rsid w:val="00AE56D1"/>
    <w:rsid w:val="00AE5CE4"/>
    <w:rsid w:val="00AE6381"/>
    <w:rsid w:val="00AE656F"/>
    <w:rsid w:val="00AE7D78"/>
    <w:rsid w:val="00AF026B"/>
    <w:rsid w:val="00AF2C49"/>
    <w:rsid w:val="00AF2E3F"/>
    <w:rsid w:val="00AF37A7"/>
    <w:rsid w:val="00AF38F6"/>
    <w:rsid w:val="00AF41F6"/>
    <w:rsid w:val="00AF438E"/>
    <w:rsid w:val="00AF45CA"/>
    <w:rsid w:val="00AF5290"/>
    <w:rsid w:val="00AF5CEE"/>
    <w:rsid w:val="00AF6B3E"/>
    <w:rsid w:val="00AF6BEE"/>
    <w:rsid w:val="00AF705E"/>
    <w:rsid w:val="00AF7506"/>
    <w:rsid w:val="00B00316"/>
    <w:rsid w:val="00B007DD"/>
    <w:rsid w:val="00B0098A"/>
    <w:rsid w:val="00B01016"/>
    <w:rsid w:val="00B0146E"/>
    <w:rsid w:val="00B01623"/>
    <w:rsid w:val="00B02160"/>
    <w:rsid w:val="00B023CC"/>
    <w:rsid w:val="00B027CB"/>
    <w:rsid w:val="00B0352B"/>
    <w:rsid w:val="00B062ED"/>
    <w:rsid w:val="00B06CF2"/>
    <w:rsid w:val="00B073E6"/>
    <w:rsid w:val="00B074F8"/>
    <w:rsid w:val="00B10513"/>
    <w:rsid w:val="00B1098E"/>
    <w:rsid w:val="00B11A3D"/>
    <w:rsid w:val="00B11C53"/>
    <w:rsid w:val="00B121B0"/>
    <w:rsid w:val="00B12B8D"/>
    <w:rsid w:val="00B12F61"/>
    <w:rsid w:val="00B13241"/>
    <w:rsid w:val="00B13B87"/>
    <w:rsid w:val="00B140AD"/>
    <w:rsid w:val="00B1466A"/>
    <w:rsid w:val="00B14D58"/>
    <w:rsid w:val="00B15647"/>
    <w:rsid w:val="00B171F2"/>
    <w:rsid w:val="00B178E5"/>
    <w:rsid w:val="00B17FAB"/>
    <w:rsid w:val="00B21BE7"/>
    <w:rsid w:val="00B21CE5"/>
    <w:rsid w:val="00B22008"/>
    <w:rsid w:val="00B22C5F"/>
    <w:rsid w:val="00B22FEA"/>
    <w:rsid w:val="00B23687"/>
    <w:rsid w:val="00B2426A"/>
    <w:rsid w:val="00B25710"/>
    <w:rsid w:val="00B269A5"/>
    <w:rsid w:val="00B26B6A"/>
    <w:rsid w:val="00B27612"/>
    <w:rsid w:val="00B27B03"/>
    <w:rsid w:val="00B27CF6"/>
    <w:rsid w:val="00B27EEB"/>
    <w:rsid w:val="00B319F5"/>
    <w:rsid w:val="00B31B62"/>
    <w:rsid w:val="00B3208E"/>
    <w:rsid w:val="00B3350D"/>
    <w:rsid w:val="00B33711"/>
    <w:rsid w:val="00B3471F"/>
    <w:rsid w:val="00B34889"/>
    <w:rsid w:val="00B355DD"/>
    <w:rsid w:val="00B36606"/>
    <w:rsid w:val="00B36DEF"/>
    <w:rsid w:val="00B37550"/>
    <w:rsid w:val="00B3779E"/>
    <w:rsid w:val="00B402C6"/>
    <w:rsid w:val="00B40528"/>
    <w:rsid w:val="00B40B08"/>
    <w:rsid w:val="00B416AC"/>
    <w:rsid w:val="00B41DC1"/>
    <w:rsid w:val="00B42F69"/>
    <w:rsid w:val="00B43388"/>
    <w:rsid w:val="00B46DC5"/>
    <w:rsid w:val="00B46EC7"/>
    <w:rsid w:val="00B50A91"/>
    <w:rsid w:val="00B5160B"/>
    <w:rsid w:val="00B51761"/>
    <w:rsid w:val="00B51871"/>
    <w:rsid w:val="00B52022"/>
    <w:rsid w:val="00B52187"/>
    <w:rsid w:val="00B524C1"/>
    <w:rsid w:val="00B54691"/>
    <w:rsid w:val="00B54DCC"/>
    <w:rsid w:val="00B565D9"/>
    <w:rsid w:val="00B566E1"/>
    <w:rsid w:val="00B57972"/>
    <w:rsid w:val="00B60CCD"/>
    <w:rsid w:val="00B624AD"/>
    <w:rsid w:val="00B62854"/>
    <w:rsid w:val="00B62EF1"/>
    <w:rsid w:val="00B6365B"/>
    <w:rsid w:val="00B640CC"/>
    <w:rsid w:val="00B645B6"/>
    <w:rsid w:val="00B64705"/>
    <w:rsid w:val="00B64B2F"/>
    <w:rsid w:val="00B64D58"/>
    <w:rsid w:val="00B65D14"/>
    <w:rsid w:val="00B66754"/>
    <w:rsid w:val="00B667BF"/>
    <w:rsid w:val="00B67051"/>
    <w:rsid w:val="00B674D6"/>
    <w:rsid w:val="00B6797D"/>
    <w:rsid w:val="00B67DAC"/>
    <w:rsid w:val="00B701B9"/>
    <w:rsid w:val="00B709B9"/>
    <w:rsid w:val="00B70C3E"/>
    <w:rsid w:val="00B7107C"/>
    <w:rsid w:val="00B7245B"/>
    <w:rsid w:val="00B735B8"/>
    <w:rsid w:val="00B73F56"/>
    <w:rsid w:val="00B74858"/>
    <w:rsid w:val="00B752EB"/>
    <w:rsid w:val="00B77BE4"/>
    <w:rsid w:val="00B80B81"/>
    <w:rsid w:val="00B812BE"/>
    <w:rsid w:val="00B813D5"/>
    <w:rsid w:val="00B822A5"/>
    <w:rsid w:val="00B8258D"/>
    <w:rsid w:val="00B825B4"/>
    <w:rsid w:val="00B8312A"/>
    <w:rsid w:val="00B839DA"/>
    <w:rsid w:val="00B83A80"/>
    <w:rsid w:val="00B84DE3"/>
    <w:rsid w:val="00B84E7E"/>
    <w:rsid w:val="00B85616"/>
    <w:rsid w:val="00B859F7"/>
    <w:rsid w:val="00B86608"/>
    <w:rsid w:val="00B87847"/>
    <w:rsid w:val="00B90477"/>
    <w:rsid w:val="00B91488"/>
    <w:rsid w:val="00B92AA5"/>
    <w:rsid w:val="00B93322"/>
    <w:rsid w:val="00B93904"/>
    <w:rsid w:val="00B954A3"/>
    <w:rsid w:val="00B955FE"/>
    <w:rsid w:val="00B96744"/>
    <w:rsid w:val="00BA03BB"/>
    <w:rsid w:val="00BA0B9F"/>
    <w:rsid w:val="00BA106B"/>
    <w:rsid w:val="00BA15E7"/>
    <w:rsid w:val="00BA3287"/>
    <w:rsid w:val="00BA471D"/>
    <w:rsid w:val="00BA4B8C"/>
    <w:rsid w:val="00BA4FCA"/>
    <w:rsid w:val="00BA5C06"/>
    <w:rsid w:val="00BA615A"/>
    <w:rsid w:val="00BA6419"/>
    <w:rsid w:val="00BA6550"/>
    <w:rsid w:val="00BA67FC"/>
    <w:rsid w:val="00BA7612"/>
    <w:rsid w:val="00BB0407"/>
    <w:rsid w:val="00BB0C03"/>
    <w:rsid w:val="00BB20E9"/>
    <w:rsid w:val="00BB22A0"/>
    <w:rsid w:val="00BB3642"/>
    <w:rsid w:val="00BB455C"/>
    <w:rsid w:val="00BB4A3B"/>
    <w:rsid w:val="00BB540F"/>
    <w:rsid w:val="00BB59F6"/>
    <w:rsid w:val="00BB5EF0"/>
    <w:rsid w:val="00BB66AB"/>
    <w:rsid w:val="00BB7BBA"/>
    <w:rsid w:val="00BC0AD6"/>
    <w:rsid w:val="00BC122E"/>
    <w:rsid w:val="00BC331E"/>
    <w:rsid w:val="00BC3584"/>
    <w:rsid w:val="00BC56D4"/>
    <w:rsid w:val="00BC5838"/>
    <w:rsid w:val="00BC58B3"/>
    <w:rsid w:val="00BC619C"/>
    <w:rsid w:val="00BC6DC2"/>
    <w:rsid w:val="00BC7284"/>
    <w:rsid w:val="00BC74DA"/>
    <w:rsid w:val="00BD0E2E"/>
    <w:rsid w:val="00BD1456"/>
    <w:rsid w:val="00BD2E61"/>
    <w:rsid w:val="00BD5264"/>
    <w:rsid w:val="00BD65DA"/>
    <w:rsid w:val="00BE0B41"/>
    <w:rsid w:val="00BE1500"/>
    <w:rsid w:val="00BE4137"/>
    <w:rsid w:val="00BE442D"/>
    <w:rsid w:val="00BE4ED6"/>
    <w:rsid w:val="00BE54F3"/>
    <w:rsid w:val="00BE5F67"/>
    <w:rsid w:val="00BE7920"/>
    <w:rsid w:val="00BF11C0"/>
    <w:rsid w:val="00BF1E46"/>
    <w:rsid w:val="00BF1F92"/>
    <w:rsid w:val="00BF23EB"/>
    <w:rsid w:val="00BF2645"/>
    <w:rsid w:val="00BF2682"/>
    <w:rsid w:val="00BF2819"/>
    <w:rsid w:val="00BF2A3A"/>
    <w:rsid w:val="00BF2CD1"/>
    <w:rsid w:val="00BF4B6A"/>
    <w:rsid w:val="00BF4BB8"/>
    <w:rsid w:val="00BF5135"/>
    <w:rsid w:val="00BF5F84"/>
    <w:rsid w:val="00BF669D"/>
    <w:rsid w:val="00C00312"/>
    <w:rsid w:val="00C00828"/>
    <w:rsid w:val="00C009F5"/>
    <w:rsid w:val="00C01129"/>
    <w:rsid w:val="00C0150E"/>
    <w:rsid w:val="00C01DD9"/>
    <w:rsid w:val="00C01E23"/>
    <w:rsid w:val="00C02239"/>
    <w:rsid w:val="00C022E1"/>
    <w:rsid w:val="00C0398D"/>
    <w:rsid w:val="00C05125"/>
    <w:rsid w:val="00C05144"/>
    <w:rsid w:val="00C05C3D"/>
    <w:rsid w:val="00C071AC"/>
    <w:rsid w:val="00C071DD"/>
    <w:rsid w:val="00C104A9"/>
    <w:rsid w:val="00C109A2"/>
    <w:rsid w:val="00C11707"/>
    <w:rsid w:val="00C11E4C"/>
    <w:rsid w:val="00C138A3"/>
    <w:rsid w:val="00C14954"/>
    <w:rsid w:val="00C15ECB"/>
    <w:rsid w:val="00C16161"/>
    <w:rsid w:val="00C17340"/>
    <w:rsid w:val="00C179B0"/>
    <w:rsid w:val="00C20245"/>
    <w:rsid w:val="00C20CA6"/>
    <w:rsid w:val="00C21AD6"/>
    <w:rsid w:val="00C226F9"/>
    <w:rsid w:val="00C23398"/>
    <w:rsid w:val="00C23B23"/>
    <w:rsid w:val="00C2428B"/>
    <w:rsid w:val="00C24D97"/>
    <w:rsid w:val="00C2675C"/>
    <w:rsid w:val="00C26C22"/>
    <w:rsid w:val="00C27B03"/>
    <w:rsid w:val="00C27F47"/>
    <w:rsid w:val="00C3089B"/>
    <w:rsid w:val="00C30DA4"/>
    <w:rsid w:val="00C30EBD"/>
    <w:rsid w:val="00C32C1B"/>
    <w:rsid w:val="00C338B6"/>
    <w:rsid w:val="00C34B40"/>
    <w:rsid w:val="00C35836"/>
    <w:rsid w:val="00C35B0D"/>
    <w:rsid w:val="00C406BC"/>
    <w:rsid w:val="00C41CD3"/>
    <w:rsid w:val="00C42514"/>
    <w:rsid w:val="00C43438"/>
    <w:rsid w:val="00C436F5"/>
    <w:rsid w:val="00C440A5"/>
    <w:rsid w:val="00C4412C"/>
    <w:rsid w:val="00C44264"/>
    <w:rsid w:val="00C44F6A"/>
    <w:rsid w:val="00C45096"/>
    <w:rsid w:val="00C46251"/>
    <w:rsid w:val="00C4741C"/>
    <w:rsid w:val="00C4790F"/>
    <w:rsid w:val="00C47B74"/>
    <w:rsid w:val="00C47FC0"/>
    <w:rsid w:val="00C50118"/>
    <w:rsid w:val="00C50BCE"/>
    <w:rsid w:val="00C5189F"/>
    <w:rsid w:val="00C51DEE"/>
    <w:rsid w:val="00C528CC"/>
    <w:rsid w:val="00C53ABD"/>
    <w:rsid w:val="00C53AD3"/>
    <w:rsid w:val="00C53C94"/>
    <w:rsid w:val="00C548D2"/>
    <w:rsid w:val="00C57741"/>
    <w:rsid w:val="00C6074F"/>
    <w:rsid w:val="00C61030"/>
    <w:rsid w:val="00C61E79"/>
    <w:rsid w:val="00C62568"/>
    <w:rsid w:val="00C6296C"/>
    <w:rsid w:val="00C6303C"/>
    <w:rsid w:val="00C63AC0"/>
    <w:rsid w:val="00C64143"/>
    <w:rsid w:val="00C642F1"/>
    <w:rsid w:val="00C6434D"/>
    <w:rsid w:val="00C644B2"/>
    <w:rsid w:val="00C652E5"/>
    <w:rsid w:val="00C65967"/>
    <w:rsid w:val="00C67446"/>
    <w:rsid w:val="00C70962"/>
    <w:rsid w:val="00C713E1"/>
    <w:rsid w:val="00C71674"/>
    <w:rsid w:val="00C717AF"/>
    <w:rsid w:val="00C720C7"/>
    <w:rsid w:val="00C73305"/>
    <w:rsid w:val="00C733F7"/>
    <w:rsid w:val="00C74A07"/>
    <w:rsid w:val="00C74F87"/>
    <w:rsid w:val="00C75101"/>
    <w:rsid w:val="00C76750"/>
    <w:rsid w:val="00C767CD"/>
    <w:rsid w:val="00C7697F"/>
    <w:rsid w:val="00C7716A"/>
    <w:rsid w:val="00C8136C"/>
    <w:rsid w:val="00C8172E"/>
    <w:rsid w:val="00C81AE5"/>
    <w:rsid w:val="00C820BE"/>
    <w:rsid w:val="00C829B4"/>
    <w:rsid w:val="00C82FAC"/>
    <w:rsid w:val="00C82FFA"/>
    <w:rsid w:val="00C83AA3"/>
    <w:rsid w:val="00C84032"/>
    <w:rsid w:val="00C849E2"/>
    <w:rsid w:val="00C84A1B"/>
    <w:rsid w:val="00C85088"/>
    <w:rsid w:val="00C85521"/>
    <w:rsid w:val="00C856C0"/>
    <w:rsid w:val="00C85FD0"/>
    <w:rsid w:val="00C86313"/>
    <w:rsid w:val="00C863EE"/>
    <w:rsid w:val="00C87325"/>
    <w:rsid w:val="00C90419"/>
    <w:rsid w:val="00C91A44"/>
    <w:rsid w:val="00C921EE"/>
    <w:rsid w:val="00C92646"/>
    <w:rsid w:val="00C9316A"/>
    <w:rsid w:val="00C932BE"/>
    <w:rsid w:val="00C937E7"/>
    <w:rsid w:val="00C93B5E"/>
    <w:rsid w:val="00C95D8D"/>
    <w:rsid w:val="00C96D1A"/>
    <w:rsid w:val="00C97C7F"/>
    <w:rsid w:val="00CA2283"/>
    <w:rsid w:val="00CA2961"/>
    <w:rsid w:val="00CA2AEF"/>
    <w:rsid w:val="00CA2CA3"/>
    <w:rsid w:val="00CA321F"/>
    <w:rsid w:val="00CA325F"/>
    <w:rsid w:val="00CA33B8"/>
    <w:rsid w:val="00CA38DB"/>
    <w:rsid w:val="00CA4234"/>
    <w:rsid w:val="00CA48A8"/>
    <w:rsid w:val="00CA526B"/>
    <w:rsid w:val="00CA6DD8"/>
    <w:rsid w:val="00CA75FB"/>
    <w:rsid w:val="00CA7A11"/>
    <w:rsid w:val="00CB1582"/>
    <w:rsid w:val="00CB222D"/>
    <w:rsid w:val="00CB22B7"/>
    <w:rsid w:val="00CB2F5E"/>
    <w:rsid w:val="00CB31DA"/>
    <w:rsid w:val="00CB5032"/>
    <w:rsid w:val="00CB7DF6"/>
    <w:rsid w:val="00CC011C"/>
    <w:rsid w:val="00CC0426"/>
    <w:rsid w:val="00CC24B8"/>
    <w:rsid w:val="00CC303F"/>
    <w:rsid w:val="00CC3C96"/>
    <w:rsid w:val="00CC55B6"/>
    <w:rsid w:val="00CC5C93"/>
    <w:rsid w:val="00CC7F98"/>
    <w:rsid w:val="00CD033D"/>
    <w:rsid w:val="00CD077C"/>
    <w:rsid w:val="00CD32F3"/>
    <w:rsid w:val="00CD342A"/>
    <w:rsid w:val="00CD3454"/>
    <w:rsid w:val="00CD3940"/>
    <w:rsid w:val="00CD4D62"/>
    <w:rsid w:val="00CD5693"/>
    <w:rsid w:val="00CD7184"/>
    <w:rsid w:val="00CD740E"/>
    <w:rsid w:val="00CE21CD"/>
    <w:rsid w:val="00CE2F14"/>
    <w:rsid w:val="00CE4764"/>
    <w:rsid w:val="00CE4F06"/>
    <w:rsid w:val="00CE52B8"/>
    <w:rsid w:val="00CE5A7D"/>
    <w:rsid w:val="00CE6A0B"/>
    <w:rsid w:val="00CE7BF6"/>
    <w:rsid w:val="00CF0950"/>
    <w:rsid w:val="00CF0E58"/>
    <w:rsid w:val="00CF1CDF"/>
    <w:rsid w:val="00CF2929"/>
    <w:rsid w:val="00CF3B07"/>
    <w:rsid w:val="00CF4253"/>
    <w:rsid w:val="00CF4C13"/>
    <w:rsid w:val="00CF57D8"/>
    <w:rsid w:val="00CF5F60"/>
    <w:rsid w:val="00CF6093"/>
    <w:rsid w:val="00CF62E0"/>
    <w:rsid w:val="00CF6384"/>
    <w:rsid w:val="00CF6902"/>
    <w:rsid w:val="00CF6DAC"/>
    <w:rsid w:val="00CF7A12"/>
    <w:rsid w:val="00CF7DEF"/>
    <w:rsid w:val="00D00B00"/>
    <w:rsid w:val="00D01C7B"/>
    <w:rsid w:val="00D02B8F"/>
    <w:rsid w:val="00D0401F"/>
    <w:rsid w:val="00D061AD"/>
    <w:rsid w:val="00D068AD"/>
    <w:rsid w:val="00D06A7F"/>
    <w:rsid w:val="00D06E88"/>
    <w:rsid w:val="00D076AE"/>
    <w:rsid w:val="00D11F90"/>
    <w:rsid w:val="00D11FDD"/>
    <w:rsid w:val="00D12E8C"/>
    <w:rsid w:val="00D13527"/>
    <w:rsid w:val="00D14520"/>
    <w:rsid w:val="00D15E4E"/>
    <w:rsid w:val="00D167F7"/>
    <w:rsid w:val="00D17601"/>
    <w:rsid w:val="00D20D6E"/>
    <w:rsid w:val="00D21300"/>
    <w:rsid w:val="00D21D06"/>
    <w:rsid w:val="00D22F7B"/>
    <w:rsid w:val="00D230DC"/>
    <w:rsid w:val="00D2313D"/>
    <w:rsid w:val="00D250B8"/>
    <w:rsid w:val="00D2583E"/>
    <w:rsid w:val="00D26C9A"/>
    <w:rsid w:val="00D300FF"/>
    <w:rsid w:val="00D303E8"/>
    <w:rsid w:val="00D31BA6"/>
    <w:rsid w:val="00D3290E"/>
    <w:rsid w:val="00D32D1F"/>
    <w:rsid w:val="00D330C1"/>
    <w:rsid w:val="00D3352A"/>
    <w:rsid w:val="00D335E1"/>
    <w:rsid w:val="00D3545E"/>
    <w:rsid w:val="00D354B2"/>
    <w:rsid w:val="00D35FEA"/>
    <w:rsid w:val="00D366E4"/>
    <w:rsid w:val="00D36D0E"/>
    <w:rsid w:val="00D36EBE"/>
    <w:rsid w:val="00D373BD"/>
    <w:rsid w:val="00D41B9C"/>
    <w:rsid w:val="00D42191"/>
    <w:rsid w:val="00D423AC"/>
    <w:rsid w:val="00D43824"/>
    <w:rsid w:val="00D44B15"/>
    <w:rsid w:val="00D44DC6"/>
    <w:rsid w:val="00D451C9"/>
    <w:rsid w:val="00D453C6"/>
    <w:rsid w:val="00D45A18"/>
    <w:rsid w:val="00D462EE"/>
    <w:rsid w:val="00D466B4"/>
    <w:rsid w:val="00D476EA"/>
    <w:rsid w:val="00D514E5"/>
    <w:rsid w:val="00D53589"/>
    <w:rsid w:val="00D539D5"/>
    <w:rsid w:val="00D544D5"/>
    <w:rsid w:val="00D56F6E"/>
    <w:rsid w:val="00D57897"/>
    <w:rsid w:val="00D602DE"/>
    <w:rsid w:val="00D6096A"/>
    <w:rsid w:val="00D60ABE"/>
    <w:rsid w:val="00D60CE5"/>
    <w:rsid w:val="00D61234"/>
    <w:rsid w:val="00D61811"/>
    <w:rsid w:val="00D6222B"/>
    <w:rsid w:val="00D63F9F"/>
    <w:rsid w:val="00D646D3"/>
    <w:rsid w:val="00D65EDB"/>
    <w:rsid w:val="00D662F2"/>
    <w:rsid w:val="00D665F1"/>
    <w:rsid w:val="00D666F0"/>
    <w:rsid w:val="00D6711E"/>
    <w:rsid w:val="00D71317"/>
    <w:rsid w:val="00D730D4"/>
    <w:rsid w:val="00D73A74"/>
    <w:rsid w:val="00D73B08"/>
    <w:rsid w:val="00D756DF"/>
    <w:rsid w:val="00D75C6F"/>
    <w:rsid w:val="00D80127"/>
    <w:rsid w:val="00D804E2"/>
    <w:rsid w:val="00D805D1"/>
    <w:rsid w:val="00D81113"/>
    <w:rsid w:val="00D81FB3"/>
    <w:rsid w:val="00D82FD7"/>
    <w:rsid w:val="00D83B82"/>
    <w:rsid w:val="00D84FA6"/>
    <w:rsid w:val="00D8561A"/>
    <w:rsid w:val="00D859AF"/>
    <w:rsid w:val="00D85C5F"/>
    <w:rsid w:val="00D85D2C"/>
    <w:rsid w:val="00D85ECC"/>
    <w:rsid w:val="00D86267"/>
    <w:rsid w:val="00D864C7"/>
    <w:rsid w:val="00D86EB7"/>
    <w:rsid w:val="00D87088"/>
    <w:rsid w:val="00D91E9F"/>
    <w:rsid w:val="00D92025"/>
    <w:rsid w:val="00D9204D"/>
    <w:rsid w:val="00D92B5E"/>
    <w:rsid w:val="00D93009"/>
    <w:rsid w:val="00D93388"/>
    <w:rsid w:val="00D93CFF"/>
    <w:rsid w:val="00D93EE6"/>
    <w:rsid w:val="00D945E5"/>
    <w:rsid w:val="00D952C4"/>
    <w:rsid w:val="00D95457"/>
    <w:rsid w:val="00D96A04"/>
    <w:rsid w:val="00D97A7B"/>
    <w:rsid w:val="00DA066D"/>
    <w:rsid w:val="00DA0A34"/>
    <w:rsid w:val="00DA1259"/>
    <w:rsid w:val="00DA1946"/>
    <w:rsid w:val="00DA1AAD"/>
    <w:rsid w:val="00DA1E08"/>
    <w:rsid w:val="00DA2695"/>
    <w:rsid w:val="00DA328E"/>
    <w:rsid w:val="00DA37CA"/>
    <w:rsid w:val="00DA3EAD"/>
    <w:rsid w:val="00DA4452"/>
    <w:rsid w:val="00DA4A52"/>
    <w:rsid w:val="00DA4FBC"/>
    <w:rsid w:val="00DA5061"/>
    <w:rsid w:val="00DA51B8"/>
    <w:rsid w:val="00DA5423"/>
    <w:rsid w:val="00DA6066"/>
    <w:rsid w:val="00DA61B9"/>
    <w:rsid w:val="00DA7457"/>
    <w:rsid w:val="00DA7C80"/>
    <w:rsid w:val="00DB1083"/>
    <w:rsid w:val="00DB1B31"/>
    <w:rsid w:val="00DB2719"/>
    <w:rsid w:val="00DB2995"/>
    <w:rsid w:val="00DB2ED0"/>
    <w:rsid w:val="00DB2F62"/>
    <w:rsid w:val="00DB32DB"/>
    <w:rsid w:val="00DB33D4"/>
    <w:rsid w:val="00DB38F0"/>
    <w:rsid w:val="00DB3EE8"/>
    <w:rsid w:val="00DB4596"/>
    <w:rsid w:val="00DB4701"/>
    <w:rsid w:val="00DB4E76"/>
    <w:rsid w:val="00DB59C0"/>
    <w:rsid w:val="00DC0146"/>
    <w:rsid w:val="00DC03EE"/>
    <w:rsid w:val="00DC1039"/>
    <w:rsid w:val="00DC2B40"/>
    <w:rsid w:val="00DC2E2F"/>
    <w:rsid w:val="00DC36B8"/>
    <w:rsid w:val="00DC4041"/>
    <w:rsid w:val="00DC453F"/>
    <w:rsid w:val="00DC48D3"/>
    <w:rsid w:val="00DC50CB"/>
    <w:rsid w:val="00DC53F2"/>
    <w:rsid w:val="00DC5FAC"/>
    <w:rsid w:val="00DC66EB"/>
    <w:rsid w:val="00DC6B01"/>
    <w:rsid w:val="00DC7797"/>
    <w:rsid w:val="00DC7E53"/>
    <w:rsid w:val="00DD078A"/>
    <w:rsid w:val="00DD0DE4"/>
    <w:rsid w:val="00DD1737"/>
    <w:rsid w:val="00DD34E1"/>
    <w:rsid w:val="00DD45E7"/>
    <w:rsid w:val="00DD4852"/>
    <w:rsid w:val="00DD5F17"/>
    <w:rsid w:val="00DD6C1D"/>
    <w:rsid w:val="00DD71F6"/>
    <w:rsid w:val="00DD7667"/>
    <w:rsid w:val="00DD777C"/>
    <w:rsid w:val="00DD7CEF"/>
    <w:rsid w:val="00DE010A"/>
    <w:rsid w:val="00DE0D2F"/>
    <w:rsid w:val="00DE0D75"/>
    <w:rsid w:val="00DE19EB"/>
    <w:rsid w:val="00DE5615"/>
    <w:rsid w:val="00DE5B0F"/>
    <w:rsid w:val="00DE63CD"/>
    <w:rsid w:val="00DE6CD9"/>
    <w:rsid w:val="00DF0FE3"/>
    <w:rsid w:val="00DF1734"/>
    <w:rsid w:val="00DF2CB1"/>
    <w:rsid w:val="00DF3D2B"/>
    <w:rsid w:val="00DF5200"/>
    <w:rsid w:val="00DF69F9"/>
    <w:rsid w:val="00E02579"/>
    <w:rsid w:val="00E02792"/>
    <w:rsid w:val="00E02B50"/>
    <w:rsid w:val="00E04B3F"/>
    <w:rsid w:val="00E05497"/>
    <w:rsid w:val="00E05C70"/>
    <w:rsid w:val="00E060C1"/>
    <w:rsid w:val="00E06AE9"/>
    <w:rsid w:val="00E06B1E"/>
    <w:rsid w:val="00E07787"/>
    <w:rsid w:val="00E07FE4"/>
    <w:rsid w:val="00E10AAF"/>
    <w:rsid w:val="00E11981"/>
    <w:rsid w:val="00E11D49"/>
    <w:rsid w:val="00E12991"/>
    <w:rsid w:val="00E1373E"/>
    <w:rsid w:val="00E13EFF"/>
    <w:rsid w:val="00E147D5"/>
    <w:rsid w:val="00E14C0E"/>
    <w:rsid w:val="00E158CD"/>
    <w:rsid w:val="00E16482"/>
    <w:rsid w:val="00E16642"/>
    <w:rsid w:val="00E168FB"/>
    <w:rsid w:val="00E16E36"/>
    <w:rsid w:val="00E1787C"/>
    <w:rsid w:val="00E2249E"/>
    <w:rsid w:val="00E22B76"/>
    <w:rsid w:val="00E234F1"/>
    <w:rsid w:val="00E24025"/>
    <w:rsid w:val="00E241ED"/>
    <w:rsid w:val="00E24E3A"/>
    <w:rsid w:val="00E25AF8"/>
    <w:rsid w:val="00E26C55"/>
    <w:rsid w:val="00E26F6C"/>
    <w:rsid w:val="00E31BD0"/>
    <w:rsid w:val="00E327B2"/>
    <w:rsid w:val="00E34CA3"/>
    <w:rsid w:val="00E35C4A"/>
    <w:rsid w:val="00E37A0F"/>
    <w:rsid w:val="00E37DA6"/>
    <w:rsid w:val="00E37FE3"/>
    <w:rsid w:val="00E40EB7"/>
    <w:rsid w:val="00E40F8D"/>
    <w:rsid w:val="00E41533"/>
    <w:rsid w:val="00E43AAA"/>
    <w:rsid w:val="00E44C62"/>
    <w:rsid w:val="00E47D17"/>
    <w:rsid w:val="00E51EA9"/>
    <w:rsid w:val="00E521C4"/>
    <w:rsid w:val="00E5387C"/>
    <w:rsid w:val="00E53E1B"/>
    <w:rsid w:val="00E5480C"/>
    <w:rsid w:val="00E54EF2"/>
    <w:rsid w:val="00E54F21"/>
    <w:rsid w:val="00E564AD"/>
    <w:rsid w:val="00E60DC5"/>
    <w:rsid w:val="00E63159"/>
    <w:rsid w:val="00E63559"/>
    <w:rsid w:val="00E67180"/>
    <w:rsid w:val="00E673F1"/>
    <w:rsid w:val="00E676E2"/>
    <w:rsid w:val="00E708EA"/>
    <w:rsid w:val="00E710EC"/>
    <w:rsid w:val="00E738A5"/>
    <w:rsid w:val="00E74FA5"/>
    <w:rsid w:val="00E756A8"/>
    <w:rsid w:val="00E75A36"/>
    <w:rsid w:val="00E76032"/>
    <w:rsid w:val="00E768F2"/>
    <w:rsid w:val="00E777D4"/>
    <w:rsid w:val="00E77E9E"/>
    <w:rsid w:val="00E81DED"/>
    <w:rsid w:val="00E82316"/>
    <w:rsid w:val="00E825B3"/>
    <w:rsid w:val="00E82751"/>
    <w:rsid w:val="00E82CAD"/>
    <w:rsid w:val="00E83535"/>
    <w:rsid w:val="00E84416"/>
    <w:rsid w:val="00E849DE"/>
    <w:rsid w:val="00E84F25"/>
    <w:rsid w:val="00E8533C"/>
    <w:rsid w:val="00E8539C"/>
    <w:rsid w:val="00E85918"/>
    <w:rsid w:val="00E85948"/>
    <w:rsid w:val="00E85D47"/>
    <w:rsid w:val="00E86536"/>
    <w:rsid w:val="00E871BB"/>
    <w:rsid w:val="00E87473"/>
    <w:rsid w:val="00E9167E"/>
    <w:rsid w:val="00E91702"/>
    <w:rsid w:val="00E922A4"/>
    <w:rsid w:val="00E925CE"/>
    <w:rsid w:val="00E926F2"/>
    <w:rsid w:val="00E93F3F"/>
    <w:rsid w:val="00E94599"/>
    <w:rsid w:val="00E967CB"/>
    <w:rsid w:val="00E96DCA"/>
    <w:rsid w:val="00E973C4"/>
    <w:rsid w:val="00EA0109"/>
    <w:rsid w:val="00EA05D9"/>
    <w:rsid w:val="00EA0DB6"/>
    <w:rsid w:val="00EA1104"/>
    <w:rsid w:val="00EA2343"/>
    <w:rsid w:val="00EA2CAA"/>
    <w:rsid w:val="00EA4076"/>
    <w:rsid w:val="00EA5257"/>
    <w:rsid w:val="00EA59B6"/>
    <w:rsid w:val="00EA7415"/>
    <w:rsid w:val="00EB0433"/>
    <w:rsid w:val="00EB1B8B"/>
    <w:rsid w:val="00EB24EC"/>
    <w:rsid w:val="00EB26BA"/>
    <w:rsid w:val="00EB316F"/>
    <w:rsid w:val="00EB338B"/>
    <w:rsid w:val="00EB3C54"/>
    <w:rsid w:val="00EB3F23"/>
    <w:rsid w:val="00EB4951"/>
    <w:rsid w:val="00EB595B"/>
    <w:rsid w:val="00EB630B"/>
    <w:rsid w:val="00EB6C7E"/>
    <w:rsid w:val="00EB7A60"/>
    <w:rsid w:val="00EC06FA"/>
    <w:rsid w:val="00EC098E"/>
    <w:rsid w:val="00EC0BCB"/>
    <w:rsid w:val="00EC0E71"/>
    <w:rsid w:val="00EC1043"/>
    <w:rsid w:val="00EC1560"/>
    <w:rsid w:val="00ED121B"/>
    <w:rsid w:val="00ED1F9E"/>
    <w:rsid w:val="00ED2B59"/>
    <w:rsid w:val="00ED613A"/>
    <w:rsid w:val="00ED6CFA"/>
    <w:rsid w:val="00ED6D53"/>
    <w:rsid w:val="00EE029C"/>
    <w:rsid w:val="00EE0798"/>
    <w:rsid w:val="00EE1855"/>
    <w:rsid w:val="00EE1E1F"/>
    <w:rsid w:val="00EE2B68"/>
    <w:rsid w:val="00EE3733"/>
    <w:rsid w:val="00EE395E"/>
    <w:rsid w:val="00EE5A7F"/>
    <w:rsid w:val="00EE5C2F"/>
    <w:rsid w:val="00EE5FC0"/>
    <w:rsid w:val="00EE6D70"/>
    <w:rsid w:val="00EF1386"/>
    <w:rsid w:val="00EF1BF3"/>
    <w:rsid w:val="00EF2491"/>
    <w:rsid w:val="00EF256B"/>
    <w:rsid w:val="00EF335A"/>
    <w:rsid w:val="00EF4A2D"/>
    <w:rsid w:val="00EF5032"/>
    <w:rsid w:val="00EF5277"/>
    <w:rsid w:val="00EF5CAD"/>
    <w:rsid w:val="00EF5F1D"/>
    <w:rsid w:val="00EF611F"/>
    <w:rsid w:val="00EF61FB"/>
    <w:rsid w:val="00EF76E1"/>
    <w:rsid w:val="00EF76E2"/>
    <w:rsid w:val="00EF7ECA"/>
    <w:rsid w:val="00F021D4"/>
    <w:rsid w:val="00F029AF"/>
    <w:rsid w:val="00F04099"/>
    <w:rsid w:val="00F05B66"/>
    <w:rsid w:val="00F05F43"/>
    <w:rsid w:val="00F0679A"/>
    <w:rsid w:val="00F07576"/>
    <w:rsid w:val="00F1030E"/>
    <w:rsid w:val="00F10925"/>
    <w:rsid w:val="00F11468"/>
    <w:rsid w:val="00F1167B"/>
    <w:rsid w:val="00F1192B"/>
    <w:rsid w:val="00F11E74"/>
    <w:rsid w:val="00F12909"/>
    <w:rsid w:val="00F12F23"/>
    <w:rsid w:val="00F12F6C"/>
    <w:rsid w:val="00F13935"/>
    <w:rsid w:val="00F13D43"/>
    <w:rsid w:val="00F13DAE"/>
    <w:rsid w:val="00F14F27"/>
    <w:rsid w:val="00F15799"/>
    <w:rsid w:val="00F157D8"/>
    <w:rsid w:val="00F201AD"/>
    <w:rsid w:val="00F21481"/>
    <w:rsid w:val="00F21B21"/>
    <w:rsid w:val="00F222BB"/>
    <w:rsid w:val="00F23625"/>
    <w:rsid w:val="00F241E9"/>
    <w:rsid w:val="00F24516"/>
    <w:rsid w:val="00F2491A"/>
    <w:rsid w:val="00F24EF6"/>
    <w:rsid w:val="00F254E4"/>
    <w:rsid w:val="00F26005"/>
    <w:rsid w:val="00F262F6"/>
    <w:rsid w:val="00F26AAB"/>
    <w:rsid w:val="00F26F5D"/>
    <w:rsid w:val="00F30891"/>
    <w:rsid w:val="00F31484"/>
    <w:rsid w:val="00F31B63"/>
    <w:rsid w:val="00F326CA"/>
    <w:rsid w:val="00F326CE"/>
    <w:rsid w:val="00F3381E"/>
    <w:rsid w:val="00F34794"/>
    <w:rsid w:val="00F34C92"/>
    <w:rsid w:val="00F35D19"/>
    <w:rsid w:val="00F36AC9"/>
    <w:rsid w:val="00F37181"/>
    <w:rsid w:val="00F377AE"/>
    <w:rsid w:val="00F403BB"/>
    <w:rsid w:val="00F41269"/>
    <w:rsid w:val="00F41319"/>
    <w:rsid w:val="00F43325"/>
    <w:rsid w:val="00F44B13"/>
    <w:rsid w:val="00F45BE7"/>
    <w:rsid w:val="00F463D7"/>
    <w:rsid w:val="00F50163"/>
    <w:rsid w:val="00F50553"/>
    <w:rsid w:val="00F50A29"/>
    <w:rsid w:val="00F510E2"/>
    <w:rsid w:val="00F515F1"/>
    <w:rsid w:val="00F5273A"/>
    <w:rsid w:val="00F52D6B"/>
    <w:rsid w:val="00F52E18"/>
    <w:rsid w:val="00F535E2"/>
    <w:rsid w:val="00F54516"/>
    <w:rsid w:val="00F546FB"/>
    <w:rsid w:val="00F55335"/>
    <w:rsid w:val="00F55CF7"/>
    <w:rsid w:val="00F56C05"/>
    <w:rsid w:val="00F57D1C"/>
    <w:rsid w:val="00F6077A"/>
    <w:rsid w:val="00F6086A"/>
    <w:rsid w:val="00F60FC3"/>
    <w:rsid w:val="00F6169B"/>
    <w:rsid w:val="00F62824"/>
    <w:rsid w:val="00F62D7C"/>
    <w:rsid w:val="00F634C8"/>
    <w:rsid w:val="00F63DAC"/>
    <w:rsid w:val="00F64B70"/>
    <w:rsid w:val="00F653C4"/>
    <w:rsid w:val="00F66C61"/>
    <w:rsid w:val="00F67155"/>
    <w:rsid w:val="00F67215"/>
    <w:rsid w:val="00F7038C"/>
    <w:rsid w:val="00F7058F"/>
    <w:rsid w:val="00F70D21"/>
    <w:rsid w:val="00F70FEF"/>
    <w:rsid w:val="00F714EA"/>
    <w:rsid w:val="00F728FB"/>
    <w:rsid w:val="00F72DAF"/>
    <w:rsid w:val="00F73F06"/>
    <w:rsid w:val="00F74F3A"/>
    <w:rsid w:val="00F75C02"/>
    <w:rsid w:val="00F77ECB"/>
    <w:rsid w:val="00F80602"/>
    <w:rsid w:val="00F80C2B"/>
    <w:rsid w:val="00F810A8"/>
    <w:rsid w:val="00F810F6"/>
    <w:rsid w:val="00F818D2"/>
    <w:rsid w:val="00F81936"/>
    <w:rsid w:val="00F81BF8"/>
    <w:rsid w:val="00F81E47"/>
    <w:rsid w:val="00F824EF"/>
    <w:rsid w:val="00F82CA2"/>
    <w:rsid w:val="00F836A9"/>
    <w:rsid w:val="00F84408"/>
    <w:rsid w:val="00F84452"/>
    <w:rsid w:val="00F86474"/>
    <w:rsid w:val="00F868B4"/>
    <w:rsid w:val="00F8730A"/>
    <w:rsid w:val="00F9016F"/>
    <w:rsid w:val="00F90601"/>
    <w:rsid w:val="00F93703"/>
    <w:rsid w:val="00F9557A"/>
    <w:rsid w:val="00FA0498"/>
    <w:rsid w:val="00FA20B6"/>
    <w:rsid w:val="00FA2874"/>
    <w:rsid w:val="00FA57A8"/>
    <w:rsid w:val="00FA75EF"/>
    <w:rsid w:val="00FA78FD"/>
    <w:rsid w:val="00FB11BE"/>
    <w:rsid w:val="00FB1357"/>
    <w:rsid w:val="00FB1398"/>
    <w:rsid w:val="00FB1799"/>
    <w:rsid w:val="00FB1B56"/>
    <w:rsid w:val="00FB1CCC"/>
    <w:rsid w:val="00FB1F44"/>
    <w:rsid w:val="00FB20C9"/>
    <w:rsid w:val="00FB2273"/>
    <w:rsid w:val="00FB27F1"/>
    <w:rsid w:val="00FB2FD4"/>
    <w:rsid w:val="00FB4334"/>
    <w:rsid w:val="00FB4979"/>
    <w:rsid w:val="00FB4C6F"/>
    <w:rsid w:val="00FB5DD8"/>
    <w:rsid w:val="00FB615D"/>
    <w:rsid w:val="00FB74A3"/>
    <w:rsid w:val="00FC0D55"/>
    <w:rsid w:val="00FC0E6C"/>
    <w:rsid w:val="00FC4947"/>
    <w:rsid w:val="00FC5E76"/>
    <w:rsid w:val="00FC69CF"/>
    <w:rsid w:val="00FC6E87"/>
    <w:rsid w:val="00FC7176"/>
    <w:rsid w:val="00FC7214"/>
    <w:rsid w:val="00FC7F45"/>
    <w:rsid w:val="00FC7FB3"/>
    <w:rsid w:val="00FD058F"/>
    <w:rsid w:val="00FD0B70"/>
    <w:rsid w:val="00FD1028"/>
    <w:rsid w:val="00FD10D5"/>
    <w:rsid w:val="00FD11B8"/>
    <w:rsid w:val="00FD1440"/>
    <w:rsid w:val="00FD1489"/>
    <w:rsid w:val="00FD1494"/>
    <w:rsid w:val="00FD17D7"/>
    <w:rsid w:val="00FD2DA9"/>
    <w:rsid w:val="00FD35FA"/>
    <w:rsid w:val="00FD4F24"/>
    <w:rsid w:val="00FD59F1"/>
    <w:rsid w:val="00FD66A4"/>
    <w:rsid w:val="00FD6E3D"/>
    <w:rsid w:val="00FD6FE2"/>
    <w:rsid w:val="00FD74CB"/>
    <w:rsid w:val="00FD7543"/>
    <w:rsid w:val="00FD7BF5"/>
    <w:rsid w:val="00FD7D18"/>
    <w:rsid w:val="00FE07AA"/>
    <w:rsid w:val="00FE185C"/>
    <w:rsid w:val="00FE1BD0"/>
    <w:rsid w:val="00FE265F"/>
    <w:rsid w:val="00FE3C5F"/>
    <w:rsid w:val="00FE401B"/>
    <w:rsid w:val="00FE4705"/>
    <w:rsid w:val="00FE4BA8"/>
    <w:rsid w:val="00FE557C"/>
    <w:rsid w:val="00FE7578"/>
    <w:rsid w:val="00FE7861"/>
    <w:rsid w:val="00FF006E"/>
    <w:rsid w:val="00FF0930"/>
    <w:rsid w:val="00FF0DB4"/>
    <w:rsid w:val="00FF2E4B"/>
    <w:rsid w:val="00FF3020"/>
    <w:rsid w:val="00FF4265"/>
    <w:rsid w:val="00FF4C3A"/>
    <w:rsid w:val="00FF55F3"/>
    <w:rsid w:val="00FF5F73"/>
    <w:rsid w:val="00FF62F4"/>
    <w:rsid w:val="00FF6519"/>
    <w:rsid w:val="00FF7696"/>
    <w:rsid w:val="07CABE12"/>
    <w:rsid w:val="0A694C7C"/>
    <w:rsid w:val="0EDD0CF0"/>
    <w:rsid w:val="0EE4FA76"/>
    <w:rsid w:val="162BE91E"/>
    <w:rsid w:val="178C08F6"/>
    <w:rsid w:val="1C17A9A0"/>
    <w:rsid w:val="1C5F7A19"/>
    <w:rsid w:val="1E583AD6"/>
    <w:rsid w:val="1EFB1E40"/>
    <w:rsid w:val="207A6385"/>
    <w:rsid w:val="21A5EEA9"/>
    <w:rsid w:val="2232BF02"/>
    <w:rsid w:val="249CC2F9"/>
    <w:rsid w:val="277284F7"/>
    <w:rsid w:val="2788DA73"/>
    <w:rsid w:val="27EAAB3E"/>
    <w:rsid w:val="29C186C4"/>
    <w:rsid w:val="2B16D9E3"/>
    <w:rsid w:val="2D8BE902"/>
    <w:rsid w:val="3019E40E"/>
    <w:rsid w:val="30F93E25"/>
    <w:rsid w:val="316E84A4"/>
    <w:rsid w:val="346C3821"/>
    <w:rsid w:val="36080882"/>
    <w:rsid w:val="37A3D8E3"/>
    <w:rsid w:val="3992BEE6"/>
    <w:rsid w:val="39ABDC39"/>
    <w:rsid w:val="3BEBA1C5"/>
    <w:rsid w:val="3F9D4673"/>
    <w:rsid w:val="3FE8D80D"/>
    <w:rsid w:val="4184A86E"/>
    <w:rsid w:val="42786B61"/>
    <w:rsid w:val="43383DC2"/>
    <w:rsid w:val="439A9615"/>
    <w:rsid w:val="43F6B3AA"/>
    <w:rsid w:val="48B0FC70"/>
    <w:rsid w:val="56A5CA97"/>
    <w:rsid w:val="5DC006FB"/>
    <w:rsid w:val="5DD92F58"/>
    <w:rsid w:val="5DE8BD76"/>
    <w:rsid w:val="61232535"/>
    <w:rsid w:val="636B2542"/>
    <w:rsid w:val="63F8980A"/>
    <w:rsid w:val="69BBBF14"/>
    <w:rsid w:val="6A9E8A03"/>
    <w:rsid w:val="71A81FE4"/>
    <w:rsid w:val="724D5037"/>
    <w:rsid w:val="72ED63E7"/>
    <w:rsid w:val="72FC98CF"/>
    <w:rsid w:val="79D5EFEA"/>
    <w:rsid w:val="7B71C04B"/>
    <w:rsid w:val="7D2B18C4"/>
    <w:rsid w:val="7EC6E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A791"/>
  <w15:docId w15:val="{30E95E30-6F1E-4D27-9AB9-090AE141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qFormat/>
    <w:rsid w:val="00566D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character" w:customStyle="1" w:styleId="normaltextrun">
    <w:name w:val="normaltextrun"/>
    <w:basedOn w:val="Numatytasispastraiposriftas"/>
    <w:rsid w:val="008C79D5"/>
  </w:style>
  <w:style w:type="character" w:customStyle="1" w:styleId="eop">
    <w:name w:val="eop"/>
    <w:basedOn w:val="Numatytasispastraiposriftas"/>
    <w:rsid w:val="008C79D5"/>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Numatytasispastraiposriftas"/>
    <w:rsid w:val="00E777D4"/>
    <w:rPr>
      <w:rFonts w:ascii="Segoe UI" w:hAnsi="Segoe UI" w:cs="Segoe UI" w:hint="default"/>
      <w:sz w:val="18"/>
      <w:szCs w:val="18"/>
    </w:rPr>
  </w:style>
  <w:style w:type="paragraph" w:styleId="prastasiniatinklio">
    <w:name w:val="Normal (Web)"/>
    <w:basedOn w:val="prastasis"/>
    <w:uiPriority w:val="99"/>
    <w:unhideWhenUsed/>
    <w:rsid w:val="00F07576"/>
    <w:pPr>
      <w:tabs>
        <w:tab w:val="clear" w:pos="567"/>
      </w:tabs>
      <w:spacing w:before="100" w:beforeAutospacing="1" w:after="100" w:afterAutospacing="1" w:line="240" w:lineRule="auto"/>
    </w:pPr>
    <w:rPr>
      <w:sz w:val="24"/>
      <w:szCs w:val="24"/>
      <w:lang w:val="de-DE" w:eastAsia="de-DE"/>
    </w:rPr>
  </w:style>
  <w:style w:type="character" w:customStyle="1" w:styleId="Antrat1Diagrama">
    <w:name w:val="Antraštė 1 Diagrama"/>
    <w:basedOn w:val="Numatytasispastraiposriftas"/>
    <w:link w:val="Antrat1"/>
    <w:rsid w:val="00566DB3"/>
    <w:rPr>
      <w:rFonts w:asciiTheme="majorHAnsi" w:eastAsiaTheme="majorEastAsia" w:hAnsiTheme="majorHAnsi" w:cstheme="majorBidi"/>
      <w:color w:val="2F5496" w:themeColor="accent1" w:themeShade="BF"/>
      <w:sz w:val="32"/>
      <w:szCs w:val="32"/>
      <w:lang w:eastAsia="en-US"/>
    </w:rPr>
  </w:style>
  <w:style w:type="character" w:styleId="Paminjimas">
    <w:name w:val="Mention"/>
    <w:basedOn w:val="Numatytasispastraiposriftas"/>
    <w:rsid w:val="00746C75"/>
    <w:rPr>
      <w:color w:val="2B579A"/>
      <w:shd w:val="clear" w:color="auto" w:fill="E1DFDD"/>
    </w:rPr>
  </w:style>
  <w:style w:type="character" w:styleId="Perirtashipersaitas">
    <w:name w:val="FollowedHyperlink"/>
    <w:basedOn w:val="Numatytasispastraiposriftas"/>
    <w:rsid w:val="008265BC"/>
    <w:rPr>
      <w:color w:val="954F72" w:themeColor="followedHyperlink"/>
      <w:u w:val="single"/>
    </w:rPr>
  </w:style>
  <w:style w:type="character" w:styleId="Vietosrezervavimoenklotekstas">
    <w:name w:val="Placeholder Text"/>
    <w:basedOn w:val="Numatytasispastraiposriftas"/>
    <w:uiPriority w:val="99"/>
    <w:semiHidden/>
    <w:rsid w:val="006D41DD"/>
    <w:rPr>
      <w:color w:val="666666"/>
    </w:rPr>
  </w:style>
  <w:style w:type="character" w:customStyle="1" w:styleId="PoratDiagrama">
    <w:name w:val="Poraštė Diagrama"/>
    <w:basedOn w:val="Numatytasispastraiposriftas"/>
    <w:link w:val="Porat"/>
    <w:uiPriority w:val="99"/>
    <w:rsid w:val="00274028"/>
    <w:rPr>
      <w:rFonts w:ascii="Arial" w:eastAsia="Times New Roman" w:hAnsi="Arial"/>
      <w:noProof/>
      <w:sz w:val="16"/>
      <w:lang w:eastAsia="en-US"/>
    </w:rPr>
  </w:style>
  <w:style w:type="character" w:styleId="Neapdorotaspaminjimas">
    <w:name w:val="Unresolved Mention"/>
    <w:basedOn w:val="Numatytasispastraiposriftas"/>
    <w:rsid w:val="0036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36C6276870BA44A81B726AEA647D05" ma:contentTypeVersion="4" ma:contentTypeDescription="Create a new document." ma:contentTypeScope="" ma:versionID="01f1bdc179119829791aa83c4b494900">
  <xsd:schema xmlns:xsd="http://www.w3.org/2001/XMLSchema" xmlns:xs="http://www.w3.org/2001/XMLSchema" xmlns:p="http://schemas.microsoft.com/office/2006/metadata/properties" xmlns:ns2="1dc6ddf6-721d-4964-a3f2-16a248719d8e" targetNamespace="http://schemas.microsoft.com/office/2006/metadata/properties" ma:root="true" ma:fieldsID="f272dd51eff6bc6cde954af8b02f9700" ns2:_="">
    <xsd:import namespace="1dc6ddf6-721d-4964-a3f2-16a248719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6ddf6-721d-4964-a3f2-16a248719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21BC4-FEB5-472C-B39C-5A1113C025DA}">
  <ds:schemaRefs>
    <ds:schemaRef ds:uri="http://schemas.microsoft.com/sharepoint/v3/contenttype/forms"/>
  </ds:schemaRefs>
</ds:datastoreItem>
</file>

<file path=customXml/itemProps2.xml><?xml version="1.0" encoding="utf-8"?>
<ds:datastoreItem xmlns:ds="http://schemas.openxmlformats.org/officeDocument/2006/customXml" ds:itemID="{466986E7-B15D-47CD-9398-D570D52B6F2A}">
  <ds:schemaRefs>
    <ds:schemaRef ds:uri="http://schemas.openxmlformats.org/officeDocument/2006/bibliography"/>
  </ds:schemaRefs>
</ds:datastoreItem>
</file>

<file path=customXml/itemProps3.xml><?xml version="1.0" encoding="utf-8"?>
<ds:datastoreItem xmlns:ds="http://schemas.openxmlformats.org/officeDocument/2006/customXml" ds:itemID="{926C9520-3383-47F5-B22C-96C9880BBE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3EB68-E291-4320-8FC4-0C799C7B5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6ddf6-721d-4964-a3f2-16a248719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35727</Words>
  <Characters>20365</Characters>
  <Application>Microsoft Office Word</Application>
  <DocSecurity>0</DocSecurity>
  <Lines>169</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Hqrdtemplatecleanen v10.2 rev1</vt:lpstr>
      <vt:lpstr>Hqrdtemplatecleanen v10.2 rev1</vt:lpstr>
    </vt:vector>
  </TitlesOfParts>
  <Company>European Medicines Agency</Company>
  <LinksUpToDate>false</LinksUpToDate>
  <CharactersWithSpaces>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 v10.2 rev1</dc:title>
  <dc:creator>European Medicines Agency</dc:creator>
  <cp:lastModifiedBy>Birutė Valkauskaitė</cp:lastModifiedBy>
  <cp:revision>2</cp:revision>
  <dcterms:created xsi:type="dcterms:W3CDTF">2026-05-20T11:37:00Z</dcterms:created>
  <dcterms:modified xsi:type="dcterms:W3CDTF">2026-05-20T11:37:00Z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0x0101006E36C6276870BA44A81B726AEA647D05</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15/01/2021 13:39:41</vt:lpwstr>
  </property>
  <property fmtid="{D5CDD505-2E9C-101B-9397-08002B2CF9AE}" pid="8" name="DM_Creator_Name">
    <vt:lpwstr>Akhtar Timea</vt:lpwstr>
  </property>
  <property fmtid="{D5CDD505-2E9C-101B-9397-08002B2CF9AE}" pid="9" name="DM_DocRefId">
    <vt:lpwstr>EMA/25988/2021</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EMA/25988/2021</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15/01/2021 13:39:41</vt:lpwstr>
  </property>
  <property fmtid="{D5CDD505-2E9C-101B-9397-08002B2CF9AE}" pid="36" name="DM_Modifier_Name">
    <vt:lpwstr>Akhtar Timea</vt:lpwstr>
  </property>
  <property fmtid="{D5CDD505-2E9C-101B-9397-08002B2CF9AE}" pid="37" name="DM_Modify_Date">
    <vt:lpwstr>15/01/2021 13:39:41</vt:lpwstr>
  </property>
  <property fmtid="{D5CDD505-2E9C-101B-9397-08002B2CF9AE}" pid="38" name="DM_Name">
    <vt:lpwstr>Hqrdtemplatecleanen v10.2 rev1</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Procedures/01. QRD PI templates/01 QRD Human Templates/08 H-qrd template v10.2 (Brexit)/Revision 1 - annex II amendment</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1.1,CURRENT</vt:lpwstr>
  </property>
  <property fmtid="{D5CDD505-2E9C-101B-9397-08002B2CF9AE}" pid="46" name="MSIP_Label_0eea11ca-d417-4147-80ed-01a58412c458_ActionId">
    <vt:lpwstr>4669585e-496b-4946-82e5-239d8a15518d</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2022-09-07T15:36:41Z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SIP_Label_d56ee2b5-6f31-444f-a952-51f9d8d772b6_ActionId">
    <vt:lpwstr>5d8f85b7-6312-4826-bb41-4f1421bb2d7c</vt:lpwstr>
  </property>
  <property fmtid="{D5CDD505-2E9C-101B-9397-08002B2CF9AE}" pid="62" name="MSIP_Label_d56ee2b5-6f31-444f-a952-51f9d8d772b6_ContentBits">
    <vt:lpwstr>0</vt:lpwstr>
  </property>
  <property fmtid="{D5CDD505-2E9C-101B-9397-08002B2CF9AE}" pid="63" name="MSIP_Label_d56ee2b5-6f31-444f-a952-51f9d8d772b6_Enabled">
    <vt:lpwstr>true</vt:lpwstr>
  </property>
  <property fmtid="{D5CDD505-2E9C-101B-9397-08002B2CF9AE}" pid="64" name="MSIP_Label_d56ee2b5-6f31-444f-a952-51f9d8d772b6_Method">
    <vt:lpwstr>Privileged</vt:lpwstr>
  </property>
  <property fmtid="{D5CDD505-2E9C-101B-9397-08002B2CF9AE}" pid="65" name="MSIP_Label_d56ee2b5-6f31-444f-a952-51f9d8d772b6_Name">
    <vt:lpwstr>Confidential</vt:lpwstr>
  </property>
  <property fmtid="{D5CDD505-2E9C-101B-9397-08002B2CF9AE}" pid="66" name="MSIP_Label_d56ee2b5-6f31-444f-a952-51f9d8d772b6_SetDate">
    <vt:lpwstr>2025-02-10T17:09:21Z</vt:lpwstr>
  </property>
  <property fmtid="{D5CDD505-2E9C-101B-9397-08002B2CF9AE}" pid="67" name="MSIP_Label_d56ee2b5-6f31-444f-a952-51f9d8d772b6_SiteId">
    <vt:lpwstr>b7dcea4e-d150-4ba1-8b2a-c8b27a75525c</vt:lpwstr>
  </property>
</Properties>
</file>