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9B6E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4CD492F7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1216FCED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16F1D8DB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57190B58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76D51B3D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6882DF0E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7FB40B80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392A3186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22BABD9E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71092B5D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07D18E3E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0D4A92F4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00F4577D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38CCF668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2A15BCC4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1EF76700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14371C88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214E435B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527ACB81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4BDDFEB6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1E8166B5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654DF861" w14:textId="77777777" w:rsidR="00DA5222" w:rsidRPr="00DA5222" w:rsidRDefault="00DA5222" w:rsidP="00DA5222">
      <w:pPr>
        <w:jc w:val="center"/>
        <w:outlineLvl w:val="0"/>
        <w:rPr>
          <w:rFonts w:eastAsia="Calibri"/>
          <w:b/>
          <w:kern w:val="28"/>
          <w:szCs w:val="22"/>
          <w:lang w:val="x-none"/>
        </w:rPr>
      </w:pPr>
      <w:r w:rsidRPr="00DA5222">
        <w:rPr>
          <w:rFonts w:eastAsia="Calibri"/>
          <w:b/>
          <w:kern w:val="28"/>
          <w:szCs w:val="22"/>
          <w:lang w:val="x-none"/>
        </w:rPr>
        <w:t>A. ŽENKLINIMAS</w:t>
      </w:r>
    </w:p>
    <w:p w14:paraId="7B3E9E24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jc w:val="both"/>
        <w:outlineLvl w:val="1"/>
        <w:rPr>
          <w:rFonts w:eastAsia="Calibri"/>
          <w:b/>
          <w:szCs w:val="22"/>
          <w:lang w:val="x-none"/>
        </w:rPr>
      </w:pPr>
      <w:r w:rsidRPr="00DA5222">
        <w:rPr>
          <w:rFonts w:eastAsia="Calibri"/>
          <w:b/>
          <w:sz w:val="20"/>
          <w:lang w:val="x-none"/>
        </w:rPr>
        <w:br w:type="page"/>
      </w:r>
      <w:r w:rsidRPr="00DA5222">
        <w:rPr>
          <w:rFonts w:eastAsia="Calibri"/>
          <w:b/>
          <w:szCs w:val="22"/>
          <w:lang w:val="x-none"/>
        </w:rPr>
        <w:lastRenderedPageBreak/>
        <w:t>INFORMACIJA ANT IŠORINĖS PAKUOTĖS</w:t>
      </w:r>
    </w:p>
    <w:p w14:paraId="2C45C36A" w14:textId="77777777" w:rsidR="00DA5222" w:rsidRPr="00DA5222" w:rsidRDefault="00DA5222" w:rsidP="00DA52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2"/>
        </w:rPr>
      </w:pPr>
    </w:p>
    <w:p w14:paraId="0B668890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jc w:val="both"/>
        <w:outlineLvl w:val="1"/>
        <w:rPr>
          <w:rFonts w:eastAsia="Calibri"/>
          <w:b/>
          <w:szCs w:val="22"/>
          <w:lang w:val="x-none"/>
        </w:rPr>
      </w:pPr>
      <w:r w:rsidRPr="00DA5222">
        <w:rPr>
          <w:rFonts w:eastAsia="Calibri"/>
          <w:b/>
          <w:szCs w:val="22"/>
          <w:lang w:val="x-none"/>
        </w:rPr>
        <w:t>KARTONINĖ DĖŽUTĖ</w:t>
      </w:r>
    </w:p>
    <w:p w14:paraId="7791A1A0" w14:textId="77777777" w:rsidR="00DA5222" w:rsidRPr="00DA5222" w:rsidRDefault="00DA5222" w:rsidP="00DA5222">
      <w:pPr>
        <w:rPr>
          <w:noProof/>
          <w:szCs w:val="22"/>
        </w:rPr>
      </w:pPr>
    </w:p>
    <w:p w14:paraId="28F26280" w14:textId="77777777" w:rsidR="00DA5222" w:rsidRPr="00DA5222" w:rsidRDefault="00DA5222" w:rsidP="00DA5222">
      <w:pPr>
        <w:rPr>
          <w:noProof/>
          <w:szCs w:val="22"/>
        </w:rPr>
      </w:pPr>
    </w:p>
    <w:p w14:paraId="75B98736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val="it-IT" w:eastAsia="nl-NL"/>
        </w:rPr>
      </w:pPr>
      <w:r w:rsidRPr="00DA5222">
        <w:rPr>
          <w:rFonts w:eastAsia="Calibri"/>
          <w:b/>
          <w:bCs/>
          <w:noProof/>
          <w:szCs w:val="22"/>
          <w:lang w:val="it-IT" w:eastAsia="nl-NL"/>
        </w:rPr>
        <w:t>1.</w:t>
      </w:r>
      <w:r w:rsidRPr="00DA5222">
        <w:rPr>
          <w:rFonts w:eastAsia="Calibri"/>
          <w:b/>
          <w:bCs/>
          <w:noProof/>
          <w:szCs w:val="22"/>
          <w:lang w:val="it-IT" w:eastAsia="nl-NL"/>
        </w:rPr>
        <w:tab/>
        <w:t>VAISTINIO PREPARATO PAVADINIMAS</w:t>
      </w:r>
    </w:p>
    <w:p w14:paraId="69852417" w14:textId="77777777" w:rsidR="00DA5222" w:rsidRPr="00DA5222" w:rsidRDefault="00DA5222" w:rsidP="00DA5222">
      <w:pPr>
        <w:rPr>
          <w:noProof/>
          <w:szCs w:val="22"/>
        </w:rPr>
      </w:pPr>
    </w:p>
    <w:p w14:paraId="33C681C3" w14:textId="2AC8E525" w:rsidR="00DA5222" w:rsidRPr="00DA5222" w:rsidRDefault="00DA5222" w:rsidP="00DA5222">
      <w:pPr>
        <w:rPr>
          <w:noProof/>
          <w:szCs w:val="22"/>
        </w:rPr>
      </w:pPr>
      <w:r w:rsidRPr="00DA5222">
        <w:rPr>
          <w:noProof/>
          <w:szCs w:val="22"/>
        </w:rPr>
        <w:t>Sumatriptan A</w:t>
      </w:r>
      <w:r w:rsidR="000B6047">
        <w:rPr>
          <w:noProof/>
          <w:szCs w:val="22"/>
        </w:rPr>
        <w:t>urobindo</w:t>
      </w:r>
      <w:r w:rsidRPr="00DA5222">
        <w:rPr>
          <w:noProof/>
          <w:szCs w:val="22"/>
        </w:rPr>
        <w:t xml:space="preserve"> 100 mg tabletės</w:t>
      </w:r>
    </w:p>
    <w:p w14:paraId="616CF5E5" w14:textId="74E7DEB8" w:rsidR="00DA5222" w:rsidRPr="00DA5222" w:rsidRDefault="000B6047" w:rsidP="00DA5222">
      <w:pPr>
        <w:rPr>
          <w:noProof/>
          <w:szCs w:val="22"/>
        </w:rPr>
      </w:pPr>
      <w:r>
        <w:rPr>
          <w:noProof/>
          <w:szCs w:val="22"/>
        </w:rPr>
        <w:t>s</w:t>
      </w:r>
      <w:r w:rsidR="00DA5222" w:rsidRPr="00DA5222">
        <w:rPr>
          <w:noProof/>
          <w:szCs w:val="22"/>
        </w:rPr>
        <w:t>umatriptan</w:t>
      </w:r>
      <w:r>
        <w:rPr>
          <w:noProof/>
          <w:szCs w:val="22"/>
        </w:rPr>
        <w:t>as</w:t>
      </w:r>
    </w:p>
    <w:p w14:paraId="2C224D26" w14:textId="77777777" w:rsidR="00DA5222" w:rsidRPr="00DA5222" w:rsidRDefault="00DA5222" w:rsidP="00DA5222">
      <w:pPr>
        <w:rPr>
          <w:noProof/>
          <w:szCs w:val="22"/>
        </w:rPr>
      </w:pPr>
    </w:p>
    <w:p w14:paraId="3AF6876B" w14:textId="77777777" w:rsidR="00DA5222" w:rsidRPr="00DA5222" w:rsidRDefault="00DA5222" w:rsidP="00DA5222">
      <w:pPr>
        <w:rPr>
          <w:noProof/>
          <w:szCs w:val="22"/>
        </w:rPr>
      </w:pPr>
    </w:p>
    <w:p w14:paraId="1EB5DAD5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2.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</w:r>
      <w:r w:rsidRPr="00DA5222">
        <w:rPr>
          <w:rFonts w:eastAsia="Calibri"/>
          <w:b/>
          <w:bCs/>
          <w:szCs w:val="22"/>
          <w:lang w:eastAsia="nl-NL"/>
        </w:rPr>
        <w:t>VEIKLIOJI (-IOS) MEDŽIAGA (-OS) IR JOS (-Ų) KIEKIS (-IAI)</w:t>
      </w:r>
    </w:p>
    <w:p w14:paraId="4198D161" w14:textId="77777777" w:rsidR="00DA5222" w:rsidRPr="00DA5222" w:rsidRDefault="00DA5222" w:rsidP="00DA5222">
      <w:pPr>
        <w:rPr>
          <w:noProof/>
          <w:szCs w:val="22"/>
        </w:rPr>
      </w:pPr>
    </w:p>
    <w:p w14:paraId="1EA55254" w14:textId="77777777" w:rsidR="00DA5222" w:rsidRPr="00DA5222" w:rsidRDefault="00DA5222" w:rsidP="00DA5222">
      <w:pPr>
        <w:rPr>
          <w:szCs w:val="22"/>
        </w:rPr>
      </w:pPr>
      <w:r w:rsidRPr="00DA5222">
        <w:rPr>
          <w:szCs w:val="22"/>
        </w:rPr>
        <w:t xml:space="preserve">Vienoje tabletėje yra </w:t>
      </w:r>
      <w:proofErr w:type="spellStart"/>
      <w:r w:rsidRPr="00DA5222">
        <w:rPr>
          <w:szCs w:val="22"/>
        </w:rPr>
        <w:t>sumatriptano</w:t>
      </w:r>
      <w:proofErr w:type="spellEnd"/>
      <w:r w:rsidRPr="00DA5222">
        <w:rPr>
          <w:szCs w:val="22"/>
        </w:rPr>
        <w:t xml:space="preserve"> </w:t>
      </w:r>
      <w:proofErr w:type="spellStart"/>
      <w:r w:rsidRPr="00DA5222">
        <w:rPr>
          <w:szCs w:val="22"/>
        </w:rPr>
        <w:t>sukcinato</w:t>
      </w:r>
      <w:proofErr w:type="spellEnd"/>
      <w:r w:rsidRPr="00DA5222">
        <w:rPr>
          <w:szCs w:val="22"/>
        </w:rPr>
        <w:t xml:space="preserve">, atitinkančio 100 mg </w:t>
      </w:r>
      <w:proofErr w:type="spellStart"/>
      <w:r w:rsidRPr="00DA5222">
        <w:rPr>
          <w:szCs w:val="22"/>
        </w:rPr>
        <w:t>sumatriptano</w:t>
      </w:r>
      <w:proofErr w:type="spellEnd"/>
      <w:r w:rsidRPr="00DA5222">
        <w:rPr>
          <w:szCs w:val="22"/>
        </w:rPr>
        <w:t>.</w:t>
      </w:r>
    </w:p>
    <w:p w14:paraId="47541D0F" w14:textId="77777777" w:rsidR="00DA5222" w:rsidRPr="00DA5222" w:rsidRDefault="00DA5222" w:rsidP="00DA5222">
      <w:pPr>
        <w:rPr>
          <w:szCs w:val="22"/>
        </w:rPr>
      </w:pPr>
    </w:p>
    <w:p w14:paraId="00EB994D" w14:textId="77777777" w:rsidR="00DA5222" w:rsidRPr="00DA5222" w:rsidRDefault="00DA5222" w:rsidP="00DA5222">
      <w:pPr>
        <w:rPr>
          <w:noProof/>
          <w:szCs w:val="22"/>
        </w:rPr>
      </w:pPr>
    </w:p>
    <w:p w14:paraId="6964D212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3.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  <w:t>PAGALBINIŲ MEDŽIAGŲ SĄRAŠAS</w:t>
      </w:r>
    </w:p>
    <w:p w14:paraId="53217803" w14:textId="77777777" w:rsidR="00DA5222" w:rsidRPr="00DA5222" w:rsidRDefault="00DA5222" w:rsidP="00DA5222">
      <w:pPr>
        <w:tabs>
          <w:tab w:val="left" w:pos="1230"/>
        </w:tabs>
        <w:rPr>
          <w:noProof/>
          <w:szCs w:val="22"/>
        </w:rPr>
      </w:pPr>
    </w:p>
    <w:p w14:paraId="4605DE09" w14:textId="77777777" w:rsidR="00DA5222" w:rsidRPr="00DA5222" w:rsidRDefault="00DA5222" w:rsidP="00DA5222">
      <w:pPr>
        <w:tabs>
          <w:tab w:val="left" w:pos="1230"/>
        </w:tabs>
        <w:rPr>
          <w:noProof/>
          <w:szCs w:val="22"/>
        </w:rPr>
      </w:pPr>
    </w:p>
    <w:p w14:paraId="6A23DC07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4.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  <w:t>FARMACINĖ FORMA IR KIEKIS PAKUOTĖJE</w:t>
      </w:r>
    </w:p>
    <w:p w14:paraId="7CBCF3CC" w14:textId="77777777" w:rsidR="00DA5222" w:rsidRPr="00DA5222" w:rsidRDefault="00DA5222" w:rsidP="00DA5222">
      <w:pPr>
        <w:rPr>
          <w:noProof/>
          <w:szCs w:val="22"/>
        </w:rPr>
      </w:pPr>
    </w:p>
    <w:p w14:paraId="77E1D197" w14:textId="4103D813" w:rsidR="00DA5222" w:rsidRPr="00DA5222" w:rsidRDefault="000B6047" w:rsidP="00DA5222">
      <w:pPr>
        <w:rPr>
          <w:szCs w:val="22"/>
        </w:rPr>
      </w:pPr>
      <w:r w:rsidRPr="000B6047">
        <w:rPr>
          <w:szCs w:val="22"/>
          <w:highlight w:val="lightGray"/>
          <w:lang w:val="nb-NO"/>
        </w:rPr>
        <w:t>T</w:t>
      </w:r>
      <w:r w:rsidR="00DA5222" w:rsidRPr="000B6047">
        <w:rPr>
          <w:szCs w:val="22"/>
          <w:highlight w:val="lightGray"/>
          <w:lang w:val="nb-NO"/>
        </w:rPr>
        <w:t>ablet</w:t>
      </w:r>
      <w:r w:rsidR="00DA5222" w:rsidRPr="000B6047">
        <w:rPr>
          <w:szCs w:val="22"/>
          <w:highlight w:val="lightGray"/>
        </w:rPr>
        <w:t>ė</w:t>
      </w:r>
    </w:p>
    <w:p w14:paraId="73B5ABE4" w14:textId="77777777" w:rsidR="00DA5222" w:rsidRPr="000B6047" w:rsidRDefault="00DA5222" w:rsidP="00DA5222">
      <w:pPr>
        <w:rPr>
          <w:szCs w:val="22"/>
        </w:rPr>
      </w:pPr>
      <w:r w:rsidRPr="000B6047">
        <w:rPr>
          <w:szCs w:val="22"/>
          <w:lang w:val="nb-NO"/>
        </w:rPr>
        <w:t>6 tablet</w:t>
      </w:r>
      <w:r w:rsidRPr="000B6047">
        <w:rPr>
          <w:szCs w:val="22"/>
        </w:rPr>
        <w:t>ės</w:t>
      </w:r>
    </w:p>
    <w:p w14:paraId="6E9E60CB" w14:textId="77777777" w:rsidR="00DA5222" w:rsidRPr="00DA5222" w:rsidRDefault="00DA5222" w:rsidP="00DA5222">
      <w:pPr>
        <w:rPr>
          <w:szCs w:val="22"/>
        </w:rPr>
      </w:pPr>
    </w:p>
    <w:p w14:paraId="4CF43AB7" w14:textId="77777777" w:rsidR="00DA5222" w:rsidRPr="00DA5222" w:rsidRDefault="00DA5222" w:rsidP="00DA5222">
      <w:pPr>
        <w:rPr>
          <w:noProof/>
          <w:szCs w:val="22"/>
        </w:rPr>
      </w:pPr>
    </w:p>
    <w:p w14:paraId="507D58C5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val="it-IT" w:eastAsia="nl-NL"/>
        </w:rPr>
      </w:pPr>
      <w:r w:rsidRPr="00DA5222">
        <w:rPr>
          <w:rFonts w:eastAsia="Calibri"/>
          <w:b/>
          <w:bCs/>
          <w:noProof/>
          <w:szCs w:val="22"/>
          <w:lang w:val="it-IT" w:eastAsia="nl-NL"/>
        </w:rPr>
        <w:t>5.</w:t>
      </w:r>
      <w:r w:rsidRPr="00DA5222">
        <w:rPr>
          <w:rFonts w:eastAsia="Calibri"/>
          <w:b/>
          <w:bCs/>
          <w:noProof/>
          <w:szCs w:val="22"/>
          <w:lang w:val="it-IT" w:eastAsia="nl-NL"/>
        </w:rPr>
        <w:tab/>
        <w:t>VARTOJIMO METODAS IR BŪDAS (-AI)</w:t>
      </w:r>
    </w:p>
    <w:p w14:paraId="73C352AF" w14:textId="77777777" w:rsidR="00DA5222" w:rsidRPr="00DA5222" w:rsidRDefault="00DA5222" w:rsidP="00DA5222">
      <w:pPr>
        <w:rPr>
          <w:i/>
          <w:noProof/>
          <w:szCs w:val="22"/>
        </w:rPr>
      </w:pPr>
    </w:p>
    <w:p w14:paraId="2747EA9A" w14:textId="77777777" w:rsidR="00DA5222" w:rsidRPr="00DA5222" w:rsidRDefault="00DA5222" w:rsidP="00DA5222">
      <w:pPr>
        <w:rPr>
          <w:noProof/>
          <w:szCs w:val="22"/>
        </w:rPr>
      </w:pPr>
      <w:r w:rsidRPr="00DA5222">
        <w:rPr>
          <w:noProof/>
          <w:szCs w:val="22"/>
        </w:rPr>
        <w:t>Vartoti per burną.</w:t>
      </w:r>
    </w:p>
    <w:p w14:paraId="0CFFE67F" w14:textId="77777777" w:rsidR="00DA5222" w:rsidRPr="00DA5222" w:rsidRDefault="00DA5222" w:rsidP="00DA5222">
      <w:pPr>
        <w:rPr>
          <w:noProof/>
          <w:szCs w:val="22"/>
        </w:rPr>
      </w:pPr>
      <w:r w:rsidRPr="00DA5222">
        <w:rPr>
          <w:noProof/>
          <w:szCs w:val="22"/>
        </w:rPr>
        <w:t>Prieš vartojimą perskaitykite pakuotės lapelį.</w:t>
      </w:r>
    </w:p>
    <w:p w14:paraId="503A53BA" w14:textId="77777777" w:rsidR="00DA5222" w:rsidRPr="00DA5222" w:rsidRDefault="00DA5222" w:rsidP="00DA5222">
      <w:pPr>
        <w:rPr>
          <w:noProof/>
          <w:szCs w:val="22"/>
        </w:rPr>
      </w:pPr>
    </w:p>
    <w:p w14:paraId="68AAEC3F" w14:textId="77777777" w:rsidR="00DA5222" w:rsidRPr="00DA5222" w:rsidRDefault="00DA5222" w:rsidP="00DA5222">
      <w:pPr>
        <w:rPr>
          <w:noProof/>
          <w:szCs w:val="22"/>
        </w:rPr>
      </w:pPr>
    </w:p>
    <w:p w14:paraId="00361963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6.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  <w:t>SPECIALUS ĮSPĖJIMAS, KAD VAISTINĮ PREPARATĄ BŪTINA LAIKYTI VAIKAMS NEPASTEBIMOJE IR NEPASIEKIAMOJE VIETOJE</w:t>
      </w:r>
    </w:p>
    <w:p w14:paraId="36789F0A" w14:textId="77777777" w:rsidR="00DA5222" w:rsidRPr="00DA5222" w:rsidRDefault="00DA5222" w:rsidP="00DA5222">
      <w:pPr>
        <w:rPr>
          <w:noProof/>
          <w:szCs w:val="22"/>
        </w:rPr>
      </w:pPr>
    </w:p>
    <w:p w14:paraId="4C7A25B0" w14:textId="77777777" w:rsidR="00DA5222" w:rsidRPr="00DA5222" w:rsidRDefault="00DA5222" w:rsidP="00DA5222">
      <w:pPr>
        <w:rPr>
          <w:iCs/>
          <w:noProof/>
          <w:szCs w:val="22"/>
        </w:rPr>
      </w:pPr>
      <w:r w:rsidRPr="00DA5222">
        <w:rPr>
          <w:noProof/>
          <w:szCs w:val="22"/>
        </w:rPr>
        <w:t xml:space="preserve">Laikyti vaikams </w:t>
      </w:r>
      <w:r w:rsidRPr="00DA5222">
        <w:rPr>
          <w:iCs/>
          <w:noProof/>
          <w:szCs w:val="22"/>
        </w:rPr>
        <w:t xml:space="preserve">nepastebimoje ir nepasiekiamoje </w:t>
      </w:r>
      <w:r w:rsidRPr="00DA5222">
        <w:rPr>
          <w:noProof/>
          <w:szCs w:val="22"/>
        </w:rPr>
        <w:t>vietoje.</w:t>
      </w:r>
    </w:p>
    <w:p w14:paraId="0504BE1D" w14:textId="77777777" w:rsidR="00DA5222" w:rsidRPr="00DA5222" w:rsidRDefault="00DA5222" w:rsidP="00DA5222">
      <w:pPr>
        <w:rPr>
          <w:noProof/>
          <w:szCs w:val="22"/>
        </w:rPr>
      </w:pPr>
    </w:p>
    <w:p w14:paraId="21FE049A" w14:textId="77777777" w:rsidR="00DA5222" w:rsidRPr="00DA5222" w:rsidRDefault="00DA5222" w:rsidP="00DA5222">
      <w:pPr>
        <w:rPr>
          <w:noProof/>
          <w:szCs w:val="22"/>
        </w:rPr>
      </w:pPr>
    </w:p>
    <w:p w14:paraId="290345EA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val="it-IT" w:eastAsia="nl-NL"/>
        </w:rPr>
      </w:pPr>
      <w:r w:rsidRPr="00DA5222">
        <w:rPr>
          <w:rFonts w:eastAsia="Calibri"/>
          <w:b/>
          <w:bCs/>
          <w:noProof/>
          <w:szCs w:val="22"/>
          <w:lang w:val="it-IT" w:eastAsia="nl-NL"/>
        </w:rPr>
        <w:t>7.</w:t>
      </w:r>
      <w:r w:rsidRPr="00DA5222">
        <w:rPr>
          <w:rFonts w:eastAsia="Calibri"/>
          <w:b/>
          <w:bCs/>
          <w:noProof/>
          <w:szCs w:val="22"/>
          <w:lang w:val="it-IT" w:eastAsia="nl-NL"/>
        </w:rPr>
        <w:tab/>
        <w:t>KITAS (-I) SPECIALUS (-ŪS) ĮSPĖJIMAS (-AI) (JEI REIKIA)</w:t>
      </w:r>
    </w:p>
    <w:p w14:paraId="7D9DDDCC" w14:textId="77777777" w:rsidR="00DA5222" w:rsidRPr="00DA5222" w:rsidRDefault="00DA5222" w:rsidP="00DA5222">
      <w:pPr>
        <w:rPr>
          <w:noProof/>
          <w:szCs w:val="22"/>
        </w:rPr>
      </w:pPr>
    </w:p>
    <w:p w14:paraId="2C52D95D" w14:textId="77777777" w:rsidR="00DA5222" w:rsidRPr="00DA5222" w:rsidRDefault="00DA5222" w:rsidP="00DA5222">
      <w:pPr>
        <w:rPr>
          <w:noProof/>
          <w:szCs w:val="22"/>
        </w:rPr>
      </w:pPr>
    </w:p>
    <w:p w14:paraId="0169A12D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8.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  <w:t>TINKAMUMO LAIKAS</w:t>
      </w:r>
    </w:p>
    <w:p w14:paraId="4C58ED66" w14:textId="77777777" w:rsidR="00DA5222" w:rsidRPr="00DA5222" w:rsidRDefault="00DA5222" w:rsidP="00DA5222">
      <w:pPr>
        <w:rPr>
          <w:noProof/>
          <w:szCs w:val="22"/>
        </w:rPr>
      </w:pPr>
    </w:p>
    <w:p w14:paraId="0A9848C9" w14:textId="46F55E75" w:rsidR="00DA5222" w:rsidRPr="00DA5222" w:rsidRDefault="00DA5222" w:rsidP="00DA5222">
      <w:pPr>
        <w:rPr>
          <w:noProof/>
          <w:szCs w:val="22"/>
        </w:rPr>
      </w:pPr>
      <w:r w:rsidRPr="00DA5222">
        <w:rPr>
          <w:noProof/>
          <w:szCs w:val="22"/>
        </w:rPr>
        <w:t>EXP</w:t>
      </w:r>
      <w:r w:rsidR="000B6047">
        <w:rPr>
          <w:noProof/>
          <w:szCs w:val="22"/>
        </w:rPr>
        <w:t xml:space="preserve">: </w:t>
      </w:r>
      <w:r w:rsidRPr="002924AB">
        <w:rPr>
          <w:noProof/>
          <w:szCs w:val="22"/>
          <w:highlight w:val="lightGray"/>
        </w:rPr>
        <w:t>MMMM</w:t>
      </w:r>
      <w:r w:rsidR="000B6047" w:rsidRPr="002924AB">
        <w:rPr>
          <w:noProof/>
          <w:szCs w:val="22"/>
          <w:highlight w:val="lightGray"/>
        </w:rPr>
        <w:t xml:space="preserve"> mm</w:t>
      </w:r>
    </w:p>
    <w:p w14:paraId="0F2D0716" w14:textId="77777777" w:rsidR="00DA5222" w:rsidRPr="00DA5222" w:rsidRDefault="00DA5222" w:rsidP="00DA5222">
      <w:pPr>
        <w:rPr>
          <w:noProof/>
          <w:szCs w:val="22"/>
        </w:rPr>
      </w:pPr>
    </w:p>
    <w:p w14:paraId="4D759615" w14:textId="77777777" w:rsidR="00DA5222" w:rsidRPr="00DA5222" w:rsidRDefault="00DA5222" w:rsidP="00DA5222">
      <w:pPr>
        <w:rPr>
          <w:noProof/>
          <w:szCs w:val="22"/>
        </w:rPr>
      </w:pPr>
    </w:p>
    <w:p w14:paraId="330B7B39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9.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  <w:t>SPECIALIOS LAIKYMO SĄLYGOS</w:t>
      </w:r>
    </w:p>
    <w:p w14:paraId="5A82FA25" w14:textId="77777777" w:rsidR="00DA5222" w:rsidRPr="00DA5222" w:rsidRDefault="00DA5222" w:rsidP="00DA5222">
      <w:pPr>
        <w:rPr>
          <w:szCs w:val="22"/>
        </w:rPr>
      </w:pPr>
    </w:p>
    <w:p w14:paraId="6DC33F5F" w14:textId="77777777" w:rsidR="00DA5222" w:rsidRPr="00DA5222" w:rsidRDefault="00DA5222" w:rsidP="00DA5222">
      <w:pPr>
        <w:ind w:left="567" w:hanging="567"/>
        <w:rPr>
          <w:noProof/>
          <w:szCs w:val="22"/>
        </w:rPr>
      </w:pPr>
    </w:p>
    <w:p w14:paraId="766308DC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10.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  <w:t>SPECIALIOS ATSARGUMO PRIEMONĖS DĖL NESUVARTOTO VAISTINIO PREPARATO AR JO ATLIEKŲ TVARKYMO (JEI REIKIA)</w:t>
      </w:r>
    </w:p>
    <w:p w14:paraId="5057C8BF" w14:textId="77777777" w:rsidR="00DA5222" w:rsidRPr="00DA5222" w:rsidRDefault="00DA5222" w:rsidP="00DA5222">
      <w:pPr>
        <w:rPr>
          <w:noProof/>
          <w:szCs w:val="22"/>
        </w:rPr>
      </w:pPr>
    </w:p>
    <w:p w14:paraId="52BD25B8" w14:textId="77777777" w:rsidR="00DA5222" w:rsidRPr="00DA5222" w:rsidRDefault="00DA5222" w:rsidP="00DA5222">
      <w:pPr>
        <w:rPr>
          <w:noProof/>
          <w:szCs w:val="22"/>
        </w:rPr>
      </w:pPr>
    </w:p>
    <w:p w14:paraId="3D5CF7FC" w14:textId="0559A53D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11.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</w:r>
      <w:r w:rsidR="002924AB" w:rsidRPr="00B0727F">
        <w:rPr>
          <w:b/>
        </w:rPr>
        <w:t>LYGIAGRETUS IMPORTUOTOJAS</w:t>
      </w:r>
    </w:p>
    <w:p w14:paraId="32A246DB" w14:textId="77777777" w:rsidR="00DA5222" w:rsidRPr="00DA5222" w:rsidRDefault="00DA5222" w:rsidP="00DA5222">
      <w:pPr>
        <w:rPr>
          <w:szCs w:val="22"/>
        </w:rPr>
      </w:pPr>
    </w:p>
    <w:p w14:paraId="542398DC" w14:textId="77777777" w:rsidR="002924AB" w:rsidRPr="007D6ED9" w:rsidRDefault="002924AB" w:rsidP="002924AB">
      <w:r w:rsidRPr="00B0727F">
        <w:lastRenderedPageBreak/>
        <w:t>Lygiagretus importuotojas UAB „</w:t>
      </w:r>
      <w:proofErr w:type="spellStart"/>
      <w:r w:rsidRPr="00B0727F">
        <w:t>Lex</w:t>
      </w:r>
      <w:proofErr w:type="spellEnd"/>
      <w:r w:rsidRPr="00B0727F">
        <w:t xml:space="preserve"> ano“</w:t>
      </w:r>
      <w:r w:rsidRPr="00B0727F">
        <w:rPr>
          <w:highlight w:val="lightGray"/>
        </w:rPr>
        <w:t>, Naugarduko g. 3, LT-03231 Vilnius, Lietuva</w:t>
      </w:r>
    </w:p>
    <w:p w14:paraId="7F61548C" w14:textId="77777777" w:rsidR="00DA5222" w:rsidRPr="00DA5222" w:rsidRDefault="00DA5222" w:rsidP="00DA5222">
      <w:pPr>
        <w:rPr>
          <w:noProof/>
          <w:szCs w:val="22"/>
        </w:rPr>
      </w:pPr>
    </w:p>
    <w:p w14:paraId="53F575C5" w14:textId="77777777" w:rsidR="00DA5222" w:rsidRPr="00DA5222" w:rsidRDefault="00DA5222" w:rsidP="00DA5222">
      <w:pPr>
        <w:rPr>
          <w:noProof/>
          <w:szCs w:val="22"/>
        </w:rPr>
      </w:pPr>
    </w:p>
    <w:p w14:paraId="0AB3EA99" w14:textId="6658B539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12.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</w:r>
      <w:r w:rsidR="002924AB" w:rsidRPr="0060623B">
        <w:rPr>
          <w:b/>
        </w:rPr>
        <w:t>LYGIAGRETAUS IMPORTO LEIDIMO NUMERIS</w:t>
      </w:r>
    </w:p>
    <w:p w14:paraId="333BB5DE" w14:textId="77777777" w:rsidR="00DA5222" w:rsidRPr="00DA5222" w:rsidRDefault="00DA5222" w:rsidP="00DA5222">
      <w:pPr>
        <w:rPr>
          <w:noProof/>
          <w:szCs w:val="22"/>
        </w:rPr>
      </w:pPr>
    </w:p>
    <w:p w14:paraId="14BCC7AA" w14:textId="345C79FB" w:rsidR="00DA5222" w:rsidRPr="00DA5222" w:rsidRDefault="0069230C" w:rsidP="00DA5222">
      <w:pPr>
        <w:rPr>
          <w:bCs/>
          <w:szCs w:val="22"/>
        </w:rPr>
      </w:pPr>
      <w:r w:rsidRPr="0069230C">
        <w:rPr>
          <w:bCs/>
          <w:szCs w:val="22"/>
          <w:highlight w:val="lightGray"/>
        </w:rPr>
        <w:t>N6</w:t>
      </w:r>
      <w:r>
        <w:rPr>
          <w:bCs/>
          <w:szCs w:val="22"/>
        </w:rPr>
        <w:t xml:space="preserve"> - </w:t>
      </w:r>
      <w:r w:rsidR="00DA5222" w:rsidRPr="00DA5222">
        <w:rPr>
          <w:bCs/>
          <w:szCs w:val="22"/>
        </w:rPr>
        <w:t>LT/</w:t>
      </w:r>
      <w:r w:rsidR="002924AB">
        <w:rPr>
          <w:bCs/>
          <w:szCs w:val="22"/>
        </w:rPr>
        <w:t>L</w:t>
      </w:r>
      <w:r w:rsidR="00DA5222" w:rsidRPr="00DA5222">
        <w:rPr>
          <w:bCs/>
          <w:szCs w:val="22"/>
        </w:rPr>
        <w:t>/</w:t>
      </w:r>
      <w:r>
        <w:t>25/2332/001</w:t>
      </w:r>
    </w:p>
    <w:p w14:paraId="5C6D4830" w14:textId="77777777" w:rsidR="00DA5222" w:rsidRPr="00DA5222" w:rsidRDefault="00DA5222" w:rsidP="00DA5222">
      <w:pPr>
        <w:rPr>
          <w:szCs w:val="22"/>
        </w:rPr>
      </w:pPr>
    </w:p>
    <w:p w14:paraId="67773646" w14:textId="77777777" w:rsidR="00DA5222" w:rsidRPr="00DA5222" w:rsidRDefault="00DA5222" w:rsidP="00DA5222">
      <w:pPr>
        <w:rPr>
          <w:noProof/>
          <w:szCs w:val="22"/>
        </w:rPr>
      </w:pPr>
    </w:p>
    <w:p w14:paraId="6369F74A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13.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  <w:t>SERIJOS NUMERIS</w:t>
      </w:r>
    </w:p>
    <w:p w14:paraId="7340C63E" w14:textId="77777777" w:rsidR="00DA5222" w:rsidRPr="00DA5222" w:rsidRDefault="00DA5222" w:rsidP="00DA5222">
      <w:pPr>
        <w:rPr>
          <w:noProof/>
          <w:szCs w:val="22"/>
        </w:rPr>
      </w:pPr>
    </w:p>
    <w:p w14:paraId="17023C1A" w14:textId="38795B0A" w:rsidR="00DA5222" w:rsidRPr="00DA5222" w:rsidRDefault="00DA5222" w:rsidP="00DA5222">
      <w:pPr>
        <w:rPr>
          <w:noProof/>
          <w:szCs w:val="22"/>
        </w:rPr>
      </w:pPr>
      <w:r w:rsidRPr="00DA5222">
        <w:rPr>
          <w:noProof/>
          <w:szCs w:val="22"/>
        </w:rPr>
        <w:t>Lot</w:t>
      </w:r>
      <w:r w:rsidR="002924AB">
        <w:rPr>
          <w:noProof/>
          <w:szCs w:val="22"/>
        </w:rPr>
        <w:t>:</w:t>
      </w:r>
    </w:p>
    <w:p w14:paraId="4BC8636C" w14:textId="77777777" w:rsidR="00DA5222" w:rsidRPr="00DA5222" w:rsidRDefault="00DA5222" w:rsidP="00DA5222">
      <w:pPr>
        <w:rPr>
          <w:noProof/>
          <w:szCs w:val="22"/>
        </w:rPr>
      </w:pPr>
    </w:p>
    <w:p w14:paraId="619B05FE" w14:textId="77777777" w:rsidR="00DA5222" w:rsidRPr="00DA5222" w:rsidRDefault="00DA5222" w:rsidP="00DA5222">
      <w:pPr>
        <w:rPr>
          <w:noProof/>
          <w:szCs w:val="22"/>
        </w:rPr>
      </w:pPr>
    </w:p>
    <w:p w14:paraId="1341C05C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14.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  <w:t>PARDAVIMO (IŠDAVIMO) TVARKA</w:t>
      </w:r>
    </w:p>
    <w:p w14:paraId="5C7D5027" w14:textId="77777777" w:rsidR="00DA5222" w:rsidRPr="00DA5222" w:rsidRDefault="00DA5222" w:rsidP="00DA5222">
      <w:pPr>
        <w:rPr>
          <w:noProof/>
          <w:szCs w:val="22"/>
        </w:rPr>
      </w:pPr>
    </w:p>
    <w:p w14:paraId="4E78D3FD" w14:textId="77777777" w:rsidR="00DA5222" w:rsidRPr="00DA5222" w:rsidRDefault="00DA5222" w:rsidP="00DA5222">
      <w:pPr>
        <w:ind w:left="567" w:hanging="567"/>
        <w:rPr>
          <w:noProof/>
          <w:szCs w:val="22"/>
        </w:rPr>
      </w:pPr>
      <w:r w:rsidRPr="00DA5222">
        <w:rPr>
          <w:noProof/>
          <w:szCs w:val="22"/>
        </w:rPr>
        <w:t>Receptinis vaistas.</w:t>
      </w:r>
    </w:p>
    <w:p w14:paraId="0C69795D" w14:textId="77777777" w:rsidR="00DA5222" w:rsidRPr="00DA5222" w:rsidRDefault="00DA5222" w:rsidP="00DA5222">
      <w:pPr>
        <w:rPr>
          <w:noProof/>
          <w:szCs w:val="22"/>
        </w:rPr>
      </w:pPr>
    </w:p>
    <w:p w14:paraId="4561A034" w14:textId="77777777" w:rsidR="00DA5222" w:rsidRPr="00DA5222" w:rsidRDefault="00DA5222" w:rsidP="00DA5222">
      <w:pPr>
        <w:rPr>
          <w:noProof/>
          <w:szCs w:val="22"/>
        </w:rPr>
      </w:pPr>
    </w:p>
    <w:p w14:paraId="4D4BC64D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15.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  <w:t>VARTOJIMO INSTRUKCIJA</w:t>
      </w:r>
    </w:p>
    <w:p w14:paraId="6F0368E3" w14:textId="77777777" w:rsidR="00DA5222" w:rsidRPr="00DA5222" w:rsidRDefault="00DA5222" w:rsidP="00DA5222">
      <w:pPr>
        <w:rPr>
          <w:noProof/>
          <w:szCs w:val="22"/>
        </w:rPr>
      </w:pPr>
    </w:p>
    <w:p w14:paraId="70DBC266" w14:textId="77777777" w:rsidR="00DA5222" w:rsidRPr="00DA5222" w:rsidRDefault="00DA5222" w:rsidP="00DA5222">
      <w:pPr>
        <w:rPr>
          <w:noProof/>
          <w:szCs w:val="22"/>
        </w:rPr>
      </w:pPr>
    </w:p>
    <w:p w14:paraId="39BDBFA9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outlineLvl w:val="1"/>
        <w:rPr>
          <w:rFonts w:eastAsia="Calibri"/>
          <w:b/>
          <w:bCs/>
          <w:noProof/>
          <w:szCs w:val="22"/>
          <w:lang w:eastAsia="nl-NL"/>
        </w:rPr>
      </w:pPr>
      <w:r w:rsidRPr="00DA5222">
        <w:rPr>
          <w:rFonts w:eastAsia="Calibri"/>
          <w:b/>
          <w:bCs/>
          <w:noProof/>
          <w:szCs w:val="22"/>
          <w:lang w:eastAsia="nl-NL"/>
        </w:rPr>
        <w:t>16.</w:t>
      </w:r>
      <w:r w:rsidRPr="00DA5222">
        <w:rPr>
          <w:rFonts w:eastAsia="Calibri"/>
          <w:b/>
          <w:bCs/>
          <w:noProof/>
          <w:szCs w:val="22"/>
          <w:lang w:eastAsia="nl-NL"/>
        </w:rPr>
        <w:tab/>
        <w:t>INFORMACIJA BRAILIO RAŠTU</w:t>
      </w:r>
    </w:p>
    <w:p w14:paraId="3F6E92EE" w14:textId="77777777" w:rsidR="00DA5222" w:rsidRPr="00DA5222" w:rsidRDefault="00DA5222" w:rsidP="00DA5222">
      <w:pPr>
        <w:rPr>
          <w:noProof/>
          <w:szCs w:val="22"/>
        </w:rPr>
      </w:pPr>
    </w:p>
    <w:p w14:paraId="10079AD1" w14:textId="56730394" w:rsidR="00DA5222" w:rsidRPr="00DA5222" w:rsidRDefault="005F0943" w:rsidP="00DA5222">
      <w:pPr>
        <w:rPr>
          <w:noProof/>
          <w:szCs w:val="22"/>
        </w:rPr>
      </w:pPr>
      <w:r>
        <w:rPr>
          <w:noProof/>
          <w:szCs w:val="22"/>
        </w:rPr>
        <w:t>s</w:t>
      </w:r>
      <w:r w:rsidR="00DA5222" w:rsidRPr="00DA5222">
        <w:rPr>
          <w:noProof/>
          <w:szCs w:val="22"/>
        </w:rPr>
        <w:t xml:space="preserve">umatriptan </w:t>
      </w:r>
      <w:r>
        <w:rPr>
          <w:noProof/>
          <w:szCs w:val="22"/>
        </w:rPr>
        <w:t>a</w:t>
      </w:r>
      <w:r w:rsidR="000B6047">
        <w:rPr>
          <w:noProof/>
          <w:szCs w:val="22"/>
        </w:rPr>
        <w:t>urobindo</w:t>
      </w:r>
      <w:r w:rsidR="00DA5222" w:rsidRPr="00DA5222">
        <w:rPr>
          <w:noProof/>
          <w:szCs w:val="22"/>
        </w:rPr>
        <w:t xml:space="preserve"> 100 mg </w:t>
      </w:r>
    </w:p>
    <w:p w14:paraId="0ECAFC0D" w14:textId="77777777" w:rsidR="00DA5222" w:rsidRPr="00DA5222" w:rsidRDefault="00DA5222" w:rsidP="00DA5222">
      <w:pPr>
        <w:rPr>
          <w:noProof/>
          <w:szCs w:val="22"/>
        </w:rPr>
      </w:pPr>
    </w:p>
    <w:p w14:paraId="1C343413" w14:textId="77777777" w:rsidR="00DA5222" w:rsidRPr="00DA5222" w:rsidRDefault="00DA5222" w:rsidP="00DA5222">
      <w:pPr>
        <w:rPr>
          <w:szCs w:val="22"/>
          <w:lang w:val="nb-NO"/>
        </w:rPr>
      </w:pPr>
    </w:p>
    <w:p w14:paraId="19BE7CF8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  <w:lang w:val="x-none"/>
        </w:rPr>
      </w:pPr>
      <w:r w:rsidRPr="00DA5222">
        <w:rPr>
          <w:b/>
          <w:szCs w:val="22"/>
          <w:lang w:val="x-none"/>
        </w:rPr>
        <w:t>17.</w:t>
      </w:r>
      <w:r w:rsidRPr="00DA5222">
        <w:rPr>
          <w:b/>
          <w:szCs w:val="22"/>
          <w:lang w:val="x-none"/>
        </w:rPr>
        <w:tab/>
        <w:t>UNIKALUS IDENTIFIKATORIUS – 2D BRŪKŠNINIS KODAS</w:t>
      </w:r>
    </w:p>
    <w:p w14:paraId="3BCCF52F" w14:textId="77777777" w:rsidR="00DA5222" w:rsidRPr="00DA5222" w:rsidRDefault="00DA5222" w:rsidP="00DA5222">
      <w:pPr>
        <w:rPr>
          <w:szCs w:val="22"/>
        </w:rPr>
      </w:pPr>
    </w:p>
    <w:p w14:paraId="40E6E3AA" w14:textId="77777777" w:rsidR="00DA5222" w:rsidRPr="00DA5222" w:rsidRDefault="00DA5222" w:rsidP="00DA5222">
      <w:pPr>
        <w:rPr>
          <w:szCs w:val="22"/>
          <w:lang w:val="fi-FI"/>
        </w:rPr>
      </w:pPr>
      <w:r w:rsidRPr="00DA5222">
        <w:rPr>
          <w:szCs w:val="22"/>
          <w:highlight w:val="lightGray"/>
          <w:lang w:val="fi-FI"/>
        </w:rPr>
        <w:t>2D brūkšninis kodas su nurodytu unikaliu identifikatoriumi.</w:t>
      </w:r>
    </w:p>
    <w:p w14:paraId="74B8D78E" w14:textId="77777777" w:rsidR="00DA5222" w:rsidRPr="00DA5222" w:rsidRDefault="00DA5222" w:rsidP="00DA5222">
      <w:pPr>
        <w:rPr>
          <w:szCs w:val="22"/>
          <w:lang w:val="fi-FI"/>
        </w:rPr>
      </w:pPr>
    </w:p>
    <w:p w14:paraId="72326AE1" w14:textId="77777777" w:rsidR="00DA5222" w:rsidRPr="00DA5222" w:rsidRDefault="00DA5222" w:rsidP="00DA5222">
      <w:pPr>
        <w:rPr>
          <w:szCs w:val="22"/>
          <w:lang w:val="fi-FI"/>
        </w:rPr>
      </w:pPr>
    </w:p>
    <w:p w14:paraId="133B232A" w14:textId="77777777" w:rsidR="00DA5222" w:rsidRPr="00DA5222" w:rsidRDefault="00DA5222" w:rsidP="00DA52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2"/>
        <w:rPr>
          <w:b/>
          <w:szCs w:val="22"/>
          <w:lang w:val="x-none"/>
        </w:rPr>
      </w:pPr>
      <w:r w:rsidRPr="00DA5222">
        <w:rPr>
          <w:b/>
          <w:szCs w:val="22"/>
          <w:lang w:val="x-none"/>
        </w:rPr>
        <w:t>18.</w:t>
      </w:r>
      <w:r w:rsidRPr="00DA5222">
        <w:rPr>
          <w:b/>
          <w:szCs w:val="22"/>
          <w:lang w:val="x-none"/>
        </w:rPr>
        <w:tab/>
        <w:t>UNIKALUS IDENTIFIKATORIUS – ŽMONĖMS SUPRANTAMI DUOMENYS</w:t>
      </w:r>
    </w:p>
    <w:p w14:paraId="5EC0CB9C" w14:textId="77777777" w:rsidR="00DA5222" w:rsidRPr="00DA5222" w:rsidRDefault="00DA5222" w:rsidP="00DA5222">
      <w:pPr>
        <w:rPr>
          <w:szCs w:val="22"/>
        </w:rPr>
      </w:pPr>
    </w:p>
    <w:p w14:paraId="25501935" w14:textId="22A0B583" w:rsidR="00DA5222" w:rsidRPr="00DA5222" w:rsidRDefault="00DA5222" w:rsidP="00DA5222">
      <w:pPr>
        <w:rPr>
          <w:szCs w:val="22"/>
          <w:lang w:val="fi-FI"/>
        </w:rPr>
      </w:pPr>
      <w:r w:rsidRPr="00DA5222">
        <w:rPr>
          <w:szCs w:val="22"/>
          <w:lang w:val="fi-FI"/>
        </w:rPr>
        <w:t>PC:</w:t>
      </w:r>
    </w:p>
    <w:p w14:paraId="0CE3D18F" w14:textId="3FC508FF" w:rsidR="00DA5222" w:rsidRPr="00DA5222" w:rsidRDefault="00DA5222" w:rsidP="00DA5222">
      <w:pPr>
        <w:rPr>
          <w:szCs w:val="22"/>
          <w:lang w:val="fi-FI"/>
        </w:rPr>
      </w:pPr>
      <w:r w:rsidRPr="00DA5222">
        <w:rPr>
          <w:szCs w:val="22"/>
          <w:lang w:val="fi-FI"/>
        </w:rPr>
        <w:t>SN:</w:t>
      </w:r>
    </w:p>
    <w:p w14:paraId="6B1AF826" w14:textId="34A7182B" w:rsidR="002924AB" w:rsidRPr="00D83F13" w:rsidRDefault="00DA5222" w:rsidP="002924AB">
      <w:pPr>
        <w:rPr>
          <w:szCs w:val="22"/>
          <w:lang w:val="fi-FI"/>
        </w:rPr>
      </w:pPr>
      <w:r w:rsidRPr="00DA5222">
        <w:rPr>
          <w:szCs w:val="22"/>
          <w:highlight w:val="lightGray"/>
          <w:lang w:val="fi-FI"/>
        </w:rPr>
        <w:t xml:space="preserve">NN: </w:t>
      </w:r>
    </w:p>
    <w:p w14:paraId="04AEBAEA" w14:textId="77777777" w:rsidR="002924AB" w:rsidRDefault="002924AB" w:rsidP="002924AB">
      <w:pPr>
        <w:rPr>
          <w:b/>
          <w:lang w:val="en-US"/>
        </w:rPr>
      </w:pPr>
      <w:r>
        <w:rPr>
          <w:b/>
          <w:lang w:val="en-US"/>
        </w:rPr>
        <w:t>---------------------------------------------------------------------------------------------------------------------------</w:t>
      </w:r>
    </w:p>
    <w:p w14:paraId="3E454A7F" w14:textId="3C6A887D" w:rsidR="002924AB" w:rsidRPr="00CC18B3" w:rsidRDefault="002924AB" w:rsidP="002924AB">
      <w:pPr>
        <w:autoSpaceDE w:val="0"/>
        <w:autoSpaceDN w:val="0"/>
        <w:adjustRightInd w:val="0"/>
        <w:rPr>
          <w:rFonts w:cstheme="minorHAnsi"/>
        </w:rPr>
      </w:pPr>
      <w:r>
        <w:rPr>
          <w:noProof/>
        </w:rPr>
        <w:t>Gamintoja</w:t>
      </w:r>
      <w:r w:rsidR="00CC18B3">
        <w:rPr>
          <w:noProof/>
        </w:rPr>
        <w:t>s</w:t>
      </w:r>
      <w:r>
        <w:rPr>
          <w:noProof/>
        </w:rPr>
        <w:t>:</w:t>
      </w:r>
      <w:r w:rsidR="00CC18B3">
        <w:rPr>
          <w:noProof/>
        </w:rPr>
        <w:t xml:space="preserve"> </w:t>
      </w:r>
      <w:r w:rsidR="00CC18B3">
        <w:t xml:space="preserve">APL </w:t>
      </w:r>
      <w:proofErr w:type="spellStart"/>
      <w:r w:rsidR="00CC18B3">
        <w:t>Swift</w:t>
      </w:r>
      <w:proofErr w:type="spellEnd"/>
      <w:r w:rsidR="00CC18B3">
        <w:t xml:space="preserve"> </w:t>
      </w:r>
      <w:proofErr w:type="spellStart"/>
      <w:r w:rsidR="00CC18B3">
        <w:t>Services</w:t>
      </w:r>
      <w:proofErr w:type="spellEnd"/>
      <w:r w:rsidR="00CC18B3">
        <w:t xml:space="preserve"> (Malta) </w:t>
      </w:r>
      <w:proofErr w:type="spellStart"/>
      <w:r w:rsidR="00CC18B3">
        <w:t>Limited</w:t>
      </w:r>
      <w:proofErr w:type="spellEnd"/>
      <w:r w:rsidR="00CC18B3">
        <w:t xml:space="preserve">, HF26, </w:t>
      </w:r>
      <w:proofErr w:type="spellStart"/>
      <w:r w:rsidR="00CC18B3">
        <w:t>Hal</w:t>
      </w:r>
      <w:proofErr w:type="spellEnd"/>
      <w:r w:rsidR="00CC18B3">
        <w:t xml:space="preserve"> </w:t>
      </w:r>
      <w:proofErr w:type="spellStart"/>
      <w:r w:rsidR="00CC18B3">
        <w:t>Far</w:t>
      </w:r>
      <w:proofErr w:type="spellEnd"/>
      <w:r w:rsidR="00CC18B3">
        <w:t xml:space="preserve"> </w:t>
      </w:r>
      <w:proofErr w:type="spellStart"/>
      <w:r w:rsidR="00CC18B3">
        <w:t>Industrial</w:t>
      </w:r>
      <w:proofErr w:type="spellEnd"/>
      <w:r w:rsidR="00CC18B3">
        <w:t xml:space="preserve"> </w:t>
      </w:r>
      <w:proofErr w:type="spellStart"/>
      <w:r w:rsidR="00CC18B3">
        <w:t>Estate</w:t>
      </w:r>
      <w:proofErr w:type="spellEnd"/>
      <w:r w:rsidR="0095229D">
        <w:t>,</w:t>
      </w:r>
      <w:r w:rsidR="00CC18B3">
        <w:t xml:space="preserve"> </w:t>
      </w:r>
      <w:proofErr w:type="spellStart"/>
      <w:r w:rsidR="00CC18B3">
        <w:t>Birzebbugia</w:t>
      </w:r>
      <w:proofErr w:type="spellEnd"/>
      <w:r w:rsidR="00CC18B3">
        <w:t>, BBG 3000</w:t>
      </w:r>
      <w:r w:rsidR="0095229D">
        <w:t>,</w:t>
      </w:r>
      <w:r w:rsidR="00CC18B3">
        <w:t xml:space="preserve"> Malta</w:t>
      </w:r>
    </w:p>
    <w:p w14:paraId="71A0D1B9" w14:textId="77777777" w:rsidR="002924AB" w:rsidRPr="002924AB" w:rsidRDefault="002924AB" w:rsidP="002924AB">
      <w:pPr>
        <w:autoSpaceDE w:val="0"/>
        <w:autoSpaceDN w:val="0"/>
        <w:adjustRightInd w:val="0"/>
      </w:pPr>
    </w:p>
    <w:p w14:paraId="419AAB95" w14:textId="77777777" w:rsidR="002924AB" w:rsidRPr="002924AB" w:rsidRDefault="002924AB" w:rsidP="002924AB">
      <w:pPr>
        <w:pStyle w:val="BTEMEASMCA"/>
        <w:rPr>
          <w:rFonts w:ascii="Times New Roman" w:hAnsi="Times New Roman"/>
        </w:rPr>
      </w:pPr>
      <w:r w:rsidRPr="002924AB">
        <w:rPr>
          <w:rFonts w:ascii="Times New Roman" w:hAnsi="Times New Roman"/>
        </w:rPr>
        <w:t>Perpakavo Lietuvos ir Norvegijos UAB „</w:t>
      </w:r>
      <w:proofErr w:type="spellStart"/>
      <w:r w:rsidRPr="002924AB">
        <w:rPr>
          <w:rFonts w:ascii="Times New Roman" w:hAnsi="Times New Roman"/>
        </w:rPr>
        <w:t>Norfachema</w:t>
      </w:r>
      <w:proofErr w:type="spellEnd"/>
      <w:r w:rsidRPr="002924AB">
        <w:rPr>
          <w:rFonts w:ascii="Times New Roman" w:hAnsi="Times New Roman"/>
        </w:rPr>
        <w:t xml:space="preserve">“, Vytauto g. 6, LT-55175 Jonava, Lietuva </w:t>
      </w:r>
    </w:p>
    <w:p w14:paraId="65B549F8" w14:textId="6746F8E7" w:rsidR="002924AB" w:rsidRPr="002924AB" w:rsidRDefault="002924AB" w:rsidP="002924AB">
      <w:pPr>
        <w:pStyle w:val="BTEMEASMCA"/>
        <w:rPr>
          <w:rFonts w:ascii="Times New Roman" w:hAnsi="Times New Roman"/>
          <w:highlight w:val="lightGray"/>
        </w:rPr>
      </w:pPr>
      <w:r w:rsidRPr="002924AB">
        <w:rPr>
          <w:rFonts w:ascii="Times New Roman" w:hAnsi="Times New Roman"/>
          <w:highlight w:val="lightGray"/>
        </w:rPr>
        <w:t xml:space="preserve">UAB „ENTAFARMA“, </w:t>
      </w:r>
      <w:proofErr w:type="spellStart"/>
      <w:r w:rsidRPr="002924AB">
        <w:rPr>
          <w:rFonts w:ascii="Times New Roman" w:hAnsi="Times New Roman"/>
          <w:highlight w:val="lightGray"/>
        </w:rPr>
        <w:t>Klonėnų</w:t>
      </w:r>
      <w:proofErr w:type="spellEnd"/>
      <w:r w:rsidRPr="002924AB">
        <w:rPr>
          <w:rFonts w:ascii="Times New Roman" w:hAnsi="Times New Roman"/>
          <w:highlight w:val="lightGray"/>
        </w:rPr>
        <w:t xml:space="preserve"> vs. 1, LT-19156 Širvintų r. sav</w:t>
      </w:r>
      <w:r w:rsidR="00D83F13">
        <w:rPr>
          <w:rFonts w:ascii="Times New Roman" w:hAnsi="Times New Roman"/>
          <w:highlight w:val="lightGray"/>
        </w:rPr>
        <w:t>.</w:t>
      </w:r>
      <w:r w:rsidRPr="002924AB">
        <w:rPr>
          <w:rFonts w:ascii="Times New Roman" w:hAnsi="Times New Roman"/>
          <w:highlight w:val="lightGray"/>
        </w:rPr>
        <w:t>, Lietuva</w:t>
      </w:r>
    </w:p>
    <w:p w14:paraId="76E39CF0" w14:textId="77777777" w:rsidR="002924AB" w:rsidRPr="002924AB" w:rsidRDefault="002924AB" w:rsidP="002924AB">
      <w:pPr>
        <w:pStyle w:val="BTEMEASMCA"/>
        <w:rPr>
          <w:rFonts w:ascii="Times New Roman" w:hAnsi="Times New Roman"/>
        </w:rPr>
      </w:pPr>
      <w:r w:rsidRPr="002924AB">
        <w:rPr>
          <w:rFonts w:ascii="Times New Roman" w:hAnsi="Times New Roman"/>
          <w:highlight w:val="lightGray"/>
        </w:rPr>
        <w:t xml:space="preserve">CEFEA Sp. z </w:t>
      </w:r>
      <w:proofErr w:type="spellStart"/>
      <w:r w:rsidRPr="002924AB">
        <w:rPr>
          <w:rFonts w:ascii="Times New Roman" w:hAnsi="Times New Roman"/>
          <w:highlight w:val="lightGray"/>
        </w:rPr>
        <w:t>o.o</w:t>
      </w:r>
      <w:proofErr w:type="spellEnd"/>
      <w:r w:rsidRPr="002924AB">
        <w:rPr>
          <w:rFonts w:ascii="Times New Roman" w:hAnsi="Times New Roman"/>
          <w:highlight w:val="lightGray"/>
        </w:rPr>
        <w:t xml:space="preserve">. Sp. K., </w:t>
      </w:r>
      <w:proofErr w:type="spellStart"/>
      <w:r w:rsidRPr="002924AB">
        <w:rPr>
          <w:rFonts w:ascii="Times New Roman" w:hAnsi="Times New Roman"/>
          <w:highlight w:val="lightGray"/>
        </w:rPr>
        <w:t>Ul</w:t>
      </w:r>
      <w:proofErr w:type="spellEnd"/>
      <w:r w:rsidRPr="002924AB">
        <w:rPr>
          <w:rFonts w:ascii="Times New Roman" w:hAnsi="Times New Roman"/>
          <w:highlight w:val="lightGray"/>
        </w:rPr>
        <w:t xml:space="preserve">. </w:t>
      </w:r>
      <w:proofErr w:type="spellStart"/>
      <w:r w:rsidRPr="002924AB">
        <w:rPr>
          <w:rFonts w:ascii="Times New Roman" w:hAnsi="Times New Roman"/>
          <w:highlight w:val="lightGray"/>
        </w:rPr>
        <w:t>Działkowa</w:t>
      </w:r>
      <w:proofErr w:type="spellEnd"/>
      <w:r w:rsidRPr="002924AB">
        <w:rPr>
          <w:rFonts w:ascii="Times New Roman" w:hAnsi="Times New Roman"/>
          <w:highlight w:val="lightGray"/>
        </w:rPr>
        <w:t xml:space="preserve"> 69, 02-234 </w:t>
      </w:r>
      <w:proofErr w:type="spellStart"/>
      <w:r w:rsidRPr="002924AB">
        <w:rPr>
          <w:rFonts w:ascii="Times New Roman" w:hAnsi="Times New Roman"/>
          <w:highlight w:val="lightGray"/>
        </w:rPr>
        <w:t>Warszawa</w:t>
      </w:r>
      <w:proofErr w:type="spellEnd"/>
      <w:r w:rsidRPr="002924AB">
        <w:rPr>
          <w:rFonts w:ascii="Times New Roman" w:hAnsi="Times New Roman"/>
          <w:highlight w:val="lightGray"/>
        </w:rPr>
        <w:t>, Lenkija</w:t>
      </w:r>
    </w:p>
    <w:p w14:paraId="150887F8" w14:textId="77777777" w:rsidR="002924AB" w:rsidRPr="002924AB" w:rsidRDefault="002924AB" w:rsidP="002924AB">
      <w:pPr>
        <w:pStyle w:val="BTEMEASMCA"/>
        <w:rPr>
          <w:rFonts w:ascii="Times New Roman" w:hAnsi="Times New Roman"/>
        </w:rPr>
      </w:pPr>
    </w:p>
    <w:p w14:paraId="0354F46A" w14:textId="77777777" w:rsidR="002924AB" w:rsidRPr="002924AB" w:rsidRDefault="002924AB" w:rsidP="002924AB">
      <w:pPr>
        <w:pStyle w:val="BTEMEASMCA"/>
        <w:rPr>
          <w:rFonts w:ascii="Times New Roman" w:hAnsi="Times New Roman"/>
        </w:rPr>
      </w:pPr>
      <w:r w:rsidRPr="002924AB">
        <w:rPr>
          <w:rFonts w:ascii="Times New Roman" w:hAnsi="Times New Roman"/>
          <w:highlight w:val="lightGray"/>
        </w:rPr>
        <w:t>Perpakavimo serija:</w:t>
      </w:r>
    </w:p>
    <w:p w14:paraId="6D312646" w14:textId="77777777" w:rsidR="002924AB" w:rsidRPr="0069230C" w:rsidRDefault="002924AB" w:rsidP="002924AB">
      <w:pPr>
        <w:autoSpaceDE w:val="0"/>
        <w:autoSpaceDN w:val="0"/>
        <w:adjustRightInd w:val="0"/>
      </w:pPr>
    </w:p>
    <w:p w14:paraId="17B08CEC" w14:textId="6A92AEC2" w:rsidR="002924AB" w:rsidRPr="00D83F13" w:rsidRDefault="00D83F13" w:rsidP="002924AB">
      <w:pPr>
        <w:rPr>
          <w:i/>
          <w:iCs/>
          <w:szCs w:val="22"/>
          <w:lang w:val="fi-FI" w:eastAsia="de-DE"/>
        </w:rPr>
      </w:pPr>
      <w:bookmarkStart w:id="0" w:name="_Hlk164845720"/>
      <w:r w:rsidRPr="00D83F13">
        <w:rPr>
          <w:i/>
          <w:iCs/>
          <w:szCs w:val="22"/>
          <w:lang w:val="fi-FI" w:eastAsia="de-DE"/>
        </w:rPr>
        <w:t>Lygiagrečiai importuojamas vaistas nuo referencinio vaisto skiriasi pagalbinėmis medžiagomis (lygiagrečiai importuojamo vaisto sudėtyje papildomai yra polisorbato 80, kalcio vandenilio fosfato, natrio vandenilio karbonato, referencinio vaisto – laktozės monohidrato), išvaizda (lygiagrečiai importuojamo vaisto tabletės yra nedengtos, kapsulės formos, vienoje pusėje įspausta „C“, o kitoje – „34“, referencinio vaisto tabletės - ovalo formos, neženklintos).</w:t>
      </w:r>
    </w:p>
    <w:bookmarkEnd w:id="0"/>
    <w:p w14:paraId="1EA4B4B5" w14:textId="77777777" w:rsidR="00DA5222" w:rsidRPr="00DA5222" w:rsidRDefault="00DA5222" w:rsidP="00D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DA5222">
        <w:rPr>
          <w:szCs w:val="22"/>
        </w:rPr>
        <w:br w:type="page"/>
      </w:r>
      <w:r w:rsidRPr="00DA5222">
        <w:rPr>
          <w:b/>
          <w:szCs w:val="22"/>
        </w:rPr>
        <w:lastRenderedPageBreak/>
        <w:t>MINIMALI INFORMACIJA ANT LIZDINIŲ PLOKŠTELIŲ ARBA DVISLUOKSNIŲ JUOSTELIŲ</w:t>
      </w:r>
      <w:r w:rsidRPr="00DA5222">
        <w:rPr>
          <w:b/>
          <w:szCs w:val="22"/>
        </w:rPr>
        <w:br/>
      </w:r>
      <w:r w:rsidRPr="00DA5222">
        <w:rPr>
          <w:b/>
          <w:szCs w:val="22"/>
        </w:rPr>
        <w:br/>
        <w:t>LIZDINĖ PLOKŠTELĖ</w:t>
      </w:r>
    </w:p>
    <w:p w14:paraId="2FB55773" w14:textId="77777777" w:rsidR="00DA5222" w:rsidRPr="00DA5222" w:rsidRDefault="00DA5222" w:rsidP="00DA5222">
      <w:pPr>
        <w:rPr>
          <w:b/>
          <w:noProof/>
          <w:szCs w:val="22"/>
        </w:rPr>
      </w:pPr>
    </w:p>
    <w:p w14:paraId="5AE8AC7E" w14:textId="77777777" w:rsidR="00DA5222" w:rsidRPr="00DA5222" w:rsidRDefault="00DA5222" w:rsidP="00DA5222">
      <w:pPr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DA5222" w:rsidRPr="00DA5222" w14:paraId="2BAD1EF2" w14:textId="77777777" w:rsidTr="00DA522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562F" w14:textId="77777777" w:rsidR="00DA5222" w:rsidRPr="00DA5222" w:rsidRDefault="00DA5222" w:rsidP="00DA5222">
            <w:pPr>
              <w:tabs>
                <w:tab w:val="left" w:pos="142"/>
              </w:tabs>
              <w:spacing w:line="254" w:lineRule="auto"/>
              <w:ind w:left="567" w:hanging="567"/>
              <w:rPr>
                <w:b/>
                <w:noProof/>
                <w:szCs w:val="22"/>
                <w:lang w:eastAsia="en-US"/>
              </w:rPr>
            </w:pPr>
            <w:r w:rsidRPr="00DA5222">
              <w:rPr>
                <w:b/>
                <w:noProof/>
                <w:szCs w:val="22"/>
                <w:lang w:eastAsia="en-US"/>
              </w:rPr>
              <w:t>1.</w:t>
            </w:r>
            <w:r w:rsidRPr="00DA5222">
              <w:rPr>
                <w:b/>
                <w:noProof/>
                <w:szCs w:val="22"/>
                <w:lang w:eastAsia="en-US"/>
              </w:rPr>
              <w:tab/>
            </w:r>
            <w:r w:rsidRPr="00DA5222">
              <w:rPr>
                <w:b/>
                <w:caps/>
                <w:noProof/>
                <w:szCs w:val="22"/>
                <w:lang w:eastAsia="en-US"/>
              </w:rPr>
              <w:t>Vaistinio preparato pavadinimas</w:t>
            </w:r>
          </w:p>
        </w:tc>
      </w:tr>
    </w:tbl>
    <w:p w14:paraId="2B88E389" w14:textId="77777777" w:rsidR="00DA5222" w:rsidRPr="00DA5222" w:rsidRDefault="00DA5222" w:rsidP="00DA5222">
      <w:pPr>
        <w:ind w:left="567" w:hanging="567"/>
        <w:rPr>
          <w:noProof/>
          <w:szCs w:val="22"/>
        </w:rPr>
      </w:pPr>
    </w:p>
    <w:p w14:paraId="4A175836" w14:textId="77777777" w:rsidR="002924AB" w:rsidRPr="002924AB" w:rsidRDefault="002924AB" w:rsidP="002924AB">
      <w:pPr>
        <w:rPr>
          <w:noProof/>
          <w:szCs w:val="22"/>
          <w:highlight w:val="lightGray"/>
        </w:rPr>
      </w:pPr>
      <w:r w:rsidRPr="002924AB">
        <w:rPr>
          <w:noProof/>
          <w:szCs w:val="22"/>
          <w:highlight w:val="lightGray"/>
        </w:rPr>
        <w:t>Sumatriptan Aurobindo 100 mg tabletės</w:t>
      </w:r>
    </w:p>
    <w:p w14:paraId="03E71F6E" w14:textId="1CD4CA4D" w:rsidR="00DA5222" w:rsidRPr="00DA5222" w:rsidRDefault="002924AB" w:rsidP="002924AB">
      <w:pPr>
        <w:rPr>
          <w:noProof/>
          <w:szCs w:val="22"/>
        </w:rPr>
      </w:pPr>
      <w:r w:rsidRPr="002924AB">
        <w:rPr>
          <w:noProof/>
          <w:szCs w:val="22"/>
          <w:highlight w:val="lightGray"/>
        </w:rPr>
        <w:t>sumatriptanas</w:t>
      </w:r>
    </w:p>
    <w:p w14:paraId="54AD5F2E" w14:textId="77777777" w:rsidR="00DA5222" w:rsidRPr="00DA5222" w:rsidRDefault="00DA5222" w:rsidP="00DA5222">
      <w:pPr>
        <w:rPr>
          <w:b/>
          <w:noProof/>
          <w:szCs w:val="22"/>
        </w:rPr>
      </w:pPr>
    </w:p>
    <w:p w14:paraId="1A294599" w14:textId="77777777" w:rsidR="00DA5222" w:rsidRPr="00DA5222" w:rsidRDefault="00DA5222" w:rsidP="00DA5222">
      <w:pPr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DA5222" w:rsidRPr="00DA5222" w14:paraId="41AB73AD" w14:textId="77777777" w:rsidTr="00DA522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C8E9" w14:textId="0579E388" w:rsidR="00DA5222" w:rsidRPr="00DA5222" w:rsidRDefault="00DA5222" w:rsidP="00DA5222">
            <w:pPr>
              <w:tabs>
                <w:tab w:val="left" w:pos="142"/>
              </w:tabs>
              <w:spacing w:line="254" w:lineRule="auto"/>
              <w:ind w:left="567" w:hanging="567"/>
              <w:rPr>
                <w:b/>
                <w:noProof/>
                <w:szCs w:val="22"/>
                <w:lang w:eastAsia="en-US"/>
              </w:rPr>
            </w:pPr>
            <w:r w:rsidRPr="00DA5222">
              <w:rPr>
                <w:b/>
                <w:noProof/>
                <w:szCs w:val="22"/>
                <w:lang w:eastAsia="en-US"/>
              </w:rPr>
              <w:t>2.</w:t>
            </w:r>
            <w:r w:rsidRPr="00DA5222">
              <w:rPr>
                <w:b/>
                <w:noProof/>
                <w:szCs w:val="22"/>
                <w:lang w:eastAsia="en-US"/>
              </w:rPr>
              <w:tab/>
            </w:r>
            <w:r w:rsidR="002924AB" w:rsidRPr="00B63B39">
              <w:rPr>
                <w:b/>
                <w:caps/>
              </w:rPr>
              <w:t>LYGIAGRETUS I</w:t>
            </w:r>
            <w:r w:rsidR="002924AB">
              <w:rPr>
                <w:b/>
                <w:caps/>
              </w:rPr>
              <w:t>M</w:t>
            </w:r>
            <w:r w:rsidR="002924AB" w:rsidRPr="00B63B39">
              <w:rPr>
                <w:b/>
                <w:caps/>
              </w:rPr>
              <w:t>PORTUOTOJAS</w:t>
            </w:r>
          </w:p>
        </w:tc>
      </w:tr>
    </w:tbl>
    <w:p w14:paraId="6981964D" w14:textId="77777777" w:rsidR="00DA5222" w:rsidRPr="00DA5222" w:rsidRDefault="00DA5222" w:rsidP="00DA5222">
      <w:pPr>
        <w:rPr>
          <w:b/>
          <w:noProof/>
          <w:szCs w:val="22"/>
        </w:rPr>
      </w:pPr>
    </w:p>
    <w:p w14:paraId="2B6FFBBD" w14:textId="4DF155BC" w:rsidR="00DA5222" w:rsidRPr="002924AB" w:rsidRDefault="002924AB" w:rsidP="002924AB">
      <w:pPr>
        <w:ind w:left="567" w:hanging="567"/>
      </w:pPr>
      <w:r w:rsidRPr="00B63B39">
        <w:rPr>
          <w:highlight w:val="lightGray"/>
        </w:rPr>
        <w:t>UAB ,,</w:t>
      </w:r>
      <w:proofErr w:type="spellStart"/>
      <w:r w:rsidRPr="00B63B39">
        <w:rPr>
          <w:highlight w:val="lightGray"/>
        </w:rPr>
        <w:t>Lex</w:t>
      </w:r>
      <w:proofErr w:type="spellEnd"/>
      <w:r w:rsidRPr="00B63B39">
        <w:rPr>
          <w:highlight w:val="lightGray"/>
        </w:rPr>
        <w:t xml:space="preserve"> ano“</w:t>
      </w:r>
    </w:p>
    <w:p w14:paraId="02194D7E" w14:textId="77777777" w:rsidR="00DA5222" w:rsidRPr="00DA5222" w:rsidRDefault="00DA5222" w:rsidP="00DA5222">
      <w:pPr>
        <w:rPr>
          <w:b/>
          <w:noProof/>
          <w:szCs w:val="22"/>
        </w:rPr>
      </w:pPr>
    </w:p>
    <w:p w14:paraId="1FBE875C" w14:textId="77777777" w:rsidR="00DA5222" w:rsidRPr="00DA5222" w:rsidRDefault="00DA5222" w:rsidP="00DA5222">
      <w:pPr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DA5222" w:rsidRPr="00DA5222" w14:paraId="31E98630" w14:textId="77777777" w:rsidTr="00DA522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8AD2" w14:textId="77777777" w:rsidR="00DA5222" w:rsidRPr="00DA5222" w:rsidRDefault="00DA5222" w:rsidP="00DA5222">
            <w:pPr>
              <w:tabs>
                <w:tab w:val="left" w:pos="142"/>
              </w:tabs>
              <w:spacing w:line="254" w:lineRule="auto"/>
              <w:ind w:left="567" w:hanging="567"/>
              <w:rPr>
                <w:b/>
                <w:noProof/>
                <w:szCs w:val="22"/>
                <w:lang w:eastAsia="en-US"/>
              </w:rPr>
            </w:pPr>
            <w:r w:rsidRPr="00DA5222">
              <w:rPr>
                <w:b/>
                <w:noProof/>
                <w:szCs w:val="22"/>
                <w:lang w:eastAsia="en-US"/>
              </w:rPr>
              <w:t>3.</w:t>
            </w:r>
            <w:r w:rsidRPr="00DA5222">
              <w:rPr>
                <w:b/>
                <w:noProof/>
                <w:szCs w:val="22"/>
                <w:lang w:eastAsia="en-US"/>
              </w:rPr>
              <w:tab/>
            </w:r>
            <w:r w:rsidRPr="00DA5222">
              <w:rPr>
                <w:b/>
                <w:caps/>
                <w:noProof/>
                <w:szCs w:val="22"/>
                <w:lang w:eastAsia="en-US"/>
              </w:rPr>
              <w:t>tinkamumo laikas</w:t>
            </w:r>
          </w:p>
        </w:tc>
      </w:tr>
    </w:tbl>
    <w:p w14:paraId="66CDA87E" w14:textId="77777777" w:rsidR="00DA5222" w:rsidRPr="00DA5222" w:rsidRDefault="00DA5222" w:rsidP="00DA5222">
      <w:pPr>
        <w:rPr>
          <w:b/>
          <w:noProof/>
          <w:szCs w:val="22"/>
        </w:rPr>
      </w:pPr>
    </w:p>
    <w:p w14:paraId="7AC5C76E" w14:textId="35C0F760" w:rsidR="00DA5222" w:rsidRPr="00DA5222" w:rsidRDefault="002924AB" w:rsidP="00DA5222">
      <w:pPr>
        <w:rPr>
          <w:noProof/>
          <w:szCs w:val="22"/>
        </w:rPr>
      </w:pPr>
      <w:r w:rsidRPr="002924AB">
        <w:rPr>
          <w:noProof/>
          <w:szCs w:val="22"/>
          <w:highlight w:val="lightGray"/>
        </w:rPr>
        <w:t>EXP:</w:t>
      </w:r>
    </w:p>
    <w:p w14:paraId="1080C91D" w14:textId="77777777" w:rsidR="00DA5222" w:rsidRPr="00DA5222" w:rsidRDefault="00DA5222" w:rsidP="00DA5222">
      <w:pPr>
        <w:rPr>
          <w:noProof/>
          <w:szCs w:val="22"/>
        </w:rPr>
      </w:pPr>
    </w:p>
    <w:p w14:paraId="37B024A5" w14:textId="77777777" w:rsidR="00DA5222" w:rsidRPr="00DA5222" w:rsidRDefault="00DA5222" w:rsidP="00DA5222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DA5222" w:rsidRPr="00DA5222" w14:paraId="27EE7E96" w14:textId="77777777" w:rsidTr="00DA522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8FE0" w14:textId="77777777" w:rsidR="00DA5222" w:rsidRPr="00DA5222" w:rsidRDefault="00DA5222" w:rsidP="00DA5222">
            <w:pPr>
              <w:tabs>
                <w:tab w:val="left" w:pos="142"/>
              </w:tabs>
              <w:spacing w:line="254" w:lineRule="auto"/>
              <w:ind w:left="567" w:hanging="567"/>
              <w:rPr>
                <w:b/>
                <w:noProof/>
                <w:szCs w:val="22"/>
                <w:lang w:eastAsia="en-US"/>
              </w:rPr>
            </w:pPr>
            <w:r w:rsidRPr="00DA5222">
              <w:rPr>
                <w:b/>
                <w:noProof/>
                <w:szCs w:val="22"/>
                <w:lang w:eastAsia="en-US"/>
              </w:rPr>
              <w:t>4.</w:t>
            </w:r>
            <w:r w:rsidRPr="00DA5222">
              <w:rPr>
                <w:b/>
                <w:noProof/>
                <w:szCs w:val="22"/>
                <w:lang w:eastAsia="en-US"/>
              </w:rPr>
              <w:tab/>
            </w:r>
            <w:r w:rsidRPr="00DA5222">
              <w:rPr>
                <w:b/>
                <w:caps/>
                <w:noProof/>
                <w:szCs w:val="22"/>
                <w:lang w:eastAsia="en-US"/>
              </w:rPr>
              <w:t>serijos numeris</w:t>
            </w:r>
          </w:p>
        </w:tc>
      </w:tr>
    </w:tbl>
    <w:p w14:paraId="037AFDDD" w14:textId="77777777" w:rsidR="00DA5222" w:rsidRPr="00DA5222" w:rsidRDefault="00DA5222" w:rsidP="00DA5222">
      <w:pPr>
        <w:rPr>
          <w:noProof/>
          <w:szCs w:val="22"/>
        </w:rPr>
      </w:pPr>
    </w:p>
    <w:p w14:paraId="2069B1B2" w14:textId="6D45F6C8" w:rsidR="00DA5222" w:rsidRDefault="002924AB" w:rsidP="00DA5222">
      <w:pPr>
        <w:rPr>
          <w:noProof/>
          <w:szCs w:val="22"/>
        </w:rPr>
      </w:pPr>
      <w:r w:rsidRPr="002924AB">
        <w:rPr>
          <w:noProof/>
          <w:szCs w:val="22"/>
          <w:highlight w:val="lightGray"/>
        </w:rPr>
        <w:t>Lot:</w:t>
      </w:r>
    </w:p>
    <w:p w14:paraId="5501004B" w14:textId="77777777" w:rsidR="002924AB" w:rsidRPr="00DA5222" w:rsidRDefault="002924AB" w:rsidP="00DA5222">
      <w:pPr>
        <w:rPr>
          <w:noProof/>
          <w:szCs w:val="22"/>
        </w:rPr>
      </w:pPr>
    </w:p>
    <w:p w14:paraId="11D2CC2A" w14:textId="77777777" w:rsidR="00DA5222" w:rsidRPr="00DA5222" w:rsidRDefault="00DA5222" w:rsidP="00DA5222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DA5222" w:rsidRPr="00DA5222" w14:paraId="15CD50E0" w14:textId="77777777" w:rsidTr="00DA522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1A35" w14:textId="77777777" w:rsidR="00DA5222" w:rsidRPr="00DA5222" w:rsidRDefault="00DA5222" w:rsidP="00DA5222">
            <w:pPr>
              <w:tabs>
                <w:tab w:val="left" w:pos="142"/>
              </w:tabs>
              <w:spacing w:line="254" w:lineRule="auto"/>
              <w:ind w:left="567" w:hanging="567"/>
              <w:rPr>
                <w:b/>
                <w:noProof/>
                <w:szCs w:val="22"/>
                <w:lang w:eastAsia="en-US"/>
              </w:rPr>
            </w:pPr>
            <w:r w:rsidRPr="00DA5222">
              <w:rPr>
                <w:b/>
                <w:noProof/>
                <w:szCs w:val="22"/>
                <w:lang w:eastAsia="en-US"/>
              </w:rPr>
              <w:t>5.</w:t>
            </w:r>
            <w:r w:rsidRPr="00DA5222">
              <w:rPr>
                <w:b/>
                <w:noProof/>
                <w:szCs w:val="22"/>
                <w:lang w:eastAsia="en-US"/>
              </w:rPr>
              <w:tab/>
              <w:t>KITA</w:t>
            </w:r>
          </w:p>
        </w:tc>
      </w:tr>
    </w:tbl>
    <w:p w14:paraId="00A47141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03EBF72C" w14:textId="77777777" w:rsidR="002924AB" w:rsidRPr="00B63B39" w:rsidRDefault="002924AB" w:rsidP="002924AB">
      <w:pPr>
        <w:ind w:left="567" w:hanging="567"/>
      </w:pPr>
      <w:r w:rsidRPr="00B63B39">
        <w:rPr>
          <w:highlight w:val="lightGray"/>
        </w:rPr>
        <w:t>Perpakavimo serija:</w:t>
      </w:r>
    </w:p>
    <w:p w14:paraId="3F996FDA" w14:textId="77777777" w:rsidR="00DA5222" w:rsidRPr="00DA5222" w:rsidRDefault="00DA5222" w:rsidP="00DA5222">
      <w:pPr>
        <w:rPr>
          <w:rFonts w:eastAsia="Calibri"/>
          <w:szCs w:val="22"/>
          <w:lang w:val="x-none"/>
        </w:rPr>
      </w:pPr>
    </w:p>
    <w:p w14:paraId="4555FC2C" w14:textId="03CE59B4" w:rsidR="00DA5222" w:rsidRPr="00DA5222" w:rsidRDefault="00DA5222" w:rsidP="00DA5222">
      <w:pPr>
        <w:rPr>
          <w:rFonts w:eastAsia="Calibri"/>
          <w:szCs w:val="22"/>
          <w:lang w:val="x-none"/>
        </w:rPr>
      </w:pPr>
    </w:p>
    <w:sectPr w:rsidR="00DA5222" w:rsidRPr="00DA5222" w:rsidSect="00896A8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FC65E4"/>
    <w:multiLevelType w:val="multilevel"/>
    <w:tmpl w:val="5448E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117499"/>
    <w:multiLevelType w:val="hybridMultilevel"/>
    <w:tmpl w:val="B30E90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580D"/>
    <w:multiLevelType w:val="hybridMultilevel"/>
    <w:tmpl w:val="5A6C32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767"/>
    <w:multiLevelType w:val="hybridMultilevel"/>
    <w:tmpl w:val="C5782A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C221C"/>
    <w:multiLevelType w:val="hybridMultilevel"/>
    <w:tmpl w:val="7BBC77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C126E"/>
    <w:multiLevelType w:val="hybridMultilevel"/>
    <w:tmpl w:val="6A162F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E5280"/>
    <w:multiLevelType w:val="hybridMultilevel"/>
    <w:tmpl w:val="619E75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F67C2"/>
    <w:multiLevelType w:val="hybridMultilevel"/>
    <w:tmpl w:val="94D2B78E"/>
    <w:lvl w:ilvl="0" w:tplc="78A4964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A3D1C51"/>
    <w:multiLevelType w:val="hybridMultilevel"/>
    <w:tmpl w:val="FED49E70"/>
    <w:lvl w:ilvl="0" w:tplc="FBB2625C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46B69"/>
    <w:multiLevelType w:val="multilevel"/>
    <w:tmpl w:val="06C86DFC"/>
    <w:lvl w:ilvl="0">
      <w:numFmt w:val="decimal"/>
      <w:lvlText w:val="-"/>
      <w:lvlJc w:val="left"/>
      <w:pPr>
        <w:tabs>
          <w:tab w:val="num" w:pos="927"/>
        </w:tabs>
        <w:ind w:left="927" w:hanging="567"/>
      </w:pPr>
      <w:rPr>
        <w:rFonts w:ascii="Arial" w:eastAsia="Times New Roman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0918144">
    <w:abstractNumId w:val="8"/>
  </w:num>
  <w:num w:numId="2" w16cid:durableId="969743548">
    <w:abstractNumId w:val="8"/>
  </w:num>
  <w:num w:numId="3" w16cid:durableId="1825050772">
    <w:abstractNumId w:val="0"/>
  </w:num>
  <w:num w:numId="4" w16cid:durableId="1173567958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5" w16cid:durableId="580144858">
    <w:abstractNumId w:val="3"/>
  </w:num>
  <w:num w:numId="6" w16cid:durableId="971834847">
    <w:abstractNumId w:val="3"/>
  </w:num>
  <w:num w:numId="7" w16cid:durableId="605579253">
    <w:abstractNumId w:val="6"/>
  </w:num>
  <w:num w:numId="8" w16cid:durableId="1370035681">
    <w:abstractNumId w:val="6"/>
  </w:num>
  <w:num w:numId="9" w16cid:durableId="1416396055">
    <w:abstractNumId w:val="2"/>
  </w:num>
  <w:num w:numId="10" w16cid:durableId="1028915989">
    <w:abstractNumId w:val="2"/>
  </w:num>
  <w:num w:numId="11" w16cid:durableId="60596908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1138566">
    <w:abstractNumId w:val="9"/>
  </w:num>
  <w:num w:numId="13" w16cid:durableId="1146161820">
    <w:abstractNumId w:val="5"/>
  </w:num>
  <w:num w:numId="14" w16cid:durableId="523133264">
    <w:abstractNumId w:val="4"/>
  </w:num>
  <w:num w:numId="15" w16cid:durableId="149831390">
    <w:abstractNumId w:val="7"/>
  </w:num>
  <w:num w:numId="16" w16cid:durableId="115607469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743314">
    <w:abstractNumId w:val="6"/>
  </w:num>
  <w:num w:numId="18" w16cid:durableId="684286975">
    <w:abstractNumId w:val="2"/>
  </w:num>
  <w:num w:numId="19" w16cid:durableId="554047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35"/>
    <w:rsid w:val="000A1DE6"/>
    <w:rsid w:val="000B6047"/>
    <w:rsid w:val="0026611C"/>
    <w:rsid w:val="002924AB"/>
    <w:rsid w:val="00302AC3"/>
    <w:rsid w:val="005F0943"/>
    <w:rsid w:val="00652884"/>
    <w:rsid w:val="0069230C"/>
    <w:rsid w:val="0069402E"/>
    <w:rsid w:val="00770D7A"/>
    <w:rsid w:val="00825EE3"/>
    <w:rsid w:val="00896A86"/>
    <w:rsid w:val="008F0974"/>
    <w:rsid w:val="0095229D"/>
    <w:rsid w:val="00A133A9"/>
    <w:rsid w:val="00A2074F"/>
    <w:rsid w:val="00A50C8E"/>
    <w:rsid w:val="00B01D10"/>
    <w:rsid w:val="00CC18B3"/>
    <w:rsid w:val="00D12D54"/>
    <w:rsid w:val="00D83F13"/>
    <w:rsid w:val="00DA5222"/>
    <w:rsid w:val="00DD3B35"/>
    <w:rsid w:val="00E5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4DC6"/>
  <w15:docId w15:val="{4794F85C-099A-40C3-B7B0-075AE8B7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611C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26611C"/>
    <w:pPr>
      <w:keepNext/>
      <w:ind w:left="567" w:hanging="567"/>
      <w:outlineLvl w:val="0"/>
    </w:pPr>
    <w:rPr>
      <w:rFonts w:eastAsia="Calibri"/>
      <w:b/>
      <w:sz w:val="20"/>
      <w:lang w:val="x-none"/>
    </w:rPr>
  </w:style>
  <w:style w:type="paragraph" w:styleId="Antrat2">
    <w:name w:val="heading 2"/>
    <w:basedOn w:val="prastasis"/>
    <w:next w:val="prastasis"/>
    <w:link w:val="Antrat2Diagrama1"/>
    <w:uiPriority w:val="99"/>
    <w:semiHidden/>
    <w:unhideWhenUsed/>
    <w:qFormat/>
    <w:rsid w:val="00DA52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autoRedefine/>
    <w:uiPriority w:val="99"/>
    <w:semiHidden/>
    <w:unhideWhenUsed/>
    <w:qFormat/>
    <w:rsid w:val="002661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2"/>
    </w:pPr>
    <w:rPr>
      <w:rFonts w:eastAsia="Calibri"/>
      <w:b/>
      <w:sz w:val="20"/>
      <w:lang w:val="x-none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26611C"/>
    <w:pPr>
      <w:keepNext/>
      <w:jc w:val="both"/>
      <w:outlineLvl w:val="3"/>
    </w:pPr>
    <w:rPr>
      <w:rFonts w:eastAsia="Calibri"/>
      <w:sz w:val="20"/>
      <w:u w:val="single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6611C"/>
    <w:rPr>
      <w:rFonts w:ascii="Times New Roman" w:eastAsia="Calibri" w:hAnsi="Times New Roman" w:cs="Times New Roman"/>
      <w:b/>
      <w:sz w:val="20"/>
      <w:szCs w:val="20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26611C"/>
    <w:rPr>
      <w:rFonts w:ascii="Times New Roman" w:eastAsia="Calibri" w:hAnsi="Times New Roman" w:cs="Times New Roman"/>
      <w:b/>
      <w:sz w:val="20"/>
      <w:szCs w:val="20"/>
      <w:lang w:val="x-none"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26611C"/>
    <w:rPr>
      <w:rFonts w:ascii="Times New Roman" w:eastAsia="Calibri" w:hAnsi="Times New Roman" w:cs="Times New Roman"/>
      <w:sz w:val="20"/>
      <w:szCs w:val="20"/>
      <w:u w:val="single"/>
      <w:lang w:val="x-none" w:eastAsia="lt-LT"/>
    </w:rPr>
  </w:style>
  <w:style w:type="character" w:styleId="Hipersaitas">
    <w:name w:val="Hyperlink"/>
    <w:uiPriority w:val="99"/>
    <w:unhideWhenUsed/>
    <w:rsid w:val="0026611C"/>
    <w:rPr>
      <w:rFonts w:ascii="Times New Roman" w:hAnsi="Times New Roman" w:cs="Times New Roman" w:hint="default"/>
      <w:color w:val="0000FF"/>
      <w:u w:val="single"/>
    </w:rPr>
  </w:style>
  <w:style w:type="paragraph" w:customStyle="1" w:styleId="msonormal0">
    <w:name w:val="msonormal"/>
    <w:basedOn w:val="prastasis"/>
    <w:rsid w:val="0026611C"/>
    <w:pPr>
      <w:spacing w:before="100" w:beforeAutospacing="1" w:after="100" w:afterAutospacing="1"/>
    </w:pPr>
    <w:rPr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611C"/>
    <w:rPr>
      <w:rFonts w:eastAsia="Calibr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611C"/>
    <w:rPr>
      <w:rFonts w:ascii="Times New Roman" w:eastAsia="Calibri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6611C"/>
    <w:rPr>
      <w:rFonts w:ascii="Times New Roman" w:eastAsia="Times New Roman" w:hAnsi="Times New Roman" w:cs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661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6611C"/>
    <w:rPr>
      <w:rFonts w:ascii="Times New Roman" w:eastAsia="Calibri" w:hAnsi="Times New Roman" w:cs="Times New Roman"/>
      <w:sz w:val="20"/>
      <w:szCs w:val="20"/>
      <w:lang w:val="x-none"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26611C"/>
    <w:pPr>
      <w:tabs>
        <w:tab w:val="center" w:pos="4153"/>
        <w:tab w:val="right" w:pos="8306"/>
      </w:tabs>
    </w:pPr>
    <w:rPr>
      <w:rFonts w:eastAsia="Calibri"/>
      <w:sz w:val="20"/>
      <w:lang w:val="x-none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26611C"/>
    <w:pPr>
      <w:jc w:val="center"/>
      <w:outlineLvl w:val="0"/>
    </w:pPr>
    <w:rPr>
      <w:rFonts w:eastAsia="Calibri"/>
      <w:b/>
      <w:kern w:val="28"/>
      <w:sz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6611C"/>
    <w:rPr>
      <w:rFonts w:ascii="Times New Roman" w:eastAsia="Calibri" w:hAnsi="Times New Roman" w:cs="Times New Roman"/>
      <w:b/>
      <w:kern w:val="28"/>
      <w:sz w:val="20"/>
      <w:szCs w:val="20"/>
      <w:lang w:val="x-none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611C"/>
    <w:pPr>
      <w:spacing w:after="120"/>
    </w:pPr>
    <w:rPr>
      <w:rFonts w:eastAsia="Calibri"/>
      <w:sz w:val="20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611C"/>
    <w:rPr>
      <w:rFonts w:ascii="Times New Roman" w:eastAsia="Calibri" w:hAnsi="Times New Roman" w:cs="Times New Roman"/>
      <w:sz w:val="20"/>
      <w:szCs w:val="20"/>
      <w:lang w:val="x-none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611C"/>
    <w:rPr>
      <w:rFonts w:ascii="Times New Roman" w:eastAsia="Calibri" w:hAnsi="Times New Roman" w:cs="Times New Roman"/>
      <w:b/>
      <w:b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611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611C"/>
    <w:rPr>
      <w:rFonts w:ascii="Tahoma" w:eastAsia="Calibri" w:hAnsi="Tahoma"/>
      <w:sz w:val="16"/>
      <w:szCs w:val="16"/>
      <w:lang w:val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611C"/>
    <w:rPr>
      <w:rFonts w:ascii="Tahoma" w:eastAsia="Calibri" w:hAnsi="Tahoma" w:cs="Times New Roman"/>
      <w:sz w:val="16"/>
      <w:szCs w:val="16"/>
      <w:lang w:val="x-none" w:eastAsia="lt-LT"/>
    </w:rPr>
  </w:style>
  <w:style w:type="paragraph" w:styleId="Sraopastraipa">
    <w:name w:val="List Paragraph"/>
    <w:basedOn w:val="prastasis"/>
    <w:uiPriority w:val="34"/>
    <w:qFormat/>
    <w:rsid w:val="0026611C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26611C"/>
    <w:rPr>
      <w:rFonts w:ascii="Calibri" w:eastAsia="Times New Roman" w:hAnsi="Calibri" w:cs="Times New Roman"/>
    </w:rPr>
  </w:style>
  <w:style w:type="paragraph" w:customStyle="1" w:styleId="BTEMEASMCA">
    <w:name w:val="BT EMEA_SMCA"/>
    <w:basedOn w:val="prastasis"/>
    <w:link w:val="BTEMEASMCAChar"/>
    <w:autoRedefine/>
    <w:rsid w:val="0026611C"/>
    <w:rPr>
      <w:rFonts w:ascii="Calibri" w:hAnsi="Calibri"/>
      <w:szCs w:val="22"/>
      <w:lang w:eastAsia="en-US"/>
    </w:rPr>
  </w:style>
  <w:style w:type="character" w:customStyle="1" w:styleId="BTEMEASMCACharCharChar">
    <w:name w:val="BT EMEA_SMCA Char Char Char"/>
    <w:link w:val="BTEMEASMCACharChar"/>
    <w:uiPriority w:val="99"/>
    <w:locked/>
    <w:rsid w:val="0026611C"/>
    <w:rPr>
      <w:rFonts w:ascii="Times New Roman" w:eastAsia="Calibri" w:hAnsi="Times New Roman" w:cs="Times New Roman"/>
      <w:noProof/>
      <w:sz w:val="20"/>
      <w:szCs w:val="20"/>
      <w:lang w:val="x-none" w:eastAsia="x-none"/>
    </w:rPr>
  </w:style>
  <w:style w:type="paragraph" w:customStyle="1" w:styleId="BTEMEASMCACharChar">
    <w:name w:val="BT EMEA_SMCA Char Char"/>
    <w:basedOn w:val="prastasis"/>
    <w:link w:val="BTEMEASMCACharCharChar"/>
    <w:autoRedefine/>
    <w:uiPriority w:val="99"/>
    <w:rsid w:val="0026611C"/>
    <w:rPr>
      <w:rFonts w:eastAsia="Calibri"/>
      <w:noProof/>
      <w:sz w:val="20"/>
      <w:lang w:val="x-none" w:eastAsia="x-none"/>
    </w:rPr>
  </w:style>
  <w:style w:type="paragraph" w:customStyle="1" w:styleId="BT-EMEASMCA">
    <w:name w:val="BT- EMEA_SMCA"/>
    <w:basedOn w:val="prastasis"/>
    <w:autoRedefine/>
    <w:uiPriority w:val="99"/>
    <w:rsid w:val="0026611C"/>
    <w:pPr>
      <w:numPr>
        <w:numId w:val="1"/>
      </w:numPr>
      <w:tabs>
        <w:tab w:val="num" w:pos="360"/>
        <w:tab w:val="num" w:pos="567"/>
      </w:tabs>
      <w:ind w:left="567" w:hanging="567"/>
    </w:pPr>
    <w:rPr>
      <w:noProof/>
      <w:szCs w:val="22"/>
      <w:lang w:eastAsia="en-US"/>
    </w:rPr>
  </w:style>
  <w:style w:type="paragraph" w:customStyle="1" w:styleId="PI-3EMEASMCA">
    <w:name w:val="PI-3 EMEA_SMCA"/>
    <w:basedOn w:val="prastasis"/>
    <w:autoRedefine/>
    <w:uiPriority w:val="99"/>
    <w:rsid w:val="0026611C"/>
    <w:pPr>
      <w:spacing w:line="220" w:lineRule="exact"/>
    </w:pPr>
    <w:rPr>
      <w:b/>
      <w:bCs/>
      <w:noProof/>
      <w:szCs w:val="22"/>
      <w:lang w:eastAsia="en-US"/>
    </w:rPr>
  </w:style>
  <w:style w:type="paragraph" w:customStyle="1" w:styleId="leipa">
    <w:name w:val="leipa"/>
    <w:basedOn w:val="prastasis"/>
    <w:uiPriority w:val="99"/>
    <w:rsid w:val="0026611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5"/>
      <w:szCs w:val="15"/>
      <w:lang w:val="nl-NL" w:eastAsia="nl-NL"/>
    </w:rPr>
  </w:style>
  <w:style w:type="paragraph" w:customStyle="1" w:styleId="Sraopastraipa1">
    <w:name w:val="Sąrašo pastraipa1"/>
    <w:basedOn w:val="prastasis"/>
    <w:uiPriority w:val="99"/>
    <w:qFormat/>
    <w:rsid w:val="0026611C"/>
    <w:pPr>
      <w:ind w:left="720"/>
      <w:contextualSpacing/>
    </w:pPr>
  </w:style>
  <w:style w:type="paragraph" w:customStyle="1" w:styleId="Default">
    <w:name w:val="Default"/>
    <w:uiPriority w:val="99"/>
    <w:rsid w:val="002661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customStyle="1" w:styleId="Antrat2Diagrama">
    <w:name w:val="Antraštė 2 Diagrama"/>
    <w:uiPriority w:val="99"/>
    <w:rsid w:val="0026611C"/>
    <w:rPr>
      <w:rFonts w:ascii="Times New Roman" w:hAnsi="Times New Roman" w:cs="Times New Roman" w:hint="default"/>
      <w:b/>
      <w:bCs w:val="0"/>
      <w:sz w:val="20"/>
      <w:szCs w:val="20"/>
      <w:lang w:eastAsia="lt-LT"/>
    </w:rPr>
  </w:style>
  <w:style w:type="character" w:customStyle="1" w:styleId="hps">
    <w:name w:val="hps"/>
    <w:uiPriority w:val="99"/>
    <w:rsid w:val="0026611C"/>
    <w:rPr>
      <w:rFonts w:ascii="Times New Roman" w:hAnsi="Times New Roman" w:cs="Times New Roman" w:hint="default"/>
    </w:rPr>
  </w:style>
  <w:style w:type="character" w:customStyle="1" w:styleId="shorttext">
    <w:name w:val="short_text"/>
    <w:basedOn w:val="Numatytasispastraiposriftas"/>
    <w:rsid w:val="0026611C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6611C"/>
    <w:rPr>
      <w:color w:val="605E5C"/>
      <w:shd w:val="clear" w:color="auto" w:fill="E1DFDD"/>
    </w:rPr>
  </w:style>
  <w:style w:type="character" w:customStyle="1" w:styleId="Antrat2Diagrama1">
    <w:name w:val="Antraštė 2 Diagrama1"/>
    <w:basedOn w:val="Numatytasispastraiposriftas"/>
    <w:link w:val="Antrat2"/>
    <w:uiPriority w:val="9"/>
    <w:semiHidden/>
    <w:rsid w:val="00DA52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DA5222"/>
  </w:style>
  <w:style w:type="character" w:styleId="Perirtashipersaitas">
    <w:name w:val="FollowedHyperlink"/>
    <w:basedOn w:val="Numatytasispastraiposriftas"/>
    <w:uiPriority w:val="99"/>
    <w:semiHidden/>
    <w:unhideWhenUsed/>
    <w:rsid w:val="00DA5222"/>
    <w:rPr>
      <w:color w:val="954F72" w:themeColor="followedHyperlink"/>
      <w:u w:val="single"/>
    </w:rPr>
  </w:style>
  <w:style w:type="paragraph" w:styleId="Pataisymai">
    <w:name w:val="Revision"/>
    <w:uiPriority w:val="99"/>
    <w:semiHidden/>
    <w:rsid w:val="00DA5222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StyleHeading2BoxSinglesolidlineAuto05ptLinewidth">
    <w:name w:val="Style Heading 2 + Box: (Single solid line Auto  05 pt Line width)"/>
    <w:basedOn w:val="Antrat2"/>
    <w:uiPriority w:val="99"/>
    <w:rsid w:val="00DA5222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before="0"/>
      <w:ind w:left="567" w:hanging="567"/>
      <w:jc w:val="both"/>
    </w:pPr>
    <w:rPr>
      <w:rFonts w:ascii="Times New Roman" w:eastAsia="Calibri" w:hAnsi="Times New Roman" w:cs="Times New Roman"/>
      <w:b/>
      <w:bCs/>
      <w:color w:val="auto"/>
      <w:sz w:val="20"/>
      <w:szCs w:val="20"/>
      <w:lang w:val="nl-NL" w:eastAsia="nl-NL"/>
    </w:rPr>
  </w:style>
  <w:style w:type="character" w:styleId="Komentaronuoroda">
    <w:name w:val="annotation reference"/>
    <w:uiPriority w:val="99"/>
    <w:semiHidden/>
    <w:unhideWhenUsed/>
    <w:rsid w:val="00DA5222"/>
    <w:rPr>
      <w:rFonts w:ascii="Times New Roman" w:hAnsi="Times New Roman" w:cs="Times New Roman" w:hint="default"/>
      <w:sz w:val="16"/>
      <w:szCs w:val="16"/>
    </w:rPr>
  </w:style>
  <w:style w:type="character" w:styleId="Puslapionumeris">
    <w:name w:val="page number"/>
    <w:uiPriority w:val="99"/>
    <w:semiHidden/>
    <w:unhideWhenUsed/>
    <w:rsid w:val="00DA5222"/>
    <w:rPr>
      <w:rFonts w:ascii="Times New Roman" w:hAnsi="Times New Roman" w:cs="Times New Roman" w:hint="default"/>
    </w:rPr>
  </w:style>
  <w:style w:type="table" w:styleId="Lentelstinklelis">
    <w:name w:val="Table Grid"/>
    <w:basedOn w:val="prastojilentel"/>
    <w:uiPriority w:val="99"/>
    <w:rsid w:val="00DA5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</dc:creator>
  <cp:lastModifiedBy>Karolina Kontrauskaitė</cp:lastModifiedBy>
  <cp:revision>13</cp:revision>
  <dcterms:created xsi:type="dcterms:W3CDTF">2022-02-21T06:53:00Z</dcterms:created>
  <dcterms:modified xsi:type="dcterms:W3CDTF">2025-01-21T10:24:00Z</dcterms:modified>
</cp:coreProperties>
</file>