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1C67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DF74301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1D268A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005F96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03EC93A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3BA8EDC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7077120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38BC55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41EB050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85EC3C1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688A306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2E2E3D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54B6D9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9B84CCA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E66C2CB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74B9E5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056896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98A103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09C0F81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E0B8A5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C6706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6D35978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51C0498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EE9174E" w14:textId="77777777" w:rsidR="00794F42" w:rsidRPr="006A1F95" w:rsidRDefault="00794F42" w:rsidP="00794F4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lang w:eastAsia="x-none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lang w:eastAsia="x-none"/>
          <w14:ligatures w14:val="none"/>
        </w:rPr>
        <w:t>A. ŽENKLINIMAS</w:t>
      </w:r>
    </w:p>
    <w:p w14:paraId="2F2FEE3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br w:type="page"/>
      </w:r>
    </w:p>
    <w:p w14:paraId="5CD3915F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3B7CC2FA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C50C604" w14:textId="14FE0252" w:rsidR="00794F42" w:rsidRPr="006A1F95" w:rsidRDefault="001A743B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kern w:val="0"/>
          <w14:ligatures w14:val="none"/>
        </w:rPr>
        <w:t>KARTONO DĖŽUTĖ</w:t>
      </w:r>
    </w:p>
    <w:p w14:paraId="01C94F1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2EBCB59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14:ligatures w14:val="none"/>
        </w:rPr>
        <w:t>VAISTINIO</w:t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 xml:space="preserve"> PREPARATO PAVADINIMAS</w:t>
      </w:r>
    </w:p>
    <w:p w14:paraId="4AE4CC5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67FAFCC" w14:textId="3DA242D8" w:rsidR="00794F42" w:rsidRPr="006A1F95" w:rsidRDefault="00A250D7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Supofen</w:t>
      </w:r>
      <w:r w:rsidR="00794F42"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10 mg/ml infuzinis tirpalas</w:t>
      </w:r>
    </w:p>
    <w:p w14:paraId="2B87F390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paracetamolis</w:t>
      </w:r>
      <w:proofErr w:type="spellEnd"/>
    </w:p>
    <w:p w14:paraId="1997959C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753414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FFC6F86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2.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VEIKLIOJI (-IOS) MEDŽIAGA (-OS) IR JOS (-Ų) KIEKIS (-IAI)</w:t>
      </w:r>
    </w:p>
    <w:p w14:paraId="124F5800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8EFB645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Kiekviename infuzinio tirpalo ml yra 10 mg paracetamolio.</w:t>
      </w:r>
    </w:p>
    <w:p w14:paraId="6F30265E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Kiekviename 100 ml buteliuke yra 1000 mg paracetamolio.</w:t>
      </w:r>
    </w:p>
    <w:p w14:paraId="253CD1EC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94E024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0B9684F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3.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PAGALBINIŲ MEDŽIAGŲ SĄRAŠAS</w:t>
      </w:r>
    </w:p>
    <w:p w14:paraId="53E3595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3E84D9A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Pagalbinės medžiagos: </w:t>
      </w:r>
      <w:proofErr w:type="spellStart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manitolis</w:t>
      </w:r>
      <w:proofErr w:type="spellEnd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dinatrio</w:t>
      </w:r>
      <w:proofErr w:type="spellEnd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edetatas</w:t>
      </w:r>
      <w:proofErr w:type="spellEnd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dinatrio</w:t>
      </w:r>
      <w:proofErr w:type="spellEnd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fosfato </w:t>
      </w:r>
      <w:proofErr w:type="spellStart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dihidratas</w:t>
      </w:r>
      <w:proofErr w:type="spellEnd"/>
      <w:r w:rsidRPr="006A1F95">
        <w:rPr>
          <w:rFonts w:ascii="Times New Roman" w:eastAsia="Times New Roman" w:hAnsi="Times New Roman" w:cs="Times New Roman"/>
          <w:kern w:val="0"/>
          <w14:ligatures w14:val="none"/>
        </w:rPr>
        <w:t>, koncentruota vandenilio chlorido rūgštis ir natrio hidroksidas, injekcinis vanduo.</w:t>
      </w:r>
    </w:p>
    <w:p w14:paraId="11F600B6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58611F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36B43DD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4.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FARMACINĖ FORMA IR KIEKIS PAKUOTĖJE</w:t>
      </w:r>
    </w:p>
    <w:p w14:paraId="65172BAE" w14:textId="77777777" w:rsidR="00794F42" w:rsidRPr="006A1F95" w:rsidRDefault="00794F42" w:rsidP="00794F42">
      <w:pPr>
        <w:suppressAutoHyphens/>
        <w:snapToGrid w:val="0"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F3AD78" w14:textId="77777777" w:rsidR="00794F42" w:rsidRPr="006A1F95" w:rsidRDefault="00794F42" w:rsidP="00794F42">
      <w:pPr>
        <w:suppressAutoHyphens/>
        <w:snapToGrid w:val="0"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Infuzinis tirpalas</w:t>
      </w:r>
    </w:p>
    <w:p w14:paraId="5352A6B7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3DA4A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50 buteliukų po 100 ml</w:t>
      </w:r>
    </w:p>
    <w:p w14:paraId="34DA16E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DACB950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64E0A67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5.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VARTOJIMO METODAS IR BŪDAS (-AI)</w:t>
      </w:r>
    </w:p>
    <w:p w14:paraId="0AF1F12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EBE2A6E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606EAB0E" w14:textId="784CAFEB" w:rsidR="00794F42" w:rsidRPr="006A1F95" w:rsidRDefault="006A1F95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Leisti</w:t>
      </w:r>
      <w:r w:rsidR="00794F42"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į veną.</w:t>
      </w:r>
    </w:p>
    <w:p w14:paraId="10A523E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Suaugusiesiems, paaugliams ir vaikams, sveriantiems daugiau kaip 33 kg.</w:t>
      </w:r>
    </w:p>
    <w:p w14:paraId="2A5F63BC" w14:textId="77777777" w:rsidR="00794F42" w:rsidRPr="006A1F95" w:rsidRDefault="00794F42" w:rsidP="00794F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881DEB7" w14:textId="77777777" w:rsidR="00794F42" w:rsidRPr="006A1F95" w:rsidRDefault="00794F42" w:rsidP="00794F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949EDE5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6.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SPECIALUS ĮSPĖJIMAS, KAD VAISTINĮ PREPARATĄ BŪTINA LAIKYTI VAIKAMS NEPASTEBIMOJE IR  NEPASIEKIAMOJE VIETOJE</w:t>
      </w:r>
    </w:p>
    <w:p w14:paraId="443834BF" w14:textId="77777777" w:rsidR="00794F42" w:rsidRPr="006A1F95" w:rsidRDefault="00794F42" w:rsidP="00794F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B4C52F6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7A177D75" w14:textId="77777777" w:rsidR="00794F42" w:rsidRPr="006A1F95" w:rsidRDefault="00794F42" w:rsidP="00794F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234E664" w14:textId="77777777" w:rsidR="00794F42" w:rsidRPr="006A1F95" w:rsidRDefault="00794F42" w:rsidP="00794F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27771F4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7.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KITAS (-I) SPECIALUS (-ŪS) ĮSPĖJIMAS (-AI) (JEI REIKIA)</w:t>
      </w:r>
    </w:p>
    <w:p w14:paraId="6B5B7F9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039ED7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957B796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8.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TINKAMUMO LAIKAS</w:t>
      </w:r>
    </w:p>
    <w:p w14:paraId="752AC8A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560ED11" w14:textId="76D653ED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EXP: MMMM</w:t>
      </w:r>
      <w:r w:rsidR="001A743B" w:rsidRPr="006A1F9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mm</w:t>
      </w:r>
    </w:p>
    <w:p w14:paraId="7273476A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87AE16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F2E5025" w14:textId="77777777" w:rsidR="00794F42" w:rsidRPr="006A1F95" w:rsidRDefault="00794F42" w:rsidP="00794F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9.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SPECIALIOS LAIKYMO SĄLYGOS</w:t>
      </w:r>
    </w:p>
    <w:p w14:paraId="1EC5603A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509612C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Laikyti ne aukštesnėje kaip 30 ºC temperatūroje. Laikyti gamintojo pakuotėje, kad vaistas būtų apsaugotas nuo šviesos.</w:t>
      </w:r>
    </w:p>
    <w:p w14:paraId="23E18F21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F3CBD08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82C9FCA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10.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SPECIALIOS ATSARGUMO PRIEMONĖS DĖL NESUVARTOTO VAISTINIO PREPARATO AR JO ATLIEKŲ TVARKYMO (JEI REIKIA)</w:t>
      </w:r>
    </w:p>
    <w:p w14:paraId="62FAF7F3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10710F3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72214CB" w14:textId="212B11D0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11.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14:ligatures w14:val="none"/>
        </w:rPr>
        <w:t xml:space="preserve"> </w:t>
      </w:r>
      <w:r w:rsidR="001A743B" w:rsidRPr="006A1F9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14:ligatures w14:val="none"/>
        </w:rPr>
        <w:t>LYGIAGRETUS IMPORTUOTOJAS</w:t>
      </w:r>
    </w:p>
    <w:p w14:paraId="1184736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8C1A835" w14:textId="77777777" w:rsidR="001A743B" w:rsidRPr="006A1F95" w:rsidRDefault="001A743B" w:rsidP="001A74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6A1F95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685ED56A" w14:textId="77777777" w:rsidR="001A743B" w:rsidRPr="006A1F95" w:rsidRDefault="001A743B" w:rsidP="001A743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A1F95">
        <w:rPr>
          <w:rFonts w:ascii="Times New Roman" w:eastAsia="Times New Roman" w:hAnsi="Times New Roman" w:cs="Times New Roman"/>
          <w:lang w:eastAsia="lt-LT"/>
        </w:rPr>
        <w:t xml:space="preserve">UAB </w:t>
      </w:r>
      <w:r w:rsidRPr="006A1F95">
        <w:rPr>
          <w:rFonts w:ascii="Times New Roman" w:eastAsia="Times New Roman" w:hAnsi="Times New Roman" w:cs="Times New Roman"/>
          <w:lang w:eastAsia="fr-FR"/>
        </w:rPr>
        <w:t>„</w:t>
      </w:r>
      <w:r w:rsidRPr="006A1F95">
        <w:rPr>
          <w:rFonts w:ascii="Times New Roman" w:eastAsia="Times New Roman" w:hAnsi="Times New Roman" w:cs="Times New Roman"/>
          <w:lang w:eastAsia="lt-LT"/>
        </w:rPr>
        <w:t>Ideal Trade Links</w:t>
      </w:r>
      <w:r w:rsidRPr="006A1F95">
        <w:rPr>
          <w:rFonts w:ascii="Times New Roman" w:eastAsia="Times New Roman" w:hAnsi="Times New Roman" w:cs="Times New Roman"/>
          <w:lang w:eastAsia="fr-FR"/>
        </w:rPr>
        <w:t>“</w:t>
      </w:r>
    </w:p>
    <w:p w14:paraId="192E2D62" w14:textId="77777777" w:rsidR="001A743B" w:rsidRPr="006A1F95" w:rsidRDefault="001A743B" w:rsidP="001A743B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6A1F95">
        <w:rPr>
          <w:rFonts w:ascii="Times New Roman" w:eastAsia="Times New Roman" w:hAnsi="Times New Roman" w:cs="Times New Roman"/>
          <w:highlight w:val="lightGray"/>
        </w:rPr>
        <w:t>Kerupės</w:t>
      </w:r>
      <w:proofErr w:type="spellEnd"/>
      <w:r w:rsidRPr="006A1F95">
        <w:rPr>
          <w:rFonts w:ascii="Times New Roman" w:eastAsia="Times New Roman" w:hAnsi="Times New Roman" w:cs="Times New Roman"/>
          <w:highlight w:val="lightGray"/>
        </w:rPr>
        <w:t xml:space="preserve"> g. 17, Zapyškis</w:t>
      </w:r>
    </w:p>
    <w:p w14:paraId="1B8FD555" w14:textId="77777777" w:rsidR="001A743B" w:rsidRPr="006A1F95" w:rsidRDefault="001A743B" w:rsidP="001A743B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6A1F95">
        <w:rPr>
          <w:rFonts w:ascii="Times New Roman" w:eastAsia="Times New Roman" w:hAnsi="Times New Roman" w:cs="Times New Roman"/>
          <w:highlight w:val="lightGray"/>
        </w:rPr>
        <w:t>LT-53431 Kauno r.</w:t>
      </w:r>
    </w:p>
    <w:p w14:paraId="77F7D15A" w14:textId="77777777" w:rsidR="001A743B" w:rsidRPr="006A1F95" w:rsidRDefault="001A743B" w:rsidP="001A7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1F95">
        <w:rPr>
          <w:rFonts w:ascii="Times New Roman" w:eastAsia="Times New Roman" w:hAnsi="Times New Roman" w:cs="Times New Roman"/>
          <w:highlight w:val="lightGray"/>
        </w:rPr>
        <w:t>Lietuva</w:t>
      </w:r>
    </w:p>
    <w:p w14:paraId="1A38279B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754263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24A318A" w14:textId="39355B76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12.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="001A743B"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LYGIAGRETAUS IMPORTO LEIDIMO</w:t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 xml:space="preserve"> NUMERIS (-IAI)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 xml:space="preserve"> </w:t>
      </w:r>
    </w:p>
    <w:p w14:paraId="46AFA950" w14:textId="77777777" w:rsidR="00B45308" w:rsidRDefault="00B45308" w:rsidP="00B45308">
      <w:pPr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B1C0570" w14:textId="5A3BE43C" w:rsidR="00794F42" w:rsidRPr="00B45308" w:rsidRDefault="00B45308" w:rsidP="00B45308">
      <w:pPr>
        <w:rPr>
          <w:rFonts w:asciiTheme="majorBidi" w:eastAsia="Times New Roman" w:hAnsiTheme="majorBidi" w:cstheme="majorBidi"/>
          <w:color w:val="000000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B45308">
        <w:rPr>
          <w:rFonts w:asciiTheme="majorBidi" w:eastAsia="Times New Roman" w:hAnsiTheme="majorBidi" w:cstheme="majorBidi"/>
          <w:color w:val="000000"/>
          <w:kern w:val="0"/>
          <w:highlight w:val="lightGray"/>
          <w:lang w:eastAsia="lt-LT"/>
          <w14:ligatures w14:val="none"/>
        </w:rPr>
        <w:t>N50 100ml</w:t>
      </w:r>
      <w:r w:rsidRPr="00B45308">
        <w:rPr>
          <w:rFonts w:asciiTheme="majorBidi" w:eastAsia="Times New Roman" w:hAnsiTheme="majorBidi" w:cstheme="majorBidi"/>
          <w:color w:val="000000"/>
          <w:kern w:val="0"/>
          <w:lang w:eastAsia="lt-LT"/>
          <w14:ligatures w14:val="none"/>
        </w:rPr>
        <w:t xml:space="preserve"> - LT/L/24/2235/001</w:t>
      </w:r>
    </w:p>
    <w:p w14:paraId="4D094718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7F94067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13.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 xml:space="preserve">SERIJOS NUMERIS </w:t>
      </w:r>
    </w:p>
    <w:p w14:paraId="3028A3B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21D2D00" w14:textId="4F0296E2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Lot</w:t>
      </w:r>
      <w:r w:rsidR="001A743B" w:rsidRPr="006A1F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4540F1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7D4117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DAEE4D6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14.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PARDAVIMO (IŠDAVIMO) TVARKA</w:t>
      </w:r>
    </w:p>
    <w:p w14:paraId="198DC11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E350636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Receptinis vaistas</w:t>
      </w:r>
    </w:p>
    <w:p w14:paraId="033C3FA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963A5A4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ED65D98" w14:textId="77777777" w:rsidR="00794F42" w:rsidRPr="006A1F95" w:rsidRDefault="00794F42" w:rsidP="00794F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15.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VARTOJIMO INSTRUKCIJA</w:t>
      </w:r>
    </w:p>
    <w:p w14:paraId="40D178F8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F1A9963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Atidarius, vaistą būtina suvartoti iš karto.</w:t>
      </w:r>
    </w:p>
    <w:p w14:paraId="7A7B35E4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>Tik vienkartiniam vartojimui. Nesuvartotą tirpalo likutį reikia išpilti.</w:t>
      </w:r>
    </w:p>
    <w:p w14:paraId="63CF5E3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55F5873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5D10B25" w14:textId="77777777" w:rsidR="00794F42" w:rsidRPr="006A1F95" w:rsidRDefault="00794F42" w:rsidP="00794F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16.</w:t>
      </w:r>
      <w:r w:rsidRPr="006A1F95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INFORMACIJA BRAILIO RAŠTU</w:t>
      </w:r>
    </w:p>
    <w:p w14:paraId="4FA55C56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5D43D8A" w14:textId="77777777" w:rsidR="00794F42" w:rsidRPr="006A1F95" w:rsidRDefault="00794F42" w:rsidP="00794F4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:shd w:val="clear" w:color="auto" w:fill="CCCCCC"/>
          <w14:ligatures w14:val="none"/>
        </w:rPr>
        <w:t>Priimtas pagrindimas informacijos Brailio raštu nepateikti.</w:t>
      </w:r>
    </w:p>
    <w:p w14:paraId="0A499900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47F3B83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601AF85D" w14:textId="77777777" w:rsidR="00794F42" w:rsidRPr="006A1F95" w:rsidRDefault="00794F42" w:rsidP="00794F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17.</w:t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ab/>
        <w:t>UNIKALUS IDENTIFIKATORIUS – 2D BRŪKŠNINIS KODAS</w:t>
      </w:r>
    </w:p>
    <w:p w14:paraId="05B6F79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</w:pPr>
    </w:p>
    <w:p w14:paraId="5744C2E7" w14:textId="77777777" w:rsidR="00794F42" w:rsidRPr="006A1F95" w:rsidRDefault="00794F42" w:rsidP="00794F4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03F60578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</w:pPr>
    </w:p>
    <w:p w14:paraId="103C6F24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</w:pPr>
    </w:p>
    <w:p w14:paraId="7980616F" w14:textId="77777777" w:rsidR="00794F42" w:rsidRPr="006A1F95" w:rsidRDefault="00794F42" w:rsidP="00794F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>18.</w:t>
      </w:r>
      <w:r w:rsidRPr="006A1F95"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  <w:tab/>
        <w:t>UNIKALUS IDENTIFIKATORIUS – ŽMONĖMS SUPRANTAMI DUOMENYS</w:t>
      </w:r>
    </w:p>
    <w:p w14:paraId="4D26E9B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</w:pPr>
    </w:p>
    <w:p w14:paraId="68E0FE33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PC: </w:t>
      </w:r>
    </w:p>
    <w:p w14:paraId="1A84D9E0" w14:textId="77777777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SN: </w:t>
      </w:r>
    </w:p>
    <w:p w14:paraId="5FA8B00A" w14:textId="77777777" w:rsidR="00A250D7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NN:</w:t>
      </w:r>
    </w:p>
    <w:p w14:paraId="07F0017C" w14:textId="77777777" w:rsidR="00A250D7" w:rsidRPr="006A1F95" w:rsidRDefault="00A250D7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5836AA" w14:textId="0AE6123A" w:rsidR="0073258A" w:rsidRPr="006A1F95" w:rsidRDefault="001A743B" w:rsidP="007325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F95">
        <w:rPr>
          <w:rFonts w:ascii="Times New Roman" w:hAnsi="Times New Roman" w:cs="Times New Roman"/>
          <w:b/>
        </w:rPr>
        <w:t xml:space="preserve">Gamintojas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>Laboratórios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Basi -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>Indústria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>Farmacêutica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S.A,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Parque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Industrial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Manuel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Lourenço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Ferreira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,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Lotes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8, 15, 16,3450-232 </w:t>
      </w:r>
      <w:proofErr w:type="spellStart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Mortágua</w:t>
      </w:r>
      <w:proofErr w:type="spellEnd"/>
      <w:r w:rsidR="0073258A" w:rsidRPr="006A1F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,</w:t>
      </w:r>
      <w:r w:rsidR="0073258A" w:rsidRPr="006A1F95">
        <w:rPr>
          <w:rFonts w:ascii="Times New Roman" w:eastAsia="Times New Roman" w:hAnsi="Times New Roman" w:cs="Times New Roman"/>
          <w:kern w:val="0"/>
          <w14:ligatures w14:val="none"/>
        </w:rPr>
        <w:t xml:space="preserve"> Portugalija</w:t>
      </w:r>
    </w:p>
    <w:p w14:paraId="76129575" w14:textId="3C361710" w:rsidR="001A743B" w:rsidRPr="006A1F95" w:rsidRDefault="001A743B" w:rsidP="001A743B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1FC9FAB" w14:textId="77777777" w:rsidR="001A743B" w:rsidRPr="006A1F95" w:rsidRDefault="001A743B" w:rsidP="001A743B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38627D5" w14:textId="77777777" w:rsidR="001A743B" w:rsidRPr="006A1F95" w:rsidRDefault="001A743B" w:rsidP="001A743B">
      <w:pPr>
        <w:spacing w:after="0" w:line="240" w:lineRule="auto"/>
        <w:rPr>
          <w:rFonts w:ascii="Times New Roman" w:hAnsi="Times New Roman" w:cs="Times New Roman"/>
          <w:highlight w:val="lightGray"/>
        </w:rPr>
      </w:pPr>
      <w:bookmarkStart w:id="0" w:name="_Hlk120804307"/>
      <w:r w:rsidRPr="006A1F95">
        <w:rPr>
          <w:rFonts w:ascii="Times New Roman" w:hAnsi="Times New Roman" w:cs="Times New Roman"/>
          <w:b/>
        </w:rPr>
        <w:t>Perpakavo</w:t>
      </w:r>
      <w:r w:rsidRPr="006A1F95">
        <w:rPr>
          <w:rFonts w:ascii="Times New Roman" w:hAnsi="Times New Roman" w:cs="Times New Roman"/>
        </w:rPr>
        <w:t xml:space="preserve"> UAB „Entafarma“</w:t>
      </w:r>
    </w:p>
    <w:p w14:paraId="1CB2DF83" w14:textId="13B06E0A" w:rsidR="001A743B" w:rsidRPr="006A1F95" w:rsidRDefault="001A743B" w:rsidP="001A743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A1F95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6A1F95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6A1F95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6A1F95">
        <w:rPr>
          <w:rFonts w:ascii="Times New Roman" w:hAnsi="Times New Roman" w:cs="Times New Roman"/>
          <w:color w:val="010E18"/>
          <w:highlight w:val="lightGray"/>
        </w:rPr>
        <w:t xml:space="preserve">. </w:t>
      </w:r>
      <w:r w:rsidRPr="006A1F95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6A1F95">
        <w:rPr>
          <w:rFonts w:ascii="Times New Roman" w:eastAsia="Times New Roman" w:hAnsi="Times New Roman" w:cs="Times New Roman"/>
          <w:highlight w:val="lightGray"/>
          <w:lang w:eastAsia="lt-LT"/>
        </w:rPr>
        <w:t>K.</w:t>
      </w:r>
    </w:p>
    <w:p w14:paraId="153562DC" w14:textId="64939CE6" w:rsidR="001A743B" w:rsidRPr="006A1F95" w:rsidRDefault="001A743B" w:rsidP="001A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6A1F95">
        <w:rPr>
          <w:rFonts w:ascii="Times New Roman" w:hAnsi="Times New Roman" w:cs="Times New Roman"/>
          <w:highlight w:val="lightGray"/>
        </w:rPr>
        <w:t>Medezin</w:t>
      </w:r>
      <w:proofErr w:type="spellEnd"/>
      <w:r w:rsidRPr="006A1F95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6A1F95">
        <w:rPr>
          <w:rFonts w:ascii="Times New Roman" w:hAnsi="Times New Roman" w:cs="Times New Roman"/>
          <w:highlight w:val="lightGray"/>
        </w:rPr>
        <w:t>o.o</w:t>
      </w:r>
      <w:proofErr w:type="spellEnd"/>
      <w:r w:rsidRPr="006A1F95">
        <w:rPr>
          <w:rFonts w:ascii="Times New Roman" w:hAnsi="Times New Roman" w:cs="Times New Roman"/>
          <w:highlight w:val="lightGray"/>
        </w:rPr>
        <w:t>.</w:t>
      </w:r>
    </w:p>
    <w:bookmarkEnd w:id="0"/>
    <w:p w14:paraId="3C1E433A" w14:textId="77777777" w:rsidR="001A743B" w:rsidRPr="006A1F95" w:rsidRDefault="001A743B" w:rsidP="001A743B">
      <w:pPr>
        <w:spacing w:after="0" w:line="240" w:lineRule="auto"/>
        <w:rPr>
          <w:rFonts w:ascii="Times New Roman" w:hAnsi="Times New Roman" w:cs="Times New Roman"/>
          <w:b/>
          <w:highlight w:val="lightGray"/>
        </w:rPr>
      </w:pPr>
    </w:p>
    <w:p w14:paraId="7005CF79" w14:textId="77777777" w:rsidR="001A743B" w:rsidRPr="006A1F95" w:rsidRDefault="001A743B" w:rsidP="001A743B">
      <w:pPr>
        <w:spacing w:after="0" w:line="240" w:lineRule="auto"/>
        <w:rPr>
          <w:rFonts w:ascii="Times New Roman" w:hAnsi="Times New Roman" w:cs="Times New Roman"/>
          <w:b/>
        </w:rPr>
      </w:pPr>
      <w:r w:rsidRPr="006A1F95">
        <w:rPr>
          <w:rFonts w:ascii="Times New Roman" w:hAnsi="Times New Roman" w:cs="Times New Roman"/>
          <w:b/>
          <w:highlight w:val="lightGray"/>
        </w:rPr>
        <w:t>Perpakavimo serija</w:t>
      </w:r>
    </w:p>
    <w:p w14:paraId="75A716B3" w14:textId="657656E2" w:rsidR="00794F42" w:rsidRPr="006A1F95" w:rsidRDefault="00794F42" w:rsidP="00794F42">
      <w:pPr>
        <w:suppressAutoHyphens/>
        <w:spacing w:after="0" w:line="240" w:lineRule="auto"/>
        <w:ind w:right="14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1F9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br w:type="page"/>
      </w:r>
    </w:p>
    <w:p w14:paraId="3427B45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23F5A6E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37D177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0F9DA1D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C3178FB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0FB052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900BBEC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C362D0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569DBF5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927EFE3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C2AC5E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FF74B72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D16190D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3CBC9E3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C0CCBDB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1F5417C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8DE2357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CFE8CA9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C66F0E1" w14:textId="77777777" w:rsidR="00794F42" w:rsidRPr="006A1F95" w:rsidRDefault="00794F42" w:rsidP="00794F42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83A41E8" w14:textId="77777777" w:rsidR="00867275" w:rsidRPr="006A1F95" w:rsidRDefault="00867275">
      <w:pPr>
        <w:rPr>
          <w:rFonts w:ascii="Times New Roman" w:hAnsi="Times New Roman" w:cs="Times New Roman"/>
        </w:rPr>
      </w:pPr>
    </w:p>
    <w:sectPr w:rsidR="00867275" w:rsidRPr="006A1F95" w:rsidSect="00794F42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B10AD0"/>
    <w:multiLevelType w:val="hybridMultilevel"/>
    <w:tmpl w:val="13AC17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7D14"/>
    <w:multiLevelType w:val="hybridMultilevel"/>
    <w:tmpl w:val="7226BC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D4C"/>
    <w:multiLevelType w:val="hybridMultilevel"/>
    <w:tmpl w:val="F1389E0A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24A53"/>
    <w:multiLevelType w:val="hybridMultilevel"/>
    <w:tmpl w:val="2304C8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2DAA"/>
    <w:multiLevelType w:val="hybridMultilevel"/>
    <w:tmpl w:val="3E98BF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D13E8"/>
    <w:multiLevelType w:val="hybridMultilevel"/>
    <w:tmpl w:val="ABBCDE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54068"/>
    <w:multiLevelType w:val="hybridMultilevel"/>
    <w:tmpl w:val="4472161A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1846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20972889">
    <w:abstractNumId w:val="6"/>
  </w:num>
  <w:num w:numId="3" w16cid:durableId="1296066504">
    <w:abstractNumId w:val="2"/>
  </w:num>
  <w:num w:numId="4" w16cid:durableId="1859781450">
    <w:abstractNumId w:val="5"/>
  </w:num>
  <w:num w:numId="5" w16cid:durableId="2119637234">
    <w:abstractNumId w:val="4"/>
  </w:num>
  <w:num w:numId="6" w16cid:durableId="1249777651">
    <w:abstractNumId w:val="1"/>
  </w:num>
  <w:num w:numId="7" w16cid:durableId="1309436104">
    <w:abstractNumId w:val="3"/>
  </w:num>
  <w:num w:numId="8" w16cid:durableId="14812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42"/>
    <w:rsid w:val="00072232"/>
    <w:rsid w:val="000B4F35"/>
    <w:rsid w:val="00123517"/>
    <w:rsid w:val="0013158C"/>
    <w:rsid w:val="001A743B"/>
    <w:rsid w:val="004160D7"/>
    <w:rsid w:val="005F2B9C"/>
    <w:rsid w:val="006A1F95"/>
    <w:rsid w:val="006B710F"/>
    <w:rsid w:val="0073258A"/>
    <w:rsid w:val="00794F42"/>
    <w:rsid w:val="00861C86"/>
    <w:rsid w:val="00867275"/>
    <w:rsid w:val="009224DE"/>
    <w:rsid w:val="00A12057"/>
    <w:rsid w:val="00A250D7"/>
    <w:rsid w:val="00B45308"/>
    <w:rsid w:val="00BE1D84"/>
    <w:rsid w:val="00C60E15"/>
    <w:rsid w:val="00EB663D"/>
    <w:rsid w:val="00F06D6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F286"/>
  <w15:chartTrackingRefBased/>
  <w15:docId w15:val="{61E9AFE4-61B0-49AA-9C3E-72D4695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4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4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4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4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4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4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4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4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4F4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4F4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4F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4F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4F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4F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4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4F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4F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4F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4F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4F4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794F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250D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a86debec6c7744f999b26eb9ea21e62f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70b7e4ab617ef87ff8ac1740aa932255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96E9E-DD50-453C-8078-D56B2E377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D33C4-CE2C-4DF5-A9D8-7A8B630CB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87EB0-B40C-475E-91A9-8EC718477F6A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0328</dc:creator>
  <cp:keywords/>
  <dc:description/>
  <cp:lastModifiedBy>Karolina Kontrauskaitė</cp:lastModifiedBy>
  <cp:revision>6</cp:revision>
  <dcterms:created xsi:type="dcterms:W3CDTF">2024-04-04T08:11:00Z</dcterms:created>
  <dcterms:modified xsi:type="dcterms:W3CDTF">2024-10-28T08:34:00Z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