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0269" w14:textId="25E6B81B" w:rsidR="0013769F" w:rsidRPr="00F4413B" w:rsidRDefault="0013769F" w:rsidP="00F4413B">
      <w:pPr>
        <w:widowControl w:val="0"/>
        <w:tabs>
          <w:tab w:val="left" w:pos="567"/>
        </w:tabs>
        <w:spacing w:after="0" w:line="240" w:lineRule="auto"/>
        <w:jc w:val="center"/>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Pakuotės lapelis: informacija</w:t>
      </w:r>
      <w:r w:rsidR="00293BB5">
        <w:rPr>
          <w:rFonts w:ascii="Times New Roman" w:eastAsia="Times New Roman" w:hAnsi="Times New Roman" w:cs="Times New Roman"/>
          <w:b/>
          <w:color w:val="000000" w:themeColor="text1"/>
          <w:kern w:val="0"/>
          <w:sz w:val="22"/>
          <w:szCs w:val="22"/>
          <w:lang w:val="lt-LT"/>
          <w14:ligatures w14:val="none"/>
        </w:rPr>
        <w:t xml:space="preserve"> vartotojui</w:t>
      </w:r>
    </w:p>
    <w:p w14:paraId="7C0226D8" w14:textId="77777777" w:rsidR="0013769F" w:rsidRPr="00F4413B" w:rsidRDefault="0013769F" w:rsidP="00F4413B">
      <w:pPr>
        <w:widowControl w:val="0"/>
        <w:tabs>
          <w:tab w:val="left" w:pos="567"/>
        </w:tabs>
        <w:spacing w:after="0" w:line="240" w:lineRule="auto"/>
        <w:jc w:val="center"/>
        <w:rPr>
          <w:rFonts w:ascii="Times New Roman" w:eastAsia="Times New Roman" w:hAnsi="Times New Roman" w:cs="Times New Roman"/>
          <w:b/>
          <w:color w:val="000000" w:themeColor="text1"/>
          <w:kern w:val="0"/>
          <w:sz w:val="22"/>
          <w:szCs w:val="22"/>
          <w:lang w:val="lt-LT"/>
          <w14:ligatures w14:val="none"/>
        </w:rPr>
      </w:pPr>
    </w:p>
    <w:p w14:paraId="79992F37" w14:textId="26250D09" w:rsidR="0013769F" w:rsidRPr="00F4413B" w:rsidRDefault="0013769F" w:rsidP="00F4413B">
      <w:pPr>
        <w:widowControl w:val="0"/>
        <w:tabs>
          <w:tab w:val="left" w:pos="567"/>
        </w:tabs>
        <w:spacing w:after="0" w:line="240" w:lineRule="auto"/>
        <w:jc w:val="center"/>
        <w:rPr>
          <w:rFonts w:ascii="Times New Roman" w:eastAsia="Times New Roman" w:hAnsi="Times New Roman" w:cs="Times New Roman"/>
          <w:b/>
          <w:color w:val="000000" w:themeColor="text1"/>
          <w:kern w:val="0"/>
          <w:sz w:val="22"/>
          <w:szCs w:val="22"/>
          <w:lang w:val="lt-LT"/>
          <w14:ligatures w14:val="none"/>
        </w:rPr>
      </w:pP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color w:val="000000" w:themeColor="text1"/>
          <w:kern w:val="0"/>
          <w:sz w:val="22"/>
          <w:szCs w:val="22"/>
          <w:lang w:val="lt-LT"/>
          <w14:ligatures w14:val="none"/>
        </w:rPr>
        <w:t>Unifarma</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10</w:t>
      </w:r>
      <w:r w:rsidR="00AE2959" w:rsidRPr="00F4413B">
        <w:rPr>
          <w:rFonts w:ascii="Times New Roman" w:eastAsia="Times New Roman" w:hAnsi="Times New Roman" w:cs="Times New Roman"/>
          <w:b/>
          <w:color w:val="000000" w:themeColor="text1"/>
          <w:kern w:val="0"/>
          <w:sz w:val="22"/>
          <w:szCs w:val="22"/>
          <w:lang w:val="lt-LT"/>
          <w14:ligatures w14:val="none"/>
        </w:rPr>
        <w:t>0</w:t>
      </w:r>
      <w:r w:rsidRPr="00F4413B">
        <w:rPr>
          <w:rFonts w:ascii="Times New Roman" w:eastAsia="Times New Roman" w:hAnsi="Times New Roman" w:cs="Times New Roman"/>
          <w:b/>
          <w:color w:val="000000" w:themeColor="text1"/>
          <w:kern w:val="0"/>
          <w:sz w:val="22"/>
          <w:szCs w:val="22"/>
          <w:lang w:val="lt-LT"/>
          <w14:ligatures w14:val="none"/>
        </w:rPr>
        <w:t xml:space="preserve"> mg/ml </w:t>
      </w:r>
      <w:r w:rsidR="00293BB5">
        <w:rPr>
          <w:rFonts w:ascii="Times New Roman" w:eastAsia="Times New Roman" w:hAnsi="Times New Roman" w:cs="Times New Roman"/>
          <w:b/>
          <w:color w:val="000000" w:themeColor="text1"/>
          <w:kern w:val="0"/>
          <w:sz w:val="22"/>
          <w:szCs w:val="22"/>
          <w:lang w:val="lt-LT"/>
          <w14:ligatures w14:val="none"/>
        </w:rPr>
        <w:t xml:space="preserve">injekcinis </w:t>
      </w:r>
      <w:r w:rsidR="005E137E">
        <w:rPr>
          <w:rFonts w:ascii="Times New Roman" w:eastAsia="Times New Roman" w:hAnsi="Times New Roman" w:cs="Times New Roman"/>
          <w:b/>
          <w:color w:val="000000" w:themeColor="text1"/>
          <w:kern w:val="0"/>
          <w:sz w:val="22"/>
          <w:szCs w:val="22"/>
          <w:lang w:val="lt-LT"/>
          <w14:ligatures w14:val="none"/>
        </w:rPr>
        <w:t xml:space="preserve">ar </w:t>
      </w:r>
      <w:r w:rsidRPr="00F4413B">
        <w:rPr>
          <w:rFonts w:ascii="Times New Roman" w:eastAsia="Times New Roman" w:hAnsi="Times New Roman" w:cs="Times New Roman"/>
          <w:b/>
          <w:color w:val="000000" w:themeColor="text1"/>
          <w:kern w:val="0"/>
          <w:sz w:val="22"/>
          <w:szCs w:val="22"/>
          <w:lang w:val="lt-LT"/>
          <w14:ligatures w14:val="none"/>
        </w:rPr>
        <w:t>infuzinis tirpalas</w:t>
      </w:r>
    </w:p>
    <w:p w14:paraId="04B54FD7" w14:textId="77777777" w:rsidR="0013769F" w:rsidRPr="00F4413B" w:rsidRDefault="0013769F" w:rsidP="00F4413B">
      <w:pPr>
        <w:tabs>
          <w:tab w:val="left" w:pos="567"/>
        </w:tabs>
        <w:spacing w:after="0" w:line="240" w:lineRule="auto"/>
        <w:jc w:val="center"/>
        <w:rPr>
          <w:rFonts w:ascii="Times New Roman" w:eastAsia="Times New Roman" w:hAnsi="Times New Roman" w:cs="Times New Roman"/>
          <w:bCs/>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bCs/>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bCs/>
          <w:snapToGrid w:val="0"/>
          <w:color w:val="000000" w:themeColor="text1"/>
          <w:kern w:val="0"/>
          <w:sz w:val="22"/>
          <w:szCs w:val="22"/>
          <w:lang w:val="lt-LT"/>
          <w14:ligatures w14:val="none"/>
        </w:rPr>
        <w:t xml:space="preserve"> rūgštis</w:t>
      </w:r>
    </w:p>
    <w:p w14:paraId="3AC48C26" w14:textId="77777777" w:rsidR="0013769F" w:rsidRPr="00F4413B" w:rsidRDefault="0013769F" w:rsidP="00F4413B">
      <w:pPr>
        <w:tabs>
          <w:tab w:val="left" w:pos="567"/>
        </w:tabs>
        <w:suppressAutoHyphen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1416B9E" w14:textId="77777777" w:rsidR="0013769F" w:rsidRPr="00F4413B" w:rsidRDefault="0013769F" w:rsidP="00F4413B">
      <w:pPr>
        <w:tabs>
          <w:tab w:val="left" w:pos="567"/>
        </w:tabs>
        <w:suppressAutoHyphen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Atidžiai perskaitykite visą šį lapelį, prieš pradėdami vartoti vaistą, nes jame pateikiama Jums svarbi informacija.</w:t>
      </w:r>
    </w:p>
    <w:p w14:paraId="65CA4FC2" w14:textId="77777777" w:rsidR="0013769F" w:rsidRPr="00F4413B" w:rsidRDefault="0013769F" w:rsidP="00D13B54">
      <w:pPr>
        <w:numPr>
          <w:ilvl w:val="0"/>
          <w:numId w:val="8"/>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Neišmeskite šio lapelio, nes vėl gali prireikti jį perskaityti.</w:t>
      </w:r>
    </w:p>
    <w:p w14:paraId="1D62AAA2" w14:textId="77777777" w:rsidR="0013769F" w:rsidRPr="00F4413B" w:rsidRDefault="0013769F" w:rsidP="00D13B54">
      <w:pPr>
        <w:numPr>
          <w:ilvl w:val="0"/>
          <w:numId w:val="8"/>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kiltų daugiau klausimų, kreipkitės į gydytoją, vaistininką arba slaugytoją.</w:t>
      </w:r>
    </w:p>
    <w:p w14:paraId="6D38C491" w14:textId="77777777" w:rsidR="0013769F" w:rsidRPr="00F4413B" w:rsidRDefault="0013769F" w:rsidP="00D13B54">
      <w:pPr>
        <w:numPr>
          <w:ilvl w:val="0"/>
          <w:numId w:val="8"/>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pasireiškė šalutinis poveikis (net jeigu jis šiame lapelyje nenurodytas), kreipkitės į gydytoją, vaistininką arba slaugytoją. Žr. 4 skyrių.</w:t>
      </w:r>
    </w:p>
    <w:p w14:paraId="35D9E5F6"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357EECE" w14:textId="77777777" w:rsidR="0013769F" w:rsidRDefault="0013769F" w:rsidP="00F4413B">
      <w:pPr>
        <w:widowControl w:val="0"/>
        <w:tabs>
          <w:tab w:val="left" w:pos="567"/>
        </w:tabs>
        <w:spacing w:after="0" w:line="240" w:lineRule="auto"/>
        <w:jc w:val="both"/>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Apie ką rašoma šiame lapelyje?</w:t>
      </w:r>
    </w:p>
    <w:p w14:paraId="0891CA41" w14:textId="77777777" w:rsidR="00573C77" w:rsidRPr="00F4413B" w:rsidRDefault="00573C77" w:rsidP="00F4413B">
      <w:pPr>
        <w:widowControl w:val="0"/>
        <w:tabs>
          <w:tab w:val="left" w:pos="567"/>
        </w:tabs>
        <w:spacing w:after="0" w:line="240" w:lineRule="auto"/>
        <w:jc w:val="both"/>
        <w:rPr>
          <w:rFonts w:ascii="Times New Roman" w:eastAsia="Times New Roman" w:hAnsi="Times New Roman" w:cs="Times New Roman"/>
          <w:b/>
          <w:color w:val="000000" w:themeColor="text1"/>
          <w:kern w:val="0"/>
          <w:sz w:val="22"/>
          <w:szCs w:val="22"/>
          <w:lang w:val="lt-LT"/>
          <w14:ligatures w14:val="none"/>
        </w:rPr>
      </w:pPr>
    </w:p>
    <w:p w14:paraId="0D0865DE" w14:textId="31B23DE5"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Kas yra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00AE2959"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ir kam jis vartojamas</w:t>
      </w:r>
    </w:p>
    <w:p w14:paraId="1638BE7B" w14:textId="64C556B5"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Kas žinotina prieš vartojant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p>
    <w:p w14:paraId="19F03D71" w14:textId="4B122C8A"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Kaip vartoti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p>
    <w:p w14:paraId="3071D9D7" w14:textId="3C8F4CC1"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Galimas šalutinis poveikis </w:t>
      </w:r>
    </w:p>
    <w:p w14:paraId="1ABED304" w14:textId="6BE1D4F6"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Kaip laikyti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p>
    <w:p w14:paraId="25B205FD" w14:textId="2FE72858" w:rsidR="0013769F" w:rsidRPr="00F4413B" w:rsidRDefault="0013769F" w:rsidP="00D13B54">
      <w:pPr>
        <w:pStyle w:val="Sraopastraipa"/>
        <w:numPr>
          <w:ilvl w:val="0"/>
          <w:numId w:val="9"/>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Pakuotės turinys ir kita informacija</w:t>
      </w:r>
    </w:p>
    <w:p w14:paraId="399C83F7"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47F786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93A701D" w14:textId="4C1EC6CC"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1.</w:t>
      </w:r>
      <w:r w:rsidRPr="00F4413B">
        <w:rPr>
          <w:rFonts w:ascii="Times New Roman" w:eastAsia="Times New Roman" w:hAnsi="Times New Roman" w:cs="Times New Roman"/>
          <w:b/>
          <w:color w:val="000000" w:themeColor="text1"/>
          <w:kern w:val="0"/>
          <w:sz w:val="22"/>
          <w:szCs w:val="22"/>
          <w:lang w:val="lt-LT"/>
          <w14:ligatures w14:val="none"/>
        </w:rPr>
        <w:tab/>
        <w:t xml:space="preserve">Kas yra </w:t>
      </w: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color w:val="000000" w:themeColor="text1"/>
          <w:kern w:val="0"/>
          <w:sz w:val="22"/>
          <w:szCs w:val="22"/>
          <w:lang w:val="lt-LT"/>
          <w14:ligatures w14:val="none"/>
        </w:rPr>
        <w:t>Unifarma</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ir kam jis vartojamas</w:t>
      </w:r>
    </w:p>
    <w:p w14:paraId="01EBF5EF"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4468CCB" w14:textId="3DBD3588"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sudėtyje yra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kuri priklauso grupei vaistų, vadinamų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antihemoraginiais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antifibrinolitiniais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vaistais, aminorūgštimis.</w:t>
      </w:r>
    </w:p>
    <w:p w14:paraId="1AD0C098" w14:textId="77777777" w:rsidR="00AE2959" w:rsidRPr="00F4413B" w:rsidRDefault="00AE2959"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1941FB7" w14:textId="5A6321D6"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vartojamas suaugusių žmonių ir vyresnių kaip vienerių metų vaikų kraujavimo, kuris pasireiškia dėl kraujo krešulių formavimosi slopinimo proceso, vadinamo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fibrinolize</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profilaktikai ir gydymui.</w:t>
      </w:r>
    </w:p>
    <w:p w14:paraId="6D6E37F1" w14:textId="77777777" w:rsidR="00AE2959" w:rsidRPr="00F4413B" w:rsidRDefault="00AE2959"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A918367"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Specifinės indikacijos yra tokios:</w:t>
      </w:r>
    </w:p>
    <w:p w14:paraId="5B6ACAAD"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labai gausios mėnesinės moterims;</w:t>
      </w:r>
    </w:p>
    <w:p w14:paraId="2AEE3AE5"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kraujavimas iš virškinimo trakto;</w:t>
      </w:r>
    </w:p>
    <w:p w14:paraId="10563A30"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kraujavimu pasireiškiantys šlapimo takų sutrikimai po priešinės liaukos (prostatos) chirurginės operacijos ar procedūros, kurios metu pažeidžiami šlapimo takai;</w:t>
      </w:r>
    </w:p>
    <w:p w14:paraId="5702F27E"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ausų, nosies ar gerklės operacijos;</w:t>
      </w:r>
    </w:p>
    <w:p w14:paraId="271DA850"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širdies, pilvo ar ginekologinės operacijos;</w:t>
      </w:r>
    </w:p>
    <w:p w14:paraId="37CEC50D" w14:textId="77777777" w:rsidR="0013769F" w:rsidRPr="00F4413B" w:rsidRDefault="0013769F" w:rsidP="00D13B54">
      <w:pPr>
        <w:pStyle w:val="Sraopastraipa"/>
        <w:numPr>
          <w:ilvl w:val="0"/>
          <w:numId w:val="10"/>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kraujavimas, kuris pasireiškia po gydymo kitokias vaistais, kurie tirpdo kraujo krešulius.</w:t>
      </w:r>
    </w:p>
    <w:p w14:paraId="126A623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64666F8"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5E8F829" w14:textId="1B55862A"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2.</w:t>
      </w:r>
      <w:r w:rsidRPr="00F4413B">
        <w:rPr>
          <w:rFonts w:ascii="Times New Roman" w:eastAsia="Times New Roman" w:hAnsi="Times New Roman" w:cs="Times New Roman"/>
          <w:b/>
          <w:color w:val="000000" w:themeColor="text1"/>
          <w:kern w:val="0"/>
          <w:sz w:val="22"/>
          <w:szCs w:val="22"/>
          <w:lang w:val="lt-LT"/>
          <w14:ligatures w14:val="none"/>
        </w:rPr>
        <w:tab/>
        <w:t>Kas žinotina prieš</w:t>
      </w:r>
      <w:r w:rsidR="00CD6BB7">
        <w:rPr>
          <w:rFonts w:ascii="Times New Roman" w:eastAsia="Times New Roman" w:hAnsi="Times New Roman" w:cs="Times New Roman"/>
          <w:b/>
          <w:snapToGrid w:val="0"/>
          <w:color w:val="000000" w:themeColor="text1"/>
          <w:kern w:val="0"/>
          <w:sz w:val="22"/>
          <w:szCs w:val="22"/>
          <w:lang w:val="lt-LT"/>
          <w14:ligatures w14:val="none"/>
        </w:rPr>
        <w:t xml:space="preserve"> vartojant </w:t>
      </w: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color w:val="000000" w:themeColor="text1"/>
          <w:kern w:val="0"/>
          <w:sz w:val="22"/>
          <w:szCs w:val="22"/>
          <w:lang w:val="lt-LT"/>
          <w14:ligatures w14:val="none"/>
        </w:rPr>
        <w:t>Unifarma</w:t>
      </w:r>
      <w:proofErr w:type="spellEnd"/>
    </w:p>
    <w:p w14:paraId="7584FBFB"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9C3CA24" w14:textId="55693C8E" w:rsidR="0013769F" w:rsidRPr="00F4413B" w:rsidRDefault="0013769F" w:rsidP="00F4413B">
      <w:pPr>
        <w:widowControl w:val="0"/>
        <w:tabs>
          <w:tab w:val="left" w:pos="567"/>
        </w:tabs>
        <w:spacing w:after="0" w:line="240" w:lineRule="auto"/>
        <w:jc w:val="both"/>
        <w:rPr>
          <w:rFonts w:ascii="Times New Roman" w:eastAsia="Times New Roman" w:hAnsi="Times New Roman" w:cs="Times New Roman"/>
          <w:b/>
          <w:bCs/>
          <w:color w:val="000000" w:themeColor="text1"/>
          <w:kern w:val="0"/>
          <w:sz w:val="22"/>
          <w:szCs w:val="22"/>
          <w:lang w:val="lt-LT"/>
          <w14:ligatures w14:val="none"/>
        </w:rPr>
      </w:pPr>
      <w:proofErr w:type="spellStart"/>
      <w:r w:rsidRPr="00F4413B">
        <w:rPr>
          <w:rFonts w:ascii="Times New Roman" w:eastAsia="Times New Roman" w:hAnsi="Times New Roman" w:cs="Times New Roman"/>
          <w:b/>
          <w:bCs/>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bCs/>
          <w:color w:val="000000" w:themeColor="text1"/>
          <w:kern w:val="0"/>
          <w:sz w:val="22"/>
          <w:szCs w:val="22"/>
          <w:lang w:val="lt-LT"/>
          <w14:ligatures w14:val="none"/>
        </w:rPr>
        <w:t>acid</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bCs/>
          <w:color w:val="000000" w:themeColor="text1"/>
          <w:kern w:val="0"/>
          <w:sz w:val="22"/>
          <w:szCs w:val="22"/>
          <w:lang w:val="lt-LT"/>
          <w14:ligatures w14:val="none"/>
        </w:rPr>
        <w:t>Unifarma</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vartoti draudžiama:</w:t>
      </w:r>
    </w:p>
    <w:p w14:paraId="372E8798" w14:textId="77777777" w:rsidR="0013769F" w:rsidRPr="00F4413B" w:rsidRDefault="0013769F" w:rsidP="00D13B54">
      <w:pPr>
        <w:pStyle w:val="Sraopastraipa"/>
        <w:numPr>
          <w:ilvl w:val="0"/>
          <w:numId w:val="11"/>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yra alergija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rūgščiai arba bet kuriai pagalbinei šio vaisto medžiagai (jos išvardytos 6 skyriuje);</w:t>
      </w:r>
    </w:p>
    <w:p w14:paraId="0F1494C2" w14:textId="77777777" w:rsidR="0013769F" w:rsidRPr="00F4413B" w:rsidRDefault="0013769F" w:rsidP="00D13B54">
      <w:pPr>
        <w:pStyle w:val="Sraopastraipa"/>
        <w:numPr>
          <w:ilvl w:val="0"/>
          <w:numId w:val="11"/>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sergate liga, dėl kurios formuojasi kraujo krešuliai;</w:t>
      </w:r>
    </w:p>
    <w:p w14:paraId="239B9558" w14:textId="53D4DDE8" w:rsidR="0013769F" w:rsidRPr="00F4413B" w:rsidRDefault="0013769F" w:rsidP="00D13B54">
      <w:pPr>
        <w:pStyle w:val="Sraopastraipa"/>
        <w:numPr>
          <w:ilvl w:val="0"/>
          <w:numId w:val="11"/>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Jums yra vadinama „</w:t>
      </w:r>
      <w:r w:rsidR="00691D7A">
        <w:rPr>
          <w:rFonts w:ascii="Times New Roman" w:eastAsia="Times New Roman" w:hAnsi="Times New Roman" w:cs="Times New Roman"/>
          <w:snapToGrid w:val="0"/>
          <w:color w:val="000000" w:themeColor="text1"/>
          <w:kern w:val="0"/>
          <w:sz w:val="22"/>
          <w:szCs w:val="22"/>
          <w:lang w:val="lt-LT"/>
          <w14:ligatures w14:val="none"/>
        </w:rPr>
        <w:t>sunaudojimo</w:t>
      </w:r>
      <w:r w:rsidR="00691D7A"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koaguliopatija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kuriai esant, pradeda krešėti visas organizme esantis kraujas;</w:t>
      </w:r>
    </w:p>
    <w:p w14:paraId="4AA7E0D5" w14:textId="77777777" w:rsidR="0013769F" w:rsidRPr="00F4413B" w:rsidRDefault="0013769F" w:rsidP="00D13B54">
      <w:pPr>
        <w:pStyle w:val="Sraopastraipa"/>
        <w:numPr>
          <w:ilvl w:val="0"/>
          <w:numId w:val="11"/>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Jums anksčiau buvo pasireiškę traukuliai.</w:t>
      </w:r>
    </w:p>
    <w:p w14:paraId="25692C30"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ED0FAFD" w14:textId="36B60E0A"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Dėl traukulių ir smegenų pabrinkimo </w:t>
      </w:r>
      <w:r w:rsidR="00CC45F6">
        <w:rPr>
          <w:rFonts w:ascii="Times New Roman" w:eastAsia="Times New Roman" w:hAnsi="Times New Roman" w:cs="Times New Roman"/>
          <w:snapToGrid w:val="0"/>
          <w:color w:val="000000" w:themeColor="text1"/>
          <w:kern w:val="0"/>
          <w:sz w:val="22"/>
          <w:szCs w:val="22"/>
          <w:lang w:val="lt-LT"/>
          <w14:ligatures w14:val="none"/>
        </w:rPr>
        <w:t xml:space="preserve">(edemos)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pavojaus pasireiškimo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negalima leisti į stuburą, į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epidurinę</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ertmę (aplink nugaros smegenis) arba į galvos smegenis.</w:t>
      </w:r>
    </w:p>
    <w:p w14:paraId="423995A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62FD88D" w14:textId="237A711F"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galvojate, kad Jums tinka bet kuris iš šių atvejų arba dėl to nesate tikri, apie tai pasakykite gydytojui prieš Jums skiriant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w:t>
      </w:r>
    </w:p>
    <w:p w14:paraId="649376BB"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83ED827" w14:textId="77777777" w:rsidR="0013769F" w:rsidRPr="00F4413B" w:rsidRDefault="0013769F" w:rsidP="00F4413B">
      <w:pPr>
        <w:spacing w:after="0" w:line="240" w:lineRule="auto"/>
        <w:jc w:val="both"/>
        <w:rPr>
          <w:rFonts w:ascii="Times New Roman" w:hAnsi="Times New Roman" w:cs="Times New Roman"/>
          <w:b/>
          <w:bCs/>
          <w:color w:val="000000" w:themeColor="text1"/>
          <w:sz w:val="22"/>
          <w:szCs w:val="22"/>
          <w:lang w:val="lt-LT"/>
        </w:rPr>
      </w:pPr>
      <w:r w:rsidRPr="00F4413B">
        <w:rPr>
          <w:rFonts w:ascii="Times New Roman" w:hAnsi="Times New Roman" w:cs="Times New Roman"/>
          <w:b/>
          <w:bCs/>
          <w:color w:val="000000" w:themeColor="text1"/>
          <w:sz w:val="22"/>
          <w:szCs w:val="22"/>
          <w:lang w:val="lt-LT"/>
        </w:rPr>
        <w:lastRenderedPageBreak/>
        <w:t>Įspėjimai ir atsargumo priemonės</w:t>
      </w:r>
    </w:p>
    <w:p w14:paraId="3EC9E7EB" w14:textId="2CB37F09" w:rsidR="0013769F" w:rsidRPr="00F4413B" w:rsidRDefault="0013769F" w:rsidP="00F4413B">
      <w:pPr>
        <w:spacing w:after="0" w:line="240" w:lineRule="auto"/>
        <w:jc w:val="both"/>
        <w:rPr>
          <w:rFonts w:ascii="Times New Roman" w:hAnsi="Times New Roman" w:cs="Times New Roman"/>
          <w:snapToGrid w:val="0"/>
          <w:color w:val="000000" w:themeColor="text1"/>
          <w:sz w:val="22"/>
          <w:szCs w:val="22"/>
          <w:lang w:val="lt-LT"/>
        </w:rPr>
      </w:pPr>
      <w:r w:rsidRPr="00F4413B">
        <w:rPr>
          <w:rFonts w:ascii="Times New Roman" w:hAnsi="Times New Roman" w:cs="Times New Roman"/>
          <w:snapToGrid w:val="0"/>
          <w:color w:val="000000" w:themeColor="text1"/>
          <w:sz w:val="22"/>
          <w:szCs w:val="22"/>
          <w:lang w:val="lt-LT"/>
        </w:rPr>
        <w:t xml:space="preserve">Šis vaistas turi būti leidžiamas TIK į veną intraveninės infuzijos (IV) arba intraveninės injekcijos (IV smūginė dozė) būdu. Šio vaisto negalima leisti į stuburą, į </w:t>
      </w:r>
      <w:proofErr w:type="spellStart"/>
      <w:r w:rsidRPr="00F4413B">
        <w:rPr>
          <w:rFonts w:ascii="Times New Roman" w:hAnsi="Times New Roman" w:cs="Times New Roman"/>
          <w:snapToGrid w:val="0"/>
          <w:color w:val="000000" w:themeColor="text1"/>
          <w:sz w:val="22"/>
          <w:szCs w:val="22"/>
          <w:lang w:val="lt-LT"/>
        </w:rPr>
        <w:t>epidurinę</w:t>
      </w:r>
      <w:proofErr w:type="spellEnd"/>
      <w:r w:rsidRPr="00F4413B">
        <w:rPr>
          <w:rFonts w:ascii="Times New Roman" w:hAnsi="Times New Roman" w:cs="Times New Roman"/>
          <w:snapToGrid w:val="0"/>
          <w:color w:val="000000" w:themeColor="text1"/>
          <w:sz w:val="22"/>
          <w:szCs w:val="22"/>
          <w:lang w:val="lt-LT"/>
        </w:rPr>
        <w:t xml:space="preserve"> ertmę (aplink nugaros smegenis) arba į galvos smegenis. Buvo pranešta apie sunkią žalą, kai šis vaistas buvo leidžiamas į stuburą (vartojamas į </w:t>
      </w:r>
      <w:proofErr w:type="spellStart"/>
      <w:r w:rsidRPr="00F4413B">
        <w:rPr>
          <w:rFonts w:ascii="Times New Roman" w:hAnsi="Times New Roman" w:cs="Times New Roman"/>
          <w:snapToGrid w:val="0"/>
          <w:color w:val="000000" w:themeColor="text1"/>
          <w:sz w:val="22"/>
          <w:szCs w:val="22"/>
          <w:lang w:val="lt-LT"/>
        </w:rPr>
        <w:t>povoratinklinę</w:t>
      </w:r>
      <w:proofErr w:type="spellEnd"/>
      <w:r w:rsidRPr="00F4413B">
        <w:rPr>
          <w:rFonts w:ascii="Times New Roman" w:hAnsi="Times New Roman" w:cs="Times New Roman"/>
          <w:snapToGrid w:val="0"/>
          <w:color w:val="000000" w:themeColor="text1"/>
          <w:sz w:val="22"/>
          <w:szCs w:val="22"/>
          <w:lang w:val="lt-LT"/>
        </w:rPr>
        <w:t xml:space="preserve"> ertmę). Jeigu šio vaisto vartojimo metu arba netrukus po jo pastebėsite nugaros ar kojų skausmą, nedelsdami apie tai pasakykite gydytojui arba slaugytojui.</w:t>
      </w:r>
    </w:p>
    <w:p w14:paraId="62D2E91A" w14:textId="77777777" w:rsidR="0013769F" w:rsidRPr="00F4413B" w:rsidRDefault="0013769F" w:rsidP="00F4413B">
      <w:pPr>
        <w:spacing w:after="0" w:line="240" w:lineRule="auto"/>
        <w:jc w:val="both"/>
        <w:rPr>
          <w:rFonts w:ascii="Times New Roman" w:hAnsi="Times New Roman" w:cs="Times New Roman"/>
          <w:snapToGrid w:val="0"/>
          <w:color w:val="000000" w:themeColor="text1"/>
          <w:sz w:val="22"/>
          <w:szCs w:val="22"/>
          <w:lang w:val="lt-LT"/>
        </w:rPr>
      </w:pPr>
    </w:p>
    <w:p w14:paraId="50457644" w14:textId="46B128CC" w:rsidR="0013769F" w:rsidRPr="00F4413B" w:rsidRDefault="0013769F" w:rsidP="00F4413B">
      <w:pPr>
        <w:spacing w:after="0" w:line="240" w:lineRule="auto"/>
        <w:jc w:val="both"/>
        <w:rPr>
          <w:rFonts w:ascii="Times New Roman" w:hAnsi="Times New Roman" w:cs="Times New Roman"/>
          <w:snapToGrid w:val="0"/>
          <w:color w:val="000000" w:themeColor="text1"/>
          <w:sz w:val="22"/>
          <w:szCs w:val="22"/>
          <w:lang w:val="lt-LT"/>
        </w:rPr>
      </w:pPr>
      <w:r w:rsidRPr="00F4413B">
        <w:rPr>
          <w:rFonts w:ascii="Times New Roman" w:hAnsi="Times New Roman" w:cs="Times New Roman"/>
          <w:snapToGrid w:val="0"/>
          <w:color w:val="000000" w:themeColor="text1"/>
          <w:sz w:val="22"/>
          <w:szCs w:val="22"/>
          <w:lang w:val="lt-LT"/>
        </w:rPr>
        <w:t xml:space="preserve">Jeigu Jums tinka bet kuri iš toliau išvardytų aplinkybių, apie tai pasakykite gydytojui, kad jam būtų lengviau nustatyti, ar </w:t>
      </w:r>
      <w:proofErr w:type="spellStart"/>
      <w:r w:rsidRPr="00F4413B">
        <w:rPr>
          <w:rFonts w:ascii="Times New Roman" w:hAnsi="Times New Roman" w:cs="Times New Roman"/>
          <w:snapToGrid w:val="0"/>
          <w:color w:val="000000" w:themeColor="text1"/>
          <w:sz w:val="22"/>
          <w:szCs w:val="22"/>
          <w:lang w:val="lt-LT"/>
        </w:rPr>
        <w:t>Tranexamic</w:t>
      </w:r>
      <w:proofErr w:type="spellEnd"/>
      <w:r w:rsidRPr="00F4413B">
        <w:rPr>
          <w:rFonts w:ascii="Times New Roman" w:hAnsi="Times New Roman" w:cs="Times New Roman"/>
          <w:snapToGrid w:val="0"/>
          <w:color w:val="000000" w:themeColor="text1"/>
          <w:sz w:val="22"/>
          <w:szCs w:val="22"/>
          <w:lang w:val="lt-LT"/>
        </w:rPr>
        <w:t xml:space="preserve"> </w:t>
      </w:r>
      <w:proofErr w:type="spellStart"/>
      <w:r w:rsidRPr="00F4413B">
        <w:rPr>
          <w:rFonts w:ascii="Times New Roman" w:hAnsi="Times New Roman" w:cs="Times New Roman"/>
          <w:snapToGrid w:val="0"/>
          <w:color w:val="000000" w:themeColor="text1"/>
          <w:sz w:val="22"/>
          <w:szCs w:val="22"/>
          <w:lang w:val="lt-LT"/>
        </w:rPr>
        <w:t>acid</w:t>
      </w:r>
      <w:proofErr w:type="spellEnd"/>
      <w:r w:rsidRPr="00F4413B">
        <w:rPr>
          <w:rFonts w:ascii="Times New Roman" w:hAnsi="Times New Roman" w:cs="Times New Roman"/>
          <w:snapToGrid w:val="0"/>
          <w:color w:val="000000" w:themeColor="text1"/>
          <w:sz w:val="22"/>
          <w:szCs w:val="22"/>
          <w:lang w:val="lt-LT"/>
        </w:rPr>
        <w:t xml:space="preserve"> </w:t>
      </w:r>
      <w:proofErr w:type="spellStart"/>
      <w:r w:rsidR="00AE2959" w:rsidRPr="00F4413B">
        <w:rPr>
          <w:rFonts w:ascii="Times New Roman" w:hAnsi="Times New Roman" w:cs="Times New Roman"/>
          <w:snapToGrid w:val="0"/>
          <w:color w:val="000000" w:themeColor="text1"/>
          <w:sz w:val="22"/>
          <w:szCs w:val="22"/>
          <w:lang w:val="lt-LT"/>
        </w:rPr>
        <w:t>Unifarma</w:t>
      </w:r>
      <w:proofErr w:type="spellEnd"/>
      <w:r w:rsidR="00AE2959" w:rsidRPr="00F4413B">
        <w:rPr>
          <w:rFonts w:ascii="Times New Roman" w:hAnsi="Times New Roman" w:cs="Times New Roman"/>
          <w:snapToGrid w:val="0"/>
          <w:color w:val="000000" w:themeColor="text1"/>
          <w:sz w:val="22"/>
          <w:szCs w:val="22"/>
          <w:lang w:val="lt-LT"/>
        </w:rPr>
        <w:t xml:space="preserve"> </w:t>
      </w:r>
      <w:r w:rsidRPr="00F4413B">
        <w:rPr>
          <w:rFonts w:ascii="Times New Roman" w:hAnsi="Times New Roman" w:cs="Times New Roman"/>
          <w:snapToGrid w:val="0"/>
          <w:color w:val="000000" w:themeColor="text1"/>
          <w:sz w:val="22"/>
          <w:szCs w:val="22"/>
          <w:lang w:val="lt-LT"/>
        </w:rPr>
        <w:t>Jums tinka:</w:t>
      </w:r>
    </w:p>
    <w:p w14:paraId="13D6F728" w14:textId="77777777"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Jūsų šlapime yra kraujo, tai gali sukelti šlapimo takų obstrukciją;</w:t>
      </w:r>
    </w:p>
    <w:p w14:paraId="38D474F3" w14:textId="3769EDB7"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Jums yra kraujo krešulių formavimosi rizika. Su kraujo krešulių atsiradimu susijusių reiškinių rizika gali padidėti pacientėms, vartojančioms kontraceptikus, kurių sudėtyje yra hormonų;</w:t>
      </w:r>
    </w:p>
    <w:p w14:paraId="499769B1" w14:textId="23C4BCAB"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J</w:t>
      </w:r>
      <w:r w:rsidR="00E77147">
        <w:rPr>
          <w:rFonts w:ascii="Times New Roman" w:eastAsia="Times New Roman" w:hAnsi="Times New Roman" w:cs="Times New Roman"/>
          <w:snapToGrid w:val="0"/>
          <w:color w:val="000000" w:themeColor="text1"/>
          <w:kern w:val="0"/>
          <w:sz w:val="22"/>
          <w:szCs w:val="22"/>
          <w:lang w:val="lt-LT"/>
          <w14:ligatures w14:val="none"/>
        </w:rPr>
        <w:t xml:space="preserve">ums yra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per didelis kraujo krešulių formavimasis arba kraujavimas </w:t>
      </w:r>
      <w:r w:rsidR="0087341A">
        <w:rPr>
          <w:rFonts w:ascii="Times New Roman" w:eastAsia="Times New Roman" w:hAnsi="Times New Roman" w:cs="Times New Roman"/>
          <w:snapToGrid w:val="0"/>
          <w:color w:val="000000" w:themeColor="text1"/>
          <w:kern w:val="0"/>
          <w:sz w:val="22"/>
          <w:szCs w:val="22"/>
          <w:lang w:val="lt-LT"/>
          <w14:ligatures w14:val="none"/>
        </w:rPr>
        <w:t xml:space="preserve">visame kūne </w:t>
      </w:r>
      <w:r w:rsidRPr="00F4413B">
        <w:rPr>
          <w:rFonts w:ascii="Times New Roman" w:eastAsia="Times New Roman" w:hAnsi="Times New Roman" w:cs="Times New Roman"/>
          <w:snapToGrid w:val="0"/>
          <w:color w:val="000000" w:themeColor="text1"/>
          <w:kern w:val="0"/>
          <w:sz w:val="22"/>
          <w:szCs w:val="22"/>
          <w:lang w:val="lt-LT"/>
          <w14:ligatures w14:val="none"/>
        </w:rPr>
        <w:t>(</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diseminuota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intravaskulinė</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koaguliacija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sidDel="006A7D01">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gali Jums netikti, išskyrus atvejus, jeigu pasireiškia sunkus ūminis kraujavimas ir kraujo tyrimai rodo, kad yra suaktyvėjęs procesas, kuris neleidžia formuotis kraujo krešuliams, vadinamas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fibrinolize</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w:t>
      </w:r>
    </w:p>
    <w:p w14:paraId="50BE75DB" w14:textId="26C379C1"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Jums kada nors buvo pasireiškę traukuliai,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vartoti negalima. Gydytojas turi skirti kuo mažesnę dozę, kad po gydymo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Kabi būtų išvengta traukulių;</w:t>
      </w:r>
    </w:p>
    <w:p w14:paraId="01C4DDD1" w14:textId="2073CD6D" w:rsidR="0013769F" w:rsidRPr="00F4413B" w:rsidRDefault="0013769F" w:rsidP="00D13B54">
      <w:pPr>
        <w:numPr>
          <w:ilvl w:val="0"/>
          <w:numId w:val="12"/>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Jūs ilgą laiką gydotės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reikia atkreipti dėmesį į galimus spalvų matymo sutrikimus ir, prireikus, gydymą reikia nutraukti. Ilgą laiką vartojant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būtina reguliari oftalmologo patikra (akių tyrimai, įskaitant regėjimo aštrumo, spalvų matymo, akių dugno, regėjimo lauko ir kt. tyrimus). Pastebėjus patologinių regos pokyčių, ypač tinklainės ligas, Jūsų gydytojas po konsultacijos su specialistu turės nuspręsti, ar Jūsų atveju būtinas ilgalaikis gydymas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w:t>
      </w:r>
    </w:p>
    <w:p w14:paraId="787E566A"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1C62942" w14:textId="77A0A28B" w:rsidR="0013769F" w:rsidRPr="00F4413B" w:rsidRDefault="0013769F" w:rsidP="00F4413B">
      <w:pPr>
        <w:widowControl w:val="0"/>
        <w:tabs>
          <w:tab w:val="left" w:pos="567"/>
        </w:tabs>
        <w:spacing w:after="0" w:line="240" w:lineRule="auto"/>
        <w:jc w:val="both"/>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 xml:space="preserve">Kiti vaistai ir </w:t>
      </w:r>
      <w:proofErr w:type="spellStart"/>
      <w:r w:rsidRPr="00F4413B">
        <w:rPr>
          <w:rFonts w:ascii="Times New Roman" w:eastAsia="Times New Roman" w:hAnsi="Times New Roman" w:cs="Times New Roman"/>
          <w:b/>
          <w:bCs/>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bCs/>
          <w:color w:val="000000" w:themeColor="text1"/>
          <w:kern w:val="0"/>
          <w:sz w:val="22"/>
          <w:szCs w:val="22"/>
          <w:lang w:val="lt-LT"/>
          <w14:ligatures w14:val="none"/>
        </w:rPr>
        <w:t>acid</w:t>
      </w:r>
      <w:proofErr w:type="spellEnd"/>
      <w:r w:rsidRPr="00F4413B">
        <w:rPr>
          <w:rFonts w:ascii="Times New Roman" w:eastAsia="Times New Roman" w:hAnsi="Times New Roman" w:cs="Times New Roman"/>
          <w:b/>
          <w:bCs/>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bCs/>
          <w:color w:val="000000" w:themeColor="text1"/>
          <w:kern w:val="0"/>
          <w:sz w:val="22"/>
          <w:szCs w:val="22"/>
          <w:lang w:val="lt-LT"/>
          <w14:ligatures w14:val="none"/>
        </w:rPr>
        <w:t>Unifarma</w:t>
      </w:r>
      <w:proofErr w:type="spellEnd"/>
    </w:p>
    <w:p w14:paraId="4A29800C"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vartojate ar neseniai vartojote kitų vaistų arba dėl to nesate tikri, apie tai pasakykite gydytojui arba vaistininkui.</w:t>
      </w:r>
    </w:p>
    <w:p w14:paraId="3522399B"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D08C2B3"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Labai svarbu pasakyti gydytojui, jeigu vartojate:</w:t>
      </w:r>
    </w:p>
    <w:p w14:paraId="54225399" w14:textId="77777777" w:rsidR="0013769F" w:rsidRPr="00F4413B" w:rsidRDefault="0013769F" w:rsidP="00D13B54">
      <w:pPr>
        <w:pStyle w:val="Sraopastraipa"/>
        <w:numPr>
          <w:ilvl w:val="0"/>
          <w:numId w:val="13"/>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kitų vaistų, kurie padeda krešėti kraujui, vadinamų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antifibrinolitiniais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vaistais;</w:t>
      </w:r>
    </w:p>
    <w:p w14:paraId="43EDF71D" w14:textId="77777777" w:rsidR="0013769F" w:rsidRPr="00F4413B" w:rsidRDefault="0013769F" w:rsidP="00D13B54">
      <w:pPr>
        <w:pStyle w:val="Sraopastraipa"/>
        <w:numPr>
          <w:ilvl w:val="0"/>
          <w:numId w:val="13"/>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vaistų, kurie neleidžia formuotis kraujo krešuliams, vadinamų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trombolitiniais</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vaistais;</w:t>
      </w:r>
    </w:p>
    <w:p w14:paraId="1B2DE7E8" w14:textId="77777777" w:rsidR="0013769F" w:rsidRPr="00F4413B" w:rsidRDefault="0013769F" w:rsidP="00D13B54">
      <w:pPr>
        <w:pStyle w:val="Sraopastraipa"/>
        <w:numPr>
          <w:ilvl w:val="0"/>
          <w:numId w:val="13"/>
        </w:numPr>
        <w:tabs>
          <w:tab w:val="left" w:pos="709"/>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bet kokių kontraceptikų, kurių sudėtyje yra hormonų.</w:t>
      </w:r>
    </w:p>
    <w:p w14:paraId="4B2676FD"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DAF9B3C" w14:textId="77777777" w:rsidR="0013769F" w:rsidRPr="00F4413B" w:rsidRDefault="0013769F" w:rsidP="00F4413B">
      <w:pPr>
        <w:numPr>
          <w:ilvl w:val="12"/>
          <w:numId w:val="0"/>
        </w:numPr>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eastAsia="lt-LT"/>
          <w14:ligatures w14:val="none"/>
        </w:rPr>
      </w:pPr>
      <w:r w:rsidRPr="00F4413B">
        <w:rPr>
          <w:rFonts w:ascii="Times New Roman" w:eastAsia="Times New Roman" w:hAnsi="Times New Roman" w:cs="Times New Roman"/>
          <w:b/>
          <w:color w:val="000000" w:themeColor="text1"/>
          <w:kern w:val="0"/>
          <w:sz w:val="22"/>
          <w:szCs w:val="22"/>
          <w:lang w:val="lt-LT" w:eastAsia="lt-LT"/>
          <w14:ligatures w14:val="none"/>
        </w:rPr>
        <w:t>Nėštumas, žindymo laikotarpis ir vaisingumas</w:t>
      </w:r>
    </w:p>
    <w:p w14:paraId="74E2FFAC"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esate nėščia, žindote kūdikį, manote, kad galbūt esate nėščia, arba planuojate pastoti, tai prieš vartodama šį vaistą pasitarkite su gydytoju arba vaistininku.</w:t>
      </w:r>
    </w:p>
    <w:p w14:paraId="43775023"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34A22DC" w14:textId="7F17CFE9"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rūgštis išsiskiria į </w:t>
      </w:r>
      <w:r w:rsidR="003A15A8">
        <w:rPr>
          <w:rFonts w:ascii="Times New Roman" w:eastAsia="Times New Roman" w:hAnsi="Times New Roman" w:cs="Times New Roman"/>
          <w:snapToGrid w:val="0"/>
          <w:color w:val="000000" w:themeColor="text1"/>
          <w:kern w:val="0"/>
          <w:sz w:val="22"/>
          <w:szCs w:val="22"/>
          <w:lang w:val="lt-LT"/>
          <w14:ligatures w14:val="none"/>
        </w:rPr>
        <w:t>gydytų moterų</w:t>
      </w:r>
      <w:r w:rsidR="003A15A8"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pieną. Todėl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snapToGrid w:val="0"/>
          <w:color w:val="000000" w:themeColor="text1"/>
          <w:kern w:val="0"/>
          <w:sz w:val="22"/>
          <w:szCs w:val="22"/>
          <w:lang w:val="lt-LT"/>
          <w14:ligatures w14:val="none"/>
        </w:rPr>
        <w:t>Unifarm</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nerekomenduojama vartoti žindymo metu.</w:t>
      </w:r>
    </w:p>
    <w:p w14:paraId="5E282B1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609CAAD"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esate vaisingo amžiaus moteris, kreipkitės į gydytoją arba vaistininką, kad įsitikintumėte, jog naudojate veiksmingą kontracepciją.</w:t>
      </w:r>
    </w:p>
    <w:p w14:paraId="00B126F8"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7309C96" w14:textId="77777777" w:rsidR="0013769F" w:rsidRPr="00F4413B" w:rsidRDefault="0013769F" w:rsidP="00F4413B">
      <w:pPr>
        <w:widowControl w:val="0"/>
        <w:tabs>
          <w:tab w:val="left" w:pos="567"/>
        </w:tabs>
        <w:spacing w:after="0" w:line="240" w:lineRule="auto"/>
        <w:jc w:val="both"/>
        <w:rPr>
          <w:rFonts w:ascii="Times New Roman" w:eastAsia="Times New Roman" w:hAnsi="Times New Roman" w:cs="Times New Roman"/>
          <w:b/>
          <w:bCs/>
          <w:color w:val="000000" w:themeColor="text1"/>
          <w:kern w:val="0"/>
          <w:sz w:val="22"/>
          <w:szCs w:val="22"/>
          <w:lang w:val="lt-LT"/>
          <w14:ligatures w14:val="none"/>
        </w:rPr>
      </w:pPr>
      <w:r w:rsidRPr="00F4413B">
        <w:rPr>
          <w:rFonts w:ascii="Times New Roman" w:eastAsia="Times New Roman" w:hAnsi="Times New Roman" w:cs="Times New Roman"/>
          <w:b/>
          <w:bCs/>
          <w:color w:val="000000" w:themeColor="text1"/>
          <w:kern w:val="0"/>
          <w:sz w:val="22"/>
          <w:szCs w:val="22"/>
          <w:lang w:val="lt-LT"/>
          <w14:ligatures w14:val="none"/>
        </w:rPr>
        <w:t>Vairavimas ir mechanizmų valdymas</w:t>
      </w:r>
    </w:p>
    <w:p w14:paraId="444C2BCD" w14:textId="267ED0D2"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Poveikio gebėjimui vairuoti ir vaidyti mechanizmus tyrimų neatlikta.</w:t>
      </w:r>
    </w:p>
    <w:p w14:paraId="39391FB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F821A20"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D312062" w14:textId="7656D15B"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3.</w:t>
      </w:r>
      <w:r w:rsidRPr="00F4413B">
        <w:rPr>
          <w:rFonts w:ascii="Times New Roman" w:eastAsia="Times New Roman" w:hAnsi="Times New Roman" w:cs="Times New Roman"/>
          <w:b/>
          <w:color w:val="000000" w:themeColor="text1"/>
          <w:kern w:val="0"/>
          <w:sz w:val="22"/>
          <w:szCs w:val="22"/>
          <w:lang w:val="lt-LT"/>
          <w14:ligatures w14:val="none"/>
        </w:rPr>
        <w:tab/>
        <w:t xml:space="preserve">Kaip vartoti </w:t>
      </w: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AE2959" w:rsidRPr="00F4413B">
        <w:rPr>
          <w:rFonts w:ascii="Times New Roman" w:eastAsia="Times New Roman" w:hAnsi="Times New Roman" w:cs="Times New Roman"/>
          <w:b/>
          <w:color w:val="000000" w:themeColor="text1"/>
          <w:kern w:val="0"/>
          <w:sz w:val="22"/>
          <w:szCs w:val="22"/>
          <w:lang w:val="lt-LT"/>
          <w14:ligatures w14:val="none"/>
        </w:rPr>
        <w:t>Unifarma</w:t>
      </w:r>
      <w:proofErr w:type="spellEnd"/>
    </w:p>
    <w:p w14:paraId="00B4128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42E6826" w14:textId="6D9A6A0A" w:rsidR="0013769F" w:rsidRDefault="00DA3B23"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Jūs</w:t>
      </w:r>
      <w:r w:rsidR="00027703">
        <w:rPr>
          <w:rFonts w:ascii="Times New Roman" w:eastAsia="Times New Roman" w:hAnsi="Times New Roman" w:cs="Times New Roman"/>
          <w:snapToGrid w:val="0"/>
          <w:color w:val="000000" w:themeColor="text1"/>
          <w:kern w:val="0"/>
          <w:sz w:val="22"/>
          <w:szCs w:val="22"/>
          <w:lang w:val="lt-LT"/>
          <w14:ligatures w14:val="none"/>
        </w:rPr>
        <w:t>ų</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gydytojas</w:t>
      </w:r>
      <w:r w:rsidR="00027703">
        <w:rPr>
          <w:rFonts w:ascii="Times New Roman" w:eastAsia="Times New Roman" w:hAnsi="Times New Roman" w:cs="Times New Roman"/>
          <w:snapToGrid w:val="0"/>
          <w:color w:val="000000" w:themeColor="text1"/>
          <w:kern w:val="0"/>
          <w:sz w:val="22"/>
          <w:szCs w:val="22"/>
          <w:lang w:val="lt-LT"/>
          <w14:ligatures w14:val="none"/>
        </w:rPr>
        <w:t>,</w:t>
      </w:r>
      <w:r w:rsidR="001F6F3C">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slaugytojas</w:t>
      </w:r>
      <w:r w:rsidR="00027703">
        <w:rPr>
          <w:rFonts w:ascii="Times New Roman" w:eastAsia="Times New Roman" w:hAnsi="Times New Roman" w:cs="Times New Roman"/>
          <w:snapToGrid w:val="0"/>
          <w:color w:val="000000" w:themeColor="text1"/>
          <w:kern w:val="0"/>
          <w:sz w:val="22"/>
          <w:szCs w:val="22"/>
          <w:lang w:val="lt-LT"/>
          <w14:ligatures w14:val="none"/>
        </w:rPr>
        <w:t xml:space="preserve"> arba kitas sveikatos priežiūros specialistas Jums lėtai suleis ar sulašins </w:t>
      </w:r>
      <w:proofErr w:type="spellStart"/>
      <w:r w:rsidR="0013769F"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769F"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027703">
        <w:rPr>
          <w:rFonts w:ascii="Times New Roman" w:eastAsia="Times New Roman" w:hAnsi="Times New Roman" w:cs="Times New Roman"/>
          <w:snapToGrid w:val="0"/>
          <w:color w:val="000000" w:themeColor="text1"/>
          <w:kern w:val="0"/>
          <w:sz w:val="22"/>
          <w:szCs w:val="22"/>
          <w:lang w:val="lt-LT"/>
          <w14:ligatures w14:val="none"/>
        </w:rPr>
        <w:t>į vieną iš Jūsų venų</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negalima leistis pačiam. </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Jums tinkamą dozę ir gydymo trukmę nustatys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Jūsų </w:t>
      </w:r>
      <w:r w:rsidR="0013769F" w:rsidRPr="00F4413B">
        <w:rPr>
          <w:rFonts w:ascii="Times New Roman" w:eastAsia="Times New Roman" w:hAnsi="Times New Roman" w:cs="Times New Roman"/>
          <w:snapToGrid w:val="0"/>
          <w:color w:val="000000" w:themeColor="text1"/>
          <w:kern w:val="0"/>
          <w:sz w:val="22"/>
          <w:szCs w:val="22"/>
          <w:lang w:val="lt-LT"/>
          <w14:ligatures w14:val="none"/>
        </w:rPr>
        <w:t>gydytojas.</w:t>
      </w:r>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027703">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00027703">
        <w:rPr>
          <w:rFonts w:ascii="Times New Roman" w:eastAsia="Times New Roman" w:hAnsi="Times New Roman" w:cs="Times New Roman"/>
          <w:snapToGrid w:val="0"/>
          <w:color w:val="000000" w:themeColor="text1"/>
          <w:kern w:val="0"/>
          <w:sz w:val="22"/>
          <w:szCs w:val="22"/>
          <w:lang w:val="lt-LT"/>
          <w14:ligatures w14:val="none"/>
        </w:rPr>
        <w:t xml:space="preserve"> </w:t>
      </w:r>
      <w:r w:rsidR="00027703" w:rsidRPr="00027703">
        <w:rPr>
          <w:rFonts w:ascii="Times New Roman" w:eastAsia="Times New Roman" w:hAnsi="Times New Roman" w:cs="Times New Roman"/>
          <w:snapToGrid w:val="0"/>
          <w:color w:val="000000" w:themeColor="text1"/>
          <w:kern w:val="0"/>
          <w:sz w:val="22"/>
          <w:szCs w:val="22"/>
          <w:lang w:val="lt-LT"/>
          <w14:ligatures w14:val="none"/>
        </w:rPr>
        <w:t>tur</w:t>
      </w:r>
      <w:r w:rsidR="00DA4001">
        <w:rPr>
          <w:rFonts w:ascii="Times New Roman" w:eastAsia="Times New Roman" w:hAnsi="Times New Roman" w:cs="Times New Roman"/>
          <w:snapToGrid w:val="0"/>
          <w:color w:val="000000" w:themeColor="text1"/>
          <w:kern w:val="0"/>
          <w:sz w:val="22"/>
          <w:szCs w:val="22"/>
          <w:lang w:val="lt-LT"/>
          <w14:ligatures w14:val="none"/>
        </w:rPr>
        <w:t>ite</w:t>
      </w:r>
      <w:r w:rsidR="00027703" w:rsidRPr="00027703">
        <w:rPr>
          <w:rFonts w:ascii="Times New Roman" w:eastAsia="Times New Roman" w:hAnsi="Times New Roman" w:cs="Times New Roman"/>
          <w:snapToGrid w:val="0"/>
          <w:color w:val="000000" w:themeColor="text1"/>
          <w:kern w:val="0"/>
          <w:sz w:val="22"/>
          <w:szCs w:val="22"/>
          <w:lang w:val="lt-LT"/>
          <w14:ligatures w14:val="none"/>
        </w:rPr>
        <w:t xml:space="preserve"> vartoti tiek laiko, kiek nurodė gydytojas.</w:t>
      </w:r>
    </w:p>
    <w:p w14:paraId="245CCE36" w14:textId="77777777" w:rsidR="00027703" w:rsidRDefault="00027703"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51C733D" w14:textId="006AC19A" w:rsidR="00027703" w:rsidRPr="003C1D29" w:rsidRDefault="00027703" w:rsidP="00F4413B">
      <w:pPr>
        <w:numPr>
          <w:ilvl w:val="12"/>
          <w:numId w:val="0"/>
        </w:num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r w:rsidRPr="003C1D29">
        <w:rPr>
          <w:rFonts w:ascii="Times New Roman" w:eastAsia="Times New Roman" w:hAnsi="Times New Roman" w:cs="Times New Roman"/>
          <w:i/>
          <w:iCs/>
          <w:snapToGrid w:val="0"/>
          <w:color w:val="000000" w:themeColor="text1"/>
          <w:kern w:val="0"/>
          <w:sz w:val="22"/>
          <w:szCs w:val="22"/>
          <w:lang w:val="lt-LT"/>
          <w14:ligatures w14:val="none"/>
        </w:rPr>
        <w:lastRenderedPageBreak/>
        <w:t xml:space="preserve">Jei turite klausimų apie </w:t>
      </w:r>
      <w:proofErr w:type="spellStart"/>
      <w:r w:rsidRPr="003C1D29">
        <w:rPr>
          <w:rFonts w:ascii="Times New Roman" w:eastAsia="Times New Roman" w:hAnsi="Times New Roman" w:cs="Times New Roman"/>
          <w:i/>
          <w:iCs/>
          <w:snapToGrid w:val="0"/>
          <w:color w:val="000000" w:themeColor="text1"/>
          <w:kern w:val="0"/>
          <w:sz w:val="22"/>
          <w:szCs w:val="22"/>
          <w:lang w:val="lt-LT"/>
          <w14:ligatures w14:val="none"/>
        </w:rPr>
        <w:t>Tranexamic</w:t>
      </w:r>
      <w:proofErr w:type="spellEnd"/>
      <w:r w:rsidRPr="003C1D29">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Pr="003C1D29">
        <w:rPr>
          <w:rFonts w:ascii="Times New Roman" w:eastAsia="Times New Roman" w:hAnsi="Times New Roman" w:cs="Times New Roman"/>
          <w:i/>
          <w:iCs/>
          <w:snapToGrid w:val="0"/>
          <w:color w:val="000000" w:themeColor="text1"/>
          <w:kern w:val="0"/>
          <w:sz w:val="22"/>
          <w:szCs w:val="22"/>
          <w:lang w:val="lt-LT"/>
          <w14:ligatures w14:val="none"/>
        </w:rPr>
        <w:t>acid</w:t>
      </w:r>
      <w:proofErr w:type="spellEnd"/>
      <w:r w:rsidRPr="003C1D29">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Pr="003C1D29">
        <w:rPr>
          <w:rFonts w:ascii="Times New Roman" w:eastAsia="Times New Roman" w:hAnsi="Times New Roman" w:cs="Times New Roman"/>
          <w:i/>
          <w:iCs/>
          <w:snapToGrid w:val="0"/>
          <w:color w:val="000000" w:themeColor="text1"/>
          <w:kern w:val="0"/>
          <w:sz w:val="22"/>
          <w:szCs w:val="22"/>
          <w:lang w:val="lt-LT"/>
          <w14:ligatures w14:val="none"/>
        </w:rPr>
        <w:t>Unifarma</w:t>
      </w:r>
      <w:proofErr w:type="spellEnd"/>
      <w:r w:rsidRPr="003C1D29">
        <w:rPr>
          <w:rFonts w:ascii="Times New Roman" w:eastAsia="Times New Roman" w:hAnsi="Times New Roman" w:cs="Times New Roman"/>
          <w:i/>
          <w:iCs/>
          <w:snapToGrid w:val="0"/>
          <w:color w:val="000000" w:themeColor="text1"/>
          <w:kern w:val="0"/>
          <w:sz w:val="22"/>
          <w:szCs w:val="22"/>
          <w:lang w:val="lt-LT"/>
          <w14:ligatures w14:val="none"/>
        </w:rPr>
        <w:t>, pasitarkite su savo sveikatos priežiūros specialistu.</w:t>
      </w:r>
    </w:p>
    <w:p w14:paraId="435E6387" w14:textId="77777777" w:rsidR="0013769F" w:rsidRPr="005563AC" w:rsidRDefault="0013769F" w:rsidP="00F4413B">
      <w:pPr>
        <w:numPr>
          <w:ilvl w:val="12"/>
          <w:numId w:val="0"/>
        </w:num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p>
    <w:p w14:paraId="171D1733" w14:textId="77777777" w:rsidR="0013769F" w:rsidRPr="005563AC" w:rsidRDefault="0013769F" w:rsidP="00F4413B">
      <w:pPr>
        <w:numPr>
          <w:ilvl w:val="12"/>
          <w:numId w:val="0"/>
        </w:num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5563AC">
        <w:rPr>
          <w:rFonts w:ascii="Times New Roman" w:eastAsia="Times New Roman" w:hAnsi="Times New Roman" w:cs="Times New Roman"/>
          <w:b/>
          <w:bCs/>
          <w:snapToGrid w:val="0"/>
          <w:color w:val="000000" w:themeColor="text1"/>
          <w:kern w:val="0"/>
          <w:sz w:val="22"/>
          <w:szCs w:val="22"/>
          <w:lang w:val="lt-LT"/>
          <w14:ligatures w14:val="none"/>
        </w:rPr>
        <w:t>Vartojimas vaikams</w:t>
      </w:r>
    </w:p>
    <w:p w14:paraId="520FBB3F" w14:textId="7450F685"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DA3B23"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skiriamas vienerių metų ir vyresniam vaikui, dozė apskaičiuojama pagal vaiko kūno masę. Vaikui tinkamą dozę ir gydymo trukmę nustatys Jūsų gydytojas.</w:t>
      </w:r>
    </w:p>
    <w:p w14:paraId="408F30CF"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05055A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Vartojimas senyviems pacientams</w:t>
      </w:r>
    </w:p>
    <w:p w14:paraId="34F1F8ED" w14:textId="2DB9164B"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Dozės mažinti nereikia, išskyrus atvejus, kai yra inkstų nepakankamum</w:t>
      </w:r>
      <w:r w:rsidR="009C2D98">
        <w:rPr>
          <w:rFonts w:ascii="Times New Roman" w:eastAsia="Times New Roman" w:hAnsi="Times New Roman" w:cs="Times New Roman"/>
          <w:snapToGrid w:val="0"/>
          <w:color w:val="000000" w:themeColor="text1"/>
          <w:kern w:val="0"/>
          <w:sz w:val="22"/>
          <w:szCs w:val="22"/>
          <w:lang w:val="lt-LT"/>
          <w14:ligatures w14:val="none"/>
        </w:rPr>
        <w:t>o požymių</w:t>
      </w:r>
      <w:r w:rsidRPr="00F4413B">
        <w:rPr>
          <w:rFonts w:ascii="Times New Roman" w:eastAsia="Times New Roman" w:hAnsi="Times New Roman" w:cs="Times New Roman"/>
          <w:snapToGrid w:val="0"/>
          <w:color w:val="000000" w:themeColor="text1"/>
          <w:kern w:val="0"/>
          <w:sz w:val="22"/>
          <w:szCs w:val="22"/>
          <w:lang w:val="lt-LT"/>
          <w14:ligatures w14:val="none"/>
        </w:rPr>
        <w:t>.</w:t>
      </w:r>
    </w:p>
    <w:p w14:paraId="41E7641B"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4F828A3"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Vartojimas pacientams, kurių inkstų funkcija sutrikusi</w:t>
      </w:r>
    </w:p>
    <w:p w14:paraId="1F3BE45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Jums yra inkstų funkcijos sutrikimas,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 dozė bus sumažinta, atsižvelgiant į atliktų kraujo tyrimų duomenis (kreatinino koncentraciją kraujo serume).</w:t>
      </w:r>
    </w:p>
    <w:p w14:paraId="57B37907"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B36EDD1"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Vartojimas pacientams, kurių kepenų funkcija sutrikusi</w:t>
      </w:r>
    </w:p>
    <w:p w14:paraId="254E307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Dozės sumažinti nereikia.</w:t>
      </w:r>
    </w:p>
    <w:p w14:paraId="43A5E7EC"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92151B7" w14:textId="7B6B6976"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Vartojimo metodas</w:t>
      </w:r>
    </w:p>
    <w:p w14:paraId="3E48BAD0" w14:textId="3E591AF1"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turi būti lėtai suleistas į veną.</w:t>
      </w:r>
    </w:p>
    <w:p w14:paraId="07339588" w14:textId="7AB02E92"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negalima leisti į raumenis ar stuburą</w:t>
      </w:r>
      <w:r w:rsidRPr="00F4413B">
        <w:rPr>
          <w:rFonts w:ascii="Times New Roman" w:eastAsia="Times New Roman" w:hAnsi="Times New Roman" w:cs="Times New Roman"/>
          <w:snapToGrid w:val="0"/>
          <w:color w:val="000000" w:themeColor="text1"/>
          <w:kern w:val="0"/>
          <w:sz w:val="22"/>
          <w:szCs w:val="22"/>
          <w:lang w:val="lt-LT" w:eastAsia="x-none"/>
          <w14:ligatures w14:val="none"/>
        </w:rPr>
        <w:t>.</w:t>
      </w:r>
    </w:p>
    <w:p w14:paraId="60FC3F5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3E8D38C" w14:textId="467C0004"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Ką daryti pavartojus per didelę </w:t>
      </w:r>
      <w:proofErr w:type="spellStart"/>
      <w:r w:rsidRPr="00F4413B">
        <w:rPr>
          <w:rFonts w:ascii="Times New Roman" w:eastAsia="Times New Roman" w:hAnsi="Times New Roman" w:cs="Times New Roman"/>
          <w:b/>
          <w:bCs/>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bCs/>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b/>
          <w:bCs/>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b/>
          <w:bCs/>
          <w:snapToGrid w:val="0"/>
          <w:color w:val="000000" w:themeColor="text1"/>
          <w:kern w:val="0"/>
          <w:sz w:val="22"/>
          <w:szCs w:val="22"/>
          <w:lang w:val="lt-LT"/>
          <w14:ligatures w14:val="none"/>
        </w:rPr>
        <w:t xml:space="preserve"> dozę</w:t>
      </w:r>
    </w:p>
    <w:p w14:paraId="66085290" w14:textId="08CB36FB"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Jums būtų suleista didesnė už rekomenduojamą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dozė, gali laikinai sumažėti kraujospūdis. Apie tai nedelsdami praneškite gydytojui arba vaistininkui.</w:t>
      </w:r>
    </w:p>
    <w:p w14:paraId="68543AB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25CBD72" w14:textId="14134481" w:rsidR="0013769F" w:rsidRPr="00F4413B" w:rsidRDefault="00134806"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Jeigu kiltų</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daugiau klausimų</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dėl šio</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vaisto</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vartojimo,</w:t>
      </w:r>
      <w:r w:rsidR="00AA2BEA">
        <w:rPr>
          <w:rFonts w:ascii="Times New Roman" w:eastAsia="Times New Roman" w:hAnsi="Times New Roman" w:cs="Times New Roman"/>
          <w:snapToGrid w:val="0"/>
          <w:color w:val="000000" w:themeColor="text1"/>
          <w:kern w:val="0"/>
          <w:sz w:val="22"/>
          <w:szCs w:val="22"/>
          <w:lang w:val="lt-LT"/>
          <w14:ligatures w14:val="none"/>
        </w:rPr>
        <w:t xml:space="preserve"> </w:t>
      </w:r>
      <w:r w:rsidRPr="00F4413B">
        <w:rPr>
          <w:rFonts w:ascii="Times New Roman" w:eastAsia="Times New Roman" w:hAnsi="Times New Roman" w:cs="Times New Roman"/>
          <w:snapToGrid w:val="0"/>
          <w:color w:val="000000" w:themeColor="text1"/>
          <w:kern w:val="0"/>
          <w:sz w:val="22"/>
          <w:szCs w:val="22"/>
          <w:lang w:val="lt-LT"/>
          <w14:ligatures w14:val="none"/>
        </w:rPr>
        <w:t>kreipkitės į gydytoją, vaistininką arba slaugytoją.</w:t>
      </w:r>
    </w:p>
    <w:p w14:paraId="451EACA4" w14:textId="77777777" w:rsidR="00134806" w:rsidRPr="00F4413B" w:rsidRDefault="00134806"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CB89B11" w14:textId="77777777" w:rsidR="00134806" w:rsidRPr="00F4413B" w:rsidRDefault="00134806"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ADC7EC7"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4.</w:t>
      </w:r>
      <w:r w:rsidRPr="00F4413B">
        <w:rPr>
          <w:rFonts w:ascii="Times New Roman" w:eastAsia="Times New Roman" w:hAnsi="Times New Roman" w:cs="Times New Roman"/>
          <w:b/>
          <w:color w:val="000000" w:themeColor="text1"/>
          <w:kern w:val="0"/>
          <w:sz w:val="22"/>
          <w:szCs w:val="22"/>
          <w:lang w:val="lt-LT"/>
          <w14:ligatures w14:val="none"/>
        </w:rPr>
        <w:tab/>
        <w:t>Galimas šalutinis poveikis</w:t>
      </w:r>
    </w:p>
    <w:p w14:paraId="37F8734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16A8916"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Šis vaistas, kaip ir visi kiti, gali sukelti šalutinį poveikį, nors jis pasireiškia ne visiems žmonėms.</w:t>
      </w:r>
    </w:p>
    <w:p w14:paraId="7F19F039"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eastAsia="x-none"/>
          <w14:ligatures w14:val="none"/>
        </w:rPr>
      </w:pPr>
    </w:p>
    <w:p w14:paraId="2121B5BE" w14:textId="4DA392C5"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eastAsia="x-none"/>
          <w14:ligatures w14:val="none"/>
        </w:rPr>
      </w:pPr>
      <w:r w:rsidRPr="00F4413B">
        <w:rPr>
          <w:rFonts w:ascii="Times New Roman" w:eastAsia="Times New Roman" w:hAnsi="Times New Roman" w:cs="Times New Roman"/>
          <w:snapToGrid w:val="0"/>
          <w:color w:val="000000" w:themeColor="text1"/>
          <w:kern w:val="0"/>
          <w:sz w:val="22"/>
          <w:szCs w:val="22"/>
          <w:lang w:val="lt-LT" w:eastAsia="x-none"/>
          <w14:ligatures w14:val="none"/>
        </w:rPr>
        <w:t xml:space="preserve">Vartojant </w:t>
      </w:r>
      <w:proofErr w:type="spellStart"/>
      <w:r w:rsidR="00134806" w:rsidRPr="00F4413B">
        <w:rPr>
          <w:rFonts w:ascii="Times New Roman" w:eastAsia="Times New Roman" w:hAnsi="Times New Roman" w:cs="Times New Roman"/>
          <w:snapToGrid w:val="0"/>
          <w:color w:val="000000" w:themeColor="text1"/>
          <w:kern w:val="0"/>
          <w:sz w:val="22"/>
          <w:szCs w:val="22"/>
          <w:lang w:val="lt-LT" w:eastAsia="x-none"/>
          <w14:ligatures w14:val="none"/>
        </w:rPr>
        <w:t>traneksamo</w:t>
      </w:r>
      <w:proofErr w:type="spellEnd"/>
      <w:r w:rsidR="00134806" w:rsidRPr="00F4413B">
        <w:rPr>
          <w:rFonts w:ascii="Times New Roman" w:eastAsia="Times New Roman" w:hAnsi="Times New Roman" w:cs="Times New Roman"/>
          <w:snapToGrid w:val="0"/>
          <w:color w:val="000000" w:themeColor="text1"/>
          <w:kern w:val="0"/>
          <w:sz w:val="22"/>
          <w:szCs w:val="22"/>
          <w:lang w:val="lt-LT" w:eastAsia="x-none"/>
          <w14:ligatures w14:val="none"/>
        </w:rPr>
        <w:t xml:space="preserve"> rūgšt</w:t>
      </w:r>
      <w:r w:rsidR="006A2E37">
        <w:rPr>
          <w:rFonts w:ascii="Times New Roman" w:eastAsia="Times New Roman" w:hAnsi="Times New Roman" w:cs="Times New Roman"/>
          <w:snapToGrid w:val="0"/>
          <w:color w:val="000000" w:themeColor="text1"/>
          <w:kern w:val="0"/>
          <w:sz w:val="22"/>
          <w:szCs w:val="22"/>
          <w:lang w:val="lt-LT" w:eastAsia="x-none"/>
          <w14:ligatures w14:val="none"/>
        </w:rPr>
        <w:t>ies</w:t>
      </w:r>
      <w:r w:rsidRPr="00F4413B">
        <w:rPr>
          <w:rFonts w:ascii="Times New Roman" w:eastAsia="Times New Roman" w:hAnsi="Times New Roman" w:cs="Times New Roman"/>
          <w:snapToGrid w:val="0"/>
          <w:color w:val="000000" w:themeColor="text1"/>
          <w:kern w:val="0"/>
          <w:sz w:val="22"/>
          <w:szCs w:val="22"/>
          <w:lang w:val="lt-LT" w:eastAsia="x-none"/>
          <w14:ligatures w14:val="none"/>
        </w:rPr>
        <w:t>, buvo pastebėtas toliau išvardytas šalutinis poveikis</w:t>
      </w:r>
      <w:r w:rsidR="00F7757C">
        <w:rPr>
          <w:rFonts w:ascii="Times New Roman" w:eastAsia="Times New Roman" w:hAnsi="Times New Roman" w:cs="Times New Roman"/>
          <w:snapToGrid w:val="0"/>
          <w:color w:val="000000" w:themeColor="text1"/>
          <w:kern w:val="0"/>
          <w:sz w:val="22"/>
          <w:szCs w:val="22"/>
          <w:lang w:val="lt-LT" w:eastAsia="x-none"/>
          <w14:ligatures w14:val="none"/>
        </w:rPr>
        <w:t>.</w:t>
      </w:r>
    </w:p>
    <w:p w14:paraId="2545F76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eastAsia="x-none"/>
          <w14:ligatures w14:val="none"/>
        </w:rPr>
      </w:pPr>
    </w:p>
    <w:p w14:paraId="0830881B" w14:textId="77777777" w:rsidR="0013769F" w:rsidRPr="005563AC" w:rsidRDefault="0013769F" w:rsidP="00F4413B">
      <w:p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5563AC">
        <w:rPr>
          <w:rFonts w:ascii="Times New Roman" w:eastAsia="Times New Roman" w:hAnsi="Times New Roman" w:cs="Times New Roman"/>
          <w:b/>
          <w:bCs/>
          <w:snapToGrid w:val="0"/>
          <w:color w:val="000000" w:themeColor="text1"/>
          <w:kern w:val="0"/>
          <w:sz w:val="22"/>
          <w:szCs w:val="22"/>
          <w:lang w:val="lt-LT"/>
          <w14:ligatures w14:val="none"/>
        </w:rPr>
        <w:t>Dažni šalutinio poveikio reiškiniai (gali pasireikšti rečiau kaip 1 iš 10 asmenų):</w:t>
      </w:r>
    </w:p>
    <w:p w14:paraId="48E21FF1"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virškinimo traktui: pykinimas, vėmimas, viduriavimas.</w:t>
      </w:r>
    </w:p>
    <w:p w14:paraId="25F039D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i/>
          <w:iCs/>
          <w:snapToGrid w:val="0"/>
          <w:color w:val="000000" w:themeColor="text1"/>
          <w:kern w:val="0"/>
          <w:sz w:val="22"/>
          <w:szCs w:val="22"/>
          <w:lang w:val="lt-LT"/>
          <w14:ligatures w14:val="none"/>
        </w:rPr>
      </w:pPr>
    </w:p>
    <w:p w14:paraId="0BE8C0E9" w14:textId="77777777" w:rsidR="0013769F" w:rsidRPr="005563AC" w:rsidRDefault="0013769F" w:rsidP="00F4413B">
      <w:p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5563AC">
        <w:rPr>
          <w:rFonts w:ascii="Times New Roman" w:eastAsia="Times New Roman" w:hAnsi="Times New Roman" w:cs="Times New Roman"/>
          <w:b/>
          <w:bCs/>
          <w:snapToGrid w:val="0"/>
          <w:color w:val="000000" w:themeColor="text1"/>
          <w:kern w:val="0"/>
          <w:sz w:val="22"/>
          <w:szCs w:val="22"/>
          <w:lang w:val="lt-LT"/>
          <w14:ligatures w14:val="none"/>
        </w:rPr>
        <w:t>Nedažni šalutinio poveikio reiškiniai (gali pasireikšti rečiau kaip 1 iš 100 asmenų):</w:t>
      </w:r>
    </w:p>
    <w:p w14:paraId="7B3D5427" w14:textId="65F995F0"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odai: bėrimas.</w:t>
      </w:r>
    </w:p>
    <w:p w14:paraId="7AD24E21"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10C52D4" w14:textId="77777777" w:rsidR="0013769F" w:rsidRPr="005563AC" w:rsidRDefault="0013769F" w:rsidP="00F4413B">
      <w:p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5563AC">
        <w:rPr>
          <w:rFonts w:ascii="Times New Roman" w:eastAsia="Times New Roman" w:hAnsi="Times New Roman" w:cs="Times New Roman"/>
          <w:b/>
          <w:bCs/>
          <w:snapToGrid w:val="0"/>
          <w:color w:val="000000" w:themeColor="text1"/>
          <w:kern w:val="0"/>
          <w:sz w:val="22"/>
          <w:szCs w:val="22"/>
          <w:lang w:val="lt-LT"/>
          <w14:ligatures w14:val="none"/>
        </w:rPr>
        <w:t>Šalutinio poveikio reiškiniai, kurių dažnis nežinomas (negali būti apskaičiuotas pagal turimus duomenis):</w:t>
      </w:r>
    </w:p>
    <w:p w14:paraId="00D27F30" w14:textId="46D11EE2" w:rsidR="0013769F" w:rsidRPr="00F4413B" w:rsidRDefault="006C1583"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Pr>
          <w:rFonts w:ascii="Times New Roman" w:eastAsia="Times New Roman" w:hAnsi="Times New Roman" w:cs="Times New Roman"/>
          <w:snapToGrid w:val="0"/>
          <w:color w:val="000000" w:themeColor="text1"/>
          <w:kern w:val="0"/>
          <w:sz w:val="22"/>
          <w:szCs w:val="22"/>
          <w:lang w:val="lt-LT"/>
          <w14:ligatures w14:val="none"/>
        </w:rPr>
        <w:t xml:space="preserve">bendras </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negalavimas su </w:t>
      </w:r>
      <w:proofErr w:type="spellStart"/>
      <w:r w:rsidR="0013769F" w:rsidRPr="00F4413B">
        <w:rPr>
          <w:rFonts w:ascii="Times New Roman" w:eastAsia="Times New Roman" w:hAnsi="Times New Roman" w:cs="Times New Roman"/>
          <w:snapToGrid w:val="0"/>
          <w:color w:val="000000" w:themeColor="text1"/>
          <w:kern w:val="0"/>
          <w:sz w:val="22"/>
          <w:szCs w:val="22"/>
          <w:lang w:val="lt-LT"/>
          <w14:ligatures w14:val="none"/>
        </w:rPr>
        <w:t>hipotenzija</w:t>
      </w:r>
      <w:proofErr w:type="spellEnd"/>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(žemas kraujospūdis) su sąmonės praradimu arba be jo, ypač vaist</w:t>
      </w:r>
      <w:r w:rsidR="00890F31">
        <w:rPr>
          <w:rFonts w:ascii="Times New Roman" w:eastAsia="Times New Roman" w:hAnsi="Times New Roman" w:cs="Times New Roman"/>
          <w:snapToGrid w:val="0"/>
          <w:color w:val="000000" w:themeColor="text1"/>
          <w:kern w:val="0"/>
          <w:sz w:val="22"/>
          <w:szCs w:val="22"/>
          <w:lang w:val="lt-LT"/>
          <w14:ligatures w14:val="none"/>
        </w:rPr>
        <w:t>o</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suleidus per greitai;</w:t>
      </w:r>
    </w:p>
    <w:p w14:paraId="266604C5"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kraujo krešuliai;</w:t>
      </w:r>
    </w:p>
    <w:p w14:paraId="32D1B31D"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nervų sistemai: traukuliai;</w:t>
      </w:r>
    </w:p>
    <w:p w14:paraId="31D131B2"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akims: regėjimo sutrikimai, įskaitant pablogėjusį spalvų matymą;</w:t>
      </w:r>
    </w:p>
    <w:p w14:paraId="416C46CE" w14:textId="77777777" w:rsidR="0013769F" w:rsidRPr="00F4413B" w:rsidRDefault="0013769F" w:rsidP="00D13B54">
      <w:pPr>
        <w:pStyle w:val="Sraopastraipa"/>
        <w:numPr>
          <w:ilvl w:val="0"/>
          <w:numId w:val="14"/>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poveikis imuninei sistemai: alerginės reakcijos.</w:t>
      </w:r>
    </w:p>
    <w:p w14:paraId="71E51374"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p>
    <w:p w14:paraId="7C283DBA"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b/>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Pranešimas apie šalutinį poveikį</w:t>
      </w:r>
    </w:p>
    <w:p w14:paraId="2ED4FAB0" w14:textId="442D687A"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5563AC">
        <w:rPr>
          <w:rFonts w:ascii="Times New Roman" w:eastAsia="Times New Roman" w:hAnsi="Times New Roman" w:cs="Times New Roman"/>
          <w:snapToGrid w:val="0"/>
          <w:color w:val="0000EE"/>
          <w:kern w:val="0"/>
          <w:sz w:val="22"/>
          <w:szCs w:val="22"/>
          <w:lang w:val="lt-LT"/>
          <w14:ligatures w14:val="none"/>
        </w:rPr>
        <w:t xml:space="preserve">https://vvkt.lrv.lt/lt/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nurodytais būdais arba paskambinti nemokamu telefonu </w:t>
      </w:r>
      <w:r w:rsidR="00DF7D67" w:rsidRPr="00F4413B">
        <w:rPr>
          <w:rFonts w:ascii="Times New Roman" w:eastAsia="Times New Roman" w:hAnsi="Times New Roman" w:cs="Times New Roman"/>
          <w:snapToGrid w:val="0"/>
          <w:color w:val="000000" w:themeColor="text1"/>
          <w:kern w:val="0"/>
          <w:sz w:val="22"/>
          <w:szCs w:val="22"/>
          <w:lang w:val="lt-LT"/>
          <w14:ligatures w14:val="none"/>
        </w:rPr>
        <w:t>+370</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800 73 568. Pranešdami apie šalutinį poveikį galite mums padėti gauti daugiau informacijos apie šio vaisto saugumą.</w:t>
      </w:r>
    </w:p>
    <w:p w14:paraId="3BA1FDF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099BAC3"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49E9B3D" w14:textId="38CB97CC" w:rsidR="0013769F" w:rsidRPr="00F4413B" w:rsidRDefault="0013769F" w:rsidP="005563AC">
      <w:pPr>
        <w:keepNext/>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lastRenderedPageBreak/>
        <w:t>5.</w:t>
      </w:r>
      <w:r w:rsidRPr="00F4413B">
        <w:rPr>
          <w:rFonts w:ascii="Times New Roman" w:eastAsia="Times New Roman" w:hAnsi="Times New Roman" w:cs="Times New Roman"/>
          <w:b/>
          <w:color w:val="000000" w:themeColor="text1"/>
          <w:kern w:val="0"/>
          <w:sz w:val="22"/>
          <w:szCs w:val="22"/>
          <w:lang w:val="lt-LT"/>
          <w14:ligatures w14:val="none"/>
        </w:rPr>
        <w:tab/>
        <w:t xml:space="preserve">Kaip laikyti </w:t>
      </w:r>
      <w:proofErr w:type="spellStart"/>
      <w:r w:rsidRPr="00F4413B">
        <w:rPr>
          <w:rFonts w:ascii="Times New Roman" w:eastAsia="Times New Roman" w:hAnsi="Times New Roman" w:cs="Times New Roman"/>
          <w:b/>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b/>
          <w:color w:val="000000" w:themeColor="text1"/>
          <w:kern w:val="0"/>
          <w:sz w:val="22"/>
          <w:szCs w:val="22"/>
          <w:lang w:val="lt-LT"/>
          <w14:ligatures w14:val="none"/>
        </w:rPr>
        <w:t>acid</w:t>
      </w:r>
      <w:proofErr w:type="spellEnd"/>
      <w:r w:rsidRPr="00F4413B">
        <w:rPr>
          <w:rFonts w:ascii="Times New Roman" w:eastAsia="Times New Roman" w:hAnsi="Times New Roman" w:cs="Times New Roman"/>
          <w:b/>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b/>
          <w:color w:val="000000" w:themeColor="text1"/>
          <w:kern w:val="0"/>
          <w:sz w:val="22"/>
          <w:szCs w:val="22"/>
          <w:lang w:val="lt-LT"/>
          <w14:ligatures w14:val="none"/>
        </w:rPr>
        <w:t>Unifarma</w:t>
      </w:r>
      <w:proofErr w:type="spellEnd"/>
    </w:p>
    <w:p w14:paraId="43B6492E" w14:textId="77777777" w:rsidR="0013769F" w:rsidRPr="00F4413B" w:rsidRDefault="0013769F" w:rsidP="005563AC">
      <w:pPr>
        <w:keepNext/>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43223145" w14:textId="77777777" w:rsidR="0013769F" w:rsidRPr="00F4413B" w:rsidRDefault="0013769F" w:rsidP="005563AC">
      <w:pPr>
        <w:keepNext/>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Šį vaistą laikykite vaikams nepastebimoje ir nepasiekiamoje vietoje.</w:t>
      </w:r>
    </w:p>
    <w:p w14:paraId="11C8E97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3B0C242" w14:textId="004247D8"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Ant dėžutės ir etiketės po „EXP“ nurodytam tinkamumo laikui pasibaigus, šio vaisto vartoti negalima. Vaistas tinkamas vartoti iki paskutinės nurodyto mėnesio dienos.</w:t>
      </w:r>
    </w:p>
    <w:p w14:paraId="0F1943E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1F93EF88" w14:textId="357692BD" w:rsidR="00134806" w:rsidRPr="00F4413B" w:rsidRDefault="0013480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Negalima užšaldyti.</w:t>
      </w:r>
    </w:p>
    <w:p w14:paraId="574DE9C6" w14:textId="2645FA3C"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Ši</w:t>
      </w:r>
      <w:r w:rsidR="005B1CE4">
        <w:rPr>
          <w:rFonts w:ascii="Times New Roman" w:eastAsia="Times New Roman" w:hAnsi="Times New Roman" w:cs="Times New Roman"/>
          <w:snapToGrid w:val="0"/>
          <w:color w:val="000000" w:themeColor="text1"/>
          <w:kern w:val="0"/>
          <w:sz w:val="22"/>
          <w:szCs w:val="22"/>
          <w:lang w:val="lt-LT"/>
          <w14:ligatures w14:val="none"/>
        </w:rPr>
        <w:t>am</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vaist</w:t>
      </w:r>
      <w:r w:rsidR="005B1CE4">
        <w:rPr>
          <w:rFonts w:ascii="Times New Roman" w:eastAsia="Times New Roman" w:hAnsi="Times New Roman" w:cs="Times New Roman"/>
          <w:snapToGrid w:val="0"/>
          <w:color w:val="000000" w:themeColor="text1"/>
          <w:kern w:val="0"/>
          <w:sz w:val="22"/>
          <w:szCs w:val="22"/>
          <w:lang w:val="lt-LT"/>
          <w14:ligatures w14:val="none"/>
        </w:rPr>
        <w:t xml:space="preserve">ui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specialių </w:t>
      </w:r>
      <w:r w:rsidR="005B1CE4">
        <w:rPr>
          <w:rFonts w:ascii="Times New Roman" w:eastAsia="Times New Roman" w:hAnsi="Times New Roman" w:cs="Times New Roman"/>
          <w:snapToGrid w:val="0"/>
          <w:color w:val="000000" w:themeColor="text1"/>
          <w:kern w:val="0"/>
          <w:sz w:val="22"/>
          <w:szCs w:val="22"/>
          <w:lang w:val="lt-LT"/>
          <w14:ligatures w14:val="none"/>
        </w:rPr>
        <w:t xml:space="preserve">laikymo </w:t>
      </w:r>
      <w:r w:rsidRPr="00F4413B">
        <w:rPr>
          <w:rFonts w:ascii="Times New Roman" w:eastAsia="Times New Roman" w:hAnsi="Times New Roman" w:cs="Times New Roman"/>
          <w:snapToGrid w:val="0"/>
          <w:color w:val="000000" w:themeColor="text1"/>
          <w:kern w:val="0"/>
          <w:sz w:val="22"/>
          <w:szCs w:val="22"/>
          <w:lang w:val="lt-LT"/>
          <w14:ligatures w14:val="none"/>
        </w:rPr>
        <w:t>sąlygų nereik</w:t>
      </w:r>
      <w:r w:rsidR="005B1CE4">
        <w:rPr>
          <w:rFonts w:ascii="Times New Roman" w:eastAsia="Times New Roman" w:hAnsi="Times New Roman" w:cs="Times New Roman"/>
          <w:snapToGrid w:val="0"/>
          <w:color w:val="000000" w:themeColor="text1"/>
          <w:kern w:val="0"/>
          <w:sz w:val="22"/>
          <w:szCs w:val="22"/>
          <w:lang w:val="lt-LT"/>
          <w14:ligatures w14:val="none"/>
        </w:rPr>
        <w:t>i</w:t>
      </w:r>
      <w:r w:rsidRPr="00F4413B">
        <w:rPr>
          <w:rFonts w:ascii="Times New Roman" w:eastAsia="Times New Roman" w:hAnsi="Times New Roman" w:cs="Times New Roman"/>
          <w:snapToGrid w:val="0"/>
          <w:color w:val="000000" w:themeColor="text1"/>
          <w:kern w:val="0"/>
          <w:sz w:val="22"/>
          <w:szCs w:val="22"/>
          <w:lang w:val="lt-LT"/>
          <w14:ligatures w14:val="none"/>
        </w:rPr>
        <w:t>a.</w:t>
      </w:r>
    </w:p>
    <w:p w14:paraId="30598C8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32DB2DCB" w14:textId="77777777" w:rsidR="00CE6754" w:rsidRPr="00F4413B" w:rsidRDefault="00CE6754" w:rsidP="00CE6754">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u w:val="single"/>
          <w:lang w:val="lt-LT"/>
          <w14:ligatures w14:val="none"/>
        </w:rPr>
      </w:pPr>
      <w:r w:rsidRPr="00F4413B">
        <w:rPr>
          <w:rFonts w:ascii="Times New Roman" w:eastAsia="Times New Roman" w:hAnsi="Times New Roman" w:cs="Times New Roman"/>
          <w:snapToGrid w:val="0"/>
          <w:color w:val="000000" w:themeColor="text1"/>
          <w:kern w:val="0"/>
          <w:sz w:val="22"/>
          <w:szCs w:val="22"/>
          <w:u w:val="single"/>
          <w:lang w:val="lt-LT"/>
          <w14:ligatures w14:val="none"/>
        </w:rPr>
        <w:t>Tinkamumo laikas po praskiedimo</w:t>
      </w:r>
    </w:p>
    <w:p w14:paraId="1D789B11" w14:textId="48256699" w:rsidR="00CE6754" w:rsidRPr="00F4413B" w:rsidRDefault="00CE6754" w:rsidP="00CE6754">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Nustatyta, kad cheminiu ir fizikiniu požiūriu tirpalas 25</w:t>
      </w:r>
      <w:r w:rsidR="009A62E1">
        <w:rPr>
          <w:rFonts w:ascii="Times New Roman" w:eastAsia="Times New Roman" w:hAnsi="Times New Roman" w:cs="Times New Roman"/>
          <w:snapToGrid w:val="0"/>
          <w:color w:val="000000" w:themeColor="text1"/>
          <w:kern w:val="0"/>
          <w:sz w:val="22"/>
          <w:szCs w:val="22"/>
          <w:lang w:val="lt-LT"/>
          <w14:ligatures w14:val="none"/>
        </w:rPr>
        <w:t>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°C temperatūroje išlieka stabilus 24 valandas. Mikrobiologiniu požiūriu </w:t>
      </w:r>
      <w:r w:rsidR="009A62E1">
        <w:rPr>
          <w:rFonts w:ascii="Times New Roman" w:eastAsia="Times New Roman" w:hAnsi="Times New Roman" w:cs="Times New Roman"/>
          <w:snapToGrid w:val="0"/>
          <w:color w:val="000000" w:themeColor="text1"/>
          <w:kern w:val="0"/>
          <w:sz w:val="22"/>
          <w:szCs w:val="22"/>
          <w:lang w:val="lt-LT"/>
          <w14:ligatures w14:val="none"/>
        </w:rPr>
        <w:t xml:space="preserve">praskiestas </w:t>
      </w:r>
      <w:r w:rsidRPr="00F4413B">
        <w:rPr>
          <w:rFonts w:ascii="Times New Roman" w:eastAsia="Times New Roman" w:hAnsi="Times New Roman" w:cs="Times New Roman"/>
          <w:snapToGrid w:val="0"/>
          <w:color w:val="000000" w:themeColor="text1"/>
          <w:kern w:val="0"/>
          <w:sz w:val="22"/>
          <w:szCs w:val="22"/>
          <w:lang w:val="lt-LT"/>
          <w14:ligatures w14:val="none"/>
        </w:rPr>
        <w:t xml:space="preserve">tirpalas turi būti suvartotas nedelsiant. Jeigu tirpalas nesuvartojamas iš karto, už laikymo </w:t>
      </w:r>
      <w:r w:rsidR="00D9578A">
        <w:rPr>
          <w:rFonts w:ascii="Times New Roman" w:eastAsia="Times New Roman" w:hAnsi="Times New Roman" w:cs="Times New Roman"/>
          <w:snapToGrid w:val="0"/>
          <w:color w:val="000000" w:themeColor="text1"/>
          <w:kern w:val="0"/>
          <w:sz w:val="22"/>
          <w:szCs w:val="22"/>
          <w:lang w:val="lt-LT"/>
          <w14:ligatures w14:val="none"/>
        </w:rPr>
        <w:t>trukmę</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ir sąlygas prieš vartojimą yra atsakingas vartotojas.</w:t>
      </w:r>
    </w:p>
    <w:p w14:paraId="309042D9" w14:textId="77777777" w:rsidR="00CE6754" w:rsidRDefault="00CE6754"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671BBA3" w14:textId="1C2E7BB2"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Vaistų negalima išmesti į kanalizaciją</w:t>
      </w:r>
      <w:r w:rsidR="003D0B7D">
        <w:rPr>
          <w:rFonts w:ascii="Times New Roman" w:eastAsia="Times New Roman" w:hAnsi="Times New Roman" w:cs="Times New Roman"/>
          <w:snapToGrid w:val="0"/>
          <w:color w:val="000000" w:themeColor="text1"/>
          <w:kern w:val="0"/>
          <w:sz w:val="22"/>
          <w:szCs w:val="22"/>
          <w:lang w:val="lt-LT"/>
          <w14:ligatures w14:val="none"/>
        </w:rPr>
        <w:t xml:space="preserve"> arba su buitinėmis atliekomis</w:t>
      </w:r>
      <w:r w:rsidRPr="00F4413B">
        <w:rPr>
          <w:rFonts w:ascii="Times New Roman" w:eastAsia="Times New Roman" w:hAnsi="Times New Roman" w:cs="Times New Roman"/>
          <w:snapToGrid w:val="0"/>
          <w:color w:val="000000" w:themeColor="text1"/>
          <w:kern w:val="0"/>
          <w:sz w:val="22"/>
          <w:szCs w:val="22"/>
          <w:lang w:val="lt-LT"/>
          <w14:ligatures w14:val="none"/>
        </w:rPr>
        <w:t>. Kaip išmesti nereikalingus vaistus, klauskite vaistininko. Šios priemonės padės apsaugoti aplinką.</w:t>
      </w:r>
    </w:p>
    <w:p w14:paraId="043841D2"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D41D473"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18044B3" w14:textId="77777777" w:rsidR="0013769F" w:rsidRPr="00F4413B" w:rsidRDefault="0013769F" w:rsidP="00F4413B">
      <w:pPr>
        <w:widowControl w:val="0"/>
        <w:tabs>
          <w:tab w:val="left" w:pos="567"/>
        </w:tabs>
        <w:spacing w:after="0" w:line="240" w:lineRule="auto"/>
        <w:jc w:val="both"/>
        <w:outlineLvl w:val="0"/>
        <w:rPr>
          <w:rFonts w:ascii="Times New Roman" w:eastAsia="Times New Roman" w:hAnsi="Times New Roman" w:cs="Times New Roman"/>
          <w:b/>
          <w:color w:val="000000" w:themeColor="text1"/>
          <w:kern w:val="0"/>
          <w:sz w:val="22"/>
          <w:szCs w:val="22"/>
          <w:lang w:val="lt-LT"/>
          <w14:ligatures w14:val="none"/>
        </w:rPr>
      </w:pPr>
      <w:r w:rsidRPr="00F4413B">
        <w:rPr>
          <w:rFonts w:ascii="Times New Roman" w:eastAsia="Times New Roman" w:hAnsi="Times New Roman" w:cs="Times New Roman"/>
          <w:b/>
          <w:color w:val="000000" w:themeColor="text1"/>
          <w:kern w:val="0"/>
          <w:sz w:val="22"/>
          <w:szCs w:val="22"/>
          <w:lang w:val="lt-LT"/>
          <w14:ligatures w14:val="none"/>
        </w:rPr>
        <w:t>6.</w:t>
      </w:r>
      <w:r w:rsidRPr="00F4413B">
        <w:rPr>
          <w:rFonts w:ascii="Times New Roman" w:eastAsia="Times New Roman" w:hAnsi="Times New Roman" w:cs="Times New Roman"/>
          <w:b/>
          <w:color w:val="000000" w:themeColor="text1"/>
          <w:kern w:val="0"/>
          <w:sz w:val="22"/>
          <w:szCs w:val="22"/>
          <w:lang w:val="lt-LT"/>
          <w14:ligatures w14:val="none"/>
        </w:rPr>
        <w:tab/>
        <w:t>Pakuotės turinys ir kita informacija</w:t>
      </w:r>
    </w:p>
    <w:p w14:paraId="10D869DC"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961E6CD" w14:textId="7B1A4DF3" w:rsidR="0013769F" w:rsidRPr="00F4413B" w:rsidRDefault="0013769F" w:rsidP="00F4413B">
      <w:pPr>
        <w:spacing w:after="0" w:line="240" w:lineRule="auto"/>
        <w:jc w:val="both"/>
        <w:rPr>
          <w:rFonts w:ascii="Times New Roman" w:hAnsi="Times New Roman" w:cs="Times New Roman"/>
          <w:b/>
          <w:bCs/>
          <w:snapToGrid w:val="0"/>
          <w:color w:val="000000" w:themeColor="text1"/>
          <w:sz w:val="22"/>
          <w:szCs w:val="22"/>
          <w:lang w:val="lt-LT"/>
        </w:rPr>
      </w:pPr>
      <w:proofErr w:type="spellStart"/>
      <w:r w:rsidRPr="00F4413B">
        <w:rPr>
          <w:rFonts w:ascii="Times New Roman" w:hAnsi="Times New Roman" w:cs="Times New Roman"/>
          <w:b/>
          <w:bCs/>
          <w:snapToGrid w:val="0"/>
          <w:color w:val="000000" w:themeColor="text1"/>
          <w:sz w:val="22"/>
          <w:szCs w:val="22"/>
          <w:lang w:val="lt-LT"/>
        </w:rPr>
        <w:t>Tranexamic</w:t>
      </w:r>
      <w:proofErr w:type="spellEnd"/>
      <w:r w:rsidRPr="00F4413B">
        <w:rPr>
          <w:rFonts w:ascii="Times New Roman" w:hAnsi="Times New Roman" w:cs="Times New Roman"/>
          <w:b/>
          <w:bCs/>
          <w:snapToGrid w:val="0"/>
          <w:color w:val="000000" w:themeColor="text1"/>
          <w:sz w:val="22"/>
          <w:szCs w:val="22"/>
          <w:lang w:val="lt-LT"/>
        </w:rPr>
        <w:t xml:space="preserve"> </w:t>
      </w:r>
      <w:proofErr w:type="spellStart"/>
      <w:r w:rsidRPr="00F4413B">
        <w:rPr>
          <w:rFonts w:ascii="Times New Roman" w:hAnsi="Times New Roman" w:cs="Times New Roman"/>
          <w:b/>
          <w:bCs/>
          <w:snapToGrid w:val="0"/>
          <w:color w:val="000000" w:themeColor="text1"/>
          <w:sz w:val="22"/>
          <w:szCs w:val="22"/>
          <w:lang w:val="lt-LT"/>
        </w:rPr>
        <w:t>acid</w:t>
      </w:r>
      <w:proofErr w:type="spellEnd"/>
      <w:r w:rsidRPr="00F4413B">
        <w:rPr>
          <w:rFonts w:ascii="Times New Roman" w:hAnsi="Times New Roman" w:cs="Times New Roman"/>
          <w:b/>
          <w:bCs/>
          <w:snapToGrid w:val="0"/>
          <w:color w:val="000000" w:themeColor="text1"/>
          <w:sz w:val="22"/>
          <w:szCs w:val="22"/>
          <w:lang w:val="lt-LT"/>
        </w:rPr>
        <w:t xml:space="preserve"> </w:t>
      </w:r>
      <w:proofErr w:type="spellStart"/>
      <w:r w:rsidR="00134806" w:rsidRPr="00F4413B">
        <w:rPr>
          <w:rFonts w:ascii="Times New Roman" w:hAnsi="Times New Roman" w:cs="Times New Roman"/>
          <w:b/>
          <w:bCs/>
          <w:snapToGrid w:val="0"/>
          <w:color w:val="000000" w:themeColor="text1"/>
          <w:sz w:val="22"/>
          <w:szCs w:val="22"/>
          <w:lang w:val="lt-LT"/>
        </w:rPr>
        <w:t>Unifarma</w:t>
      </w:r>
      <w:proofErr w:type="spellEnd"/>
      <w:r w:rsidRPr="00F4413B">
        <w:rPr>
          <w:rFonts w:ascii="Times New Roman" w:hAnsi="Times New Roman" w:cs="Times New Roman"/>
          <w:b/>
          <w:bCs/>
          <w:snapToGrid w:val="0"/>
          <w:color w:val="000000" w:themeColor="text1"/>
          <w:sz w:val="22"/>
          <w:szCs w:val="22"/>
          <w:lang w:val="lt-LT"/>
        </w:rPr>
        <w:t xml:space="preserve"> sudėtis</w:t>
      </w:r>
    </w:p>
    <w:p w14:paraId="565CC24B" w14:textId="463CECCE" w:rsidR="00134806" w:rsidRPr="00F4413B" w:rsidRDefault="0013769F" w:rsidP="00D13B54">
      <w:pPr>
        <w:numPr>
          <w:ilvl w:val="0"/>
          <w:numId w:val="15"/>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Veiklioji medžiaga yra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rūgštis.</w:t>
      </w:r>
    </w:p>
    <w:p w14:paraId="3093AFF8" w14:textId="0CB2E662" w:rsidR="00134806" w:rsidRPr="00F4413B" w:rsidRDefault="0013769F" w:rsidP="00F4413B">
      <w:pPr>
        <w:pStyle w:val="Sraopastraipa"/>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Kiekviename </w:t>
      </w:r>
      <w:r w:rsidR="00134806" w:rsidRPr="00F4413B">
        <w:rPr>
          <w:rFonts w:ascii="Times New Roman" w:eastAsia="Times New Roman" w:hAnsi="Times New Roman" w:cs="Times New Roman"/>
          <w:snapToGrid w:val="0"/>
          <w:color w:val="000000" w:themeColor="text1"/>
          <w:kern w:val="0"/>
          <w:sz w:val="22"/>
          <w:szCs w:val="22"/>
          <w:lang w:val="lt-LT"/>
          <w14:ligatures w14:val="none"/>
        </w:rPr>
        <w:t xml:space="preserve">injekcinio ar infuzinio </w:t>
      </w:r>
      <w:r w:rsidRPr="00F4413B">
        <w:rPr>
          <w:rFonts w:ascii="Times New Roman" w:eastAsia="Times New Roman" w:hAnsi="Times New Roman" w:cs="Times New Roman"/>
          <w:snapToGrid w:val="0"/>
          <w:color w:val="000000" w:themeColor="text1"/>
          <w:kern w:val="0"/>
          <w:sz w:val="22"/>
          <w:szCs w:val="22"/>
          <w:lang w:val="lt-LT"/>
          <w14:ligatures w14:val="none"/>
        </w:rPr>
        <w:t>tirpalo ml yra 10</w:t>
      </w:r>
      <w:r w:rsidR="00134806" w:rsidRPr="00F4413B">
        <w:rPr>
          <w:rFonts w:ascii="Times New Roman" w:eastAsia="Times New Roman" w:hAnsi="Times New Roman" w:cs="Times New Roman"/>
          <w:snapToGrid w:val="0"/>
          <w:color w:val="000000" w:themeColor="text1"/>
          <w:kern w:val="0"/>
          <w:sz w:val="22"/>
          <w:szCs w:val="22"/>
          <w:lang w:val="lt-LT"/>
          <w14:ligatures w14:val="none"/>
        </w:rPr>
        <w:t>0</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mg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w:t>
      </w:r>
    </w:p>
    <w:p w14:paraId="1BE02410" w14:textId="5FFB06BC" w:rsidR="0013769F" w:rsidRPr="00F4413B" w:rsidRDefault="0013769F" w:rsidP="00F4413B">
      <w:pPr>
        <w:pStyle w:val="Sraopastraipa"/>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Kiekvien</w:t>
      </w:r>
      <w:r w:rsidR="00134806" w:rsidRPr="00F4413B">
        <w:rPr>
          <w:rFonts w:ascii="Times New Roman" w:eastAsia="Times New Roman" w:hAnsi="Times New Roman" w:cs="Times New Roman"/>
          <w:snapToGrid w:val="0"/>
          <w:color w:val="000000" w:themeColor="text1"/>
          <w:kern w:val="0"/>
          <w:sz w:val="22"/>
          <w:szCs w:val="22"/>
          <w:lang w:val="lt-LT"/>
          <w14:ligatures w14:val="none"/>
        </w:rPr>
        <w:t>oje</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5 ml </w:t>
      </w:r>
      <w:r w:rsidR="00134806" w:rsidRPr="00F4413B">
        <w:rPr>
          <w:rFonts w:ascii="Times New Roman" w:eastAsia="Times New Roman" w:hAnsi="Times New Roman" w:cs="Times New Roman"/>
          <w:snapToGrid w:val="0"/>
          <w:color w:val="000000" w:themeColor="text1"/>
          <w:kern w:val="0"/>
          <w:sz w:val="22"/>
          <w:szCs w:val="22"/>
          <w:lang w:val="lt-LT"/>
          <w14:ligatures w14:val="none"/>
        </w:rPr>
        <w:t>ampulėje</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yra 500 mg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traneksamo</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rūgšties.</w:t>
      </w:r>
    </w:p>
    <w:p w14:paraId="00D42846" w14:textId="3C78E205" w:rsidR="0013769F" w:rsidRPr="00F4413B" w:rsidRDefault="0013769F" w:rsidP="00D13B54">
      <w:pPr>
        <w:numPr>
          <w:ilvl w:val="0"/>
          <w:numId w:val="15"/>
        </w:numPr>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Pagalbinė medžiag</w:t>
      </w:r>
      <w:r w:rsidR="00D327D9">
        <w:rPr>
          <w:rFonts w:ascii="Times New Roman" w:eastAsia="Times New Roman" w:hAnsi="Times New Roman" w:cs="Times New Roman"/>
          <w:snapToGrid w:val="0"/>
          <w:color w:val="000000" w:themeColor="text1"/>
          <w:kern w:val="0"/>
          <w:sz w:val="22"/>
          <w:szCs w:val="22"/>
          <w:lang w:val="lt-LT"/>
          <w14:ligatures w14:val="none"/>
        </w:rPr>
        <w:t>a</w:t>
      </w:r>
      <w:r w:rsidRPr="00F4413B">
        <w:rPr>
          <w:rFonts w:ascii="Times New Roman" w:eastAsia="Times New Roman" w:hAnsi="Times New Roman" w:cs="Times New Roman"/>
          <w:snapToGrid w:val="0"/>
          <w:color w:val="000000" w:themeColor="text1"/>
          <w:kern w:val="0"/>
          <w:sz w:val="22"/>
          <w:szCs w:val="22"/>
          <w:lang w:val="lt-LT"/>
          <w14:ligatures w14:val="none"/>
        </w:rPr>
        <w:t xml:space="preserve"> yra injekcinis vanduo.</w:t>
      </w:r>
    </w:p>
    <w:p w14:paraId="6619AA38"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0CB8FBED" w14:textId="4416A294" w:rsidR="0013769F" w:rsidRPr="00F4413B" w:rsidRDefault="0013769F" w:rsidP="00F4413B">
      <w:pPr>
        <w:spacing w:after="0" w:line="240" w:lineRule="auto"/>
        <w:jc w:val="both"/>
        <w:rPr>
          <w:rFonts w:ascii="Times New Roman" w:hAnsi="Times New Roman" w:cs="Times New Roman"/>
          <w:b/>
          <w:bCs/>
          <w:snapToGrid w:val="0"/>
          <w:color w:val="000000" w:themeColor="text1"/>
          <w:sz w:val="22"/>
          <w:szCs w:val="22"/>
          <w:lang w:val="lt-LT"/>
        </w:rPr>
      </w:pPr>
      <w:proofErr w:type="spellStart"/>
      <w:r w:rsidRPr="00F4413B">
        <w:rPr>
          <w:rFonts w:ascii="Times New Roman" w:hAnsi="Times New Roman" w:cs="Times New Roman"/>
          <w:b/>
          <w:bCs/>
          <w:snapToGrid w:val="0"/>
          <w:color w:val="000000" w:themeColor="text1"/>
          <w:sz w:val="22"/>
          <w:szCs w:val="22"/>
          <w:lang w:val="lt-LT"/>
        </w:rPr>
        <w:t>Tranexamic</w:t>
      </w:r>
      <w:proofErr w:type="spellEnd"/>
      <w:r w:rsidRPr="00F4413B">
        <w:rPr>
          <w:rFonts w:ascii="Times New Roman" w:hAnsi="Times New Roman" w:cs="Times New Roman"/>
          <w:b/>
          <w:bCs/>
          <w:snapToGrid w:val="0"/>
          <w:color w:val="000000" w:themeColor="text1"/>
          <w:sz w:val="22"/>
          <w:szCs w:val="22"/>
          <w:lang w:val="lt-LT"/>
        </w:rPr>
        <w:t xml:space="preserve"> </w:t>
      </w:r>
      <w:proofErr w:type="spellStart"/>
      <w:r w:rsidRPr="00F4413B">
        <w:rPr>
          <w:rFonts w:ascii="Times New Roman" w:hAnsi="Times New Roman" w:cs="Times New Roman"/>
          <w:b/>
          <w:bCs/>
          <w:snapToGrid w:val="0"/>
          <w:color w:val="000000" w:themeColor="text1"/>
          <w:sz w:val="22"/>
          <w:szCs w:val="22"/>
          <w:lang w:val="lt-LT"/>
        </w:rPr>
        <w:t>acid</w:t>
      </w:r>
      <w:proofErr w:type="spellEnd"/>
      <w:r w:rsidRPr="00F4413B">
        <w:rPr>
          <w:rFonts w:ascii="Times New Roman" w:hAnsi="Times New Roman" w:cs="Times New Roman"/>
          <w:b/>
          <w:bCs/>
          <w:snapToGrid w:val="0"/>
          <w:color w:val="000000" w:themeColor="text1"/>
          <w:sz w:val="22"/>
          <w:szCs w:val="22"/>
          <w:lang w:val="lt-LT"/>
        </w:rPr>
        <w:t xml:space="preserve"> </w:t>
      </w:r>
      <w:proofErr w:type="spellStart"/>
      <w:r w:rsidR="00134806" w:rsidRPr="00F4413B">
        <w:rPr>
          <w:rFonts w:ascii="Times New Roman" w:hAnsi="Times New Roman" w:cs="Times New Roman"/>
          <w:b/>
          <w:bCs/>
          <w:snapToGrid w:val="0"/>
          <w:color w:val="000000" w:themeColor="text1"/>
          <w:sz w:val="22"/>
          <w:szCs w:val="22"/>
          <w:lang w:val="lt-LT"/>
        </w:rPr>
        <w:t>Unifarm</w:t>
      </w:r>
      <w:proofErr w:type="spellEnd"/>
      <w:r w:rsidRPr="00F4413B">
        <w:rPr>
          <w:rFonts w:ascii="Times New Roman" w:hAnsi="Times New Roman" w:cs="Times New Roman"/>
          <w:b/>
          <w:bCs/>
          <w:snapToGrid w:val="0"/>
          <w:color w:val="000000" w:themeColor="text1"/>
          <w:sz w:val="22"/>
          <w:szCs w:val="22"/>
          <w:lang w:val="lt-LT"/>
        </w:rPr>
        <w:t xml:space="preserve"> išvaizda ir kiekis pakuotėje</w:t>
      </w:r>
    </w:p>
    <w:p w14:paraId="2FA57C9B" w14:textId="0422D311"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00134806" w:rsidRPr="00F4413B">
        <w:rPr>
          <w:rFonts w:ascii="Times New Roman" w:eastAsia="Times New Roman" w:hAnsi="Times New Roman" w:cs="Times New Roman"/>
          <w:snapToGrid w:val="0"/>
          <w:color w:val="000000" w:themeColor="text1"/>
          <w:kern w:val="0"/>
          <w:sz w:val="22"/>
          <w:szCs w:val="22"/>
          <w:lang w:val="lt-LT"/>
          <w14:ligatures w14:val="none"/>
        </w:rPr>
        <w:t>Unifarm</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yra </w:t>
      </w:r>
      <w:r w:rsidR="00134806" w:rsidRPr="00F4413B">
        <w:rPr>
          <w:rFonts w:ascii="Times New Roman" w:eastAsia="Times New Roman" w:hAnsi="Times New Roman" w:cs="Times New Roman"/>
          <w:snapToGrid w:val="0"/>
          <w:color w:val="000000" w:themeColor="text1"/>
          <w:kern w:val="0"/>
          <w:sz w:val="22"/>
          <w:szCs w:val="22"/>
          <w:lang w:val="lt-LT"/>
          <w14:ligatures w14:val="none"/>
        </w:rPr>
        <w:t xml:space="preserve">skaidrus ir bespalvis injekcinis ar infuzinis tirpalas, kuriame </w:t>
      </w:r>
      <w:r w:rsidR="002C4F2B">
        <w:rPr>
          <w:rFonts w:ascii="Times New Roman" w:eastAsia="Times New Roman" w:hAnsi="Times New Roman" w:cs="Times New Roman"/>
          <w:snapToGrid w:val="0"/>
          <w:color w:val="000000" w:themeColor="text1"/>
          <w:kern w:val="0"/>
          <w:sz w:val="22"/>
          <w:szCs w:val="22"/>
          <w:lang w:val="lt-LT"/>
          <w14:ligatures w14:val="none"/>
        </w:rPr>
        <w:t xml:space="preserve">praktiškai </w:t>
      </w:r>
      <w:r w:rsidR="00134806" w:rsidRPr="00F4413B">
        <w:rPr>
          <w:rFonts w:ascii="Times New Roman" w:eastAsia="Times New Roman" w:hAnsi="Times New Roman" w:cs="Times New Roman"/>
          <w:snapToGrid w:val="0"/>
          <w:color w:val="000000" w:themeColor="text1"/>
          <w:kern w:val="0"/>
          <w:sz w:val="22"/>
          <w:szCs w:val="22"/>
          <w:lang w:val="lt-LT"/>
          <w14:ligatures w14:val="none"/>
        </w:rPr>
        <w:t>nėra matomų dalelių</w:t>
      </w:r>
      <w:r w:rsidRPr="00F4413B">
        <w:rPr>
          <w:rFonts w:ascii="Times New Roman" w:eastAsia="Times New Roman" w:hAnsi="Times New Roman" w:cs="Times New Roman"/>
          <w:snapToGrid w:val="0"/>
          <w:color w:val="000000" w:themeColor="text1"/>
          <w:kern w:val="0"/>
          <w:sz w:val="22"/>
          <w:szCs w:val="22"/>
          <w:lang w:val="lt-LT"/>
          <w14:ligatures w14:val="none"/>
        </w:rPr>
        <w:t>.</w:t>
      </w:r>
    </w:p>
    <w:p w14:paraId="7AAA0C8D"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6895A955" w14:textId="5411AFC2" w:rsidR="003D4346" w:rsidRPr="00F4413B" w:rsidRDefault="0013480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Tranexamic</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acid</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Unifarma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injekcinis ar i</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nfuzinis tirpalas </w:t>
      </w:r>
      <w:r w:rsidRPr="00F4413B">
        <w:rPr>
          <w:rFonts w:ascii="Times New Roman" w:eastAsia="Times New Roman" w:hAnsi="Times New Roman" w:cs="Times New Roman"/>
          <w:snapToGrid w:val="0"/>
          <w:color w:val="000000" w:themeColor="text1"/>
          <w:kern w:val="0"/>
          <w:sz w:val="22"/>
          <w:szCs w:val="22"/>
          <w:lang w:val="lt-LT"/>
          <w14:ligatures w14:val="none"/>
        </w:rPr>
        <w:t>tiekiamas</w:t>
      </w:r>
      <w:r w:rsidR="0013769F"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3D4346" w:rsidRPr="00F4413B">
        <w:rPr>
          <w:rFonts w:ascii="Times New Roman" w:eastAsia="Times New Roman" w:hAnsi="Times New Roman" w:cs="Times New Roman"/>
          <w:snapToGrid w:val="0"/>
          <w:color w:val="000000" w:themeColor="text1"/>
          <w:kern w:val="0"/>
          <w:sz w:val="22"/>
          <w:szCs w:val="22"/>
          <w:lang w:val="lt-LT"/>
          <w14:ligatures w14:val="none"/>
        </w:rPr>
        <w:t>I tipo stiklo 5</w:t>
      </w:r>
      <w:r w:rsidR="009F5680">
        <w:rPr>
          <w:rFonts w:ascii="Times New Roman" w:eastAsia="Times New Roman" w:hAnsi="Times New Roman" w:cs="Times New Roman"/>
          <w:snapToGrid w:val="0"/>
          <w:color w:val="000000" w:themeColor="text1"/>
          <w:kern w:val="0"/>
          <w:sz w:val="22"/>
          <w:szCs w:val="22"/>
          <w:lang w:val="lt-LT"/>
          <w14:ligatures w14:val="none"/>
        </w:rPr>
        <w:t> </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ml </w:t>
      </w:r>
      <w:r w:rsidR="00883D7C">
        <w:rPr>
          <w:rFonts w:ascii="Times New Roman" w:eastAsia="Times New Roman" w:hAnsi="Times New Roman" w:cs="Times New Roman"/>
          <w:snapToGrid w:val="0"/>
          <w:color w:val="000000" w:themeColor="text1"/>
          <w:kern w:val="0"/>
          <w:sz w:val="22"/>
          <w:szCs w:val="22"/>
          <w:lang w:val="lt-LT"/>
          <w14:ligatures w14:val="none"/>
        </w:rPr>
        <w:t xml:space="preserve">talpos </w:t>
      </w:r>
      <w:r w:rsidR="003D4346" w:rsidRPr="00F4413B">
        <w:rPr>
          <w:rFonts w:ascii="Times New Roman" w:eastAsia="Times New Roman" w:hAnsi="Times New Roman" w:cs="Times New Roman"/>
          <w:snapToGrid w:val="0"/>
          <w:color w:val="000000" w:themeColor="text1"/>
          <w:kern w:val="0"/>
          <w:sz w:val="22"/>
          <w:szCs w:val="22"/>
          <w:lang w:val="lt-LT"/>
          <w14:ligatures w14:val="none"/>
        </w:rPr>
        <w:t>ampulė</w:t>
      </w:r>
      <w:r w:rsidR="002C4F2B">
        <w:rPr>
          <w:rFonts w:ascii="Times New Roman" w:eastAsia="Times New Roman" w:hAnsi="Times New Roman" w:cs="Times New Roman"/>
          <w:snapToGrid w:val="0"/>
          <w:color w:val="000000" w:themeColor="text1"/>
          <w:kern w:val="0"/>
          <w:sz w:val="22"/>
          <w:szCs w:val="22"/>
          <w:lang w:val="lt-LT"/>
          <w14:ligatures w14:val="none"/>
        </w:rPr>
        <w:t>mi</w:t>
      </w:r>
      <w:r w:rsidR="003D4346" w:rsidRPr="00F4413B">
        <w:rPr>
          <w:rFonts w:ascii="Times New Roman" w:eastAsia="Times New Roman" w:hAnsi="Times New Roman" w:cs="Times New Roman"/>
          <w:snapToGrid w:val="0"/>
          <w:color w:val="000000" w:themeColor="text1"/>
          <w:kern w:val="0"/>
          <w:sz w:val="22"/>
          <w:szCs w:val="22"/>
          <w:lang w:val="lt-LT"/>
          <w14:ligatures w14:val="none"/>
        </w:rPr>
        <w:t>s</w:t>
      </w:r>
      <w:r w:rsidR="0013609B">
        <w:rPr>
          <w:rFonts w:ascii="Times New Roman" w:eastAsia="Times New Roman" w:hAnsi="Times New Roman" w:cs="Times New Roman"/>
          <w:snapToGrid w:val="0"/>
          <w:color w:val="000000" w:themeColor="text1"/>
          <w:kern w:val="0"/>
          <w:sz w:val="22"/>
          <w:szCs w:val="22"/>
          <w:lang w:val="lt-LT"/>
          <w14:ligatures w14:val="none"/>
        </w:rPr>
        <w:t xml:space="preserve">, turinčiomis </w:t>
      </w:r>
      <w:r w:rsidR="003D4346" w:rsidRPr="00F4413B">
        <w:rPr>
          <w:rFonts w:ascii="Times New Roman" w:eastAsia="Times New Roman" w:hAnsi="Times New Roman" w:cs="Times New Roman"/>
          <w:snapToGrid w:val="0"/>
          <w:color w:val="000000" w:themeColor="text1"/>
          <w:kern w:val="0"/>
          <w:sz w:val="22"/>
          <w:szCs w:val="22"/>
          <w:lang w:val="lt-LT"/>
          <w14:ligatures w14:val="none"/>
        </w:rPr>
        <w:t>balt</w:t>
      </w:r>
      <w:r w:rsidR="00D53D96">
        <w:rPr>
          <w:rFonts w:ascii="Times New Roman" w:eastAsia="Times New Roman" w:hAnsi="Times New Roman" w:cs="Times New Roman"/>
          <w:snapToGrid w:val="0"/>
          <w:color w:val="000000" w:themeColor="text1"/>
          <w:kern w:val="0"/>
          <w:sz w:val="22"/>
          <w:szCs w:val="22"/>
          <w:lang w:val="lt-LT"/>
          <w14:ligatures w14:val="none"/>
        </w:rPr>
        <w:t>ą</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D53D96">
        <w:rPr>
          <w:rFonts w:ascii="Times New Roman" w:eastAsia="Times New Roman" w:hAnsi="Times New Roman" w:cs="Times New Roman"/>
          <w:snapToGrid w:val="0"/>
          <w:color w:val="000000" w:themeColor="text1"/>
          <w:kern w:val="0"/>
          <w:sz w:val="22"/>
          <w:szCs w:val="22"/>
          <w:lang w:val="lt-LT"/>
          <w14:ligatures w14:val="none"/>
        </w:rPr>
        <w:t>į</w:t>
      </w:r>
      <w:r w:rsidR="003D4346" w:rsidRPr="00F4413B">
        <w:rPr>
          <w:rFonts w:ascii="Times New Roman" w:eastAsia="Times New Roman" w:hAnsi="Times New Roman" w:cs="Times New Roman"/>
          <w:snapToGrid w:val="0"/>
          <w:color w:val="000000" w:themeColor="text1"/>
          <w:kern w:val="0"/>
          <w:sz w:val="22"/>
          <w:szCs w:val="22"/>
          <w:lang w:val="lt-LT"/>
          <w14:ligatures w14:val="none"/>
        </w:rPr>
        <w:t>pjovimo tašk</w:t>
      </w:r>
      <w:r w:rsidR="00D53D96">
        <w:rPr>
          <w:rFonts w:ascii="Times New Roman" w:eastAsia="Times New Roman" w:hAnsi="Times New Roman" w:cs="Times New Roman"/>
          <w:snapToGrid w:val="0"/>
          <w:color w:val="000000" w:themeColor="text1"/>
          <w:kern w:val="0"/>
          <w:sz w:val="22"/>
          <w:szCs w:val="22"/>
          <w:lang w:val="lt-LT"/>
          <w14:ligatures w14:val="none"/>
        </w:rPr>
        <w:t>ą</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D53D96">
        <w:rPr>
          <w:rFonts w:ascii="Times New Roman" w:eastAsia="Times New Roman" w:hAnsi="Times New Roman" w:cs="Times New Roman"/>
          <w:snapToGrid w:val="0"/>
          <w:color w:val="000000" w:themeColor="text1"/>
          <w:kern w:val="0"/>
          <w:sz w:val="22"/>
          <w:szCs w:val="22"/>
          <w:lang w:val="lt-LT"/>
          <w14:ligatures w14:val="none"/>
        </w:rPr>
        <w:t xml:space="preserve">angl. </w:t>
      </w:r>
      <w:proofErr w:type="spellStart"/>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one</w:t>
      </w:r>
      <w:proofErr w:type="spellEnd"/>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point</w:t>
      </w:r>
      <w:proofErr w:type="spellEnd"/>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 xml:space="preserve"> </w:t>
      </w:r>
      <w:proofErr w:type="spellStart"/>
      <w:r w:rsidR="00D53D96" w:rsidRPr="005563AC">
        <w:rPr>
          <w:rFonts w:ascii="Times New Roman" w:eastAsia="Times New Roman" w:hAnsi="Times New Roman" w:cs="Times New Roman"/>
          <w:i/>
          <w:iCs/>
          <w:snapToGrid w:val="0"/>
          <w:color w:val="000000" w:themeColor="text1"/>
          <w:kern w:val="0"/>
          <w:sz w:val="22"/>
          <w:szCs w:val="22"/>
          <w:lang w:val="lt-LT"/>
          <w14:ligatures w14:val="none"/>
        </w:rPr>
        <w:t>cut</w:t>
      </w:r>
      <w:proofErr w:type="spellEnd"/>
      <w:r w:rsidR="00D53D96">
        <w:rPr>
          <w:rFonts w:ascii="Times New Roman" w:eastAsia="Times New Roman" w:hAnsi="Times New Roman" w:cs="Times New Roman"/>
          <w:snapToGrid w:val="0"/>
          <w:color w:val="000000" w:themeColor="text1"/>
          <w:kern w:val="0"/>
          <w:sz w:val="22"/>
          <w:szCs w:val="22"/>
          <w:lang w:val="lt-LT"/>
          <w14:ligatures w14:val="none"/>
        </w:rPr>
        <w:t xml:space="preserve">, </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OPC) </w:t>
      </w:r>
      <w:r w:rsidR="0013609B">
        <w:rPr>
          <w:rFonts w:ascii="Times New Roman" w:eastAsia="Times New Roman" w:hAnsi="Times New Roman" w:cs="Times New Roman"/>
          <w:snapToGrid w:val="0"/>
          <w:color w:val="000000" w:themeColor="text1"/>
          <w:kern w:val="0"/>
          <w:sz w:val="22"/>
          <w:szCs w:val="22"/>
          <w:lang w:val="lt-LT"/>
          <w14:ligatures w14:val="none"/>
        </w:rPr>
        <w:t>ir</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žali</w:t>
      </w:r>
      <w:r w:rsidR="00D53D96">
        <w:rPr>
          <w:rFonts w:ascii="Times New Roman" w:eastAsia="Times New Roman" w:hAnsi="Times New Roman" w:cs="Times New Roman"/>
          <w:snapToGrid w:val="0"/>
          <w:color w:val="000000" w:themeColor="text1"/>
          <w:kern w:val="0"/>
          <w:sz w:val="22"/>
          <w:szCs w:val="22"/>
          <w:lang w:val="lt-LT"/>
          <w14:ligatures w14:val="none"/>
        </w:rPr>
        <w:t>ą</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w:t>
      </w:r>
      <w:r w:rsidR="0013609B">
        <w:rPr>
          <w:rFonts w:ascii="Times New Roman" w:eastAsia="Times New Roman" w:hAnsi="Times New Roman" w:cs="Times New Roman"/>
          <w:snapToGrid w:val="0"/>
          <w:color w:val="000000" w:themeColor="text1"/>
          <w:kern w:val="0"/>
          <w:sz w:val="22"/>
          <w:szCs w:val="22"/>
          <w:lang w:val="lt-LT"/>
          <w14:ligatures w14:val="none"/>
        </w:rPr>
        <w:t>bei</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gelton</w:t>
      </w:r>
      <w:r w:rsidR="00D53D96">
        <w:rPr>
          <w:rFonts w:ascii="Times New Roman" w:eastAsia="Times New Roman" w:hAnsi="Times New Roman" w:cs="Times New Roman"/>
          <w:snapToGrid w:val="0"/>
          <w:color w:val="000000" w:themeColor="text1"/>
          <w:kern w:val="0"/>
          <w:sz w:val="22"/>
          <w:szCs w:val="22"/>
          <w:lang w:val="lt-LT"/>
          <w14:ligatures w14:val="none"/>
        </w:rPr>
        <w:t>ą</w:t>
      </w:r>
      <w:r w:rsidR="003D4346" w:rsidRPr="00F4413B">
        <w:rPr>
          <w:rFonts w:ascii="Times New Roman" w:eastAsia="Times New Roman" w:hAnsi="Times New Roman" w:cs="Times New Roman"/>
          <w:snapToGrid w:val="0"/>
          <w:color w:val="000000" w:themeColor="text1"/>
          <w:kern w:val="0"/>
          <w:sz w:val="22"/>
          <w:szCs w:val="22"/>
          <w:lang w:val="lt-LT"/>
          <w14:ligatures w14:val="none"/>
        </w:rPr>
        <w:t xml:space="preserve"> žied</w:t>
      </w:r>
      <w:r w:rsidR="00C60D3D">
        <w:rPr>
          <w:rFonts w:ascii="Times New Roman" w:eastAsia="Times New Roman" w:hAnsi="Times New Roman" w:cs="Times New Roman"/>
          <w:snapToGrid w:val="0"/>
          <w:color w:val="000000" w:themeColor="text1"/>
          <w:kern w:val="0"/>
          <w:sz w:val="22"/>
          <w:szCs w:val="22"/>
          <w:lang w:val="lt-LT"/>
          <w14:ligatures w14:val="none"/>
        </w:rPr>
        <w:t>us</w:t>
      </w:r>
      <w:r w:rsidR="003D4346" w:rsidRPr="00F4413B">
        <w:rPr>
          <w:rFonts w:ascii="Times New Roman" w:eastAsia="Times New Roman" w:hAnsi="Times New Roman" w:cs="Times New Roman"/>
          <w:snapToGrid w:val="0"/>
          <w:color w:val="000000" w:themeColor="text1"/>
          <w:kern w:val="0"/>
          <w:sz w:val="22"/>
          <w:szCs w:val="22"/>
          <w:lang w:val="lt-LT"/>
          <w14:ligatures w14:val="none"/>
        </w:rPr>
        <w:t>.</w:t>
      </w:r>
    </w:p>
    <w:p w14:paraId="508E0A7A" w14:textId="77777777" w:rsidR="003D4346" w:rsidRPr="00F4413B"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434DA09" w14:textId="77777777" w:rsidR="003D4346" w:rsidRPr="00F4413B"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Pakuotėje yra 1, 5 ar 10 ampulių.</w:t>
      </w:r>
    </w:p>
    <w:p w14:paraId="2A9D84CE" w14:textId="77777777" w:rsidR="003D4346" w:rsidRPr="00F4413B"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490AE6A"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Gali būti tiekiamos ne visų dydžių pakuotės.</w:t>
      </w:r>
    </w:p>
    <w:p w14:paraId="4D7FEF20"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CC8C075" w14:textId="383C2FD0" w:rsidR="0013769F" w:rsidRPr="00F4413B" w:rsidRDefault="0013769F" w:rsidP="00F4413B">
      <w:pPr>
        <w:spacing w:after="0" w:line="240" w:lineRule="auto"/>
        <w:jc w:val="both"/>
        <w:rPr>
          <w:rFonts w:ascii="Times New Roman" w:hAnsi="Times New Roman" w:cs="Times New Roman"/>
          <w:b/>
          <w:bCs/>
          <w:snapToGrid w:val="0"/>
          <w:color w:val="000000" w:themeColor="text1"/>
          <w:sz w:val="22"/>
          <w:szCs w:val="22"/>
          <w:lang w:val="lt-LT"/>
        </w:rPr>
      </w:pPr>
      <w:r w:rsidRPr="00F4413B">
        <w:rPr>
          <w:rFonts w:ascii="Times New Roman" w:hAnsi="Times New Roman" w:cs="Times New Roman"/>
          <w:b/>
          <w:bCs/>
          <w:snapToGrid w:val="0"/>
          <w:color w:val="000000" w:themeColor="text1"/>
          <w:sz w:val="22"/>
          <w:szCs w:val="22"/>
          <w:lang w:val="lt-LT"/>
        </w:rPr>
        <w:t>Registruotojas ir gamintojas</w:t>
      </w:r>
    </w:p>
    <w:p w14:paraId="3E15E074" w14:textId="77777777" w:rsidR="00097316"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Unifarma SIA</w:t>
      </w:r>
    </w:p>
    <w:p w14:paraId="0F1015BD" w14:textId="3D52DBC4" w:rsidR="00097316"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Vangažu</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w:t>
      </w: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iela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xml:space="preserve"> 23</w:t>
      </w:r>
    </w:p>
    <w:p w14:paraId="0A8975A9" w14:textId="2104E6CC" w:rsidR="00097316"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roofErr w:type="spellStart"/>
      <w:r w:rsidRPr="00F4413B">
        <w:rPr>
          <w:rFonts w:ascii="Times New Roman" w:eastAsia="Times New Roman" w:hAnsi="Times New Roman" w:cs="Times New Roman"/>
          <w:snapToGrid w:val="0"/>
          <w:color w:val="000000" w:themeColor="text1"/>
          <w:kern w:val="0"/>
          <w:sz w:val="22"/>
          <w:szCs w:val="22"/>
          <w:lang w:val="lt-LT"/>
          <w14:ligatures w14:val="none"/>
        </w:rPr>
        <w:t>Rīga</w:t>
      </w:r>
      <w:proofErr w:type="spellEnd"/>
      <w:r w:rsidRPr="00F4413B">
        <w:rPr>
          <w:rFonts w:ascii="Times New Roman" w:eastAsia="Times New Roman" w:hAnsi="Times New Roman" w:cs="Times New Roman"/>
          <w:snapToGrid w:val="0"/>
          <w:color w:val="000000" w:themeColor="text1"/>
          <w:kern w:val="0"/>
          <w:sz w:val="22"/>
          <w:szCs w:val="22"/>
          <w:lang w:val="lt-LT"/>
          <w14:ligatures w14:val="none"/>
        </w:rPr>
        <w:t>, LV-1024</w:t>
      </w:r>
    </w:p>
    <w:p w14:paraId="4345612A" w14:textId="3686FFDE" w:rsidR="0013769F" w:rsidRPr="00F4413B" w:rsidRDefault="003D4346"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Latvija</w:t>
      </w:r>
    </w:p>
    <w:p w14:paraId="65AC5C87"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20669377" w14:textId="5CE79B60"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b/>
          <w:bCs/>
          <w:snapToGrid w:val="0"/>
          <w:color w:val="000000" w:themeColor="text1"/>
          <w:kern w:val="0"/>
          <w:sz w:val="22"/>
          <w:szCs w:val="22"/>
          <w:lang w:val="lt-LT"/>
          <w14:ligatures w14:val="none"/>
        </w:rPr>
      </w:pPr>
      <w:r w:rsidRPr="00F4413B">
        <w:rPr>
          <w:rFonts w:ascii="Times New Roman" w:eastAsia="Times New Roman" w:hAnsi="Times New Roman" w:cs="Times New Roman"/>
          <w:b/>
          <w:snapToGrid w:val="0"/>
          <w:color w:val="000000" w:themeColor="text1"/>
          <w:kern w:val="0"/>
          <w:sz w:val="22"/>
          <w:szCs w:val="22"/>
          <w:lang w:val="lt-LT"/>
          <w14:ligatures w14:val="none"/>
        </w:rPr>
        <w:t xml:space="preserve">Šis pakuotės lapelis paskutinį kartą peržiūrėtas </w:t>
      </w:r>
      <w:r w:rsidR="00382951">
        <w:rPr>
          <w:rFonts w:ascii="Times New Roman" w:eastAsia="Times New Roman" w:hAnsi="Times New Roman" w:cs="Times New Roman"/>
          <w:b/>
          <w:snapToGrid w:val="0"/>
          <w:color w:val="000000" w:themeColor="text1"/>
          <w:kern w:val="0"/>
          <w:sz w:val="22"/>
          <w:szCs w:val="22"/>
          <w:lang w:val="lt-LT"/>
          <w14:ligatures w14:val="none"/>
        </w:rPr>
        <w:t>2026-02-13.</w:t>
      </w:r>
      <w:r w:rsidR="00DE71CD" w:rsidRPr="00F4413B">
        <w:rPr>
          <w:rFonts w:ascii="Times New Roman" w:eastAsia="Times New Roman" w:hAnsi="Times New Roman" w:cs="Times New Roman"/>
          <w:snapToGrid w:val="0"/>
          <w:color w:val="000000" w:themeColor="text1"/>
          <w:kern w:val="0"/>
          <w:sz w:val="22"/>
          <w:szCs w:val="22"/>
          <w:lang w:val="lt-LT"/>
          <w14:ligatures w14:val="none"/>
        </w:rPr>
        <w:t>.</w:t>
      </w:r>
    </w:p>
    <w:p w14:paraId="1A340FB4" w14:textId="77777777"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5A4B2D34" w14:textId="2F5ED846" w:rsidR="0013769F" w:rsidRPr="00F4413B" w:rsidRDefault="0013769F" w:rsidP="00F4413B">
      <w:pPr>
        <w:numPr>
          <w:ilvl w:val="12"/>
          <w:numId w:val="0"/>
        </w:num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r w:rsidRPr="00F4413B">
        <w:rPr>
          <w:rFonts w:ascii="Times New Roman" w:eastAsia="Times New Roman" w:hAnsi="Times New Roman" w:cs="Times New Roman"/>
          <w:snapToGrid w:val="0"/>
          <w:color w:val="000000" w:themeColor="text1"/>
          <w:kern w:val="0"/>
          <w:sz w:val="22"/>
          <w:szCs w:val="22"/>
          <w:lang w:val="lt-LT"/>
          <w14:ligatures w14:val="none"/>
        </w:rPr>
        <w:t xml:space="preserve">Išsami informacija apie šį vaistą pateikiama Valstybinės vaistų kontrolės tarnybos prie Lietuvos Respublikos sveikatos apsaugos ministerijos tinklalapyje </w:t>
      </w:r>
      <w:hyperlink r:id="rId8" w:history="1">
        <w:r w:rsidR="002379D6" w:rsidRPr="00CC7FAB">
          <w:rPr>
            <w:rStyle w:val="Hipersaitas"/>
            <w:rFonts w:ascii="Times New Roman" w:eastAsia="Times New Roman" w:hAnsi="Times New Roman" w:cs="Times New Roman"/>
            <w:kern w:val="0"/>
            <w:sz w:val="22"/>
            <w:szCs w:val="22"/>
            <w:lang w:val="lt-LT"/>
            <w14:ligatures w14:val="none"/>
          </w:rPr>
          <w:t>https://vvkt.lrv.lt/lt/</w:t>
        </w:r>
      </w:hyperlink>
      <w:r w:rsidR="00EF66EE" w:rsidRPr="005563AC">
        <w:rPr>
          <w:rFonts w:ascii="Times New Roman" w:eastAsia="Times New Roman" w:hAnsi="Times New Roman" w:cs="Times New Roman"/>
          <w:color w:val="000000" w:themeColor="text1"/>
          <w:kern w:val="0"/>
          <w:sz w:val="22"/>
          <w:szCs w:val="22"/>
          <w:lang w:val="lt-LT"/>
          <w14:ligatures w14:val="none"/>
        </w:rPr>
        <w:t>.</w:t>
      </w:r>
    </w:p>
    <w:p w14:paraId="1112024E" w14:textId="77777777" w:rsidR="0013769F" w:rsidRPr="00F4413B" w:rsidRDefault="0013769F" w:rsidP="00F4413B">
      <w:pPr>
        <w:tabs>
          <w:tab w:val="left" w:pos="567"/>
        </w:tabs>
        <w:spacing w:after="0" w:line="240" w:lineRule="auto"/>
        <w:jc w:val="both"/>
        <w:rPr>
          <w:rFonts w:ascii="Times New Roman" w:eastAsia="Times New Roman" w:hAnsi="Times New Roman" w:cs="Times New Roman"/>
          <w:snapToGrid w:val="0"/>
          <w:color w:val="000000" w:themeColor="text1"/>
          <w:kern w:val="0"/>
          <w:sz w:val="22"/>
          <w:szCs w:val="22"/>
          <w:lang w:val="lt-LT"/>
          <w14:ligatures w14:val="none"/>
        </w:rPr>
      </w:pPr>
    </w:p>
    <w:p w14:paraId="7A297761" w14:textId="77777777" w:rsidR="00561165" w:rsidRPr="00F4413B" w:rsidRDefault="00561165" w:rsidP="00F4413B">
      <w:pPr>
        <w:tabs>
          <w:tab w:val="left" w:pos="567"/>
        </w:tabs>
        <w:spacing w:after="0" w:line="240" w:lineRule="auto"/>
        <w:jc w:val="both"/>
        <w:rPr>
          <w:rFonts w:ascii="Times New Roman" w:hAnsi="Times New Roman" w:cs="Times New Roman"/>
          <w:color w:val="000000" w:themeColor="text1"/>
          <w:sz w:val="22"/>
          <w:szCs w:val="22"/>
          <w:lang w:val="lt-LT"/>
        </w:rPr>
      </w:pPr>
    </w:p>
    <w:sectPr w:rsidR="00561165" w:rsidRPr="00F4413B" w:rsidSect="005563AC">
      <w:headerReference w:type="default" r:id="rId9"/>
      <w:footerReference w:type="default" r:id="rId10"/>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FEFB" w14:textId="77777777" w:rsidR="00380D43" w:rsidRDefault="00380D43">
      <w:pPr>
        <w:spacing w:after="0" w:line="240" w:lineRule="auto"/>
      </w:pPr>
      <w:r>
        <w:separator/>
      </w:r>
    </w:p>
  </w:endnote>
  <w:endnote w:type="continuationSeparator" w:id="0">
    <w:p w14:paraId="5967E9D5" w14:textId="77777777" w:rsidR="00380D43" w:rsidRDefault="0038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10D7" w14:textId="77777777" w:rsidR="00D61495" w:rsidRDefault="00D614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FB2D" w14:textId="77777777" w:rsidR="00380D43" w:rsidRDefault="00380D43">
      <w:pPr>
        <w:spacing w:after="0" w:line="240" w:lineRule="auto"/>
      </w:pPr>
      <w:r>
        <w:separator/>
      </w:r>
    </w:p>
  </w:footnote>
  <w:footnote w:type="continuationSeparator" w:id="0">
    <w:p w14:paraId="1415E01B" w14:textId="77777777" w:rsidR="00380D43" w:rsidRDefault="0038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639F" w14:textId="77777777" w:rsidR="00D61495" w:rsidRDefault="00D614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E3"/>
    <w:multiLevelType w:val="hybridMultilevel"/>
    <w:tmpl w:val="6EB48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6D43"/>
    <w:multiLevelType w:val="hybridMultilevel"/>
    <w:tmpl w:val="0928A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44D54"/>
    <w:multiLevelType w:val="hybridMultilevel"/>
    <w:tmpl w:val="9704F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7F96"/>
    <w:multiLevelType w:val="hybridMultilevel"/>
    <w:tmpl w:val="1806E65A"/>
    <w:lvl w:ilvl="0" w:tplc="7784A1F6">
      <w:start w:val="1"/>
      <w:numFmt w:val="decimal"/>
      <w:lvlText w:val="%1."/>
      <w:lvlJc w:val="left"/>
      <w:pPr>
        <w:ind w:left="930" w:hanging="570"/>
      </w:pPr>
      <w:rPr>
        <w:rFonts w:hint="default"/>
      </w:rPr>
    </w:lvl>
    <w:lvl w:ilvl="1" w:tplc="0082D21C" w:tentative="1">
      <w:start w:val="1"/>
      <w:numFmt w:val="lowerLetter"/>
      <w:lvlText w:val="%2."/>
      <w:lvlJc w:val="left"/>
      <w:pPr>
        <w:ind w:left="1440" w:hanging="360"/>
      </w:pPr>
    </w:lvl>
    <w:lvl w:ilvl="2" w:tplc="FF1A26BE" w:tentative="1">
      <w:start w:val="1"/>
      <w:numFmt w:val="lowerRoman"/>
      <w:lvlText w:val="%3."/>
      <w:lvlJc w:val="right"/>
      <w:pPr>
        <w:ind w:left="2160" w:hanging="180"/>
      </w:pPr>
    </w:lvl>
    <w:lvl w:ilvl="3" w:tplc="913C324E" w:tentative="1">
      <w:start w:val="1"/>
      <w:numFmt w:val="decimal"/>
      <w:lvlText w:val="%4."/>
      <w:lvlJc w:val="left"/>
      <w:pPr>
        <w:ind w:left="2880" w:hanging="360"/>
      </w:pPr>
    </w:lvl>
    <w:lvl w:ilvl="4" w:tplc="627ED9D2" w:tentative="1">
      <w:start w:val="1"/>
      <w:numFmt w:val="lowerLetter"/>
      <w:lvlText w:val="%5."/>
      <w:lvlJc w:val="left"/>
      <w:pPr>
        <w:ind w:left="3600" w:hanging="360"/>
      </w:pPr>
    </w:lvl>
    <w:lvl w:ilvl="5" w:tplc="E9D4202E" w:tentative="1">
      <w:start w:val="1"/>
      <w:numFmt w:val="lowerRoman"/>
      <w:lvlText w:val="%6."/>
      <w:lvlJc w:val="right"/>
      <w:pPr>
        <w:ind w:left="4320" w:hanging="180"/>
      </w:pPr>
    </w:lvl>
    <w:lvl w:ilvl="6" w:tplc="06204EB2" w:tentative="1">
      <w:start w:val="1"/>
      <w:numFmt w:val="decimal"/>
      <w:lvlText w:val="%7."/>
      <w:lvlJc w:val="left"/>
      <w:pPr>
        <w:ind w:left="5040" w:hanging="360"/>
      </w:pPr>
    </w:lvl>
    <w:lvl w:ilvl="7" w:tplc="77C64178" w:tentative="1">
      <w:start w:val="1"/>
      <w:numFmt w:val="lowerLetter"/>
      <w:lvlText w:val="%8."/>
      <w:lvlJc w:val="left"/>
      <w:pPr>
        <w:ind w:left="5760" w:hanging="360"/>
      </w:pPr>
    </w:lvl>
    <w:lvl w:ilvl="8" w:tplc="19F05F4A" w:tentative="1">
      <w:start w:val="1"/>
      <w:numFmt w:val="lowerRoman"/>
      <w:lvlText w:val="%9."/>
      <w:lvlJc w:val="right"/>
      <w:pPr>
        <w:ind w:left="6480" w:hanging="180"/>
      </w:pPr>
    </w:lvl>
  </w:abstractNum>
  <w:abstractNum w:abstractNumId="4" w15:restartNumberingAfterBreak="0">
    <w:nsid w:val="2FC97DF7"/>
    <w:multiLevelType w:val="hybridMultilevel"/>
    <w:tmpl w:val="8056E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92A96"/>
    <w:multiLevelType w:val="hybridMultilevel"/>
    <w:tmpl w:val="C8B0B87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91630"/>
    <w:multiLevelType w:val="hybridMultilevel"/>
    <w:tmpl w:val="A3F69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85C7B"/>
    <w:multiLevelType w:val="hybridMultilevel"/>
    <w:tmpl w:val="A4862DA2"/>
    <w:lvl w:ilvl="0" w:tplc="A89CE9E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EF07DC"/>
    <w:multiLevelType w:val="hybridMultilevel"/>
    <w:tmpl w:val="7436C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1412A"/>
    <w:multiLevelType w:val="hybridMultilevel"/>
    <w:tmpl w:val="9EA0FA32"/>
    <w:lvl w:ilvl="0" w:tplc="04090005">
      <w:start w:val="1"/>
      <w:numFmt w:val="bullet"/>
      <w:lvlText w:val=""/>
      <w:lvlJc w:val="left"/>
      <w:pPr>
        <w:ind w:left="720" w:hanging="360"/>
      </w:pPr>
      <w:rPr>
        <w:rFonts w:ascii="Wingdings" w:hAnsi="Wingding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D30831"/>
    <w:multiLevelType w:val="hybridMultilevel"/>
    <w:tmpl w:val="FC4EE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77E5A"/>
    <w:multiLevelType w:val="hybridMultilevel"/>
    <w:tmpl w:val="2B8C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0238D"/>
    <w:multiLevelType w:val="hybridMultilevel"/>
    <w:tmpl w:val="35E63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2A09"/>
    <w:multiLevelType w:val="hybridMultilevel"/>
    <w:tmpl w:val="056E953E"/>
    <w:lvl w:ilvl="0" w:tplc="04090005">
      <w:start w:val="1"/>
      <w:numFmt w:val="bullet"/>
      <w:lvlText w:val=""/>
      <w:lvlJc w:val="left"/>
      <w:pPr>
        <w:ind w:left="720" w:hanging="360"/>
      </w:pPr>
      <w:rPr>
        <w:rFonts w:ascii="Wingdings" w:hAnsi="Wingding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9A2317"/>
    <w:multiLevelType w:val="hybridMultilevel"/>
    <w:tmpl w:val="3C56F76E"/>
    <w:lvl w:ilvl="0" w:tplc="04090005">
      <w:start w:val="1"/>
      <w:numFmt w:val="bullet"/>
      <w:lvlText w:val=""/>
      <w:lvlJc w:val="left"/>
      <w:pPr>
        <w:ind w:left="720" w:hanging="360"/>
      </w:pPr>
      <w:rPr>
        <w:rFonts w:ascii="Wingdings" w:hAnsi="Wingding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716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609522">
    <w:abstractNumId w:val="10"/>
  </w:num>
  <w:num w:numId="3" w16cid:durableId="818418747">
    <w:abstractNumId w:val="7"/>
  </w:num>
  <w:num w:numId="4" w16cid:durableId="1364137205">
    <w:abstractNumId w:val="14"/>
  </w:num>
  <w:num w:numId="5" w16cid:durableId="1597905671">
    <w:abstractNumId w:val="13"/>
  </w:num>
  <w:num w:numId="6" w16cid:durableId="1838956750">
    <w:abstractNumId w:val="5"/>
  </w:num>
  <w:num w:numId="7" w16cid:durableId="498422467">
    <w:abstractNumId w:val="9"/>
  </w:num>
  <w:num w:numId="8" w16cid:durableId="873233649">
    <w:abstractNumId w:val="12"/>
  </w:num>
  <w:num w:numId="9" w16cid:durableId="811752510">
    <w:abstractNumId w:val="1"/>
  </w:num>
  <w:num w:numId="10" w16cid:durableId="818503258">
    <w:abstractNumId w:val="11"/>
  </w:num>
  <w:num w:numId="11" w16cid:durableId="613754773">
    <w:abstractNumId w:val="6"/>
  </w:num>
  <w:num w:numId="12" w16cid:durableId="277030021">
    <w:abstractNumId w:val="4"/>
  </w:num>
  <w:num w:numId="13" w16cid:durableId="540092959">
    <w:abstractNumId w:val="2"/>
  </w:num>
  <w:num w:numId="14" w16cid:durableId="1132594996">
    <w:abstractNumId w:val="0"/>
  </w:num>
  <w:num w:numId="15" w16cid:durableId="42830978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AT"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9F"/>
    <w:rsid w:val="000063AA"/>
    <w:rsid w:val="00023889"/>
    <w:rsid w:val="00027703"/>
    <w:rsid w:val="00040C2B"/>
    <w:rsid w:val="00077A51"/>
    <w:rsid w:val="0008650E"/>
    <w:rsid w:val="00097316"/>
    <w:rsid w:val="000B600A"/>
    <w:rsid w:val="000C5E10"/>
    <w:rsid w:val="000D0576"/>
    <w:rsid w:val="001023C9"/>
    <w:rsid w:val="00112FFC"/>
    <w:rsid w:val="00122686"/>
    <w:rsid w:val="00134806"/>
    <w:rsid w:val="0013609B"/>
    <w:rsid w:val="0013769F"/>
    <w:rsid w:val="00155327"/>
    <w:rsid w:val="00156AAF"/>
    <w:rsid w:val="001624F3"/>
    <w:rsid w:val="001660EA"/>
    <w:rsid w:val="00177F8F"/>
    <w:rsid w:val="001977E5"/>
    <w:rsid w:val="001B54CA"/>
    <w:rsid w:val="001C69FD"/>
    <w:rsid w:val="001E205B"/>
    <w:rsid w:val="001E2F91"/>
    <w:rsid w:val="001E5FE8"/>
    <w:rsid w:val="001E6C18"/>
    <w:rsid w:val="001F6F3C"/>
    <w:rsid w:val="002379D6"/>
    <w:rsid w:val="00240060"/>
    <w:rsid w:val="00247FAC"/>
    <w:rsid w:val="0027373D"/>
    <w:rsid w:val="00293BB5"/>
    <w:rsid w:val="002A1575"/>
    <w:rsid w:val="002A7F18"/>
    <w:rsid w:val="002B6B31"/>
    <w:rsid w:val="002C25BF"/>
    <w:rsid w:val="002C4F2B"/>
    <w:rsid w:val="002C7460"/>
    <w:rsid w:val="002D6FB5"/>
    <w:rsid w:val="002E743D"/>
    <w:rsid w:val="002E78BB"/>
    <w:rsid w:val="003056CD"/>
    <w:rsid w:val="00323272"/>
    <w:rsid w:val="00337DA2"/>
    <w:rsid w:val="003632D2"/>
    <w:rsid w:val="00372492"/>
    <w:rsid w:val="003755CF"/>
    <w:rsid w:val="00380D43"/>
    <w:rsid w:val="00382951"/>
    <w:rsid w:val="003A15A8"/>
    <w:rsid w:val="003A716A"/>
    <w:rsid w:val="003B0150"/>
    <w:rsid w:val="003B09A3"/>
    <w:rsid w:val="003C1D29"/>
    <w:rsid w:val="003C586C"/>
    <w:rsid w:val="003D0B7D"/>
    <w:rsid w:val="003D3760"/>
    <w:rsid w:val="003D4346"/>
    <w:rsid w:val="003E7240"/>
    <w:rsid w:val="003F0374"/>
    <w:rsid w:val="00406CE1"/>
    <w:rsid w:val="0042300E"/>
    <w:rsid w:val="00474BF2"/>
    <w:rsid w:val="00483519"/>
    <w:rsid w:val="0049371A"/>
    <w:rsid w:val="004A4778"/>
    <w:rsid w:val="004F48B0"/>
    <w:rsid w:val="005076DA"/>
    <w:rsid w:val="00516A17"/>
    <w:rsid w:val="0054565C"/>
    <w:rsid w:val="005563AC"/>
    <w:rsid w:val="00561165"/>
    <w:rsid w:val="00563379"/>
    <w:rsid w:val="00573C77"/>
    <w:rsid w:val="00573F0E"/>
    <w:rsid w:val="00577444"/>
    <w:rsid w:val="00595313"/>
    <w:rsid w:val="005B1CE4"/>
    <w:rsid w:val="005E137E"/>
    <w:rsid w:val="005F09C8"/>
    <w:rsid w:val="006209A4"/>
    <w:rsid w:val="006453BF"/>
    <w:rsid w:val="006458E5"/>
    <w:rsid w:val="0064702D"/>
    <w:rsid w:val="00691D7A"/>
    <w:rsid w:val="0069345E"/>
    <w:rsid w:val="0069734F"/>
    <w:rsid w:val="006A1F69"/>
    <w:rsid w:val="006A2E37"/>
    <w:rsid w:val="006C1583"/>
    <w:rsid w:val="006C6948"/>
    <w:rsid w:val="00723BF6"/>
    <w:rsid w:val="0074709D"/>
    <w:rsid w:val="007B5089"/>
    <w:rsid w:val="007C5603"/>
    <w:rsid w:val="007E1A1D"/>
    <w:rsid w:val="007E3689"/>
    <w:rsid w:val="007E7C71"/>
    <w:rsid w:val="008165F6"/>
    <w:rsid w:val="0082272E"/>
    <w:rsid w:val="0082756D"/>
    <w:rsid w:val="008701C8"/>
    <w:rsid w:val="0087341A"/>
    <w:rsid w:val="0087713E"/>
    <w:rsid w:val="00883D7C"/>
    <w:rsid w:val="00884A77"/>
    <w:rsid w:val="00890F31"/>
    <w:rsid w:val="008E2E54"/>
    <w:rsid w:val="008F4F8C"/>
    <w:rsid w:val="009461CE"/>
    <w:rsid w:val="00952F3E"/>
    <w:rsid w:val="00954443"/>
    <w:rsid w:val="00961AE8"/>
    <w:rsid w:val="00977463"/>
    <w:rsid w:val="00991977"/>
    <w:rsid w:val="009A62E1"/>
    <w:rsid w:val="009C28B3"/>
    <w:rsid w:val="009C2D98"/>
    <w:rsid w:val="009E323A"/>
    <w:rsid w:val="009F5680"/>
    <w:rsid w:val="00A003DA"/>
    <w:rsid w:val="00A0571B"/>
    <w:rsid w:val="00A25B03"/>
    <w:rsid w:val="00A40DD7"/>
    <w:rsid w:val="00A455A5"/>
    <w:rsid w:val="00A46EB4"/>
    <w:rsid w:val="00A545BD"/>
    <w:rsid w:val="00A75384"/>
    <w:rsid w:val="00A75E08"/>
    <w:rsid w:val="00A75EC0"/>
    <w:rsid w:val="00A94F49"/>
    <w:rsid w:val="00A9748B"/>
    <w:rsid w:val="00AA2BEA"/>
    <w:rsid w:val="00AB7BCD"/>
    <w:rsid w:val="00AE2959"/>
    <w:rsid w:val="00AE6884"/>
    <w:rsid w:val="00AF4F0B"/>
    <w:rsid w:val="00B30524"/>
    <w:rsid w:val="00B31A06"/>
    <w:rsid w:val="00B4576F"/>
    <w:rsid w:val="00B770BA"/>
    <w:rsid w:val="00BA39F5"/>
    <w:rsid w:val="00BC2876"/>
    <w:rsid w:val="00C11594"/>
    <w:rsid w:val="00C209A2"/>
    <w:rsid w:val="00C26FF3"/>
    <w:rsid w:val="00C4411A"/>
    <w:rsid w:val="00C54E77"/>
    <w:rsid w:val="00C553E2"/>
    <w:rsid w:val="00C60D3D"/>
    <w:rsid w:val="00C77ED4"/>
    <w:rsid w:val="00CA391C"/>
    <w:rsid w:val="00CA6A40"/>
    <w:rsid w:val="00CC45F6"/>
    <w:rsid w:val="00CD1331"/>
    <w:rsid w:val="00CD6BB7"/>
    <w:rsid w:val="00CE6754"/>
    <w:rsid w:val="00D0118C"/>
    <w:rsid w:val="00D04FBB"/>
    <w:rsid w:val="00D13B54"/>
    <w:rsid w:val="00D15293"/>
    <w:rsid w:val="00D327D9"/>
    <w:rsid w:val="00D53D96"/>
    <w:rsid w:val="00D61495"/>
    <w:rsid w:val="00D642D5"/>
    <w:rsid w:val="00D9216D"/>
    <w:rsid w:val="00D9578A"/>
    <w:rsid w:val="00DA3B23"/>
    <w:rsid w:val="00DA4001"/>
    <w:rsid w:val="00DA51C2"/>
    <w:rsid w:val="00DB399F"/>
    <w:rsid w:val="00DC06A4"/>
    <w:rsid w:val="00DD5ED9"/>
    <w:rsid w:val="00DD75A2"/>
    <w:rsid w:val="00DE2CDF"/>
    <w:rsid w:val="00DE71CD"/>
    <w:rsid w:val="00DF7D67"/>
    <w:rsid w:val="00E51EEC"/>
    <w:rsid w:val="00E64482"/>
    <w:rsid w:val="00E77147"/>
    <w:rsid w:val="00EA3E65"/>
    <w:rsid w:val="00EB4B61"/>
    <w:rsid w:val="00EB7623"/>
    <w:rsid w:val="00EC5681"/>
    <w:rsid w:val="00EE0A50"/>
    <w:rsid w:val="00EE50B9"/>
    <w:rsid w:val="00EF66EE"/>
    <w:rsid w:val="00F10533"/>
    <w:rsid w:val="00F15FA3"/>
    <w:rsid w:val="00F20930"/>
    <w:rsid w:val="00F4413B"/>
    <w:rsid w:val="00F4644D"/>
    <w:rsid w:val="00F7757C"/>
    <w:rsid w:val="00F839E8"/>
    <w:rsid w:val="00F91293"/>
    <w:rsid w:val="00FE1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68EE"/>
  <w15:chartTrackingRefBased/>
  <w15:docId w15:val="{745D9F17-CABF-4C22-8CBB-9AAE3077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37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137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1376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1376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1376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1376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1376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1376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1376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376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1376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1376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1376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1376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1376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1376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1376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13769F"/>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137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1376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6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6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6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69F"/>
    <w:rPr>
      <w:i/>
      <w:iCs/>
      <w:color w:val="404040" w:themeColor="text1" w:themeTint="BF"/>
    </w:rPr>
  </w:style>
  <w:style w:type="paragraph" w:styleId="Sraopastraipa">
    <w:name w:val="List Paragraph"/>
    <w:basedOn w:val="prastasis"/>
    <w:uiPriority w:val="34"/>
    <w:qFormat/>
    <w:rsid w:val="0013769F"/>
    <w:pPr>
      <w:ind w:left="720"/>
      <w:contextualSpacing/>
    </w:pPr>
  </w:style>
  <w:style w:type="character" w:styleId="Rykuspabraukimas">
    <w:name w:val="Intense Emphasis"/>
    <w:basedOn w:val="Numatytasispastraiposriftas"/>
    <w:uiPriority w:val="21"/>
    <w:qFormat/>
    <w:rsid w:val="0013769F"/>
    <w:rPr>
      <w:i/>
      <w:iCs/>
      <w:color w:val="0F4761" w:themeColor="accent1" w:themeShade="BF"/>
    </w:rPr>
  </w:style>
  <w:style w:type="paragraph" w:styleId="Iskirtacitata">
    <w:name w:val="Intense Quote"/>
    <w:basedOn w:val="prastasis"/>
    <w:next w:val="prastasis"/>
    <w:link w:val="IskirtacitataDiagrama"/>
    <w:uiPriority w:val="30"/>
    <w:qFormat/>
    <w:rsid w:val="00137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769F"/>
    <w:rPr>
      <w:i/>
      <w:iCs/>
      <w:color w:val="0F4761" w:themeColor="accent1" w:themeShade="BF"/>
    </w:rPr>
  </w:style>
  <w:style w:type="character" w:styleId="Rykinuoroda">
    <w:name w:val="Intense Reference"/>
    <w:basedOn w:val="Numatytasispastraiposriftas"/>
    <w:uiPriority w:val="32"/>
    <w:qFormat/>
    <w:rsid w:val="0013769F"/>
    <w:rPr>
      <w:b/>
      <w:bCs/>
      <w:smallCaps/>
      <w:color w:val="0F4761" w:themeColor="accent1" w:themeShade="BF"/>
      <w:spacing w:val="5"/>
    </w:rPr>
  </w:style>
  <w:style w:type="numbering" w:customStyle="1" w:styleId="NoList1">
    <w:name w:val="No List1"/>
    <w:next w:val="Sraonra"/>
    <w:uiPriority w:val="99"/>
    <w:semiHidden/>
    <w:unhideWhenUsed/>
    <w:rsid w:val="0013769F"/>
  </w:style>
  <w:style w:type="paragraph" w:styleId="Porat">
    <w:name w:val="footer"/>
    <w:basedOn w:val="prastasis"/>
    <w:link w:val="PoratDiagrama"/>
    <w:uiPriority w:val="99"/>
    <w:rsid w:val="0013769F"/>
    <w:pPr>
      <w:tabs>
        <w:tab w:val="left" w:pos="567"/>
        <w:tab w:val="center" w:pos="4536"/>
        <w:tab w:val="right" w:pos="8306"/>
      </w:tabs>
      <w:spacing w:after="0" w:line="260" w:lineRule="exact"/>
    </w:pPr>
    <w:rPr>
      <w:rFonts w:ascii="Times New Roman" w:eastAsia="Times New Roman" w:hAnsi="Times New Roman" w:cs="Times New Roman"/>
      <w:snapToGrid w:val="0"/>
      <w:kern w:val="0"/>
      <w:sz w:val="22"/>
      <w:szCs w:val="20"/>
      <w:lang w:val="en-GB" w:eastAsia="x-none"/>
      <w14:ligatures w14:val="none"/>
    </w:rPr>
  </w:style>
  <w:style w:type="character" w:customStyle="1" w:styleId="PoratDiagrama">
    <w:name w:val="Poraštė Diagrama"/>
    <w:basedOn w:val="Numatytasispastraiposriftas"/>
    <w:link w:val="Porat"/>
    <w:uiPriority w:val="99"/>
    <w:rsid w:val="0013769F"/>
    <w:rPr>
      <w:rFonts w:ascii="Times New Roman" w:eastAsia="Times New Roman" w:hAnsi="Times New Roman" w:cs="Times New Roman"/>
      <w:snapToGrid w:val="0"/>
      <w:kern w:val="0"/>
      <w:sz w:val="22"/>
      <w:szCs w:val="20"/>
      <w:lang w:val="en-GB" w:eastAsia="x-none"/>
      <w14:ligatures w14:val="none"/>
    </w:rPr>
  </w:style>
  <w:style w:type="character" w:customStyle="1" w:styleId="HeaderChar">
    <w:name w:val="Header Char"/>
    <w:rsid w:val="0013769F"/>
    <w:rPr>
      <w:snapToGrid w:val="0"/>
      <w:sz w:val="22"/>
      <w:lang w:val="en-GB" w:eastAsia="en-US"/>
    </w:rPr>
  </w:style>
  <w:style w:type="character" w:styleId="Puslapionumeris">
    <w:name w:val="page number"/>
    <w:uiPriority w:val="99"/>
    <w:rsid w:val="0013769F"/>
    <w:rPr>
      <w:rFonts w:cs="Times New Roman"/>
    </w:rPr>
  </w:style>
  <w:style w:type="character" w:styleId="Hipersaitas">
    <w:name w:val="Hyperlink"/>
    <w:uiPriority w:val="99"/>
    <w:rsid w:val="0013769F"/>
    <w:rPr>
      <w:color w:val="0000FF"/>
      <w:u w:val="single"/>
    </w:rPr>
  </w:style>
  <w:style w:type="paragraph" w:customStyle="1" w:styleId="BodytextAgency">
    <w:name w:val="Body text (Agency)"/>
    <w:basedOn w:val="prastasis"/>
    <w:link w:val="BodytextAgencyChar"/>
    <w:uiPriority w:val="99"/>
    <w:rsid w:val="0013769F"/>
    <w:pPr>
      <w:spacing w:after="140" w:line="280" w:lineRule="atLeast"/>
    </w:pPr>
    <w:rPr>
      <w:rFonts w:ascii="Verdana" w:eastAsia="Times New Roman" w:hAnsi="Verdana" w:cs="Times New Roman"/>
      <w:snapToGrid w:val="0"/>
      <w:kern w:val="0"/>
      <w:sz w:val="18"/>
      <w:szCs w:val="20"/>
      <w:lang w:val="en-GB" w:eastAsia="x-none"/>
      <w14:ligatures w14:val="none"/>
    </w:rPr>
  </w:style>
  <w:style w:type="paragraph" w:customStyle="1" w:styleId="NormalAgency">
    <w:name w:val="Normal (Agency)"/>
    <w:link w:val="NormalAgencyChar"/>
    <w:uiPriority w:val="99"/>
    <w:rsid w:val="0013769F"/>
    <w:pPr>
      <w:spacing w:after="0" w:line="240" w:lineRule="auto"/>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13769F"/>
    <w:pPr>
      <w:spacing w:after="0" w:line="280" w:lineRule="exact"/>
    </w:pPr>
    <w:rPr>
      <w:rFonts w:ascii="Verdana" w:eastAsia="Times New Roman" w:hAnsi="Verdana" w:cs="Times New Roman"/>
      <w:snapToGrid w:val="0"/>
      <w:kern w:val="0"/>
      <w:sz w:val="18"/>
      <w:szCs w:val="20"/>
      <w:lang w:val="en-GB"/>
      <w14:ligatures w14:val="none"/>
    </w:rPr>
  </w:style>
  <w:style w:type="character" w:customStyle="1" w:styleId="tw4winError">
    <w:name w:val="tw4winError"/>
    <w:uiPriority w:val="99"/>
    <w:rsid w:val="0013769F"/>
    <w:rPr>
      <w:rFonts w:ascii="Courier New" w:hAnsi="Courier New"/>
      <w:color w:val="00FF00"/>
      <w:sz w:val="40"/>
    </w:rPr>
  </w:style>
  <w:style w:type="character" w:customStyle="1" w:styleId="tw4winTerm">
    <w:name w:val="tw4winTerm"/>
    <w:uiPriority w:val="99"/>
    <w:rsid w:val="0013769F"/>
    <w:rPr>
      <w:color w:val="0000FF"/>
    </w:rPr>
  </w:style>
  <w:style w:type="character" w:customStyle="1" w:styleId="tw4winPopup">
    <w:name w:val="tw4winPopup"/>
    <w:uiPriority w:val="99"/>
    <w:rsid w:val="0013769F"/>
    <w:rPr>
      <w:rFonts w:ascii="Courier New" w:hAnsi="Courier New"/>
      <w:noProof/>
      <w:color w:val="008000"/>
    </w:rPr>
  </w:style>
  <w:style w:type="character" w:customStyle="1" w:styleId="tw4winJump">
    <w:name w:val="tw4winJump"/>
    <w:uiPriority w:val="99"/>
    <w:rsid w:val="0013769F"/>
    <w:rPr>
      <w:rFonts w:ascii="Courier New" w:hAnsi="Courier New"/>
      <w:noProof/>
      <w:color w:val="008080"/>
    </w:rPr>
  </w:style>
  <w:style w:type="character" w:customStyle="1" w:styleId="tw4winExternal">
    <w:name w:val="tw4winExternal"/>
    <w:uiPriority w:val="99"/>
    <w:rsid w:val="0013769F"/>
    <w:rPr>
      <w:rFonts w:ascii="Courier New" w:hAnsi="Courier New"/>
      <w:noProof/>
      <w:color w:val="808080"/>
    </w:rPr>
  </w:style>
  <w:style w:type="character" w:customStyle="1" w:styleId="tw4winInternal">
    <w:name w:val="tw4winInternal"/>
    <w:uiPriority w:val="99"/>
    <w:rsid w:val="0013769F"/>
    <w:rPr>
      <w:rFonts w:ascii="Courier New" w:hAnsi="Courier New"/>
      <w:noProof/>
      <w:color w:val="FF0000"/>
    </w:rPr>
  </w:style>
  <w:style w:type="character" w:customStyle="1" w:styleId="DONOTTRANSLATE">
    <w:name w:val="DO_NOT_TRANSLATE"/>
    <w:uiPriority w:val="99"/>
    <w:rsid w:val="0013769F"/>
    <w:rPr>
      <w:rFonts w:ascii="Courier New" w:hAnsi="Courier New"/>
      <w:noProof/>
      <w:color w:val="800000"/>
    </w:rPr>
  </w:style>
  <w:style w:type="paragraph" w:styleId="Debesliotekstas">
    <w:name w:val="Balloon Text"/>
    <w:basedOn w:val="prastasis"/>
    <w:link w:val="DebesliotekstasDiagrama"/>
    <w:uiPriority w:val="99"/>
    <w:rsid w:val="0013769F"/>
    <w:pPr>
      <w:tabs>
        <w:tab w:val="left" w:pos="567"/>
      </w:tabs>
      <w:spacing w:after="0" w:line="240" w:lineRule="auto"/>
    </w:pPr>
    <w:rPr>
      <w:rFonts w:ascii="Tahoma" w:eastAsia="Times New Roman" w:hAnsi="Tahoma" w:cs="Times New Roman"/>
      <w:snapToGrid w:val="0"/>
      <w:kern w:val="0"/>
      <w:sz w:val="16"/>
      <w:szCs w:val="16"/>
      <w:lang w:val="en-GB" w:eastAsia="x-none"/>
      <w14:ligatures w14:val="none"/>
    </w:rPr>
  </w:style>
  <w:style w:type="character" w:customStyle="1" w:styleId="DebesliotekstasDiagrama">
    <w:name w:val="Debesėlio tekstas Diagrama"/>
    <w:basedOn w:val="Numatytasispastraiposriftas"/>
    <w:link w:val="Debesliotekstas"/>
    <w:uiPriority w:val="99"/>
    <w:rsid w:val="0013769F"/>
    <w:rPr>
      <w:rFonts w:ascii="Tahoma" w:eastAsia="Times New Roman" w:hAnsi="Tahoma" w:cs="Times New Roman"/>
      <w:snapToGrid w:val="0"/>
      <w:kern w:val="0"/>
      <w:sz w:val="16"/>
      <w:szCs w:val="16"/>
      <w:lang w:val="en-GB" w:eastAsia="x-none"/>
      <w14:ligatures w14:val="none"/>
    </w:rPr>
  </w:style>
  <w:style w:type="character" w:styleId="Komentaronuoroda">
    <w:name w:val="annotation reference"/>
    <w:uiPriority w:val="99"/>
    <w:rsid w:val="0013769F"/>
    <w:rPr>
      <w:sz w:val="16"/>
      <w:szCs w:val="16"/>
    </w:rPr>
  </w:style>
  <w:style w:type="paragraph" w:styleId="Komentarotekstas">
    <w:name w:val="annotation text"/>
    <w:basedOn w:val="prastasis"/>
    <w:link w:val="KomentarotekstasDiagrama"/>
    <w:uiPriority w:val="99"/>
    <w:rsid w:val="0013769F"/>
    <w:pPr>
      <w:tabs>
        <w:tab w:val="left" w:pos="567"/>
      </w:tabs>
      <w:spacing w:after="0" w:line="260" w:lineRule="exact"/>
    </w:pPr>
    <w:rPr>
      <w:rFonts w:ascii="Times New Roman" w:eastAsia="Times New Roman" w:hAnsi="Times New Roman" w:cs="Times New Roman"/>
      <w:snapToGrid w:val="0"/>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13769F"/>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13769F"/>
    <w:rPr>
      <w:b/>
      <w:bCs/>
    </w:rPr>
  </w:style>
  <w:style w:type="character" w:customStyle="1" w:styleId="KomentarotemaDiagrama">
    <w:name w:val="Komentaro tema Diagrama"/>
    <w:basedOn w:val="KomentarotekstasDiagrama"/>
    <w:link w:val="Komentarotema"/>
    <w:uiPriority w:val="99"/>
    <w:rsid w:val="0013769F"/>
    <w:rPr>
      <w:rFonts w:ascii="Times New Roman" w:eastAsia="Times New Roman" w:hAnsi="Times New Roman" w:cs="Times New Roman"/>
      <w:b/>
      <w:bCs/>
      <w:snapToGrid w:val="0"/>
      <w:kern w:val="0"/>
      <w:sz w:val="20"/>
      <w:szCs w:val="20"/>
      <w:lang w:val="en-GB"/>
      <w14:ligatures w14:val="none"/>
    </w:rPr>
  </w:style>
  <w:style w:type="paragraph" w:styleId="Pataisymai">
    <w:name w:val="Revision"/>
    <w:hidden/>
    <w:uiPriority w:val="99"/>
    <w:semiHidden/>
    <w:rsid w:val="0013769F"/>
    <w:pPr>
      <w:spacing w:after="0" w:line="240" w:lineRule="auto"/>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uiPriority w:val="99"/>
    <w:rsid w:val="0013769F"/>
    <w:pPr>
      <w:spacing w:before="120" w:after="120" w:line="240" w:lineRule="auto"/>
      <w:jc w:val="both"/>
    </w:pPr>
    <w:rPr>
      <w:rFonts w:ascii="Times New Roman" w:eastAsia="SimSun" w:hAnsi="Times New Roman" w:cs="Times New Roman"/>
      <w:kern w:val="0"/>
      <w:sz w:val="22"/>
      <w:szCs w:val="20"/>
      <w:lang w:eastAsia="zh-CN"/>
      <w14:ligatures w14:val="none"/>
    </w:rPr>
  </w:style>
  <w:style w:type="character" w:customStyle="1" w:styleId="tw4winMark">
    <w:name w:val="tw4winMark"/>
    <w:uiPriority w:val="99"/>
    <w:rsid w:val="0013769F"/>
    <w:rPr>
      <w:rFonts w:ascii="Courier New" w:hAnsi="Courier New"/>
      <w:vanish/>
      <w:color w:val="800080"/>
      <w:sz w:val="24"/>
      <w:vertAlign w:val="subscript"/>
    </w:rPr>
  </w:style>
  <w:style w:type="paragraph" w:styleId="Antrats">
    <w:name w:val="header"/>
    <w:basedOn w:val="prastasis"/>
    <w:link w:val="AntratsDiagrama"/>
    <w:uiPriority w:val="99"/>
    <w:rsid w:val="0013769F"/>
    <w:pPr>
      <w:tabs>
        <w:tab w:val="center" w:pos="4320"/>
        <w:tab w:val="right" w:pos="8640"/>
      </w:tabs>
      <w:spacing w:after="0" w:line="260" w:lineRule="exact"/>
    </w:pPr>
    <w:rPr>
      <w:rFonts w:ascii="Times New Roman" w:eastAsia="SimSun" w:hAnsi="Times New Roman" w:cs="Times New Roman"/>
      <w:kern w:val="0"/>
      <w:sz w:val="22"/>
      <w:szCs w:val="20"/>
      <w:lang w:val="en-GB" w:eastAsia="zh-CN"/>
      <w14:ligatures w14:val="none"/>
    </w:rPr>
  </w:style>
  <w:style w:type="character" w:customStyle="1" w:styleId="AntratsDiagrama">
    <w:name w:val="Antraštės Diagrama"/>
    <w:basedOn w:val="Numatytasispastraiposriftas"/>
    <w:link w:val="Antrats"/>
    <w:uiPriority w:val="99"/>
    <w:rsid w:val="0013769F"/>
    <w:rPr>
      <w:rFonts w:ascii="Times New Roman" w:eastAsia="SimSun" w:hAnsi="Times New Roman" w:cs="Times New Roman"/>
      <w:kern w:val="0"/>
      <w:sz w:val="22"/>
      <w:szCs w:val="20"/>
      <w:lang w:val="en-GB" w:eastAsia="zh-CN"/>
      <w14:ligatures w14:val="none"/>
    </w:rPr>
  </w:style>
  <w:style w:type="paragraph" w:styleId="Dokumentostruktra">
    <w:name w:val="Document Map"/>
    <w:basedOn w:val="prastasis"/>
    <w:link w:val="DokumentostruktraDiagrama"/>
    <w:uiPriority w:val="99"/>
    <w:rsid w:val="0013769F"/>
    <w:pPr>
      <w:shd w:val="clear" w:color="auto" w:fill="000080"/>
      <w:tabs>
        <w:tab w:val="left" w:pos="567"/>
      </w:tabs>
      <w:spacing w:after="0" w:line="260" w:lineRule="exact"/>
    </w:pPr>
    <w:rPr>
      <w:rFonts w:ascii="Tahoma" w:eastAsia="SimSun" w:hAnsi="Tahoma" w:cs="Times New Roman"/>
      <w:kern w:val="0"/>
      <w:sz w:val="20"/>
      <w:szCs w:val="20"/>
      <w:lang w:val="en-GB" w:eastAsia="zh-CN"/>
      <w14:ligatures w14:val="none"/>
    </w:rPr>
  </w:style>
  <w:style w:type="character" w:customStyle="1" w:styleId="DokumentostruktraDiagrama">
    <w:name w:val="Dokumento struktūra Diagrama"/>
    <w:basedOn w:val="Numatytasispastraiposriftas"/>
    <w:link w:val="Dokumentostruktra"/>
    <w:uiPriority w:val="99"/>
    <w:rsid w:val="0013769F"/>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13769F"/>
    <w:pPr>
      <w:autoSpaceDE w:val="0"/>
      <w:autoSpaceDN w:val="0"/>
      <w:adjustRightInd w:val="0"/>
      <w:spacing w:after="0" w:line="240" w:lineRule="auto"/>
      <w:ind w:left="720"/>
      <w:jc w:val="both"/>
    </w:pPr>
    <w:rPr>
      <w:rFonts w:ascii="Times New Roman" w:eastAsia="SimSun" w:hAnsi="Times New Roman" w:cs="Times New Roman"/>
      <w:kern w:val="0"/>
      <w:sz w:val="22"/>
      <w:szCs w:val="22"/>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13769F"/>
    <w:rPr>
      <w:rFonts w:ascii="Times New Roman" w:eastAsia="SimSun" w:hAnsi="Times New Roman" w:cs="Times New Roman"/>
      <w:kern w:val="0"/>
      <w:sz w:val="22"/>
      <w:szCs w:val="22"/>
      <w:lang w:val="en-GB" w:eastAsia="en-GB"/>
      <w14:ligatures w14:val="none"/>
    </w:rPr>
  </w:style>
  <w:style w:type="paragraph" w:styleId="Pagrindinistekstas3">
    <w:name w:val="Body Text 3"/>
    <w:basedOn w:val="prastasis"/>
    <w:link w:val="Pagrindinistekstas3Diagrama"/>
    <w:uiPriority w:val="99"/>
    <w:rsid w:val="0013769F"/>
    <w:pPr>
      <w:autoSpaceDE w:val="0"/>
      <w:autoSpaceDN w:val="0"/>
      <w:adjustRightInd w:val="0"/>
      <w:spacing w:after="0" w:line="240" w:lineRule="auto"/>
      <w:jc w:val="both"/>
    </w:pPr>
    <w:rPr>
      <w:rFonts w:ascii="Times New Roman" w:eastAsia="SimSun" w:hAnsi="Times New Roman" w:cs="Times New Roman"/>
      <w:color w:val="0000FF"/>
      <w:kern w:val="0"/>
      <w:sz w:val="22"/>
      <w:szCs w:val="22"/>
      <w:lang w:val="en-GB" w:eastAsia="en-GB"/>
      <w14:ligatures w14:val="none"/>
    </w:rPr>
  </w:style>
  <w:style w:type="character" w:customStyle="1" w:styleId="Pagrindinistekstas3Diagrama">
    <w:name w:val="Pagrindinis tekstas 3 Diagrama"/>
    <w:basedOn w:val="Numatytasispastraiposriftas"/>
    <w:link w:val="Pagrindinistekstas3"/>
    <w:uiPriority w:val="99"/>
    <w:rsid w:val="0013769F"/>
    <w:rPr>
      <w:rFonts w:ascii="Times New Roman" w:eastAsia="SimSu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uiPriority w:val="99"/>
    <w:rsid w:val="0013769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sz w:val="22"/>
      <w:szCs w:val="22"/>
      <w:lang w:val="en-GB"/>
      <w14:ligatures w14:val="none"/>
    </w:rPr>
  </w:style>
  <w:style w:type="character" w:customStyle="1" w:styleId="Pagrindiniotekstotrauka2Diagrama">
    <w:name w:val="Pagrindinio teksto įtrauka 2 Diagrama"/>
    <w:basedOn w:val="Numatytasispastraiposriftas"/>
    <w:link w:val="Pagrindiniotekstotrauka2"/>
    <w:uiPriority w:val="99"/>
    <w:rsid w:val="0013769F"/>
    <w:rPr>
      <w:rFonts w:ascii="Times New Roman" w:eastAsia="SimSun" w:hAnsi="Times New Roman" w:cs="Times New Roman"/>
      <w:b/>
      <w:bCs/>
      <w:color w:val="0000FF"/>
      <w:kern w:val="0"/>
      <w:sz w:val="22"/>
      <w:szCs w:val="22"/>
      <w:lang w:val="en-GB"/>
      <w14:ligatures w14:val="none"/>
    </w:rPr>
  </w:style>
  <w:style w:type="paragraph" w:styleId="Pagrindinistekstas">
    <w:name w:val="Body Text"/>
    <w:basedOn w:val="prastasis"/>
    <w:link w:val="PagrindinistekstasDiagrama"/>
    <w:uiPriority w:val="99"/>
    <w:rsid w:val="0013769F"/>
    <w:pPr>
      <w:spacing w:after="0" w:line="240" w:lineRule="auto"/>
    </w:pPr>
    <w:rPr>
      <w:rFonts w:ascii="Times New Roman" w:eastAsia="SimSun" w:hAnsi="Times New Roman" w:cs="Times New Roman"/>
      <w:i/>
      <w:color w:val="008000"/>
      <w:kern w:val="0"/>
      <w:sz w:val="22"/>
      <w:szCs w:val="20"/>
      <w:lang w:val="en-GB"/>
      <w14:ligatures w14:val="none"/>
    </w:rPr>
  </w:style>
  <w:style w:type="character" w:customStyle="1" w:styleId="PagrindinistekstasDiagrama">
    <w:name w:val="Pagrindinis tekstas Diagrama"/>
    <w:basedOn w:val="Numatytasispastraiposriftas"/>
    <w:link w:val="Pagrindinistekstas"/>
    <w:uiPriority w:val="99"/>
    <w:rsid w:val="0013769F"/>
    <w:rPr>
      <w:rFonts w:ascii="Times New Roman" w:eastAsia="SimSun" w:hAnsi="Times New Roman" w:cs="Times New Roman"/>
      <w:i/>
      <w:color w:val="008000"/>
      <w:kern w:val="0"/>
      <w:sz w:val="22"/>
      <w:szCs w:val="20"/>
      <w:lang w:val="en-GB"/>
      <w14:ligatures w14:val="none"/>
    </w:rPr>
  </w:style>
  <w:style w:type="paragraph" w:styleId="Pagrindinistekstas2">
    <w:name w:val="Body Text 2"/>
    <w:basedOn w:val="prastasis"/>
    <w:link w:val="Pagrindinistekstas2Diagrama"/>
    <w:uiPriority w:val="99"/>
    <w:rsid w:val="0013769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sz w:val="22"/>
      <w:szCs w:val="22"/>
      <w:u w:val="single"/>
      <w:lang w:val="en-GB"/>
      <w14:ligatures w14:val="none"/>
    </w:rPr>
  </w:style>
  <w:style w:type="character" w:customStyle="1" w:styleId="Pagrindinistekstas2Diagrama">
    <w:name w:val="Pagrindinis tekstas 2 Diagrama"/>
    <w:basedOn w:val="Numatytasispastraiposriftas"/>
    <w:link w:val="Pagrindinistekstas2"/>
    <w:uiPriority w:val="99"/>
    <w:rsid w:val="0013769F"/>
    <w:rPr>
      <w:rFonts w:ascii="Times New Roman" w:eastAsia="SimSun" w:hAnsi="Times New Roman" w:cs="Times New Roman"/>
      <w:b/>
      <w:bCs/>
      <w:color w:val="0000FF"/>
      <w:kern w:val="0"/>
      <w:sz w:val="22"/>
      <w:szCs w:val="22"/>
      <w:u w:val="single"/>
      <w:lang w:val="en-GB"/>
      <w14:ligatures w14:val="none"/>
    </w:rPr>
  </w:style>
  <w:style w:type="paragraph" w:customStyle="1" w:styleId="AHeader1">
    <w:name w:val="AHeader 1"/>
    <w:basedOn w:val="prastasis"/>
    <w:uiPriority w:val="99"/>
    <w:rsid w:val="0013769F"/>
    <w:pPr>
      <w:tabs>
        <w:tab w:val="num" w:pos="720"/>
      </w:tabs>
      <w:spacing w:after="120" w:line="240" w:lineRule="auto"/>
      <w:ind w:left="284" w:hanging="284"/>
    </w:pPr>
    <w:rPr>
      <w:rFonts w:ascii="Arial" w:eastAsia="SimSun" w:hAnsi="Arial" w:cs="Arial"/>
      <w:b/>
      <w:bCs/>
      <w:kern w:val="0"/>
      <w:szCs w:val="20"/>
      <w:lang w:val="en-GB"/>
      <w14:ligatures w14:val="none"/>
    </w:rPr>
  </w:style>
  <w:style w:type="paragraph" w:customStyle="1" w:styleId="AHeader2">
    <w:name w:val="AHeader 2"/>
    <w:basedOn w:val="AHeader1"/>
    <w:uiPriority w:val="99"/>
    <w:rsid w:val="0013769F"/>
    <w:pPr>
      <w:tabs>
        <w:tab w:val="clear" w:pos="720"/>
        <w:tab w:val="num" w:pos="360"/>
      </w:tabs>
      <w:ind w:left="709" w:hanging="425"/>
    </w:pPr>
    <w:rPr>
      <w:sz w:val="22"/>
    </w:rPr>
  </w:style>
  <w:style w:type="paragraph" w:customStyle="1" w:styleId="AHeader3">
    <w:name w:val="AHeader 3"/>
    <w:basedOn w:val="AHeader2"/>
    <w:uiPriority w:val="99"/>
    <w:rsid w:val="0013769F"/>
    <w:pPr>
      <w:ind w:left="1276" w:hanging="567"/>
    </w:pPr>
  </w:style>
  <w:style w:type="paragraph" w:customStyle="1" w:styleId="AHeader2abc">
    <w:name w:val="AHeader 2 abc"/>
    <w:basedOn w:val="AHeader3"/>
    <w:uiPriority w:val="99"/>
    <w:rsid w:val="0013769F"/>
    <w:pPr>
      <w:jc w:val="both"/>
    </w:pPr>
    <w:rPr>
      <w:b w:val="0"/>
      <w:bCs w:val="0"/>
    </w:rPr>
  </w:style>
  <w:style w:type="paragraph" w:customStyle="1" w:styleId="AHeader3abc">
    <w:name w:val="AHeader 3 abc"/>
    <w:basedOn w:val="AHeader2abc"/>
    <w:uiPriority w:val="99"/>
    <w:rsid w:val="0013769F"/>
    <w:pPr>
      <w:ind w:left="1701" w:hanging="425"/>
    </w:pPr>
  </w:style>
  <w:style w:type="paragraph" w:styleId="Pagrindiniotekstotrauka3">
    <w:name w:val="Body Text Indent 3"/>
    <w:basedOn w:val="prastasis"/>
    <w:link w:val="Pagrindiniotekstotrauka3Diagrama"/>
    <w:uiPriority w:val="99"/>
    <w:rsid w:val="0013769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 w:val="22"/>
      <w:szCs w:val="21"/>
      <w:lang w:val="en-GB"/>
      <w14:ligatures w14:val="none"/>
    </w:rPr>
  </w:style>
  <w:style w:type="character" w:customStyle="1" w:styleId="Pagrindiniotekstotrauka3Diagrama">
    <w:name w:val="Pagrindinio teksto įtrauka 3 Diagrama"/>
    <w:basedOn w:val="Numatytasispastraiposriftas"/>
    <w:link w:val="Pagrindiniotekstotrauka3"/>
    <w:uiPriority w:val="99"/>
    <w:rsid w:val="0013769F"/>
    <w:rPr>
      <w:rFonts w:ascii="Times New Roman" w:eastAsia="SimSun" w:hAnsi="Times New Roman" w:cs="Times New Roman"/>
      <w:kern w:val="0"/>
      <w:sz w:val="22"/>
      <w:szCs w:val="21"/>
      <w:lang w:val="en-GB"/>
      <w14:ligatures w14:val="none"/>
    </w:rPr>
  </w:style>
  <w:style w:type="character" w:styleId="Perirtashipersaitas">
    <w:name w:val="FollowedHyperlink"/>
    <w:uiPriority w:val="99"/>
    <w:rsid w:val="0013769F"/>
    <w:rPr>
      <w:rFonts w:cs="Times New Roman"/>
      <w:color w:val="800080"/>
      <w:u w:val="single"/>
    </w:rPr>
  </w:style>
  <w:style w:type="character" w:styleId="Grietas">
    <w:name w:val="Strong"/>
    <w:uiPriority w:val="99"/>
    <w:qFormat/>
    <w:rsid w:val="0013769F"/>
    <w:rPr>
      <w:rFonts w:cs="Times New Roman"/>
      <w:b/>
      <w:bCs/>
    </w:rPr>
  </w:style>
  <w:style w:type="character" w:customStyle="1" w:styleId="BodytextAgencyChar">
    <w:name w:val="Body text (Agency) Char"/>
    <w:link w:val="BodytextAgency"/>
    <w:uiPriority w:val="99"/>
    <w:locked/>
    <w:rsid w:val="0013769F"/>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13769F"/>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3769F"/>
  </w:style>
  <w:style w:type="character" w:customStyle="1" w:styleId="NormalAgencyChar">
    <w:name w:val="Normal (Agency) Char"/>
    <w:link w:val="NormalAgency"/>
    <w:uiPriority w:val="99"/>
    <w:locked/>
    <w:rsid w:val="0013769F"/>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13769F"/>
    <w:pPr>
      <w:spacing w:after="0" w:line="240" w:lineRule="auto"/>
    </w:pPr>
    <w:rPr>
      <w:rFonts w:ascii="Courier New" w:eastAsia="SimSun" w:hAnsi="Courier New" w:cs="Times New Roman"/>
      <w:kern w:val="0"/>
      <w:sz w:val="20"/>
      <w:szCs w:val="20"/>
      <w14:ligatures w14:val="none"/>
    </w:rPr>
  </w:style>
  <w:style w:type="character" w:customStyle="1" w:styleId="PaprastasistekstasDiagrama">
    <w:name w:val="Paprastasis tekstas Diagrama"/>
    <w:basedOn w:val="Numatytasispastraiposriftas"/>
    <w:link w:val="Paprastasistekstas"/>
    <w:uiPriority w:val="99"/>
    <w:rsid w:val="0013769F"/>
    <w:rPr>
      <w:rFonts w:ascii="Courier New" w:eastAsia="SimSun" w:hAnsi="Courier New" w:cs="Times New Roman"/>
      <w:kern w:val="0"/>
      <w:sz w:val="20"/>
      <w:szCs w:val="20"/>
      <w14:ligatures w14:val="none"/>
    </w:rPr>
  </w:style>
  <w:style w:type="paragraph" w:customStyle="1" w:styleId="Default">
    <w:name w:val="Default"/>
    <w:rsid w:val="0013769F"/>
    <w:pPr>
      <w:autoSpaceDE w:val="0"/>
      <w:autoSpaceDN w:val="0"/>
      <w:adjustRightInd w:val="0"/>
      <w:spacing w:after="0" w:line="240" w:lineRule="auto"/>
    </w:pPr>
    <w:rPr>
      <w:rFonts w:ascii="Times New Roman" w:eastAsia="SimSun" w:hAnsi="Times New Roman" w:cs="Times New Roman"/>
      <w:color w:val="000000"/>
      <w:kern w:val="0"/>
      <w:lang w:eastAsia="zh-CN"/>
      <w14:ligatures w14:val="none"/>
    </w:rPr>
  </w:style>
  <w:style w:type="paragraph" w:styleId="Dokumentoinaostekstas">
    <w:name w:val="endnote text"/>
    <w:basedOn w:val="prastasis"/>
    <w:link w:val="DokumentoinaostekstasDiagrama"/>
    <w:uiPriority w:val="99"/>
    <w:rsid w:val="0013769F"/>
    <w:pPr>
      <w:tabs>
        <w:tab w:val="left" w:pos="567"/>
      </w:tabs>
      <w:spacing w:after="0" w:line="240" w:lineRule="auto"/>
    </w:pPr>
    <w:rPr>
      <w:rFonts w:ascii="Times New Roman" w:eastAsia="SimSun" w:hAnsi="Times New Roman" w:cs="Times New Roman"/>
      <w:kern w:val="0"/>
      <w:sz w:val="22"/>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13769F"/>
    <w:rPr>
      <w:rFonts w:ascii="Times New Roman" w:eastAsia="SimSun" w:hAnsi="Times New Roman" w:cs="Times New Roman"/>
      <w:kern w:val="0"/>
      <w:sz w:val="22"/>
      <w:szCs w:val="20"/>
      <w:lang w:val="en-GB"/>
      <w14:ligatures w14:val="none"/>
    </w:rPr>
  </w:style>
  <w:style w:type="paragraph" w:customStyle="1" w:styleId="BTEMEASMCA">
    <w:name w:val="BT EMEA_SMCA"/>
    <w:basedOn w:val="prastasis"/>
    <w:link w:val="BTEMEASMCAChar"/>
    <w:autoRedefine/>
    <w:uiPriority w:val="99"/>
    <w:rsid w:val="0013769F"/>
    <w:pPr>
      <w:spacing w:after="0" w:line="240" w:lineRule="auto"/>
    </w:pPr>
    <w:rPr>
      <w:rFonts w:ascii="Times New Roman" w:eastAsia="SimSun" w:hAnsi="Times New Roman" w:cs="Times New Roman"/>
      <w:noProof/>
      <w:kern w:val="0"/>
      <w:sz w:val="20"/>
      <w:szCs w:val="20"/>
      <w:lang w:val="x-none" w:eastAsia="x-none"/>
      <w14:ligatures w14:val="none"/>
    </w:rPr>
  </w:style>
  <w:style w:type="character" w:customStyle="1" w:styleId="BTEMEASMCAChar">
    <w:name w:val="BT EMEA_SMCA Char"/>
    <w:link w:val="BTEMEASMCA"/>
    <w:uiPriority w:val="99"/>
    <w:locked/>
    <w:rsid w:val="0013769F"/>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13769F"/>
    <w:rPr>
      <w:snapToGrid w:val="0"/>
      <w:lang w:val="en-GB" w:eastAsia="en-US" w:bidi="ar-SA"/>
    </w:rPr>
  </w:style>
  <w:style w:type="table" w:styleId="Lentelstinklelis">
    <w:name w:val="Table Grid"/>
    <w:basedOn w:val="prastojilentel"/>
    <w:uiPriority w:val="39"/>
    <w:rsid w:val="0013769F"/>
    <w:pPr>
      <w:spacing w:after="0" w:line="240" w:lineRule="auto"/>
    </w:pPr>
    <w:rPr>
      <w:rFonts w:ascii="Calibri" w:eastAsia="Calibri" w:hAnsi="Calibri" w:cs="Ari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13769F"/>
    <w:rPr>
      <w:i/>
      <w:iCs/>
    </w:rPr>
  </w:style>
  <w:style w:type="character" w:styleId="Neapdorotaspaminjimas">
    <w:name w:val="Unresolved Mention"/>
    <w:basedOn w:val="Numatytasispastraiposriftas"/>
    <w:uiPriority w:val="99"/>
    <w:semiHidden/>
    <w:unhideWhenUsed/>
    <w:rsid w:val="00C44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6894">
      <w:bodyDiv w:val="1"/>
      <w:marLeft w:val="0"/>
      <w:marRight w:val="0"/>
      <w:marTop w:val="0"/>
      <w:marBottom w:val="0"/>
      <w:divBdr>
        <w:top w:val="none" w:sz="0" w:space="0" w:color="auto"/>
        <w:left w:val="none" w:sz="0" w:space="0" w:color="auto"/>
        <w:bottom w:val="none" w:sz="0" w:space="0" w:color="auto"/>
        <w:right w:val="none" w:sz="0" w:space="0" w:color="auto"/>
      </w:divBdr>
    </w:div>
    <w:div w:id="335422606">
      <w:bodyDiv w:val="1"/>
      <w:marLeft w:val="0"/>
      <w:marRight w:val="0"/>
      <w:marTop w:val="0"/>
      <w:marBottom w:val="0"/>
      <w:divBdr>
        <w:top w:val="none" w:sz="0" w:space="0" w:color="auto"/>
        <w:left w:val="none" w:sz="0" w:space="0" w:color="auto"/>
        <w:bottom w:val="none" w:sz="0" w:space="0" w:color="auto"/>
        <w:right w:val="none" w:sz="0" w:space="0" w:color="auto"/>
      </w:divBdr>
    </w:div>
    <w:div w:id="837236236">
      <w:bodyDiv w:val="1"/>
      <w:marLeft w:val="0"/>
      <w:marRight w:val="0"/>
      <w:marTop w:val="0"/>
      <w:marBottom w:val="0"/>
      <w:divBdr>
        <w:top w:val="none" w:sz="0" w:space="0" w:color="auto"/>
        <w:left w:val="none" w:sz="0" w:space="0" w:color="auto"/>
        <w:bottom w:val="none" w:sz="0" w:space="0" w:color="auto"/>
        <w:right w:val="none" w:sz="0" w:space="0" w:color="auto"/>
      </w:divBdr>
    </w:div>
    <w:div w:id="1033195396">
      <w:bodyDiv w:val="1"/>
      <w:marLeft w:val="0"/>
      <w:marRight w:val="0"/>
      <w:marTop w:val="0"/>
      <w:marBottom w:val="0"/>
      <w:divBdr>
        <w:top w:val="none" w:sz="0" w:space="0" w:color="auto"/>
        <w:left w:val="none" w:sz="0" w:space="0" w:color="auto"/>
        <w:bottom w:val="none" w:sz="0" w:space="0" w:color="auto"/>
        <w:right w:val="none" w:sz="0" w:space="0" w:color="auto"/>
      </w:divBdr>
    </w:div>
    <w:div w:id="1214387384">
      <w:bodyDiv w:val="1"/>
      <w:marLeft w:val="0"/>
      <w:marRight w:val="0"/>
      <w:marTop w:val="0"/>
      <w:marBottom w:val="0"/>
      <w:divBdr>
        <w:top w:val="none" w:sz="0" w:space="0" w:color="auto"/>
        <w:left w:val="none" w:sz="0" w:space="0" w:color="auto"/>
        <w:bottom w:val="none" w:sz="0" w:space="0" w:color="auto"/>
        <w:right w:val="none" w:sz="0" w:space="0" w:color="auto"/>
      </w:divBdr>
    </w:div>
    <w:div w:id="1412117588">
      <w:bodyDiv w:val="1"/>
      <w:marLeft w:val="0"/>
      <w:marRight w:val="0"/>
      <w:marTop w:val="0"/>
      <w:marBottom w:val="0"/>
      <w:divBdr>
        <w:top w:val="none" w:sz="0" w:space="0" w:color="auto"/>
        <w:left w:val="none" w:sz="0" w:space="0" w:color="auto"/>
        <w:bottom w:val="none" w:sz="0" w:space="0" w:color="auto"/>
        <w:right w:val="none" w:sz="0" w:space="0" w:color="auto"/>
      </w:divBdr>
    </w:div>
    <w:div w:id="1481733061">
      <w:bodyDiv w:val="1"/>
      <w:marLeft w:val="0"/>
      <w:marRight w:val="0"/>
      <w:marTop w:val="0"/>
      <w:marBottom w:val="0"/>
      <w:divBdr>
        <w:top w:val="none" w:sz="0" w:space="0" w:color="auto"/>
        <w:left w:val="none" w:sz="0" w:space="0" w:color="auto"/>
        <w:bottom w:val="none" w:sz="0" w:space="0" w:color="auto"/>
        <w:right w:val="none" w:sz="0" w:space="0" w:color="auto"/>
      </w:divBdr>
    </w:div>
    <w:div w:id="1511916369">
      <w:bodyDiv w:val="1"/>
      <w:marLeft w:val="0"/>
      <w:marRight w:val="0"/>
      <w:marTop w:val="0"/>
      <w:marBottom w:val="0"/>
      <w:divBdr>
        <w:top w:val="none" w:sz="0" w:space="0" w:color="auto"/>
        <w:left w:val="none" w:sz="0" w:space="0" w:color="auto"/>
        <w:bottom w:val="none" w:sz="0" w:space="0" w:color="auto"/>
        <w:right w:val="none" w:sz="0" w:space="0" w:color="auto"/>
      </w:divBdr>
    </w:div>
    <w:div w:id="1529951264">
      <w:bodyDiv w:val="1"/>
      <w:marLeft w:val="0"/>
      <w:marRight w:val="0"/>
      <w:marTop w:val="0"/>
      <w:marBottom w:val="0"/>
      <w:divBdr>
        <w:top w:val="none" w:sz="0" w:space="0" w:color="auto"/>
        <w:left w:val="none" w:sz="0" w:space="0" w:color="auto"/>
        <w:bottom w:val="none" w:sz="0" w:space="0" w:color="auto"/>
        <w:right w:val="none" w:sz="0" w:space="0" w:color="auto"/>
      </w:divBdr>
    </w:div>
    <w:div w:id="1584338482">
      <w:bodyDiv w:val="1"/>
      <w:marLeft w:val="0"/>
      <w:marRight w:val="0"/>
      <w:marTop w:val="0"/>
      <w:marBottom w:val="0"/>
      <w:divBdr>
        <w:top w:val="none" w:sz="0" w:space="0" w:color="auto"/>
        <w:left w:val="none" w:sz="0" w:space="0" w:color="auto"/>
        <w:bottom w:val="none" w:sz="0" w:space="0" w:color="auto"/>
        <w:right w:val="none" w:sz="0" w:space="0" w:color="auto"/>
      </w:divBdr>
    </w:div>
    <w:div w:id="1606838686">
      <w:bodyDiv w:val="1"/>
      <w:marLeft w:val="0"/>
      <w:marRight w:val="0"/>
      <w:marTop w:val="0"/>
      <w:marBottom w:val="0"/>
      <w:divBdr>
        <w:top w:val="none" w:sz="0" w:space="0" w:color="auto"/>
        <w:left w:val="none" w:sz="0" w:space="0" w:color="auto"/>
        <w:bottom w:val="none" w:sz="0" w:space="0" w:color="auto"/>
        <w:right w:val="none" w:sz="0" w:space="0" w:color="auto"/>
      </w:divBdr>
    </w:div>
    <w:div w:id="1698459579">
      <w:bodyDiv w:val="1"/>
      <w:marLeft w:val="0"/>
      <w:marRight w:val="0"/>
      <w:marTop w:val="0"/>
      <w:marBottom w:val="0"/>
      <w:divBdr>
        <w:top w:val="none" w:sz="0" w:space="0" w:color="auto"/>
        <w:left w:val="none" w:sz="0" w:space="0" w:color="auto"/>
        <w:bottom w:val="none" w:sz="0" w:space="0" w:color="auto"/>
        <w:right w:val="none" w:sz="0" w:space="0" w:color="auto"/>
      </w:divBdr>
    </w:div>
    <w:div w:id="1962806376">
      <w:bodyDiv w:val="1"/>
      <w:marLeft w:val="0"/>
      <w:marRight w:val="0"/>
      <w:marTop w:val="0"/>
      <w:marBottom w:val="0"/>
      <w:divBdr>
        <w:top w:val="none" w:sz="0" w:space="0" w:color="auto"/>
        <w:left w:val="none" w:sz="0" w:space="0" w:color="auto"/>
        <w:bottom w:val="none" w:sz="0" w:space="0" w:color="auto"/>
        <w:right w:val="none" w:sz="0" w:space="0" w:color="auto"/>
      </w:divBdr>
    </w:div>
    <w:div w:id="196753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AFD2-1F76-412B-A3A6-8723E053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6709</Words>
  <Characters>3825</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dc:creator>
  <cp:keywords/>
  <dc:description/>
  <cp:lastModifiedBy>Birutė Valkauskaitė</cp:lastModifiedBy>
  <cp:revision>2</cp:revision>
  <dcterms:created xsi:type="dcterms:W3CDTF">2026-02-13T07:54:00Z</dcterms:created>
  <dcterms:modified xsi:type="dcterms:W3CDTF">2026-02-13T07:54:00Z</dcterms:modified>
</cp:coreProperties>
</file>