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6BA0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33397EB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D57CE18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C8A1946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8F89939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41B1737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E568E52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99EA480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6198BA1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D0E841D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0EF4A91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70C643B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16E172E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77C2131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0123AB4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662E66D" w14:textId="77777777" w:rsidR="004D02DB" w:rsidRPr="004D02DB" w:rsidRDefault="004D02DB" w:rsidP="004D02D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eastAsia="lt-LT"/>
          <w14:ligatures w14:val="none"/>
        </w:rPr>
      </w:pPr>
    </w:p>
    <w:p w14:paraId="7B2ED808" w14:textId="77777777" w:rsidR="004D02DB" w:rsidRDefault="004D02DB" w:rsidP="004D02D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eastAsia="lt-LT"/>
          <w14:ligatures w14:val="none"/>
        </w:rPr>
      </w:pPr>
    </w:p>
    <w:p w14:paraId="75E63127" w14:textId="77777777" w:rsidR="00744066" w:rsidRDefault="00744066" w:rsidP="004D02D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eastAsia="lt-LT"/>
          <w14:ligatures w14:val="none"/>
        </w:rPr>
      </w:pPr>
    </w:p>
    <w:p w14:paraId="4E439266" w14:textId="77777777" w:rsidR="00744066" w:rsidRDefault="00744066" w:rsidP="004D02D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eastAsia="lt-LT"/>
          <w14:ligatures w14:val="none"/>
        </w:rPr>
      </w:pPr>
    </w:p>
    <w:p w14:paraId="65AFBA56" w14:textId="77777777" w:rsidR="00744066" w:rsidRDefault="00744066" w:rsidP="004D02D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eastAsia="lt-LT"/>
          <w14:ligatures w14:val="none"/>
        </w:rPr>
      </w:pPr>
    </w:p>
    <w:p w14:paraId="2012FB2C" w14:textId="77777777" w:rsidR="00744066" w:rsidRDefault="00744066" w:rsidP="004D02D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eastAsia="lt-LT"/>
          <w14:ligatures w14:val="none"/>
        </w:rPr>
      </w:pPr>
    </w:p>
    <w:p w14:paraId="47E2D6BC" w14:textId="77777777" w:rsidR="00744066" w:rsidRPr="004D02DB" w:rsidRDefault="00744066" w:rsidP="004D02D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eastAsia="lt-LT"/>
          <w14:ligatures w14:val="none"/>
        </w:rPr>
      </w:pPr>
    </w:p>
    <w:p w14:paraId="4F22B573" w14:textId="77777777" w:rsidR="004D02DB" w:rsidRPr="004D02DB" w:rsidRDefault="004D02DB" w:rsidP="004D02D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eastAsia="lt-LT"/>
          <w14:ligatures w14:val="none"/>
        </w:rPr>
      </w:pPr>
      <w:r w:rsidRPr="004D02DB">
        <w:rPr>
          <w:rFonts w:ascii="Times New Roman" w:eastAsia="Calibri" w:hAnsi="Times New Roman" w:cs="Times New Roman"/>
          <w:b/>
          <w:kern w:val="28"/>
          <w:lang w:eastAsia="lt-LT"/>
          <w14:ligatures w14:val="none"/>
        </w:rPr>
        <w:t>A. ŽENKLINIMAS</w:t>
      </w:r>
    </w:p>
    <w:p w14:paraId="357941AF" w14:textId="5B46254B" w:rsidR="004D02DB" w:rsidRPr="004D02DB" w:rsidRDefault="004D02DB" w:rsidP="00246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br w:type="page"/>
      </w:r>
    </w:p>
    <w:p w14:paraId="07D99957" w14:textId="49EF8B7A" w:rsidR="004D02DB" w:rsidRPr="004D02DB" w:rsidRDefault="004D02DB" w:rsidP="004D02D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lastRenderedPageBreak/>
        <w:t xml:space="preserve">INFORMACIJA ANT </w:t>
      </w:r>
      <w:r w:rsidR="00700433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 xml:space="preserve">IŠORINĖS </w:t>
      </w: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PAKUOTĖS</w:t>
      </w:r>
    </w:p>
    <w:p w14:paraId="41DC4C03" w14:textId="77777777" w:rsidR="004D02DB" w:rsidRPr="004D02DB" w:rsidRDefault="004D02DB" w:rsidP="004D02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B5CEBC7" w14:textId="13F0EA27" w:rsidR="004D02DB" w:rsidRPr="00534EA6" w:rsidRDefault="007116CA" w:rsidP="004D02D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4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7116C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KARTONO DĖŽUTĖ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(li</w:t>
      </w:r>
      <w:r w:rsidR="00CC049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dukas)</w:t>
      </w:r>
    </w:p>
    <w:p w14:paraId="76CDFF37" w14:textId="77777777" w:rsidR="004D02DB" w:rsidRPr="004D02DB" w:rsidRDefault="004D02DB" w:rsidP="004D02DB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</w:p>
    <w:p w14:paraId="57C4DD96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675A008" w14:textId="77777777" w:rsidR="004D02DB" w:rsidRPr="004D02DB" w:rsidRDefault="004D02DB" w:rsidP="004D02D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1.</w:t>
      </w: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VAISTINIO PREPARATO PAVADINIMAS</w:t>
      </w:r>
    </w:p>
    <w:p w14:paraId="598912E5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AA6B9AC" w14:textId="0DD48813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proofErr w:type="spellStart"/>
      <w:r w:rsidRPr="004D02DB">
        <w:rPr>
          <w:rFonts w:ascii="Times New Roman" w:eastAsia="Calibri" w:hAnsi="Times New Roman" w:cs="Times New Roman"/>
          <w:kern w:val="0"/>
          <w:lang w:eastAsia="lt-LT"/>
          <w14:ligatures w14:val="none"/>
        </w:rPr>
        <w:t>Glucos</w:t>
      </w:r>
      <w:r w:rsidR="00EB52D7">
        <w:rPr>
          <w:rFonts w:ascii="Times New Roman" w:eastAsia="Calibri" w:hAnsi="Times New Roman" w:cs="Times New Roman"/>
          <w:kern w:val="0"/>
          <w:lang w:eastAsia="lt-LT"/>
          <w14:ligatures w14:val="none"/>
        </w:rPr>
        <w:t>a</w:t>
      </w:r>
      <w:proofErr w:type="spellEnd"/>
      <w:r w:rsidR="00EB52D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="00EB52D7">
        <w:rPr>
          <w:rFonts w:ascii="Times New Roman" w:eastAsia="Calibri" w:hAnsi="Times New Roman" w:cs="Times New Roman"/>
          <w:kern w:val="0"/>
          <w:lang w:eastAsia="lt-LT"/>
          <w14:ligatures w14:val="none"/>
        </w:rPr>
        <w:t>Physan</w:t>
      </w:r>
      <w:proofErr w:type="spellEnd"/>
      <w:r w:rsidR="00DE507A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5 </w:t>
      </w:r>
      <w:r w:rsidR="00DE507A" w:rsidRPr="00130BFB">
        <w:rPr>
          <w:rFonts w:ascii="Times New Roman" w:eastAsia="Calibri" w:hAnsi="Times New Roman" w:cs="Times New Roman"/>
          <w:kern w:val="0"/>
          <w:lang w:eastAsia="lt-LT"/>
          <w14:ligatures w14:val="none"/>
        </w:rPr>
        <w:t>%</w:t>
      </w:r>
      <w:r w:rsidR="007116CA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Pr="004D02DB">
        <w:rPr>
          <w:rFonts w:ascii="Times New Roman" w:eastAsia="Calibri" w:hAnsi="Times New Roman" w:cs="Times New Roman"/>
          <w:kern w:val="0"/>
          <w:lang w:eastAsia="lt-LT"/>
          <w14:ligatures w14:val="none"/>
        </w:rPr>
        <w:t>infuzinis tirpalas</w:t>
      </w:r>
    </w:p>
    <w:p w14:paraId="692DFD8F" w14:textId="06336117" w:rsidR="004D02DB" w:rsidRPr="004D02DB" w:rsidRDefault="00EB52D7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>gliukozė</w:t>
      </w:r>
    </w:p>
    <w:p w14:paraId="24653D61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AF07154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5387B1B" w14:textId="7E0EE89D" w:rsidR="004D02DB" w:rsidRPr="00534EA6" w:rsidRDefault="004D02DB" w:rsidP="00534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2.</w:t>
      </w: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VEIKLIOJI</w:t>
      </w:r>
      <w:r w:rsidR="0025770A" w:rsidRPr="00FA4F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 xml:space="preserve">(-IOS) </w:t>
      </w: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MEDŽIAGA</w:t>
      </w:r>
      <w:r w:rsidR="00A455B1" w:rsidRPr="00FA4F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 xml:space="preserve">(-OS) </w:t>
      </w: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 xml:space="preserve"> IR JOS KIEKIS </w:t>
      </w:r>
      <w:r w:rsidR="004A2BB3" w:rsidRPr="00FA4F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(-IAI)</w:t>
      </w:r>
    </w:p>
    <w:p w14:paraId="72D7A19C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2979CDC" w14:textId="77777777" w:rsidR="00EB52D7" w:rsidRPr="00F34801" w:rsidRDefault="00EB52D7" w:rsidP="00EB52D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34801">
        <w:rPr>
          <w:rFonts w:ascii="Times New Roman" w:eastAsia="Times New Roman" w:hAnsi="Times New Roman" w:cs="Times New Roman"/>
          <w:szCs w:val="24"/>
        </w:rPr>
        <w:t>1000 ml yra:</w:t>
      </w:r>
    </w:p>
    <w:p w14:paraId="1D698448" w14:textId="1F9AB453" w:rsidR="00EB52D7" w:rsidRPr="00F34801" w:rsidRDefault="00EB52D7" w:rsidP="00EB52D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Gliukozė</w:t>
      </w:r>
      <w:r w:rsidRPr="00F34801">
        <w:rPr>
          <w:rFonts w:ascii="Times New Roman" w:eastAsia="Times New Roman" w:hAnsi="Times New Roman" w:cs="Times New Roman"/>
          <w:szCs w:val="24"/>
        </w:rPr>
        <w:t xml:space="preserve"> 50,0 g (</w:t>
      </w:r>
      <w:r>
        <w:rPr>
          <w:rFonts w:ascii="Times New Roman" w:eastAsia="Times New Roman" w:hAnsi="Times New Roman" w:cs="Times New Roman"/>
          <w:szCs w:val="24"/>
        </w:rPr>
        <w:t xml:space="preserve">Gliukozės </w:t>
      </w:r>
      <w:proofErr w:type="spellStart"/>
      <w:r>
        <w:rPr>
          <w:rFonts w:ascii="Times New Roman" w:eastAsia="Times New Roman" w:hAnsi="Times New Roman" w:cs="Times New Roman"/>
          <w:szCs w:val="24"/>
        </w:rPr>
        <w:t>monohidratas</w:t>
      </w:r>
      <w:proofErr w:type="spellEnd"/>
      <w:r w:rsidRPr="00F34801">
        <w:rPr>
          <w:rFonts w:ascii="Times New Roman" w:eastAsia="Times New Roman" w:hAnsi="Times New Roman" w:cs="Times New Roman"/>
          <w:szCs w:val="24"/>
        </w:rPr>
        <w:t>, 55,0 g)</w:t>
      </w:r>
    </w:p>
    <w:p w14:paraId="74048842" w14:textId="77777777" w:rsidR="00EB52D7" w:rsidRPr="00F34801" w:rsidRDefault="00EB52D7" w:rsidP="00EB52D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EC3E77" w14:textId="2C6695C3" w:rsidR="00EB52D7" w:rsidRPr="00F34801" w:rsidRDefault="00EB52D7" w:rsidP="00EB52D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34801">
        <w:rPr>
          <w:rFonts w:ascii="Times New Roman" w:eastAsia="Times New Roman" w:hAnsi="Times New Roman" w:cs="Times New Roman"/>
          <w:szCs w:val="24"/>
        </w:rPr>
        <w:t xml:space="preserve">Energinė vertė </w:t>
      </w:r>
      <w:r w:rsidRPr="00F34801">
        <w:rPr>
          <w:rFonts w:ascii="Times New Roman" w:eastAsia="Times New Roman" w:hAnsi="Times New Roman" w:cs="Times New Roman"/>
          <w:szCs w:val="24"/>
        </w:rPr>
        <w:tab/>
      </w:r>
      <w:r w:rsidRPr="00F34801">
        <w:rPr>
          <w:rFonts w:ascii="Times New Roman" w:eastAsia="Times New Roman" w:hAnsi="Times New Roman" w:cs="Times New Roman"/>
          <w:szCs w:val="24"/>
        </w:rPr>
        <w:tab/>
        <w:t xml:space="preserve">837 </w:t>
      </w:r>
      <w:proofErr w:type="spellStart"/>
      <w:r w:rsidRPr="00F34801">
        <w:rPr>
          <w:rFonts w:ascii="Times New Roman" w:eastAsia="Times New Roman" w:hAnsi="Times New Roman" w:cs="Times New Roman"/>
          <w:szCs w:val="24"/>
        </w:rPr>
        <w:t>kJ</w:t>
      </w:r>
      <w:proofErr w:type="spellEnd"/>
      <w:r w:rsidRPr="00F34801">
        <w:rPr>
          <w:rFonts w:ascii="Times New Roman" w:eastAsia="Times New Roman" w:hAnsi="Times New Roman" w:cs="Times New Roman"/>
          <w:szCs w:val="24"/>
        </w:rPr>
        <w:t>/l (200 kcal/l)</w:t>
      </w:r>
    </w:p>
    <w:p w14:paraId="3E254A0D" w14:textId="488EC710" w:rsidR="00EB52D7" w:rsidRPr="00F34801" w:rsidRDefault="00EB52D7" w:rsidP="00EB52D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F34801">
        <w:rPr>
          <w:rFonts w:ascii="Times New Roman" w:eastAsia="Times New Roman" w:hAnsi="Times New Roman" w:cs="Times New Roman"/>
          <w:szCs w:val="24"/>
        </w:rPr>
        <w:t>Teor</w:t>
      </w:r>
      <w:proofErr w:type="spellEnd"/>
      <w:r w:rsidRPr="00F34801">
        <w:rPr>
          <w:rFonts w:ascii="Times New Roman" w:eastAsia="Times New Roman" w:hAnsi="Times New Roman" w:cs="Times New Roman"/>
          <w:szCs w:val="24"/>
        </w:rPr>
        <w:t xml:space="preserve">. </w:t>
      </w:r>
      <w:proofErr w:type="spellStart"/>
      <w:r w:rsidRPr="00F34801">
        <w:rPr>
          <w:rFonts w:ascii="Times New Roman" w:eastAsia="Times New Roman" w:hAnsi="Times New Roman" w:cs="Times New Roman"/>
          <w:szCs w:val="24"/>
        </w:rPr>
        <w:t>osmol</w:t>
      </w:r>
      <w:proofErr w:type="spellEnd"/>
      <w:r w:rsidRPr="00F34801">
        <w:rPr>
          <w:rFonts w:ascii="Times New Roman" w:eastAsia="Times New Roman" w:hAnsi="Times New Roman" w:cs="Times New Roman"/>
          <w:szCs w:val="24"/>
        </w:rPr>
        <w:t>.</w:t>
      </w:r>
      <w:r w:rsidRPr="00F34801">
        <w:rPr>
          <w:rFonts w:ascii="Times New Roman" w:eastAsia="Times New Roman" w:hAnsi="Times New Roman" w:cs="Times New Roman"/>
          <w:szCs w:val="24"/>
        </w:rPr>
        <w:tab/>
      </w:r>
      <w:r w:rsidRPr="00F34801">
        <w:rPr>
          <w:rFonts w:ascii="Times New Roman" w:eastAsia="Times New Roman" w:hAnsi="Times New Roman" w:cs="Times New Roman"/>
          <w:szCs w:val="24"/>
        </w:rPr>
        <w:tab/>
      </w:r>
      <w:r w:rsidRPr="00F34801">
        <w:rPr>
          <w:rFonts w:ascii="Times New Roman" w:eastAsia="Times New Roman" w:hAnsi="Times New Roman" w:cs="Times New Roman"/>
          <w:szCs w:val="24"/>
        </w:rPr>
        <w:tab/>
        <w:t xml:space="preserve">278 </w:t>
      </w:r>
      <w:proofErr w:type="spellStart"/>
      <w:r w:rsidRPr="00F34801">
        <w:rPr>
          <w:rFonts w:ascii="Times New Roman" w:eastAsia="Times New Roman" w:hAnsi="Times New Roman" w:cs="Times New Roman"/>
          <w:szCs w:val="24"/>
        </w:rPr>
        <w:t>mOsm</w:t>
      </w:r>
      <w:proofErr w:type="spellEnd"/>
      <w:r w:rsidRPr="00F34801">
        <w:rPr>
          <w:rFonts w:ascii="Times New Roman" w:eastAsia="Times New Roman" w:hAnsi="Times New Roman" w:cs="Times New Roman"/>
          <w:szCs w:val="24"/>
        </w:rPr>
        <w:t>/l</w:t>
      </w:r>
    </w:p>
    <w:p w14:paraId="3796A113" w14:textId="10FC1880" w:rsidR="00EB52D7" w:rsidRPr="00F34801" w:rsidRDefault="00EB52D7" w:rsidP="00EB52D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34801">
        <w:rPr>
          <w:rFonts w:ascii="Times New Roman" w:eastAsia="Times New Roman" w:hAnsi="Times New Roman" w:cs="Times New Roman"/>
          <w:szCs w:val="24"/>
        </w:rPr>
        <w:t>Rūgštingumas (titruojant iki pH 7,4)</w:t>
      </w:r>
      <w:r w:rsidRPr="00F34801">
        <w:rPr>
          <w:rFonts w:ascii="Times New Roman" w:eastAsia="Times New Roman" w:hAnsi="Times New Roman" w:cs="Times New Roman"/>
          <w:szCs w:val="24"/>
        </w:rPr>
        <w:tab/>
        <w:t xml:space="preserve">&lt; 0,5 </w:t>
      </w:r>
      <w:proofErr w:type="spellStart"/>
      <w:r w:rsidRPr="00F34801">
        <w:rPr>
          <w:rFonts w:ascii="Times New Roman" w:eastAsia="Times New Roman" w:hAnsi="Times New Roman" w:cs="Times New Roman"/>
          <w:szCs w:val="24"/>
        </w:rPr>
        <w:t>mmol</w:t>
      </w:r>
      <w:proofErr w:type="spellEnd"/>
      <w:r w:rsidRPr="00F34801">
        <w:rPr>
          <w:rFonts w:ascii="Times New Roman" w:eastAsia="Times New Roman" w:hAnsi="Times New Roman" w:cs="Times New Roman"/>
          <w:szCs w:val="24"/>
        </w:rPr>
        <w:t>/l NaOH</w:t>
      </w:r>
    </w:p>
    <w:p w14:paraId="28AE3344" w14:textId="1CFEC1FA" w:rsidR="00EB52D7" w:rsidRPr="00F34801" w:rsidRDefault="00EB52D7" w:rsidP="00EB52D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34801">
        <w:rPr>
          <w:rFonts w:ascii="Times New Roman" w:eastAsia="Times New Roman" w:hAnsi="Times New Roman" w:cs="Times New Roman"/>
          <w:szCs w:val="24"/>
        </w:rPr>
        <w:t>pH</w:t>
      </w:r>
      <w:r w:rsidRPr="00F34801">
        <w:rPr>
          <w:rFonts w:ascii="Times New Roman" w:eastAsia="Times New Roman" w:hAnsi="Times New Roman" w:cs="Times New Roman"/>
          <w:szCs w:val="24"/>
        </w:rPr>
        <w:tab/>
      </w:r>
      <w:r w:rsidRPr="00F34801">
        <w:rPr>
          <w:rFonts w:ascii="Times New Roman" w:eastAsia="Times New Roman" w:hAnsi="Times New Roman" w:cs="Times New Roman"/>
          <w:szCs w:val="24"/>
        </w:rPr>
        <w:tab/>
      </w:r>
      <w:r w:rsidRPr="00F34801">
        <w:rPr>
          <w:rFonts w:ascii="Times New Roman" w:eastAsia="Times New Roman" w:hAnsi="Times New Roman" w:cs="Times New Roman"/>
          <w:szCs w:val="24"/>
        </w:rPr>
        <w:tab/>
      </w:r>
      <w:r w:rsidRPr="00F34801">
        <w:rPr>
          <w:rFonts w:ascii="Times New Roman" w:eastAsia="Times New Roman" w:hAnsi="Times New Roman" w:cs="Times New Roman"/>
          <w:szCs w:val="24"/>
        </w:rPr>
        <w:tab/>
        <w:t>3,5...</w:t>
      </w:r>
      <w:r w:rsidR="00E64A08">
        <w:rPr>
          <w:rFonts w:ascii="Times New Roman" w:eastAsia="Times New Roman" w:hAnsi="Times New Roman" w:cs="Times New Roman"/>
          <w:szCs w:val="24"/>
        </w:rPr>
        <w:t>6</w:t>
      </w:r>
      <w:r w:rsidRPr="00F34801">
        <w:rPr>
          <w:rFonts w:ascii="Times New Roman" w:eastAsia="Times New Roman" w:hAnsi="Times New Roman" w:cs="Times New Roman"/>
          <w:szCs w:val="24"/>
        </w:rPr>
        <w:t>,5</w:t>
      </w:r>
    </w:p>
    <w:p w14:paraId="5546605E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7EBE5CC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FDB68F2" w14:textId="77777777" w:rsidR="004D02DB" w:rsidRPr="004D02DB" w:rsidRDefault="004D02DB" w:rsidP="004D02D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3.</w:t>
      </w: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PAGALBINIŲ MEDŽIAGŲ SĄRAŠAS</w:t>
      </w:r>
    </w:p>
    <w:p w14:paraId="1F5601B4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77CB7A1" w14:textId="2F66D606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4D02DB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Pagalbinės medžiagos: </w:t>
      </w:r>
      <w:r w:rsidR="00B06060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injekcinis vanduo, </w:t>
      </w:r>
      <w:r w:rsidR="00B06060">
        <w:rPr>
          <w:rFonts w:ascii="Times New Roman" w:eastAsia="Times New Roman" w:hAnsi="Times New Roman" w:cs="Times New Roman"/>
          <w:kern w:val="0"/>
          <w14:ligatures w14:val="none"/>
        </w:rPr>
        <w:t>vandenilio chlorido rūgštis (pH koregavimui).</w:t>
      </w:r>
    </w:p>
    <w:p w14:paraId="469D5C00" w14:textId="77777777" w:rsid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BAC0000" w14:textId="77777777" w:rsidR="00B06060" w:rsidRPr="004D02DB" w:rsidRDefault="00B06060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DDF54E7" w14:textId="77777777" w:rsidR="004D02DB" w:rsidRPr="004D02DB" w:rsidRDefault="004D02DB" w:rsidP="004D02D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4.</w:t>
      </w: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FARMACINĖ FORMA IR KIEKIS PAKUOTĖJE</w:t>
      </w:r>
    </w:p>
    <w:p w14:paraId="1BC8E0C9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46441B6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highlight w:val="lightGray"/>
          <w:lang w:eastAsia="lt-LT"/>
          <w14:ligatures w14:val="none"/>
        </w:rPr>
      </w:pPr>
      <w:r w:rsidRPr="004D02DB">
        <w:rPr>
          <w:rFonts w:ascii="Times New Roman" w:eastAsia="Calibri" w:hAnsi="Times New Roman" w:cs="Times New Roman"/>
          <w:kern w:val="0"/>
          <w:highlight w:val="lightGray"/>
          <w:lang w:eastAsia="lt-LT"/>
          <w14:ligatures w14:val="none"/>
        </w:rPr>
        <w:t>Infuzinis tirpalas</w:t>
      </w:r>
    </w:p>
    <w:p w14:paraId="2C1BCE3B" w14:textId="520CD11B" w:rsidR="00B06060" w:rsidRPr="00A2512D" w:rsidRDefault="00B06060" w:rsidP="004D02D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A2512D">
        <w:rPr>
          <w:rFonts w:ascii="Times New Roman" w:hAnsi="Times New Roman" w:cs="Times New Roman"/>
        </w:rPr>
        <w:t>50 x 100 ml</w:t>
      </w:r>
    </w:p>
    <w:p w14:paraId="1539898F" w14:textId="7A274080" w:rsidR="004D02DB" w:rsidRPr="00A2512D" w:rsidRDefault="00B06060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highlight w:val="lightGray"/>
          <w:lang w:eastAsia="lt-LT"/>
          <w14:ligatures w14:val="none"/>
        </w:rPr>
      </w:pPr>
      <w:r w:rsidRPr="00A2512D">
        <w:rPr>
          <w:rFonts w:ascii="Times New Roman" w:hAnsi="Times New Roman" w:cs="Times New Roman"/>
          <w:highlight w:val="lightGray"/>
        </w:rPr>
        <w:t xml:space="preserve">20 x </w:t>
      </w:r>
      <w:r w:rsidR="004D02DB" w:rsidRPr="00A2512D">
        <w:rPr>
          <w:rFonts w:ascii="Times New Roman" w:hAnsi="Times New Roman" w:cs="Times New Roman"/>
          <w:highlight w:val="lightGray"/>
        </w:rPr>
        <w:t>250</w:t>
      </w:r>
      <w:r w:rsidR="004D02DB" w:rsidRPr="00A2512D">
        <w:rPr>
          <w:rFonts w:ascii="Times New Roman" w:eastAsia="Calibri" w:hAnsi="Times New Roman" w:cs="Times New Roman"/>
          <w:kern w:val="0"/>
          <w:highlight w:val="lightGray"/>
          <w:lang w:eastAsia="lt-LT"/>
          <w14:ligatures w14:val="none"/>
        </w:rPr>
        <w:t> ml</w:t>
      </w:r>
    </w:p>
    <w:p w14:paraId="5B5EED64" w14:textId="12C55FE5" w:rsidR="004D02DB" w:rsidRPr="00A2512D" w:rsidRDefault="00B06060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highlight w:val="lightGray"/>
          <w:lang w:eastAsia="lt-LT"/>
          <w14:ligatures w14:val="none"/>
        </w:rPr>
      </w:pPr>
      <w:r w:rsidRPr="00B06060">
        <w:rPr>
          <w:rFonts w:ascii="Times New Roman" w:eastAsia="Calibri" w:hAnsi="Times New Roman" w:cs="Times New Roman"/>
          <w:kern w:val="0"/>
          <w:highlight w:val="lightGray"/>
          <w:lang w:eastAsia="lt-LT"/>
          <w14:ligatures w14:val="none"/>
        </w:rPr>
        <w:t xml:space="preserve">20 x </w:t>
      </w:r>
      <w:r w:rsidR="004D02DB" w:rsidRPr="00B06060">
        <w:rPr>
          <w:rFonts w:ascii="Times New Roman" w:eastAsia="Calibri" w:hAnsi="Times New Roman" w:cs="Times New Roman"/>
          <w:kern w:val="0"/>
          <w:highlight w:val="lightGray"/>
          <w:lang w:eastAsia="lt-LT"/>
          <w14:ligatures w14:val="none"/>
        </w:rPr>
        <w:t>500 ml</w:t>
      </w:r>
    </w:p>
    <w:p w14:paraId="5D39786B" w14:textId="55E4F4C8" w:rsidR="00B06060" w:rsidRPr="00B06060" w:rsidRDefault="00B06060" w:rsidP="00B0606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B06060">
        <w:rPr>
          <w:rFonts w:ascii="Times New Roman" w:eastAsia="Calibri" w:hAnsi="Times New Roman" w:cs="Times New Roman"/>
          <w:kern w:val="0"/>
          <w:highlight w:val="lightGray"/>
          <w:lang w:eastAsia="lt-LT"/>
          <w14:ligatures w14:val="none"/>
        </w:rPr>
        <w:t>10 x 1000 ml</w:t>
      </w:r>
    </w:p>
    <w:p w14:paraId="63C6093E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F5D694A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D9D0695" w14:textId="4ABA5BB0" w:rsidR="004D02DB" w:rsidRPr="004D02DB" w:rsidRDefault="004D02DB" w:rsidP="004D02D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5.</w:t>
      </w: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VARTOJIMO METODAS IR BŪDAS</w:t>
      </w:r>
      <w:r w:rsidR="00735246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 xml:space="preserve"> </w:t>
      </w:r>
      <w:r w:rsidR="00735246" w:rsidRPr="00FA4F40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(-AI)</w:t>
      </w:r>
    </w:p>
    <w:p w14:paraId="0C128602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DABA237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4D02DB">
        <w:rPr>
          <w:rFonts w:ascii="Times New Roman" w:eastAsia="Calibri" w:hAnsi="Times New Roman" w:cs="Times New Roman"/>
          <w:kern w:val="0"/>
          <w:lang w:eastAsia="lt-LT"/>
          <w14:ligatures w14:val="none"/>
        </w:rPr>
        <w:t>Leisti į veną.</w:t>
      </w:r>
    </w:p>
    <w:p w14:paraId="7C7AE740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4D02DB">
        <w:rPr>
          <w:rFonts w:ascii="Times New Roman" w:eastAsia="Calibri" w:hAnsi="Times New Roman" w:cs="Times New Roman"/>
          <w:kern w:val="0"/>
          <w:lang w:eastAsia="lt-LT"/>
          <w14:ligatures w14:val="none"/>
        </w:rPr>
        <w:t>Prieš vartojimą perskaityti pakuotės lapelį.</w:t>
      </w:r>
    </w:p>
    <w:p w14:paraId="12068933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FCA2240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890B7FC" w14:textId="77777777" w:rsidR="004D02DB" w:rsidRPr="004D02DB" w:rsidRDefault="004D02DB" w:rsidP="004D02D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6.</w:t>
      </w: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52EF0401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67982D0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4D02DB">
        <w:rPr>
          <w:rFonts w:ascii="Times New Roman" w:eastAsia="Calibri" w:hAnsi="Times New Roman" w:cs="Times New Roman"/>
          <w:kern w:val="0"/>
          <w:lang w:eastAsia="lt-LT"/>
          <w14:ligatures w14:val="none"/>
        </w:rPr>
        <w:t>Laikyti vaikams nepastebimoje ir nepasiekiamoje vietoje.</w:t>
      </w:r>
    </w:p>
    <w:p w14:paraId="6E9C4757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C69D661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3523829" w14:textId="77777777" w:rsidR="004D02DB" w:rsidRPr="004D02DB" w:rsidRDefault="004D02DB" w:rsidP="004D02D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7.</w:t>
      </w: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KITAS (-I) SPECIALUS (-ŪS) ĮSPĖJIMAS (-AI) (JEI REIKIA)</w:t>
      </w:r>
    </w:p>
    <w:p w14:paraId="0441262F" w14:textId="77777777" w:rsidR="004D02DB" w:rsidRPr="004D02DB" w:rsidRDefault="004D02DB" w:rsidP="004D02D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E71E629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297B652" w14:textId="77777777" w:rsidR="004D02DB" w:rsidRPr="004D02DB" w:rsidRDefault="004D02DB" w:rsidP="004D02D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8.</w:t>
      </w: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TINKAMUMO LAIKAS</w:t>
      </w:r>
    </w:p>
    <w:p w14:paraId="313A3258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0AA298B" w14:textId="74645FDF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4D02DB">
        <w:rPr>
          <w:rFonts w:ascii="Times New Roman" w:eastAsia="Calibri" w:hAnsi="Times New Roman" w:cs="Times New Roman"/>
          <w:kern w:val="0"/>
          <w:lang w:eastAsia="lt-LT"/>
          <w14:ligatures w14:val="none"/>
        </w:rPr>
        <w:lastRenderedPageBreak/>
        <w:t>EXP: {MMMM</w:t>
      </w:r>
      <w:r w:rsidR="004B52D2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mm</w:t>
      </w:r>
      <w:r w:rsidRPr="004D02DB">
        <w:rPr>
          <w:rFonts w:ascii="Times New Roman" w:eastAsia="Calibri" w:hAnsi="Times New Roman" w:cs="Times New Roman"/>
          <w:kern w:val="0"/>
          <w:lang w:eastAsia="lt-LT"/>
          <w14:ligatures w14:val="none"/>
        </w:rPr>
        <w:t>}</w:t>
      </w:r>
    </w:p>
    <w:p w14:paraId="3B088F97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2796261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5C00ADE" w14:textId="77777777" w:rsidR="004D02DB" w:rsidRPr="004D02DB" w:rsidRDefault="004D02DB" w:rsidP="004D02D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9.</w:t>
      </w: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SPECIALIOS LAIKYMO SĄLYGOS</w:t>
      </w:r>
    </w:p>
    <w:p w14:paraId="036DA225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6FA724D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0FFC3EB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F0C074F" w14:textId="77777777" w:rsidR="004D02DB" w:rsidRPr="004D02DB" w:rsidRDefault="004D02DB" w:rsidP="004D02D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10.</w:t>
      </w: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SPECIALIOS ATSARGUMO PRIEMONĖS DĖL NESUVARTOTO VAISTINIO PREPARATO AR JO ATLIEKŲ TVARKYMO (JEI REIKIA)</w:t>
      </w:r>
    </w:p>
    <w:p w14:paraId="2B811BC5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31325A4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097CC95" w14:textId="1D4F2AE2" w:rsidR="004D02DB" w:rsidRPr="004D02DB" w:rsidRDefault="004D02DB" w:rsidP="004D02D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11.</w:t>
      </w: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</w:r>
      <w:r w:rsidR="00B32325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LYGIAGRETUS IMPORTUOTOJAS</w:t>
      </w:r>
    </w:p>
    <w:p w14:paraId="3A905F53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B72D6A1" w14:textId="77777777" w:rsidR="00EB52D7" w:rsidRPr="00D76AB5" w:rsidRDefault="00EB52D7" w:rsidP="00EB52D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14:ligatures w14:val="none"/>
        </w:rPr>
      </w:pPr>
      <w:r w:rsidRPr="00D76AB5">
        <w:rPr>
          <w:rFonts w:ascii="Times New Roman" w:eastAsia="Times New Roman" w:hAnsi="Times New Roman" w:cs="Times New Roman"/>
          <w:b/>
          <w:bCs/>
          <w:iCs/>
          <w:kern w:val="0"/>
          <w14:ligatures w14:val="none"/>
        </w:rPr>
        <w:t>Lygiagretus importuotojas</w:t>
      </w:r>
    </w:p>
    <w:p w14:paraId="4FA09962" w14:textId="77777777" w:rsidR="00EB52D7" w:rsidRPr="00BA5B08" w:rsidRDefault="00EB52D7" w:rsidP="00EB52D7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BA5B08">
        <w:rPr>
          <w:rFonts w:ascii="Times New Roman" w:eastAsia="Times New Roman" w:hAnsi="Times New Roman" w:cs="Times New Roman"/>
          <w:iCs/>
          <w:kern w:val="0"/>
          <w14:ligatures w14:val="none"/>
        </w:rPr>
        <w:t>UAB „</w:t>
      </w:r>
      <w:proofErr w:type="spellStart"/>
      <w:r w:rsidRPr="00BA5B08">
        <w:rPr>
          <w:rFonts w:ascii="Times New Roman" w:eastAsia="Times New Roman" w:hAnsi="Times New Roman" w:cs="Times New Roman"/>
          <w:iCs/>
          <w:kern w:val="0"/>
          <w14:ligatures w14:val="none"/>
        </w:rPr>
        <w:t>Ideal</w:t>
      </w:r>
      <w:proofErr w:type="spellEnd"/>
      <w:r w:rsidRPr="00BA5B08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</w:t>
      </w:r>
      <w:proofErr w:type="spellStart"/>
      <w:r w:rsidRPr="00BA5B08">
        <w:rPr>
          <w:rFonts w:ascii="Times New Roman" w:eastAsia="Times New Roman" w:hAnsi="Times New Roman" w:cs="Times New Roman"/>
          <w:iCs/>
          <w:kern w:val="0"/>
          <w14:ligatures w14:val="none"/>
        </w:rPr>
        <w:t>Trade</w:t>
      </w:r>
      <w:proofErr w:type="spellEnd"/>
      <w:r w:rsidRPr="00BA5B08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Links“</w:t>
      </w:r>
    </w:p>
    <w:p w14:paraId="63AB0BEF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3F5AD7C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30D49D5" w14:textId="6504E802" w:rsidR="004D02DB" w:rsidRPr="004D02DB" w:rsidRDefault="004D02DB" w:rsidP="004D02D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12.</w:t>
      </w: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</w:r>
      <w:r w:rsidR="00B32325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LYGIAGRETAUS IMPORTO LEIDIMO</w:t>
      </w: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 xml:space="preserve"> NUMERIS (-IAI)</w:t>
      </w:r>
    </w:p>
    <w:p w14:paraId="5FD65DC6" w14:textId="77777777" w:rsid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8819DA1" w14:textId="6A97C30B" w:rsidR="00130BFB" w:rsidRPr="00AA4652" w:rsidRDefault="00A900E5" w:rsidP="004D02DB">
      <w:pPr>
        <w:tabs>
          <w:tab w:val="left" w:pos="567"/>
        </w:tabs>
        <w:spacing w:after="0" w:line="240" w:lineRule="auto"/>
        <w:rPr>
          <w:rFonts w:asciiTheme="majorBidi" w:hAnsiTheme="majorBidi" w:cstheme="majorBidi"/>
        </w:rPr>
      </w:pPr>
      <w:r w:rsidRPr="00AA4652">
        <w:rPr>
          <w:rFonts w:asciiTheme="majorBidi" w:hAnsiTheme="majorBidi" w:cstheme="majorBidi"/>
          <w:highlight w:val="lightGray"/>
        </w:rPr>
        <w:t>100 ml N50</w:t>
      </w:r>
      <w:r w:rsidRPr="00AA4652">
        <w:rPr>
          <w:rFonts w:asciiTheme="majorBidi" w:hAnsiTheme="majorBidi" w:cstheme="majorBidi"/>
        </w:rPr>
        <w:t xml:space="preserve"> - </w:t>
      </w:r>
      <w:r w:rsidR="009E3B43" w:rsidRPr="00AA4652">
        <w:rPr>
          <w:rFonts w:asciiTheme="majorBidi" w:hAnsiTheme="majorBidi" w:cstheme="majorBidi"/>
        </w:rPr>
        <w:t>LT/L/25/2306/001</w:t>
      </w:r>
    </w:p>
    <w:p w14:paraId="36C4A435" w14:textId="659DAF44" w:rsidR="009E3B43" w:rsidRPr="00AA4652" w:rsidRDefault="00AF0C8F" w:rsidP="004D02DB">
      <w:pPr>
        <w:tabs>
          <w:tab w:val="left" w:pos="567"/>
        </w:tabs>
        <w:spacing w:after="0" w:line="240" w:lineRule="auto"/>
        <w:rPr>
          <w:rFonts w:asciiTheme="majorBidi" w:hAnsiTheme="majorBidi" w:cstheme="majorBidi"/>
        </w:rPr>
      </w:pPr>
      <w:r w:rsidRPr="00AA4652">
        <w:rPr>
          <w:rFonts w:asciiTheme="majorBidi" w:hAnsiTheme="majorBidi" w:cstheme="majorBidi"/>
          <w:highlight w:val="lightGray"/>
        </w:rPr>
        <w:t>250 ml N20</w:t>
      </w:r>
      <w:r w:rsidRPr="00AA4652">
        <w:rPr>
          <w:rFonts w:asciiTheme="majorBidi" w:hAnsiTheme="majorBidi" w:cstheme="majorBidi"/>
        </w:rPr>
        <w:t xml:space="preserve"> - </w:t>
      </w:r>
      <w:r w:rsidR="009E3B43" w:rsidRPr="00AA4652">
        <w:rPr>
          <w:rFonts w:asciiTheme="majorBidi" w:hAnsiTheme="majorBidi" w:cstheme="majorBidi"/>
        </w:rPr>
        <w:t>LT/L/25/2306/00</w:t>
      </w:r>
      <w:r w:rsidR="009E3B43" w:rsidRPr="00AA4652">
        <w:rPr>
          <w:rFonts w:asciiTheme="majorBidi" w:hAnsiTheme="majorBidi" w:cstheme="majorBidi"/>
        </w:rPr>
        <w:t>2</w:t>
      </w:r>
    </w:p>
    <w:p w14:paraId="063999E6" w14:textId="77777777" w:rsidR="00AA4652" w:rsidRPr="00AA4652" w:rsidRDefault="0056616F" w:rsidP="00AA4652">
      <w:pPr>
        <w:tabs>
          <w:tab w:val="left" w:pos="567"/>
        </w:tabs>
        <w:spacing w:after="0" w:line="240" w:lineRule="auto"/>
        <w:rPr>
          <w:rFonts w:asciiTheme="majorBidi" w:hAnsiTheme="majorBidi" w:cstheme="majorBidi"/>
        </w:rPr>
      </w:pPr>
      <w:r w:rsidRPr="00AA4652">
        <w:rPr>
          <w:rFonts w:asciiTheme="majorBidi" w:hAnsiTheme="majorBidi" w:cstheme="majorBidi"/>
          <w:highlight w:val="lightGray"/>
        </w:rPr>
        <w:t>500 ml N20</w:t>
      </w:r>
      <w:r w:rsidRPr="00AA4652">
        <w:rPr>
          <w:rFonts w:asciiTheme="majorBidi" w:hAnsiTheme="majorBidi" w:cstheme="majorBidi"/>
        </w:rPr>
        <w:t xml:space="preserve"> - </w:t>
      </w:r>
      <w:r w:rsidR="009E3B43" w:rsidRPr="00AA4652">
        <w:rPr>
          <w:rFonts w:asciiTheme="majorBidi" w:hAnsiTheme="majorBidi" w:cstheme="majorBidi"/>
        </w:rPr>
        <w:t>LT/L/25/2306/00</w:t>
      </w:r>
      <w:r w:rsidR="009E3B43" w:rsidRPr="00AA4652">
        <w:rPr>
          <w:rFonts w:asciiTheme="majorBidi" w:hAnsiTheme="majorBidi" w:cstheme="majorBidi"/>
        </w:rPr>
        <w:t>3</w:t>
      </w:r>
    </w:p>
    <w:p w14:paraId="09A5AC01" w14:textId="2029FF73" w:rsidR="009E3B43" w:rsidRPr="00AA4652" w:rsidRDefault="00AA4652" w:rsidP="00AA4652">
      <w:pPr>
        <w:tabs>
          <w:tab w:val="left" w:pos="567"/>
        </w:tabs>
        <w:spacing w:after="0" w:line="240" w:lineRule="auto"/>
        <w:rPr>
          <w:rFonts w:asciiTheme="majorBidi" w:hAnsiTheme="majorBidi" w:cstheme="majorBidi"/>
        </w:rPr>
      </w:pPr>
      <w:r w:rsidRPr="00AA4652">
        <w:rPr>
          <w:rFonts w:asciiTheme="majorBidi" w:hAnsiTheme="majorBidi" w:cstheme="majorBidi"/>
          <w:highlight w:val="lightGray"/>
        </w:rPr>
        <w:t>1000 ml N10</w:t>
      </w:r>
      <w:r w:rsidRPr="00AA4652">
        <w:rPr>
          <w:rFonts w:asciiTheme="majorBidi" w:hAnsiTheme="majorBidi" w:cstheme="majorBidi"/>
        </w:rPr>
        <w:t xml:space="preserve"> - </w:t>
      </w:r>
      <w:r w:rsidR="009E3B43" w:rsidRPr="00AA4652">
        <w:rPr>
          <w:rFonts w:asciiTheme="majorBidi" w:hAnsiTheme="majorBidi" w:cstheme="majorBidi"/>
        </w:rPr>
        <w:t>LT/L/25/2306/00</w:t>
      </w:r>
      <w:r w:rsidR="009E3B43" w:rsidRPr="00AA4652">
        <w:rPr>
          <w:rFonts w:asciiTheme="majorBidi" w:hAnsiTheme="majorBidi" w:cstheme="majorBidi"/>
        </w:rPr>
        <w:t>4</w:t>
      </w:r>
    </w:p>
    <w:p w14:paraId="484E339E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B1F01B9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F92016D" w14:textId="77777777" w:rsidR="004D02DB" w:rsidRPr="004D02DB" w:rsidRDefault="004D02DB" w:rsidP="004D02D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13.</w:t>
      </w: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SERIJOS NUMERIS</w:t>
      </w:r>
    </w:p>
    <w:p w14:paraId="4F4DB01A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269B8DF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4D02DB">
        <w:rPr>
          <w:rFonts w:ascii="Times New Roman" w:eastAsia="Calibri" w:hAnsi="Times New Roman" w:cs="Times New Roman"/>
          <w:kern w:val="0"/>
          <w:lang w:eastAsia="lt-LT"/>
          <w14:ligatures w14:val="none"/>
        </w:rPr>
        <w:t>Lot:</w:t>
      </w:r>
    </w:p>
    <w:p w14:paraId="5CE644A3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8E40459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E8789B9" w14:textId="77777777" w:rsidR="004D02DB" w:rsidRPr="004D02DB" w:rsidRDefault="004D02DB" w:rsidP="004D02D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14.</w:t>
      </w: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PARDAVIMO (IŠDAVIMO) TVARKA</w:t>
      </w:r>
    </w:p>
    <w:p w14:paraId="20BB4B4F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C44EC04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4D02DB">
        <w:rPr>
          <w:rFonts w:ascii="Times New Roman" w:eastAsia="Calibri" w:hAnsi="Times New Roman" w:cs="Times New Roman"/>
          <w:kern w:val="0"/>
          <w:lang w:eastAsia="lt-LT"/>
          <w14:ligatures w14:val="none"/>
        </w:rPr>
        <w:t>Receptinis vaistas.</w:t>
      </w:r>
    </w:p>
    <w:p w14:paraId="0B1F38E3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7D6115D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A64FFC3" w14:textId="77777777" w:rsidR="004D02DB" w:rsidRPr="004D02DB" w:rsidRDefault="004D02DB" w:rsidP="004D02D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709" w:hanging="709"/>
        <w:outlineLvl w:val="2"/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</w:pP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>15.</w:t>
      </w:r>
      <w:r w:rsidRPr="004D02DB">
        <w:rPr>
          <w:rFonts w:ascii="Times New Roman" w:eastAsia="Calibri" w:hAnsi="Times New Roman" w:cs="Times New Roman"/>
          <w:b/>
          <w:kern w:val="0"/>
          <w:lang w:eastAsia="lt-LT"/>
          <w14:ligatures w14:val="none"/>
        </w:rPr>
        <w:tab/>
        <w:t>VARTOJIMO INSTRUKCIJA</w:t>
      </w:r>
    </w:p>
    <w:p w14:paraId="0FB4DA06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431A7EF" w14:textId="77777777" w:rsidR="00744066" w:rsidRPr="00BA5B08" w:rsidRDefault="00744066" w:rsidP="0074406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0004403D" w14:textId="77777777" w:rsidR="00744066" w:rsidRPr="00BA5B08" w:rsidRDefault="00744066" w:rsidP="00744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BA5B08">
        <w:rPr>
          <w:rFonts w:ascii="Times New Roman" w:eastAsia="Times New Roman" w:hAnsi="Times New Roman" w:cs="Times New Roman"/>
          <w:b/>
          <w:kern w:val="0"/>
          <w14:ligatures w14:val="none"/>
        </w:rPr>
        <w:t>16.</w:t>
      </w:r>
      <w:r w:rsidRPr="00BA5B08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INFORMACIJA BRAILIO RAŠTU</w:t>
      </w:r>
    </w:p>
    <w:p w14:paraId="3E211CEA" w14:textId="77777777" w:rsidR="00744066" w:rsidRPr="00BA5B08" w:rsidRDefault="00744066" w:rsidP="0074406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711790A8" w14:textId="5329D759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4D02DB">
        <w:rPr>
          <w:rFonts w:ascii="Times New Roman" w:eastAsia="Calibri" w:hAnsi="Times New Roman" w:cs="Times New Roman"/>
          <w:kern w:val="0"/>
          <w:highlight w:val="lightGray"/>
          <w:lang w:eastAsia="lt-LT"/>
          <w14:ligatures w14:val="none"/>
        </w:rPr>
        <w:t>Priimtas paaiškinimas nenurodyti informacijos Brailio raštu</w:t>
      </w:r>
    </w:p>
    <w:p w14:paraId="131180D1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39EFB71" w14:textId="77777777" w:rsidR="00744066" w:rsidRPr="00BA5B08" w:rsidRDefault="00744066" w:rsidP="0074406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</w:p>
    <w:p w14:paraId="4520FDBC" w14:textId="77777777" w:rsidR="00744066" w:rsidRPr="00BA5B08" w:rsidRDefault="00744066" w:rsidP="0074406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14:ligatures w14:val="none"/>
        </w:rPr>
      </w:pPr>
      <w:r w:rsidRPr="00BA5B08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17.</w:t>
      </w:r>
      <w:r w:rsidRPr="00BA5B08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UNIKALUS IDENTIFIKATORIUS – 2D BRŪKŠNINIS KODAS</w:t>
      </w:r>
    </w:p>
    <w:p w14:paraId="1DB2ED6A" w14:textId="77777777" w:rsidR="00744066" w:rsidRPr="00BA5B08" w:rsidRDefault="00744066" w:rsidP="0074406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44AC65C" w14:textId="77777777" w:rsidR="00744066" w:rsidRPr="00BA5B08" w:rsidRDefault="00744066" w:rsidP="0074406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</w:pPr>
      <w:r w:rsidRPr="00BA5B08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Duomenys nebūtini.</w:t>
      </w:r>
    </w:p>
    <w:p w14:paraId="73A8A2DE" w14:textId="77777777" w:rsidR="00744066" w:rsidRPr="00BA5B08" w:rsidRDefault="00744066" w:rsidP="0074406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77D0AC6" w14:textId="77777777" w:rsidR="00744066" w:rsidRPr="00BA5B08" w:rsidRDefault="00744066" w:rsidP="0074406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313059B" w14:textId="77777777" w:rsidR="00744066" w:rsidRPr="00BA5B08" w:rsidRDefault="00744066" w:rsidP="0074406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14:ligatures w14:val="none"/>
        </w:rPr>
      </w:pPr>
      <w:r w:rsidRPr="00BA5B08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18.</w:t>
      </w:r>
      <w:r w:rsidRPr="00BA5B08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UNIKALUS IDENTIFIKATORIUS – ŽMONĖMS SUPRANTAMI DUOMENYS</w:t>
      </w:r>
    </w:p>
    <w:p w14:paraId="0BCABD37" w14:textId="77777777" w:rsidR="00744066" w:rsidRPr="00BA5B08" w:rsidRDefault="00744066" w:rsidP="0074406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7BC99968" w14:textId="77777777" w:rsidR="00744066" w:rsidRPr="00BA5B08" w:rsidRDefault="00744066" w:rsidP="0074406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  <w:r w:rsidRPr="00BA5B08">
        <w:rPr>
          <w:rFonts w:ascii="Times New Roman" w:eastAsia="Times New Roman" w:hAnsi="Times New Roman" w:cs="Times New Roman"/>
          <w:noProof/>
          <w:kern w:val="0"/>
          <w:highlight w:val="lightGray"/>
          <w:shd w:val="clear" w:color="auto" w:fill="CCCCCC"/>
          <w14:ligatures w14:val="none"/>
        </w:rPr>
        <w:t>Duomenys nebūtini.</w:t>
      </w:r>
    </w:p>
    <w:p w14:paraId="000F24FC" w14:textId="77777777" w:rsidR="00744066" w:rsidRPr="00BA5B08" w:rsidRDefault="00744066" w:rsidP="0074406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</w:p>
    <w:p w14:paraId="600A85A0" w14:textId="24EC9AD8" w:rsidR="00744066" w:rsidRPr="00BA5B08" w:rsidRDefault="00744066" w:rsidP="00744066">
      <w:pPr>
        <w:pStyle w:val="Default"/>
        <w:rPr>
          <w:sz w:val="22"/>
          <w:szCs w:val="22"/>
        </w:rPr>
      </w:pPr>
      <w:r w:rsidRPr="00C8537E">
        <w:rPr>
          <w:rFonts w:eastAsia="Calibri"/>
          <w:b/>
        </w:rPr>
        <w:lastRenderedPageBreak/>
        <w:t xml:space="preserve">Gamintojas </w:t>
      </w:r>
      <w:r w:rsidRPr="00C8537E">
        <w:rPr>
          <w:sz w:val="22"/>
          <w:szCs w:val="22"/>
        </w:rPr>
        <w:t>S.M. FARMACEUTICI S</w:t>
      </w:r>
      <w:r w:rsidR="000100C0">
        <w:rPr>
          <w:sz w:val="22"/>
          <w:szCs w:val="22"/>
        </w:rPr>
        <w:t>.</w:t>
      </w:r>
      <w:r w:rsidRPr="00C8537E">
        <w:rPr>
          <w:sz w:val="22"/>
          <w:szCs w:val="22"/>
        </w:rPr>
        <w:t>R</w:t>
      </w:r>
      <w:r w:rsidR="000100C0">
        <w:rPr>
          <w:sz w:val="22"/>
          <w:szCs w:val="22"/>
        </w:rPr>
        <w:t>.</w:t>
      </w:r>
      <w:r w:rsidRPr="00C8537E">
        <w:rPr>
          <w:sz w:val="22"/>
          <w:szCs w:val="22"/>
        </w:rPr>
        <w:t>L, Italija arba S</w:t>
      </w:r>
      <w:r w:rsidR="002424F5">
        <w:rPr>
          <w:sz w:val="22"/>
          <w:szCs w:val="22"/>
        </w:rPr>
        <w:t>.</w:t>
      </w:r>
      <w:r w:rsidRPr="00C8537E">
        <w:rPr>
          <w:sz w:val="22"/>
          <w:szCs w:val="22"/>
        </w:rPr>
        <w:t>A</w:t>
      </w:r>
      <w:r w:rsidR="002424F5">
        <w:rPr>
          <w:sz w:val="22"/>
          <w:szCs w:val="22"/>
        </w:rPr>
        <w:t>.</w:t>
      </w:r>
      <w:r w:rsidRPr="00C8537E">
        <w:rPr>
          <w:sz w:val="22"/>
          <w:szCs w:val="22"/>
        </w:rPr>
        <w:t>L</w:t>
      </w:r>
      <w:r w:rsidR="002424F5">
        <w:rPr>
          <w:sz w:val="22"/>
          <w:szCs w:val="22"/>
        </w:rPr>
        <w:t>.</w:t>
      </w:r>
      <w:r w:rsidRPr="00C8537E">
        <w:rPr>
          <w:sz w:val="22"/>
          <w:szCs w:val="22"/>
        </w:rPr>
        <w:t>F S</w:t>
      </w:r>
      <w:r w:rsidR="002424F5">
        <w:rPr>
          <w:sz w:val="22"/>
          <w:szCs w:val="22"/>
        </w:rPr>
        <w:t>.</w:t>
      </w:r>
      <w:r w:rsidRPr="00C8537E">
        <w:rPr>
          <w:sz w:val="22"/>
          <w:szCs w:val="22"/>
        </w:rPr>
        <w:t>P</w:t>
      </w:r>
      <w:r w:rsidR="002424F5">
        <w:rPr>
          <w:sz w:val="22"/>
          <w:szCs w:val="22"/>
        </w:rPr>
        <w:t>.</w:t>
      </w:r>
      <w:r w:rsidRPr="00C8537E">
        <w:rPr>
          <w:sz w:val="22"/>
          <w:szCs w:val="22"/>
        </w:rPr>
        <w:t>A LABORATORIO</w:t>
      </w:r>
      <w:r w:rsidRPr="00BA5B08">
        <w:rPr>
          <w:sz w:val="22"/>
          <w:szCs w:val="22"/>
        </w:rPr>
        <w:t xml:space="preserve"> FARMACOLOGICO</w:t>
      </w:r>
      <w:r>
        <w:rPr>
          <w:sz w:val="22"/>
          <w:szCs w:val="22"/>
        </w:rPr>
        <w:t xml:space="preserve">, Italija arba </w:t>
      </w:r>
      <w:r w:rsidRPr="00BA5B08">
        <w:rPr>
          <w:sz w:val="22"/>
          <w:szCs w:val="22"/>
        </w:rPr>
        <w:t>PARACELSIA INDUSTRIA FARMACEUTICA</w:t>
      </w:r>
      <w:r w:rsidR="002424F5">
        <w:rPr>
          <w:sz w:val="22"/>
          <w:szCs w:val="22"/>
        </w:rPr>
        <w:t xml:space="preserve"> S.A</w:t>
      </w:r>
      <w:r>
        <w:rPr>
          <w:sz w:val="22"/>
          <w:szCs w:val="22"/>
        </w:rPr>
        <w:t xml:space="preserve">, Portugalija arba </w:t>
      </w:r>
      <w:r w:rsidRPr="00BA5B08">
        <w:t>LABORATORIOS BASI - INDUSTRIA FARMACÉUTICA, S.A</w:t>
      </w:r>
      <w:r>
        <w:t>., Portugalija</w:t>
      </w:r>
    </w:p>
    <w:p w14:paraId="0EB5402B" w14:textId="77777777" w:rsidR="00744066" w:rsidRPr="00BA5B08" w:rsidRDefault="00744066" w:rsidP="00744066">
      <w:pPr>
        <w:pStyle w:val="Default"/>
        <w:rPr>
          <w:sz w:val="22"/>
          <w:szCs w:val="22"/>
        </w:rPr>
      </w:pPr>
    </w:p>
    <w:p w14:paraId="5A6B6818" w14:textId="77777777" w:rsidR="00744066" w:rsidRPr="00BA5B08" w:rsidRDefault="00744066" w:rsidP="00744066">
      <w:pPr>
        <w:pStyle w:val="Default"/>
        <w:rPr>
          <w:sz w:val="22"/>
          <w:szCs w:val="22"/>
        </w:rPr>
      </w:pPr>
    </w:p>
    <w:p w14:paraId="65853C94" w14:textId="77777777" w:rsidR="00744066" w:rsidRPr="00BA5B08" w:rsidRDefault="00744066" w:rsidP="00744066">
      <w:pPr>
        <w:spacing w:after="0" w:line="240" w:lineRule="auto"/>
        <w:rPr>
          <w:rFonts w:ascii="Times New Roman" w:eastAsia="Calibri" w:hAnsi="Times New Roman" w:cs="Times New Roman"/>
        </w:rPr>
      </w:pPr>
      <w:r w:rsidRPr="00BA5B08">
        <w:rPr>
          <w:rFonts w:ascii="Times New Roman" w:eastAsia="Calibri" w:hAnsi="Times New Roman" w:cs="Times New Roman"/>
          <w:b/>
        </w:rPr>
        <w:t>Perpakavo</w:t>
      </w:r>
      <w:r w:rsidRPr="00BA5B08">
        <w:rPr>
          <w:rFonts w:ascii="Times New Roman" w:eastAsia="Calibri" w:hAnsi="Times New Roman" w:cs="Times New Roman"/>
        </w:rPr>
        <w:t xml:space="preserve"> UAB „Entafarma“</w:t>
      </w:r>
    </w:p>
    <w:p w14:paraId="4371EE21" w14:textId="77777777" w:rsidR="00744066" w:rsidRPr="00BA5B08" w:rsidRDefault="00744066" w:rsidP="0074406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BA5B08">
        <w:rPr>
          <w:rFonts w:ascii="Times New Roman" w:eastAsia="Calibri" w:hAnsi="Times New Roman" w:cs="Times New Roman"/>
          <w:color w:val="010E18"/>
          <w:highlight w:val="lightGray"/>
        </w:rPr>
        <w:t>Cefea</w:t>
      </w:r>
      <w:proofErr w:type="spellEnd"/>
      <w:r w:rsidRPr="00BA5B08">
        <w:rPr>
          <w:rFonts w:ascii="Times New Roman" w:eastAsia="Calibri" w:hAnsi="Times New Roman" w:cs="Times New Roman"/>
          <w:color w:val="010E18"/>
          <w:highlight w:val="lightGray"/>
        </w:rPr>
        <w:t xml:space="preserve"> Sp. z </w:t>
      </w:r>
      <w:proofErr w:type="spellStart"/>
      <w:r w:rsidRPr="00BA5B08">
        <w:rPr>
          <w:rFonts w:ascii="Times New Roman" w:eastAsia="Calibri" w:hAnsi="Times New Roman" w:cs="Times New Roman"/>
          <w:color w:val="010E18"/>
          <w:highlight w:val="lightGray"/>
        </w:rPr>
        <w:t>o.o</w:t>
      </w:r>
      <w:proofErr w:type="spellEnd"/>
      <w:r w:rsidRPr="00BA5B08">
        <w:rPr>
          <w:rFonts w:ascii="Times New Roman" w:eastAsia="Calibri" w:hAnsi="Times New Roman" w:cs="Times New Roman"/>
          <w:color w:val="010E18"/>
          <w:highlight w:val="lightGray"/>
        </w:rPr>
        <w:t xml:space="preserve">. </w:t>
      </w:r>
      <w:r w:rsidRPr="00BA5B08">
        <w:rPr>
          <w:rFonts w:ascii="Times New Roman" w:eastAsia="Times New Roman" w:hAnsi="Times New Roman" w:cs="Times New Roman"/>
          <w:color w:val="010E18"/>
          <w:highlight w:val="lightGray"/>
          <w:lang w:eastAsia="lt-LT"/>
        </w:rPr>
        <w:t>S.</w:t>
      </w:r>
      <w:r w:rsidRPr="00BA5B08">
        <w:rPr>
          <w:rFonts w:ascii="Times New Roman" w:eastAsia="Times New Roman" w:hAnsi="Times New Roman" w:cs="Times New Roman"/>
          <w:highlight w:val="lightGray"/>
          <w:lang w:eastAsia="lt-LT"/>
        </w:rPr>
        <w:t>K.</w:t>
      </w:r>
    </w:p>
    <w:p w14:paraId="04C94534" w14:textId="77777777" w:rsidR="00744066" w:rsidRPr="00BA5B08" w:rsidRDefault="00744066" w:rsidP="007440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10E18"/>
        </w:rPr>
      </w:pPr>
      <w:proofErr w:type="spellStart"/>
      <w:r w:rsidRPr="00BA5B08">
        <w:rPr>
          <w:rFonts w:ascii="Times New Roman" w:eastAsia="Calibri" w:hAnsi="Times New Roman" w:cs="Times New Roman"/>
          <w:highlight w:val="lightGray"/>
        </w:rPr>
        <w:t>Medezin</w:t>
      </w:r>
      <w:proofErr w:type="spellEnd"/>
      <w:r w:rsidRPr="00BA5B08">
        <w:rPr>
          <w:rFonts w:ascii="Times New Roman" w:eastAsia="Calibri" w:hAnsi="Times New Roman" w:cs="Times New Roman"/>
          <w:highlight w:val="lightGray"/>
        </w:rPr>
        <w:t xml:space="preserve"> Sp. z </w:t>
      </w:r>
      <w:proofErr w:type="spellStart"/>
      <w:r w:rsidRPr="00BA5B08">
        <w:rPr>
          <w:rFonts w:ascii="Times New Roman" w:eastAsia="Calibri" w:hAnsi="Times New Roman" w:cs="Times New Roman"/>
          <w:highlight w:val="lightGray"/>
        </w:rPr>
        <w:t>o.o</w:t>
      </w:r>
      <w:proofErr w:type="spellEnd"/>
      <w:r w:rsidRPr="00BA5B08">
        <w:rPr>
          <w:rFonts w:ascii="Times New Roman" w:eastAsia="Calibri" w:hAnsi="Times New Roman" w:cs="Times New Roman"/>
          <w:highlight w:val="lightGray"/>
        </w:rPr>
        <w:t>.</w:t>
      </w:r>
    </w:p>
    <w:p w14:paraId="38708DDE" w14:textId="77777777" w:rsidR="00744066" w:rsidRPr="00BA5B08" w:rsidRDefault="00744066" w:rsidP="0074406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hd w:val="clear" w:color="auto" w:fill="CCCCCC"/>
          <w14:ligatures w14:val="none"/>
        </w:rPr>
      </w:pPr>
    </w:p>
    <w:p w14:paraId="50FF5D68" w14:textId="77777777" w:rsidR="00744066" w:rsidRDefault="00744066" w:rsidP="0074406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hd w:val="clear" w:color="auto" w:fill="CCCCCC"/>
          <w14:ligatures w14:val="none"/>
        </w:rPr>
      </w:pPr>
      <w:r w:rsidRPr="00BA5B08">
        <w:rPr>
          <w:rFonts w:ascii="Times New Roman" w:eastAsia="Times New Roman" w:hAnsi="Times New Roman" w:cs="Times New Roman"/>
          <w:b/>
          <w:bCs/>
          <w:noProof/>
          <w:kern w:val="0"/>
          <w:shd w:val="clear" w:color="auto" w:fill="CCCCCC"/>
          <w14:ligatures w14:val="none"/>
        </w:rPr>
        <w:t>Perkavimo serija</w:t>
      </w:r>
    </w:p>
    <w:p w14:paraId="6FAF3DDD" w14:textId="77777777" w:rsidR="00744066" w:rsidRDefault="00744066" w:rsidP="0074406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hd w:val="clear" w:color="auto" w:fill="CCCCCC"/>
          <w14:ligatures w14:val="none"/>
        </w:rPr>
      </w:pPr>
    </w:p>
    <w:p w14:paraId="30E53462" w14:textId="77777777" w:rsidR="00744066" w:rsidRPr="00BA5B08" w:rsidRDefault="00744066" w:rsidP="0074406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vanish/>
          <w:kern w:val="0"/>
          <w14:ligatures w14:val="none"/>
        </w:rPr>
      </w:pPr>
    </w:p>
    <w:p w14:paraId="4D1EA63B" w14:textId="77777777" w:rsidR="00B94CF0" w:rsidRPr="00AC67DF" w:rsidRDefault="00744066" w:rsidP="00B94CF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noProof/>
          <w:vanish/>
          <w:kern w:val="0"/>
          <w14:ligatures w14:val="none"/>
        </w:rPr>
      </w:pPr>
      <w:r w:rsidRPr="00EB52D7">
        <w:rPr>
          <w:rFonts w:ascii="Times New Roman" w:eastAsia="Times New Roman" w:hAnsi="Times New Roman" w:cs="Times New Roman"/>
          <w:i/>
          <w:kern w:val="0"/>
          <w14:ligatures w14:val="none"/>
        </w:rPr>
        <w:t>Lygiagrečiai importuojamas vaistas nuo referencinio skiriasi pagalbinėmis medžiagomis: lygiagrečiai importuojamo sudėtyje papildomai yra vandenilio chlorido rūgšties (pH koregavimui); pakuotės dydžiu: lygiagrečiai importuojamo buteliukai 50 x 100 ml, 20 x 250 ml, 20 x 500 ml, referencinio buteliukai</w:t>
      </w:r>
      <w:r w:rsidRPr="00EB52D7">
        <w:rPr>
          <w:rFonts w:ascii="Times New Roman" w:hAnsi="Times New Roman" w:cs="Times New Roman"/>
          <w:i/>
        </w:rPr>
        <w:t xml:space="preserve"> 10 x 250 ml, 10 x 500 ml</w:t>
      </w:r>
      <w:r w:rsidR="00B94CF0">
        <w:rPr>
          <w:rFonts w:ascii="Times New Roman" w:hAnsi="Times New Roman" w:cs="Times New Roman"/>
          <w:i/>
        </w:rPr>
        <w:t xml:space="preserve">; tinkamo laiku po praskiedimo: </w:t>
      </w:r>
      <w:r w:rsidR="00B94CF0" w:rsidRPr="005629D7">
        <w:rPr>
          <w:rFonts w:ascii="Times New Roman" w:hAnsi="Times New Roman" w:cs="Times New Roman"/>
          <w:i/>
        </w:rPr>
        <w:t xml:space="preserve">jei referencinio vaisto </w:t>
      </w:r>
      <w:r w:rsidR="00B94CF0" w:rsidRPr="00AC67DF"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  <w:t>tuoj pat nesuvartojama, už laikymo trukmę ir sąlygas atsako vartotojas ir paprastai ilgiau negu 24 val. 2 – 8°C temperatūroje laikyti negalima</w:t>
      </w:r>
      <w:r w:rsidR="00B94CF0" w:rsidRPr="00AC67DF">
        <w:rPr>
          <w:rFonts w:ascii="Times New Roman" w:eastAsia="Times New Roman" w:hAnsi="Times New Roman" w:cs="Times New Roman"/>
          <w:i/>
          <w:spacing w:val="-3"/>
          <w:kern w:val="0"/>
          <w:szCs w:val="24"/>
          <w14:ligatures w14:val="none"/>
        </w:rPr>
        <w:t xml:space="preserve">, nebent skiedimas buvo atliktas kontroliuojamomis ir patvirtintomis </w:t>
      </w:r>
      <w:proofErr w:type="spellStart"/>
      <w:r w:rsidR="00B94CF0" w:rsidRPr="00AC67DF">
        <w:rPr>
          <w:rFonts w:ascii="Times New Roman" w:eastAsia="Times New Roman" w:hAnsi="Times New Roman" w:cs="Times New Roman"/>
          <w:i/>
          <w:spacing w:val="-3"/>
          <w:kern w:val="0"/>
          <w:szCs w:val="24"/>
          <w14:ligatures w14:val="none"/>
        </w:rPr>
        <w:t>aseptinėmis</w:t>
      </w:r>
      <w:proofErr w:type="spellEnd"/>
      <w:r w:rsidR="00B94CF0" w:rsidRPr="00AC67DF">
        <w:rPr>
          <w:rFonts w:ascii="Times New Roman" w:eastAsia="Times New Roman" w:hAnsi="Times New Roman" w:cs="Times New Roman"/>
          <w:i/>
          <w:spacing w:val="-3"/>
          <w:kern w:val="0"/>
          <w:szCs w:val="24"/>
          <w14:ligatures w14:val="none"/>
        </w:rPr>
        <w:t xml:space="preserve"> sąlygomis.</w:t>
      </w:r>
    </w:p>
    <w:p w14:paraId="2BDC0EB6" w14:textId="77777777" w:rsidR="00B94CF0" w:rsidRPr="00AC67DF" w:rsidRDefault="00B94CF0" w:rsidP="00B94CF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8783E8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6DC14AD" w14:textId="77777777" w:rsidR="004D02DB" w:rsidRPr="004D02DB" w:rsidRDefault="004D02DB" w:rsidP="004D02D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6ED124D" w14:textId="77777777" w:rsidR="00867275" w:rsidRDefault="00867275"/>
    <w:sectPr w:rsidR="0086727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0FF9"/>
    <w:multiLevelType w:val="hybridMultilevel"/>
    <w:tmpl w:val="CF464D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918FE"/>
    <w:multiLevelType w:val="hybridMultilevel"/>
    <w:tmpl w:val="043810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F411A"/>
    <w:multiLevelType w:val="hybridMultilevel"/>
    <w:tmpl w:val="24BEDA2A"/>
    <w:lvl w:ilvl="0" w:tplc="01045046">
      <w:start w:val="4"/>
      <w:numFmt w:val="bullet"/>
      <w:lvlText w:val="-"/>
      <w:lvlJc w:val="left"/>
      <w:pPr>
        <w:tabs>
          <w:tab w:val="num" w:pos="1140"/>
        </w:tabs>
        <w:ind w:left="1140" w:hanging="57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411914F2"/>
    <w:multiLevelType w:val="hybridMultilevel"/>
    <w:tmpl w:val="8DB611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578735">
    <w:abstractNumId w:val="2"/>
  </w:num>
  <w:num w:numId="2" w16cid:durableId="945432232">
    <w:abstractNumId w:val="1"/>
  </w:num>
  <w:num w:numId="3" w16cid:durableId="12270229">
    <w:abstractNumId w:val="3"/>
  </w:num>
  <w:num w:numId="4" w16cid:durableId="190205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DB"/>
    <w:rsid w:val="000100C0"/>
    <w:rsid w:val="00072232"/>
    <w:rsid w:val="000B4F35"/>
    <w:rsid w:val="00123517"/>
    <w:rsid w:val="0012475F"/>
    <w:rsid w:val="00130BFB"/>
    <w:rsid w:val="0013158C"/>
    <w:rsid w:val="00184C01"/>
    <w:rsid w:val="00196727"/>
    <w:rsid w:val="001B08F4"/>
    <w:rsid w:val="001F3AF2"/>
    <w:rsid w:val="002424F5"/>
    <w:rsid w:val="002461DF"/>
    <w:rsid w:val="0025770A"/>
    <w:rsid w:val="003242C0"/>
    <w:rsid w:val="004158CE"/>
    <w:rsid w:val="004160D7"/>
    <w:rsid w:val="004A2BB3"/>
    <w:rsid w:val="004B52D2"/>
    <w:rsid w:val="004D02DB"/>
    <w:rsid w:val="00534EA6"/>
    <w:rsid w:val="005378DA"/>
    <w:rsid w:val="0056616F"/>
    <w:rsid w:val="005F2B9C"/>
    <w:rsid w:val="005F579B"/>
    <w:rsid w:val="006B710F"/>
    <w:rsid w:val="00700433"/>
    <w:rsid w:val="007116CA"/>
    <w:rsid w:val="007322AB"/>
    <w:rsid w:val="00735246"/>
    <w:rsid w:val="00744066"/>
    <w:rsid w:val="007A539E"/>
    <w:rsid w:val="00867275"/>
    <w:rsid w:val="008A62EA"/>
    <w:rsid w:val="009D67C1"/>
    <w:rsid w:val="009E3B43"/>
    <w:rsid w:val="00A2512D"/>
    <w:rsid w:val="00A455B1"/>
    <w:rsid w:val="00A66CBB"/>
    <w:rsid w:val="00A900E5"/>
    <w:rsid w:val="00AA4652"/>
    <w:rsid w:val="00AF0C8F"/>
    <w:rsid w:val="00B06060"/>
    <w:rsid w:val="00B32325"/>
    <w:rsid w:val="00B94CF0"/>
    <w:rsid w:val="00C32959"/>
    <w:rsid w:val="00C37648"/>
    <w:rsid w:val="00C60E15"/>
    <w:rsid w:val="00CC0497"/>
    <w:rsid w:val="00DB21FF"/>
    <w:rsid w:val="00DE507A"/>
    <w:rsid w:val="00E64A08"/>
    <w:rsid w:val="00EB52D7"/>
    <w:rsid w:val="00EB663D"/>
    <w:rsid w:val="00F06D6A"/>
    <w:rsid w:val="00F138C7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89AF"/>
  <w15:chartTrackingRefBased/>
  <w15:docId w15:val="{96DEB472-C22B-4A07-8C14-C1A07385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4D0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4D0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4D0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D0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4D0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4D0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D0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D0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D0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D0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rsid w:val="004D0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4D0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D02D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rsid w:val="004D02D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rsid w:val="004D02D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D02D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D02D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D02D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4D0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4D0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D0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D0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D0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D02D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D02D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D02D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D0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D02D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D02DB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Sraonra"/>
    <w:uiPriority w:val="99"/>
    <w:semiHidden/>
    <w:unhideWhenUsed/>
    <w:rsid w:val="004D02DB"/>
  </w:style>
  <w:style w:type="paragraph" w:styleId="Komentarotekstas">
    <w:name w:val="annotation text"/>
    <w:basedOn w:val="prastasis"/>
    <w:link w:val="KomentarotekstasDiagrama"/>
    <w:semiHidden/>
    <w:rsid w:val="004D02DB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D02DB"/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semiHidden/>
    <w:rsid w:val="004D02DB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</w:style>
  <w:style w:type="character" w:customStyle="1" w:styleId="PoratDiagrama">
    <w:name w:val="Poraštė Diagrama"/>
    <w:basedOn w:val="Numatytasispastraiposriftas"/>
    <w:link w:val="Porat"/>
    <w:semiHidden/>
    <w:rsid w:val="004D02DB"/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</w:style>
  <w:style w:type="paragraph" w:styleId="Pagrindinistekstas">
    <w:name w:val="Body Text"/>
    <w:basedOn w:val="prastasis"/>
    <w:link w:val="PagrindinistekstasDiagrama"/>
    <w:rsid w:val="004D02DB"/>
    <w:pPr>
      <w:spacing w:after="120" w:line="240" w:lineRule="auto"/>
    </w:pPr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D02DB"/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</w:style>
  <w:style w:type="paragraph" w:styleId="Pagrindiniotekstotrauka2">
    <w:name w:val="Body Text Indent 2"/>
    <w:basedOn w:val="prastasis"/>
    <w:link w:val="Pagrindiniotekstotrauka2Diagrama"/>
    <w:semiHidden/>
    <w:rsid w:val="004D02DB"/>
    <w:pPr>
      <w:spacing w:after="120" w:line="480" w:lineRule="auto"/>
      <w:ind w:left="283"/>
    </w:pPr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4D02DB"/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4D02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D02DB"/>
    <w:rPr>
      <w:rFonts w:ascii="Times New Roman" w:eastAsia="Calibri" w:hAnsi="Times New Roman" w:cs="Times New Roman"/>
      <w:b/>
      <w:bCs/>
      <w:kern w:val="0"/>
      <w:sz w:val="20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semiHidden/>
    <w:rsid w:val="004D02DB"/>
    <w:pPr>
      <w:spacing w:after="0" w:line="240" w:lineRule="auto"/>
    </w:pPr>
    <w:rPr>
      <w:rFonts w:ascii="Tahoma" w:eastAsia="Calibri" w:hAnsi="Tahoma" w:cs="Times New Roman"/>
      <w:kern w:val="0"/>
      <w:sz w:val="16"/>
      <w:szCs w:val="16"/>
      <w:lang w:eastAsia="lt-LT"/>
      <w14:ligatures w14:val="none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D02DB"/>
    <w:rPr>
      <w:rFonts w:ascii="Tahoma" w:eastAsia="Calibri" w:hAnsi="Tahoma" w:cs="Times New Roman"/>
      <w:kern w:val="0"/>
      <w:sz w:val="16"/>
      <w:szCs w:val="16"/>
      <w:lang w:eastAsia="lt-LT"/>
      <w14:ligatures w14:val="none"/>
    </w:rPr>
  </w:style>
  <w:style w:type="character" w:styleId="Komentaronuoroda">
    <w:name w:val="annotation reference"/>
    <w:semiHidden/>
    <w:rsid w:val="004D02DB"/>
    <w:rPr>
      <w:sz w:val="16"/>
    </w:rPr>
  </w:style>
  <w:style w:type="character" w:styleId="Hipersaitas">
    <w:name w:val="Hyperlink"/>
    <w:uiPriority w:val="99"/>
    <w:rsid w:val="004D02DB"/>
    <w:rPr>
      <w:color w:val="0000FF"/>
      <w:u w:val="single"/>
    </w:rPr>
  </w:style>
  <w:style w:type="paragraph" w:customStyle="1" w:styleId="Default">
    <w:name w:val="Default"/>
    <w:rsid w:val="00744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ataisymai">
    <w:name w:val="Revision"/>
    <w:hidden/>
    <w:uiPriority w:val="99"/>
    <w:semiHidden/>
    <w:rsid w:val="00EB52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586d48669e688892321388d597b9898b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f2a1db3136f6ed406d766fe06976f2b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D57B8-4DA1-4C3C-BD28-912FE073C364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2.xml><?xml version="1.0" encoding="utf-8"?>
<ds:datastoreItem xmlns:ds="http://schemas.openxmlformats.org/officeDocument/2006/customXml" ds:itemID="{EBB77142-B2CD-43A7-8A34-89089CF56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4A0C46-FCF2-44A4-92B5-EF52454481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1737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0328</dc:creator>
  <cp:keywords/>
  <dc:description/>
  <cp:lastModifiedBy>Karolina Kontrauskaitė</cp:lastModifiedBy>
  <cp:revision>9</cp:revision>
  <dcterms:created xsi:type="dcterms:W3CDTF">2024-11-11T13:22:00Z</dcterms:created>
  <dcterms:modified xsi:type="dcterms:W3CDTF">2025-01-14T07:46:00Z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