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EFA82" w14:textId="7889BF95" w:rsidR="00245B6B" w:rsidRPr="00245B6B" w:rsidRDefault="00245B6B" w:rsidP="00245B6B">
      <w:pPr>
        <w:spacing w:after="0" w:line="240" w:lineRule="auto"/>
        <w:jc w:val="center"/>
        <w:outlineLvl w:val="0"/>
        <w:rPr>
          <w:rFonts w:ascii="Times New Roman" w:eastAsia="Times New Roman" w:hAnsi="Times New Roman" w:cs="Times New Roman"/>
          <w:b/>
          <w:noProof/>
          <w:szCs w:val="24"/>
        </w:rPr>
      </w:pPr>
      <w:r w:rsidRPr="00245B6B">
        <w:rPr>
          <w:rFonts w:ascii="Times New Roman" w:eastAsia="Times New Roman" w:hAnsi="Times New Roman" w:cs="Times New Roman"/>
          <w:b/>
          <w:szCs w:val="24"/>
        </w:rPr>
        <w:t>Pakuotės lapelis:</w:t>
      </w:r>
      <w:r w:rsidRPr="00245B6B">
        <w:rPr>
          <w:rFonts w:ascii="Times New Roman" w:eastAsia="Times New Roman" w:hAnsi="Times New Roman" w:cs="Times New Roman"/>
          <w:b/>
          <w:noProof/>
          <w:szCs w:val="24"/>
        </w:rPr>
        <w:t xml:space="preserve"> </w:t>
      </w:r>
      <w:r w:rsidRPr="00245B6B">
        <w:rPr>
          <w:rFonts w:ascii="Times New Roman" w:eastAsia="Times New Roman" w:hAnsi="Times New Roman" w:cs="Times New Roman"/>
          <w:b/>
          <w:szCs w:val="24"/>
        </w:rPr>
        <w:t xml:space="preserve">informacija </w:t>
      </w:r>
      <w:r w:rsidR="005C0D40">
        <w:rPr>
          <w:rFonts w:ascii="Times New Roman" w:eastAsia="Times New Roman" w:hAnsi="Times New Roman" w:cs="Times New Roman"/>
          <w:b/>
          <w:szCs w:val="24"/>
        </w:rPr>
        <w:t>pacientui</w:t>
      </w:r>
    </w:p>
    <w:p w14:paraId="21BD3827" w14:textId="77777777" w:rsidR="00245B6B" w:rsidRPr="00245B6B" w:rsidRDefault="00245B6B" w:rsidP="00245B6B">
      <w:pPr>
        <w:spacing w:after="0" w:line="240" w:lineRule="auto"/>
        <w:jc w:val="center"/>
        <w:outlineLvl w:val="0"/>
        <w:rPr>
          <w:rFonts w:ascii="Times New Roman" w:eastAsia="Times New Roman" w:hAnsi="Times New Roman" w:cs="Times New Roman"/>
          <w:b/>
          <w:noProof/>
          <w:szCs w:val="24"/>
        </w:rPr>
      </w:pPr>
    </w:p>
    <w:p w14:paraId="731FEB5C" w14:textId="77777777" w:rsidR="00245B6B" w:rsidRPr="00245B6B" w:rsidRDefault="00245B6B" w:rsidP="00245B6B">
      <w:pPr>
        <w:spacing w:after="21" w:line="248" w:lineRule="auto"/>
        <w:ind w:left="-5" w:right="14" w:hanging="10"/>
        <w:jc w:val="center"/>
        <w:rPr>
          <w:rFonts w:ascii="Times New Roman" w:eastAsia="Times New Roman" w:hAnsi="Times New Roman" w:cs="Times New Roman"/>
          <w:b/>
          <w:color w:val="000000"/>
          <w:kern w:val="2"/>
          <w:lang w:eastAsia="en-GB"/>
          <w14:ligatures w14:val="standardContextual"/>
        </w:rPr>
      </w:pPr>
      <w:proofErr w:type="spellStart"/>
      <w:r w:rsidRPr="00245B6B">
        <w:rPr>
          <w:rFonts w:ascii="Times New Roman" w:eastAsia="Times New Roman" w:hAnsi="Times New Roman" w:cs="Times New Roman"/>
          <w:b/>
          <w:color w:val="000000"/>
          <w:kern w:val="2"/>
          <w:lang w:eastAsia="en-GB"/>
          <w14:ligatures w14:val="standardContextual"/>
        </w:rPr>
        <w:t>Fivotta</w:t>
      </w:r>
      <w:proofErr w:type="spellEnd"/>
      <w:r w:rsidRPr="00245B6B">
        <w:rPr>
          <w:rFonts w:ascii="Times New Roman" w:eastAsia="Times New Roman" w:hAnsi="Times New Roman" w:cs="Times New Roman"/>
          <w:b/>
          <w:color w:val="000000"/>
          <w:kern w:val="2"/>
          <w:lang w:eastAsia="en-GB"/>
          <w14:ligatures w14:val="standardContextual"/>
        </w:rPr>
        <w:t xml:space="preserve"> 5 mg plėvele dengtos tabletės</w:t>
      </w:r>
    </w:p>
    <w:p w14:paraId="2A95154B" w14:textId="77777777" w:rsidR="00245B6B" w:rsidRPr="00245B6B" w:rsidRDefault="00245B6B" w:rsidP="00245B6B">
      <w:pPr>
        <w:spacing w:after="21" w:line="248" w:lineRule="auto"/>
        <w:ind w:left="-5" w:right="14" w:hanging="10"/>
        <w:jc w:val="center"/>
        <w:rPr>
          <w:rFonts w:ascii="Times New Roman" w:eastAsia="Times New Roman" w:hAnsi="Times New Roman" w:cs="Times New Roman"/>
          <w:b/>
          <w:color w:val="000000"/>
          <w:kern w:val="2"/>
          <w:lang w:eastAsia="en-GB"/>
          <w14:ligatures w14:val="standardContextual"/>
        </w:rPr>
      </w:pPr>
      <w:proofErr w:type="spellStart"/>
      <w:r w:rsidRPr="00245B6B">
        <w:rPr>
          <w:rFonts w:ascii="Times New Roman" w:eastAsia="Times New Roman" w:hAnsi="Times New Roman" w:cs="Times New Roman"/>
          <w:b/>
          <w:color w:val="000000"/>
          <w:kern w:val="2"/>
          <w:lang w:eastAsia="en-GB"/>
          <w14:ligatures w14:val="standardContextual"/>
        </w:rPr>
        <w:t>Fivotta</w:t>
      </w:r>
      <w:proofErr w:type="spellEnd"/>
      <w:r w:rsidRPr="00245B6B">
        <w:rPr>
          <w:rFonts w:ascii="Times New Roman" w:eastAsia="Times New Roman" w:hAnsi="Times New Roman" w:cs="Times New Roman"/>
          <w:b/>
          <w:color w:val="000000"/>
          <w:kern w:val="2"/>
          <w:lang w:eastAsia="en-GB"/>
          <w14:ligatures w14:val="standardContextual"/>
        </w:rPr>
        <w:t xml:space="preserve"> 10 mg plėvele dengtos tabletės</w:t>
      </w:r>
    </w:p>
    <w:p w14:paraId="345EB53D" w14:textId="77777777" w:rsidR="00245B6B" w:rsidRPr="00245B6B" w:rsidRDefault="00245B6B" w:rsidP="00245B6B">
      <w:pPr>
        <w:widowControl w:val="0"/>
        <w:spacing w:after="0" w:line="240" w:lineRule="auto"/>
        <w:jc w:val="center"/>
        <w:rPr>
          <w:rFonts w:ascii="Times New Roman" w:eastAsia="Times New Roman" w:hAnsi="Times New Roman" w:cs="Times New Roman"/>
          <w:noProof/>
        </w:rPr>
      </w:pPr>
      <w:r w:rsidRPr="00245B6B">
        <w:rPr>
          <w:rFonts w:ascii="Times New Roman" w:eastAsia="Times New Roman" w:hAnsi="Times New Roman" w:cs="Times New Roman"/>
          <w:noProof/>
        </w:rPr>
        <w:t>dapagliflozinas</w:t>
      </w:r>
    </w:p>
    <w:p w14:paraId="305BBA94" w14:textId="77777777" w:rsidR="00245B6B" w:rsidRPr="00245B6B" w:rsidRDefault="00245B6B" w:rsidP="00245B6B">
      <w:pPr>
        <w:spacing w:after="0" w:line="240" w:lineRule="auto"/>
        <w:jc w:val="center"/>
        <w:rPr>
          <w:rFonts w:ascii="Times New Roman" w:eastAsia="Times New Roman" w:hAnsi="Times New Roman" w:cs="Times New Roman"/>
          <w:noProof/>
          <w:szCs w:val="24"/>
        </w:rPr>
      </w:pPr>
    </w:p>
    <w:p w14:paraId="4A119C4D" w14:textId="77777777" w:rsidR="00245B6B" w:rsidRPr="00245B6B" w:rsidRDefault="00245B6B" w:rsidP="00245B6B">
      <w:pPr>
        <w:suppressAutoHyphens/>
        <w:spacing w:after="0" w:line="240" w:lineRule="auto"/>
        <w:ind w:left="142" w:hanging="142"/>
        <w:rPr>
          <w:rFonts w:ascii="Times New Roman" w:eastAsia="Times New Roman" w:hAnsi="Times New Roman" w:cs="Times New Roman"/>
          <w:szCs w:val="24"/>
        </w:rPr>
      </w:pPr>
      <w:r w:rsidRPr="00245B6B">
        <w:rPr>
          <w:rFonts w:ascii="Times New Roman" w:eastAsia="Times New Roman" w:hAnsi="Times New Roman" w:cs="Times New Roman"/>
          <w:b/>
          <w:noProof/>
          <w:szCs w:val="24"/>
        </w:rPr>
        <w:t>Atidžiai perskaitykite visą šį lapelį, prieš pradėdami vartoti vaistą,</w:t>
      </w:r>
      <w:r w:rsidRPr="00245B6B">
        <w:rPr>
          <w:rFonts w:ascii="Times New Roman" w:eastAsia="Times New Roman" w:hAnsi="Times New Roman" w:cs="Times New Roman"/>
          <w:b/>
          <w:szCs w:val="24"/>
        </w:rPr>
        <w:t xml:space="preserve"> nes jame pateikiama Jums svarbi informacija.</w:t>
      </w:r>
    </w:p>
    <w:p w14:paraId="20A61C54"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ab/>
        <w:t>Neišmeskite šio lapelio, nes vėl gali prireikti jį perskaityti.</w:t>
      </w:r>
    </w:p>
    <w:p w14:paraId="1F997AA4" w14:textId="5787A246"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ab/>
        <w:t>Jeigu kiltų daugiau klausimų, kreipkitės į gydytoją</w:t>
      </w:r>
      <w:r w:rsidR="005C0D40">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 xml:space="preserve"> vaistininką</w:t>
      </w:r>
      <w:r w:rsidR="005C0D40">
        <w:rPr>
          <w:rFonts w:ascii="Times New Roman" w:eastAsia="Times New Roman" w:hAnsi="Times New Roman" w:cs="Times New Roman"/>
          <w:noProof/>
          <w:szCs w:val="24"/>
        </w:rPr>
        <w:t xml:space="preserve"> arba slaugytoją</w:t>
      </w:r>
      <w:r w:rsidRPr="00245B6B">
        <w:rPr>
          <w:rFonts w:ascii="Times New Roman" w:eastAsia="Times New Roman" w:hAnsi="Times New Roman" w:cs="Times New Roman"/>
          <w:szCs w:val="24"/>
        </w:rPr>
        <w:t>.</w:t>
      </w:r>
    </w:p>
    <w:p w14:paraId="5E029AED" w14:textId="77777777" w:rsidR="00245B6B" w:rsidRPr="00245B6B" w:rsidRDefault="00245B6B" w:rsidP="00245B6B">
      <w:pPr>
        <w:tabs>
          <w:tab w:val="left" w:pos="567"/>
        </w:tabs>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w:t>
      </w:r>
      <w:r w:rsidRPr="00245B6B">
        <w:rPr>
          <w:rFonts w:ascii="Times New Roman" w:eastAsia="Times New Roman" w:hAnsi="Times New Roman" w:cs="Times New Roman"/>
          <w:noProof/>
          <w:szCs w:val="24"/>
        </w:rPr>
        <w:tab/>
        <w:t>Šis vaistas skirtas tik Jums, todėl kitiems žmonėms jo duoti negalima. Vaistas gali jiems pakenkti (net tiems, kurių ligos požymiai yra tokie patys kaip Jūsų).</w:t>
      </w:r>
    </w:p>
    <w:p w14:paraId="24FE5C87" w14:textId="77777777" w:rsidR="00245B6B" w:rsidRPr="00245B6B" w:rsidRDefault="00245B6B" w:rsidP="00245B6B">
      <w:pPr>
        <w:numPr>
          <w:ilvl w:val="0"/>
          <w:numId w:val="33"/>
        </w:numPr>
        <w:tabs>
          <w:tab w:val="left" w:pos="567"/>
        </w:tabs>
        <w:spacing w:after="0" w:line="240" w:lineRule="auto"/>
        <w:ind w:left="540" w:hanging="540"/>
        <w:rPr>
          <w:rFonts w:ascii="Times New Roman" w:eastAsia="Times New Roman" w:hAnsi="Times New Roman" w:cs="Times New Roman"/>
        </w:rPr>
      </w:pPr>
      <w:r w:rsidRPr="00245B6B">
        <w:rPr>
          <w:rFonts w:ascii="Times New Roman" w:eastAsia="Times New Roman" w:hAnsi="Times New Roman" w:cs="Times New Roman"/>
          <w:noProof/>
          <w:szCs w:val="24"/>
        </w:rPr>
        <w:t xml:space="preserve">Jeigu pasireiškė šalutinis poveikis </w:t>
      </w:r>
      <w:r w:rsidRPr="00245B6B">
        <w:rPr>
          <w:rFonts w:ascii="Times New Roman" w:eastAsia="Times New Roman" w:hAnsi="Times New Roman" w:cs="Times New Roman"/>
        </w:rPr>
        <w:t xml:space="preserve">(net jeigu jis šiame lapelyje nenurodytas), kreipkitės į gydytoją arba vaistininką. </w:t>
      </w:r>
      <w:r w:rsidRPr="00245B6B">
        <w:rPr>
          <w:rFonts w:ascii="Times New Roman" w:eastAsia="Times New Roman" w:hAnsi="Times New Roman" w:cs="Times New Roman"/>
          <w:noProof/>
          <w:szCs w:val="24"/>
        </w:rPr>
        <w:t>Žr. 4 skyrių.</w:t>
      </w:r>
    </w:p>
    <w:p w14:paraId="4D306622" w14:textId="77777777" w:rsidR="00245B6B" w:rsidRPr="00245B6B" w:rsidRDefault="00245B6B" w:rsidP="00245B6B">
      <w:pPr>
        <w:numPr>
          <w:ilvl w:val="12"/>
          <w:numId w:val="0"/>
        </w:numPr>
        <w:spacing w:after="0" w:line="240" w:lineRule="auto"/>
        <w:ind w:right="-2"/>
        <w:outlineLvl w:val="0"/>
        <w:rPr>
          <w:rFonts w:ascii="Times New Roman" w:eastAsia="Times New Roman" w:hAnsi="Times New Roman" w:cs="Times New Roman"/>
          <w:b/>
          <w:noProof/>
          <w:szCs w:val="24"/>
        </w:rPr>
      </w:pPr>
    </w:p>
    <w:p w14:paraId="54CAFDF1" w14:textId="77777777" w:rsidR="00245B6B" w:rsidRPr="00245B6B" w:rsidRDefault="00245B6B" w:rsidP="00245B6B">
      <w:pPr>
        <w:spacing w:after="0" w:line="240" w:lineRule="auto"/>
        <w:ind w:left="567" w:hanging="567"/>
        <w:rPr>
          <w:rFonts w:ascii="Times New Roman" w:eastAsia="Times New Roman" w:hAnsi="Times New Roman" w:cs="Times New Roman"/>
          <w:b/>
        </w:rPr>
      </w:pPr>
      <w:r w:rsidRPr="00245B6B">
        <w:rPr>
          <w:rFonts w:ascii="Times New Roman" w:eastAsia="Times New Roman" w:hAnsi="Times New Roman" w:cs="Times New Roman"/>
          <w:b/>
        </w:rPr>
        <w:t>Apie ką rašoma šiame lapelyje?</w:t>
      </w:r>
    </w:p>
    <w:p w14:paraId="0A7CED5B" w14:textId="77777777" w:rsidR="00245B6B" w:rsidRPr="00245B6B" w:rsidRDefault="00245B6B" w:rsidP="00245B6B">
      <w:pPr>
        <w:spacing w:after="0" w:line="240" w:lineRule="auto"/>
        <w:rPr>
          <w:rFonts w:ascii="Times New Roman" w:eastAsia="Times New Roman" w:hAnsi="Times New Roman" w:cs="Times New Roman"/>
          <w:b/>
          <w:noProof/>
          <w:szCs w:val="24"/>
        </w:rPr>
      </w:pPr>
    </w:p>
    <w:p w14:paraId="75AA77A0"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1.</w:t>
      </w:r>
      <w:r w:rsidRPr="00245B6B">
        <w:rPr>
          <w:rFonts w:ascii="Times New Roman" w:eastAsia="Times New Roman" w:hAnsi="Times New Roman" w:cs="Times New Roman"/>
          <w:noProof/>
          <w:szCs w:val="24"/>
        </w:rPr>
        <w:tab/>
        <w:t>Kas yra Fivotta  ir kam jis vartojamas</w:t>
      </w:r>
    </w:p>
    <w:p w14:paraId="27BC1E7A"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2.</w:t>
      </w:r>
      <w:r w:rsidRPr="00245B6B">
        <w:rPr>
          <w:rFonts w:ascii="Times New Roman" w:eastAsia="Times New Roman" w:hAnsi="Times New Roman" w:cs="Times New Roman"/>
          <w:noProof/>
          <w:szCs w:val="24"/>
        </w:rPr>
        <w:tab/>
        <w:t xml:space="preserve">Kas žinotina prieš vartojant Fivotta </w:t>
      </w:r>
    </w:p>
    <w:p w14:paraId="76E9F0C7"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3.</w:t>
      </w:r>
      <w:r w:rsidRPr="00245B6B">
        <w:rPr>
          <w:rFonts w:ascii="Times New Roman" w:eastAsia="Times New Roman" w:hAnsi="Times New Roman" w:cs="Times New Roman"/>
          <w:noProof/>
          <w:szCs w:val="24"/>
        </w:rPr>
        <w:tab/>
        <w:t xml:space="preserve">Kaip vartoti Fivotta </w:t>
      </w:r>
    </w:p>
    <w:p w14:paraId="07C706EB"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4.</w:t>
      </w:r>
      <w:r w:rsidRPr="00245B6B">
        <w:rPr>
          <w:rFonts w:ascii="Times New Roman" w:eastAsia="Times New Roman" w:hAnsi="Times New Roman" w:cs="Times New Roman"/>
          <w:noProof/>
          <w:szCs w:val="24"/>
        </w:rPr>
        <w:tab/>
        <w:t>Galimas šalutinis poveikis</w:t>
      </w:r>
    </w:p>
    <w:p w14:paraId="79612C53"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5.</w:t>
      </w:r>
      <w:r w:rsidRPr="00245B6B">
        <w:rPr>
          <w:rFonts w:ascii="Times New Roman" w:eastAsia="Times New Roman" w:hAnsi="Times New Roman" w:cs="Times New Roman"/>
          <w:noProof/>
          <w:szCs w:val="24"/>
        </w:rPr>
        <w:tab/>
        <w:t xml:space="preserve">Kaip laikyti Fivotta </w:t>
      </w:r>
    </w:p>
    <w:p w14:paraId="1FEE6CE2"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r w:rsidRPr="00245B6B">
        <w:rPr>
          <w:rFonts w:ascii="Times New Roman" w:eastAsia="Times New Roman" w:hAnsi="Times New Roman" w:cs="Times New Roman"/>
          <w:noProof/>
          <w:szCs w:val="24"/>
        </w:rPr>
        <w:t>6.</w:t>
      </w:r>
      <w:r w:rsidRPr="00245B6B">
        <w:rPr>
          <w:rFonts w:ascii="Times New Roman" w:eastAsia="Times New Roman" w:hAnsi="Times New Roman" w:cs="Times New Roman"/>
          <w:noProof/>
          <w:szCs w:val="24"/>
        </w:rPr>
        <w:tab/>
      </w:r>
      <w:r w:rsidRPr="00245B6B">
        <w:rPr>
          <w:rFonts w:ascii="Times New Roman" w:eastAsia="Times New Roman" w:hAnsi="Times New Roman" w:cs="Times New Roman"/>
          <w:szCs w:val="24"/>
        </w:rPr>
        <w:t>Pakuotės turinys ir kita</w:t>
      </w:r>
      <w:r w:rsidRPr="00245B6B">
        <w:rPr>
          <w:rFonts w:ascii="Times New Roman" w:eastAsia="Times New Roman" w:hAnsi="Times New Roman" w:cs="Times New Roman"/>
          <w:noProof/>
          <w:szCs w:val="24"/>
        </w:rPr>
        <w:t xml:space="preserve"> informacija</w:t>
      </w:r>
    </w:p>
    <w:p w14:paraId="18D3CFFA"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szCs w:val="24"/>
        </w:rPr>
      </w:pPr>
    </w:p>
    <w:p w14:paraId="10DE744D"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szCs w:val="24"/>
        </w:rPr>
      </w:pPr>
    </w:p>
    <w:p w14:paraId="41207694" w14:textId="77777777" w:rsidR="00245B6B" w:rsidRPr="00245B6B" w:rsidRDefault="00245B6B" w:rsidP="00245B6B">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245B6B">
        <w:rPr>
          <w:rFonts w:ascii="Times New Roman" w:eastAsia="Times New Roman" w:hAnsi="Times New Roman" w:cs="Times New Roman"/>
          <w:b/>
          <w:noProof/>
          <w:szCs w:val="24"/>
        </w:rPr>
        <w:t>1.</w:t>
      </w:r>
      <w:r w:rsidRPr="00245B6B">
        <w:rPr>
          <w:rFonts w:ascii="Times New Roman" w:eastAsia="Times New Roman" w:hAnsi="Times New Roman" w:cs="Times New Roman"/>
          <w:b/>
          <w:noProof/>
          <w:szCs w:val="24"/>
        </w:rPr>
        <w:tab/>
      </w:r>
      <w:r w:rsidRPr="00245B6B">
        <w:rPr>
          <w:rFonts w:ascii="Times New Roman" w:eastAsia="Times New Roman" w:hAnsi="Times New Roman" w:cs="Times New Roman"/>
          <w:b/>
          <w:szCs w:val="24"/>
        </w:rPr>
        <w:t xml:space="preserve">Kas yra </w:t>
      </w:r>
      <w:proofErr w:type="spellStart"/>
      <w:r w:rsidRPr="00245B6B">
        <w:rPr>
          <w:rFonts w:ascii="Times New Roman" w:eastAsia="Times New Roman" w:hAnsi="Times New Roman" w:cs="Times New Roman"/>
          <w:b/>
          <w:szCs w:val="24"/>
        </w:rPr>
        <w:t>Fivotta</w:t>
      </w:r>
      <w:proofErr w:type="spellEnd"/>
      <w:r w:rsidRPr="00245B6B">
        <w:rPr>
          <w:rFonts w:ascii="Times New Roman" w:eastAsia="Times New Roman" w:hAnsi="Times New Roman" w:cs="Times New Roman"/>
          <w:b/>
          <w:szCs w:val="24"/>
        </w:rPr>
        <w:t xml:space="preserve">  ir kam jis vartojamas</w:t>
      </w:r>
    </w:p>
    <w:p w14:paraId="1571E5FB"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p>
    <w:p w14:paraId="4D909C55"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sudėtyje yra veikliosios medžiagos – dapagliflozino. Ji priklauso vaistų, vadinamų natrio ir gliukozės vienos krypties nešiklio (angl. </w:t>
      </w:r>
      <w:proofErr w:type="spellStart"/>
      <w:r w:rsidRPr="00245B6B">
        <w:rPr>
          <w:rFonts w:ascii="Times New Roman" w:eastAsia="TimesNewRoman,Italic" w:hAnsi="Times New Roman" w:cs="Times New Roman"/>
          <w:i/>
          <w:iCs/>
          <w:lang w:eastAsia="lt-LT"/>
        </w:rPr>
        <w:t>sodium</w:t>
      </w:r>
      <w:proofErr w:type="spellEnd"/>
      <w:r w:rsidRPr="00245B6B">
        <w:rPr>
          <w:rFonts w:ascii="Times New Roman" w:eastAsia="TimesNewRoman,Italic" w:hAnsi="Times New Roman" w:cs="Times New Roman"/>
          <w:i/>
          <w:iCs/>
          <w:lang w:eastAsia="lt-LT"/>
        </w:rPr>
        <w:t xml:space="preserve"> </w:t>
      </w:r>
      <w:proofErr w:type="spellStart"/>
      <w:r w:rsidRPr="00245B6B">
        <w:rPr>
          <w:rFonts w:ascii="Times New Roman" w:eastAsia="TimesNewRoman,Italic" w:hAnsi="Times New Roman" w:cs="Times New Roman"/>
          <w:i/>
          <w:iCs/>
          <w:lang w:eastAsia="lt-LT"/>
        </w:rPr>
        <w:t>glucose</w:t>
      </w:r>
      <w:proofErr w:type="spellEnd"/>
      <w:r w:rsidRPr="00245B6B">
        <w:rPr>
          <w:rFonts w:ascii="Times New Roman" w:eastAsia="TimesNewRoman,Italic" w:hAnsi="Times New Roman" w:cs="Times New Roman"/>
          <w:i/>
          <w:iCs/>
          <w:lang w:eastAsia="lt-LT"/>
        </w:rPr>
        <w:t xml:space="preserve"> co-transporter-2, SGLT2</w:t>
      </w:r>
      <w:r w:rsidRPr="00245B6B">
        <w:rPr>
          <w:rFonts w:ascii="Times New Roman" w:eastAsia="Times New Roman" w:hAnsi="Times New Roman" w:cs="Times New Roman"/>
          <w:lang w:eastAsia="lt-LT"/>
        </w:rPr>
        <w:t>) inhibitoriais, grupei. Šie vaistai blokuoja SGLT2 baltymą inkstuose. Jį užblokavus, iš kraujo su šlapimu pašalinami cukrus (gliukozė), druska (natris) ir vanduo.</w:t>
      </w:r>
    </w:p>
    <w:p w14:paraId="3FCA540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p>
    <w:p w14:paraId="500660A4"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Kam vartojama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1FB6541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yra skirta:</w:t>
      </w:r>
    </w:p>
    <w:p w14:paraId="30C4A809"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036F2529"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b/>
          <w:bCs/>
          <w:noProof/>
          <w:lang w:val="en-US"/>
        </w:rPr>
      </w:pPr>
      <w:r w:rsidRPr="00245B6B">
        <w:rPr>
          <w:rFonts w:ascii="Times New Roman" w:eastAsia="Times New Roman" w:hAnsi="Times New Roman" w:cs="Times New Roman"/>
          <w:b/>
          <w:bCs/>
          <w:lang w:eastAsia="lt-LT"/>
        </w:rPr>
        <w:t>2 tipo cukriniam diabetui gydyti</w:t>
      </w:r>
    </w:p>
    <w:p w14:paraId="59F138BC"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r w:rsidRPr="00245B6B">
        <w:rPr>
          <w:rFonts w:ascii="Times New Roman" w:eastAsia="Times New Roman" w:hAnsi="Times New Roman" w:cs="Times New Roman"/>
          <w:lang w:eastAsia="lt-LT"/>
        </w:rPr>
        <w:t>suaugusiesiems ir vaikams nuo 10 metų</w:t>
      </w:r>
      <w:r w:rsidRPr="00245B6B">
        <w:rPr>
          <w:rFonts w:ascii="Times New Roman" w:eastAsia="Times New Roman" w:hAnsi="Times New Roman" w:cs="Times New Roman"/>
          <w:noProof/>
          <w:lang w:val="pt-PT"/>
        </w:rPr>
        <w:t>.</w:t>
      </w:r>
    </w:p>
    <w:p w14:paraId="161A6FE6"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r w:rsidRPr="00245B6B">
        <w:rPr>
          <w:rFonts w:ascii="Times New Roman" w:eastAsia="Times New Roman" w:hAnsi="Times New Roman" w:cs="Times New Roman"/>
          <w:lang w:eastAsia="lt-LT"/>
        </w:rPr>
        <w:t>kai 2 tipo cukriniam diabetui kontroliuoti nepakanka dietos ir fizinio krūvio</w:t>
      </w:r>
      <w:r w:rsidRPr="00245B6B">
        <w:rPr>
          <w:rFonts w:ascii="Times New Roman" w:eastAsia="Times New Roman" w:hAnsi="Times New Roman" w:cs="Times New Roman"/>
          <w:noProof/>
          <w:lang w:val="pt-PT"/>
        </w:rPr>
        <w:t>.</w:t>
      </w:r>
    </w:p>
    <w:p w14:paraId="0F4377BD"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gali būti vartojama atskirai arba kartu su kitais vaistais nuo cukrinio diabeto</w:t>
      </w:r>
      <w:r w:rsidRPr="00245B6B">
        <w:rPr>
          <w:rFonts w:ascii="Times New Roman" w:eastAsia="Times New Roman" w:hAnsi="Times New Roman" w:cs="Times New Roman"/>
          <w:noProof/>
          <w:lang w:val="pt-PT"/>
        </w:rPr>
        <w:t>.</w:t>
      </w:r>
    </w:p>
    <w:p w14:paraId="2A555571"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 xml:space="preserve">vartojant </w:t>
      </w:r>
      <w:r w:rsidRPr="00245B6B">
        <w:rPr>
          <w:rFonts w:ascii="Times New Roman" w:eastAsia="Times New Roman" w:hAnsi="Times New Roman" w:cs="Times New Roman"/>
          <w:noProof/>
        </w:rPr>
        <w:t>šį vaistą, svarbu toliau laikytis gydytojo, vaistininko arba slaugytojo nurodymų dėl dietos ir fizinio krūvio</w:t>
      </w:r>
      <w:r w:rsidRPr="00245B6B">
        <w:rPr>
          <w:rFonts w:ascii="Times New Roman" w:eastAsia="Times New Roman" w:hAnsi="Times New Roman" w:cs="Times New Roman"/>
          <w:noProof/>
          <w:lang w:val="pt-PT"/>
        </w:rPr>
        <w:t>.</w:t>
      </w:r>
    </w:p>
    <w:p w14:paraId="26BBAA57" w14:textId="77777777" w:rsidR="00245B6B" w:rsidRPr="00245B6B" w:rsidRDefault="00245B6B" w:rsidP="00245B6B">
      <w:pPr>
        <w:widowControl w:val="0"/>
        <w:spacing w:after="0" w:line="240" w:lineRule="auto"/>
        <w:rPr>
          <w:rFonts w:ascii="Times New Roman" w:eastAsia="Times New Roman" w:hAnsi="Times New Roman" w:cs="Times New Roman"/>
          <w:noProof/>
          <w:lang w:val="pt-PT"/>
        </w:rPr>
      </w:pPr>
    </w:p>
    <w:p w14:paraId="0882A0BA"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b/>
          <w:bCs/>
          <w:noProof/>
          <w:lang w:val="en-US"/>
        </w:rPr>
      </w:pPr>
      <w:r w:rsidRPr="00245B6B">
        <w:rPr>
          <w:rFonts w:ascii="Times New Roman" w:eastAsia="Times New Roman" w:hAnsi="Times New Roman" w:cs="Times New Roman"/>
          <w:b/>
          <w:bCs/>
          <w:lang w:eastAsia="lt-LT"/>
        </w:rPr>
        <w:t>Širdies nepakankamumui gydyti</w:t>
      </w:r>
    </w:p>
    <w:p w14:paraId="165CC03C"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en-US"/>
        </w:rPr>
      </w:pPr>
      <w:r w:rsidRPr="00245B6B">
        <w:rPr>
          <w:rFonts w:ascii="Times New Roman" w:eastAsia="Times New Roman" w:hAnsi="Times New Roman" w:cs="Times New Roman"/>
          <w:lang w:eastAsia="lt-LT"/>
        </w:rPr>
        <w:t>suaugusiems (nuo 18 metų), kurių širdis nepumpuoja kraujo taip gerai kaip turėtų</w:t>
      </w:r>
      <w:r w:rsidRPr="00245B6B">
        <w:rPr>
          <w:rFonts w:ascii="Times New Roman" w:eastAsia="Times New Roman" w:hAnsi="Times New Roman" w:cs="Times New Roman"/>
          <w:noProof/>
          <w:lang w:val="en-US"/>
        </w:rPr>
        <w:t>.</w:t>
      </w:r>
    </w:p>
    <w:p w14:paraId="7F478E44"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7729CA0D"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b/>
          <w:bCs/>
          <w:noProof/>
          <w:lang w:val="en-US"/>
        </w:rPr>
      </w:pPr>
      <w:r w:rsidRPr="00245B6B">
        <w:rPr>
          <w:rFonts w:ascii="Times New Roman" w:eastAsia="Times New Roman" w:hAnsi="Times New Roman" w:cs="Times New Roman"/>
          <w:b/>
          <w:bCs/>
          <w:lang w:eastAsia="lt-LT"/>
        </w:rPr>
        <w:t>Lėtinė inkstų liga</w:t>
      </w:r>
    </w:p>
    <w:p w14:paraId="19393E99" w14:textId="77777777" w:rsidR="00245B6B" w:rsidRPr="00245B6B" w:rsidRDefault="00245B6B" w:rsidP="00245B6B">
      <w:pPr>
        <w:widowControl w:val="0"/>
        <w:numPr>
          <w:ilvl w:val="1"/>
          <w:numId w:val="34"/>
        </w:numPr>
        <w:spacing w:after="0" w:line="240" w:lineRule="auto"/>
        <w:ind w:left="1134"/>
        <w:rPr>
          <w:rFonts w:ascii="Times New Roman" w:eastAsia="Times New Roman" w:hAnsi="Times New Roman" w:cs="Times New Roman"/>
          <w:noProof/>
          <w:lang w:val="en-US"/>
        </w:rPr>
      </w:pPr>
      <w:r w:rsidRPr="00245B6B">
        <w:rPr>
          <w:rFonts w:ascii="Times New Roman" w:eastAsia="Times New Roman" w:hAnsi="Times New Roman" w:cs="Times New Roman"/>
          <w:lang w:eastAsia="lt-LT"/>
        </w:rPr>
        <w:t>suaugusiesiems, kurių inkstų funkcija susilpnėjusi</w:t>
      </w:r>
      <w:r w:rsidRPr="00245B6B">
        <w:rPr>
          <w:rFonts w:ascii="Times New Roman" w:eastAsia="Times New Roman" w:hAnsi="Times New Roman" w:cs="Times New Roman"/>
          <w:noProof/>
          <w:lang w:val="en-US"/>
        </w:rPr>
        <w:t>.</w:t>
      </w:r>
    </w:p>
    <w:p w14:paraId="4423406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1769D069"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Kas yra 2 tipo cukrinis diabetas ir kaip padeda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516D19B2"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lang w:val="pt-PT"/>
        </w:rPr>
        <w:t xml:space="preserve">Sergant </w:t>
      </w:r>
      <w:r w:rsidRPr="00245B6B">
        <w:rPr>
          <w:rFonts w:ascii="Times New Roman" w:eastAsia="Times New Roman" w:hAnsi="Times New Roman" w:cs="Times New Roman"/>
          <w:lang w:eastAsia="lt-LT"/>
        </w:rPr>
        <w:t>2 tipo cukriniu diabetu, organizmas gamina per mažai insulino arba nesugeba jo tinkamai panaudoti. Dėl to padidėja cukraus kiekis kraujyje ir gali pasireikšti sunkių komplikacijų – širdies arba inkstų liga, aklumas, rankų ir kojų kraujotakos pablogėjimas.</w:t>
      </w:r>
    </w:p>
    <w:p w14:paraId="617F9B6D"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lang w:val="pt-PT"/>
        </w:rPr>
        <w:t xml:space="preserve">Fivotta  šalina cukraus perteklių iš organizmo. </w:t>
      </w:r>
      <w:r w:rsidRPr="00245B6B">
        <w:rPr>
          <w:rFonts w:ascii="Times New Roman" w:eastAsia="Times New Roman" w:hAnsi="Times New Roman" w:cs="Times New Roman"/>
          <w:noProof/>
        </w:rPr>
        <w:t>Be to, šis vaistas gali padėti išvengti širdies ligos.</w:t>
      </w:r>
    </w:p>
    <w:p w14:paraId="777A95A9" w14:textId="77777777" w:rsidR="00245B6B" w:rsidRPr="00245B6B" w:rsidRDefault="00245B6B" w:rsidP="00245B6B">
      <w:pPr>
        <w:widowControl w:val="0"/>
        <w:spacing w:after="0" w:line="240" w:lineRule="auto"/>
        <w:rPr>
          <w:rFonts w:ascii="Times New Roman" w:eastAsia="Times New Roman" w:hAnsi="Times New Roman" w:cs="Times New Roman"/>
          <w:noProof/>
        </w:rPr>
      </w:pPr>
    </w:p>
    <w:p w14:paraId="34CC7845"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Kas yra širdies nepakankamumas ir kaip juo sergant padeda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232EBCEB"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rPr>
        <w:t xml:space="preserve">Šios rūšies širdies nepakankamumas pasireiškia tuomet, kai širdies nepumpuoja kraujo į plaučius ir kitas organizmo dalis taip gerai kaip turėtų. Dėl to gali pasireikšti sunkių sutrukimų </w:t>
      </w:r>
      <w:r w:rsidRPr="00245B6B">
        <w:rPr>
          <w:rFonts w:ascii="Times New Roman" w:eastAsia="Times New Roman" w:hAnsi="Times New Roman" w:cs="Times New Roman"/>
          <w:noProof/>
        </w:rPr>
        <w:lastRenderedPageBreak/>
        <w:t>ir prireikti gydymo ligoninėje.</w:t>
      </w:r>
    </w:p>
    <w:p w14:paraId="531252A5"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rPr>
        <w:t>Dažniausi širdies nepakankamumo simptomai yra dusulys, nuolatinis nuovargis arba didelis nuovargis ir kulkšnių patinimas.</w:t>
      </w:r>
    </w:p>
    <w:p w14:paraId="00F96487"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lang w:val="pt-PT"/>
        </w:rPr>
        <w:t>Fivotta padeda</w:t>
      </w:r>
      <w:r w:rsidRPr="00245B6B">
        <w:rPr>
          <w:rFonts w:ascii="Times New Roman" w:eastAsia="Times New Roman" w:hAnsi="Times New Roman" w:cs="Times New Roman"/>
          <w:lang w:eastAsia="lt-LT"/>
        </w:rPr>
        <w:t xml:space="preserve"> išvengti širdies nepakankamumo pasunkėjimo ir palengvina simptomus. Šis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lang w:eastAsia="lt-LT"/>
        </w:rPr>
        <w:t>vaistas gali sumažinti poreikį vykti į ligoninę ir padėti kai kuriems pacientams išgyventi ilgiau.</w:t>
      </w:r>
    </w:p>
    <w:p w14:paraId="7A9247AF"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8D51111"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lang w:eastAsia="lt-LT"/>
        </w:rPr>
      </w:pPr>
      <w:r w:rsidRPr="00245B6B">
        <w:rPr>
          <w:rFonts w:ascii="Times New Roman" w:eastAsia="Times New Roman" w:hAnsi="Times New Roman" w:cs="Times New Roman"/>
          <w:b/>
          <w:lang w:eastAsia="lt-LT"/>
        </w:rPr>
        <w:t xml:space="preserve">Kas yra lėtinė inkstų liga ir kaip ja sergant padeda </w:t>
      </w:r>
      <w:proofErr w:type="spellStart"/>
      <w:r w:rsidRPr="00245B6B">
        <w:rPr>
          <w:rFonts w:ascii="Times New Roman" w:eastAsia="Times New Roman" w:hAnsi="Times New Roman" w:cs="Times New Roman"/>
          <w:b/>
          <w:lang w:eastAsia="lt-LT"/>
        </w:rPr>
        <w:t>Fivotta</w:t>
      </w:r>
      <w:proofErr w:type="spellEnd"/>
      <w:r w:rsidRPr="00245B6B">
        <w:rPr>
          <w:rFonts w:ascii="Times New Roman" w:eastAsia="Times New Roman" w:hAnsi="Times New Roman" w:cs="Times New Roman"/>
          <w:b/>
          <w:lang w:eastAsia="lt-LT"/>
        </w:rPr>
        <w:t>?</w:t>
      </w:r>
    </w:p>
    <w:p w14:paraId="00FC8E60"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lang w:eastAsia="lt-LT"/>
        </w:rPr>
        <w:t>Sergant lėtine inkstų liga, palaipsniui silpnėja inkstų funkcija, todėl jie nebegali valyti ir filtruoti</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lang w:eastAsia="lt-LT"/>
        </w:rPr>
        <w:t>kraujo kaip turėtų. Dėl inkstų funkcijos silpnėjimo gali sunkiai sutrikti sveikata ir tekti gydytis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lang w:eastAsia="lt-LT"/>
        </w:rPr>
        <w:t>ligoninėje.</w:t>
      </w:r>
    </w:p>
    <w:p w14:paraId="73EE9A24"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pt-PT"/>
        </w:rPr>
      </w:pPr>
      <w:proofErr w:type="spellStart"/>
      <w:r w:rsidRPr="00245B6B">
        <w:rPr>
          <w:rFonts w:ascii="Times New Roman" w:eastAsia="Times New Roman" w:hAnsi="Times New Roman" w:cs="Times New Roman"/>
          <w:lang w:eastAsia="lt-LT"/>
        </w:rPr>
        <w:t>Fivotta</w:t>
      </w:r>
      <w:proofErr w:type="spellEnd"/>
      <w:r w:rsidRPr="00245B6B">
        <w:rPr>
          <w:rFonts w:ascii="Times New Roman" w:eastAsia="Times New Roman" w:hAnsi="Times New Roman" w:cs="Times New Roman"/>
          <w:lang w:eastAsia="lt-LT"/>
        </w:rPr>
        <w:t xml:space="preserve">  padeda apsaugoti inkstus, kad jų funkcija nesilpnėtų. Tai gali padėti prailginti kai kurių pacientų gyvenimą.</w:t>
      </w:r>
    </w:p>
    <w:p w14:paraId="239C49CC" w14:textId="77777777" w:rsid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0F20A83" w14:textId="77777777" w:rsidR="00191609" w:rsidRPr="00245B6B" w:rsidRDefault="00191609" w:rsidP="00245B6B">
      <w:pPr>
        <w:autoSpaceDE w:val="0"/>
        <w:autoSpaceDN w:val="0"/>
        <w:adjustRightInd w:val="0"/>
        <w:spacing w:after="0" w:line="240" w:lineRule="auto"/>
        <w:rPr>
          <w:rFonts w:ascii="Times New Roman" w:eastAsia="Times New Roman" w:hAnsi="Times New Roman" w:cs="Times New Roman"/>
          <w:lang w:eastAsia="lt-LT"/>
        </w:rPr>
      </w:pPr>
    </w:p>
    <w:p w14:paraId="3DC7D9B9" w14:textId="77777777" w:rsidR="00245B6B" w:rsidRPr="00245B6B" w:rsidRDefault="00245B6B" w:rsidP="00245B6B">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245B6B">
        <w:rPr>
          <w:rFonts w:ascii="Times New Roman" w:eastAsia="Times New Roman" w:hAnsi="Times New Roman" w:cs="Times New Roman"/>
          <w:b/>
          <w:noProof/>
          <w:szCs w:val="24"/>
        </w:rPr>
        <w:t>2.</w:t>
      </w:r>
      <w:r w:rsidRPr="00245B6B">
        <w:rPr>
          <w:rFonts w:ascii="Times New Roman" w:eastAsia="Times New Roman" w:hAnsi="Times New Roman" w:cs="Times New Roman"/>
          <w:b/>
          <w:noProof/>
          <w:szCs w:val="24"/>
        </w:rPr>
        <w:tab/>
      </w:r>
      <w:r w:rsidRPr="00245B6B">
        <w:rPr>
          <w:rFonts w:ascii="Times New Roman" w:eastAsia="Times New Roman" w:hAnsi="Times New Roman" w:cs="Times New Roman"/>
          <w:b/>
          <w:szCs w:val="24"/>
        </w:rPr>
        <w:t xml:space="preserve">Kas žinotina prieš vartojant </w:t>
      </w:r>
      <w:r w:rsidRPr="00245B6B">
        <w:rPr>
          <w:rFonts w:ascii="Times New Roman" w:eastAsia="Times New Roman" w:hAnsi="Times New Roman" w:cs="Times New Roman"/>
          <w:b/>
          <w:noProof/>
          <w:szCs w:val="24"/>
        </w:rPr>
        <w:t xml:space="preserve">Fivotta </w:t>
      </w:r>
    </w:p>
    <w:p w14:paraId="36F8540B" w14:textId="77777777" w:rsidR="00245B6B" w:rsidRPr="00245B6B" w:rsidRDefault="00245B6B" w:rsidP="00245B6B">
      <w:pPr>
        <w:spacing w:after="0" w:line="240" w:lineRule="auto"/>
        <w:ind w:left="567" w:hanging="567"/>
        <w:rPr>
          <w:rFonts w:ascii="Times New Roman" w:eastAsia="Times New Roman" w:hAnsi="Times New Roman" w:cs="Times New Roman"/>
          <w:noProof/>
          <w:szCs w:val="24"/>
        </w:rPr>
      </w:pPr>
    </w:p>
    <w:p w14:paraId="6FBCE88F" w14:textId="77777777" w:rsidR="00245B6B" w:rsidRPr="00245B6B" w:rsidRDefault="00245B6B" w:rsidP="00245B6B">
      <w:pPr>
        <w:spacing w:after="0" w:line="240" w:lineRule="auto"/>
        <w:ind w:left="567" w:hanging="567"/>
        <w:rPr>
          <w:rFonts w:ascii="Times New Roman" w:eastAsia="Times New Roman" w:hAnsi="Times New Roman" w:cs="Times New Roman"/>
          <w:b/>
          <w:caps/>
          <w:noProof/>
          <w:szCs w:val="24"/>
        </w:rPr>
      </w:pPr>
      <w:r w:rsidRPr="00245B6B">
        <w:rPr>
          <w:rFonts w:ascii="Times New Roman" w:eastAsia="Times New Roman" w:hAnsi="Times New Roman" w:cs="Times New Roman"/>
          <w:b/>
          <w:bCs/>
          <w:noProof/>
          <w:szCs w:val="24"/>
        </w:rPr>
        <w:t>Fivotta  vartoti draudžiama</w:t>
      </w:r>
    </w:p>
    <w:p w14:paraId="3D32A97D" w14:textId="77777777" w:rsidR="00245B6B" w:rsidRPr="00245B6B" w:rsidRDefault="00245B6B" w:rsidP="00245B6B">
      <w:pPr>
        <w:numPr>
          <w:ilvl w:val="12"/>
          <w:numId w:val="0"/>
        </w:numPr>
        <w:tabs>
          <w:tab w:val="left" w:pos="567"/>
        </w:tabs>
        <w:spacing w:after="0" w:line="240" w:lineRule="auto"/>
        <w:ind w:left="567" w:hanging="567"/>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w:t>
      </w:r>
      <w:r w:rsidRPr="00245B6B">
        <w:rPr>
          <w:rFonts w:ascii="Times New Roman" w:eastAsia="Times New Roman" w:hAnsi="Times New Roman" w:cs="Times New Roman"/>
          <w:snapToGrid w:val="0"/>
          <w:szCs w:val="24"/>
        </w:rPr>
        <w:tab/>
      </w:r>
      <w:r w:rsidRPr="00245B6B">
        <w:rPr>
          <w:rFonts w:ascii="Times New Roman" w:eastAsia="Times New Roman" w:hAnsi="Times New Roman" w:cs="Times New Roman"/>
          <w:noProof/>
          <w:snapToGrid w:val="0"/>
          <w:szCs w:val="24"/>
        </w:rPr>
        <w:t>jeigu yra alergija dapagliflozinui arba bet kuriai pagalbinei šio vaisto medžiagai (jos išvardytos 6 skyriuje).</w:t>
      </w:r>
    </w:p>
    <w:p w14:paraId="5B9CFDD8"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30C334B7"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Įspėjimai ir atsargumo priemonės</w:t>
      </w:r>
    </w:p>
    <w:p w14:paraId="4BCA23E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Nedelsdami kreipkitės į gydytoją arba artimiausią ligoninę:</w:t>
      </w:r>
    </w:p>
    <w:p w14:paraId="24CF2896"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p>
    <w:p w14:paraId="3A54BEA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 xml:space="preserve">Diabetinė </w:t>
      </w:r>
      <w:proofErr w:type="spellStart"/>
      <w:r w:rsidRPr="00245B6B">
        <w:rPr>
          <w:rFonts w:ascii="Times New Roman" w:eastAsia="Times New Roman" w:hAnsi="Times New Roman" w:cs="Times New Roman"/>
          <w:bCs/>
          <w:snapToGrid w:val="0"/>
          <w:szCs w:val="28"/>
          <w:lang w:eastAsia="x-none"/>
        </w:rPr>
        <w:t>ketoacidozė</w:t>
      </w:r>
      <w:proofErr w:type="spellEnd"/>
      <w:r w:rsidRPr="00245B6B">
        <w:rPr>
          <w:rFonts w:ascii="Times New Roman" w:eastAsia="Times New Roman" w:hAnsi="Times New Roman" w:cs="Times New Roman"/>
          <w:bCs/>
          <w:snapToGrid w:val="0"/>
          <w:szCs w:val="28"/>
          <w:lang w:eastAsia="x-none"/>
        </w:rPr>
        <w:t>:</w:t>
      </w:r>
    </w:p>
    <w:p w14:paraId="60232DC3"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Jeigu sergate cukriniu diabetu ir Jums pasireiškė pykinimas ar vėmimas, pilvo skausmas, didelis troškulys, dažnas ir gilus kvėpavimas, sutriktų orientacija, atsirastų neįprastas mieguistumas ar silpnumas, saldus kvapas iš burnos, saldus ar metalo skonis, pakistų šlapimo ar prakaito kvapas arba pradėtų greitai mažėti Jūsų svoris.</w:t>
      </w:r>
    </w:p>
    <w:p w14:paraId="409F7FE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Šie simptomai gali rodyti diabetinę </w:t>
      </w:r>
      <w:proofErr w:type="spellStart"/>
      <w:r w:rsidRPr="00245B6B">
        <w:rPr>
          <w:rFonts w:ascii="Times New Roman" w:eastAsia="Times New Roman" w:hAnsi="Times New Roman" w:cs="Times New Roman"/>
          <w:snapToGrid w:val="0"/>
          <w:szCs w:val="24"/>
        </w:rPr>
        <w:t>ketoacidozę</w:t>
      </w:r>
      <w:proofErr w:type="spellEnd"/>
      <w:r w:rsidRPr="00245B6B">
        <w:rPr>
          <w:rFonts w:ascii="Times New Roman" w:eastAsia="Times New Roman" w:hAnsi="Times New Roman" w:cs="Times New Roman"/>
          <w:snapToGrid w:val="0"/>
          <w:szCs w:val="24"/>
        </w:rPr>
        <w:t xml:space="preserve"> – retą, bet sunkią ir kartais pavojingą gyvybei būklę, kuri gali pasireikšti sergant cukriniu diabetu, kai padidėja </w:t>
      </w:r>
      <w:proofErr w:type="spellStart"/>
      <w:r w:rsidRPr="00245B6B">
        <w:rPr>
          <w:rFonts w:ascii="Times New Roman" w:eastAsia="Times New Roman" w:hAnsi="Times New Roman" w:cs="Times New Roman"/>
          <w:snapToGrid w:val="0"/>
          <w:szCs w:val="24"/>
        </w:rPr>
        <w:t>ketoninių</w:t>
      </w:r>
      <w:proofErr w:type="spellEnd"/>
      <w:r w:rsidRPr="00245B6B">
        <w:rPr>
          <w:rFonts w:ascii="Times New Roman" w:eastAsia="Times New Roman" w:hAnsi="Times New Roman" w:cs="Times New Roman"/>
          <w:snapToGrid w:val="0"/>
          <w:szCs w:val="24"/>
        </w:rPr>
        <w:t xml:space="preserve"> kūnų kiekis kraujyje ir šlapime (tai nustatoma tiriant kraują).</w:t>
      </w:r>
    </w:p>
    <w:p w14:paraId="41FAE0F7"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Diabetinės </w:t>
      </w:r>
      <w:proofErr w:type="spellStart"/>
      <w:r w:rsidRPr="00245B6B">
        <w:rPr>
          <w:rFonts w:ascii="Times New Roman" w:eastAsia="Times New Roman" w:hAnsi="Times New Roman" w:cs="Times New Roman"/>
          <w:snapToGrid w:val="0"/>
          <w:szCs w:val="24"/>
        </w:rPr>
        <w:t>ketoacidozės</w:t>
      </w:r>
      <w:proofErr w:type="spellEnd"/>
      <w:r w:rsidRPr="00245B6B">
        <w:rPr>
          <w:rFonts w:ascii="Times New Roman" w:eastAsia="Times New Roman" w:hAnsi="Times New Roman" w:cs="Times New Roman"/>
          <w:snapToGrid w:val="0"/>
          <w:szCs w:val="24"/>
        </w:rPr>
        <w:t xml:space="preserve"> rizika gali padidėti ilgai badaujant, piktnaudžiaujant alkoholiniais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gėrimais, netekus daug skysčių, greitai sumažinus insulino dozę arba padidėjus jo poreikiui dėl</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didelės apimties operacijos arba sunkios ligos).</w:t>
      </w:r>
    </w:p>
    <w:p w14:paraId="50953CF8"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Vartojant </w:t>
      </w: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diabetinė </w:t>
      </w:r>
      <w:proofErr w:type="spellStart"/>
      <w:r w:rsidRPr="00245B6B">
        <w:rPr>
          <w:rFonts w:ascii="Times New Roman" w:eastAsia="Times New Roman" w:hAnsi="Times New Roman" w:cs="Times New Roman"/>
          <w:snapToGrid w:val="0"/>
          <w:szCs w:val="24"/>
        </w:rPr>
        <w:t>ketoacidozė</w:t>
      </w:r>
      <w:proofErr w:type="spellEnd"/>
      <w:r w:rsidRPr="00245B6B">
        <w:rPr>
          <w:rFonts w:ascii="Times New Roman" w:eastAsia="Times New Roman" w:hAnsi="Times New Roman" w:cs="Times New Roman"/>
          <w:snapToGrid w:val="0"/>
          <w:szCs w:val="24"/>
        </w:rPr>
        <w:t xml:space="preserve"> gali pasireikšti net kai cukraus kiekis kraujyje yra normalus.</w:t>
      </w:r>
    </w:p>
    <w:p w14:paraId="0850DCC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 xml:space="preserve">Įtarę, kad Jums pasireiškė diabetinė </w:t>
      </w:r>
      <w:proofErr w:type="spellStart"/>
      <w:r w:rsidRPr="00245B6B">
        <w:rPr>
          <w:rFonts w:ascii="Times New Roman" w:eastAsia="Times New Roman" w:hAnsi="Times New Roman" w:cs="Times New Roman"/>
          <w:snapToGrid w:val="0"/>
          <w:szCs w:val="24"/>
        </w:rPr>
        <w:t>ketoacidozė</w:t>
      </w:r>
      <w:proofErr w:type="spellEnd"/>
      <w:r w:rsidRPr="00245B6B">
        <w:rPr>
          <w:rFonts w:ascii="Times New Roman" w:eastAsia="Times New Roman" w:hAnsi="Times New Roman" w:cs="Times New Roman"/>
          <w:snapToGrid w:val="0"/>
          <w:szCs w:val="24"/>
        </w:rPr>
        <w:t>, nedelsdami kreipkitės į gydytoją arba artimiausią ligoninę, o šio vaisto daugiau nevartokite.</w:t>
      </w:r>
    </w:p>
    <w:p w14:paraId="21315F62"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7E24FDD3"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245B6B">
        <w:rPr>
          <w:rFonts w:ascii="Times New Roman" w:eastAsia="Times New Roman" w:hAnsi="Times New Roman" w:cs="Times New Roman"/>
          <w:snapToGrid w:val="0"/>
          <w:szCs w:val="24"/>
        </w:rPr>
        <w:t>Tarpvietės</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snapToGrid w:val="0"/>
          <w:szCs w:val="24"/>
        </w:rPr>
        <w:t>nekrozinis</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snapToGrid w:val="0"/>
          <w:szCs w:val="24"/>
        </w:rPr>
        <w:t>fascitas</w:t>
      </w:r>
      <w:proofErr w:type="spellEnd"/>
      <w:r w:rsidRPr="00245B6B">
        <w:rPr>
          <w:rFonts w:ascii="Times New Roman" w:eastAsia="Times New Roman" w:hAnsi="Times New Roman" w:cs="Times New Roman"/>
          <w:snapToGrid w:val="0"/>
          <w:szCs w:val="24"/>
        </w:rPr>
        <w:t>:</w:t>
      </w:r>
    </w:p>
    <w:p w14:paraId="6C2A95F0"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en-US"/>
        </w:rPr>
      </w:pPr>
      <w:r w:rsidRPr="00245B6B">
        <w:rPr>
          <w:rFonts w:ascii="Times New Roman" w:eastAsia="Times New Roman" w:hAnsi="Times New Roman" w:cs="Times New Roman"/>
          <w:snapToGrid w:val="0"/>
          <w:szCs w:val="24"/>
        </w:rPr>
        <w:t>Nedelsdami pasikonsultuokite su gydytoju, jeigu pasireikštų simptomų derinys, kurį sudaro</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skausmas, skausmingumas, paraudimas ar patinimas lytinių organų srityje arba tarp jų ir</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išeinamosios angos kartu su karščiavimu ar bendru negalavimu. Šie simptomai gali rodyti retą,</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 xml:space="preserve">bet sunkią ir net galinčią sukelti pavojų gyvybei infekciją, vadinamą </w:t>
      </w:r>
      <w:proofErr w:type="spellStart"/>
      <w:r w:rsidRPr="00245B6B">
        <w:rPr>
          <w:rFonts w:ascii="Times New Roman" w:eastAsia="Times New Roman" w:hAnsi="Times New Roman" w:cs="Times New Roman"/>
          <w:snapToGrid w:val="0"/>
          <w:szCs w:val="24"/>
        </w:rPr>
        <w:t>tarpvietės</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snapToGrid w:val="0"/>
          <w:szCs w:val="24"/>
        </w:rPr>
        <w:t>nekrozuojančiu</w:t>
      </w:r>
      <w:proofErr w:type="spellEnd"/>
      <w:r w:rsidRPr="00245B6B">
        <w:rPr>
          <w:rFonts w:ascii="Times New Roman" w:eastAsia="Times New Roman" w:hAnsi="Times New Roman" w:cs="Times New Roman"/>
          <w:noProof/>
        </w:rPr>
        <w:t xml:space="preserve"> </w:t>
      </w:r>
      <w:proofErr w:type="spellStart"/>
      <w:r w:rsidRPr="00245B6B">
        <w:rPr>
          <w:rFonts w:ascii="Times New Roman" w:eastAsia="Times New Roman" w:hAnsi="Times New Roman" w:cs="Times New Roman"/>
          <w:snapToGrid w:val="0"/>
          <w:szCs w:val="24"/>
        </w:rPr>
        <w:t>fascitu</w:t>
      </w:r>
      <w:proofErr w:type="spellEnd"/>
      <w:r w:rsidRPr="00245B6B">
        <w:rPr>
          <w:rFonts w:ascii="Times New Roman" w:eastAsia="Times New Roman" w:hAnsi="Times New Roman" w:cs="Times New Roman"/>
          <w:snapToGrid w:val="0"/>
          <w:szCs w:val="24"/>
        </w:rPr>
        <w:t xml:space="preserve"> (</w:t>
      </w:r>
      <w:proofErr w:type="spellStart"/>
      <w:r w:rsidRPr="00245B6B">
        <w:rPr>
          <w:rFonts w:ascii="Times New Roman" w:eastAsia="Times New Roman" w:hAnsi="Times New Roman" w:cs="Times New Roman"/>
          <w:i/>
          <w:iCs/>
          <w:snapToGrid w:val="0"/>
          <w:szCs w:val="24"/>
        </w:rPr>
        <w:t>Fournier</w:t>
      </w:r>
      <w:proofErr w:type="spellEnd"/>
      <w:r w:rsidRPr="00245B6B">
        <w:rPr>
          <w:rFonts w:ascii="Times New Roman" w:eastAsia="Times New Roman" w:hAnsi="Times New Roman" w:cs="Times New Roman"/>
          <w:snapToGrid w:val="0"/>
          <w:szCs w:val="24"/>
        </w:rPr>
        <w:t xml:space="preserve"> gangrena), dėl kurios suyra poodinis audinys. </w:t>
      </w:r>
      <w:proofErr w:type="spellStart"/>
      <w:r w:rsidRPr="00245B6B">
        <w:rPr>
          <w:rFonts w:ascii="Times New Roman" w:eastAsia="Times New Roman" w:hAnsi="Times New Roman" w:cs="Times New Roman"/>
          <w:i/>
          <w:iCs/>
          <w:snapToGrid w:val="0"/>
          <w:szCs w:val="24"/>
        </w:rPr>
        <w:t>Fournier</w:t>
      </w:r>
      <w:proofErr w:type="spellEnd"/>
      <w:r w:rsidRPr="00245B6B">
        <w:rPr>
          <w:rFonts w:ascii="Times New Roman" w:eastAsia="Times New Roman" w:hAnsi="Times New Roman" w:cs="Times New Roman"/>
          <w:snapToGrid w:val="0"/>
          <w:szCs w:val="24"/>
        </w:rPr>
        <w:t xml:space="preserve"> gangreną reikia</w:t>
      </w:r>
      <w:r w:rsidRPr="00245B6B">
        <w:rPr>
          <w:rFonts w:ascii="Times New Roman" w:eastAsia="Times New Roman" w:hAnsi="Times New Roman" w:cs="Times New Roman"/>
          <w:noProof/>
          <w:lang w:val="en-US"/>
        </w:rPr>
        <w:t xml:space="preserve"> </w:t>
      </w:r>
      <w:r w:rsidRPr="00245B6B">
        <w:rPr>
          <w:rFonts w:ascii="Times New Roman" w:eastAsia="Times New Roman" w:hAnsi="Times New Roman" w:cs="Times New Roman"/>
          <w:snapToGrid w:val="0"/>
          <w:szCs w:val="24"/>
        </w:rPr>
        <w:t>skubiai gydyti.</w:t>
      </w:r>
    </w:p>
    <w:p w14:paraId="38C715FE"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en-US"/>
        </w:rPr>
      </w:pPr>
    </w:p>
    <w:p w14:paraId="48A38A37"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snapToGrid w:val="0"/>
          <w:szCs w:val="24"/>
        </w:rPr>
      </w:pPr>
      <w:r w:rsidRPr="00245B6B">
        <w:rPr>
          <w:rFonts w:ascii="Times New Roman" w:eastAsia="Times New Roman" w:hAnsi="Times New Roman" w:cs="Times New Roman"/>
          <w:b/>
          <w:snapToGrid w:val="0"/>
          <w:szCs w:val="24"/>
        </w:rPr>
        <w:t xml:space="preserve">Prieš pradėdami vartoti </w:t>
      </w:r>
      <w:proofErr w:type="spellStart"/>
      <w:r w:rsidRPr="00245B6B">
        <w:rPr>
          <w:rFonts w:ascii="Times New Roman" w:eastAsia="Times New Roman" w:hAnsi="Times New Roman" w:cs="Times New Roman"/>
          <w:b/>
          <w:snapToGrid w:val="0"/>
          <w:szCs w:val="24"/>
        </w:rPr>
        <w:t>Fivotta</w:t>
      </w:r>
      <w:proofErr w:type="spellEnd"/>
      <w:r w:rsidRPr="00245B6B">
        <w:rPr>
          <w:rFonts w:ascii="Times New Roman" w:eastAsia="Times New Roman" w:hAnsi="Times New Roman" w:cs="Times New Roman"/>
          <w:b/>
          <w:snapToGrid w:val="0"/>
          <w:szCs w:val="24"/>
        </w:rPr>
        <w:t xml:space="preserve"> , pasikonsultuokite su gydytoju, vaistininku arba slaugytoju:</w:t>
      </w:r>
    </w:p>
    <w:p w14:paraId="44FA2AC2" w14:textId="09694E0B"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 xml:space="preserve">jeigu Jūs sergate 1 tipo diabetu (juo dažniausiai susergama </w:t>
      </w:r>
      <w:r w:rsidR="00C6177F">
        <w:rPr>
          <w:rFonts w:ascii="Times New Roman" w:eastAsia="Times New Roman" w:hAnsi="Times New Roman" w:cs="Times New Roman"/>
          <w:snapToGrid w:val="0"/>
          <w:szCs w:val="24"/>
        </w:rPr>
        <w:t>jauname amžiuje</w:t>
      </w:r>
      <w:r w:rsidRPr="00245B6B">
        <w:rPr>
          <w:rFonts w:ascii="Times New Roman" w:eastAsia="Times New Roman" w:hAnsi="Times New Roman" w:cs="Times New Roman"/>
          <w:snapToGrid w:val="0"/>
          <w:szCs w:val="24"/>
        </w:rPr>
        <w:t xml:space="preserve">, kai organizmas visai negamina insulino) – šiai ligai gydyti </w:t>
      </w: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vartoti negalima;</w:t>
      </w:r>
    </w:p>
    <w:p w14:paraId="4C4738F4" w14:textId="7E1067CE"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snapToGrid w:val="0"/>
          <w:szCs w:val="24"/>
        </w:rPr>
        <w:t>jeigu sergate cukriniu diabetu ir</w:t>
      </w:r>
      <w:r w:rsidR="0030319E">
        <w:rPr>
          <w:rFonts w:ascii="Times New Roman" w:eastAsia="Times New Roman" w:hAnsi="Times New Roman" w:cs="Times New Roman"/>
          <w:snapToGrid w:val="0"/>
          <w:szCs w:val="24"/>
        </w:rPr>
        <w:t xml:space="preserve"> sutrikusi inkstų funkcija </w:t>
      </w:r>
      <w:r w:rsidR="00E977A7">
        <w:rPr>
          <w:rFonts w:ascii="Times New Roman" w:eastAsia="Times New Roman" w:hAnsi="Times New Roman" w:cs="Times New Roman"/>
          <w:snapToGrid w:val="0"/>
          <w:szCs w:val="24"/>
        </w:rPr>
        <w:t xml:space="preserve">(veikla) </w:t>
      </w:r>
      <w:r w:rsidRPr="00245B6B">
        <w:rPr>
          <w:rFonts w:ascii="Times New Roman" w:eastAsia="Times New Roman" w:hAnsi="Times New Roman" w:cs="Times New Roman"/>
          <w:snapToGrid w:val="0"/>
          <w:szCs w:val="24"/>
        </w:rPr>
        <w:t>– tuomet Jūsų gydytojas gali patarti Jums</w:t>
      </w:r>
      <w:r w:rsidRPr="00245B6B">
        <w:rPr>
          <w:rFonts w:ascii="Times New Roman" w:eastAsia="Times New Roman" w:hAnsi="Times New Roman" w:cs="Times New Roman"/>
          <w:noProof/>
        </w:rPr>
        <w:t xml:space="preserve"> </w:t>
      </w:r>
      <w:r w:rsidRPr="00245B6B">
        <w:rPr>
          <w:rFonts w:ascii="Times New Roman" w:eastAsia="Times New Roman" w:hAnsi="Times New Roman" w:cs="Times New Roman"/>
          <w:snapToGrid w:val="0"/>
          <w:szCs w:val="24"/>
        </w:rPr>
        <w:t>vartoti papildomą arba kitą vaistą cukraus kiekiui kraujyje reguliuoti;</w:t>
      </w:r>
    </w:p>
    <w:p w14:paraId="6360D8BB" w14:textId="431D032B"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rPr>
      </w:pPr>
      <w:r w:rsidRPr="00245B6B">
        <w:rPr>
          <w:rFonts w:ascii="Times New Roman" w:eastAsia="Times New Roman" w:hAnsi="Times New Roman" w:cs="Times New Roman"/>
          <w:noProof/>
        </w:rPr>
        <w:t>jeigu</w:t>
      </w:r>
      <w:r w:rsidR="00CC5EE5">
        <w:rPr>
          <w:rFonts w:ascii="Times New Roman" w:eastAsia="Times New Roman" w:hAnsi="Times New Roman" w:cs="Times New Roman"/>
          <w:noProof/>
        </w:rPr>
        <w:t xml:space="preserve"> </w:t>
      </w:r>
      <w:r w:rsidR="00E977A7">
        <w:rPr>
          <w:rFonts w:ascii="Times New Roman" w:eastAsia="Times New Roman" w:hAnsi="Times New Roman" w:cs="Times New Roman"/>
          <w:snapToGrid w:val="0"/>
          <w:szCs w:val="24"/>
        </w:rPr>
        <w:t xml:space="preserve">sutrikusi </w:t>
      </w:r>
      <w:r w:rsidR="00CC5EE5" w:rsidRPr="00F6639E">
        <w:rPr>
          <w:rFonts w:ascii="Times New Roman" w:eastAsia="Times New Roman" w:hAnsi="Times New Roman" w:cs="Times New Roman"/>
          <w:noProof/>
        </w:rPr>
        <w:t xml:space="preserve">kepenų </w:t>
      </w:r>
      <w:r w:rsidR="00E977A7">
        <w:rPr>
          <w:rFonts w:ascii="Times New Roman" w:eastAsia="Times New Roman" w:hAnsi="Times New Roman" w:cs="Times New Roman"/>
          <w:noProof/>
        </w:rPr>
        <w:t>funkcija</w:t>
      </w:r>
      <w:r w:rsidR="00CC5EE5" w:rsidRPr="00F6639E">
        <w:rPr>
          <w:rFonts w:ascii="Times New Roman" w:eastAsia="Times New Roman" w:hAnsi="Times New Roman" w:cs="Times New Roman"/>
          <w:noProof/>
        </w:rPr>
        <w:t xml:space="preserve"> </w:t>
      </w:r>
      <w:r w:rsidRPr="00245B6B">
        <w:rPr>
          <w:rFonts w:ascii="Times New Roman" w:eastAsia="Times New Roman" w:hAnsi="Times New Roman" w:cs="Times New Roman"/>
          <w:noProof/>
        </w:rPr>
        <w:t>– tuomet Jūsų gydytojas gali skirti mažesnę pradinę šio vaisto dozę;</w:t>
      </w:r>
    </w:p>
    <w:p w14:paraId="156773F3"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rPr>
        <w:t xml:space="preserve">jeigu vartojate kraujospūdį mažinančių (antihipertenzinių) vaistų arba Jūsų kraujospūdis buvo ar yra sumažėjęs (ši būklė vadinama hipotenzija). </w:t>
      </w:r>
      <w:r w:rsidRPr="00245B6B">
        <w:rPr>
          <w:rFonts w:ascii="Times New Roman" w:eastAsia="Times New Roman" w:hAnsi="Times New Roman" w:cs="Times New Roman"/>
          <w:noProof/>
          <w:lang w:val="pt-PT"/>
        </w:rPr>
        <w:t>Daugiau informacijos apie tai pateikiama žemiau, skyriuje „Kiti vaistai ir Fivotta“;</w:t>
      </w:r>
    </w:p>
    <w:p w14:paraId="3CD7E7F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lastRenderedPageBreak/>
        <w:t>jeigu cukraus kiekis Jūsų kraujyje yra labai didelis (dėl jo gali pasireikšti dehidratacija – per didelio skysčio kiekio netekimas). Galimi dehidratacijos požymiai išvardyti 4 skyriuje. Jeigu jaučiate bent vieną iš ten išvardytų sutrikimų, apie tai pasakykite gydytojui, prieš pradėdami vartoti Fivotta;</w:t>
      </w:r>
    </w:p>
    <w:p w14:paraId="41EB2C3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pykina, vemiate arba pradėjote karščiuoti arba negalite valgyti ar gerti. Šios būklės gali sukelti dehidrataciją (skysčių netekimą). Tokiu atveju gydytojas gali patarti Jums laikinai (kol šie sutrikimai praeis) nutraukti Fivotta vartojimą, kad organizmas neprarastų per daug skysčio;</w:t>
      </w:r>
    </w:p>
    <w:p w14:paraId="760C6EB4"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Jums dažnai kartojasi šlapimo takų infekcijos.</w:t>
      </w:r>
    </w:p>
    <w:p w14:paraId="55FFF416"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5743E434"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turite kurią nors iš aukščiau išvardytų problemų arba dėl to abejojate, tai papildomai pasitarkite su gydytoju, vaistininku arba slaugytoja, prieš pradėdami vartoti Fivotta.</w:t>
      </w:r>
    </w:p>
    <w:p w14:paraId="62969487"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p>
    <w:p w14:paraId="45CCDFA0"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Cukrinis diabetas ir pėdų priežiūra</w:t>
      </w:r>
    </w:p>
    <w:p w14:paraId="5FABDC22"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Jūs sergate cukriniu diabetu, tai svarbu reguliariai tikrinti pėdas ir laikytis visų kitų sveikatos priežiūros specialistų patarimų dėl jų priežiūros.</w:t>
      </w:r>
    </w:p>
    <w:p w14:paraId="5F28EA7A"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3FB83A43"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Gliukozė šlapime</w:t>
      </w:r>
    </w:p>
    <w:p w14:paraId="19A0046B"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Vartojant Fivotta dėl jos poveikio bus teigiamas cukraus (gliukozės) šlapime mėginys.</w:t>
      </w:r>
    </w:p>
    <w:p w14:paraId="2AD63BD0"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77C16437"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Vaikams ir paaugliams</w:t>
      </w:r>
    </w:p>
    <w:p w14:paraId="512E8106"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Fivotta galima vartoti 10 metų ir vyresniems vaikams 2 tipo cukriniam diabetui gydyti. Jaunesniems kaip 10 metų vaikams duomenų nėra.</w:t>
      </w:r>
    </w:p>
    <w:p w14:paraId="0018A484"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p>
    <w:p w14:paraId="4C6C0D8E" w14:textId="77777777" w:rsidR="00245B6B" w:rsidRPr="00245B6B" w:rsidRDefault="00245B6B" w:rsidP="00245B6B">
      <w:pPr>
        <w:widowControl w:val="0"/>
        <w:tabs>
          <w:tab w:val="left" w:pos="567"/>
        </w:tabs>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Vaikų ir paauglių iki 18 metų širdies nepakankamumui ar lėtinei inkstų ligai gydyti Fivotta vartoti nerekomenduojama, kadangi jos poveikis šiems pacientams netirtas.</w:t>
      </w:r>
    </w:p>
    <w:p w14:paraId="6850E3DD"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lang w:val="pt-PT"/>
        </w:rPr>
      </w:pPr>
    </w:p>
    <w:p w14:paraId="0242969E" w14:textId="77777777" w:rsidR="00245B6B" w:rsidRPr="00245B6B" w:rsidRDefault="00245B6B" w:rsidP="00245B6B">
      <w:pPr>
        <w:numPr>
          <w:ilvl w:val="12"/>
          <w:numId w:val="0"/>
        </w:numPr>
        <w:spacing w:after="0" w:line="240" w:lineRule="auto"/>
        <w:rPr>
          <w:rFonts w:ascii="Times New Roman" w:eastAsia="Times New Roman" w:hAnsi="Times New Roman" w:cs="Times New Roman"/>
          <w:b/>
          <w:noProof/>
          <w:lang w:val="pt-PT"/>
        </w:rPr>
      </w:pPr>
      <w:r w:rsidRPr="00245B6B">
        <w:rPr>
          <w:rFonts w:ascii="Times New Roman" w:eastAsia="Times New Roman" w:hAnsi="Times New Roman" w:cs="Times New Roman"/>
          <w:b/>
          <w:noProof/>
          <w:lang w:val="pt-PT"/>
        </w:rPr>
        <w:t>Kiti vaistai ir Fivotta</w:t>
      </w:r>
    </w:p>
    <w:p w14:paraId="4F98CC24"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lang w:val="pt-PT"/>
        </w:rPr>
      </w:pPr>
      <w:r w:rsidRPr="00245B6B">
        <w:rPr>
          <w:rFonts w:ascii="Times New Roman" w:eastAsia="Times New Roman" w:hAnsi="Times New Roman" w:cs="Times New Roman"/>
          <w:noProof/>
          <w:lang w:val="pt-PT"/>
        </w:rPr>
        <w:t>Jeigu vartojate ar neseniai vartojote kitų vaistų arba dėl to nesate tikri, apie tai pasakykite gydytojui, vaistininkui arba slaugytojai.</w:t>
      </w:r>
    </w:p>
    <w:p w14:paraId="33DC6962" w14:textId="77777777" w:rsidR="00245B6B" w:rsidRPr="00245B6B" w:rsidRDefault="00245B6B" w:rsidP="00245B6B">
      <w:pPr>
        <w:numPr>
          <w:ilvl w:val="12"/>
          <w:numId w:val="0"/>
        </w:numPr>
        <w:spacing w:after="0" w:line="240" w:lineRule="auto"/>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Gydytojui pasakyti ypač svarbu:</w:t>
      </w:r>
    </w:p>
    <w:p w14:paraId="29C39916" w14:textId="77777777" w:rsidR="00245B6B" w:rsidRPr="00245B6B" w:rsidRDefault="00245B6B" w:rsidP="00245B6B">
      <w:pPr>
        <w:widowControl w:val="0"/>
        <w:numPr>
          <w:ilvl w:val="0"/>
          <w:numId w:val="34"/>
        </w:numPr>
        <w:spacing w:after="0" w:line="240" w:lineRule="auto"/>
        <w:ind w:left="567" w:right="-2"/>
        <w:outlineLvl w:val="0"/>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Jeigu Jūs vartojate vaistų, skatinančių vandens pasišalinimą iš organizmo (diuretikų).</w:t>
      </w:r>
    </w:p>
    <w:p w14:paraId="4FD4BB94" w14:textId="4B0F4F94" w:rsidR="00245B6B" w:rsidRPr="00245B6B" w:rsidRDefault="00245B6B" w:rsidP="00245B6B">
      <w:pPr>
        <w:widowControl w:val="0"/>
        <w:numPr>
          <w:ilvl w:val="0"/>
          <w:numId w:val="34"/>
        </w:numPr>
        <w:spacing w:after="0" w:line="240" w:lineRule="auto"/>
        <w:ind w:left="567" w:right="-2"/>
        <w:outlineLvl w:val="0"/>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Jeigu Jūs vartojate kitų cukraus kiekį kraujyje mažinančių vaistų, pvz., insulino arba sulfonilkarbamid</w:t>
      </w:r>
      <w:r w:rsidR="0066325E">
        <w:rPr>
          <w:rFonts w:ascii="Times New Roman" w:eastAsia="Times New Roman" w:hAnsi="Times New Roman" w:cs="Times New Roman"/>
          <w:noProof/>
          <w:lang w:val="en-US"/>
        </w:rPr>
        <w:t>o darinių</w:t>
      </w:r>
      <w:r w:rsidRPr="00245B6B">
        <w:rPr>
          <w:rFonts w:ascii="Times New Roman" w:eastAsia="Times New Roman" w:hAnsi="Times New Roman" w:cs="Times New Roman"/>
          <w:noProof/>
          <w:lang w:val="en-US"/>
        </w:rPr>
        <w:t xml:space="preserve"> grupės. Gydytojas gali patarti sumažinti šių vaistų dozes, kad per daug nesumažėtų cukraus kiekis Jūsų kraujyje (t.y. kad išvengtumėte hipoglikemijos).</w:t>
      </w:r>
    </w:p>
    <w:p w14:paraId="2F2D0DC2" w14:textId="77777777" w:rsidR="00245B6B" w:rsidRPr="00245B6B" w:rsidRDefault="00245B6B" w:rsidP="00245B6B">
      <w:pPr>
        <w:widowControl w:val="0"/>
        <w:numPr>
          <w:ilvl w:val="0"/>
          <w:numId w:val="34"/>
        </w:numPr>
        <w:spacing w:after="0" w:line="240" w:lineRule="auto"/>
        <w:ind w:left="567" w:right="-2"/>
        <w:outlineLvl w:val="0"/>
        <w:rPr>
          <w:rFonts w:ascii="Times New Roman" w:eastAsia="Times New Roman" w:hAnsi="Times New Roman" w:cs="Times New Roman"/>
          <w:noProof/>
          <w:lang w:val="en-US"/>
        </w:rPr>
      </w:pPr>
      <w:r w:rsidRPr="00245B6B">
        <w:rPr>
          <w:rFonts w:ascii="Times New Roman" w:eastAsia="Times New Roman" w:hAnsi="Times New Roman" w:cs="Times New Roman"/>
          <w:noProof/>
          <w:lang w:val="en-US"/>
        </w:rPr>
        <w:t>Jeigu Jūs vartojate vaistą, kurio sudėtyje yra ličio (Fivotta  gali sukelti ličio kiekio kraujyje sumažėjimą).</w:t>
      </w:r>
    </w:p>
    <w:p w14:paraId="6E75A204" w14:textId="77777777" w:rsidR="00245B6B" w:rsidRPr="00245B6B" w:rsidRDefault="00245B6B" w:rsidP="00245B6B">
      <w:pPr>
        <w:widowControl w:val="0"/>
        <w:spacing w:after="0" w:line="240" w:lineRule="auto"/>
        <w:ind w:right="-2"/>
        <w:outlineLvl w:val="0"/>
        <w:rPr>
          <w:rFonts w:ascii="Times New Roman" w:eastAsia="Times New Roman" w:hAnsi="Times New Roman" w:cs="Times New Roman"/>
          <w:noProof/>
          <w:lang w:val="en-US"/>
        </w:rPr>
      </w:pPr>
    </w:p>
    <w:p w14:paraId="31D56BCA"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Nėštumas ir žindymo laikotarpis</w:t>
      </w:r>
    </w:p>
    <w:p w14:paraId="6394F36E"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Jeigu esate nėščia, žindote kūdikį, manote, kad galbūt esate nėščia arba planuojate pastoti, tai prieš vartodama šį vaistą pasitarkite su gydytoju arba vaistininku.</w:t>
      </w:r>
    </w:p>
    <w:p w14:paraId="644BB50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Pastojus reikia nutraukti šio vaisto vartojimą, kadangi antrą ir trečią nėštumo trimestrus jis nerekomenduojamas. Kaip geriausia reguliuoti cukraus kiekį kraujyje nėštumo laikotarpiu, klauskite gydytojo.</w:t>
      </w:r>
    </w:p>
    <w:p w14:paraId="476BAC5F"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
    <w:p w14:paraId="08C09D85" w14:textId="256CBB22"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 xml:space="preserve">Jeigu žindote arba norite žindyti kūdikį, tai prieš vartodama šį vaistą pasitarkite su gydytoju. Žindymo laikotarpiu </w:t>
      </w:r>
      <w:proofErr w:type="spellStart"/>
      <w:r w:rsidRPr="00245B6B">
        <w:rPr>
          <w:rFonts w:ascii="Times New Roman" w:eastAsia="Times New Roman" w:hAnsi="Times New Roman" w:cs="Times New Roman"/>
          <w:bCs/>
          <w:snapToGrid w:val="0"/>
          <w:szCs w:val="28"/>
          <w:lang w:eastAsia="x-none"/>
        </w:rPr>
        <w:t>Fivotta</w:t>
      </w:r>
      <w:proofErr w:type="spellEnd"/>
      <w:r w:rsidRPr="00245B6B">
        <w:rPr>
          <w:rFonts w:ascii="Times New Roman" w:eastAsia="Times New Roman" w:hAnsi="Times New Roman" w:cs="Times New Roman"/>
          <w:bCs/>
          <w:snapToGrid w:val="0"/>
          <w:szCs w:val="28"/>
          <w:lang w:eastAsia="x-none"/>
        </w:rPr>
        <w:t xml:space="preserve"> vartoti negalima. Ar šio vaisto patenka į </w:t>
      </w:r>
      <w:r w:rsidR="005102D3">
        <w:rPr>
          <w:rFonts w:ascii="Times New Roman" w:eastAsia="Times New Roman" w:hAnsi="Times New Roman" w:cs="Times New Roman"/>
          <w:bCs/>
          <w:snapToGrid w:val="0"/>
          <w:szCs w:val="28"/>
          <w:lang w:eastAsia="x-none"/>
        </w:rPr>
        <w:t>gydytų moterų</w:t>
      </w:r>
      <w:r w:rsidR="005102D3" w:rsidRPr="00245B6B">
        <w:rPr>
          <w:rFonts w:ascii="Times New Roman" w:eastAsia="Times New Roman" w:hAnsi="Times New Roman" w:cs="Times New Roman"/>
          <w:bCs/>
          <w:snapToGrid w:val="0"/>
          <w:szCs w:val="28"/>
          <w:lang w:eastAsia="x-none"/>
        </w:rPr>
        <w:t xml:space="preserve"> </w:t>
      </w:r>
      <w:r w:rsidRPr="00245B6B">
        <w:rPr>
          <w:rFonts w:ascii="Times New Roman" w:eastAsia="Times New Roman" w:hAnsi="Times New Roman" w:cs="Times New Roman"/>
          <w:bCs/>
          <w:snapToGrid w:val="0"/>
          <w:szCs w:val="28"/>
          <w:lang w:eastAsia="x-none"/>
        </w:rPr>
        <w:t>pieną, nežinoma.</w:t>
      </w:r>
    </w:p>
    <w:p w14:paraId="6067A51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
    <w:p w14:paraId="03358940"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Vairavimas ir mechanizmų valdymas</w:t>
      </w:r>
    </w:p>
    <w:p w14:paraId="37DF1592"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roofErr w:type="spellStart"/>
      <w:r w:rsidRPr="00245B6B">
        <w:rPr>
          <w:rFonts w:ascii="Times New Roman" w:eastAsia="Times New Roman" w:hAnsi="Times New Roman" w:cs="Times New Roman"/>
          <w:bCs/>
          <w:snapToGrid w:val="0"/>
          <w:szCs w:val="28"/>
          <w:lang w:eastAsia="x-none"/>
        </w:rPr>
        <w:t>Fivotta</w:t>
      </w:r>
      <w:proofErr w:type="spellEnd"/>
      <w:r w:rsidRPr="00245B6B">
        <w:rPr>
          <w:rFonts w:ascii="Times New Roman" w:eastAsia="Times New Roman" w:hAnsi="Times New Roman" w:cs="Times New Roman"/>
          <w:bCs/>
          <w:snapToGrid w:val="0"/>
          <w:szCs w:val="28"/>
          <w:lang w:eastAsia="x-none"/>
        </w:rPr>
        <w:t xml:space="preserve"> gebėjimo vairuoti ir valdyti mechanizmus neveikia arba veikia nereikšmingai.</w:t>
      </w:r>
    </w:p>
    <w:p w14:paraId="044B5A2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p>
    <w:p w14:paraId="59CE9263" w14:textId="5753BD13" w:rsidR="00245B6B" w:rsidRPr="00245B6B" w:rsidRDefault="00245B6B" w:rsidP="00245B6B">
      <w:pPr>
        <w:numPr>
          <w:ilvl w:val="12"/>
          <w:numId w:val="0"/>
        </w:numPr>
        <w:spacing w:after="0" w:line="240" w:lineRule="auto"/>
        <w:ind w:right="-2"/>
        <w:rPr>
          <w:rFonts w:ascii="Times New Roman" w:eastAsia="Times New Roman" w:hAnsi="Times New Roman" w:cs="Times New Roman"/>
          <w:bCs/>
          <w:snapToGrid w:val="0"/>
          <w:szCs w:val="28"/>
          <w:lang w:eastAsia="x-none"/>
        </w:rPr>
      </w:pPr>
      <w:r w:rsidRPr="00245B6B">
        <w:rPr>
          <w:rFonts w:ascii="Times New Roman" w:eastAsia="Times New Roman" w:hAnsi="Times New Roman" w:cs="Times New Roman"/>
          <w:bCs/>
          <w:snapToGrid w:val="0"/>
          <w:szCs w:val="28"/>
          <w:lang w:eastAsia="x-none"/>
        </w:rPr>
        <w:t>Vartojant šį vaistą kartu su kitais (</w:t>
      </w:r>
      <w:proofErr w:type="spellStart"/>
      <w:r w:rsidRPr="00245B6B">
        <w:rPr>
          <w:rFonts w:ascii="Times New Roman" w:eastAsia="Times New Roman" w:hAnsi="Times New Roman" w:cs="Times New Roman"/>
          <w:bCs/>
          <w:snapToGrid w:val="0"/>
          <w:szCs w:val="28"/>
          <w:lang w:eastAsia="x-none"/>
        </w:rPr>
        <w:t>sulfonilkarbamid</w:t>
      </w:r>
      <w:r w:rsidR="00BB1C48">
        <w:rPr>
          <w:rFonts w:ascii="Times New Roman" w:eastAsia="Times New Roman" w:hAnsi="Times New Roman" w:cs="Times New Roman"/>
          <w:bCs/>
          <w:snapToGrid w:val="0"/>
          <w:szCs w:val="28"/>
          <w:lang w:eastAsia="x-none"/>
        </w:rPr>
        <w:t>o</w:t>
      </w:r>
      <w:proofErr w:type="spellEnd"/>
      <w:r w:rsidR="00BB1C48">
        <w:rPr>
          <w:rFonts w:ascii="Times New Roman" w:eastAsia="Times New Roman" w:hAnsi="Times New Roman" w:cs="Times New Roman"/>
          <w:bCs/>
          <w:snapToGrid w:val="0"/>
          <w:szCs w:val="28"/>
          <w:lang w:eastAsia="x-none"/>
        </w:rPr>
        <w:t xml:space="preserve"> dariniu</w:t>
      </w:r>
      <w:r w:rsidRPr="00245B6B">
        <w:rPr>
          <w:rFonts w:ascii="Times New Roman" w:eastAsia="Times New Roman" w:hAnsi="Times New Roman" w:cs="Times New Roman"/>
          <w:bCs/>
          <w:snapToGrid w:val="0"/>
          <w:szCs w:val="28"/>
          <w:lang w:eastAsia="x-none"/>
        </w:rPr>
        <w:t xml:space="preserve"> arba insulinu), gali per daug sumažėti cukraus kiekis kraujyje (pasireikšti hipoglikemija) ir atsirasti tokių simptomų (drebulys, prakaitavimas, regos sutrikimų), dėl kurių gali sutrikti Jūsų gebėjimas vairuoti ir valdyti mechanizmus.</w:t>
      </w:r>
    </w:p>
    <w:p w14:paraId="64D2C258"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047696C5"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 xml:space="preserve">Jeigu vartojant </w:t>
      </w: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Jums svaigsta galva, tai nevairuokite ir nedirbkite su jokiais įrankiais ar mechanizmais.</w:t>
      </w:r>
    </w:p>
    <w:p w14:paraId="5482AD27"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343983BD" w14:textId="77777777" w:rsidR="00245B6B" w:rsidRPr="00245B6B" w:rsidRDefault="00245B6B" w:rsidP="00F6639E">
      <w:pPr>
        <w:keepNext/>
        <w:numPr>
          <w:ilvl w:val="12"/>
          <w:numId w:val="0"/>
        </w:numPr>
        <w:spacing w:after="0" w:line="240" w:lineRule="auto"/>
        <w:rPr>
          <w:rFonts w:ascii="Times New Roman" w:eastAsia="Times New Roman" w:hAnsi="Times New Roman" w:cs="Times New Roman"/>
          <w:b/>
          <w:snapToGrid w:val="0"/>
          <w:szCs w:val="24"/>
        </w:rPr>
      </w:pPr>
      <w:proofErr w:type="spellStart"/>
      <w:r w:rsidRPr="00245B6B">
        <w:rPr>
          <w:rFonts w:ascii="Times New Roman" w:eastAsia="Times New Roman" w:hAnsi="Times New Roman" w:cs="Times New Roman"/>
          <w:b/>
          <w:snapToGrid w:val="0"/>
          <w:szCs w:val="24"/>
        </w:rPr>
        <w:lastRenderedPageBreak/>
        <w:t>Fivotta</w:t>
      </w:r>
      <w:proofErr w:type="spellEnd"/>
      <w:r w:rsidRPr="00245B6B">
        <w:rPr>
          <w:rFonts w:ascii="Times New Roman" w:eastAsia="Times New Roman" w:hAnsi="Times New Roman" w:cs="Times New Roman"/>
          <w:b/>
          <w:snapToGrid w:val="0"/>
          <w:szCs w:val="24"/>
        </w:rPr>
        <w:t xml:space="preserve"> sudėtyje yra laktozės</w:t>
      </w:r>
    </w:p>
    <w:p w14:paraId="1D7FC9F2" w14:textId="77777777" w:rsidR="00245B6B" w:rsidRPr="00245B6B" w:rsidRDefault="00245B6B" w:rsidP="00F6639E">
      <w:pPr>
        <w:keepNext/>
        <w:numPr>
          <w:ilvl w:val="12"/>
          <w:numId w:val="0"/>
        </w:numPr>
        <w:spacing w:after="0" w:line="240" w:lineRule="auto"/>
        <w:rPr>
          <w:rFonts w:ascii="Times New Roman" w:eastAsia="Times New Roman" w:hAnsi="Times New Roman" w:cs="Times New Roman"/>
          <w:snapToGrid w:val="0"/>
          <w:szCs w:val="24"/>
        </w:rPr>
      </w:pPr>
      <w:r w:rsidRPr="00245B6B">
        <w:rPr>
          <w:rFonts w:ascii="Times New Roman" w:eastAsia="Times New Roman" w:hAnsi="Times New Roman" w:cs="Times New Roman"/>
          <w:snapToGrid w:val="0"/>
          <w:szCs w:val="24"/>
        </w:rPr>
        <w:t>Jeigu gydytojas Jums yra sakęs, kad netoleruojate kokių nors angliavandenių, kreipkitės į jį prieš pradėdami vartoti šį vaistą.</w:t>
      </w:r>
    </w:p>
    <w:p w14:paraId="4A730C0D" w14:textId="77777777" w:rsid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6BDF0501" w14:textId="77777777" w:rsidR="00454B89" w:rsidRPr="00245B6B" w:rsidRDefault="00454B89" w:rsidP="00245B6B">
      <w:pPr>
        <w:numPr>
          <w:ilvl w:val="12"/>
          <w:numId w:val="0"/>
        </w:numPr>
        <w:spacing w:after="0" w:line="240" w:lineRule="auto"/>
        <w:ind w:right="-2"/>
        <w:rPr>
          <w:rFonts w:ascii="Times New Roman" w:eastAsia="Times New Roman" w:hAnsi="Times New Roman" w:cs="Times New Roman"/>
          <w:snapToGrid w:val="0"/>
          <w:szCs w:val="24"/>
        </w:rPr>
      </w:pPr>
    </w:p>
    <w:p w14:paraId="3AA21EF9"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3.</w:t>
      </w:r>
      <w:r w:rsidRPr="00245B6B">
        <w:rPr>
          <w:rFonts w:ascii="Times New Roman" w:eastAsia="Times New Roman" w:hAnsi="Times New Roman" w:cs="Times New Roman"/>
          <w:b/>
          <w:bCs/>
          <w:snapToGrid w:val="0"/>
          <w:szCs w:val="26"/>
          <w:lang w:eastAsia="x-none"/>
        </w:rPr>
        <w:tab/>
        <w:t xml:space="preserve">Kaip vartoti </w:t>
      </w:r>
      <w:proofErr w:type="spellStart"/>
      <w:r w:rsidRPr="00245B6B">
        <w:rPr>
          <w:rFonts w:ascii="Times New Roman" w:eastAsia="Times New Roman" w:hAnsi="Times New Roman" w:cs="Times New Roman"/>
          <w:b/>
          <w:bCs/>
          <w:snapToGrid w:val="0"/>
          <w:szCs w:val="26"/>
          <w:lang w:eastAsia="x-none"/>
        </w:rPr>
        <w:t>Fivotta</w:t>
      </w:r>
      <w:proofErr w:type="spellEnd"/>
    </w:p>
    <w:p w14:paraId="788AFE8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0753C3EF" w14:textId="77777777" w:rsidR="00245B6B" w:rsidRPr="00245B6B" w:rsidRDefault="00245B6B" w:rsidP="00245B6B">
      <w:pPr>
        <w:spacing w:after="0" w:line="240" w:lineRule="auto"/>
        <w:ind w:right="-2"/>
        <w:rPr>
          <w:rFonts w:ascii="Times New Roman" w:eastAsia="Times New Roman" w:hAnsi="Times New Roman" w:cs="Times New Roman"/>
          <w:snapToGrid w:val="0"/>
          <w:szCs w:val="20"/>
        </w:rPr>
      </w:pPr>
      <w:r w:rsidRPr="00245B6B">
        <w:rPr>
          <w:rFonts w:ascii="Times New Roman" w:eastAsia="Times New Roman" w:hAnsi="Times New Roman" w:cs="Times New Roman"/>
          <w:noProof/>
          <w:snapToGrid w:val="0"/>
          <w:szCs w:val="20"/>
        </w:rPr>
        <w:t>Visada vartokite šį vaistą tiksliai, kaip nurodė gydytojas</w:t>
      </w:r>
      <w:r w:rsidRPr="00245B6B">
        <w:rPr>
          <w:rFonts w:ascii="Times New Roman" w:eastAsia="Times New Roman" w:hAnsi="Times New Roman" w:cs="Times New Roman"/>
          <w:snapToGrid w:val="0"/>
          <w:szCs w:val="20"/>
        </w:rPr>
        <w:t xml:space="preserve"> </w:t>
      </w:r>
      <w:r w:rsidRPr="00245B6B">
        <w:rPr>
          <w:rFonts w:ascii="Times New Roman" w:eastAsia="Times New Roman" w:hAnsi="Times New Roman" w:cs="Times New Roman"/>
          <w:noProof/>
          <w:snapToGrid w:val="0"/>
          <w:szCs w:val="20"/>
        </w:rPr>
        <w:t>Jeigu abejojate, kreipkitės į gydytoją arba vaistininką.</w:t>
      </w:r>
    </w:p>
    <w:p w14:paraId="33906C8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46A08CE6"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b/>
          <w:noProof/>
          <w:snapToGrid w:val="0"/>
          <w:szCs w:val="24"/>
        </w:rPr>
      </w:pPr>
      <w:r w:rsidRPr="00245B6B">
        <w:rPr>
          <w:rFonts w:ascii="Times New Roman" w:eastAsia="Times New Roman" w:hAnsi="Times New Roman" w:cs="Times New Roman"/>
          <w:b/>
          <w:noProof/>
          <w:snapToGrid w:val="0"/>
          <w:szCs w:val="24"/>
        </w:rPr>
        <w:t>Kiek šio vaisto vartoti</w:t>
      </w:r>
    </w:p>
    <w:p w14:paraId="184A3830"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eastAsia="sl-SI"/>
        </w:rPr>
      </w:pPr>
      <w:r w:rsidRPr="00245B6B">
        <w:rPr>
          <w:rFonts w:ascii="Times New Roman" w:eastAsia="Times New Roman" w:hAnsi="Times New Roman" w:cs="Times New Roman"/>
          <w:noProof/>
          <w:snapToGrid w:val="0"/>
          <w:szCs w:val="24"/>
        </w:rPr>
        <w:t>Rekomenduojama dozė yra viena 10 mg tabletė 1 kartą per parą.</w:t>
      </w:r>
    </w:p>
    <w:p w14:paraId="725A3ABD"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eastAsia="sl-SI"/>
        </w:rPr>
      </w:pPr>
      <w:r w:rsidRPr="00245B6B">
        <w:rPr>
          <w:rFonts w:ascii="Times New Roman" w:eastAsia="Times New Roman" w:hAnsi="Times New Roman" w:cs="Times New Roman"/>
          <w:noProof/>
          <w:snapToGrid w:val="0"/>
          <w:szCs w:val="24"/>
        </w:rPr>
        <w:t>Jeigu nesveikos Jūsų kepenys, gydytojas gali nurodyti pradėti gydymą nuo 5 mg dozės.</w:t>
      </w:r>
    </w:p>
    <w:p w14:paraId="0A8C526F"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en-US" w:eastAsia="sl-SI"/>
        </w:rPr>
      </w:pPr>
      <w:r w:rsidRPr="00245B6B">
        <w:rPr>
          <w:rFonts w:ascii="Times New Roman" w:eastAsia="Times New Roman" w:hAnsi="Times New Roman" w:cs="Times New Roman"/>
          <w:noProof/>
          <w:snapToGrid w:val="0"/>
          <w:szCs w:val="24"/>
        </w:rPr>
        <w:t>Reikiamo stiprumo tabletes Jums paskirs gydytojas.</w:t>
      </w:r>
    </w:p>
    <w:p w14:paraId="444323D9" w14:textId="77777777" w:rsidR="00245B6B" w:rsidRPr="00245B6B" w:rsidRDefault="00245B6B" w:rsidP="00245B6B">
      <w:pPr>
        <w:widowControl w:val="0"/>
        <w:spacing w:after="0" w:line="240" w:lineRule="auto"/>
        <w:rPr>
          <w:rFonts w:ascii="Times New Roman" w:eastAsia="Times New Roman" w:hAnsi="Times New Roman" w:cs="Times New Roman"/>
          <w:noProof/>
          <w:lang w:val="en-US" w:eastAsia="sl-SI"/>
        </w:rPr>
      </w:pPr>
    </w:p>
    <w:p w14:paraId="5EC30629" w14:textId="77777777" w:rsidR="00245B6B" w:rsidRPr="00245B6B" w:rsidRDefault="00245B6B" w:rsidP="00245B6B">
      <w:pPr>
        <w:widowControl w:val="0"/>
        <w:spacing w:after="0" w:line="240" w:lineRule="auto"/>
        <w:rPr>
          <w:rFonts w:ascii="Times New Roman" w:eastAsia="Times New Roman" w:hAnsi="Times New Roman" w:cs="Times New Roman"/>
          <w:b/>
          <w:noProof/>
          <w:lang w:val="en-US" w:eastAsia="sl-SI"/>
        </w:rPr>
      </w:pPr>
      <w:r w:rsidRPr="00245B6B">
        <w:rPr>
          <w:rFonts w:ascii="Times New Roman" w:eastAsia="Times New Roman" w:hAnsi="Times New Roman" w:cs="Times New Roman"/>
          <w:b/>
          <w:noProof/>
          <w:lang w:val="en-US" w:eastAsia="sl-SI"/>
        </w:rPr>
        <w:t>Šio vaisto vartojimas</w:t>
      </w:r>
    </w:p>
    <w:p w14:paraId="7AD033EC" w14:textId="77777777" w:rsidR="00245B6B" w:rsidRPr="00F6639E" w:rsidRDefault="00245B6B" w:rsidP="00245B6B">
      <w:pPr>
        <w:widowControl w:val="0"/>
        <w:numPr>
          <w:ilvl w:val="0"/>
          <w:numId w:val="34"/>
        </w:numPr>
        <w:spacing w:after="0" w:line="240" w:lineRule="auto"/>
        <w:ind w:left="567"/>
        <w:rPr>
          <w:rFonts w:ascii="Times New Roman" w:eastAsia="Times New Roman" w:hAnsi="Times New Roman" w:cs="Times New Roman"/>
          <w:noProof/>
          <w:lang w:val="sv-SE" w:eastAsia="sl-SI"/>
        </w:rPr>
      </w:pPr>
      <w:r w:rsidRPr="00F6639E">
        <w:rPr>
          <w:rFonts w:ascii="Times New Roman" w:eastAsia="Times New Roman" w:hAnsi="Times New Roman" w:cs="Times New Roman"/>
          <w:noProof/>
          <w:lang w:val="sv-SE" w:eastAsia="sl-SI"/>
        </w:rPr>
        <w:t>Tabletę reikia nuryti nepažeistą, užgeriant puse stiklinės vandens</w:t>
      </w:r>
    </w:p>
    <w:p w14:paraId="2064ED8E"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Šias tabletes galima gerti valgant arba kitu laiku.</w:t>
      </w:r>
    </w:p>
    <w:p w14:paraId="5AFA2E23" w14:textId="77777777" w:rsidR="00245B6B" w:rsidRPr="00245B6B" w:rsidRDefault="00245B6B" w:rsidP="00245B6B">
      <w:pPr>
        <w:widowControl w:val="0"/>
        <w:numPr>
          <w:ilvl w:val="0"/>
          <w:numId w:val="34"/>
        </w:numPr>
        <w:spacing w:after="0" w:line="240" w:lineRule="auto"/>
        <w:ind w:left="567"/>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Šias tabletes galima gerti bet kuriuo paros metu, tačiau stenkitės tą daryti kasdien tuo pačiu laiku – tai padės prisiminti.</w:t>
      </w:r>
    </w:p>
    <w:p w14:paraId="4AC8CE7B"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p>
    <w:p w14:paraId="14A60F64"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Jūsų gydytojas gali nurodyti vartoti Fivotta kartu su vienu ar keliais kitais vaistais. Prisiminkite, kad ir kitus vaistus būtina vartoti kaip nurodė gydytojas. Tai padės užtikrinti geriausią poveikį Jūsų sveikatai.</w:t>
      </w:r>
    </w:p>
    <w:p w14:paraId="41A9267A"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p>
    <w:p w14:paraId="1135E42D"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r w:rsidRPr="00245B6B">
        <w:rPr>
          <w:rFonts w:ascii="Times New Roman" w:eastAsia="Times New Roman" w:hAnsi="Times New Roman" w:cs="Times New Roman"/>
          <w:noProof/>
          <w:lang w:val="pt-PT" w:eastAsia="sl-SI"/>
        </w:rPr>
        <w:t>Dieta ir fizinis krūvis gali padėti organizmui geriau panaudoti kraujyje esantį cukrų. Jeigu Jūs sergate cukriniu diabetu, tai vartojant Fivotta, svarbu toliau laikytis gydytojo rekomenduotos dietos ir vykdyti fizinio krūvio programą.</w:t>
      </w:r>
    </w:p>
    <w:p w14:paraId="5B7F3B42" w14:textId="77777777" w:rsidR="00245B6B" w:rsidRPr="00245B6B" w:rsidRDefault="00245B6B" w:rsidP="00245B6B">
      <w:pPr>
        <w:widowControl w:val="0"/>
        <w:spacing w:after="0" w:line="240" w:lineRule="auto"/>
        <w:rPr>
          <w:rFonts w:ascii="Times New Roman" w:eastAsia="Times New Roman" w:hAnsi="Times New Roman" w:cs="Times New Roman"/>
          <w:noProof/>
          <w:lang w:val="pt-PT" w:eastAsia="sl-SI"/>
        </w:rPr>
      </w:pPr>
    </w:p>
    <w:p w14:paraId="3B11338F" w14:textId="77777777" w:rsidR="00245B6B" w:rsidRPr="00245B6B" w:rsidRDefault="00245B6B" w:rsidP="00245B6B">
      <w:pPr>
        <w:numPr>
          <w:ilvl w:val="12"/>
          <w:numId w:val="0"/>
        </w:numPr>
        <w:spacing w:after="0" w:line="240" w:lineRule="auto"/>
        <w:rPr>
          <w:rFonts w:ascii="Times New Roman" w:eastAsia="Times New Roman" w:hAnsi="Times New Roman" w:cs="Times New Roman"/>
          <w:b/>
          <w:bCs/>
          <w:snapToGrid w:val="0"/>
          <w:lang w:eastAsia="x-none"/>
        </w:rPr>
      </w:pPr>
      <w:r w:rsidRPr="00245B6B">
        <w:rPr>
          <w:rFonts w:ascii="Times New Roman" w:eastAsia="Times New Roman" w:hAnsi="Times New Roman" w:cs="Times New Roman"/>
          <w:b/>
          <w:bCs/>
          <w:snapToGrid w:val="0"/>
          <w:lang w:eastAsia="x-none"/>
        </w:rPr>
        <w:t xml:space="preserve">Ką daryti pavartojus per didelę </w:t>
      </w:r>
      <w:proofErr w:type="spellStart"/>
      <w:r w:rsidRPr="00245B6B">
        <w:rPr>
          <w:rFonts w:ascii="Times New Roman" w:eastAsia="Times New Roman" w:hAnsi="Times New Roman" w:cs="Times New Roman"/>
          <w:b/>
          <w:bCs/>
          <w:snapToGrid w:val="0"/>
          <w:lang w:eastAsia="x-none"/>
        </w:rPr>
        <w:t>Fivotta</w:t>
      </w:r>
      <w:proofErr w:type="spellEnd"/>
      <w:r w:rsidRPr="00245B6B">
        <w:rPr>
          <w:rFonts w:ascii="Times New Roman" w:eastAsia="Times New Roman" w:hAnsi="Times New Roman" w:cs="Times New Roman"/>
          <w:b/>
          <w:bCs/>
          <w:snapToGrid w:val="0"/>
          <w:lang w:eastAsia="x-none"/>
        </w:rPr>
        <w:t xml:space="preserve"> dozę</w:t>
      </w:r>
    </w:p>
    <w:p w14:paraId="1DF3D3F6"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r w:rsidRPr="00245B6B">
        <w:rPr>
          <w:rFonts w:ascii="Times New Roman" w:eastAsia="Times New Roman" w:hAnsi="Times New Roman" w:cs="Times New Roman"/>
          <w:bCs/>
          <w:snapToGrid w:val="0"/>
          <w:lang w:eastAsia="x-none"/>
        </w:rPr>
        <w:t xml:space="preserve">Jeigu išgertumėte per daug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tablečių, nedelsdami pasitarkite su savo gydytoju arba vykite į ligoninę. Pasiimkite su savimi perdozuoto vaisto pakuotę.</w:t>
      </w:r>
    </w:p>
    <w:p w14:paraId="2E174422"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p>
    <w:p w14:paraId="4D9D95EE" w14:textId="77777777" w:rsidR="00245B6B" w:rsidRPr="00245B6B" w:rsidRDefault="00245B6B" w:rsidP="00245B6B">
      <w:pPr>
        <w:numPr>
          <w:ilvl w:val="12"/>
          <w:numId w:val="0"/>
        </w:numPr>
        <w:spacing w:after="0" w:line="240" w:lineRule="auto"/>
        <w:rPr>
          <w:rFonts w:ascii="Times New Roman" w:eastAsia="Times New Roman" w:hAnsi="Times New Roman" w:cs="Times New Roman"/>
          <w:b/>
          <w:bCs/>
          <w:snapToGrid w:val="0"/>
          <w:lang w:eastAsia="x-none"/>
        </w:rPr>
      </w:pPr>
      <w:r w:rsidRPr="00245B6B">
        <w:rPr>
          <w:rFonts w:ascii="Times New Roman" w:eastAsia="Times New Roman" w:hAnsi="Times New Roman" w:cs="Times New Roman"/>
          <w:b/>
          <w:bCs/>
          <w:snapToGrid w:val="0"/>
          <w:lang w:eastAsia="x-none"/>
        </w:rPr>
        <w:t xml:space="preserve">Pamiršus pavartoti </w:t>
      </w:r>
      <w:proofErr w:type="spellStart"/>
      <w:r w:rsidRPr="00245B6B">
        <w:rPr>
          <w:rFonts w:ascii="Times New Roman" w:eastAsia="Times New Roman" w:hAnsi="Times New Roman" w:cs="Times New Roman"/>
          <w:b/>
          <w:bCs/>
          <w:snapToGrid w:val="0"/>
          <w:lang w:eastAsia="x-none"/>
        </w:rPr>
        <w:t>Fivotta</w:t>
      </w:r>
      <w:proofErr w:type="spellEnd"/>
    </w:p>
    <w:p w14:paraId="318DB38A"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r w:rsidRPr="00245B6B">
        <w:rPr>
          <w:rFonts w:ascii="Times New Roman" w:eastAsia="Times New Roman" w:hAnsi="Times New Roman" w:cs="Times New Roman"/>
          <w:bCs/>
          <w:snapToGrid w:val="0"/>
          <w:lang w:eastAsia="x-none"/>
        </w:rPr>
        <w:t>Ką daryti užmiršus išgerti tabletę, priklauso nuo to, kiek liko laiko iki kitos dozės.</w:t>
      </w:r>
    </w:p>
    <w:p w14:paraId="242D7413" w14:textId="77777777" w:rsidR="00245B6B" w:rsidRPr="00245B6B" w:rsidRDefault="00245B6B" w:rsidP="00245B6B">
      <w:pPr>
        <w:widowControl w:val="0"/>
        <w:numPr>
          <w:ilvl w:val="0"/>
          <w:numId w:val="34"/>
        </w:numPr>
        <w:spacing w:after="0" w:line="240" w:lineRule="auto"/>
        <w:ind w:left="567" w:right="-2"/>
        <w:rPr>
          <w:rFonts w:ascii="Times New Roman" w:eastAsia="Times New Roman" w:hAnsi="Times New Roman" w:cs="Times New Roman"/>
          <w:noProof/>
          <w:lang w:eastAsia="sl-SI"/>
        </w:rPr>
      </w:pPr>
      <w:r w:rsidRPr="00245B6B">
        <w:rPr>
          <w:rFonts w:ascii="Times New Roman" w:eastAsia="Times New Roman" w:hAnsi="Times New Roman" w:cs="Times New Roman"/>
          <w:bCs/>
          <w:snapToGrid w:val="0"/>
          <w:lang w:eastAsia="x-none"/>
        </w:rPr>
        <w:t xml:space="preserve">Jeigu iki kitos dozės liko 12 val. arba daugiau, tai praleistą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dozę išgerkite iškart</w:t>
      </w:r>
      <w:r w:rsidRPr="00245B6B">
        <w:rPr>
          <w:rFonts w:ascii="Times New Roman" w:eastAsia="Times New Roman" w:hAnsi="Times New Roman" w:cs="Times New Roman"/>
          <w:noProof/>
          <w:lang w:eastAsia="sl-SI"/>
        </w:rPr>
        <w:t xml:space="preserve"> </w:t>
      </w:r>
      <w:r w:rsidRPr="00245B6B">
        <w:rPr>
          <w:rFonts w:ascii="Times New Roman" w:eastAsia="Times New Roman" w:hAnsi="Times New Roman" w:cs="Times New Roman"/>
          <w:bCs/>
          <w:snapToGrid w:val="0"/>
          <w:lang w:eastAsia="x-none"/>
        </w:rPr>
        <w:t>prisiminę, o kitą dozę gerkite įprastu laiku.</w:t>
      </w:r>
    </w:p>
    <w:p w14:paraId="7ECAC68E" w14:textId="77777777" w:rsidR="00245B6B" w:rsidRPr="00245B6B" w:rsidRDefault="00245B6B" w:rsidP="00245B6B">
      <w:pPr>
        <w:widowControl w:val="0"/>
        <w:numPr>
          <w:ilvl w:val="0"/>
          <w:numId w:val="34"/>
        </w:numPr>
        <w:spacing w:after="0" w:line="240" w:lineRule="auto"/>
        <w:ind w:left="567" w:right="-2"/>
        <w:rPr>
          <w:rFonts w:ascii="Times New Roman" w:eastAsia="Times New Roman" w:hAnsi="Times New Roman" w:cs="Times New Roman"/>
          <w:noProof/>
          <w:lang w:eastAsia="sl-SI"/>
        </w:rPr>
      </w:pPr>
      <w:r w:rsidRPr="00245B6B">
        <w:rPr>
          <w:rFonts w:ascii="Times New Roman" w:eastAsia="Times New Roman" w:hAnsi="Times New Roman" w:cs="Times New Roman"/>
          <w:bCs/>
          <w:snapToGrid w:val="0"/>
          <w:lang w:eastAsia="x-none"/>
        </w:rPr>
        <w:t>Jeigu iki kitos dozės liko mažiau kaip 12 val., tai užmirštą dozę praleiskite, o kitą gerkite įprastu</w:t>
      </w:r>
      <w:r w:rsidRPr="00245B6B">
        <w:rPr>
          <w:rFonts w:ascii="Times New Roman" w:eastAsia="Times New Roman" w:hAnsi="Times New Roman" w:cs="Times New Roman"/>
          <w:noProof/>
          <w:lang w:eastAsia="sl-SI"/>
        </w:rPr>
        <w:t xml:space="preserve"> </w:t>
      </w:r>
      <w:r w:rsidRPr="00245B6B">
        <w:rPr>
          <w:rFonts w:ascii="Times New Roman" w:eastAsia="Times New Roman" w:hAnsi="Times New Roman" w:cs="Times New Roman"/>
          <w:bCs/>
          <w:snapToGrid w:val="0"/>
          <w:lang w:eastAsia="x-none"/>
        </w:rPr>
        <w:t>laiku.</w:t>
      </w:r>
    </w:p>
    <w:p w14:paraId="443024A1" w14:textId="77777777" w:rsidR="00245B6B" w:rsidRPr="00245B6B" w:rsidRDefault="00245B6B" w:rsidP="00245B6B">
      <w:pPr>
        <w:widowControl w:val="0"/>
        <w:numPr>
          <w:ilvl w:val="0"/>
          <w:numId w:val="34"/>
        </w:numPr>
        <w:spacing w:after="0" w:line="240" w:lineRule="auto"/>
        <w:ind w:left="567" w:right="-2"/>
        <w:rPr>
          <w:rFonts w:ascii="Times New Roman" w:eastAsia="Times New Roman" w:hAnsi="Times New Roman" w:cs="Times New Roman"/>
          <w:noProof/>
          <w:lang w:val="pt-PT" w:eastAsia="sl-SI"/>
        </w:rPr>
      </w:pPr>
      <w:r w:rsidRPr="00245B6B">
        <w:rPr>
          <w:rFonts w:ascii="Times New Roman" w:eastAsia="Times New Roman" w:hAnsi="Times New Roman" w:cs="Times New Roman"/>
          <w:bCs/>
          <w:snapToGrid w:val="0"/>
          <w:lang w:eastAsia="x-none"/>
        </w:rPr>
        <w:t xml:space="preserve">Negalima vartoti dvigubos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dozės norint kompensuoti praleistąją.</w:t>
      </w:r>
    </w:p>
    <w:p w14:paraId="05FA15D3" w14:textId="77777777" w:rsidR="00245B6B" w:rsidRPr="00245B6B" w:rsidRDefault="00245B6B" w:rsidP="00245B6B">
      <w:pPr>
        <w:widowControl w:val="0"/>
        <w:spacing w:after="0" w:line="240" w:lineRule="auto"/>
        <w:ind w:right="-2"/>
        <w:rPr>
          <w:rFonts w:ascii="Times New Roman" w:eastAsia="Times New Roman" w:hAnsi="Times New Roman" w:cs="Times New Roman"/>
          <w:noProof/>
          <w:lang w:val="pt-PT" w:eastAsia="sl-SI"/>
        </w:rPr>
      </w:pPr>
    </w:p>
    <w:p w14:paraId="6623F141" w14:textId="77777777" w:rsidR="00245B6B" w:rsidRPr="00245B6B" w:rsidRDefault="00245B6B" w:rsidP="00245B6B">
      <w:pPr>
        <w:widowControl w:val="0"/>
        <w:spacing w:after="0" w:line="240" w:lineRule="auto"/>
        <w:ind w:right="-2"/>
        <w:rPr>
          <w:rFonts w:ascii="Times New Roman" w:eastAsia="Times New Roman" w:hAnsi="Times New Roman" w:cs="Times New Roman"/>
          <w:b/>
          <w:noProof/>
          <w:lang w:val="pt-PT" w:eastAsia="sl-SI"/>
        </w:rPr>
      </w:pPr>
      <w:r w:rsidRPr="00245B6B">
        <w:rPr>
          <w:rFonts w:ascii="Times New Roman" w:eastAsia="Times New Roman" w:hAnsi="Times New Roman" w:cs="Times New Roman"/>
          <w:b/>
          <w:bCs/>
          <w:snapToGrid w:val="0"/>
          <w:lang w:eastAsia="x-none"/>
        </w:rPr>
        <w:t xml:space="preserve">Nustojus vartoti </w:t>
      </w:r>
      <w:proofErr w:type="spellStart"/>
      <w:r w:rsidRPr="00245B6B">
        <w:rPr>
          <w:rFonts w:ascii="Times New Roman" w:eastAsia="Times New Roman" w:hAnsi="Times New Roman" w:cs="Times New Roman"/>
          <w:b/>
          <w:bCs/>
          <w:snapToGrid w:val="0"/>
          <w:lang w:eastAsia="x-none"/>
        </w:rPr>
        <w:t>Fivotta</w:t>
      </w:r>
      <w:proofErr w:type="spellEnd"/>
      <w:r w:rsidRPr="00245B6B">
        <w:rPr>
          <w:rFonts w:ascii="Times New Roman" w:eastAsia="Times New Roman" w:hAnsi="Times New Roman" w:cs="Times New Roman"/>
          <w:b/>
          <w:bCs/>
          <w:snapToGrid w:val="0"/>
          <w:lang w:eastAsia="x-none"/>
        </w:rPr>
        <w:t xml:space="preserve"> </w:t>
      </w:r>
    </w:p>
    <w:p w14:paraId="0BEB2DE6"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r w:rsidRPr="00245B6B">
        <w:rPr>
          <w:rFonts w:ascii="Times New Roman" w:eastAsia="Times New Roman" w:hAnsi="Times New Roman" w:cs="Times New Roman"/>
          <w:bCs/>
          <w:snapToGrid w:val="0"/>
          <w:lang w:eastAsia="x-none"/>
        </w:rPr>
        <w:t xml:space="preserve">Nenutraukite </w:t>
      </w:r>
      <w:proofErr w:type="spellStart"/>
      <w:r w:rsidRPr="00245B6B">
        <w:rPr>
          <w:rFonts w:ascii="Times New Roman" w:eastAsia="Times New Roman" w:hAnsi="Times New Roman" w:cs="Times New Roman"/>
          <w:bCs/>
          <w:snapToGrid w:val="0"/>
          <w:lang w:eastAsia="x-none"/>
        </w:rPr>
        <w:t>Fivotta</w:t>
      </w:r>
      <w:proofErr w:type="spellEnd"/>
      <w:r w:rsidRPr="00245B6B">
        <w:rPr>
          <w:rFonts w:ascii="Times New Roman" w:eastAsia="Times New Roman" w:hAnsi="Times New Roman" w:cs="Times New Roman"/>
          <w:bCs/>
          <w:snapToGrid w:val="0"/>
          <w:lang w:eastAsia="x-none"/>
        </w:rPr>
        <w:t xml:space="preserve"> vartojimo, prieš tai nepasitarę su gydytoju. Jeigu sergate cukriniu diabetu, tai nevartojant šio vaisto, gali padidėti cukraus kiekis Jūsų kraujyje.</w:t>
      </w:r>
    </w:p>
    <w:p w14:paraId="584C7784" w14:textId="77777777" w:rsidR="00245B6B" w:rsidRPr="00245B6B" w:rsidRDefault="00245B6B" w:rsidP="00245B6B">
      <w:pPr>
        <w:numPr>
          <w:ilvl w:val="12"/>
          <w:numId w:val="0"/>
        </w:numPr>
        <w:spacing w:after="0" w:line="240" w:lineRule="auto"/>
        <w:rPr>
          <w:rFonts w:ascii="Times New Roman" w:eastAsia="Times New Roman" w:hAnsi="Times New Roman" w:cs="Times New Roman"/>
          <w:bCs/>
          <w:snapToGrid w:val="0"/>
          <w:lang w:eastAsia="x-none"/>
        </w:rPr>
      </w:pPr>
    </w:p>
    <w:p w14:paraId="0891EE2E"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r w:rsidRPr="00245B6B">
        <w:rPr>
          <w:rFonts w:ascii="Times New Roman" w:eastAsia="Times New Roman" w:hAnsi="Times New Roman" w:cs="Times New Roman"/>
          <w:bCs/>
          <w:snapToGrid w:val="0"/>
          <w:lang w:eastAsia="x-none"/>
        </w:rPr>
        <w:t>Jeigu kiltų daugiau klausimų dėl šio vaisto vartojimo, klauskite gydytojo, vaistininko arba slaugytojos.</w:t>
      </w:r>
    </w:p>
    <w:p w14:paraId="616B0B6A"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p>
    <w:p w14:paraId="62A1BDE5"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4.</w:t>
      </w:r>
      <w:r w:rsidRPr="00245B6B">
        <w:rPr>
          <w:rFonts w:ascii="Times New Roman" w:eastAsia="Times New Roman" w:hAnsi="Times New Roman" w:cs="Times New Roman"/>
          <w:b/>
          <w:bCs/>
          <w:snapToGrid w:val="0"/>
          <w:szCs w:val="26"/>
          <w:lang w:eastAsia="x-none"/>
        </w:rPr>
        <w:tab/>
        <w:t>Galimas šalutinis poveikis</w:t>
      </w:r>
    </w:p>
    <w:p w14:paraId="71FED29B"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p>
    <w:p w14:paraId="57E26B09" w14:textId="77777777" w:rsidR="00245B6B" w:rsidRPr="00245B6B" w:rsidRDefault="00245B6B" w:rsidP="00245B6B">
      <w:pPr>
        <w:spacing w:after="0" w:line="240" w:lineRule="auto"/>
        <w:ind w:right="-29"/>
        <w:rPr>
          <w:rFonts w:ascii="Times New Roman" w:eastAsia="Times New Roman" w:hAnsi="Times New Roman" w:cs="Times New Roman"/>
          <w:snapToGrid w:val="0"/>
          <w:szCs w:val="20"/>
        </w:rPr>
      </w:pPr>
      <w:r w:rsidRPr="00245B6B">
        <w:rPr>
          <w:rFonts w:ascii="Times New Roman" w:eastAsia="Times New Roman" w:hAnsi="Times New Roman" w:cs="Times New Roman"/>
          <w:noProof/>
          <w:snapToGrid w:val="0"/>
          <w:szCs w:val="20"/>
        </w:rPr>
        <w:t>Šis vaistas, kaip ir visi kiti, gali sukelti šalutinį poveikį, nors jis pasireiškia ne visiems žmonėms.</w:t>
      </w:r>
    </w:p>
    <w:p w14:paraId="2431134F"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
          <w:noProof/>
          <w:snapToGrid w:val="0"/>
          <w:szCs w:val="20"/>
        </w:rPr>
      </w:pPr>
    </w:p>
    <w:p w14:paraId="09BE8BC7"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
          <w:noProof/>
          <w:snapToGrid w:val="0"/>
          <w:szCs w:val="20"/>
        </w:rPr>
      </w:pPr>
      <w:r w:rsidRPr="00245B6B">
        <w:rPr>
          <w:rFonts w:ascii="Times New Roman" w:eastAsia="Times New Roman" w:hAnsi="Times New Roman" w:cs="Times New Roman"/>
          <w:b/>
          <w:noProof/>
          <w:snapToGrid w:val="0"/>
          <w:szCs w:val="20"/>
        </w:rPr>
        <w:t>Nedelsdami kreipkitės į gydytoją arba artimiausią ligoninę, jeigu pasireikštų kuris nors iš šių šalutinių poveikių:</w:t>
      </w:r>
    </w:p>
    <w:p w14:paraId="6E050F1B" w14:textId="15B18A09" w:rsidR="00245B6B" w:rsidRPr="00F6639E" w:rsidRDefault="00EA7981" w:rsidP="00F6639E">
      <w:pPr>
        <w:numPr>
          <w:ilvl w:val="12"/>
          <w:numId w:val="0"/>
        </w:numPr>
        <w:rPr>
          <w:rFonts w:ascii="Times New Roman" w:hAnsi="Times New Roman" w:cs="Times New Roman"/>
          <w:noProof/>
        </w:rPr>
      </w:pPr>
      <w:r w:rsidRPr="00F6639E">
        <w:rPr>
          <w:rFonts w:ascii="Times New Roman" w:hAnsi="Times New Roman" w:cs="Times New Roman"/>
          <w:b/>
          <w:bCs/>
          <w:lang w:eastAsia="lt-LT"/>
        </w:rPr>
        <w:t>Labai reti šalutinio poveikio reiškiniai (gali pasireikšti rečiau kaip 1 iš 10 000 asmenų):</w:t>
      </w:r>
    </w:p>
    <w:p w14:paraId="463AD176" w14:textId="4472E7D3" w:rsidR="00245B6B" w:rsidRPr="00F6639E" w:rsidRDefault="00E07A2F" w:rsidP="00F6639E">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proofErr w:type="spellStart"/>
      <w:r w:rsidRPr="00245B6B">
        <w:rPr>
          <w:rFonts w:ascii="Times New Roman" w:eastAsia="Times New Roman" w:hAnsi="Times New Roman" w:cs="Times New Roman"/>
          <w:b/>
        </w:rPr>
        <w:t>A</w:t>
      </w:r>
      <w:r w:rsidR="00245B6B" w:rsidRPr="00245B6B">
        <w:rPr>
          <w:rFonts w:ascii="Times New Roman" w:eastAsia="Times New Roman" w:hAnsi="Times New Roman" w:cs="Times New Roman"/>
          <w:b/>
        </w:rPr>
        <w:t>ngio</w:t>
      </w:r>
      <w:r>
        <w:rPr>
          <w:rFonts w:ascii="Times New Roman" w:eastAsia="Times New Roman" w:hAnsi="Times New Roman" w:cs="Times New Roman"/>
          <w:b/>
        </w:rPr>
        <w:t>neurozinė</w:t>
      </w:r>
      <w:proofErr w:type="spellEnd"/>
      <w:r>
        <w:rPr>
          <w:rFonts w:ascii="Times New Roman" w:eastAsia="Times New Roman" w:hAnsi="Times New Roman" w:cs="Times New Roman"/>
          <w:b/>
        </w:rPr>
        <w:t xml:space="preserve"> </w:t>
      </w:r>
      <w:r w:rsidR="00245B6B" w:rsidRPr="00245B6B">
        <w:rPr>
          <w:rFonts w:ascii="Times New Roman" w:eastAsia="Times New Roman" w:hAnsi="Times New Roman" w:cs="Times New Roman"/>
          <w:b/>
        </w:rPr>
        <w:t xml:space="preserve">edema, </w:t>
      </w:r>
      <w:r w:rsidR="00245B6B" w:rsidRPr="00245B6B">
        <w:rPr>
          <w:rFonts w:ascii="Times New Roman" w:eastAsia="Times New Roman" w:hAnsi="Times New Roman" w:cs="Times New Roman"/>
          <w:noProof/>
          <w:snapToGrid w:val="0"/>
          <w:szCs w:val="20"/>
        </w:rPr>
        <w:t>kuri</w:t>
      </w:r>
      <w:r>
        <w:rPr>
          <w:rFonts w:ascii="Times New Roman" w:eastAsia="Times New Roman" w:hAnsi="Times New Roman" w:cs="Times New Roman"/>
          <w:noProof/>
          <w:snapToGrid w:val="0"/>
          <w:szCs w:val="20"/>
        </w:rPr>
        <w:t>os</w:t>
      </w:r>
      <w:r w:rsidR="00245B6B" w:rsidRPr="00245B6B">
        <w:rPr>
          <w:rFonts w:ascii="Times New Roman" w:eastAsia="Times New Roman" w:hAnsi="Times New Roman" w:cs="Times New Roman"/>
          <w:noProof/>
          <w:snapToGrid w:val="0"/>
          <w:szCs w:val="20"/>
        </w:rPr>
        <w:t xml:space="preserve"> požymiai yra šie</w:t>
      </w:r>
      <w:r w:rsidR="00245B6B" w:rsidRPr="00F6639E">
        <w:rPr>
          <w:rFonts w:ascii="Times New Roman" w:eastAsia="Times New Roman" w:hAnsi="Times New Roman" w:cs="Times New Roman"/>
          <w:lang w:val="pt-PT"/>
        </w:rPr>
        <w:t>:</w:t>
      </w:r>
    </w:p>
    <w:p w14:paraId="5982776E"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noProof/>
          <w:snapToGrid w:val="0"/>
          <w:szCs w:val="20"/>
        </w:rPr>
        <w:t>veido, liežuvio ar gerklės patinimas</w:t>
      </w:r>
    </w:p>
    <w:p w14:paraId="7D2C8F73"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noProof/>
          <w:snapToGrid w:val="0"/>
          <w:szCs w:val="20"/>
        </w:rPr>
        <w:t>pasunkėjęs rijimas</w:t>
      </w:r>
    </w:p>
    <w:p w14:paraId="31881C79"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noProof/>
          <w:snapToGrid w:val="0"/>
          <w:szCs w:val="20"/>
        </w:rPr>
        <w:lastRenderedPageBreak/>
        <w:t>dilgėlinė ir kvėpavimo sutrikimai</w:t>
      </w:r>
    </w:p>
    <w:p w14:paraId="4F1C5E26" w14:textId="77777777" w:rsidR="00EA538F" w:rsidRPr="00F6639E" w:rsidRDefault="00EA538F" w:rsidP="00F6639E">
      <w:pPr>
        <w:widowControl w:val="0"/>
        <w:numPr>
          <w:ilvl w:val="12"/>
          <w:numId w:val="34"/>
        </w:numPr>
        <w:autoSpaceDE w:val="0"/>
        <w:autoSpaceDN w:val="0"/>
        <w:spacing w:after="0" w:line="240" w:lineRule="auto"/>
        <w:ind w:right="-29"/>
        <w:rPr>
          <w:rFonts w:ascii="Times New Roman" w:hAnsi="Times New Roman" w:cs="Times New Roman"/>
          <w:noProof/>
        </w:rPr>
      </w:pPr>
      <w:r w:rsidRPr="00F6639E">
        <w:rPr>
          <w:rFonts w:ascii="Times New Roman" w:hAnsi="Times New Roman" w:cs="Times New Roman"/>
          <w:b/>
          <w:bCs/>
          <w:lang w:eastAsia="lt-LT"/>
        </w:rPr>
        <w:t>Reti šalutinio poveikio reiškiniai (gali pasireikšti rečiau kaip 1 iš 1 000 asmenų):</w:t>
      </w:r>
    </w:p>
    <w:p w14:paraId="4DB924CC"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
          <w:bCs/>
          <w:noProof/>
          <w:snapToGrid w:val="0"/>
        </w:rPr>
      </w:pPr>
    </w:p>
    <w:p w14:paraId="00C9DC6C" w14:textId="275F0B96" w:rsidR="00245B6B" w:rsidRPr="00245B6B" w:rsidRDefault="00245B6B" w:rsidP="00F6639E">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b/>
          <w:bCs/>
        </w:rPr>
        <w:t xml:space="preserve">diabetinė </w:t>
      </w:r>
      <w:proofErr w:type="spellStart"/>
      <w:r w:rsidRPr="00245B6B">
        <w:rPr>
          <w:rFonts w:ascii="Times New Roman" w:eastAsia="Times New Roman" w:hAnsi="Times New Roman" w:cs="Times New Roman"/>
          <w:b/>
          <w:bCs/>
        </w:rPr>
        <w:t>ketoacidozė</w:t>
      </w:r>
      <w:proofErr w:type="spellEnd"/>
      <w:r w:rsidRPr="00245B6B">
        <w:rPr>
          <w:rFonts w:ascii="Times New Roman" w:eastAsia="Times New Roman" w:hAnsi="Times New Roman" w:cs="Times New Roman"/>
          <w:bCs/>
        </w:rPr>
        <w:t>, kuri</w:t>
      </w:r>
      <w:r w:rsidR="00627F28">
        <w:rPr>
          <w:rFonts w:ascii="Times New Roman" w:eastAsia="Times New Roman" w:hAnsi="Times New Roman" w:cs="Times New Roman"/>
          <w:bCs/>
        </w:rPr>
        <w:t>os</w:t>
      </w:r>
      <w:r w:rsidRPr="00245B6B">
        <w:rPr>
          <w:rFonts w:ascii="Times New Roman" w:eastAsia="Times New Roman" w:hAnsi="Times New Roman" w:cs="Times New Roman"/>
          <w:bCs/>
        </w:rPr>
        <w:t xml:space="preserve"> </w:t>
      </w:r>
      <w:r w:rsidRPr="00245B6B">
        <w:rPr>
          <w:rFonts w:ascii="Times New Roman" w:eastAsia="Times New Roman" w:hAnsi="Times New Roman" w:cs="Times New Roman"/>
          <w:bCs/>
          <w:noProof/>
          <w:snapToGrid w:val="0"/>
        </w:rPr>
        <w:t>požymiai yra šie (taip pat žr. 2 skyriuje „Įspėjimai ir atsargumo</w:t>
      </w:r>
      <w:r w:rsidRPr="00245B6B">
        <w:rPr>
          <w:rFonts w:ascii="Times New Roman" w:eastAsia="Times New Roman" w:hAnsi="Times New Roman" w:cs="Times New Roman"/>
        </w:rPr>
        <w:t xml:space="preserve"> </w:t>
      </w:r>
      <w:r w:rsidRPr="00245B6B">
        <w:rPr>
          <w:rFonts w:ascii="Times New Roman" w:eastAsia="Times New Roman" w:hAnsi="Times New Roman" w:cs="Times New Roman"/>
          <w:bCs/>
          <w:noProof/>
          <w:snapToGrid w:val="0"/>
        </w:rPr>
        <w:t>priemonės“):</w:t>
      </w:r>
    </w:p>
    <w:p w14:paraId="5B19DA79"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rPr>
      </w:pPr>
      <w:r w:rsidRPr="00245B6B">
        <w:rPr>
          <w:rFonts w:ascii="Times New Roman" w:eastAsia="Times New Roman" w:hAnsi="Times New Roman" w:cs="Times New Roman"/>
          <w:bCs/>
          <w:noProof/>
          <w:snapToGrid w:val="0"/>
        </w:rPr>
        <w:t>padidėjęs ketoninių kūnų kiekis šlapime ar kraujyje;</w:t>
      </w:r>
    </w:p>
    <w:p w14:paraId="09DF397D"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pykinimas ar vėmimas</w:t>
      </w:r>
    </w:p>
    <w:p w14:paraId="53AD3412"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pilvo skausmas</w:t>
      </w:r>
    </w:p>
    <w:p w14:paraId="36B37134"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didelis troškulys</w:t>
      </w:r>
    </w:p>
    <w:p w14:paraId="1D0AA97D"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dažnas ir gilus kvėpavimas</w:t>
      </w:r>
    </w:p>
    <w:p w14:paraId="3D14F2D5"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sutrikusi orientacija</w:t>
      </w:r>
    </w:p>
    <w:p w14:paraId="67B4A7B9"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neįprastas mieguistumas ar nuovargis</w:t>
      </w:r>
    </w:p>
    <w:p w14:paraId="189355F3"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pt-PT"/>
        </w:rPr>
      </w:pPr>
      <w:r w:rsidRPr="00245B6B">
        <w:rPr>
          <w:rFonts w:ascii="Times New Roman" w:eastAsia="Times New Roman" w:hAnsi="Times New Roman" w:cs="Times New Roman"/>
          <w:bCs/>
          <w:noProof/>
          <w:snapToGrid w:val="0"/>
        </w:rPr>
        <w:t>saldus kvapas iš burnos, saldus ar metalo skonis joje arba pakitęs šlapimo ar prakaito</w:t>
      </w:r>
      <w:r w:rsidRPr="00245B6B">
        <w:rPr>
          <w:rFonts w:ascii="Times New Roman" w:eastAsia="Times New Roman" w:hAnsi="Times New Roman" w:cs="Times New Roman"/>
          <w:lang w:val="pt-PT"/>
        </w:rPr>
        <w:t xml:space="preserve"> </w:t>
      </w:r>
      <w:r w:rsidRPr="00245B6B">
        <w:rPr>
          <w:rFonts w:ascii="Times New Roman" w:eastAsia="Times New Roman" w:hAnsi="Times New Roman" w:cs="Times New Roman"/>
          <w:bCs/>
          <w:noProof/>
          <w:snapToGrid w:val="0"/>
        </w:rPr>
        <w:t>kvapas</w:t>
      </w:r>
    </w:p>
    <w:p w14:paraId="67551AC6"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noProof/>
          <w:snapToGrid w:val="0"/>
        </w:rPr>
        <w:t>greitas kūno svorio mažėjimas</w:t>
      </w:r>
    </w:p>
    <w:p w14:paraId="46F1136B"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Cs/>
          <w:noProof/>
          <w:snapToGrid w:val="0"/>
        </w:rPr>
      </w:pPr>
      <w:r w:rsidRPr="00245B6B">
        <w:rPr>
          <w:rFonts w:ascii="Times New Roman" w:eastAsia="Times New Roman" w:hAnsi="Times New Roman" w:cs="Times New Roman"/>
          <w:bCs/>
          <w:noProof/>
          <w:snapToGrid w:val="0"/>
        </w:rPr>
        <w:t>Tokių poveikių gali pasireikšti nepriklausomai nuo cukraus kiekio kraujyje. Jų atsiradus gydytojas gali nuspręsti laikinai arba visam laikui nutraukti Fivotta vartojimą.</w:t>
      </w:r>
    </w:p>
    <w:p w14:paraId="2982C285"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Cs/>
          <w:noProof/>
          <w:snapToGrid w:val="0"/>
        </w:rPr>
      </w:pPr>
    </w:p>
    <w:p w14:paraId="186D2935"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proofErr w:type="spellStart"/>
      <w:r w:rsidRPr="00245B6B">
        <w:rPr>
          <w:rFonts w:ascii="Times New Roman" w:eastAsia="Times New Roman" w:hAnsi="Times New Roman" w:cs="Times New Roman"/>
          <w:b/>
          <w:bCs/>
          <w:lang w:eastAsia="lt-LT"/>
        </w:rPr>
        <w:t>tarpvietės</w:t>
      </w:r>
      <w:proofErr w:type="spellEnd"/>
      <w:r w:rsidRPr="00245B6B">
        <w:rPr>
          <w:rFonts w:ascii="Times New Roman" w:eastAsia="Times New Roman" w:hAnsi="Times New Roman" w:cs="Times New Roman"/>
          <w:b/>
          <w:bCs/>
          <w:lang w:eastAsia="lt-LT"/>
        </w:rPr>
        <w:t xml:space="preserve"> </w:t>
      </w:r>
      <w:proofErr w:type="spellStart"/>
      <w:r w:rsidRPr="00245B6B">
        <w:rPr>
          <w:rFonts w:ascii="Times New Roman" w:eastAsia="Times New Roman" w:hAnsi="Times New Roman" w:cs="Times New Roman"/>
          <w:b/>
          <w:bCs/>
          <w:lang w:eastAsia="lt-LT"/>
        </w:rPr>
        <w:t>nekrozuojantis</w:t>
      </w:r>
      <w:proofErr w:type="spellEnd"/>
      <w:r w:rsidRPr="00245B6B">
        <w:rPr>
          <w:rFonts w:ascii="Times New Roman" w:eastAsia="Times New Roman" w:hAnsi="Times New Roman" w:cs="Times New Roman"/>
          <w:b/>
          <w:bCs/>
          <w:lang w:eastAsia="lt-LT"/>
        </w:rPr>
        <w:t xml:space="preserve"> </w:t>
      </w:r>
      <w:proofErr w:type="spellStart"/>
      <w:r w:rsidRPr="00245B6B">
        <w:rPr>
          <w:rFonts w:ascii="Times New Roman" w:eastAsia="Times New Roman" w:hAnsi="Times New Roman" w:cs="Times New Roman"/>
          <w:b/>
          <w:bCs/>
          <w:lang w:eastAsia="lt-LT"/>
        </w:rPr>
        <w:t>fascitas</w:t>
      </w:r>
      <w:proofErr w:type="spellEnd"/>
      <w:r w:rsidRPr="00245B6B">
        <w:rPr>
          <w:rFonts w:ascii="Times New Roman" w:eastAsia="Times New Roman" w:hAnsi="Times New Roman" w:cs="Times New Roman"/>
          <w:b/>
          <w:bCs/>
          <w:lang w:eastAsia="lt-LT"/>
        </w:rPr>
        <w:t xml:space="preserve"> </w:t>
      </w:r>
      <w:r w:rsidRPr="00245B6B">
        <w:rPr>
          <w:rFonts w:ascii="Times New Roman" w:eastAsia="Times New Roman" w:hAnsi="Times New Roman" w:cs="Times New Roman"/>
          <w:lang w:eastAsia="lt-LT"/>
        </w:rPr>
        <w:t>(</w:t>
      </w:r>
      <w:proofErr w:type="spellStart"/>
      <w:r w:rsidRPr="00245B6B">
        <w:rPr>
          <w:rFonts w:ascii="Times New Roman" w:eastAsia="TimesNewRoman,Italic" w:hAnsi="Times New Roman" w:cs="Times New Roman"/>
          <w:i/>
          <w:iCs/>
          <w:lang w:eastAsia="lt-LT"/>
        </w:rPr>
        <w:t>Fournier</w:t>
      </w:r>
      <w:proofErr w:type="spellEnd"/>
      <w:r w:rsidRPr="00245B6B">
        <w:rPr>
          <w:rFonts w:ascii="Times New Roman" w:eastAsia="TimesNewRoman,Italic" w:hAnsi="Times New Roman" w:cs="Times New Roman"/>
          <w:i/>
          <w:iCs/>
          <w:lang w:eastAsia="lt-LT"/>
        </w:rPr>
        <w:t xml:space="preserve"> </w:t>
      </w:r>
      <w:r w:rsidRPr="00245B6B">
        <w:rPr>
          <w:rFonts w:ascii="Times New Roman" w:eastAsia="Times New Roman" w:hAnsi="Times New Roman" w:cs="Times New Roman"/>
          <w:lang w:eastAsia="lt-LT"/>
        </w:rPr>
        <w:t>gangrena) – sunki lytinių organų arba srities tarp jų ir išeinamosios angos minkštųjų audinių infekcija (pasireiškia labai retai).</w:t>
      </w:r>
    </w:p>
    <w:p w14:paraId="2ED29545"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FB548B0"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lang w:eastAsia="lt-LT"/>
        </w:rPr>
      </w:pPr>
      <w:r w:rsidRPr="00245B6B">
        <w:rPr>
          <w:rFonts w:ascii="Times New Roman" w:eastAsia="Times New Roman" w:hAnsi="Times New Roman" w:cs="Times New Roman"/>
          <w:b/>
          <w:lang w:eastAsia="lt-LT"/>
        </w:rPr>
        <w:t xml:space="preserve">Nutraukite </w:t>
      </w:r>
      <w:proofErr w:type="spellStart"/>
      <w:r w:rsidRPr="00245B6B">
        <w:rPr>
          <w:rFonts w:ascii="Times New Roman" w:eastAsia="Times New Roman" w:hAnsi="Times New Roman" w:cs="Times New Roman"/>
          <w:b/>
          <w:lang w:eastAsia="lt-LT"/>
        </w:rPr>
        <w:t>Fivotta</w:t>
      </w:r>
      <w:proofErr w:type="spellEnd"/>
      <w:r w:rsidRPr="00245B6B">
        <w:rPr>
          <w:rFonts w:ascii="Times New Roman" w:eastAsia="Times New Roman" w:hAnsi="Times New Roman" w:cs="Times New Roman"/>
          <w:b/>
          <w:lang w:eastAsia="lt-LT"/>
        </w:rPr>
        <w:t xml:space="preserve"> vartojimą ir kiek įmanoma greičiau kreipkitės į gydytoją, jeigu pastebėtumėte kurį nors iš šių sunkių poveikių:</w:t>
      </w:r>
    </w:p>
    <w:p w14:paraId="48B272DC" w14:textId="531C2B38" w:rsidR="00245B6B" w:rsidRPr="00245B6B" w:rsidRDefault="00B7329A" w:rsidP="00F6639E">
      <w:pPr>
        <w:pStyle w:val="Pagrindinistekstas"/>
        <w:rPr>
          <w:b/>
        </w:rPr>
      </w:pPr>
      <w:r>
        <w:rPr>
          <w:b/>
          <w:bCs/>
          <w:lang w:eastAsia="lt-LT"/>
        </w:rPr>
        <w:t>Dažni šalutinio poveikio reiškiniai (gali pasireikšti rečiau kaip 1 iš 10 asmenų):</w:t>
      </w:r>
    </w:p>
    <w:p w14:paraId="29428C31" w14:textId="79EFF18E" w:rsidR="00245B6B" w:rsidRPr="008D5BDE" w:rsidRDefault="00245B6B" w:rsidP="00F6639E">
      <w:pPr>
        <w:widowControl w:val="0"/>
        <w:numPr>
          <w:ilvl w:val="0"/>
          <w:numId w:val="34"/>
        </w:numPr>
        <w:tabs>
          <w:tab w:val="left" w:pos="567"/>
        </w:tabs>
        <w:spacing w:after="0" w:line="240" w:lineRule="auto"/>
        <w:ind w:left="567"/>
        <w:rPr>
          <w:rFonts w:ascii="Times New Roman" w:eastAsia="Times New Roman" w:hAnsi="Times New Roman" w:cs="Times New Roman"/>
          <w:lang w:eastAsia="lt-LT"/>
        </w:rPr>
      </w:pPr>
      <w:r w:rsidRPr="008D5BDE">
        <w:rPr>
          <w:rFonts w:ascii="Times New Roman" w:eastAsia="Times New Roman" w:hAnsi="Times New Roman" w:cs="Times New Roman"/>
          <w:b/>
          <w:lang w:eastAsia="lt-LT"/>
        </w:rPr>
        <w:t>šlapimo takų infekcija</w:t>
      </w:r>
      <w:r w:rsidRPr="008D5BDE">
        <w:rPr>
          <w:rFonts w:ascii="Times New Roman" w:eastAsia="Times New Roman" w:hAnsi="Times New Roman" w:cs="Times New Roman"/>
          <w:lang w:eastAsia="lt-LT"/>
        </w:rPr>
        <w:t xml:space="preserve"> Sunkios šlapimo takų infekcijos požymiai yra šie:</w:t>
      </w:r>
    </w:p>
    <w:p w14:paraId="79090AB7"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lang w:eastAsia="lt-LT"/>
        </w:rPr>
        <w:t>drebulys ir (arba) karščiavimas</w:t>
      </w:r>
    </w:p>
    <w:p w14:paraId="6AED0ECB"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lang w:eastAsia="lt-LT"/>
        </w:rPr>
        <w:t>deginimo pojūtis šlapinantis</w:t>
      </w:r>
    </w:p>
    <w:p w14:paraId="235D712B"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lang w:eastAsia="lt-LT"/>
        </w:rPr>
        <w:t>nugaros ar šono skausmas</w:t>
      </w:r>
    </w:p>
    <w:p w14:paraId="52CB35FE"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Nedažnais atvejais šlapime gali atsirasti kraujo. Jei jo pastebėtumėte, nedelsdami pasakykite</w:t>
      </w:r>
    </w:p>
    <w:p w14:paraId="58E3340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gydytojui.</w:t>
      </w:r>
    </w:p>
    <w:p w14:paraId="1F4FD9D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lang w:eastAsia="lt-LT"/>
        </w:rPr>
      </w:pPr>
    </w:p>
    <w:p w14:paraId="556408A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Kiek įmanoma greičiau kreipkitės į gydytoją, jeigu Jums pasireikštų kuris nors iš žemiau išvardytų šalutinių poveikių:</w:t>
      </w:r>
    </w:p>
    <w:p w14:paraId="79AC034B" w14:textId="67D6AA85" w:rsidR="00245B6B" w:rsidRPr="00F6639E" w:rsidRDefault="002540E3" w:rsidP="00F6639E">
      <w:pPr>
        <w:numPr>
          <w:ilvl w:val="12"/>
          <w:numId w:val="0"/>
        </w:numPr>
        <w:rPr>
          <w:rFonts w:ascii="Times New Roman" w:hAnsi="Times New Roman" w:cs="Times New Roman"/>
          <w:bCs/>
        </w:rPr>
      </w:pPr>
      <w:r w:rsidRPr="00F6639E">
        <w:rPr>
          <w:rFonts w:ascii="Times New Roman" w:hAnsi="Times New Roman" w:cs="Times New Roman"/>
          <w:b/>
          <w:bCs/>
          <w:lang w:eastAsia="lt-LT"/>
        </w:rPr>
        <w:t>Labai dažni šalutinio poveikio reiškiniai (gali pasireikšti ne rečiau kaip 1 iš 10 asmenų):</w:t>
      </w:r>
    </w:p>
    <w:p w14:paraId="57074948" w14:textId="0512CE59" w:rsidR="00245B6B" w:rsidRPr="00F6639E"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b/>
        </w:rPr>
        <w:t>sumažėjęs cukraus kiekis kraujyje</w:t>
      </w:r>
      <w:r w:rsidRPr="00245B6B">
        <w:rPr>
          <w:rFonts w:ascii="Times New Roman" w:eastAsia="Times New Roman" w:hAnsi="Times New Roman" w:cs="Times New Roman"/>
        </w:rPr>
        <w:t xml:space="preserve"> (hipoglikemija) – tai atsitinka labai dažnai (ne rečiau kaip 1 iš 10 cukriniu diabetu sergančių pacientų, vartojančių šį vaistą kartu su </w:t>
      </w:r>
      <w:proofErr w:type="spellStart"/>
      <w:r w:rsidRPr="00245B6B">
        <w:rPr>
          <w:rFonts w:ascii="Times New Roman" w:eastAsia="Times New Roman" w:hAnsi="Times New Roman" w:cs="Times New Roman"/>
        </w:rPr>
        <w:t>sulfonilkarbamid</w:t>
      </w:r>
      <w:r w:rsidR="00F956D1">
        <w:rPr>
          <w:rFonts w:ascii="Times New Roman" w:eastAsia="Times New Roman" w:hAnsi="Times New Roman" w:cs="Times New Roman"/>
        </w:rPr>
        <w:t>o</w:t>
      </w:r>
      <w:proofErr w:type="spellEnd"/>
      <w:r w:rsidR="00F956D1">
        <w:rPr>
          <w:rFonts w:ascii="Times New Roman" w:eastAsia="Times New Roman" w:hAnsi="Times New Roman" w:cs="Times New Roman"/>
        </w:rPr>
        <w:t xml:space="preserve"> dariniais</w:t>
      </w:r>
      <w:r w:rsidRPr="00245B6B">
        <w:rPr>
          <w:rFonts w:ascii="Times New Roman" w:eastAsia="Times New Roman" w:hAnsi="Times New Roman" w:cs="Times New Roman"/>
        </w:rPr>
        <w:t xml:space="preserve"> arba insulinu). </w:t>
      </w:r>
      <w:r w:rsidRPr="00245B6B">
        <w:rPr>
          <w:rFonts w:ascii="Times New Roman" w:eastAsia="Times New Roman" w:hAnsi="Times New Roman" w:cs="Times New Roman"/>
          <w:bCs/>
          <w:lang w:eastAsia="lt-LT"/>
        </w:rPr>
        <w:t>Sumažėjusio cukraus kiekio kraujyje požymiai yra šie:</w:t>
      </w:r>
    </w:p>
    <w:p w14:paraId="4D9344DE"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pt-PT"/>
        </w:rPr>
      </w:pPr>
      <w:r w:rsidRPr="00245B6B">
        <w:rPr>
          <w:rFonts w:ascii="Times New Roman" w:eastAsia="Times New Roman" w:hAnsi="Times New Roman" w:cs="Times New Roman"/>
          <w:bCs/>
          <w:lang w:eastAsia="lt-LT"/>
        </w:rPr>
        <w:t>drebulys, prakaitavimas, didelis nerimas, dažni širdies susitraukimai</w:t>
      </w:r>
    </w:p>
    <w:p w14:paraId="25C5E034"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lang w:eastAsia="lt-LT"/>
        </w:rPr>
        <w:t>alkis, galvos skausmas, pakitęs matymas</w:t>
      </w:r>
    </w:p>
    <w:p w14:paraId="3336DF6B" w14:textId="77777777" w:rsidR="00245B6B" w:rsidRPr="00245B6B" w:rsidRDefault="00245B6B" w:rsidP="00245B6B">
      <w:pPr>
        <w:widowControl w:val="0"/>
        <w:numPr>
          <w:ilvl w:val="1"/>
          <w:numId w:val="34"/>
        </w:numPr>
        <w:tabs>
          <w:tab w:val="left" w:pos="567"/>
        </w:tabs>
        <w:spacing w:after="0" w:line="240" w:lineRule="auto"/>
        <w:ind w:left="1134"/>
        <w:rPr>
          <w:rFonts w:ascii="Times New Roman" w:eastAsia="Times New Roman" w:hAnsi="Times New Roman" w:cs="Times New Roman"/>
          <w:lang w:val="en-US"/>
        </w:rPr>
      </w:pPr>
      <w:r w:rsidRPr="00245B6B">
        <w:rPr>
          <w:rFonts w:ascii="Times New Roman" w:eastAsia="Times New Roman" w:hAnsi="Times New Roman" w:cs="Times New Roman"/>
          <w:bCs/>
          <w:lang w:eastAsia="lt-LT"/>
        </w:rPr>
        <w:t>pakitusi nuotaika ar sutrikusi orientacija</w:t>
      </w:r>
    </w:p>
    <w:p w14:paraId="5B25CC02"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Cs/>
          <w:lang w:eastAsia="lt-LT"/>
        </w:rPr>
      </w:pPr>
      <w:r w:rsidRPr="00245B6B">
        <w:rPr>
          <w:rFonts w:ascii="Times New Roman" w:eastAsia="Times New Roman" w:hAnsi="Times New Roman" w:cs="Times New Roman"/>
          <w:bCs/>
          <w:lang w:eastAsia="lt-LT"/>
        </w:rPr>
        <w:t>Ką daryti sumažėjus cukraus kiekiui kraujyje arba pastebėjus kurį nors iš aukščiau išvardytų požymių, pasakys gydytojas.</w:t>
      </w:r>
    </w:p>
    <w:p w14:paraId="54105526"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Cs/>
          <w:lang w:eastAsia="lt-LT"/>
        </w:rPr>
      </w:pPr>
    </w:p>
    <w:p w14:paraId="119F6647"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b/>
          <w:bCs/>
          <w:lang w:eastAsia="lt-LT"/>
        </w:rPr>
      </w:pPr>
      <w:r w:rsidRPr="00245B6B">
        <w:rPr>
          <w:rFonts w:ascii="Times New Roman" w:eastAsia="Times New Roman" w:hAnsi="Times New Roman" w:cs="Times New Roman"/>
          <w:b/>
          <w:bCs/>
          <w:lang w:eastAsia="lt-LT"/>
        </w:rPr>
        <w:t xml:space="preserve">Kitas šalutinis poveikis, kuris gali pasireikšti vartojant </w:t>
      </w:r>
      <w:proofErr w:type="spellStart"/>
      <w:r w:rsidRPr="00245B6B">
        <w:rPr>
          <w:rFonts w:ascii="Times New Roman" w:eastAsia="Times New Roman" w:hAnsi="Times New Roman" w:cs="Times New Roman"/>
          <w:b/>
          <w:bCs/>
          <w:lang w:eastAsia="lt-LT"/>
        </w:rPr>
        <w:t>Fivotta</w:t>
      </w:r>
      <w:proofErr w:type="spellEnd"/>
      <w:r w:rsidRPr="00245B6B">
        <w:rPr>
          <w:rFonts w:ascii="Times New Roman" w:eastAsia="Times New Roman" w:hAnsi="Times New Roman" w:cs="Times New Roman"/>
          <w:b/>
          <w:bCs/>
          <w:lang w:eastAsia="lt-LT"/>
        </w:rPr>
        <w:t>:</w:t>
      </w:r>
    </w:p>
    <w:p w14:paraId="2B23729C" w14:textId="70E76F23" w:rsidR="00245B6B" w:rsidRPr="00F6639E" w:rsidRDefault="00245B6B" w:rsidP="00245B6B">
      <w:pPr>
        <w:tabs>
          <w:tab w:val="left" w:pos="567"/>
        </w:tabs>
        <w:spacing w:after="0" w:line="240" w:lineRule="auto"/>
        <w:ind w:right="-29"/>
        <w:rPr>
          <w:rFonts w:ascii="Times New Roman" w:eastAsia="Times New Roman" w:hAnsi="Times New Roman" w:cs="Times New Roman"/>
          <w:b/>
          <w:bCs/>
          <w:lang w:eastAsia="lt-LT"/>
        </w:rPr>
      </w:pPr>
      <w:r w:rsidRPr="00F6639E">
        <w:rPr>
          <w:rFonts w:ascii="Times New Roman" w:eastAsia="Times New Roman" w:hAnsi="Times New Roman" w:cs="Times New Roman"/>
          <w:b/>
          <w:bCs/>
          <w:lang w:eastAsia="lt-LT"/>
        </w:rPr>
        <w:t>Dažni šalutinio poveikio reiškiniai (gali pasireikšti rečiau kaip 1 iš 10 asmenų)</w:t>
      </w:r>
      <w:r w:rsidR="00486E70" w:rsidRPr="00F6639E">
        <w:rPr>
          <w:rFonts w:ascii="Times New Roman" w:eastAsia="Times New Roman" w:hAnsi="Times New Roman" w:cs="Times New Roman"/>
          <w:b/>
          <w:bCs/>
          <w:lang w:eastAsia="lt-LT"/>
        </w:rPr>
        <w:t>:</w:t>
      </w:r>
    </w:p>
    <w:p w14:paraId="09F082B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lang w:eastAsia="lt-LT"/>
        </w:rPr>
        <w:t>lytinių organų (varpos ar makšties) infekcija (pienligė) (galimi jos požymiai yra dirginimas,</w:t>
      </w:r>
      <w:r w:rsidRPr="00245B6B">
        <w:rPr>
          <w:rFonts w:ascii="Times New Roman" w:eastAsia="Times New Roman" w:hAnsi="Times New Roman" w:cs="Times New Roman"/>
        </w:rPr>
        <w:t xml:space="preserve"> </w:t>
      </w:r>
      <w:r w:rsidRPr="00245B6B">
        <w:rPr>
          <w:rFonts w:ascii="Times New Roman" w:eastAsia="Times New Roman" w:hAnsi="Times New Roman" w:cs="Times New Roman"/>
          <w:lang w:eastAsia="lt-LT"/>
        </w:rPr>
        <w:t>niežulys, neįprastos išskyros ar kvapas)</w:t>
      </w:r>
    </w:p>
    <w:p w14:paraId="6AD3A196"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nugaros skausmas</w:t>
      </w:r>
    </w:p>
    <w:p w14:paraId="53EAE20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padidėjęs šlapimo kiekis ar padažnėjęs šlapinimasis</w:t>
      </w:r>
    </w:p>
    <w:p w14:paraId="74EE7EDC"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pakitęs cholesterolio ar kraujo riebalų kiekis (nustatomas tyrimais)</w:t>
      </w:r>
    </w:p>
    <w:p w14:paraId="7C85A6F8"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padidėjęs raudonųjų kraujo kūnelių kiekis (nustatomas tyrimais)</w:t>
      </w:r>
    </w:p>
    <w:p w14:paraId="2E636B6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sumažėjęs inkstų kreatinino klirensas (nustatomas tyrimais) – pradedant gydyti</w:t>
      </w:r>
    </w:p>
    <w:p w14:paraId="371C639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galvos svaigimas</w:t>
      </w:r>
    </w:p>
    <w:p w14:paraId="5725D739"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išbėrimas</w:t>
      </w:r>
    </w:p>
    <w:p w14:paraId="61BE7C19"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lang w:eastAsia="lt-LT"/>
        </w:rPr>
      </w:pPr>
    </w:p>
    <w:p w14:paraId="63ABB57A" w14:textId="77777777" w:rsidR="00245B6B" w:rsidRPr="00F6639E" w:rsidRDefault="00245B6B" w:rsidP="00245B6B">
      <w:pPr>
        <w:tabs>
          <w:tab w:val="left" w:pos="567"/>
        </w:tabs>
        <w:spacing w:after="0" w:line="240" w:lineRule="auto"/>
        <w:ind w:right="-29"/>
        <w:rPr>
          <w:rFonts w:ascii="Times New Roman" w:eastAsia="Times New Roman" w:hAnsi="Times New Roman" w:cs="Times New Roman"/>
          <w:b/>
          <w:bCs/>
          <w:lang w:eastAsia="lt-LT"/>
        </w:rPr>
      </w:pPr>
      <w:r w:rsidRPr="00F6639E">
        <w:rPr>
          <w:rFonts w:ascii="Times New Roman" w:eastAsia="Times New Roman" w:hAnsi="Times New Roman" w:cs="Times New Roman"/>
          <w:b/>
          <w:bCs/>
          <w:lang w:eastAsia="lt-LT"/>
        </w:rPr>
        <w:t>Nedažni šalutinio poveikio reiškiniai (gali pasireikšti rečiau kaip 1 iš 100 asmenų):</w:t>
      </w:r>
    </w:p>
    <w:p w14:paraId="4D5E06D3"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rPr>
      </w:pPr>
      <w:r w:rsidRPr="00245B6B">
        <w:rPr>
          <w:rFonts w:ascii="Times New Roman" w:eastAsia="Times New Roman" w:hAnsi="Times New Roman" w:cs="Times New Roman"/>
          <w:lang w:eastAsia="lt-LT"/>
        </w:rPr>
        <w:lastRenderedPageBreak/>
        <w:t>per didelio skysčio kiekio netekimas (dehidratacija), dėl kurio burna gali pasidaryti labai sausa</w:t>
      </w:r>
      <w:r w:rsidRPr="00245B6B">
        <w:rPr>
          <w:rFonts w:ascii="Times New Roman" w:eastAsia="Times New Roman" w:hAnsi="Times New Roman" w:cs="Times New Roman"/>
        </w:rPr>
        <w:t xml:space="preserve"> </w:t>
      </w:r>
      <w:r w:rsidRPr="00245B6B">
        <w:rPr>
          <w:rFonts w:ascii="Times New Roman" w:eastAsia="Times New Roman" w:hAnsi="Times New Roman" w:cs="Times New Roman"/>
          <w:lang w:eastAsia="lt-LT"/>
        </w:rPr>
        <w:t>ar lipni, sumažėti arba visai neišsiskirti šlapimo, padažnėti širdies veikla</w:t>
      </w:r>
    </w:p>
    <w:p w14:paraId="2B38B002"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troškulys</w:t>
      </w:r>
    </w:p>
    <w:p w14:paraId="38C51106"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vidurių užkietėjimas</w:t>
      </w:r>
    </w:p>
    <w:p w14:paraId="7B2AD3EA"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naktiniai prabudimai šlapintis</w:t>
      </w:r>
    </w:p>
    <w:p w14:paraId="3510B5D0"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sausa burna</w:t>
      </w:r>
    </w:p>
    <w:p w14:paraId="5D1BC580"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sumažėjęs kūno svoris</w:t>
      </w:r>
    </w:p>
    <w:p w14:paraId="0D74B0A5"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en-US"/>
        </w:rPr>
      </w:pPr>
      <w:r w:rsidRPr="00245B6B">
        <w:rPr>
          <w:rFonts w:ascii="Times New Roman" w:eastAsia="Times New Roman" w:hAnsi="Times New Roman" w:cs="Times New Roman"/>
          <w:lang w:eastAsia="lt-LT"/>
        </w:rPr>
        <w:t>padidėjęs kreatinino kiekis (nustatomas laboratoriniais tyrimais) – pradedant gydyti</w:t>
      </w:r>
    </w:p>
    <w:p w14:paraId="50A9680E" w14:textId="77777777" w:rsidR="00245B6B" w:rsidRPr="00245B6B" w:rsidRDefault="00245B6B" w:rsidP="00245B6B">
      <w:pPr>
        <w:widowControl w:val="0"/>
        <w:numPr>
          <w:ilvl w:val="0"/>
          <w:numId w:val="34"/>
        </w:numPr>
        <w:tabs>
          <w:tab w:val="left" w:pos="567"/>
        </w:tabs>
        <w:spacing w:after="0" w:line="240" w:lineRule="auto"/>
        <w:ind w:left="567"/>
        <w:rPr>
          <w:rFonts w:ascii="Times New Roman" w:eastAsia="Times New Roman" w:hAnsi="Times New Roman" w:cs="Times New Roman"/>
          <w:lang w:val="pt-PT"/>
        </w:rPr>
      </w:pPr>
      <w:r w:rsidRPr="00245B6B">
        <w:rPr>
          <w:rFonts w:ascii="Times New Roman" w:eastAsia="Times New Roman" w:hAnsi="Times New Roman" w:cs="Times New Roman"/>
          <w:lang w:eastAsia="lt-LT"/>
        </w:rPr>
        <w:t>padidėjęs šlapalo kiekis (nustatomas laboratoriniais tyrimais)</w:t>
      </w:r>
    </w:p>
    <w:p w14:paraId="0E09D12F" w14:textId="77777777" w:rsidR="00245B6B" w:rsidRPr="00245B6B" w:rsidRDefault="00245B6B" w:rsidP="00245B6B">
      <w:pPr>
        <w:tabs>
          <w:tab w:val="left" w:pos="567"/>
        </w:tabs>
        <w:spacing w:after="0" w:line="240" w:lineRule="auto"/>
        <w:ind w:right="-29"/>
        <w:rPr>
          <w:rFonts w:ascii="Times New Roman" w:eastAsia="Times New Roman" w:hAnsi="Times New Roman" w:cs="Times New Roman"/>
          <w:bCs/>
          <w:noProof/>
          <w:snapToGrid w:val="0"/>
        </w:rPr>
      </w:pPr>
    </w:p>
    <w:p w14:paraId="29AAA15D" w14:textId="77777777" w:rsidR="00245B6B" w:rsidRPr="00F6639E" w:rsidRDefault="00245B6B" w:rsidP="00245B6B">
      <w:pPr>
        <w:tabs>
          <w:tab w:val="left" w:pos="567"/>
        </w:tabs>
        <w:spacing w:after="0" w:line="240" w:lineRule="auto"/>
        <w:ind w:right="-29"/>
        <w:rPr>
          <w:rFonts w:ascii="Times New Roman" w:eastAsia="Times New Roman" w:hAnsi="Times New Roman" w:cs="Times New Roman"/>
          <w:b/>
          <w:bCs/>
          <w:lang w:eastAsia="lt-LT"/>
        </w:rPr>
      </w:pPr>
      <w:r w:rsidRPr="00F6639E">
        <w:rPr>
          <w:rFonts w:ascii="Times New Roman" w:eastAsia="Times New Roman" w:hAnsi="Times New Roman" w:cs="Times New Roman"/>
          <w:b/>
          <w:bCs/>
          <w:lang w:eastAsia="lt-LT"/>
        </w:rPr>
        <w:t>Labai reti šalutinio poveikio reiškiniai (gali pasireikšti rečiau kaip 1 iš 10 000 asmenų):</w:t>
      </w:r>
    </w:p>
    <w:p w14:paraId="11FD237C" w14:textId="3D82E641" w:rsidR="00245B6B" w:rsidRPr="00F6639E" w:rsidRDefault="00245B6B" w:rsidP="00245B6B">
      <w:pPr>
        <w:widowControl w:val="0"/>
        <w:numPr>
          <w:ilvl w:val="0"/>
          <w:numId w:val="35"/>
        </w:numPr>
        <w:spacing w:after="0" w:line="240" w:lineRule="auto"/>
        <w:ind w:left="567" w:right="-2" w:hanging="567"/>
        <w:contextualSpacing/>
        <w:rPr>
          <w:rFonts w:ascii="Times New Roman" w:eastAsia="Times New Roman" w:hAnsi="Times New Roman" w:cs="Times New Roman"/>
          <w:lang w:val="es-ES" w:eastAsia="sl-SI"/>
        </w:rPr>
      </w:pPr>
      <w:r w:rsidRPr="00245B6B">
        <w:rPr>
          <w:rFonts w:ascii="Times New Roman" w:eastAsia="Times New Roman" w:hAnsi="Times New Roman" w:cs="Times New Roman"/>
          <w:lang w:eastAsia="lt-LT"/>
        </w:rPr>
        <w:t>inkstų uždegimas (</w:t>
      </w:r>
      <w:r w:rsidR="001C2FF3" w:rsidRPr="00F6639E">
        <w:rPr>
          <w:rFonts w:ascii="Times New Roman" w:eastAsia="Times New Roman" w:hAnsi="Times New Roman" w:cs="Times New Roman"/>
          <w:lang w:eastAsia="lt-LT"/>
        </w:rPr>
        <w:t xml:space="preserve">kanalėlių ir </w:t>
      </w:r>
      <w:proofErr w:type="spellStart"/>
      <w:r w:rsidR="001C2FF3" w:rsidRPr="00F6639E">
        <w:rPr>
          <w:rFonts w:ascii="Times New Roman" w:eastAsia="Times New Roman" w:hAnsi="Times New Roman" w:cs="Times New Roman"/>
          <w:lang w:eastAsia="lt-LT"/>
        </w:rPr>
        <w:t>intersticinio</w:t>
      </w:r>
      <w:proofErr w:type="spellEnd"/>
      <w:r w:rsidR="001C2FF3" w:rsidRPr="00F6639E">
        <w:rPr>
          <w:rFonts w:ascii="Times New Roman" w:eastAsia="Times New Roman" w:hAnsi="Times New Roman" w:cs="Times New Roman"/>
          <w:lang w:eastAsia="lt-LT"/>
        </w:rPr>
        <w:t xml:space="preserve"> audinio</w:t>
      </w:r>
      <w:r w:rsidR="001C2FF3" w:rsidRPr="00211C34">
        <w:rPr>
          <w:spacing w:val="-9"/>
        </w:rPr>
        <w:t xml:space="preserve"> </w:t>
      </w:r>
      <w:r w:rsidRPr="00245B6B">
        <w:rPr>
          <w:rFonts w:ascii="Times New Roman" w:eastAsia="Times New Roman" w:hAnsi="Times New Roman" w:cs="Times New Roman"/>
          <w:lang w:eastAsia="lt-LT"/>
        </w:rPr>
        <w:t>nefritas)</w:t>
      </w:r>
    </w:p>
    <w:p w14:paraId="37471674" w14:textId="77777777" w:rsidR="00245B6B" w:rsidRPr="00245B6B" w:rsidRDefault="00245B6B" w:rsidP="00245B6B">
      <w:pPr>
        <w:tabs>
          <w:tab w:val="left" w:pos="567"/>
        </w:tabs>
        <w:spacing w:after="0" w:line="240" w:lineRule="auto"/>
        <w:rPr>
          <w:rFonts w:ascii="Times New Roman" w:eastAsia="Times New Roman" w:hAnsi="Times New Roman" w:cs="Times New Roman"/>
          <w:b/>
          <w:noProof/>
          <w:snapToGrid w:val="0"/>
          <w:szCs w:val="24"/>
        </w:rPr>
      </w:pPr>
    </w:p>
    <w:p w14:paraId="3D3521C7" w14:textId="77777777" w:rsidR="00245B6B" w:rsidRPr="00245B6B" w:rsidRDefault="00245B6B" w:rsidP="00245B6B">
      <w:pPr>
        <w:tabs>
          <w:tab w:val="left" w:pos="567"/>
        </w:tabs>
        <w:spacing w:after="0" w:line="240" w:lineRule="auto"/>
        <w:rPr>
          <w:rFonts w:ascii="Times New Roman" w:eastAsia="Times New Roman" w:hAnsi="Times New Roman" w:cs="Times New Roman"/>
          <w:b/>
          <w:snapToGrid w:val="0"/>
          <w:szCs w:val="24"/>
        </w:rPr>
      </w:pPr>
      <w:r w:rsidRPr="00245B6B">
        <w:rPr>
          <w:rFonts w:ascii="Times New Roman" w:eastAsia="Times New Roman" w:hAnsi="Times New Roman" w:cs="Times New Roman"/>
          <w:b/>
          <w:noProof/>
          <w:snapToGrid w:val="0"/>
          <w:szCs w:val="24"/>
        </w:rPr>
        <w:t>Pranešimas apie šalutinį poveikį</w:t>
      </w:r>
    </w:p>
    <w:p w14:paraId="3A5DADA1" w14:textId="4280AD5F" w:rsidR="00245B6B" w:rsidRPr="00245B6B" w:rsidRDefault="00245B6B" w:rsidP="00245B6B">
      <w:pPr>
        <w:tabs>
          <w:tab w:val="left" w:pos="567"/>
        </w:tabs>
        <w:spacing w:after="0" w:line="260" w:lineRule="exact"/>
        <w:ind w:right="-449"/>
        <w:rPr>
          <w:rFonts w:ascii="Times New Roman" w:eastAsia="Times New Roman" w:hAnsi="Times New Roman" w:cs="Times New Roman"/>
          <w:noProof/>
          <w:snapToGrid w:val="0"/>
          <w:szCs w:val="24"/>
        </w:rPr>
      </w:pPr>
      <w:r w:rsidRPr="00245B6B">
        <w:rPr>
          <w:rFonts w:ascii="Times New Roman" w:eastAsia="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245B6B">
        <w:rPr>
          <w:rFonts w:ascii="Times New Roman" w:eastAsia="Times New Roman" w:hAnsi="Times New Roman" w:cs="Times New Roman"/>
          <w:color w:val="0000EE"/>
          <w:u w:val="single"/>
          <w:lang w:eastAsia="lt-LT"/>
        </w:rPr>
        <w:t>https://vvkt.lrv.lt/lt/</w:t>
      </w:r>
      <w:r w:rsidRPr="00245B6B">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00DA6885">
        <w:rPr>
          <w:rFonts w:ascii="Times New Roman" w:eastAsia="Times New Roman" w:hAnsi="Times New Roman" w:cs="Times New Roman"/>
          <w:lang w:eastAsia="lt-LT"/>
        </w:rPr>
        <w:t>.</w:t>
      </w:r>
    </w:p>
    <w:p w14:paraId="36DAC744" w14:textId="77777777" w:rsidR="00245B6B" w:rsidRDefault="00245B6B" w:rsidP="00245B6B">
      <w:pPr>
        <w:tabs>
          <w:tab w:val="left" w:pos="567"/>
        </w:tabs>
        <w:spacing w:after="0" w:line="260" w:lineRule="exact"/>
        <w:ind w:right="-449"/>
        <w:rPr>
          <w:rFonts w:ascii="Times New Roman" w:eastAsia="Times New Roman" w:hAnsi="Times New Roman" w:cs="Times New Roman"/>
          <w:noProof/>
          <w:snapToGrid w:val="0"/>
          <w:szCs w:val="24"/>
        </w:rPr>
      </w:pPr>
    </w:p>
    <w:p w14:paraId="20DAD6C9" w14:textId="77777777" w:rsidR="00454B89" w:rsidRPr="00245B6B" w:rsidRDefault="00454B89" w:rsidP="00245B6B">
      <w:pPr>
        <w:tabs>
          <w:tab w:val="left" w:pos="567"/>
        </w:tabs>
        <w:spacing w:after="0" w:line="260" w:lineRule="exact"/>
        <w:ind w:right="-449"/>
        <w:rPr>
          <w:rFonts w:ascii="Times New Roman" w:eastAsia="Times New Roman" w:hAnsi="Times New Roman" w:cs="Times New Roman"/>
          <w:noProof/>
          <w:snapToGrid w:val="0"/>
          <w:szCs w:val="24"/>
        </w:rPr>
      </w:pPr>
    </w:p>
    <w:p w14:paraId="021B4403"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5.</w:t>
      </w:r>
      <w:r w:rsidRPr="00245B6B">
        <w:rPr>
          <w:rFonts w:ascii="Times New Roman" w:eastAsia="Times New Roman" w:hAnsi="Times New Roman" w:cs="Times New Roman"/>
          <w:b/>
          <w:bCs/>
          <w:snapToGrid w:val="0"/>
          <w:szCs w:val="26"/>
          <w:lang w:eastAsia="x-none"/>
        </w:rPr>
        <w:tab/>
        <w:t xml:space="preserve">Kaip laikyti </w:t>
      </w:r>
      <w:proofErr w:type="spellStart"/>
      <w:r w:rsidRPr="00245B6B">
        <w:rPr>
          <w:rFonts w:ascii="Times New Roman" w:eastAsia="Times New Roman" w:hAnsi="Times New Roman" w:cs="Times New Roman"/>
          <w:b/>
          <w:bCs/>
          <w:snapToGrid w:val="0"/>
          <w:szCs w:val="26"/>
          <w:lang w:eastAsia="x-none"/>
        </w:rPr>
        <w:t>Fivotta</w:t>
      </w:r>
      <w:proofErr w:type="spellEnd"/>
      <w:r w:rsidRPr="00245B6B">
        <w:rPr>
          <w:rFonts w:ascii="Times New Roman" w:eastAsia="Times New Roman" w:hAnsi="Times New Roman" w:cs="Times New Roman"/>
          <w:b/>
          <w:bCs/>
          <w:snapToGrid w:val="0"/>
          <w:szCs w:val="26"/>
          <w:lang w:eastAsia="x-none"/>
        </w:rPr>
        <w:t xml:space="preserve"> </w:t>
      </w:r>
    </w:p>
    <w:p w14:paraId="6B0CE56E"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68CA8B98"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noProof/>
          <w:snapToGrid w:val="0"/>
          <w:szCs w:val="24"/>
        </w:rPr>
        <w:t>Šį vaistą laikykite vaikams nepastebimoje ir nepasiekiamoje vietoje.</w:t>
      </w:r>
    </w:p>
    <w:p w14:paraId="3D5A46DF"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4B5DAE21" w14:textId="64FCCE13"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r w:rsidRPr="00245B6B">
        <w:rPr>
          <w:rFonts w:ascii="Times New Roman" w:eastAsia="Times New Roman" w:hAnsi="Times New Roman" w:cs="Times New Roman"/>
          <w:noProof/>
          <w:snapToGrid w:val="0"/>
          <w:szCs w:val="24"/>
        </w:rPr>
        <w:t>Ant lizdinės plokštelės ar dėžutės po „EXP“ nurodytam tinkamumo laikui pasibaigus, šio vaisto vartoti negalima.</w:t>
      </w:r>
      <w:r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noProof/>
          <w:snapToGrid w:val="0"/>
          <w:szCs w:val="24"/>
        </w:rPr>
        <w:t>Vaistas tinkamas vartoti iki paskutinės nurodyto mėnesio dienos.</w:t>
      </w:r>
    </w:p>
    <w:p w14:paraId="63EE0F03"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3EC2DCED"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Šiam vaistui specialių laikymo sąlygų nereikia.</w:t>
      </w:r>
    </w:p>
    <w:p w14:paraId="54A24D15"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
    <w:p w14:paraId="7174086D"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i/>
          <w:snapToGrid w:val="0"/>
          <w:szCs w:val="20"/>
        </w:rPr>
      </w:pPr>
      <w:r w:rsidRPr="00245B6B">
        <w:rPr>
          <w:rFonts w:ascii="Times New Roman" w:eastAsia="Times New Roman" w:hAnsi="Times New Roman" w:cs="Times New Roman"/>
          <w:noProof/>
          <w:snapToGrid w:val="0"/>
          <w:szCs w:val="24"/>
        </w:rPr>
        <w:t>Vaistų negalima išmesti į kanalizaciją arba su buitinėmis atliekomis.</w:t>
      </w:r>
      <w:r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noProof/>
          <w:snapToGrid w:val="0"/>
          <w:szCs w:val="24"/>
        </w:rPr>
        <w:t>Kaip išmesti nereikalingus vaistus, klauskite vaistininko.</w:t>
      </w:r>
      <w:r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noProof/>
          <w:snapToGrid w:val="0"/>
          <w:szCs w:val="24"/>
        </w:rPr>
        <w:t>Šios priemonės padės apsaugoti aplinką.</w:t>
      </w:r>
    </w:p>
    <w:p w14:paraId="0B7429B9"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noProof/>
          <w:snapToGrid w:val="0"/>
          <w:szCs w:val="24"/>
        </w:rPr>
      </w:pPr>
    </w:p>
    <w:p w14:paraId="027155E2" w14:textId="77777777" w:rsidR="00245B6B" w:rsidRPr="00245B6B" w:rsidRDefault="00245B6B" w:rsidP="00245B6B">
      <w:pPr>
        <w:numPr>
          <w:ilvl w:val="12"/>
          <w:numId w:val="0"/>
        </w:numPr>
        <w:spacing w:after="0" w:line="240" w:lineRule="auto"/>
        <w:ind w:right="-2"/>
        <w:rPr>
          <w:rFonts w:ascii="Times New Roman" w:eastAsia="Times New Roman" w:hAnsi="Times New Roman" w:cs="Times New Roman"/>
          <w:noProof/>
          <w:snapToGrid w:val="0"/>
          <w:szCs w:val="24"/>
        </w:rPr>
      </w:pPr>
    </w:p>
    <w:p w14:paraId="50F87101" w14:textId="77777777" w:rsidR="00245B6B" w:rsidRPr="00245B6B" w:rsidRDefault="00245B6B" w:rsidP="00245B6B">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245B6B">
        <w:rPr>
          <w:rFonts w:ascii="Times New Roman" w:eastAsia="Times New Roman" w:hAnsi="Times New Roman" w:cs="Times New Roman"/>
          <w:b/>
          <w:bCs/>
          <w:snapToGrid w:val="0"/>
          <w:szCs w:val="26"/>
          <w:lang w:eastAsia="x-none"/>
        </w:rPr>
        <w:t>6.</w:t>
      </w:r>
      <w:r w:rsidRPr="00245B6B">
        <w:rPr>
          <w:rFonts w:ascii="Times New Roman" w:eastAsia="Times New Roman" w:hAnsi="Times New Roman" w:cs="Times New Roman"/>
          <w:bCs/>
          <w:snapToGrid w:val="0"/>
          <w:szCs w:val="26"/>
          <w:lang w:eastAsia="x-none"/>
        </w:rPr>
        <w:tab/>
      </w:r>
      <w:r w:rsidRPr="00245B6B">
        <w:rPr>
          <w:rFonts w:ascii="Times New Roman" w:eastAsia="Times New Roman" w:hAnsi="Times New Roman" w:cs="Times New Roman"/>
          <w:b/>
          <w:bCs/>
          <w:snapToGrid w:val="0"/>
          <w:szCs w:val="26"/>
          <w:lang w:eastAsia="x-none"/>
        </w:rPr>
        <w:t>Pakuotės turinys ir kita informacija</w:t>
      </w:r>
    </w:p>
    <w:p w14:paraId="66140C27" w14:textId="77777777" w:rsidR="00245B6B" w:rsidRPr="00245B6B" w:rsidRDefault="00245B6B" w:rsidP="00245B6B">
      <w:pPr>
        <w:numPr>
          <w:ilvl w:val="12"/>
          <w:numId w:val="0"/>
        </w:numPr>
        <w:spacing w:after="0" w:line="240" w:lineRule="auto"/>
        <w:rPr>
          <w:rFonts w:ascii="Times New Roman" w:eastAsia="Times New Roman" w:hAnsi="Times New Roman" w:cs="Times New Roman"/>
          <w:snapToGrid w:val="0"/>
          <w:szCs w:val="24"/>
        </w:rPr>
      </w:pPr>
    </w:p>
    <w:p w14:paraId="2A232E61" w14:textId="77777777" w:rsidR="00245B6B" w:rsidRPr="00245B6B" w:rsidRDefault="00245B6B" w:rsidP="00245B6B">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sidRPr="00245B6B">
        <w:rPr>
          <w:rFonts w:ascii="Times New Roman" w:eastAsia="Times New Roman" w:hAnsi="Times New Roman" w:cs="Times New Roman"/>
          <w:b/>
          <w:bCs/>
          <w:snapToGrid w:val="0"/>
          <w:szCs w:val="28"/>
          <w:lang w:eastAsia="x-none"/>
        </w:rPr>
        <w:t>Fivotta</w:t>
      </w:r>
      <w:proofErr w:type="spellEnd"/>
      <w:r w:rsidRPr="00245B6B">
        <w:rPr>
          <w:rFonts w:ascii="Times New Roman" w:eastAsia="Times New Roman" w:hAnsi="Times New Roman" w:cs="Times New Roman"/>
          <w:b/>
          <w:bCs/>
          <w:snapToGrid w:val="0"/>
          <w:szCs w:val="28"/>
          <w:lang w:eastAsia="x-none"/>
        </w:rPr>
        <w:t xml:space="preserve"> sudėtis</w:t>
      </w:r>
    </w:p>
    <w:p w14:paraId="22B6FC88" w14:textId="77777777" w:rsidR="00245B6B" w:rsidRPr="00245B6B" w:rsidRDefault="00245B6B" w:rsidP="00245B6B">
      <w:pPr>
        <w:numPr>
          <w:ilvl w:val="0"/>
          <w:numId w:val="36"/>
        </w:numPr>
        <w:tabs>
          <w:tab w:val="left" w:pos="567"/>
        </w:tabs>
        <w:spacing w:after="0" w:line="260" w:lineRule="exact"/>
        <w:ind w:right="-2"/>
        <w:rPr>
          <w:rFonts w:ascii="Times New Roman" w:eastAsia="Times New Roman" w:hAnsi="Times New Roman" w:cs="Times New Roman"/>
          <w:snapToGrid w:val="0"/>
          <w:szCs w:val="24"/>
        </w:rPr>
      </w:pPr>
      <w:r w:rsidRPr="00245B6B">
        <w:rPr>
          <w:rFonts w:ascii="Times New Roman" w:eastAsia="Times New Roman" w:hAnsi="Times New Roman" w:cs="Times New Roman"/>
          <w:noProof/>
          <w:snapToGrid w:val="0"/>
          <w:szCs w:val="24"/>
        </w:rPr>
        <w:t>Veiklioji medžiaga yra dapagliflozinas.</w:t>
      </w:r>
    </w:p>
    <w:p w14:paraId="6102B735" w14:textId="61C80EBF" w:rsidR="00245B6B" w:rsidRPr="00245B6B" w:rsidRDefault="00245B6B" w:rsidP="00245B6B">
      <w:pPr>
        <w:autoSpaceDE w:val="0"/>
        <w:autoSpaceDN w:val="0"/>
        <w:adjustRightInd w:val="0"/>
        <w:spacing w:after="0" w:line="240" w:lineRule="auto"/>
        <w:ind w:left="207"/>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 xml:space="preserve">Kiekvienoje </w:t>
      </w:r>
      <w:proofErr w:type="spellStart"/>
      <w:r w:rsidR="006A2A45" w:rsidRPr="006A2A45">
        <w:rPr>
          <w:rFonts w:ascii="Times New Roman" w:eastAsia="Times New Roman" w:hAnsi="Times New Roman" w:cs="Times New Roman"/>
          <w:lang w:eastAsia="lt-LT"/>
        </w:rPr>
        <w:t>Fivotta</w:t>
      </w:r>
      <w:proofErr w:type="spellEnd"/>
      <w:r w:rsidR="006A2A45" w:rsidRPr="006A2A45">
        <w:rPr>
          <w:rFonts w:ascii="Times New Roman" w:eastAsia="Times New Roman" w:hAnsi="Times New Roman" w:cs="Times New Roman"/>
          <w:lang w:eastAsia="lt-LT"/>
        </w:rPr>
        <w:t xml:space="preserve"> </w:t>
      </w:r>
      <w:r w:rsidRPr="00245B6B">
        <w:rPr>
          <w:rFonts w:ascii="Times New Roman" w:eastAsia="Times New Roman" w:hAnsi="Times New Roman" w:cs="Times New Roman"/>
          <w:lang w:eastAsia="lt-LT"/>
        </w:rPr>
        <w:t xml:space="preserve">5 mg plėvele dengtoje tabletėje </w:t>
      </w:r>
      <w:r w:rsidR="009F7886">
        <w:rPr>
          <w:rFonts w:ascii="Times New Roman" w:eastAsia="Times New Roman" w:hAnsi="Times New Roman" w:cs="Times New Roman"/>
          <w:lang w:eastAsia="lt-LT"/>
        </w:rPr>
        <w:t xml:space="preserve">(tabletėje) </w:t>
      </w:r>
      <w:r w:rsidRPr="00245B6B">
        <w:rPr>
          <w:rFonts w:ascii="Times New Roman" w:eastAsia="Times New Roman" w:hAnsi="Times New Roman" w:cs="Times New Roman"/>
          <w:lang w:eastAsia="lt-LT"/>
        </w:rPr>
        <w:t xml:space="preserve">yra dapagliflozino </w:t>
      </w:r>
      <w:proofErr w:type="spellStart"/>
      <w:r w:rsidRPr="00245B6B">
        <w:rPr>
          <w:rFonts w:ascii="Times New Roman" w:eastAsia="Times New Roman" w:hAnsi="Times New Roman" w:cs="Times New Roman"/>
          <w:lang w:eastAsia="lt-LT"/>
        </w:rPr>
        <w:t>propilenglikolio</w:t>
      </w:r>
      <w:proofErr w:type="spellEnd"/>
      <w:r w:rsidRPr="00245B6B">
        <w:rPr>
          <w:rFonts w:ascii="Times New Roman" w:eastAsia="Times New Roman" w:hAnsi="Times New Roman" w:cs="Times New Roman"/>
          <w:lang w:eastAsia="lt-LT"/>
        </w:rPr>
        <w:t xml:space="preserve"> </w:t>
      </w:r>
      <w:proofErr w:type="spellStart"/>
      <w:r w:rsidRPr="00245B6B">
        <w:rPr>
          <w:rFonts w:ascii="Times New Roman" w:eastAsia="Times New Roman" w:hAnsi="Times New Roman" w:cs="Times New Roman"/>
          <w:lang w:eastAsia="lt-LT"/>
        </w:rPr>
        <w:t>monohidrato</w:t>
      </w:r>
      <w:proofErr w:type="spellEnd"/>
      <w:r w:rsidRPr="00245B6B">
        <w:rPr>
          <w:rFonts w:ascii="Times New Roman" w:eastAsia="Times New Roman" w:hAnsi="Times New Roman" w:cs="Times New Roman"/>
          <w:lang w:eastAsia="lt-LT"/>
        </w:rPr>
        <w:t>, atitinkančio 5</w:t>
      </w:r>
      <w:r w:rsidR="009F7886">
        <w:rPr>
          <w:rFonts w:ascii="Times New Roman" w:eastAsia="Times New Roman" w:hAnsi="Times New Roman" w:cs="Times New Roman"/>
          <w:lang w:eastAsia="lt-LT"/>
        </w:rPr>
        <w:t> </w:t>
      </w:r>
      <w:r w:rsidRPr="00245B6B">
        <w:rPr>
          <w:rFonts w:ascii="Times New Roman" w:eastAsia="Times New Roman" w:hAnsi="Times New Roman" w:cs="Times New Roman"/>
          <w:lang w:eastAsia="lt-LT"/>
        </w:rPr>
        <w:t>mg dapagliflozino.</w:t>
      </w:r>
    </w:p>
    <w:p w14:paraId="403B693C" w14:textId="0FD54416" w:rsidR="00245B6B" w:rsidRPr="00245B6B" w:rsidRDefault="00245B6B" w:rsidP="00245B6B">
      <w:pPr>
        <w:autoSpaceDE w:val="0"/>
        <w:autoSpaceDN w:val="0"/>
        <w:adjustRightInd w:val="0"/>
        <w:spacing w:after="0" w:line="240" w:lineRule="auto"/>
        <w:ind w:left="207"/>
        <w:rPr>
          <w:rFonts w:ascii="Times New Roman" w:eastAsia="Times New Roman" w:hAnsi="Times New Roman" w:cs="Times New Roman"/>
          <w:lang w:eastAsia="lt-LT"/>
        </w:rPr>
      </w:pPr>
      <w:r w:rsidRPr="00245B6B">
        <w:rPr>
          <w:rFonts w:ascii="Times New Roman" w:eastAsia="Times New Roman" w:hAnsi="Times New Roman" w:cs="Times New Roman"/>
          <w:lang w:eastAsia="lt-LT"/>
        </w:rPr>
        <w:t xml:space="preserve">Kiekvienoje </w:t>
      </w:r>
      <w:proofErr w:type="spellStart"/>
      <w:r w:rsidR="009F7886" w:rsidRPr="009F7886">
        <w:rPr>
          <w:rFonts w:ascii="Times New Roman" w:eastAsia="Times New Roman" w:hAnsi="Times New Roman" w:cs="Times New Roman"/>
          <w:lang w:eastAsia="lt-LT"/>
        </w:rPr>
        <w:t>Fivotta</w:t>
      </w:r>
      <w:proofErr w:type="spellEnd"/>
      <w:r w:rsidR="009F7886" w:rsidRPr="009F7886">
        <w:rPr>
          <w:rFonts w:ascii="Times New Roman" w:eastAsia="Times New Roman" w:hAnsi="Times New Roman" w:cs="Times New Roman"/>
          <w:lang w:eastAsia="lt-LT"/>
        </w:rPr>
        <w:t xml:space="preserve"> </w:t>
      </w:r>
      <w:r w:rsidRPr="00245B6B">
        <w:rPr>
          <w:rFonts w:ascii="Times New Roman" w:eastAsia="Times New Roman" w:hAnsi="Times New Roman" w:cs="Times New Roman"/>
          <w:lang w:eastAsia="lt-LT"/>
        </w:rPr>
        <w:t>10</w:t>
      </w:r>
      <w:r w:rsidR="009F7886">
        <w:rPr>
          <w:rFonts w:ascii="Times New Roman" w:eastAsia="Times New Roman" w:hAnsi="Times New Roman" w:cs="Times New Roman"/>
          <w:lang w:eastAsia="lt-LT"/>
        </w:rPr>
        <w:t> </w:t>
      </w:r>
      <w:r w:rsidRPr="00245B6B">
        <w:rPr>
          <w:rFonts w:ascii="Times New Roman" w:eastAsia="Times New Roman" w:hAnsi="Times New Roman" w:cs="Times New Roman"/>
          <w:lang w:eastAsia="lt-LT"/>
        </w:rPr>
        <w:t>mg plėvele dengtoje tabletėje</w:t>
      </w:r>
      <w:r w:rsidR="000A3E81">
        <w:rPr>
          <w:rFonts w:ascii="Times New Roman" w:eastAsia="Times New Roman" w:hAnsi="Times New Roman" w:cs="Times New Roman"/>
          <w:lang w:eastAsia="lt-LT"/>
        </w:rPr>
        <w:t xml:space="preserve"> (tabletėje)</w:t>
      </w:r>
      <w:r w:rsidRPr="00245B6B">
        <w:rPr>
          <w:rFonts w:ascii="Times New Roman" w:eastAsia="Times New Roman" w:hAnsi="Times New Roman" w:cs="Times New Roman"/>
          <w:lang w:eastAsia="lt-LT"/>
        </w:rPr>
        <w:t xml:space="preserve"> yra dapagliflozino </w:t>
      </w:r>
      <w:proofErr w:type="spellStart"/>
      <w:r w:rsidRPr="00245B6B">
        <w:rPr>
          <w:rFonts w:ascii="Times New Roman" w:eastAsia="Times New Roman" w:hAnsi="Times New Roman" w:cs="Times New Roman"/>
          <w:lang w:eastAsia="lt-LT"/>
        </w:rPr>
        <w:t>propilenglikolio</w:t>
      </w:r>
      <w:proofErr w:type="spellEnd"/>
      <w:r w:rsidRPr="00245B6B">
        <w:rPr>
          <w:rFonts w:ascii="Times New Roman" w:eastAsia="Times New Roman" w:hAnsi="Times New Roman" w:cs="Times New Roman"/>
          <w:lang w:eastAsia="lt-LT"/>
        </w:rPr>
        <w:t xml:space="preserve"> </w:t>
      </w:r>
      <w:proofErr w:type="spellStart"/>
      <w:r w:rsidRPr="00245B6B">
        <w:rPr>
          <w:rFonts w:ascii="Times New Roman" w:eastAsia="Times New Roman" w:hAnsi="Times New Roman" w:cs="Times New Roman"/>
          <w:lang w:eastAsia="lt-LT"/>
        </w:rPr>
        <w:t>monohidrato</w:t>
      </w:r>
      <w:proofErr w:type="spellEnd"/>
      <w:r w:rsidRPr="00245B6B">
        <w:rPr>
          <w:rFonts w:ascii="Times New Roman" w:eastAsia="Times New Roman" w:hAnsi="Times New Roman" w:cs="Times New Roman"/>
          <w:lang w:eastAsia="lt-LT"/>
        </w:rPr>
        <w:t>, atitinkančio 10</w:t>
      </w:r>
      <w:r w:rsidR="009F7886">
        <w:rPr>
          <w:rFonts w:ascii="Times New Roman" w:eastAsia="Times New Roman" w:hAnsi="Times New Roman" w:cs="Times New Roman"/>
          <w:lang w:eastAsia="lt-LT"/>
        </w:rPr>
        <w:t> </w:t>
      </w:r>
      <w:r w:rsidRPr="00245B6B">
        <w:rPr>
          <w:rFonts w:ascii="Times New Roman" w:eastAsia="Times New Roman" w:hAnsi="Times New Roman" w:cs="Times New Roman"/>
          <w:lang w:eastAsia="lt-LT"/>
        </w:rPr>
        <w:t>mg dapagliflozino.</w:t>
      </w:r>
    </w:p>
    <w:p w14:paraId="4240FBBD" w14:textId="03A1A96E" w:rsidR="00245B6B" w:rsidRPr="00245B6B" w:rsidRDefault="00D56197" w:rsidP="00245B6B">
      <w:pPr>
        <w:numPr>
          <w:ilvl w:val="0"/>
          <w:numId w:val="37"/>
        </w:numPr>
        <w:tabs>
          <w:tab w:val="left" w:pos="567"/>
        </w:tabs>
        <w:spacing w:after="0" w:line="260" w:lineRule="exact"/>
        <w:ind w:right="-2"/>
        <w:rPr>
          <w:rFonts w:ascii="Times New Roman" w:eastAsia="Times New Roman" w:hAnsi="Times New Roman" w:cs="Times New Roman"/>
          <w:color w:val="000000"/>
          <w:szCs w:val="24"/>
          <w:lang w:bidi="en-US"/>
        </w:rPr>
      </w:pPr>
      <w:r>
        <w:rPr>
          <w:rFonts w:ascii="Times New Roman" w:eastAsia="Times New Roman" w:hAnsi="Times New Roman" w:cs="Times New Roman"/>
          <w:noProof/>
          <w:snapToGrid w:val="0"/>
          <w:szCs w:val="24"/>
        </w:rPr>
        <w:t>Pagalbinės</w:t>
      </w:r>
      <w:r w:rsidR="00245B6B" w:rsidRPr="00245B6B">
        <w:rPr>
          <w:rFonts w:ascii="Times New Roman" w:eastAsia="Times New Roman" w:hAnsi="Times New Roman" w:cs="Times New Roman"/>
          <w:noProof/>
          <w:snapToGrid w:val="0"/>
          <w:szCs w:val="24"/>
        </w:rPr>
        <w:t xml:space="preserve"> medžiagos yra: </w:t>
      </w:r>
    </w:p>
    <w:p w14:paraId="52064C70" w14:textId="17AF1D2C" w:rsidR="00245B6B" w:rsidRPr="00245B6B" w:rsidRDefault="00245B6B" w:rsidP="00245B6B">
      <w:pPr>
        <w:tabs>
          <w:tab w:val="left" w:pos="567"/>
        </w:tabs>
        <w:spacing w:after="0" w:line="260" w:lineRule="exact"/>
        <w:ind w:left="360" w:right="-2"/>
        <w:rPr>
          <w:rFonts w:ascii="Times New Roman" w:eastAsia="Times New Roman" w:hAnsi="Times New Roman" w:cs="Times New Roman"/>
          <w:noProof/>
          <w:snapToGrid w:val="0"/>
          <w:szCs w:val="24"/>
        </w:rPr>
      </w:pPr>
      <w:r w:rsidRPr="00245B6B">
        <w:rPr>
          <w:rFonts w:ascii="Times New Roman" w:eastAsia="Times New Roman" w:hAnsi="Times New Roman" w:cs="Times New Roman"/>
          <w:noProof/>
          <w:snapToGrid w:val="0"/>
          <w:szCs w:val="24"/>
        </w:rPr>
        <w:t xml:space="preserve">- tabletės šerdis: mikrokristalinė celiuliozė, laktozė (žr. 2 skyrių „Fivotta sudėtyje yra laktozės“), krospovidonas </w:t>
      </w:r>
      <w:r w:rsidR="00872459">
        <w:rPr>
          <w:rFonts w:ascii="Times New Roman" w:eastAsia="Times New Roman" w:hAnsi="Times New Roman" w:cs="Times New Roman"/>
          <w:noProof/>
          <w:snapToGrid w:val="0"/>
          <w:szCs w:val="24"/>
        </w:rPr>
        <w:t>(</w:t>
      </w:r>
      <w:r w:rsidRPr="00245B6B">
        <w:rPr>
          <w:rFonts w:ascii="Times New Roman" w:eastAsia="Times New Roman" w:hAnsi="Times New Roman" w:cs="Times New Roman"/>
          <w:noProof/>
          <w:snapToGrid w:val="0"/>
          <w:szCs w:val="24"/>
        </w:rPr>
        <w:t>A tipo</w:t>
      </w:r>
      <w:r w:rsidR="00872459">
        <w:rPr>
          <w:rFonts w:ascii="Times New Roman" w:eastAsia="Times New Roman" w:hAnsi="Times New Roman" w:cs="Times New Roman"/>
          <w:noProof/>
          <w:snapToGrid w:val="0"/>
          <w:szCs w:val="24"/>
        </w:rPr>
        <w:t>)</w:t>
      </w:r>
      <w:r w:rsidRPr="00245B6B">
        <w:rPr>
          <w:rFonts w:ascii="Times New Roman" w:eastAsia="Times New Roman" w:hAnsi="Times New Roman" w:cs="Times New Roman"/>
          <w:noProof/>
          <w:snapToGrid w:val="0"/>
          <w:szCs w:val="24"/>
        </w:rPr>
        <w:t>, koloidinis bevandenis silicio dioksidas, magnio stearatas.</w:t>
      </w:r>
    </w:p>
    <w:p w14:paraId="56AF492A" w14:textId="16F6A0BF" w:rsidR="00245B6B" w:rsidRPr="00245B6B" w:rsidRDefault="00245B6B" w:rsidP="00245B6B">
      <w:pPr>
        <w:tabs>
          <w:tab w:val="left" w:pos="567"/>
        </w:tabs>
        <w:spacing w:after="0" w:line="260" w:lineRule="exact"/>
        <w:ind w:left="360" w:right="-2"/>
        <w:rPr>
          <w:rFonts w:ascii="Times New Roman" w:eastAsia="Times New Roman" w:hAnsi="Times New Roman" w:cs="Times New Roman"/>
          <w:color w:val="000000"/>
          <w:szCs w:val="24"/>
          <w:lang w:bidi="en-US"/>
        </w:rPr>
      </w:pPr>
      <w:r w:rsidRPr="00245B6B">
        <w:rPr>
          <w:rFonts w:ascii="Times New Roman" w:eastAsia="Times New Roman" w:hAnsi="Times New Roman" w:cs="Times New Roman"/>
          <w:noProof/>
          <w:snapToGrid w:val="0"/>
          <w:szCs w:val="24"/>
        </w:rPr>
        <w:t>- tabletės plėvelė: polivinilo alkoholis (E1203), titano dioksidas (E171), makrogolis 3350 (E1521), talkas (E553b), geltonasis geležies oksidas (E172).</w:t>
      </w:r>
    </w:p>
    <w:p w14:paraId="1D96C05A" w14:textId="77777777" w:rsidR="00245B6B" w:rsidRPr="00245B6B" w:rsidRDefault="00245B6B" w:rsidP="00245B6B">
      <w:pPr>
        <w:tabs>
          <w:tab w:val="left" w:pos="567"/>
        </w:tabs>
        <w:spacing w:after="0" w:line="260" w:lineRule="exact"/>
        <w:ind w:left="360" w:right="-2"/>
        <w:rPr>
          <w:rFonts w:ascii="Times New Roman" w:eastAsia="Times New Roman" w:hAnsi="Times New Roman" w:cs="Times New Roman"/>
          <w:color w:val="000000"/>
          <w:szCs w:val="24"/>
          <w:lang w:bidi="en-US"/>
        </w:rPr>
      </w:pPr>
    </w:p>
    <w:p w14:paraId="3B5E0C58" w14:textId="77777777" w:rsidR="00245B6B" w:rsidRPr="00245B6B" w:rsidRDefault="00245B6B" w:rsidP="00245B6B">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proofErr w:type="spellStart"/>
      <w:r w:rsidRPr="00245B6B">
        <w:rPr>
          <w:rFonts w:ascii="Times New Roman" w:eastAsia="Times New Roman" w:hAnsi="Times New Roman" w:cs="Times New Roman"/>
          <w:b/>
          <w:bCs/>
          <w:snapToGrid w:val="0"/>
          <w:szCs w:val="28"/>
          <w:lang w:eastAsia="x-none"/>
        </w:rPr>
        <w:t>Fivotta</w:t>
      </w:r>
      <w:proofErr w:type="spellEnd"/>
      <w:r w:rsidRPr="00245B6B">
        <w:rPr>
          <w:rFonts w:ascii="Times New Roman" w:eastAsia="Times New Roman" w:hAnsi="Times New Roman" w:cs="Times New Roman"/>
          <w:b/>
          <w:bCs/>
          <w:snapToGrid w:val="0"/>
          <w:szCs w:val="28"/>
          <w:lang w:eastAsia="x-none"/>
        </w:rPr>
        <w:t xml:space="preserve"> išvaizda ir kiekis pakuotėje</w:t>
      </w:r>
    </w:p>
    <w:p w14:paraId="220C6908" w14:textId="1AA7DCE5"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5 mg plėvele dengtos tabletės yra geltonos, abipus išgaubtos</w:t>
      </w:r>
      <w:r w:rsidR="00ED7733">
        <w:rPr>
          <w:rFonts w:ascii="Times New Roman" w:eastAsia="Times New Roman" w:hAnsi="Times New Roman" w:cs="Times New Roman"/>
          <w:snapToGrid w:val="0"/>
          <w:szCs w:val="24"/>
        </w:rPr>
        <w:t>,</w:t>
      </w:r>
      <w:r w:rsidRPr="00245B6B">
        <w:rPr>
          <w:rFonts w:ascii="Times New Roman" w:eastAsia="Times New Roman" w:hAnsi="Times New Roman" w:cs="Times New Roman"/>
          <w:snapToGrid w:val="0"/>
          <w:szCs w:val="24"/>
        </w:rPr>
        <w:t xml:space="preserve"> apvalios, </w:t>
      </w:r>
      <w:r w:rsidR="00516C47">
        <w:rPr>
          <w:rFonts w:ascii="Times New Roman" w:eastAsia="Times New Roman" w:hAnsi="Times New Roman" w:cs="Times New Roman"/>
          <w:snapToGrid w:val="0"/>
          <w:szCs w:val="24"/>
        </w:rPr>
        <w:t>apytiksliai</w:t>
      </w:r>
      <w:r w:rsidR="00516C47"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snapToGrid w:val="0"/>
          <w:szCs w:val="24"/>
        </w:rPr>
        <w:t>7</w:t>
      </w:r>
      <w:r w:rsidR="00ED7733">
        <w:rPr>
          <w:rFonts w:ascii="Times New Roman" w:eastAsia="Times New Roman" w:hAnsi="Times New Roman" w:cs="Times New Roman"/>
          <w:snapToGrid w:val="0"/>
          <w:szCs w:val="24"/>
        </w:rPr>
        <w:t> </w:t>
      </w:r>
      <w:r w:rsidRPr="00245B6B">
        <w:rPr>
          <w:rFonts w:ascii="Times New Roman" w:eastAsia="Times New Roman" w:hAnsi="Times New Roman" w:cs="Times New Roman"/>
          <w:snapToGrid w:val="0"/>
          <w:szCs w:val="24"/>
        </w:rPr>
        <w:t>mm skersmens. Vienoje table</w:t>
      </w:r>
      <w:r w:rsidR="00F106D3">
        <w:rPr>
          <w:rFonts w:ascii="Times New Roman" w:eastAsia="Times New Roman" w:hAnsi="Times New Roman" w:cs="Times New Roman"/>
          <w:snapToGrid w:val="0"/>
          <w:szCs w:val="24"/>
        </w:rPr>
        <w:t>čių</w:t>
      </w:r>
      <w:r w:rsidRPr="00245B6B">
        <w:rPr>
          <w:rFonts w:ascii="Times New Roman" w:eastAsia="Times New Roman" w:hAnsi="Times New Roman" w:cs="Times New Roman"/>
          <w:snapToGrid w:val="0"/>
          <w:szCs w:val="24"/>
        </w:rPr>
        <w:t xml:space="preserve"> pusėje yra įspau</w:t>
      </w:r>
      <w:r w:rsidR="00ED0AF6">
        <w:rPr>
          <w:rFonts w:ascii="Times New Roman" w:eastAsia="Times New Roman" w:hAnsi="Times New Roman" w:cs="Times New Roman"/>
          <w:snapToGrid w:val="0"/>
          <w:szCs w:val="24"/>
        </w:rPr>
        <w:t>sta</w:t>
      </w:r>
      <w:r w:rsidRPr="00245B6B">
        <w:rPr>
          <w:rFonts w:ascii="Times New Roman" w:eastAsia="Times New Roman" w:hAnsi="Times New Roman" w:cs="Times New Roman"/>
          <w:snapToGrid w:val="0"/>
          <w:szCs w:val="24"/>
        </w:rPr>
        <w:t xml:space="preserve"> „H2“, kitoje pusėje</w:t>
      </w:r>
      <w:r w:rsidR="00ED0AF6">
        <w:rPr>
          <w:rFonts w:ascii="Times New Roman" w:eastAsia="Times New Roman" w:hAnsi="Times New Roman" w:cs="Times New Roman"/>
          <w:snapToGrid w:val="0"/>
          <w:szCs w:val="24"/>
        </w:rPr>
        <w:t xml:space="preserve"> įspaudų nėra</w:t>
      </w:r>
      <w:r w:rsidRPr="00245B6B">
        <w:rPr>
          <w:rFonts w:ascii="Times New Roman" w:eastAsia="Times New Roman" w:hAnsi="Times New Roman" w:cs="Times New Roman"/>
          <w:snapToGrid w:val="0"/>
          <w:szCs w:val="24"/>
        </w:rPr>
        <w:t>.</w:t>
      </w:r>
    </w:p>
    <w:p w14:paraId="5126224F" w14:textId="0393012E" w:rsidR="00245B6B" w:rsidRPr="00245B6B" w:rsidRDefault="00245B6B" w:rsidP="00245B6B">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245B6B">
        <w:rPr>
          <w:rFonts w:ascii="Times New Roman" w:eastAsia="Times New Roman" w:hAnsi="Times New Roman" w:cs="Times New Roman"/>
          <w:snapToGrid w:val="0"/>
          <w:szCs w:val="24"/>
        </w:rPr>
        <w:t>Fivotta</w:t>
      </w:r>
      <w:proofErr w:type="spellEnd"/>
      <w:r w:rsidRPr="00245B6B">
        <w:rPr>
          <w:rFonts w:ascii="Times New Roman" w:eastAsia="Times New Roman" w:hAnsi="Times New Roman" w:cs="Times New Roman"/>
          <w:snapToGrid w:val="0"/>
          <w:szCs w:val="24"/>
        </w:rPr>
        <w:t xml:space="preserve"> 10 mg plėvele dengtos tabletės yra </w:t>
      </w:r>
      <w:r w:rsidR="00F106D3">
        <w:rPr>
          <w:rFonts w:ascii="Times New Roman" w:eastAsia="Times New Roman" w:hAnsi="Times New Roman" w:cs="Times New Roman"/>
          <w:snapToGrid w:val="0"/>
          <w:szCs w:val="24"/>
        </w:rPr>
        <w:t xml:space="preserve">šviesiai </w:t>
      </w:r>
      <w:r w:rsidRPr="00245B6B">
        <w:rPr>
          <w:rFonts w:ascii="Times New Roman" w:eastAsia="Times New Roman" w:hAnsi="Times New Roman" w:cs="Times New Roman"/>
          <w:snapToGrid w:val="0"/>
          <w:szCs w:val="24"/>
        </w:rPr>
        <w:t>geltonos, abipus išgaubtos</w:t>
      </w:r>
      <w:r w:rsidR="007F25F8">
        <w:rPr>
          <w:rFonts w:ascii="Times New Roman" w:eastAsia="Times New Roman" w:hAnsi="Times New Roman" w:cs="Times New Roman"/>
          <w:snapToGrid w:val="0"/>
          <w:szCs w:val="24"/>
        </w:rPr>
        <w:t>,</w:t>
      </w:r>
      <w:r w:rsidRPr="00245B6B">
        <w:rPr>
          <w:rFonts w:ascii="Times New Roman" w:eastAsia="Times New Roman" w:hAnsi="Times New Roman" w:cs="Times New Roman"/>
          <w:snapToGrid w:val="0"/>
          <w:szCs w:val="24"/>
        </w:rPr>
        <w:t xml:space="preserve"> rombo formos, atstumas tarp lygiagrečių šoninių kraštinių yra </w:t>
      </w:r>
      <w:r w:rsidR="003E64E7">
        <w:rPr>
          <w:rFonts w:ascii="Times New Roman" w:eastAsia="Times New Roman" w:hAnsi="Times New Roman" w:cs="Times New Roman"/>
          <w:snapToGrid w:val="0"/>
          <w:szCs w:val="24"/>
        </w:rPr>
        <w:t>apytiksliai</w:t>
      </w:r>
      <w:r w:rsidR="003E64E7" w:rsidRPr="00245B6B">
        <w:rPr>
          <w:rFonts w:ascii="Times New Roman" w:eastAsia="Times New Roman" w:hAnsi="Times New Roman" w:cs="Times New Roman"/>
          <w:snapToGrid w:val="0"/>
          <w:szCs w:val="24"/>
        </w:rPr>
        <w:t xml:space="preserve"> </w:t>
      </w:r>
      <w:r w:rsidRPr="00245B6B">
        <w:rPr>
          <w:rFonts w:ascii="Times New Roman" w:eastAsia="Times New Roman" w:hAnsi="Times New Roman" w:cs="Times New Roman"/>
          <w:snapToGrid w:val="0"/>
          <w:szCs w:val="24"/>
        </w:rPr>
        <w:t>7,5</w:t>
      </w:r>
      <w:r w:rsidR="007F25F8">
        <w:rPr>
          <w:rFonts w:ascii="Times New Roman" w:eastAsia="Times New Roman" w:hAnsi="Times New Roman" w:cs="Times New Roman"/>
          <w:snapToGrid w:val="0"/>
          <w:szCs w:val="24"/>
        </w:rPr>
        <w:t> </w:t>
      </w:r>
      <w:r w:rsidRPr="00245B6B">
        <w:rPr>
          <w:rFonts w:ascii="Times New Roman" w:eastAsia="Times New Roman" w:hAnsi="Times New Roman" w:cs="Times New Roman"/>
          <w:snapToGrid w:val="0"/>
          <w:szCs w:val="24"/>
        </w:rPr>
        <w:t>mm. Vienoje table</w:t>
      </w:r>
      <w:r w:rsidR="007F25F8">
        <w:rPr>
          <w:rFonts w:ascii="Times New Roman" w:eastAsia="Times New Roman" w:hAnsi="Times New Roman" w:cs="Times New Roman"/>
          <w:snapToGrid w:val="0"/>
          <w:szCs w:val="24"/>
        </w:rPr>
        <w:t>čių</w:t>
      </w:r>
      <w:r w:rsidRPr="00245B6B">
        <w:rPr>
          <w:rFonts w:ascii="Times New Roman" w:eastAsia="Times New Roman" w:hAnsi="Times New Roman" w:cs="Times New Roman"/>
          <w:snapToGrid w:val="0"/>
          <w:szCs w:val="24"/>
        </w:rPr>
        <w:t xml:space="preserve"> pusėje yra įspau</w:t>
      </w:r>
      <w:r w:rsidR="004D4625">
        <w:rPr>
          <w:rFonts w:ascii="Times New Roman" w:eastAsia="Times New Roman" w:hAnsi="Times New Roman" w:cs="Times New Roman"/>
          <w:snapToGrid w:val="0"/>
          <w:szCs w:val="24"/>
        </w:rPr>
        <w:t>sta</w:t>
      </w:r>
      <w:r w:rsidRPr="00245B6B">
        <w:rPr>
          <w:rFonts w:ascii="Times New Roman" w:eastAsia="Times New Roman" w:hAnsi="Times New Roman" w:cs="Times New Roman"/>
          <w:snapToGrid w:val="0"/>
          <w:szCs w:val="24"/>
        </w:rPr>
        <w:t xml:space="preserve"> „H3“, kitoje pusėje</w:t>
      </w:r>
      <w:r w:rsidR="004D4625">
        <w:rPr>
          <w:rFonts w:ascii="Times New Roman" w:eastAsia="Times New Roman" w:hAnsi="Times New Roman" w:cs="Times New Roman"/>
          <w:snapToGrid w:val="0"/>
          <w:szCs w:val="24"/>
        </w:rPr>
        <w:t xml:space="preserve"> įspaudų nėra</w:t>
      </w:r>
      <w:r w:rsidRPr="00245B6B">
        <w:rPr>
          <w:rFonts w:ascii="Times New Roman" w:eastAsia="Times New Roman" w:hAnsi="Times New Roman" w:cs="Times New Roman"/>
          <w:snapToGrid w:val="0"/>
          <w:szCs w:val="24"/>
        </w:rPr>
        <w:t>.</w:t>
      </w:r>
    </w:p>
    <w:p w14:paraId="3EFF18B3" w14:textId="77777777" w:rsidR="00245B6B" w:rsidRPr="00245B6B" w:rsidRDefault="00245B6B" w:rsidP="00245B6B">
      <w:pPr>
        <w:autoSpaceDE w:val="0"/>
        <w:autoSpaceDN w:val="0"/>
        <w:adjustRightInd w:val="0"/>
        <w:spacing w:after="0" w:line="240" w:lineRule="auto"/>
        <w:rPr>
          <w:rFonts w:ascii="Times New Roman" w:eastAsia="Times New Roman" w:hAnsi="Times New Roman" w:cs="Times New Roman"/>
          <w:snapToGrid w:val="0"/>
          <w:szCs w:val="24"/>
        </w:rPr>
      </w:pPr>
    </w:p>
    <w:p w14:paraId="5B63695C" w14:textId="6E558AD5" w:rsidR="00245B6B" w:rsidRPr="00245B6B" w:rsidRDefault="00245B6B" w:rsidP="00245B6B">
      <w:pPr>
        <w:widowControl w:val="0"/>
        <w:spacing w:after="0" w:line="240" w:lineRule="auto"/>
        <w:contextualSpacing/>
        <w:rPr>
          <w:rFonts w:ascii="Times New Roman" w:eastAsia="Times New Roman" w:hAnsi="Times New Roman" w:cs="Times New Roman"/>
        </w:rPr>
      </w:pPr>
      <w:proofErr w:type="spellStart"/>
      <w:r w:rsidRPr="00245B6B">
        <w:rPr>
          <w:rFonts w:ascii="Times New Roman" w:eastAsia="Times New Roman" w:hAnsi="Times New Roman" w:cs="Times New Roman"/>
        </w:rPr>
        <w:t>Fivotta</w:t>
      </w:r>
      <w:proofErr w:type="spellEnd"/>
      <w:r w:rsidRPr="00245B6B">
        <w:rPr>
          <w:rFonts w:ascii="Times New Roman" w:eastAsia="Times New Roman" w:hAnsi="Times New Roman" w:cs="Times New Roman"/>
        </w:rPr>
        <w:t xml:space="preserve"> 5</w:t>
      </w:r>
      <w:r w:rsidR="007F2766">
        <w:rPr>
          <w:rFonts w:ascii="Times New Roman" w:eastAsia="Times New Roman" w:hAnsi="Times New Roman" w:cs="Times New Roman"/>
        </w:rPr>
        <w:t> </w:t>
      </w:r>
      <w:r w:rsidRPr="00245B6B">
        <w:rPr>
          <w:rFonts w:ascii="Times New Roman" w:eastAsia="Times New Roman" w:hAnsi="Times New Roman" w:cs="Times New Roman"/>
        </w:rPr>
        <w:t xml:space="preserve">mg tabletės tiekiamos aliuminio lizdinėse plokštelėse po 10 plėvele dengtų tablečių, supakuotose į kartonines dėžutes po 30 plėvele dengtų tablečių (3 lizdinės plokštelės), 60 plėvele </w:t>
      </w:r>
      <w:r w:rsidRPr="00245B6B">
        <w:rPr>
          <w:rFonts w:ascii="Times New Roman" w:eastAsia="Times New Roman" w:hAnsi="Times New Roman" w:cs="Times New Roman"/>
        </w:rPr>
        <w:lastRenderedPageBreak/>
        <w:t xml:space="preserve">dengtų tablečių (6 lizdinės plokštelės) </w:t>
      </w:r>
      <w:r w:rsidR="007F2766">
        <w:rPr>
          <w:rFonts w:ascii="Times New Roman" w:eastAsia="Times New Roman" w:hAnsi="Times New Roman" w:cs="Times New Roman"/>
        </w:rPr>
        <w:t>arba</w:t>
      </w:r>
      <w:r w:rsidRPr="00245B6B">
        <w:rPr>
          <w:rFonts w:ascii="Times New Roman" w:eastAsia="Times New Roman" w:hAnsi="Times New Roman" w:cs="Times New Roman"/>
        </w:rPr>
        <w:t xml:space="preserve"> 90 plėvele dengtų tablečių (9 lizdinės plokštelės).</w:t>
      </w:r>
    </w:p>
    <w:p w14:paraId="0FCDE290"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p>
    <w:p w14:paraId="6879769E" w14:textId="60EF3B11" w:rsidR="00245B6B" w:rsidRPr="00245B6B" w:rsidRDefault="00245B6B" w:rsidP="00245B6B">
      <w:pPr>
        <w:widowControl w:val="0"/>
        <w:spacing w:after="0" w:line="240" w:lineRule="auto"/>
        <w:contextualSpacing/>
        <w:rPr>
          <w:rFonts w:ascii="Times New Roman" w:eastAsia="Times New Roman" w:hAnsi="Times New Roman" w:cs="Times New Roman"/>
        </w:rPr>
      </w:pPr>
      <w:proofErr w:type="spellStart"/>
      <w:r w:rsidRPr="00245B6B">
        <w:rPr>
          <w:rFonts w:ascii="Times New Roman" w:eastAsia="Times New Roman" w:hAnsi="Times New Roman" w:cs="Times New Roman"/>
        </w:rPr>
        <w:t>Fivotta</w:t>
      </w:r>
      <w:proofErr w:type="spellEnd"/>
      <w:r w:rsidRPr="00245B6B">
        <w:rPr>
          <w:rFonts w:ascii="Times New Roman" w:eastAsia="Times New Roman" w:hAnsi="Times New Roman" w:cs="Times New Roman"/>
        </w:rPr>
        <w:t xml:space="preserve"> 10</w:t>
      </w:r>
      <w:r w:rsidR="00FC3CCA">
        <w:rPr>
          <w:rFonts w:ascii="Times New Roman" w:eastAsia="Times New Roman" w:hAnsi="Times New Roman" w:cs="Times New Roman"/>
        </w:rPr>
        <w:t> </w:t>
      </w:r>
      <w:r w:rsidRPr="00245B6B">
        <w:rPr>
          <w:rFonts w:ascii="Times New Roman" w:eastAsia="Times New Roman" w:hAnsi="Times New Roman" w:cs="Times New Roman"/>
        </w:rPr>
        <w:t xml:space="preserve">mg tabletės tiekiamos aliuminio lizdinėse plokštelėse po 10 plėvele dengtų tablečių, supakuotose į kartonines dėžutes po 30 plėvele dengtų tablečių (3 lizdinės plokštelės), 60 plėvele dengtų tablečių (6 lizdinės plokštelės) </w:t>
      </w:r>
      <w:r w:rsidR="00266493">
        <w:rPr>
          <w:rFonts w:ascii="Times New Roman" w:eastAsia="Times New Roman" w:hAnsi="Times New Roman" w:cs="Times New Roman"/>
        </w:rPr>
        <w:t>arba</w:t>
      </w:r>
      <w:r w:rsidRPr="00245B6B">
        <w:rPr>
          <w:rFonts w:ascii="Times New Roman" w:eastAsia="Times New Roman" w:hAnsi="Times New Roman" w:cs="Times New Roman"/>
        </w:rPr>
        <w:t xml:space="preserve"> 90 plėvele dengtų tablečių (9 lizdinės plokštelės).</w:t>
      </w:r>
    </w:p>
    <w:p w14:paraId="16C8701B"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p>
    <w:p w14:paraId="22817415"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r w:rsidRPr="00245B6B">
        <w:rPr>
          <w:rFonts w:ascii="Times New Roman" w:eastAsia="Times New Roman" w:hAnsi="Times New Roman" w:cs="Times New Roman"/>
          <w:lang w:eastAsia="lt-LT"/>
        </w:rPr>
        <w:t>Gali būti tiekiamos ne visų dydžių pakuotės.</w:t>
      </w:r>
    </w:p>
    <w:p w14:paraId="5B4F0CEA" w14:textId="77777777" w:rsidR="00245B6B" w:rsidRPr="00245B6B" w:rsidRDefault="00245B6B" w:rsidP="00245B6B">
      <w:pPr>
        <w:widowControl w:val="0"/>
        <w:spacing w:after="0" w:line="240" w:lineRule="auto"/>
        <w:contextualSpacing/>
        <w:rPr>
          <w:rFonts w:ascii="Times New Roman" w:eastAsia="Times New Roman" w:hAnsi="Times New Roman" w:cs="Times New Roman"/>
        </w:rPr>
      </w:pPr>
    </w:p>
    <w:p w14:paraId="7D0ECF3B" w14:textId="77777777" w:rsidR="002F200F" w:rsidRPr="00245B6B" w:rsidRDefault="002F200F" w:rsidP="002F200F">
      <w:pPr>
        <w:spacing w:after="0" w:line="240" w:lineRule="auto"/>
        <w:rPr>
          <w:rFonts w:ascii="Times New Roman" w:eastAsia="Times New Roman" w:hAnsi="Times New Roman" w:cs="Times New Roman"/>
          <w:b/>
          <w:bCs/>
          <w:szCs w:val="24"/>
        </w:rPr>
      </w:pPr>
      <w:r w:rsidRPr="00245B6B">
        <w:rPr>
          <w:rFonts w:ascii="Times New Roman" w:eastAsia="Times New Roman" w:hAnsi="Times New Roman" w:cs="Times New Roman"/>
          <w:b/>
          <w:bCs/>
          <w:szCs w:val="24"/>
        </w:rPr>
        <w:t xml:space="preserve">Registruotojas </w:t>
      </w:r>
    </w:p>
    <w:p w14:paraId="3C30FBF3" w14:textId="25B23939" w:rsidR="002F200F" w:rsidRPr="00F6639E" w:rsidRDefault="002F200F" w:rsidP="002F200F">
      <w:pPr>
        <w:spacing w:after="0" w:line="240" w:lineRule="auto"/>
        <w:rPr>
          <w:rFonts w:ascii="Times New Roman" w:eastAsia="Times New Roman" w:hAnsi="Times New Roman" w:cs="Times New Roman"/>
          <w:szCs w:val="24"/>
        </w:rPr>
      </w:pPr>
      <w:proofErr w:type="spellStart"/>
      <w:r w:rsidRPr="00F6639E">
        <w:rPr>
          <w:rFonts w:ascii="Times New Roman" w:eastAsia="Times New Roman" w:hAnsi="Times New Roman" w:cs="Times New Roman"/>
          <w:szCs w:val="24"/>
        </w:rPr>
        <w:t>Gedeon</w:t>
      </w:r>
      <w:proofErr w:type="spellEnd"/>
      <w:r w:rsidRPr="00F6639E">
        <w:rPr>
          <w:rFonts w:ascii="Times New Roman" w:eastAsia="Times New Roman" w:hAnsi="Times New Roman" w:cs="Times New Roman"/>
          <w:szCs w:val="24"/>
        </w:rPr>
        <w:t xml:space="preserve"> </w:t>
      </w:r>
      <w:proofErr w:type="spellStart"/>
      <w:r w:rsidRPr="00F6639E">
        <w:rPr>
          <w:rFonts w:ascii="Times New Roman" w:eastAsia="Times New Roman" w:hAnsi="Times New Roman" w:cs="Times New Roman"/>
          <w:szCs w:val="24"/>
        </w:rPr>
        <w:t>Richter</w:t>
      </w:r>
      <w:proofErr w:type="spellEnd"/>
      <w:r w:rsidRPr="00F6639E">
        <w:rPr>
          <w:rFonts w:ascii="Times New Roman" w:eastAsia="Times New Roman" w:hAnsi="Times New Roman" w:cs="Times New Roman"/>
          <w:szCs w:val="24"/>
        </w:rPr>
        <w:t xml:space="preserve"> </w:t>
      </w:r>
      <w:proofErr w:type="spellStart"/>
      <w:r w:rsidRPr="00F6639E">
        <w:rPr>
          <w:rFonts w:ascii="Times New Roman" w:eastAsia="Times New Roman" w:hAnsi="Times New Roman" w:cs="Times New Roman"/>
          <w:szCs w:val="24"/>
        </w:rPr>
        <w:t>Plc</w:t>
      </w:r>
      <w:proofErr w:type="spellEnd"/>
      <w:r w:rsidRPr="00F6639E">
        <w:rPr>
          <w:rFonts w:ascii="Times New Roman" w:eastAsia="Times New Roman" w:hAnsi="Times New Roman" w:cs="Times New Roman"/>
          <w:szCs w:val="24"/>
        </w:rPr>
        <w:t>.</w:t>
      </w:r>
      <w:r w:rsidRPr="00F6639E">
        <w:rPr>
          <w:rFonts w:ascii="Times New Roman" w:eastAsia="Times New Roman" w:hAnsi="Times New Roman" w:cs="Times New Roman"/>
          <w:szCs w:val="24"/>
        </w:rPr>
        <w:br/>
      </w:r>
      <w:proofErr w:type="spellStart"/>
      <w:r w:rsidRPr="00F6639E">
        <w:rPr>
          <w:rFonts w:ascii="Times New Roman" w:eastAsia="Times New Roman" w:hAnsi="Times New Roman" w:cs="Times New Roman"/>
          <w:szCs w:val="24"/>
        </w:rPr>
        <w:t>Gyömrői</w:t>
      </w:r>
      <w:proofErr w:type="spellEnd"/>
      <w:r w:rsidRPr="00F6639E">
        <w:rPr>
          <w:rFonts w:ascii="Times New Roman" w:eastAsia="Times New Roman" w:hAnsi="Times New Roman" w:cs="Times New Roman"/>
          <w:szCs w:val="24"/>
        </w:rPr>
        <w:t xml:space="preserve"> </w:t>
      </w:r>
      <w:proofErr w:type="spellStart"/>
      <w:r w:rsidRPr="00F6639E">
        <w:rPr>
          <w:rFonts w:ascii="Times New Roman" w:eastAsia="Times New Roman" w:hAnsi="Times New Roman" w:cs="Times New Roman"/>
          <w:szCs w:val="24"/>
        </w:rPr>
        <w:t>út</w:t>
      </w:r>
      <w:proofErr w:type="spellEnd"/>
      <w:r w:rsidRPr="00F6639E">
        <w:rPr>
          <w:rFonts w:ascii="Times New Roman" w:eastAsia="Times New Roman" w:hAnsi="Times New Roman" w:cs="Times New Roman"/>
          <w:szCs w:val="24"/>
        </w:rPr>
        <w:t xml:space="preserve"> 19-21</w:t>
      </w:r>
      <w:r w:rsidRPr="00F6639E">
        <w:rPr>
          <w:rFonts w:ascii="Times New Roman" w:eastAsia="Times New Roman" w:hAnsi="Times New Roman" w:cs="Times New Roman"/>
          <w:szCs w:val="24"/>
        </w:rPr>
        <w:br/>
        <w:t xml:space="preserve">H-1103 </w:t>
      </w:r>
      <w:proofErr w:type="spellStart"/>
      <w:r w:rsidRPr="00F6639E">
        <w:rPr>
          <w:rFonts w:ascii="Times New Roman" w:eastAsia="Times New Roman" w:hAnsi="Times New Roman" w:cs="Times New Roman"/>
          <w:szCs w:val="24"/>
        </w:rPr>
        <w:t>Budapest</w:t>
      </w:r>
      <w:proofErr w:type="spellEnd"/>
      <w:r w:rsidRPr="00F6639E">
        <w:rPr>
          <w:rFonts w:ascii="Times New Roman" w:eastAsia="Times New Roman" w:hAnsi="Times New Roman" w:cs="Times New Roman"/>
          <w:szCs w:val="24"/>
        </w:rPr>
        <w:t> </w:t>
      </w:r>
      <w:r w:rsidRPr="00F6639E">
        <w:rPr>
          <w:rFonts w:ascii="Times New Roman" w:eastAsia="Times New Roman" w:hAnsi="Times New Roman" w:cs="Times New Roman"/>
          <w:szCs w:val="24"/>
        </w:rPr>
        <w:br/>
        <w:t>Vengrija</w:t>
      </w:r>
    </w:p>
    <w:p w14:paraId="3E3E7A4F" w14:textId="77777777" w:rsidR="002F200F" w:rsidRPr="00245B6B" w:rsidRDefault="002F200F" w:rsidP="002F200F">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14:paraId="02AF4B32" w14:textId="77777777" w:rsidR="00245B6B" w:rsidRPr="00245B6B" w:rsidRDefault="00245B6B" w:rsidP="00245B6B">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245B6B">
        <w:rPr>
          <w:rFonts w:ascii="Times New Roman" w:eastAsia="Times New Roman" w:hAnsi="Times New Roman" w:cs="Times New Roman"/>
          <w:b/>
          <w:bCs/>
          <w:snapToGrid w:val="0"/>
          <w:szCs w:val="28"/>
          <w:lang w:eastAsia="x-none"/>
        </w:rPr>
        <w:t>Gamintojas</w:t>
      </w:r>
    </w:p>
    <w:p w14:paraId="19E47D01" w14:textId="77777777" w:rsidR="00245B6B" w:rsidRPr="00245B6B" w:rsidRDefault="00245B6B" w:rsidP="00245B6B">
      <w:pPr>
        <w:spacing w:after="0" w:line="240" w:lineRule="auto"/>
        <w:rPr>
          <w:rFonts w:ascii="Times New Roman" w:eastAsia="Times New Roman" w:hAnsi="Times New Roman" w:cs="Times New Roman"/>
          <w:szCs w:val="24"/>
          <w:lang w:eastAsia="x-none"/>
        </w:rPr>
      </w:pPr>
      <w:proofErr w:type="spellStart"/>
      <w:r w:rsidRPr="00245B6B">
        <w:rPr>
          <w:rFonts w:ascii="Times New Roman" w:eastAsia="Times New Roman" w:hAnsi="Times New Roman" w:cs="Times New Roman"/>
          <w:szCs w:val="24"/>
          <w:lang w:eastAsia="x-none"/>
        </w:rPr>
        <w:t>Gedeon</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Richter</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România</w:t>
      </w:r>
      <w:proofErr w:type="spellEnd"/>
      <w:r w:rsidRPr="00245B6B">
        <w:rPr>
          <w:rFonts w:ascii="Times New Roman" w:eastAsia="Times New Roman" w:hAnsi="Times New Roman" w:cs="Times New Roman"/>
          <w:szCs w:val="24"/>
          <w:lang w:eastAsia="x-none"/>
        </w:rPr>
        <w:t xml:space="preserve"> S.A.</w:t>
      </w:r>
    </w:p>
    <w:p w14:paraId="6D9C5FE9" w14:textId="38C7421B"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 xml:space="preserve">99-105, </w:t>
      </w:r>
      <w:proofErr w:type="spellStart"/>
      <w:r w:rsidRPr="00245B6B">
        <w:rPr>
          <w:rFonts w:ascii="Times New Roman" w:eastAsia="Times New Roman" w:hAnsi="Times New Roman" w:cs="Times New Roman"/>
          <w:szCs w:val="24"/>
          <w:lang w:eastAsia="x-none"/>
        </w:rPr>
        <w:t>Cuza</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Vodă</w:t>
      </w:r>
      <w:proofErr w:type="spellEnd"/>
      <w:r w:rsidRPr="00245B6B">
        <w:rPr>
          <w:rFonts w:ascii="Times New Roman" w:eastAsia="Times New Roman" w:hAnsi="Times New Roman" w:cs="Times New Roman"/>
          <w:szCs w:val="24"/>
          <w:lang w:eastAsia="x-none"/>
        </w:rPr>
        <w:t xml:space="preserve"> </w:t>
      </w:r>
      <w:proofErr w:type="spellStart"/>
      <w:r w:rsidRPr="00245B6B">
        <w:rPr>
          <w:rFonts w:ascii="Times New Roman" w:eastAsia="Times New Roman" w:hAnsi="Times New Roman" w:cs="Times New Roman"/>
          <w:szCs w:val="24"/>
          <w:lang w:eastAsia="x-none"/>
        </w:rPr>
        <w:t>Str</w:t>
      </w:r>
      <w:r w:rsidR="00414573">
        <w:rPr>
          <w:rFonts w:ascii="Times New Roman" w:eastAsia="Times New Roman" w:hAnsi="Times New Roman" w:cs="Times New Roman"/>
          <w:szCs w:val="24"/>
          <w:lang w:eastAsia="x-none"/>
        </w:rPr>
        <w:t>ada</w:t>
      </w:r>
      <w:proofErr w:type="spellEnd"/>
    </w:p>
    <w:p w14:paraId="2318689B" w14:textId="77777777"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 xml:space="preserve">540306 </w:t>
      </w:r>
      <w:proofErr w:type="spellStart"/>
      <w:r w:rsidRPr="00245B6B">
        <w:rPr>
          <w:rFonts w:ascii="Times New Roman" w:eastAsia="Times New Roman" w:hAnsi="Times New Roman" w:cs="Times New Roman"/>
          <w:szCs w:val="24"/>
          <w:lang w:eastAsia="x-none"/>
        </w:rPr>
        <w:t>Târgu-Mureş</w:t>
      </w:r>
      <w:proofErr w:type="spellEnd"/>
    </w:p>
    <w:p w14:paraId="7A71B8A1" w14:textId="77777777"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 xml:space="preserve">Rumunija </w:t>
      </w:r>
    </w:p>
    <w:p w14:paraId="58BC6489" w14:textId="77777777" w:rsidR="00245B6B" w:rsidRPr="00245B6B" w:rsidRDefault="00245B6B" w:rsidP="00245B6B">
      <w:pPr>
        <w:spacing w:after="0" w:line="240" w:lineRule="auto"/>
        <w:rPr>
          <w:rFonts w:ascii="Times New Roman" w:eastAsia="Times New Roman" w:hAnsi="Times New Roman" w:cs="Times New Roman"/>
          <w:szCs w:val="24"/>
          <w:lang w:eastAsia="x-none"/>
        </w:rPr>
      </w:pPr>
    </w:p>
    <w:p w14:paraId="4E69B84E" w14:textId="77777777" w:rsidR="00245B6B" w:rsidRPr="00245B6B" w:rsidRDefault="00245B6B" w:rsidP="00245B6B">
      <w:pPr>
        <w:spacing w:after="0" w:line="240" w:lineRule="auto"/>
        <w:rPr>
          <w:rFonts w:ascii="Times New Roman" w:eastAsia="Times New Roman" w:hAnsi="Times New Roman" w:cs="Times New Roman"/>
          <w:szCs w:val="24"/>
          <w:lang w:eastAsia="x-none"/>
        </w:rPr>
      </w:pPr>
      <w:r w:rsidRPr="00245B6B">
        <w:rPr>
          <w:rFonts w:ascii="Times New Roman" w:eastAsia="Times New Roman" w:hAnsi="Times New Roman" w:cs="Times New Roman"/>
          <w:szCs w:val="24"/>
          <w:lang w:eastAsia="x-none"/>
        </w:rPr>
        <w:t>arba</w:t>
      </w:r>
    </w:p>
    <w:p w14:paraId="2230E222" w14:textId="77777777" w:rsidR="002F200F" w:rsidRPr="00F6639E" w:rsidRDefault="002F200F" w:rsidP="00245B6B">
      <w:pPr>
        <w:spacing w:after="0" w:line="240" w:lineRule="auto"/>
        <w:rPr>
          <w:rFonts w:ascii="Times New Roman" w:eastAsia="Times New Roman" w:hAnsi="Times New Roman" w:cs="Times New Roman"/>
          <w:szCs w:val="24"/>
          <w:lang w:eastAsia="x-none"/>
        </w:rPr>
      </w:pPr>
    </w:p>
    <w:p w14:paraId="48D06EB0" w14:textId="5E62CCC5" w:rsidR="00245B6B" w:rsidRPr="00F6639E" w:rsidRDefault="00245B6B" w:rsidP="00245B6B">
      <w:pPr>
        <w:spacing w:after="0" w:line="240" w:lineRule="auto"/>
        <w:rPr>
          <w:rFonts w:ascii="Times New Roman" w:eastAsia="Times New Roman" w:hAnsi="Times New Roman" w:cs="Times New Roman"/>
          <w:szCs w:val="24"/>
          <w:lang w:eastAsia="x-none"/>
        </w:rPr>
      </w:pPr>
      <w:proofErr w:type="spellStart"/>
      <w:r w:rsidRPr="00F6639E">
        <w:rPr>
          <w:rFonts w:ascii="Times New Roman" w:eastAsia="Times New Roman" w:hAnsi="Times New Roman" w:cs="Times New Roman"/>
          <w:szCs w:val="24"/>
          <w:lang w:eastAsia="x-none"/>
        </w:rPr>
        <w:t>Gedeon</w:t>
      </w:r>
      <w:proofErr w:type="spellEnd"/>
      <w:r w:rsidRPr="00F6639E">
        <w:rPr>
          <w:rFonts w:ascii="Times New Roman" w:eastAsia="Times New Roman" w:hAnsi="Times New Roman" w:cs="Times New Roman"/>
          <w:szCs w:val="24"/>
          <w:lang w:eastAsia="x-none"/>
        </w:rPr>
        <w:t xml:space="preserve"> </w:t>
      </w:r>
      <w:proofErr w:type="spellStart"/>
      <w:r w:rsidRPr="00F6639E">
        <w:rPr>
          <w:rFonts w:ascii="Times New Roman" w:eastAsia="Times New Roman" w:hAnsi="Times New Roman" w:cs="Times New Roman"/>
          <w:szCs w:val="24"/>
          <w:lang w:eastAsia="x-none"/>
        </w:rPr>
        <w:t>Richter</w:t>
      </w:r>
      <w:proofErr w:type="spellEnd"/>
      <w:r w:rsidRPr="00F6639E">
        <w:rPr>
          <w:rFonts w:ascii="Times New Roman" w:eastAsia="Times New Roman" w:hAnsi="Times New Roman" w:cs="Times New Roman"/>
          <w:szCs w:val="24"/>
          <w:lang w:eastAsia="x-none"/>
        </w:rPr>
        <w:t xml:space="preserve"> </w:t>
      </w:r>
      <w:proofErr w:type="spellStart"/>
      <w:r w:rsidRPr="00F6639E">
        <w:rPr>
          <w:rFonts w:ascii="Times New Roman" w:eastAsia="Times New Roman" w:hAnsi="Times New Roman" w:cs="Times New Roman"/>
          <w:szCs w:val="24"/>
          <w:lang w:eastAsia="x-none"/>
        </w:rPr>
        <w:t>Plc</w:t>
      </w:r>
      <w:proofErr w:type="spellEnd"/>
      <w:r w:rsidRPr="00F6639E">
        <w:rPr>
          <w:rFonts w:ascii="Times New Roman" w:eastAsia="Times New Roman" w:hAnsi="Times New Roman" w:cs="Times New Roman"/>
          <w:szCs w:val="24"/>
          <w:lang w:eastAsia="x-none"/>
        </w:rPr>
        <w:t>.</w:t>
      </w:r>
      <w:r w:rsidRPr="00F6639E">
        <w:rPr>
          <w:rFonts w:ascii="Times New Roman" w:eastAsia="Times New Roman" w:hAnsi="Times New Roman" w:cs="Times New Roman"/>
          <w:szCs w:val="24"/>
          <w:lang w:eastAsia="x-none"/>
        </w:rPr>
        <w:br/>
      </w:r>
      <w:proofErr w:type="spellStart"/>
      <w:r w:rsidRPr="00F6639E">
        <w:rPr>
          <w:rFonts w:ascii="Times New Roman" w:eastAsia="Times New Roman" w:hAnsi="Times New Roman" w:cs="Times New Roman"/>
          <w:szCs w:val="24"/>
          <w:lang w:eastAsia="x-none"/>
        </w:rPr>
        <w:t>Gyömrői</w:t>
      </w:r>
      <w:proofErr w:type="spellEnd"/>
      <w:r w:rsidRPr="00F6639E">
        <w:rPr>
          <w:rFonts w:ascii="Times New Roman" w:eastAsia="Times New Roman" w:hAnsi="Times New Roman" w:cs="Times New Roman"/>
          <w:szCs w:val="24"/>
          <w:lang w:eastAsia="x-none"/>
        </w:rPr>
        <w:t xml:space="preserve"> </w:t>
      </w:r>
      <w:proofErr w:type="spellStart"/>
      <w:r w:rsidRPr="00F6639E">
        <w:rPr>
          <w:rFonts w:ascii="Times New Roman" w:eastAsia="Times New Roman" w:hAnsi="Times New Roman" w:cs="Times New Roman"/>
          <w:szCs w:val="24"/>
          <w:lang w:eastAsia="x-none"/>
        </w:rPr>
        <w:t>út</w:t>
      </w:r>
      <w:proofErr w:type="spellEnd"/>
      <w:r w:rsidRPr="00F6639E">
        <w:rPr>
          <w:rFonts w:ascii="Times New Roman" w:eastAsia="Times New Roman" w:hAnsi="Times New Roman" w:cs="Times New Roman"/>
          <w:szCs w:val="24"/>
          <w:lang w:eastAsia="x-none"/>
        </w:rPr>
        <w:t xml:space="preserve"> 19-21</w:t>
      </w:r>
      <w:r w:rsidRPr="00F6639E">
        <w:rPr>
          <w:rFonts w:ascii="Times New Roman" w:eastAsia="Times New Roman" w:hAnsi="Times New Roman" w:cs="Times New Roman"/>
          <w:szCs w:val="24"/>
          <w:lang w:eastAsia="x-none"/>
        </w:rPr>
        <w:br/>
        <w:t xml:space="preserve">H-1103 </w:t>
      </w:r>
      <w:proofErr w:type="spellStart"/>
      <w:r w:rsidRPr="00F6639E">
        <w:rPr>
          <w:rFonts w:ascii="Times New Roman" w:eastAsia="Times New Roman" w:hAnsi="Times New Roman" w:cs="Times New Roman"/>
          <w:szCs w:val="24"/>
          <w:lang w:eastAsia="x-none"/>
        </w:rPr>
        <w:t>Budapest</w:t>
      </w:r>
      <w:proofErr w:type="spellEnd"/>
      <w:r w:rsidRPr="00F6639E">
        <w:rPr>
          <w:rFonts w:ascii="Times New Roman" w:eastAsia="Times New Roman" w:hAnsi="Times New Roman" w:cs="Times New Roman"/>
          <w:szCs w:val="24"/>
          <w:lang w:eastAsia="x-none"/>
        </w:rPr>
        <w:t> </w:t>
      </w:r>
      <w:r w:rsidRPr="00F6639E">
        <w:rPr>
          <w:rFonts w:ascii="Times New Roman" w:eastAsia="Times New Roman" w:hAnsi="Times New Roman" w:cs="Times New Roman"/>
          <w:szCs w:val="24"/>
          <w:lang w:eastAsia="x-none"/>
        </w:rPr>
        <w:br/>
        <w:t>Vengrija</w:t>
      </w:r>
    </w:p>
    <w:p w14:paraId="7F33346B" w14:textId="77777777" w:rsidR="00245B6B" w:rsidRPr="00245B6B" w:rsidRDefault="00245B6B" w:rsidP="00245B6B">
      <w:pPr>
        <w:spacing w:after="0" w:line="240" w:lineRule="auto"/>
        <w:rPr>
          <w:rFonts w:ascii="Times New Roman" w:eastAsia="Times New Roman" w:hAnsi="Times New Roman" w:cs="Times New Roman"/>
          <w:szCs w:val="24"/>
          <w:lang w:eastAsia="x-none"/>
        </w:rPr>
      </w:pPr>
    </w:p>
    <w:p w14:paraId="55A6D167" w14:textId="4C2DD6D5" w:rsidR="002F340F" w:rsidRPr="002F340F" w:rsidRDefault="002F340F" w:rsidP="002F340F">
      <w:pPr>
        <w:spacing w:after="0" w:line="240" w:lineRule="auto"/>
        <w:jc w:val="both"/>
        <w:rPr>
          <w:rFonts w:ascii="Times New Roman" w:eastAsia="Times New Roman" w:hAnsi="Times New Roman" w:cs="Times New Roman"/>
          <w:lang w:eastAsia="lt-LT"/>
        </w:rPr>
      </w:pPr>
      <w:r w:rsidRPr="002F340F">
        <w:rPr>
          <w:rFonts w:ascii="Times New Roman" w:eastAsia="Times New Roman" w:hAnsi="Times New Roman" w:cs="Times New Roman"/>
          <w:lang w:eastAsia="lt-LT"/>
        </w:rPr>
        <w:t>Jeigu apie šį vaistą norite sužinoti daugiau, kreipkitės į vietinį registruotojo atstovą:</w:t>
      </w:r>
    </w:p>
    <w:p w14:paraId="7BBC3C79" w14:textId="77777777" w:rsidR="002F340F" w:rsidRPr="002F340F" w:rsidRDefault="002F340F" w:rsidP="002F340F">
      <w:pPr>
        <w:spacing w:after="0" w:line="240" w:lineRule="auto"/>
        <w:jc w:val="both"/>
        <w:rPr>
          <w:rFonts w:ascii="Times New Roman" w:eastAsia="Times New Roman" w:hAnsi="Times New Roman" w:cs="Times New Roman"/>
          <w:lang w:eastAsia="lt-LT"/>
        </w:rPr>
      </w:pPr>
    </w:p>
    <w:p w14:paraId="746DD32C" w14:textId="16943AEE" w:rsidR="008768A3" w:rsidRPr="008768A3" w:rsidRDefault="008768A3" w:rsidP="008768A3">
      <w:pPr>
        <w:spacing w:after="0" w:line="240" w:lineRule="auto"/>
        <w:jc w:val="both"/>
        <w:rPr>
          <w:rFonts w:ascii="Times New Roman" w:eastAsia="Times New Roman" w:hAnsi="Times New Roman" w:cs="Times New Roman"/>
          <w:lang w:eastAsia="lt-LT"/>
        </w:rPr>
      </w:pPr>
      <w:proofErr w:type="spellStart"/>
      <w:r w:rsidRPr="008768A3">
        <w:rPr>
          <w:rFonts w:ascii="Times New Roman" w:eastAsia="Times New Roman" w:hAnsi="Times New Roman" w:cs="Times New Roman"/>
          <w:lang w:eastAsia="lt-LT"/>
        </w:rPr>
        <w:t>Gedeon</w:t>
      </w:r>
      <w:proofErr w:type="spellEnd"/>
      <w:r w:rsidRPr="008768A3">
        <w:rPr>
          <w:rFonts w:ascii="Times New Roman" w:eastAsia="Times New Roman" w:hAnsi="Times New Roman" w:cs="Times New Roman"/>
          <w:lang w:eastAsia="lt-LT"/>
        </w:rPr>
        <w:t xml:space="preserve"> </w:t>
      </w:r>
      <w:proofErr w:type="spellStart"/>
      <w:r w:rsidRPr="008768A3">
        <w:rPr>
          <w:rFonts w:ascii="Times New Roman" w:eastAsia="Times New Roman" w:hAnsi="Times New Roman" w:cs="Times New Roman"/>
          <w:lang w:eastAsia="lt-LT"/>
        </w:rPr>
        <w:t>Richter</w:t>
      </w:r>
      <w:proofErr w:type="spellEnd"/>
      <w:r w:rsidRPr="008768A3">
        <w:rPr>
          <w:rFonts w:ascii="Times New Roman" w:eastAsia="Times New Roman" w:hAnsi="Times New Roman" w:cs="Times New Roman"/>
          <w:lang w:eastAsia="lt-LT"/>
        </w:rPr>
        <w:t xml:space="preserve"> </w:t>
      </w:r>
      <w:proofErr w:type="spellStart"/>
      <w:r w:rsidRPr="008768A3">
        <w:rPr>
          <w:rFonts w:ascii="Times New Roman" w:eastAsia="Times New Roman" w:hAnsi="Times New Roman" w:cs="Times New Roman"/>
          <w:lang w:eastAsia="lt-LT"/>
        </w:rPr>
        <w:t>Plc</w:t>
      </w:r>
      <w:proofErr w:type="spellEnd"/>
      <w:r w:rsidRPr="008768A3">
        <w:rPr>
          <w:rFonts w:ascii="Times New Roman" w:eastAsia="Times New Roman" w:hAnsi="Times New Roman" w:cs="Times New Roman"/>
          <w:lang w:eastAsia="lt-LT"/>
        </w:rPr>
        <w:t>. atstovybė Lietuvoje</w:t>
      </w:r>
    </w:p>
    <w:p w14:paraId="45E9446E" w14:textId="006F2F89" w:rsidR="008768A3" w:rsidRPr="008768A3" w:rsidRDefault="008768A3" w:rsidP="008768A3">
      <w:pPr>
        <w:spacing w:after="0" w:line="240" w:lineRule="auto"/>
        <w:jc w:val="both"/>
        <w:rPr>
          <w:rFonts w:ascii="Times New Roman" w:eastAsia="Times New Roman" w:hAnsi="Times New Roman" w:cs="Times New Roman"/>
          <w:lang w:eastAsia="lt-LT"/>
        </w:rPr>
      </w:pPr>
      <w:r w:rsidRPr="008768A3">
        <w:rPr>
          <w:rFonts w:ascii="Times New Roman" w:eastAsia="Times New Roman" w:hAnsi="Times New Roman" w:cs="Times New Roman"/>
          <w:lang w:eastAsia="lt-LT"/>
        </w:rPr>
        <w:t xml:space="preserve">Maironio </w:t>
      </w:r>
      <w:r>
        <w:rPr>
          <w:rFonts w:ascii="Times New Roman" w:eastAsia="Times New Roman" w:hAnsi="Times New Roman" w:cs="Times New Roman"/>
          <w:lang w:eastAsia="lt-LT"/>
        </w:rPr>
        <w:t xml:space="preserve">g. </w:t>
      </w:r>
      <w:r w:rsidRPr="008768A3">
        <w:rPr>
          <w:rFonts w:ascii="Times New Roman" w:eastAsia="Times New Roman" w:hAnsi="Times New Roman" w:cs="Times New Roman"/>
          <w:lang w:eastAsia="lt-LT"/>
        </w:rPr>
        <w:t>23</w:t>
      </w:r>
      <w:r>
        <w:rPr>
          <w:rFonts w:ascii="Times New Roman" w:eastAsia="Times New Roman" w:hAnsi="Times New Roman" w:cs="Times New Roman"/>
          <w:lang w:eastAsia="lt-LT"/>
        </w:rPr>
        <w:t>-</w:t>
      </w:r>
      <w:r w:rsidRPr="008768A3">
        <w:rPr>
          <w:rFonts w:ascii="Times New Roman" w:eastAsia="Times New Roman" w:hAnsi="Times New Roman" w:cs="Times New Roman"/>
          <w:lang w:eastAsia="lt-LT"/>
        </w:rPr>
        <w:t>3</w:t>
      </w:r>
    </w:p>
    <w:p w14:paraId="24730A2D" w14:textId="0A63FBE5" w:rsidR="008768A3" w:rsidRPr="008768A3" w:rsidRDefault="008768A3" w:rsidP="008768A3">
      <w:pPr>
        <w:spacing w:after="0" w:line="240" w:lineRule="auto"/>
        <w:jc w:val="both"/>
        <w:rPr>
          <w:rFonts w:ascii="Times New Roman" w:eastAsia="Times New Roman" w:hAnsi="Times New Roman" w:cs="Times New Roman"/>
          <w:lang w:eastAsia="lt-LT"/>
        </w:rPr>
      </w:pPr>
      <w:r w:rsidRPr="008768A3">
        <w:rPr>
          <w:rFonts w:ascii="Times New Roman" w:eastAsia="Times New Roman" w:hAnsi="Times New Roman" w:cs="Times New Roman"/>
          <w:lang w:eastAsia="lt-LT"/>
        </w:rPr>
        <w:t>Vilnius</w:t>
      </w:r>
    </w:p>
    <w:p w14:paraId="6B3C441F" w14:textId="4FA581C5" w:rsidR="008768A3" w:rsidRPr="002F340F" w:rsidRDefault="008768A3" w:rsidP="008768A3">
      <w:pPr>
        <w:spacing w:after="0" w:line="240" w:lineRule="auto"/>
        <w:jc w:val="both"/>
        <w:rPr>
          <w:rFonts w:ascii="Times New Roman" w:eastAsia="Times New Roman" w:hAnsi="Times New Roman" w:cs="Times New Roman"/>
          <w:lang w:eastAsia="lt-LT"/>
        </w:rPr>
      </w:pPr>
      <w:r w:rsidRPr="008768A3">
        <w:rPr>
          <w:rFonts w:ascii="Times New Roman" w:eastAsia="Times New Roman" w:hAnsi="Times New Roman" w:cs="Times New Roman"/>
          <w:lang w:eastAsia="lt-LT"/>
        </w:rPr>
        <w:t>Tel. +370 5 2610154</w:t>
      </w:r>
    </w:p>
    <w:p w14:paraId="300BF34E" w14:textId="77777777" w:rsidR="002F340F" w:rsidRPr="002F340F" w:rsidRDefault="002F340F" w:rsidP="002F340F">
      <w:pPr>
        <w:spacing w:after="0" w:line="240" w:lineRule="auto"/>
        <w:jc w:val="both"/>
        <w:rPr>
          <w:rFonts w:ascii="Times New Roman" w:eastAsia="Times New Roman" w:hAnsi="Times New Roman" w:cs="Times New Roman"/>
          <w:lang w:eastAsia="lt-LT"/>
        </w:rPr>
      </w:pPr>
    </w:p>
    <w:p w14:paraId="30AB8A0B" w14:textId="77777777" w:rsidR="00245B6B" w:rsidRPr="00245B6B" w:rsidRDefault="00245B6B" w:rsidP="00245B6B">
      <w:pPr>
        <w:numPr>
          <w:ilvl w:val="12"/>
          <w:numId w:val="0"/>
        </w:numPr>
        <w:tabs>
          <w:tab w:val="left" w:pos="567"/>
        </w:tabs>
        <w:spacing w:after="0" w:line="260" w:lineRule="exact"/>
        <w:ind w:right="-2"/>
        <w:rPr>
          <w:rFonts w:ascii="Times New Roman" w:eastAsia="Times New Roman" w:hAnsi="Times New Roman" w:cs="Times New Roman"/>
          <w:b/>
          <w:snapToGrid w:val="0"/>
          <w:szCs w:val="20"/>
        </w:rPr>
      </w:pPr>
      <w:r w:rsidRPr="00245B6B">
        <w:rPr>
          <w:rFonts w:ascii="Times New Roman" w:eastAsia="Times New Roman" w:hAnsi="Times New Roman" w:cs="Times New Roman"/>
          <w:b/>
          <w:snapToGrid w:val="0"/>
          <w:szCs w:val="20"/>
        </w:rPr>
        <w:t>Šis vaistas Europos ekonominės erdvės valstybėse narėse registruotas tokiais pavadinimais:</w:t>
      </w:r>
    </w:p>
    <w:p w14:paraId="3FDB886F" w14:textId="77777777" w:rsidR="00245B6B" w:rsidRPr="00245B6B" w:rsidRDefault="00245B6B" w:rsidP="00245B6B">
      <w:pPr>
        <w:numPr>
          <w:ilvl w:val="12"/>
          <w:numId w:val="0"/>
        </w:numPr>
        <w:tabs>
          <w:tab w:val="left" w:pos="567"/>
        </w:tabs>
        <w:spacing w:after="0" w:line="260" w:lineRule="exact"/>
        <w:ind w:right="-2"/>
        <w:rPr>
          <w:rFonts w:ascii="Times New Roman" w:eastAsia="Times New Roman" w:hAnsi="Times New Roman" w:cs="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5804"/>
      </w:tblGrid>
      <w:tr w:rsidR="00245B6B" w:rsidRPr="00245B6B" w14:paraId="393A600B" w14:textId="77777777" w:rsidTr="00F6639E">
        <w:trPr>
          <w:trHeight w:val="263"/>
        </w:trPr>
        <w:tc>
          <w:tcPr>
            <w:tcW w:w="3148" w:type="dxa"/>
          </w:tcPr>
          <w:p w14:paraId="640DEC41" w14:textId="77777777" w:rsidR="00245B6B" w:rsidRPr="00245B6B" w:rsidRDefault="00245B6B" w:rsidP="00245B6B">
            <w:pPr>
              <w:spacing w:after="0" w:line="240" w:lineRule="auto"/>
              <w:rPr>
                <w:rFonts w:ascii="Times New Roman" w:eastAsia="Times New Roman" w:hAnsi="Times New Roman" w:cs="Times New Roman"/>
                <w:b/>
                <w:szCs w:val="24"/>
              </w:rPr>
            </w:pPr>
            <w:r w:rsidRPr="00245B6B">
              <w:rPr>
                <w:rFonts w:ascii="Times New Roman" w:eastAsia="Times New Roman" w:hAnsi="Times New Roman" w:cs="Times New Roman"/>
                <w:b/>
                <w:szCs w:val="24"/>
              </w:rPr>
              <w:t>Valstybės narės pavadinimas</w:t>
            </w:r>
          </w:p>
        </w:tc>
        <w:tc>
          <w:tcPr>
            <w:tcW w:w="5804" w:type="dxa"/>
          </w:tcPr>
          <w:p w14:paraId="052D62F7" w14:textId="77777777" w:rsidR="00245B6B" w:rsidRPr="00245B6B" w:rsidRDefault="00245B6B" w:rsidP="00245B6B">
            <w:pPr>
              <w:spacing w:after="0" w:line="240" w:lineRule="auto"/>
              <w:rPr>
                <w:rFonts w:ascii="Times New Roman" w:eastAsia="Times New Roman" w:hAnsi="Times New Roman" w:cs="Times New Roman"/>
                <w:b/>
                <w:szCs w:val="24"/>
              </w:rPr>
            </w:pPr>
            <w:r w:rsidRPr="00245B6B">
              <w:rPr>
                <w:rFonts w:ascii="Times New Roman" w:eastAsia="Times New Roman" w:hAnsi="Times New Roman" w:cs="Times New Roman"/>
                <w:b/>
                <w:szCs w:val="24"/>
              </w:rPr>
              <w:t xml:space="preserve">Vaisto pavadinimas </w:t>
            </w:r>
          </w:p>
        </w:tc>
      </w:tr>
      <w:tr w:rsidR="00245B6B" w:rsidRPr="00245B6B" w14:paraId="7B7741C8" w14:textId="77777777" w:rsidTr="00F6639E">
        <w:trPr>
          <w:trHeight w:val="263"/>
        </w:trPr>
        <w:tc>
          <w:tcPr>
            <w:tcW w:w="3148" w:type="dxa"/>
          </w:tcPr>
          <w:p w14:paraId="0F835653" w14:textId="207954D1"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Bu</w:t>
            </w:r>
            <w:r w:rsidR="008268F6">
              <w:rPr>
                <w:rFonts w:ascii="Times New Roman" w:eastAsia="Times New Roman" w:hAnsi="Times New Roman" w:cs="Times New Roman"/>
                <w:bCs/>
                <w:szCs w:val="24"/>
              </w:rPr>
              <w:t>l</w:t>
            </w:r>
            <w:r w:rsidRPr="00F6639E">
              <w:rPr>
                <w:rFonts w:ascii="Times New Roman" w:eastAsia="Times New Roman" w:hAnsi="Times New Roman" w:cs="Times New Roman"/>
                <w:bCs/>
                <w:szCs w:val="24"/>
              </w:rPr>
              <w:t>garija</w:t>
            </w:r>
          </w:p>
        </w:tc>
        <w:tc>
          <w:tcPr>
            <w:tcW w:w="5804" w:type="dxa"/>
          </w:tcPr>
          <w:p w14:paraId="70CFE392" w14:textId="77777777" w:rsidR="00C854D6"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film-coated</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tablets</w:t>
            </w:r>
            <w:proofErr w:type="spellEnd"/>
            <w:r w:rsidRPr="00245B6B">
              <w:rPr>
                <w:rFonts w:ascii="Times New Roman" w:eastAsia="Times New Roman" w:hAnsi="Times New Roman" w:cs="Times New Roman"/>
                <w:szCs w:val="24"/>
              </w:rPr>
              <w:t xml:space="preserve"> </w:t>
            </w:r>
          </w:p>
          <w:p w14:paraId="3C9356D7" w14:textId="616813E3" w:rsidR="00245B6B" w:rsidRPr="00245B6B" w:rsidRDefault="00245B6B" w:rsidP="00245B6B">
            <w:pPr>
              <w:spacing w:after="0" w:line="240" w:lineRule="auto"/>
              <w:rPr>
                <w:rFonts w:ascii="Times New Roman" w:eastAsia="Times New Roman" w:hAnsi="Times New Roman" w:cs="Times New Roman"/>
                <w:b/>
                <w:szCs w:val="24"/>
              </w:rPr>
            </w:pPr>
            <w:proofErr w:type="spellStart"/>
            <w:r w:rsidRPr="00245B6B">
              <w:rPr>
                <w:rFonts w:ascii="Times New Roman" w:eastAsia="Times New Roman" w:hAnsi="Times New Roman" w:cs="Times New Roman"/>
                <w:szCs w:val="24"/>
              </w:rPr>
              <w:t>Фивоттa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филмирани</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таблетки</w:t>
            </w:r>
            <w:proofErr w:type="spellEnd"/>
          </w:p>
        </w:tc>
      </w:tr>
      <w:tr w:rsidR="00245B6B" w:rsidRPr="00245B6B" w14:paraId="431884E0" w14:textId="77777777" w:rsidTr="00F6639E">
        <w:trPr>
          <w:trHeight w:val="263"/>
        </w:trPr>
        <w:tc>
          <w:tcPr>
            <w:tcW w:w="3148" w:type="dxa"/>
          </w:tcPr>
          <w:p w14:paraId="29238108"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Čekija</w:t>
            </w:r>
          </w:p>
        </w:tc>
        <w:tc>
          <w:tcPr>
            <w:tcW w:w="5804" w:type="dxa"/>
          </w:tcPr>
          <w:p w14:paraId="5219CE9F"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p>
        </w:tc>
      </w:tr>
      <w:tr w:rsidR="00245B6B" w:rsidRPr="00245B6B" w14:paraId="3477710E" w14:textId="77777777" w:rsidTr="00F6639E">
        <w:trPr>
          <w:trHeight w:val="263"/>
        </w:trPr>
        <w:tc>
          <w:tcPr>
            <w:tcW w:w="3148" w:type="dxa"/>
          </w:tcPr>
          <w:p w14:paraId="1EAE5A6C"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Estija</w:t>
            </w:r>
          </w:p>
        </w:tc>
        <w:tc>
          <w:tcPr>
            <w:tcW w:w="5804" w:type="dxa"/>
          </w:tcPr>
          <w:p w14:paraId="21CF9AEE"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p>
        </w:tc>
      </w:tr>
      <w:tr w:rsidR="00245B6B" w:rsidRPr="00245B6B" w14:paraId="6787C4E9" w14:textId="77777777" w:rsidTr="00F6639E">
        <w:trPr>
          <w:trHeight w:val="263"/>
        </w:trPr>
        <w:tc>
          <w:tcPr>
            <w:tcW w:w="3148" w:type="dxa"/>
          </w:tcPr>
          <w:p w14:paraId="653902B2"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Vengrija</w:t>
            </w:r>
          </w:p>
        </w:tc>
        <w:tc>
          <w:tcPr>
            <w:tcW w:w="5804" w:type="dxa"/>
          </w:tcPr>
          <w:p w14:paraId="572953FC"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filmtabletta</w:t>
            </w:r>
            <w:proofErr w:type="spellEnd"/>
          </w:p>
        </w:tc>
      </w:tr>
      <w:tr w:rsidR="00245B6B" w:rsidRPr="00245B6B" w14:paraId="05F09AF5" w14:textId="77777777" w:rsidTr="00F6639E">
        <w:trPr>
          <w:trHeight w:val="263"/>
        </w:trPr>
        <w:tc>
          <w:tcPr>
            <w:tcW w:w="3148" w:type="dxa"/>
          </w:tcPr>
          <w:p w14:paraId="5E99FABB"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Latvija</w:t>
            </w:r>
          </w:p>
        </w:tc>
        <w:tc>
          <w:tcPr>
            <w:tcW w:w="5804" w:type="dxa"/>
          </w:tcPr>
          <w:p w14:paraId="5434BAD7"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apvalkotās</w:t>
            </w:r>
            <w:proofErr w:type="spellEnd"/>
            <w:r w:rsidRPr="00245B6B">
              <w:rPr>
                <w:rFonts w:ascii="Times New Roman" w:eastAsia="Times New Roman" w:hAnsi="Times New Roman" w:cs="Times New Roman"/>
                <w:szCs w:val="24"/>
              </w:rPr>
              <w:t xml:space="preserve"> tabletes</w:t>
            </w:r>
          </w:p>
        </w:tc>
      </w:tr>
      <w:tr w:rsidR="00245B6B" w:rsidRPr="00245B6B" w14:paraId="60A5E711" w14:textId="77777777" w:rsidTr="00F6639E">
        <w:trPr>
          <w:trHeight w:val="263"/>
        </w:trPr>
        <w:tc>
          <w:tcPr>
            <w:tcW w:w="3148" w:type="dxa"/>
          </w:tcPr>
          <w:p w14:paraId="7A755C1A"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Lietuva</w:t>
            </w:r>
          </w:p>
        </w:tc>
        <w:tc>
          <w:tcPr>
            <w:tcW w:w="5804" w:type="dxa"/>
          </w:tcPr>
          <w:p w14:paraId="035B4D02"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plėvele dengtos tabletės</w:t>
            </w:r>
          </w:p>
        </w:tc>
      </w:tr>
      <w:tr w:rsidR="00245B6B" w:rsidRPr="00245B6B" w14:paraId="1BD3E88D" w14:textId="77777777" w:rsidTr="00F6639E">
        <w:trPr>
          <w:trHeight w:val="263"/>
        </w:trPr>
        <w:tc>
          <w:tcPr>
            <w:tcW w:w="3148" w:type="dxa"/>
          </w:tcPr>
          <w:p w14:paraId="579E70DC"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Lenkija</w:t>
            </w:r>
          </w:p>
        </w:tc>
        <w:tc>
          <w:tcPr>
            <w:tcW w:w="5804" w:type="dxa"/>
          </w:tcPr>
          <w:p w14:paraId="745C8129"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p>
        </w:tc>
      </w:tr>
      <w:tr w:rsidR="00245B6B" w:rsidRPr="00245B6B" w14:paraId="6175CCBA" w14:textId="77777777" w:rsidTr="00F6639E">
        <w:trPr>
          <w:trHeight w:val="263"/>
        </w:trPr>
        <w:tc>
          <w:tcPr>
            <w:tcW w:w="3148" w:type="dxa"/>
          </w:tcPr>
          <w:p w14:paraId="2B8D1701"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Rumunija</w:t>
            </w:r>
          </w:p>
        </w:tc>
        <w:tc>
          <w:tcPr>
            <w:tcW w:w="5804" w:type="dxa"/>
          </w:tcPr>
          <w:p w14:paraId="5EB85A87"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comprimate</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filmate</w:t>
            </w:r>
            <w:proofErr w:type="spellEnd"/>
          </w:p>
        </w:tc>
      </w:tr>
      <w:tr w:rsidR="00245B6B" w:rsidRPr="00245B6B" w14:paraId="46611DE8" w14:textId="77777777" w:rsidTr="00F6639E">
        <w:trPr>
          <w:trHeight w:val="263"/>
        </w:trPr>
        <w:tc>
          <w:tcPr>
            <w:tcW w:w="3148" w:type="dxa"/>
          </w:tcPr>
          <w:p w14:paraId="7F3BD3AF" w14:textId="77777777" w:rsidR="00245B6B" w:rsidRPr="00F6639E" w:rsidRDefault="00245B6B" w:rsidP="00245B6B">
            <w:pPr>
              <w:spacing w:after="0" w:line="240" w:lineRule="auto"/>
              <w:rPr>
                <w:rFonts w:ascii="Times New Roman" w:eastAsia="Times New Roman" w:hAnsi="Times New Roman" w:cs="Times New Roman"/>
                <w:bCs/>
                <w:szCs w:val="24"/>
              </w:rPr>
            </w:pPr>
            <w:r w:rsidRPr="00F6639E">
              <w:rPr>
                <w:rFonts w:ascii="Times New Roman" w:eastAsia="Times New Roman" w:hAnsi="Times New Roman" w:cs="Times New Roman"/>
                <w:bCs/>
                <w:szCs w:val="24"/>
              </w:rPr>
              <w:t>Slovakija</w:t>
            </w:r>
          </w:p>
        </w:tc>
        <w:tc>
          <w:tcPr>
            <w:tcW w:w="5804" w:type="dxa"/>
          </w:tcPr>
          <w:p w14:paraId="3534D1CB" w14:textId="77777777" w:rsidR="00245B6B" w:rsidRPr="00245B6B" w:rsidRDefault="00245B6B" w:rsidP="00245B6B">
            <w:pPr>
              <w:spacing w:after="0" w:line="240" w:lineRule="auto"/>
              <w:rPr>
                <w:rFonts w:ascii="Times New Roman" w:eastAsia="Times New Roman" w:hAnsi="Times New Roman" w:cs="Times New Roman"/>
                <w:szCs w:val="24"/>
              </w:rPr>
            </w:pPr>
            <w:proofErr w:type="spellStart"/>
            <w:r w:rsidRPr="00245B6B">
              <w:rPr>
                <w:rFonts w:ascii="Times New Roman" w:eastAsia="Times New Roman" w:hAnsi="Times New Roman" w:cs="Times New Roman"/>
                <w:szCs w:val="24"/>
              </w:rPr>
              <w:t>Fivotta</w:t>
            </w:r>
            <w:proofErr w:type="spellEnd"/>
            <w:r w:rsidRPr="00245B6B">
              <w:rPr>
                <w:rFonts w:ascii="Times New Roman" w:eastAsia="Times New Roman" w:hAnsi="Times New Roman" w:cs="Times New Roman"/>
                <w:szCs w:val="24"/>
              </w:rPr>
              <w:t xml:space="preserve"> 5 mg, 10 mg </w:t>
            </w:r>
            <w:proofErr w:type="spellStart"/>
            <w:r w:rsidRPr="00245B6B">
              <w:rPr>
                <w:rFonts w:ascii="Times New Roman" w:eastAsia="Times New Roman" w:hAnsi="Times New Roman" w:cs="Times New Roman"/>
                <w:szCs w:val="24"/>
              </w:rPr>
              <w:t>filmom</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obalené</w:t>
            </w:r>
            <w:proofErr w:type="spellEnd"/>
            <w:r w:rsidRPr="00245B6B">
              <w:rPr>
                <w:rFonts w:ascii="Times New Roman" w:eastAsia="Times New Roman" w:hAnsi="Times New Roman" w:cs="Times New Roman"/>
                <w:szCs w:val="24"/>
              </w:rPr>
              <w:t xml:space="preserve"> </w:t>
            </w:r>
            <w:proofErr w:type="spellStart"/>
            <w:r w:rsidRPr="00245B6B">
              <w:rPr>
                <w:rFonts w:ascii="Times New Roman" w:eastAsia="Times New Roman" w:hAnsi="Times New Roman" w:cs="Times New Roman"/>
                <w:szCs w:val="24"/>
              </w:rPr>
              <w:t>tablety</w:t>
            </w:r>
            <w:proofErr w:type="spellEnd"/>
          </w:p>
        </w:tc>
      </w:tr>
    </w:tbl>
    <w:p w14:paraId="16C519DC" w14:textId="77777777" w:rsidR="00245B6B" w:rsidRPr="00245B6B" w:rsidRDefault="00245B6B" w:rsidP="00245B6B">
      <w:pPr>
        <w:tabs>
          <w:tab w:val="left" w:pos="567"/>
        </w:tabs>
        <w:spacing w:after="0" w:line="260" w:lineRule="exact"/>
        <w:rPr>
          <w:rFonts w:ascii="Times New Roman" w:eastAsia="Times New Roman" w:hAnsi="Times New Roman" w:cs="Times New Roman"/>
          <w:snapToGrid w:val="0"/>
          <w:szCs w:val="20"/>
        </w:rPr>
      </w:pPr>
    </w:p>
    <w:p w14:paraId="227DD8D4" w14:textId="272AA446" w:rsidR="00245B6B" w:rsidRPr="00245B6B" w:rsidRDefault="00245B6B" w:rsidP="00245B6B">
      <w:pPr>
        <w:numPr>
          <w:ilvl w:val="12"/>
          <w:numId w:val="0"/>
        </w:numPr>
        <w:spacing w:after="0" w:line="240" w:lineRule="auto"/>
        <w:ind w:right="-2"/>
        <w:rPr>
          <w:rFonts w:ascii="Times New Roman" w:eastAsia="Times New Roman" w:hAnsi="Times New Roman" w:cs="Times New Roman"/>
          <w:b/>
          <w:snapToGrid w:val="0"/>
          <w:szCs w:val="20"/>
        </w:rPr>
      </w:pPr>
      <w:r w:rsidRPr="00245B6B">
        <w:rPr>
          <w:rFonts w:ascii="Times New Roman" w:eastAsia="Times New Roman" w:hAnsi="Times New Roman" w:cs="Times New Roman"/>
          <w:b/>
          <w:snapToGrid w:val="0"/>
          <w:szCs w:val="20"/>
        </w:rPr>
        <w:t xml:space="preserve">Šis pakuotės lapelis paskutinį kartą peržiūrėtas </w:t>
      </w:r>
      <w:r w:rsidR="00D008C6">
        <w:rPr>
          <w:rFonts w:ascii="Times New Roman" w:eastAsia="Times New Roman" w:hAnsi="Times New Roman" w:cs="Times New Roman"/>
          <w:b/>
          <w:snapToGrid w:val="0"/>
          <w:szCs w:val="20"/>
        </w:rPr>
        <w:t>2026-05-20.</w:t>
      </w:r>
    </w:p>
    <w:p w14:paraId="50F3F091" w14:textId="77777777" w:rsidR="00245B6B" w:rsidRPr="00245B6B" w:rsidRDefault="00245B6B" w:rsidP="00245B6B">
      <w:pPr>
        <w:numPr>
          <w:ilvl w:val="12"/>
          <w:numId w:val="0"/>
        </w:numPr>
        <w:tabs>
          <w:tab w:val="left" w:pos="567"/>
        </w:tabs>
        <w:spacing w:after="0" w:line="240" w:lineRule="auto"/>
        <w:ind w:right="-2"/>
        <w:rPr>
          <w:rFonts w:ascii="Times New Roman" w:eastAsia="Times New Roman" w:hAnsi="Times New Roman" w:cs="Times New Roman"/>
          <w:i/>
          <w:snapToGrid w:val="0"/>
          <w:szCs w:val="24"/>
        </w:rPr>
      </w:pPr>
    </w:p>
    <w:p w14:paraId="3960C351" w14:textId="77777777" w:rsidR="00245B6B" w:rsidRPr="00245B6B" w:rsidRDefault="00245B6B" w:rsidP="00245B6B">
      <w:pPr>
        <w:numPr>
          <w:ilvl w:val="12"/>
          <w:numId w:val="0"/>
        </w:numPr>
        <w:tabs>
          <w:tab w:val="left" w:pos="567"/>
        </w:tabs>
        <w:spacing w:after="0" w:line="240" w:lineRule="auto"/>
        <w:ind w:right="-2"/>
        <w:rPr>
          <w:rFonts w:ascii="Times New Roman" w:eastAsia="Times New Roman" w:hAnsi="Times New Roman" w:cs="Times New Roman"/>
          <w:color w:val="0000EE"/>
          <w:u w:val="single"/>
          <w:lang w:eastAsia="lt-LT"/>
        </w:rPr>
      </w:pPr>
      <w:r w:rsidRPr="00245B6B">
        <w:rPr>
          <w:rFonts w:ascii="Times New Roman" w:eastAsia="Times New Roman" w:hAnsi="Times New Roman" w:cs="Times New Roman"/>
          <w:snapToGrid w:val="0"/>
          <w:szCs w:val="20"/>
        </w:rPr>
        <w:t xml:space="preserve">Išsami informacija apie šį </w:t>
      </w:r>
      <w:r w:rsidRPr="00245B6B">
        <w:rPr>
          <w:rFonts w:ascii="Times New Roman" w:eastAsia="Times New Roman" w:hAnsi="Times New Roman" w:cs="Times New Roman"/>
          <w:snapToGrid w:val="0"/>
          <w:szCs w:val="24"/>
        </w:rPr>
        <w:t>vaistą</w:t>
      </w:r>
      <w:r w:rsidRPr="00245B6B">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245B6B">
        <w:rPr>
          <w:rFonts w:ascii="Times New Roman" w:eastAsia="Times New Roman" w:hAnsi="Times New Roman" w:cs="Times New Roman"/>
          <w:i/>
          <w:snapToGrid w:val="0"/>
          <w:szCs w:val="24"/>
        </w:rPr>
        <w:t xml:space="preserve"> </w:t>
      </w:r>
      <w:hyperlink r:id="rId11" w:history="1">
        <w:r w:rsidRPr="00245B6B">
          <w:rPr>
            <w:rFonts w:ascii="Times New Roman" w:eastAsia="Times New Roman" w:hAnsi="Times New Roman" w:cs="Times New Roman"/>
            <w:color w:val="0000FF"/>
            <w:u w:val="single"/>
            <w:lang w:eastAsia="lt-LT"/>
          </w:rPr>
          <w:t>https://vvkt.lrv.lt/lt/</w:t>
        </w:r>
      </w:hyperlink>
      <w:r w:rsidRPr="00245B6B">
        <w:rPr>
          <w:rFonts w:ascii="Times New Roman" w:eastAsia="Times New Roman" w:hAnsi="Times New Roman" w:cs="Times New Roman"/>
          <w:color w:val="0000EE"/>
          <w:u w:val="single"/>
          <w:lang w:eastAsia="lt-LT"/>
        </w:rPr>
        <w:t xml:space="preserve">. </w:t>
      </w:r>
    </w:p>
    <w:p w14:paraId="486BF713" w14:textId="77777777" w:rsidR="00245B6B" w:rsidRPr="002F340F" w:rsidRDefault="00245B6B" w:rsidP="00F6639E">
      <w:pPr>
        <w:spacing w:after="0" w:line="240" w:lineRule="auto"/>
        <w:rPr>
          <w:rFonts w:ascii="Times New Roman" w:hAnsi="Times New Roman" w:cs="Times New Roman"/>
        </w:rPr>
      </w:pPr>
    </w:p>
    <w:sectPr w:rsidR="00245B6B" w:rsidRPr="002F340F" w:rsidSect="002274AD">
      <w:headerReference w:type="default"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E3609" w14:textId="77777777" w:rsidR="00C2242A" w:rsidRPr="009524A7" w:rsidRDefault="00C2242A" w:rsidP="00CD215B">
      <w:pPr>
        <w:spacing w:after="0" w:line="240" w:lineRule="auto"/>
      </w:pPr>
      <w:r w:rsidRPr="009524A7">
        <w:separator/>
      </w:r>
    </w:p>
  </w:endnote>
  <w:endnote w:type="continuationSeparator" w:id="0">
    <w:p w14:paraId="5CDF3214" w14:textId="77777777" w:rsidR="00C2242A" w:rsidRPr="009524A7" w:rsidRDefault="00C2242A" w:rsidP="00CD215B">
      <w:pPr>
        <w:spacing w:after="0" w:line="240" w:lineRule="auto"/>
      </w:pPr>
      <w:r w:rsidRPr="00952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Italic">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B19A" w14:textId="480F40E1" w:rsidR="006A285B" w:rsidRPr="009524A7" w:rsidRDefault="006A285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88DD" w14:textId="77777777" w:rsidR="00C2242A" w:rsidRPr="009524A7" w:rsidRDefault="00C2242A" w:rsidP="00CD215B">
      <w:pPr>
        <w:spacing w:after="0" w:line="240" w:lineRule="auto"/>
      </w:pPr>
      <w:r w:rsidRPr="009524A7">
        <w:separator/>
      </w:r>
    </w:p>
  </w:footnote>
  <w:footnote w:type="continuationSeparator" w:id="0">
    <w:p w14:paraId="023FBE7B" w14:textId="77777777" w:rsidR="00C2242A" w:rsidRPr="009524A7" w:rsidRDefault="00C2242A" w:rsidP="00CD215B">
      <w:pPr>
        <w:spacing w:after="0" w:line="240" w:lineRule="auto"/>
      </w:pPr>
      <w:r w:rsidRPr="00952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B0E6" w14:textId="3B967BA3" w:rsidR="006A285B" w:rsidRPr="009524A7" w:rsidRDefault="006A28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C40FA"/>
    <w:multiLevelType w:val="multilevel"/>
    <w:tmpl w:val="14B2716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C0734"/>
    <w:multiLevelType w:val="multilevel"/>
    <w:tmpl w:val="FD24F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3B00CE"/>
    <w:multiLevelType w:val="multilevel"/>
    <w:tmpl w:val="3DBA7688"/>
    <w:lvl w:ilvl="0">
      <w:start w:val="5"/>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D3C8B"/>
    <w:multiLevelType w:val="multilevel"/>
    <w:tmpl w:val="D86C61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4A3787"/>
    <w:multiLevelType w:val="multilevel"/>
    <w:tmpl w:val="EDAEB3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5E60F6"/>
    <w:multiLevelType w:val="hybridMultilevel"/>
    <w:tmpl w:val="EC88AE7C"/>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7" w15:restartNumberingAfterBreak="0">
    <w:nsid w:val="162A79D7"/>
    <w:multiLevelType w:val="multilevel"/>
    <w:tmpl w:val="1D14024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C7D97"/>
    <w:multiLevelType w:val="multilevel"/>
    <w:tmpl w:val="BA502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B560E6"/>
    <w:multiLevelType w:val="multilevel"/>
    <w:tmpl w:val="5E9C0F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8440E1"/>
    <w:multiLevelType w:val="multilevel"/>
    <w:tmpl w:val="6FA0DF0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595363"/>
    <w:multiLevelType w:val="hybridMultilevel"/>
    <w:tmpl w:val="738E6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C64461"/>
    <w:multiLevelType w:val="multilevel"/>
    <w:tmpl w:val="FA9A8B4C"/>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A905D0"/>
    <w:multiLevelType w:val="multilevel"/>
    <w:tmpl w:val="69C29A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3C1FCA"/>
    <w:multiLevelType w:val="multilevel"/>
    <w:tmpl w:val="72D858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AB1B0B"/>
    <w:multiLevelType w:val="multilevel"/>
    <w:tmpl w:val="78A49D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4E6AE3"/>
    <w:multiLevelType w:val="multilevel"/>
    <w:tmpl w:val="964C63C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7E0980"/>
    <w:multiLevelType w:val="multilevel"/>
    <w:tmpl w:val="297848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557AE9"/>
    <w:multiLevelType w:val="multilevel"/>
    <w:tmpl w:val="178E102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94D5C"/>
    <w:multiLevelType w:val="multilevel"/>
    <w:tmpl w:val="F214851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7926FE"/>
    <w:multiLevelType w:val="hybridMultilevel"/>
    <w:tmpl w:val="47808A98"/>
    <w:lvl w:ilvl="0" w:tplc="B13CE612">
      <w:start w:val="1"/>
      <w:numFmt w:val="bullet"/>
      <w:lvlText w:val="˗"/>
      <w:lvlJc w:val="left"/>
      <w:pPr>
        <w:ind w:left="720" w:hanging="360"/>
      </w:pPr>
      <w:rPr>
        <w:rFonts w:ascii="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2E2D35"/>
    <w:multiLevelType w:val="multilevel"/>
    <w:tmpl w:val="16AE7B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7149CB"/>
    <w:multiLevelType w:val="hybridMultilevel"/>
    <w:tmpl w:val="1B340842"/>
    <w:lvl w:ilvl="0" w:tplc="B13CE612">
      <w:start w:val="1"/>
      <w:numFmt w:val="bullet"/>
      <w:lvlText w:val="˗"/>
      <w:lvlJc w:val="left"/>
      <w:pPr>
        <w:ind w:left="842" w:hanging="567"/>
      </w:pPr>
      <w:rPr>
        <w:rFonts w:ascii="Times New Roman" w:hAnsi="Times New Roman" w:cs="Times New Roman" w:hint="default"/>
        <w:w w:val="100"/>
        <w:sz w:val="22"/>
        <w:szCs w:val="22"/>
      </w:rPr>
    </w:lvl>
    <w:lvl w:ilvl="1" w:tplc="4BFA3072">
      <w:numFmt w:val="bullet"/>
      <w:lvlText w:val="-"/>
      <w:lvlJc w:val="left"/>
      <w:pPr>
        <w:ind w:left="1408" w:hanging="567"/>
      </w:pPr>
      <w:rPr>
        <w:rFonts w:ascii="Times New Roman" w:eastAsia="Times New Roman" w:hAnsi="Times New Roman" w:cs="Times New Roman" w:hint="default"/>
        <w:w w:val="100"/>
        <w:sz w:val="22"/>
        <w:szCs w:val="22"/>
      </w:rPr>
    </w:lvl>
    <w:lvl w:ilvl="2" w:tplc="EDEC0E92">
      <w:numFmt w:val="bullet"/>
      <w:lvlText w:val="•"/>
      <w:lvlJc w:val="left"/>
      <w:pPr>
        <w:ind w:left="980" w:hanging="567"/>
      </w:pPr>
      <w:rPr>
        <w:rFonts w:hint="default"/>
      </w:rPr>
    </w:lvl>
    <w:lvl w:ilvl="3" w:tplc="4D2AC292">
      <w:numFmt w:val="bullet"/>
      <w:lvlText w:val="•"/>
      <w:lvlJc w:val="left"/>
      <w:pPr>
        <w:ind w:left="1400" w:hanging="567"/>
      </w:pPr>
      <w:rPr>
        <w:rFonts w:hint="default"/>
      </w:rPr>
    </w:lvl>
    <w:lvl w:ilvl="4" w:tplc="D4ECEB52">
      <w:numFmt w:val="bullet"/>
      <w:lvlText w:val="•"/>
      <w:lvlJc w:val="left"/>
      <w:pPr>
        <w:ind w:left="2595" w:hanging="567"/>
      </w:pPr>
      <w:rPr>
        <w:rFonts w:hint="default"/>
      </w:rPr>
    </w:lvl>
    <w:lvl w:ilvl="5" w:tplc="51EA0D6E">
      <w:numFmt w:val="bullet"/>
      <w:lvlText w:val="•"/>
      <w:lvlJc w:val="left"/>
      <w:pPr>
        <w:ind w:left="3790" w:hanging="567"/>
      </w:pPr>
      <w:rPr>
        <w:rFonts w:hint="default"/>
      </w:rPr>
    </w:lvl>
    <w:lvl w:ilvl="6" w:tplc="B9AC948C">
      <w:numFmt w:val="bullet"/>
      <w:lvlText w:val="•"/>
      <w:lvlJc w:val="left"/>
      <w:pPr>
        <w:ind w:left="4985" w:hanging="567"/>
      </w:pPr>
      <w:rPr>
        <w:rFonts w:hint="default"/>
      </w:rPr>
    </w:lvl>
    <w:lvl w:ilvl="7" w:tplc="3216D6AC">
      <w:numFmt w:val="bullet"/>
      <w:lvlText w:val="•"/>
      <w:lvlJc w:val="left"/>
      <w:pPr>
        <w:ind w:left="6180" w:hanging="567"/>
      </w:pPr>
      <w:rPr>
        <w:rFonts w:hint="default"/>
      </w:rPr>
    </w:lvl>
    <w:lvl w:ilvl="8" w:tplc="34C49B0C">
      <w:numFmt w:val="bullet"/>
      <w:lvlText w:val="•"/>
      <w:lvlJc w:val="left"/>
      <w:pPr>
        <w:ind w:left="7375" w:hanging="567"/>
      </w:pPr>
      <w:rPr>
        <w:rFonts w:hint="default"/>
      </w:rPr>
    </w:lvl>
  </w:abstractNum>
  <w:abstractNum w:abstractNumId="23" w15:restartNumberingAfterBreak="0">
    <w:nsid w:val="41A80DD7"/>
    <w:multiLevelType w:val="multilevel"/>
    <w:tmpl w:val="4080BB8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D55085"/>
    <w:multiLevelType w:val="multilevel"/>
    <w:tmpl w:val="64580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817524"/>
    <w:multiLevelType w:val="multilevel"/>
    <w:tmpl w:val="802E04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CE7BBA"/>
    <w:multiLevelType w:val="multilevel"/>
    <w:tmpl w:val="DB20F51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106F4B"/>
    <w:multiLevelType w:val="multilevel"/>
    <w:tmpl w:val="DD78C12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8F13B2"/>
    <w:multiLevelType w:val="multilevel"/>
    <w:tmpl w:val="93ACC39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51334F"/>
    <w:multiLevelType w:val="multilevel"/>
    <w:tmpl w:val="12B402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7619E2"/>
    <w:multiLevelType w:val="multilevel"/>
    <w:tmpl w:val="3084C80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491D0C"/>
    <w:multiLevelType w:val="hybridMultilevel"/>
    <w:tmpl w:val="24F2DB34"/>
    <w:lvl w:ilvl="0" w:tplc="FF04CB46">
      <w:numFmt w:val="bullet"/>
      <w:lvlText w:val="-"/>
      <w:lvlJc w:val="left"/>
      <w:pPr>
        <w:ind w:left="842" w:hanging="567"/>
      </w:pPr>
      <w:rPr>
        <w:rFonts w:ascii="Times New Roman" w:eastAsia="Times New Roman" w:hAnsi="Times New Roman" w:cs="Times New Roman" w:hint="default"/>
        <w:w w:val="100"/>
        <w:sz w:val="22"/>
        <w:szCs w:val="22"/>
      </w:rPr>
    </w:lvl>
    <w:lvl w:ilvl="1" w:tplc="E5708620">
      <w:numFmt w:val="bullet"/>
      <w:lvlText w:val="•"/>
      <w:lvlJc w:val="left"/>
      <w:pPr>
        <w:ind w:left="1732" w:hanging="567"/>
      </w:pPr>
    </w:lvl>
    <w:lvl w:ilvl="2" w:tplc="E7D8CC6A">
      <w:numFmt w:val="bullet"/>
      <w:lvlText w:val="•"/>
      <w:lvlJc w:val="left"/>
      <w:pPr>
        <w:ind w:left="2625" w:hanging="567"/>
      </w:pPr>
    </w:lvl>
    <w:lvl w:ilvl="3" w:tplc="AC443B8C">
      <w:numFmt w:val="bullet"/>
      <w:lvlText w:val="•"/>
      <w:lvlJc w:val="left"/>
      <w:pPr>
        <w:ind w:left="3517" w:hanging="567"/>
      </w:pPr>
    </w:lvl>
    <w:lvl w:ilvl="4" w:tplc="B4D853A6">
      <w:numFmt w:val="bullet"/>
      <w:lvlText w:val="•"/>
      <w:lvlJc w:val="left"/>
      <w:pPr>
        <w:ind w:left="4410" w:hanging="567"/>
      </w:pPr>
    </w:lvl>
    <w:lvl w:ilvl="5" w:tplc="754A20A2">
      <w:numFmt w:val="bullet"/>
      <w:lvlText w:val="•"/>
      <w:lvlJc w:val="left"/>
      <w:pPr>
        <w:ind w:left="5302" w:hanging="567"/>
      </w:pPr>
    </w:lvl>
    <w:lvl w:ilvl="6" w:tplc="2CFE94A6">
      <w:numFmt w:val="bullet"/>
      <w:lvlText w:val="•"/>
      <w:lvlJc w:val="left"/>
      <w:pPr>
        <w:ind w:left="6195" w:hanging="567"/>
      </w:pPr>
    </w:lvl>
    <w:lvl w:ilvl="7" w:tplc="50D4274A">
      <w:numFmt w:val="bullet"/>
      <w:lvlText w:val="•"/>
      <w:lvlJc w:val="left"/>
      <w:pPr>
        <w:ind w:left="7087" w:hanging="567"/>
      </w:pPr>
    </w:lvl>
    <w:lvl w:ilvl="8" w:tplc="923A2784">
      <w:numFmt w:val="bullet"/>
      <w:lvlText w:val="•"/>
      <w:lvlJc w:val="left"/>
      <w:pPr>
        <w:ind w:left="7980" w:hanging="567"/>
      </w:pPr>
    </w:lvl>
  </w:abstractNum>
  <w:abstractNum w:abstractNumId="32" w15:restartNumberingAfterBreak="0">
    <w:nsid w:val="5E633ED4"/>
    <w:multiLevelType w:val="multilevel"/>
    <w:tmpl w:val="FB52450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DD7F56"/>
    <w:multiLevelType w:val="hybridMultilevel"/>
    <w:tmpl w:val="A6581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0D0ADC"/>
    <w:multiLevelType w:val="multilevel"/>
    <w:tmpl w:val="7F5EB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6B0268"/>
    <w:multiLevelType w:val="multilevel"/>
    <w:tmpl w:val="218A2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544EA1"/>
    <w:multiLevelType w:val="multilevel"/>
    <w:tmpl w:val="638C5B2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B1F16FD"/>
    <w:multiLevelType w:val="multilevel"/>
    <w:tmpl w:val="16A62B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9823210">
    <w:abstractNumId w:val="21"/>
  </w:num>
  <w:num w:numId="2" w16cid:durableId="1335911231">
    <w:abstractNumId w:val="5"/>
  </w:num>
  <w:num w:numId="3" w16cid:durableId="669791084">
    <w:abstractNumId w:val="12"/>
  </w:num>
  <w:num w:numId="4" w16cid:durableId="874119175">
    <w:abstractNumId w:val="3"/>
  </w:num>
  <w:num w:numId="5" w16cid:durableId="1843932281">
    <w:abstractNumId w:val="23"/>
  </w:num>
  <w:num w:numId="6" w16cid:durableId="50035254">
    <w:abstractNumId w:val="18"/>
  </w:num>
  <w:num w:numId="7" w16cid:durableId="1852834837">
    <w:abstractNumId w:val="10"/>
  </w:num>
  <w:num w:numId="8" w16cid:durableId="330525984">
    <w:abstractNumId w:val="32"/>
  </w:num>
  <w:num w:numId="9" w16cid:durableId="1393698773">
    <w:abstractNumId w:val="17"/>
  </w:num>
  <w:num w:numId="10" w16cid:durableId="788283016">
    <w:abstractNumId w:val="13"/>
  </w:num>
  <w:num w:numId="11" w16cid:durableId="1036931886">
    <w:abstractNumId w:val="14"/>
  </w:num>
  <w:num w:numId="12" w16cid:durableId="565536193">
    <w:abstractNumId w:val="37"/>
  </w:num>
  <w:num w:numId="13" w16cid:durableId="498429334">
    <w:abstractNumId w:val="25"/>
  </w:num>
  <w:num w:numId="14" w16cid:durableId="2113474644">
    <w:abstractNumId w:val="9"/>
  </w:num>
  <w:num w:numId="15" w16cid:durableId="889927424">
    <w:abstractNumId w:val="8"/>
  </w:num>
  <w:num w:numId="16" w16cid:durableId="580871665">
    <w:abstractNumId w:val="24"/>
  </w:num>
  <w:num w:numId="17" w16cid:durableId="384136528">
    <w:abstractNumId w:val="29"/>
  </w:num>
  <w:num w:numId="18" w16cid:durableId="1571770368">
    <w:abstractNumId w:val="2"/>
  </w:num>
  <w:num w:numId="19" w16cid:durableId="1102340790">
    <w:abstractNumId w:val="26"/>
  </w:num>
  <w:num w:numId="20" w16cid:durableId="959067217">
    <w:abstractNumId w:val="19"/>
  </w:num>
  <w:num w:numId="21" w16cid:durableId="1220018959">
    <w:abstractNumId w:val="27"/>
  </w:num>
  <w:num w:numId="22" w16cid:durableId="735511620">
    <w:abstractNumId w:val="16"/>
  </w:num>
  <w:num w:numId="23" w16cid:durableId="1835216225">
    <w:abstractNumId w:val="35"/>
  </w:num>
  <w:num w:numId="24" w16cid:durableId="110129955">
    <w:abstractNumId w:val="15"/>
  </w:num>
  <w:num w:numId="25" w16cid:durableId="913201631">
    <w:abstractNumId w:val="1"/>
  </w:num>
  <w:num w:numId="26" w16cid:durableId="1528718218">
    <w:abstractNumId w:val="34"/>
  </w:num>
  <w:num w:numId="27" w16cid:durableId="831483904">
    <w:abstractNumId w:val="4"/>
  </w:num>
  <w:num w:numId="28" w16cid:durableId="251015204">
    <w:abstractNumId w:val="28"/>
  </w:num>
  <w:num w:numId="29" w16cid:durableId="713429748">
    <w:abstractNumId w:val="30"/>
  </w:num>
  <w:num w:numId="30" w16cid:durableId="1281911503">
    <w:abstractNumId w:val="7"/>
  </w:num>
  <w:num w:numId="31" w16cid:durableId="181752259">
    <w:abstractNumId w:val="36"/>
  </w:num>
  <w:num w:numId="32" w16cid:durableId="1227031199">
    <w:abstractNumId w:val="31"/>
  </w:num>
  <w:num w:numId="33" w16cid:durableId="2054113222">
    <w:abstractNumId w:val="0"/>
    <w:lvlOverride w:ilvl="0">
      <w:lvl w:ilvl="0">
        <w:start w:val="1"/>
        <w:numFmt w:val="bullet"/>
        <w:lvlText w:val="-"/>
        <w:legacy w:legacy="1" w:legacySpace="0" w:legacyIndent="360"/>
        <w:lvlJc w:val="left"/>
        <w:pPr>
          <w:ind w:left="360" w:hanging="360"/>
        </w:pPr>
      </w:lvl>
    </w:lvlOverride>
  </w:num>
  <w:num w:numId="34" w16cid:durableId="575480514">
    <w:abstractNumId w:val="22"/>
  </w:num>
  <w:num w:numId="35" w16cid:durableId="1093865227">
    <w:abstractNumId w:val="20"/>
  </w:num>
  <w:num w:numId="36" w16cid:durableId="735976736">
    <w:abstractNumId w:val="11"/>
  </w:num>
  <w:num w:numId="37" w16cid:durableId="41907964">
    <w:abstractNumId w:val="33"/>
  </w:num>
  <w:num w:numId="38" w16cid:durableId="2005739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E2F"/>
    <w:rsid w:val="00003048"/>
    <w:rsid w:val="000063C5"/>
    <w:rsid w:val="00007589"/>
    <w:rsid w:val="0001139B"/>
    <w:rsid w:val="0001300E"/>
    <w:rsid w:val="00016E12"/>
    <w:rsid w:val="000179FE"/>
    <w:rsid w:val="00021898"/>
    <w:rsid w:val="00022504"/>
    <w:rsid w:val="0002431D"/>
    <w:rsid w:val="00024B86"/>
    <w:rsid w:val="00024FDE"/>
    <w:rsid w:val="0003396A"/>
    <w:rsid w:val="00043CAF"/>
    <w:rsid w:val="0005041A"/>
    <w:rsid w:val="00051600"/>
    <w:rsid w:val="00056036"/>
    <w:rsid w:val="00060611"/>
    <w:rsid w:val="00061C1B"/>
    <w:rsid w:val="00064EC2"/>
    <w:rsid w:val="00065D56"/>
    <w:rsid w:val="00070C1D"/>
    <w:rsid w:val="000715B7"/>
    <w:rsid w:val="00071623"/>
    <w:rsid w:val="00073C29"/>
    <w:rsid w:val="00077892"/>
    <w:rsid w:val="00085EE7"/>
    <w:rsid w:val="000862BA"/>
    <w:rsid w:val="0008763C"/>
    <w:rsid w:val="00090114"/>
    <w:rsid w:val="00090276"/>
    <w:rsid w:val="00090B6E"/>
    <w:rsid w:val="000936E5"/>
    <w:rsid w:val="000974FC"/>
    <w:rsid w:val="000A2DE0"/>
    <w:rsid w:val="000A3E81"/>
    <w:rsid w:val="000A49CD"/>
    <w:rsid w:val="000A4F09"/>
    <w:rsid w:val="000A5385"/>
    <w:rsid w:val="000A637B"/>
    <w:rsid w:val="000A74D7"/>
    <w:rsid w:val="000B3FCD"/>
    <w:rsid w:val="000B5D98"/>
    <w:rsid w:val="000C49D4"/>
    <w:rsid w:val="000C5AB7"/>
    <w:rsid w:val="000C6578"/>
    <w:rsid w:val="000C7FF6"/>
    <w:rsid w:val="000D0B24"/>
    <w:rsid w:val="000D22FB"/>
    <w:rsid w:val="000D2A96"/>
    <w:rsid w:val="000D2D18"/>
    <w:rsid w:val="000D312E"/>
    <w:rsid w:val="000D4B33"/>
    <w:rsid w:val="000D5898"/>
    <w:rsid w:val="000D700E"/>
    <w:rsid w:val="000D7190"/>
    <w:rsid w:val="000D754A"/>
    <w:rsid w:val="000E79B2"/>
    <w:rsid w:val="000F07AD"/>
    <w:rsid w:val="000F3D22"/>
    <w:rsid w:val="000F449B"/>
    <w:rsid w:val="000F49AC"/>
    <w:rsid w:val="00100260"/>
    <w:rsid w:val="00103C01"/>
    <w:rsid w:val="001057E2"/>
    <w:rsid w:val="00105CC2"/>
    <w:rsid w:val="001100BF"/>
    <w:rsid w:val="001108BA"/>
    <w:rsid w:val="00111A3C"/>
    <w:rsid w:val="00113DCA"/>
    <w:rsid w:val="00114FF3"/>
    <w:rsid w:val="0011781B"/>
    <w:rsid w:val="00122F57"/>
    <w:rsid w:val="001244B8"/>
    <w:rsid w:val="00124B32"/>
    <w:rsid w:val="00127998"/>
    <w:rsid w:val="00131ADF"/>
    <w:rsid w:val="001336B8"/>
    <w:rsid w:val="001353B5"/>
    <w:rsid w:val="00135F9D"/>
    <w:rsid w:val="00136237"/>
    <w:rsid w:val="00137914"/>
    <w:rsid w:val="00142430"/>
    <w:rsid w:val="00144EE0"/>
    <w:rsid w:val="001510AB"/>
    <w:rsid w:val="0015375F"/>
    <w:rsid w:val="001576AB"/>
    <w:rsid w:val="00157DD2"/>
    <w:rsid w:val="0016140F"/>
    <w:rsid w:val="00161854"/>
    <w:rsid w:val="00161C0F"/>
    <w:rsid w:val="001659EB"/>
    <w:rsid w:val="00165BD6"/>
    <w:rsid w:val="00166044"/>
    <w:rsid w:val="00166964"/>
    <w:rsid w:val="00167FEF"/>
    <w:rsid w:val="00176D89"/>
    <w:rsid w:val="00177D5F"/>
    <w:rsid w:val="00177EE7"/>
    <w:rsid w:val="00182B7D"/>
    <w:rsid w:val="00186295"/>
    <w:rsid w:val="0018637D"/>
    <w:rsid w:val="00186BBA"/>
    <w:rsid w:val="00187A71"/>
    <w:rsid w:val="001906B6"/>
    <w:rsid w:val="00190BED"/>
    <w:rsid w:val="00191328"/>
    <w:rsid w:val="00191609"/>
    <w:rsid w:val="001936EB"/>
    <w:rsid w:val="0019529E"/>
    <w:rsid w:val="001A0FFE"/>
    <w:rsid w:val="001A3FBD"/>
    <w:rsid w:val="001A471B"/>
    <w:rsid w:val="001A7751"/>
    <w:rsid w:val="001B4947"/>
    <w:rsid w:val="001B75A2"/>
    <w:rsid w:val="001C2FF3"/>
    <w:rsid w:val="001C4B68"/>
    <w:rsid w:val="001C6D1F"/>
    <w:rsid w:val="001D0A8C"/>
    <w:rsid w:val="001D3464"/>
    <w:rsid w:val="001D3C44"/>
    <w:rsid w:val="001D5783"/>
    <w:rsid w:val="001D77A1"/>
    <w:rsid w:val="001E0640"/>
    <w:rsid w:val="001E2246"/>
    <w:rsid w:val="001E6055"/>
    <w:rsid w:val="001F0612"/>
    <w:rsid w:val="001F1409"/>
    <w:rsid w:val="001F25CD"/>
    <w:rsid w:val="001F2BEC"/>
    <w:rsid w:val="0020354C"/>
    <w:rsid w:val="00203FB5"/>
    <w:rsid w:val="00203FCF"/>
    <w:rsid w:val="00214029"/>
    <w:rsid w:val="00216166"/>
    <w:rsid w:val="00220243"/>
    <w:rsid w:val="00222BDD"/>
    <w:rsid w:val="00225B06"/>
    <w:rsid w:val="002274AD"/>
    <w:rsid w:val="0023250D"/>
    <w:rsid w:val="00233894"/>
    <w:rsid w:val="002346DB"/>
    <w:rsid w:val="00234B24"/>
    <w:rsid w:val="002361FD"/>
    <w:rsid w:val="00236979"/>
    <w:rsid w:val="002376A1"/>
    <w:rsid w:val="00240584"/>
    <w:rsid w:val="00241E2A"/>
    <w:rsid w:val="002429FE"/>
    <w:rsid w:val="00245B6B"/>
    <w:rsid w:val="00247790"/>
    <w:rsid w:val="002479E5"/>
    <w:rsid w:val="002540E3"/>
    <w:rsid w:val="00254F98"/>
    <w:rsid w:val="00257535"/>
    <w:rsid w:val="00257B9E"/>
    <w:rsid w:val="002657C1"/>
    <w:rsid w:val="00266493"/>
    <w:rsid w:val="00266FFD"/>
    <w:rsid w:val="0027118D"/>
    <w:rsid w:val="00274029"/>
    <w:rsid w:val="002757AB"/>
    <w:rsid w:val="00276C4E"/>
    <w:rsid w:val="00281589"/>
    <w:rsid w:val="00284080"/>
    <w:rsid w:val="00284C3E"/>
    <w:rsid w:val="002862F9"/>
    <w:rsid w:val="0029320B"/>
    <w:rsid w:val="00293D73"/>
    <w:rsid w:val="00293EB4"/>
    <w:rsid w:val="002A17AA"/>
    <w:rsid w:val="002A1B17"/>
    <w:rsid w:val="002A2088"/>
    <w:rsid w:val="002A3881"/>
    <w:rsid w:val="002A46BA"/>
    <w:rsid w:val="002A5155"/>
    <w:rsid w:val="002A6B3A"/>
    <w:rsid w:val="002B2325"/>
    <w:rsid w:val="002B684C"/>
    <w:rsid w:val="002B7638"/>
    <w:rsid w:val="002C1A80"/>
    <w:rsid w:val="002C2710"/>
    <w:rsid w:val="002C280D"/>
    <w:rsid w:val="002C33CD"/>
    <w:rsid w:val="002C666B"/>
    <w:rsid w:val="002D2B7F"/>
    <w:rsid w:val="002D2FE8"/>
    <w:rsid w:val="002E0931"/>
    <w:rsid w:val="002E0FD3"/>
    <w:rsid w:val="002E430D"/>
    <w:rsid w:val="002E52D1"/>
    <w:rsid w:val="002E5F4E"/>
    <w:rsid w:val="002F0154"/>
    <w:rsid w:val="002F0C52"/>
    <w:rsid w:val="002F200F"/>
    <w:rsid w:val="002F340F"/>
    <w:rsid w:val="002F628E"/>
    <w:rsid w:val="002F68A7"/>
    <w:rsid w:val="002F6BF1"/>
    <w:rsid w:val="002F7E9F"/>
    <w:rsid w:val="00301DCC"/>
    <w:rsid w:val="003023AB"/>
    <w:rsid w:val="0030319E"/>
    <w:rsid w:val="00304A1A"/>
    <w:rsid w:val="00304E52"/>
    <w:rsid w:val="00305863"/>
    <w:rsid w:val="00316CFE"/>
    <w:rsid w:val="00317AEA"/>
    <w:rsid w:val="00321F58"/>
    <w:rsid w:val="00323951"/>
    <w:rsid w:val="00323A3E"/>
    <w:rsid w:val="00323EA8"/>
    <w:rsid w:val="00327D84"/>
    <w:rsid w:val="00332C6A"/>
    <w:rsid w:val="003330CC"/>
    <w:rsid w:val="003336C2"/>
    <w:rsid w:val="00335F91"/>
    <w:rsid w:val="00341048"/>
    <w:rsid w:val="003424CB"/>
    <w:rsid w:val="003509E3"/>
    <w:rsid w:val="00351009"/>
    <w:rsid w:val="00352AAB"/>
    <w:rsid w:val="00354D79"/>
    <w:rsid w:val="003573CF"/>
    <w:rsid w:val="0036534C"/>
    <w:rsid w:val="0036605A"/>
    <w:rsid w:val="0036719D"/>
    <w:rsid w:val="003673A9"/>
    <w:rsid w:val="003734BE"/>
    <w:rsid w:val="00377CAA"/>
    <w:rsid w:val="0038727D"/>
    <w:rsid w:val="00387F61"/>
    <w:rsid w:val="00390D3D"/>
    <w:rsid w:val="00390D81"/>
    <w:rsid w:val="00392368"/>
    <w:rsid w:val="0039389F"/>
    <w:rsid w:val="00395EDB"/>
    <w:rsid w:val="003A1043"/>
    <w:rsid w:val="003A4DE9"/>
    <w:rsid w:val="003A71E7"/>
    <w:rsid w:val="003A7EFD"/>
    <w:rsid w:val="003B0DAD"/>
    <w:rsid w:val="003B5684"/>
    <w:rsid w:val="003B648F"/>
    <w:rsid w:val="003C0BA9"/>
    <w:rsid w:val="003C2133"/>
    <w:rsid w:val="003C3022"/>
    <w:rsid w:val="003C3121"/>
    <w:rsid w:val="003C582D"/>
    <w:rsid w:val="003C5E3B"/>
    <w:rsid w:val="003D23A6"/>
    <w:rsid w:val="003D38F0"/>
    <w:rsid w:val="003D3AC9"/>
    <w:rsid w:val="003D3DA6"/>
    <w:rsid w:val="003D5E1A"/>
    <w:rsid w:val="003E0167"/>
    <w:rsid w:val="003E0840"/>
    <w:rsid w:val="003E0EEB"/>
    <w:rsid w:val="003E43F9"/>
    <w:rsid w:val="003E59FB"/>
    <w:rsid w:val="003E64E7"/>
    <w:rsid w:val="003E6C82"/>
    <w:rsid w:val="003E7820"/>
    <w:rsid w:val="003F20B3"/>
    <w:rsid w:val="003F267F"/>
    <w:rsid w:val="003F4E9F"/>
    <w:rsid w:val="003F70C7"/>
    <w:rsid w:val="0040044D"/>
    <w:rsid w:val="00402241"/>
    <w:rsid w:val="00402669"/>
    <w:rsid w:val="00403FC3"/>
    <w:rsid w:val="004053C3"/>
    <w:rsid w:val="004121AD"/>
    <w:rsid w:val="00413952"/>
    <w:rsid w:val="00414398"/>
    <w:rsid w:val="00414573"/>
    <w:rsid w:val="00414786"/>
    <w:rsid w:val="0041655D"/>
    <w:rsid w:val="00416B8C"/>
    <w:rsid w:val="004173D4"/>
    <w:rsid w:val="004236B9"/>
    <w:rsid w:val="004239FA"/>
    <w:rsid w:val="00424A42"/>
    <w:rsid w:val="00425B28"/>
    <w:rsid w:val="0043217F"/>
    <w:rsid w:val="00434DA8"/>
    <w:rsid w:val="0043524C"/>
    <w:rsid w:val="004370ED"/>
    <w:rsid w:val="00441556"/>
    <w:rsid w:val="00443F80"/>
    <w:rsid w:val="004470FD"/>
    <w:rsid w:val="0045084A"/>
    <w:rsid w:val="00454353"/>
    <w:rsid w:val="00454B89"/>
    <w:rsid w:val="00462957"/>
    <w:rsid w:val="004657B4"/>
    <w:rsid w:val="00467225"/>
    <w:rsid w:val="00470748"/>
    <w:rsid w:val="00473090"/>
    <w:rsid w:val="004739C5"/>
    <w:rsid w:val="00473A98"/>
    <w:rsid w:val="00473CF2"/>
    <w:rsid w:val="00473D3D"/>
    <w:rsid w:val="004756C7"/>
    <w:rsid w:val="00476121"/>
    <w:rsid w:val="00476418"/>
    <w:rsid w:val="0048180F"/>
    <w:rsid w:val="004867E0"/>
    <w:rsid w:val="00486E70"/>
    <w:rsid w:val="00487E24"/>
    <w:rsid w:val="0049306A"/>
    <w:rsid w:val="00493C35"/>
    <w:rsid w:val="004943BC"/>
    <w:rsid w:val="0049470F"/>
    <w:rsid w:val="0049656F"/>
    <w:rsid w:val="004A16FD"/>
    <w:rsid w:val="004A1A81"/>
    <w:rsid w:val="004A2CFF"/>
    <w:rsid w:val="004A39D4"/>
    <w:rsid w:val="004A783F"/>
    <w:rsid w:val="004B07E6"/>
    <w:rsid w:val="004B17B4"/>
    <w:rsid w:val="004B1DF8"/>
    <w:rsid w:val="004B20C7"/>
    <w:rsid w:val="004B35C2"/>
    <w:rsid w:val="004B3B8B"/>
    <w:rsid w:val="004B47A7"/>
    <w:rsid w:val="004B622C"/>
    <w:rsid w:val="004C242C"/>
    <w:rsid w:val="004C2648"/>
    <w:rsid w:val="004C317A"/>
    <w:rsid w:val="004C4937"/>
    <w:rsid w:val="004D0731"/>
    <w:rsid w:val="004D0968"/>
    <w:rsid w:val="004D304A"/>
    <w:rsid w:val="004D4625"/>
    <w:rsid w:val="004D67F0"/>
    <w:rsid w:val="004D77C0"/>
    <w:rsid w:val="004D79AE"/>
    <w:rsid w:val="004E2CB5"/>
    <w:rsid w:val="004E2E0D"/>
    <w:rsid w:val="004E72BE"/>
    <w:rsid w:val="004F132B"/>
    <w:rsid w:val="004F306E"/>
    <w:rsid w:val="004F503D"/>
    <w:rsid w:val="004F6582"/>
    <w:rsid w:val="00500F1A"/>
    <w:rsid w:val="00501FC9"/>
    <w:rsid w:val="00505CAC"/>
    <w:rsid w:val="00507268"/>
    <w:rsid w:val="005102D3"/>
    <w:rsid w:val="00510794"/>
    <w:rsid w:val="00511D66"/>
    <w:rsid w:val="00513A63"/>
    <w:rsid w:val="00516C47"/>
    <w:rsid w:val="0052045A"/>
    <w:rsid w:val="00521999"/>
    <w:rsid w:val="00524421"/>
    <w:rsid w:val="005247E3"/>
    <w:rsid w:val="00524E59"/>
    <w:rsid w:val="00527056"/>
    <w:rsid w:val="00527E87"/>
    <w:rsid w:val="005308E5"/>
    <w:rsid w:val="00530BB7"/>
    <w:rsid w:val="00532B61"/>
    <w:rsid w:val="005404C4"/>
    <w:rsid w:val="005418EB"/>
    <w:rsid w:val="005430DF"/>
    <w:rsid w:val="0054612F"/>
    <w:rsid w:val="00547D2F"/>
    <w:rsid w:val="00550BF3"/>
    <w:rsid w:val="0055170C"/>
    <w:rsid w:val="00553EFC"/>
    <w:rsid w:val="00554B8E"/>
    <w:rsid w:val="00557EF8"/>
    <w:rsid w:val="0056439C"/>
    <w:rsid w:val="00566C84"/>
    <w:rsid w:val="005717F4"/>
    <w:rsid w:val="005730A6"/>
    <w:rsid w:val="00574E80"/>
    <w:rsid w:val="00574FE5"/>
    <w:rsid w:val="00575576"/>
    <w:rsid w:val="0058152B"/>
    <w:rsid w:val="00582740"/>
    <w:rsid w:val="00583993"/>
    <w:rsid w:val="00586527"/>
    <w:rsid w:val="0059387E"/>
    <w:rsid w:val="005A0C62"/>
    <w:rsid w:val="005A2CE6"/>
    <w:rsid w:val="005A672B"/>
    <w:rsid w:val="005B1748"/>
    <w:rsid w:val="005B4AEE"/>
    <w:rsid w:val="005B5EC5"/>
    <w:rsid w:val="005B6729"/>
    <w:rsid w:val="005C0D40"/>
    <w:rsid w:val="005C179A"/>
    <w:rsid w:val="005C29E9"/>
    <w:rsid w:val="005C4B39"/>
    <w:rsid w:val="005C6C4F"/>
    <w:rsid w:val="005D13D4"/>
    <w:rsid w:val="005D1972"/>
    <w:rsid w:val="005D29D2"/>
    <w:rsid w:val="005D2CA0"/>
    <w:rsid w:val="005D5763"/>
    <w:rsid w:val="005D60C6"/>
    <w:rsid w:val="005D7D9F"/>
    <w:rsid w:val="005E1C39"/>
    <w:rsid w:val="005E2565"/>
    <w:rsid w:val="005E3144"/>
    <w:rsid w:val="005E3A03"/>
    <w:rsid w:val="005E446A"/>
    <w:rsid w:val="005E5179"/>
    <w:rsid w:val="005E5A16"/>
    <w:rsid w:val="005E7577"/>
    <w:rsid w:val="005F1617"/>
    <w:rsid w:val="005F2D18"/>
    <w:rsid w:val="005F4420"/>
    <w:rsid w:val="005F6A46"/>
    <w:rsid w:val="005F7FC0"/>
    <w:rsid w:val="0060439E"/>
    <w:rsid w:val="0060748C"/>
    <w:rsid w:val="00611755"/>
    <w:rsid w:val="00611F03"/>
    <w:rsid w:val="00612125"/>
    <w:rsid w:val="00612E54"/>
    <w:rsid w:val="00614F41"/>
    <w:rsid w:val="00616384"/>
    <w:rsid w:val="00617FA1"/>
    <w:rsid w:val="00620E28"/>
    <w:rsid w:val="00621FD3"/>
    <w:rsid w:val="006251B4"/>
    <w:rsid w:val="00627F28"/>
    <w:rsid w:val="00630A06"/>
    <w:rsid w:val="0063199B"/>
    <w:rsid w:val="00633DC4"/>
    <w:rsid w:val="00636906"/>
    <w:rsid w:val="00637083"/>
    <w:rsid w:val="006405B1"/>
    <w:rsid w:val="0064225A"/>
    <w:rsid w:val="00643388"/>
    <w:rsid w:val="006448DE"/>
    <w:rsid w:val="00644BE5"/>
    <w:rsid w:val="00645054"/>
    <w:rsid w:val="006476E6"/>
    <w:rsid w:val="00647AD9"/>
    <w:rsid w:val="006605F6"/>
    <w:rsid w:val="00661238"/>
    <w:rsid w:val="006622A8"/>
    <w:rsid w:val="0066325E"/>
    <w:rsid w:val="0066327B"/>
    <w:rsid w:val="006651DA"/>
    <w:rsid w:val="0067154C"/>
    <w:rsid w:val="00676DD8"/>
    <w:rsid w:val="00681381"/>
    <w:rsid w:val="006822BD"/>
    <w:rsid w:val="00682EA5"/>
    <w:rsid w:val="00683C4C"/>
    <w:rsid w:val="00685B1E"/>
    <w:rsid w:val="00687283"/>
    <w:rsid w:val="00690ED7"/>
    <w:rsid w:val="00691DB8"/>
    <w:rsid w:val="00695FC9"/>
    <w:rsid w:val="00696031"/>
    <w:rsid w:val="006967DE"/>
    <w:rsid w:val="006973FD"/>
    <w:rsid w:val="006A07D2"/>
    <w:rsid w:val="006A13B2"/>
    <w:rsid w:val="006A285B"/>
    <w:rsid w:val="006A2A45"/>
    <w:rsid w:val="006A33EE"/>
    <w:rsid w:val="006B13AA"/>
    <w:rsid w:val="006B1B5F"/>
    <w:rsid w:val="006B2CA7"/>
    <w:rsid w:val="006B5198"/>
    <w:rsid w:val="006B6491"/>
    <w:rsid w:val="006B6C0E"/>
    <w:rsid w:val="006C4579"/>
    <w:rsid w:val="006C5275"/>
    <w:rsid w:val="006C5715"/>
    <w:rsid w:val="006C5C72"/>
    <w:rsid w:val="006D1632"/>
    <w:rsid w:val="006D1A28"/>
    <w:rsid w:val="006D2ACA"/>
    <w:rsid w:val="006D2F16"/>
    <w:rsid w:val="006D496F"/>
    <w:rsid w:val="006D6DC0"/>
    <w:rsid w:val="006E030F"/>
    <w:rsid w:val="006E0500"/>
    <w:rsid w:val="006E0BD2"/>
    <w:rsid w:val="006E0C8C"/>
    <w:rsid w:val="006E2916"/>
    <w:rsid w:val="006E3433"/>
    <w:rsid w:val="006E3D42"/>
    <w:rsid w:val="006E6203"/>
    <w:rsid w:val="006E78B3"/>
    <w:rsid w:val="006F1545"/>
    <w:rsid w:val="006F1D56"/>
    <w:rsid w:val="006F2E54"/>
    <w:rsid w:val="006F325D"/>
    <w:rsid w:val="006F5B40"/>
    <w:rsid w:val="006F7A20"/>
    <w:rsid w:val="00702BE3"/>
    <w:rsid w:val="0070408F"/>
    <w:rsid w:val="0070520B"/>
    <w:rsid w:val="00707083"/>
    <w:rsid w:val="00711AF3"/>
    <w:rsid w:val="0071377C"/>
    <w:rsid w:val="007163C4"/>
    <w:rsid w:val="00717163"/>
    <w:rsid w:val="007203FA"/>
    <w:rsid w:val="00720B97"/>
    <w:rsid w:val="00725EB2"/>
    <w:rsid w:val="007317C7"/>
    <w:rsid w:val="00733F9B"/>
    <w:rsid w:val="0073531A"/>
    <w:rsid w:val="00736534"/>
    <w:rsid w:val="00741149"/>
    <w:rsid w:val="00744118"/>
    <w:rsid w:val="00744976"/>
    <w:rsid w:val="00745761"/>
    <w:rsid w:val="00745A1C"/>
    <w:rsid w:val="0074657B"/>
    <w:rsid w:val="00750571"/>
    <w:rsid w:val="00750618"/>
    <w:rsid w:val="007509E0"/>
    <w:rsid w:val="00751691"/>
    <w:rsid w:val="00752EFE"/>
    <w:rsid w:val="00752F6F"/>
    <w:rsid w:val="007530B7"/>
    <w:rsid w:val="00753908"/>
    <w:rsid w:val="00756150"/>
    <w:rsid w:val="0076035B"/>
    <w:rsid w:val="007631EF"/>
    <w:rsid w:val="007632A9"/>
    <w:rsid w:val="007650AC"/>
    <w:rsid w:val="0076617B"/>
    <w:rsid w:val="007666D6"/>
    <w:rsid w:val="007703F2"/>
    <w:rsid w:val="00770830"/>
    <w:rsid w:val="00771B37"/>
    <w:rsid w:val="00773B5E"/>
    <w:rsid w:val="00774F48"/>
    <w:rsid w:val="00780C67"/>
    <w:rsid w:val="00783791"/>
    <w:rsid w:val="00783EBF"/>
    <w:rsid w:val="0078400E"/>
    <w:rsid w:val="00785597"/>
    <w:rsid w:val="00786DEE"/>
    <w:rsid w:val="007911C9"/>
    <w:rsid w:val="007921C8"/>
    <w:rsid w:val="007932E3"/>
    <w:rsid w:val="0079491A"/>
    <w:rsid w:val="007949CC"/>
    <w:rsid w:val="00796DBC"/>
    <w:rsid w:val="007A17BC"/>
    <w:rsid w:val="007A264A"/>
    <w:rsid w:val="007A7035"/>
    <w:rsid w:val="007B02F1"/>
    <w:rsid w:val="007B0E9F"/>
    <w:rsid w:val="007B2C6D"/>
    <w:rsid w:val="007B55CC"/>
    <w:rsid w:val="007B74C9"/>
    <w:rsid w:val="007C043D"/>
    <w:rsid w:val="007C1047"/>
    <w:rsid w:val="007C236A"/>
    <w:rsid w:val="007C3AE0"/>
    <w:rsid w:val="007C6430"/>
    <w:rsid w:val="007C76D6"/>
    <w:rsid w:val="007D0176"/>
    <w:rsid w:val="007D11A1"/>
    <w:rsid w:val="007D28CF"/>
    <w:rsid w:val="007D300E"/>
    <w:rsid w:val="007D6E1C"/>
    <w:rsid w:val="007E0D24"/>
    <w:rsid w:val="007E2263"/>
    <w:rsid w:val="007E60D0"/>
    <w:rsid w:val="007E6EF8"/>
    <w:rsid w:val="007E71DB"/>
    <w:rsid w:val="007F25F8"/>
    <w:rsid w:val="007F2766"/>
    <w:rsid w:val="00801D0D"/>
    <w:rsid w:val="00804622"/>
    <w:rsid w:val="00807C16"/>
    <w:rsid w:val="00810A21"/>
    <w:rsid w:val="0081314F"/>
    <w:rsid w:val="008163D7"/>
    <w:rsid w:val="00816EA4"/>
    <w:rsid w:val="00820B5C"/>
    <w:rsid w:val="00822370"/>
    <w:rsid w:val="00824B59"/>
    <w:rsid w:val="008259D1"/>
    <w:rsid w:val="008268F6"/>
    <w:rsid w:val="008277C7"/>
    <w:rsid w:val="008319A7"/>
    <w:rsid w:val="00831ADD"/>
    <w:rsid w:val="00840125"/>
    <w:rsid w:val="00840A9D"/>
    <w:rsid w:val="0084181C"/>
    <w:rsid w:val="00843601"/>
    <w:rsid w:val="008459D5"/>
    <w:rsid w:val="008465A6"/>
    <w:rsid w:val="00847470"/>
    <w:rsid w:val="00853204"/>
    <w:rsid w:val="0085467E"/>
    <w:rsid w:val="008570D4"/>
    <w:rsid w:val="00857378"/>
    <w:rsid w:val="00865432"/>
    <w:rsid w:val="00866673"/>
    <w:rsid w:val="00871445"/>
    <w:rsid w:val="00872459"/>
    <w:rsid w:val="008745B8"/>
    <w:rsid w:val="00875A1C"/>
    <w:rsid w:val="008768A3"/>
    <w:rsid w:val="00884179"/>
    <w:rsid w:val="008875AA"/>
    <w:rsid w:val="008901BA"/>
    <w:rsid w:val="00893BF8"/>
    <w:rsid w:val="00893CCB"/>
    <w:rsid w:val="008947F4"/>
    <w:rsid w:val="008A060C"/>
    <w:rsid w:val="008A0638"/>
    <w:rsid w:val="008A1E1F"/>
    <w:rsid w:val="008A2D88"/>
    <w:rsid w:val="008A3D3C"/>
    <w:rsid w:val="008A486D"/>
    <w:rsid w:val="008A5988"/>
    <w:rsid w:val="008B3BC2"/>
    <w:rsid w:val="008B467D"/>
    <w:rsid w:val="008C1606"/>
    <w:rsid w:val="008C4156"/>
    <w:rsid w:val="008C438C"/>
    <w:rsid w:val="008C70E1"/>
    <w:rsid w:val="008C783F"/>
    <w:rsid w:val="008D1973"/>
    <w:rsid w:val="008D1A5F"/>
    <w:rsid w:val="008D37E6"/>
    <w:rsid w:val="008D3889"/>
    <w:rsid w:val="008D4E5D"/>
    <w:rsid w:val="008D5BDE"/>
    <w:rsid w:val="008D6BF9"/>
    <w:rsid w:val="008E1F7F"/>
    <w:rsid w:val="008E3404"/>
    <w:rsid w:val="008E3D5E"/>
    <w:rsid w:val="008E5727"/>
    <w:rsid w:val="008E78D1"/>
    <w:rsid w:val="008F05A9"/>
    <w:rsid w:val="008F3F81"/>
    <w:rsid w:val="0090095C"/>
    <w:rsid w:val="009036CC"/>
    <w:rsid w:val="009049B2"/>
    <w:rsid w:val="00905AA2"/>
    <w:rsid w:val="009072F4"/>
    <w:rsid w:val="00907BA2"/>
    <w:rsid w:val="009117D5"/>
    <w:rsid w:val="00913B86"/>
    <w:rsid w:val="00914307"/>
    <w:rsid w:val="00922A83"/>
    <w:rsid w:val="00930173"/>
    <w:rsid w:val="00932A23"/>
    <w:rsid w:val="00936E17"/>
    <w:rsid w:val="00941530"/>
    <w:rsid w:val="00946A8A"/>
    <w:rsid w:val="0094777A"/>
    <w:rsid w:val="009524A7"/>
    <w:rsid w:val="0095355D"/>
    <w:rsid w:val="00955F00"/>
    <w:rsid w:val="009560D9"/>
    <w:rsid w:val="009575D6"/>
    <w:rsid w:val="0096193B"/>
    <w:rsid w:val="00963E9F"/>
    <w:rsid w:val="009640A1"/>
    <w:rsid w:val="0097205E"/>
    <w:rsid w:val="00973962"/>
    <w:rsid w:val="009754E6"/>
    <w:rsid w:val="00975E0F"/>
    <w:rsid w:val="00982219"/>
    <w:rsid w:val="00982F4A"/>
    <w:rsid w:val="00987EF9"/>
    <w:rsid w:val="00991533"/>
    <w:rsid w:val="00992D19"/>
    <w:rsid w:val="009932B0"/>
    <w:rsid w:val="0099392F"/>
    <w:rsid w:val="009941C8"/>
    <w:rsid w:val="00997D1E"/>
    <w:rsid w:val="009A04D7"/>
    <w:rsid w:val="009A2800"/>
    <w:rsid w:val="009B3262"/>
    <w:rsid w:val="009B33C2"/>
    <w:rsid w:val="009B36D2"/>
    <w:rsid w:val="009B3956"/>
    <w:rsid w:val="009C06AF"/>
    <w:rsid w:val="009C1114"/>
    <w:rsid w:val="009D05A9"/>
    <w:rsid w:val="009D2699"/>
    <w:rsid w:val="009D34DC"/>
    <w:rsid w:val="009D3DBB"/>
    <w:rsid w:val="009D49BE"/>
    <w:rsid w:val="009D5782"/>
    <w:rsid w:val="009E050D"/>
    <w:rsid w:val="009E1D68"/>
    <w:rsid w:val="009E47CD"/>
    <w:rsid w:val="009E513D"/>
    <w:rsid w:val="009E75D7"/>
    <w:rsid w:val="009F057E"/>
    <w:rsid w:val="009F0BD1"/>
    <w:rsid w:val="009F1E05"/>
    <w:rsid w:val="009F3D5B"/>
    <w:rsid w:val="009F58E3"/>
    <w:rsid w:val="009F7001"/>
    <w:rsid w:val="009F7886"/>
    <w:rsid w:val="009F7B70"/>
    <w:rsid w:val="00A0170A"/>
    <w:rsid w:val="00A053DF"/>
    <w:rsid w:val="00A07D0F"/>
    <w:rsid w:val="00A104A1"/>
    <w:rsid w:val="00A10C8B"/>
    <w:rsid w:val="00A11211"/>
    <w:rsid w:val="00A211E3"/>
    <w:rsid w:val="00A22317"/>
    <w:rsid w:val="00A22C34"/>
    <w:rsid w:val="00A245DC"/>
    <w:rsid w:val="00A301B1"/>
    <w:rsid w:val="00A31D40"/>
    <w:rsid w:val="00A3257C"/>
    <w:rsid w:val="00A32B29"/>
    <w:rsid w:val="00A359AC"/>
    <w:rsid w:val="00A3776C"/>
    <w:rsid w:val="00A40A46"/>
    <w:rsid w:val="00A4302C"/>
    <w:rsid w:val="00A4312F"/>
    <w:rsid w:val="00A43C15"/>
    <w:rsid w:val="00A52C92"/>
    <w:rsid w:val="00A54683"/>
    <w:rsid w:val="00A55203"/>
    <w:rsid w:val="00A55AB3"/>
    <w:rsid w:val="00A56E17"/>
    <w:rsid w:val="00A572E0"/>
    <w:rsid w:val="00A66424"/>
    <w:rsid w:val="00A66F6B"/>
    <w:rsid w:val="00A70F72"/>
    <w:rsid w:val="00A71C15"/>
    <w:rsid w:val="00A74271"/>
    <w:rsid w:val="00A804E3"/>
    <w:rsid w:val="00A82EB8"/>
    <w:rsid w:val="00A846BA"/>
    <w:rsid w:val="00A847BD"/>
    <w:rsid w:val="00A855DE"/>
    <w:rsid w:val="00A90150"/>
    <w:rsid w:val="00A93991"/>
    <w:rsid w:val="00A94500"/>
    <w:rsid w:val="00A94570"/>
    <w:rsid w:val="00AA3464"/>
    <w:rsid w:val="00AA4247"/>
    <w:rsid w:val="00AA5E24"/>
    <w:rsid w:val="00AA7CF3"/>
    <w:rsid w:val="00AB283B"/>
    <w:rsid w:val="00AB2A19"/>
    <w:rsid w:val="00AB2FDF"/>
    <w:rsid w:val="00AB32CB"/>
    <w:rsid w:val="00AB4B06"/>
    <w:rsid w:val="00AB7E13"/>
    <w:rsid w:val="00AC00E6"/>
    <w:rsid w:val="00AC457A"/>
    <w:rsid w:val="00AC478D"/>
    <w:rsid w:val="00AC6528"/>
    <w:rsid w:val="00AD01DC"/>
    <w:rsid w:val="00AD4068"/>
    <w:rsid w:val="00AD4688"/>
    <w:rsid w:val="00AD4AEA"/>
    <w:rsid w:val="00AD6399"/>
    <w:rsid w:val="00AD7340"/>
    <w:rsid w:val="00AE1BD0"/>
    <w:rsid w:val="00AE2219"/>
    <w:rsid w:val="00AE2243"/>
    <w:rsid w:val="00AE4C82"/>
    <w:rsid w:val="00AE592D"/>
    <w:rsid w:val="00AE6959"/>
    <w:rsid w:val="00AF031A"/>
    <w:rsid w:val="00AF08C4"/>
    <w:rsid w:val="00AF0BA6"/>
    <w:rsid w:val="00AF12B2"/>
    <w:rsid w:val="00AF273C"/>
    <w:rsid w:val="00AF4570"/>
    <w:rsid w:val="00AF790D"/>
    <w:rsid w:val="00B003C7"/>
    <w:rsid w:val="00B015B8"/>
    <w:rsid w:val="00B05E77"/>
    <w:rsid w:val="00B13E52"/>
    <w:rsid w:val="00B14161"/>
    <w:rsid w:val="00B14FB8"/>
    <w:rsid w:val="00B2065E"/>
    <w:rsid w:val="00B226FE"/>
    <w:rsid w:val="00B2355B"/>
    <w:rsid w:val="00B25E59"/>
    <w:rsid w:val="00B27C58"/>
    <w:rsid w:val="00B3100E"/>
    <w:rsid w:val="00B33DAE"/>
    <w:rsid w:val="00B3605A"/>
    <w:rsid w:val="00B42E7F"/>
    <w:rsid w:val="00B4607F"/>
    <w:rsid w:val="00B4654E"/>
    <w:rsid w:val="00B56A6D"/>
    <w:rsid w:val="00B61AC9"/>
    <w:rsid w:val="00B62535"/>
    <w:rsid w:val="00B62D19"/>
    <w:rsid w:val="00B63619"/>
    <w:rsid w:val="00B66200"/>
    <w:rsid w:val="00B66D6D"/>
    <w:rsid w:val="00B67112"/>
    <w:rsid w:val="00B7329A"/>
    <w:rsid w:val="00B73AF3"/>
    <w:rsid w:val="00B73FE9"/>
    <w:rsid w:val="00B7643E"/>
    <w:rsid w:val="00B7689B"/>
    <w:rsid w:val="00B7718A"/>
    <w:rsid w:val="00B8041C"/>
    <w:rsid w:val="00B809A1"/>
    <w:rsid w:val="00B80C92"/>
    <w:rsid w:val="00B81AD4"/>
    <w:rsid w:val="00B907B5"/>
    <w:rsid w:val="00B93357"/>
    <w:rsid w:val="00B96EDA"/>
    <w:rsid w:val="00B97A3A"/>
    <w:rsid w:val="00BA09E9"/>
    <w:rsid w:val="00BA18AD"/>
    <w:rsid w:val="00BA3607"/>
    <w:rsid w:val="00BB117C"/>
    <w:rsid w:val="00BB1C48"/>
    <w:rsid w:val="00BB2FFE"/>
    <w:rsid w:val="00BB3D16"/>
    <w:rsid w:val="00BC2349"/>
    <w:rsid w:val="00BC35CD"/>
    <w:rsid w:val="00BC388D"/>
    <w:rsid w:val="00BC3922"/>
    <w:rsid w:val="00BC3C58"/>
    <w:rsid w:val="00BC461D"/>
    <w:rsid w:val="00BC59C1"/>
    <w:rsid w:val="00BC5AB5"/>
    <w:rsid w:val="00BC74E7"/>
    <w:rsid w:val="00BC75E1"/>
    <w:rsid w:val="00BD19CA"/>
    <w:rsid w:val="00BD206E"/>
    <w:rsid w:val="00BD2A5F"/>
    <w:rsid w:val="00BD2E72"/>
    <w:rsid w:val="00BD381F"/>
    <w:rsid w:val="00BF0924"/>
    <w:rsid w:val="00BF09A7"/>
    <w:rsid w:val="00BF0CD4"/>
    <w:rsid w:val="00BF0E2F"/>
    <w:rsid w:val="00BF2E1C"/>
    <w:rsid w:val="00BF516B"/>
    <w:rsid w:val="00BF730D"/>
    <w:rsid w:val="00BF76AC"/>
    <w:rsid w:val="00BF7C78"/>
    <w:rsid w:val="00C00566"/>
    <w:rsid w:val="00C00CB9"/>
    <w:rsid w:val="00C03CB5"/>
    <w:rsid w:val="00C06EF4"/>
    <w:rsid w:val="00C10156"/>
    <w:rsid w:val="00C14B3B"/>
    <w:rsid w:val="00C2242A"/>
    <w:rsid w:val="00C22846"/>
    <w:rsid w:val="00C242AE"/>
    <w:rsid w:val="00C24ACA"/>
    <w:rsid w:val="00C26335"/>
    <w:rsid w:val="00C32779"/>
    <w:rsid w:val="00C33E38"/>
    <w:rsid w:val="00C34632"/>
    <w:rsid w:val="00C407D5"/>
    <w:rsid w:val="00C40FD9"/>
    <w:rsid w:val="00C45CEB"/>
    <w:rsid w:val="00C463BC"/>
    <w:rsid w:val="00C5161B"/>
    <w:rsid w:val="00C54713"/>
    <w:rsid w:val="00C54E28"/>
    <w:rsid w:val="00C60B8A"/>
    <w:rsid w:val="00C6177F"/>
    <w:rsid w:val="00C63B88"/>
    <w:rsid w:val="00C64758"/>
    <w:rsid w:val="00C6702F"/>
    <w:rsid w:val="00C80ACE"/>
    <w:rsid w:val="00C8193C"/>
    <w:rsid w:val="00C8196C"/>
    <w:rsid w:val="00C854D6"/>
    <w:rsid w:val="00C9065C"/>
    <w:rsid w:val="00C90E42"/>
    <w:rsid w:val="00CA04BC"/>
    <w:rsid w:val="00CA088D"/>
    <w:rsid w:val="00CA193E"/>
    <w:rsid w:val="00CA43CC"/>
    <w:rsid w:val="00CA451C"/>
    <w:rsid w:val="00CA6354"/>
    <w:rsid w:val="00CA7496"/>
    <w:rsid w:val="00CB0278"/>
    <w:rsid w:val="00CB776E"/>
    <w:rsid w:val="00CC0A0A"/>
    <w:rsid w:val="00CC30B1"/>
    <w:rsid w:val="00CC3B5B"/>
    <w:rsid w:val="00CC54B3"/>
    <w:rsid w:val="00CC5EE5"/>
    <w:rsid w:val="00CC799E"/>
    <w:rsid w:val="00CD0E52"/>
    <w:rsid w:val="00CD215B"/>
    <w:rsid w:val="00CD2336"/>
    <w:rsid w:val="00CD6878"/>
    <w:rsid w:val="00CE5630"/>
    <w:rsid w:val="00CE633C"/>
    <w:rsid w:val="00CF120D"/>
    <w:rsid w:val="00CF3E36"/>
    <w:rsid w:val="00CF5280"/>
    <w:rsid w:val="00D008C6"/>
    <w:rsid w:val="00D00E61"/>
    <w:rsid w:val="00D014D6"/>
    <w:rsid w:val="00D04902"/>
    <w:rsid w:val="00D05BA1"/>
    <w:rsid w:val="00D0749B"/>
    <w:rsid w:val="00D12C5D"/>
    <w:rsid w:val="00D20541"/>
    <w:rsid w:val="00D20B02"/>
    <w:rsid w:val="00D20D47"/>
    <w:rsid w:val="00D21654"/>
    <w:rsid w:val="00D2223D"/>
    <w:rsid w:val="00D22492"/>
    <w:rsid w:val="00D3111C"/>
    <w:rsid w:val="00D334CC"/>
    <w:rsid w:val="00D34AA5"/>
    <w:rsid w:val="00D3555B"/>
    <w:rsid w:val="00D356E9"/>
    <w:rsid w:val="00D4235A"/>
    <w:rsid w:val="00D45538"/>
    <w:rsid w:val="00D50A68"/>
    <w:rsid w:val="00D5144A"/>
    <w:rsid w:val="00D52CED"/>
    <w:rsid w:val="00D534F8"/>
    <w:rsid w:val="00D56197"/>
    <w:rsid w:val="00D56644"/>
    <w:rsid w:val="00D60A81"/>
    <w:rsid w:val="00D60CD7"/>
    <w:rsid w:val="00D62DFF"/>
    <w:rsid w:val="00D63A08"/>
    <w:rsid w:val="00D63D72"/>
    <w:rsid w:val="00D72CDA"/>
    <w:rsid w:val="00D83EF7"/>
    <w:rsid w:val="00D85C00"/>
    <w:rsid w:val="00D86BAB"/>
    <w:rsid w:val="00D90BDD"/>
    <w:rsid w:val="00D93A8E"/>
    <w:rsid w:val="00DA08FB"/>
    <w:rsid w:val="00DA2954"/>
    <w:rsid w:val="00DA2D5A"/>
    <w:rsid w:val="00DA6231"/>
    <w:rsid w:val="00DA6885"/>
    <w:rsid w:val="00DB134B"/>
    <w:rsid w:val="00DB6F5A"/>
    <w:rsid w:val="00DC13B0"/>
    <w:rsid w:val="00DC149C"/>
    <w:rsid w:val="00DC1944"/>
    <w:rsid w:val="00DC27E0"/>
    <w:rsid w:val="00DC2C86"/>
    <w:rsid w:val="00DC71CE"/>
    <w:rsid w:val="00DD1864"/>
    <w:rsid w:val="00DD6C23"/>
    <w:rsid w:val="00DD7CD3"/>
    <w:rsid w:val="00DE1D58"/>
    <w:rsid w:val="00DE260C"/>
    <w:rsid w:val="00DE3238"/>
    <w:rsid w:val="00DE32BF"/>
    <w:rsid w:val="00DE5FDA"/>
    <w:rsid w:val="00DE6C31"/>
    <w:rsid w:val="00DF242A"/>
    <w:rsid w:val="00DF3FE7"/>
    <w:rsid w:val="00DF5FAF"/>
    <w:rsid w:val="00DF6852"/>
    <w:rsid w:val="00DF7AB7"/>
    <w:rsid w:val="00E0029F"/>
    <w:rsid w:val="00E004EE"/>
    <w:rsid w:val="00E0582C"/>
    <w:rsid w:val="00E066DF"/>
    <w:rsid w:val="00E07A2F"/>
    <w:rsid w:val="00E1181E"/>
    <w:rsid w:val="00E12203"/>
    <w:rsid w:val="00E1413E"/>
    <w:rsid w:val="00E14D30"/>
    <w:rsid w:val="00E17BF3"/>
    <w:rsid w:val="00E2046D"/>
    <w:rsid w:val="00E216DE"/>
    <w:rsid w:val="00E22AD1"/>
    <w:rsid w:val="00E26B08"/>
    <w:rsid w:val="00E26CD5"/>
    <w:rsid w:val="00E26F40"/>
    <w:rsid w:val="00E31AEE"/>
    <w:rsid w:val="00E33425"/>
    <w:rsid w:val="00E33A48"/>
    <w:rsid w:val="00E33F6E"/>
    <w:rsid w:val="00E34456"/>
    <w:rsid w:val="00E3468F"/>
    <w:rsid w:val="00E433C9"/>
    <w:rsid w:val="00E47446"/>
    <w:rsid w:val="00E47F94"/>
    <w:rsid w:val="00E50B98"/>
    <w:rsid w:val="00E53372"/>
    <w:rsid w:val="00E56022"/>
    <w:rsid w:val="00E56579"/>
    <w:rsid w:val="00E577B8"/>
    <w:rsid w:val="00E619F8"/>
    <w:rsid w:val="00E662FF"/>
    <w:rsid w:val="00E70C22"/>
    <w:rsid w:val="00E80F5B"/>
    <w:rsid w:val="00E82909"/>
    <w:rsid w:val="00E90E7E"/>
    <w:rsid w:val="00E95A7A"/>
    <w:rsid w:val="00E977A7"/>
    <w:rsid w:val="00EA3340"/>
    <w:rsid w:val="00EA3CF9"/>
    <w:rsid w:val="00EA429F"/>
    <w:rsid w:val="00EA538F"/>
    <w:rsid w:val="00EA611B"/>
    <w:rsid w:val="00EA66B0"/>
    <w:rsid w:val="00EA739D"/>
    <w:rsid w:val="00EA7981"/>
    <w:rsid w:val="00EA7EF6"/>
    <w:rsid w:val="00EB0F7B"/>
    <w:rsid w:val="00EB2853"/>
    <w:rsid w:val="00EB34D9"/>
    <w:rsid w:val="00EB3CA1"/>
    <w:rsid w:val="00EB6126"/>
    <w:rsid w:val="00EC0314"/>
    <w:rsid w:val="00EC0910"/>
    <w:rsid w:val="00EC349E"/>
    <w:rsid w:val="00EC38E7"/>
    <w:rsid w:val="00EC464C"/>
    <w:rsid w:val="00EC4846"/>
    <w:rsid w:val="00EC5327"/>
    <w:rsid w:val="00EC7EA3"/>
    <w:rsid w:val="00ED0AF6"/>
    <w:rsid w:val="00ED17B2"/>
    <w:rsid w:val="00ED19F7"/>
    <w:rsid w:val="00ED1BA9"/>
    <w:rsid w:val="00ED52DB"/>
    <w:rsid w:val="00ED7733"/>
    <w:rsid w:val="00EE1C8A"/>
    <w:rsid w:val="00EE3526"/>
    <w:rsid w:val="00EE7C3E"/>
    <w:rsid w:val="00EF029D"/>
    <w:rsid w:val="00EF151A"/>
    <w:rsid w:val="00EF5B73"/>
    <w:rsid w:val="00EF79D0"/>
    <w:rsid w:val="00F02854"/>
    <w:rsid w:val="00F031A7"/>
    <w:rsid w:val="00F03359"/>
    <w:rsid w:val="00F07BDD"/>
    <w:rsid w:val="00F07FC2"/>
    <w:rsid w:val="00F106D3"/>
    <w:rsid w:val="00F1177B"/>
    <w:rsid w:val="00F13397"/>
    <w:rsid w:val="00F138FA"/>
    <w:rsid w:val="00F13B3A"/>
    <w:rsid w:val="00F13D3E"/>
    <w:rsid w:val="00F1514C"/>
    <w:rsid w:val="00F16235"/>
    <w:rsid w:val="00F17148"/>
    <w:rsid w:val="00F20286"/>
    <w:rsid w:val="00F222C9"/>
    <w:rsid w:val="00F2392D"/>
    <w:rsid w:val="00F25AF8"/>
    <w:rsid w:val="00F34F1B"/>
    <w:rsid w:val="00F34F62"/>
    <w:rsid w:val="00F3576A"/>
    <w:rsid w:val="00F369E2"/>
    <w:rsid w:val="00F37F9D"/>
    <w:rsid w:val="00F4009B"/>
    <w:rsid w:val="00F4026A"/>
    <w:rsid w:val="00F448A6"/>
    <w:rsid w:val="00F450CE"/>
    <w:rsid w:val="00F5144F"/>
    <w:rsid w:val="00F60059"/>
    <w:rsid w:val="00F60B33"/>
    <w:rsid w:val="00F63D3F"/>
    <w:rsid w:val="00F647FA"/>
    <w:rsid w:val="00F65CF0"/>
    <w:rsid w:val="00F65E58"/>
    <w:rsid w:val="00F6639E"/>
    <w:rsid w:val="00F7038D"/>
    <w:rsid w:val="00F703D3"/>
    <w:rsid w:val="00F71EC4"/>
    <w:rsid w:val="00F7410F"/>
    <w:rsid w:val="00F74885"/>
    <w:rsid w:val="00F76BD0"/>
    <w:rsid w:val="00F818C4"/>
    <w:rsid w:val="00F85932"/>
    <w:rsid w:val="00F92A9F"/>
    <w:rsid w:val="00F92CD8"/>
    <w:rsid w:val="00F92EAF"/>
    <w:rsid w:val="00F956D1"/>
    <w:rsid w:val="00F95D2A"/>
    <w:rsid w:val="00FA06C3"/>
    <w:rsid w:val="00FA21CD"/>
    <w:rsid w:val="00FA2FCA"/>
    <w:rsid w:val="00FA45FF"/>
    <w:rsid w:val="00FA6626"/>
    <w:rsid w:val="00FB39D0"/>
    <w:rsid w:val="00FB49F1"/>
    <w:rsid w:val="00FC03C2"/>
    <w:rsid w:val="00FC1FE1"/>
    <w:rsid w:val="00FC3CCA"/>
    <w:rsid w:val="00FC46C4"/>
    <w:rsid w:val="00FC650C"/>
    <w:rsid w:val="00FD12A9"/>
    <w:rsid w:val="00FD15E1"/>
    <w:rsid w:val="00FD15FA"/>
    <w:rsid w:val="00FD333B"/>
    <w:rsid w:val="00FD5A5E"/>
    <w:rsid w:val="00FE1024"/>
    <w:rsid w:val="00FE2668"/>
    <w:rsid w:val="00FE57EF"/>
    <w:rsid w:val="00FF327B"/>
    <w:rsid w:val="00FF434F"/>
    <w:rsid w:val="00FF66F7"/>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8143C"/>
  <w15:chartTrackingRefBased/>
  <w15:docId w15:val="{12FC8C15-B8A4-45D3-817C-4D328FE4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2">
    <w:name w:val="heading 2"/>
    <w:basedOn w:val="prastasis"/>
    <w:link w:val="Antrat2Diagrama"/>
    <w:uiPriority w:val="9"/>
    <w:unhideWhenUsed/>
    <w:qFormat/>
    <w:rsid w:val="004F132B"/>
    <w:pPr>
      <w:widowControl w:val="0"/>
      <w:autoSpaceDE w:val="0"/>
      <w:autoSpaceDN w:val="0"/>
      <w:spacing w:after="0" w:line="240" w:lineRule="auto"/>
      <w:ind w:left="285"/>
      <w:outlineLvl w:val="1"/>
    </w:pPr>
    <w:rPr>
      <w:rFonts w:ascii="Times New Roman" w:eastAsia="Times New Roman" w:hAnsi="Times New Roman" w:cs="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emlista1">
    <w:name w:val="Nem lista1"/>
    <w:next w:val="Sraonra"/>
    <w:uiPriority w:val="99"/>
    <w:semiHidden/>
    <w:unhideWhenUsed/>
    <w:rsid w:val="00BF0E2F"/>
  </w:style>
  <w:style w:type="character" w:customStyle="1" w:styleId="Picturecaption">
    <w:name w:val="Picture caption_"/>
    <w:basedOn w:val="Numatytasispastraiposriftas"/>
    <w:link w:val="Picturecaption0"/>
    <w:rsid w:val="00BF0E2F"/>
    <w:rPr>
      <w:rFonts w:ascii="Times New Roman" w:eastAsia="Times New Roman" w:hAnsi="Times New Roman" w:cs="Times New Roman"/>
      <w:sz w:val="18"/>
      <w:szCs w:val="18"/>
    </w:rPr>
  </w:style>
  <w:style w:type="character" w:customStyle="1" w:styleId="Bodytext3">
    <w:name w:val="Body text (3)_"/>
    <w:basedOn w:val="Numatytasispastraiposriftas"/>
    <w:link w:val="Bodytext30"/>
    <w:rsid w:val="00BF0E2F"/>
    <w:rPr>
      <w:rFonts w:ascii="Times New Roman" w:eastAsia="Times New Roman" w:hAnsi="Times New Roman" w:cs="Times New Roman"/>
      <w:sz w:val="15"/>
      <w:szCs w:val="15"/>
    </w:rPr>
  </w:style>
  <w:style w:type="character" w:customStyle="1" w:styleId="Other">
    <w:name w:val="Other_"/>
    <w:basedOn w:val="Numatytasispastraiposriftas"/>
    <w:link w:val="Other0"/>
    <w:rsid w:val="00BF0E2F"/>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rsid w:val="00BF0E2F"/>
    <w:rPr>
      <w:rFonts w:ascii="Times New Roman" w:eastAsia="Times New Roman" w:hAnsi="Times New Roman" w:cs="Times New Roman"/>
    </w:rPr>
  </w:style>
  <w:style w:type="character" w:customStyle="1" w:styleId="Headerorfooter2">
    <w:name w:val="Header or footer (2)_"/>
    <w:basedOn w:val="Numatytasispastraiposriftas"/>
    <w:link w:val="Headerorfooter20"/>
    <w:rsid w:val="00BF0E2F"/>
    <w:rPr>
      <w:rFonts w:ascii="Times New Roman" w:eastAsia="Times New Roman" w:hAnsi="Times New Roman" w:cs="Times New Roman"/>
      <w:sz w:val="20"/>
      <w:szCs w:val="20"/>
    </w:rPr>
  </w:style>
  <w:style w:type="character" w:customStyle="1" w:styleId="Heading1">
    <w:name w:val="Heading #1_"/>
    <w:basedOn w:val="Numatytasispastraiposriftas"/>
    <w:link w:val="Heading10"/>
    <w:rsid w:val="00BF0E2F"/>
    <w:rPr>
      <w:rFonts w:ascii="Times New Roman" w:eastAsia="Times New Roman" w:hAnsi="Times New Roman" w:cs="Times New Roman"/>
      <w:b/>
      <w:bCs/>
    </w:rPr>
  </w:style>
  <w:style w:type="character" w:customStyle="1" w:styleId="Tablecaption">
    <w:name w:val="Table caption_"/>
    <w:basedOn w:val="Numatytasispastraiposriftas"/>
    <w:link w:val="Tablecaption0"/>
    <w:rsid w:val="00BF0E2F"/>
    <w:rPr>
      <w:rFonts w:ascii="Times New Roman" w:eastAsia="Times New Roman" w:hAnsi="Times New Roman" w:cs="Times New Roman"/>
      <w:sz w:val="20"/>
      <w:szCs w:val="20"/>
    </w:rPr>
  </w:style>
  <w:style w:type="character" w:customStyle="1" w:styleId="Bodytext2">
    <w:name w:val="Body text (2)_"/>
    <w:basedOn w:val="Numatytasispastraiposriftas"/>
    <w:link w:val="Bodytext20"/>
    <w:rsid w:val="00BF0E2F"/>
    <w:rPr>
      <w:rFonts w:ascii="Times New Roman" w:eastAsia="Times New Roman" w:hAnsi="Times New Roman" w:cs="Times New Roman"/>
      <w:sz w:val="18"/>
      <w:szCs w:val="18"/>
    </w:rPr>
  </w:style>
  <w:style w:type="paragraph" w:customStyle="1" w:styleId="Picturecaption0">
    <w:name w:val="Picture caption"/>
    <w:basedOn w:val="prastasis"/>
    <w:link w:val="Picturecaption"/>
    <w:rsid w:val="00BF0E2F"/>
    <w:pPr>
      <w:widowControl w:val="0"/>
      <w:spacing w:after="0" w:line="240" w:lineRule="auto"/>
    </w:pPr>
    <w:rPr>
      <w:rFonts w:ascii="Times New Roman" w:eastAsia="Times New Roman" w:hAnsi="Times New Roman" w:cs="Times New Roman"/>
      <w:sz w:val="18"/>
      <w:szCs w:val="18"/>
      <w:lang w:val="hu-HU"/>
    </w:rPr>
  </w:style>
  <w:style w:type="paragraph" w:customStyle="1" w:styleId="Bodytext30">
    <w:name w:val="Body text (3)"/>
    <w:basedOn w:val="prastasis"/>
    <w:link w:val="Bodytext3"/>
    <w:rsid w:val="00BF0E2F"/>
    <w:pPr>
      <w:widowControl w:val="0"/>
      <w:spacing w:after="220" w:line="247" w:lineRule="auto"/>
    </w:pPr>
    <w:rPr>
      <w:rFonts w:ascii="Times New Roman" w:eastAsia="Times New Roman" w:hAnsi="Times New Roman" w:cs="Times New Roman"/>
      <w:sz w:val="15"/>
      <w:szCs w:val="15"/>
      <w:lang w:val="hu-HU"/>
    </w:rPr>
  </w:style>
  <w:style w:type="paragraph" w:customStyle="1" w:styleId="Other0">
    <w:name w:val="Other"/>
    <w:basedOn w:val="prastasis"/>
    <w:link w:val="Other"/>
    <w:rsid w:val="00BF0E2F"/>
    <w:pPr>
      <w:widowControl w:val="0"/>
      <w:spacing w:after="220" w:line="240" w:lineRule="auto"/>
    </w:pPr>
    <w:rPr>
      <w:rFonts w:ascii="Times New Roman" w:eastAsia="Times New Roman" w:hAnsi="Times New Roman" w:cs="Times New Roman"/>
      <w:lang w:val="hu-HU"/>
    </w:rPr>
  </w:style>
  <w:style w:type="paragraph" w:styleId="Pagrindinistekstas">
    <w:name w:val="Body Text"/>
    <w:basedOn w:val="prastasis"/>
    <w:link w:val="PagrindinistekstasDiagrama"/>
    <w:qFormat/>
    <w:rsid w:val="00BF0E2F"/>
    <w:pPr>
      <w:widowControl w:val="0"/>
      <w:spacing w:after="220" w:line="240" w:lineRule="auto"/>
    </w:pPr>
    <w:rPr>
      <w:rFonts w:ascii="Times New Roman" w:eastAsia="Times New Roman" w:hAnsi="Times New Roman" w:cs="Times New Roman"/>
      <w:lang w:val="hu-HU"/>
    </w:rPr>
  </w:style>
  <w:style w:type="character" w:customStyle="1" w:styleId="SzvegtrzsChar1">
    <w:name w:val="Szövegtörzs Char1"/>
    <w:basedOn w:val="Numatytasispastraiposriftas"/>
    <w:uiPriority w:val="99"/>
    <w:semiHidden/>
    <w:rsid w:val="00BF0E2F"/>
    <w:rPr>
      <w:noProof/>
      <w:lang w:val="ru-RU"/>
    </w:rPr>
  </w:style>
  <w:style w:type="paragraph" w:customStyle="1" w:styleId="Headerorfooter20">
    <w:name w:val="Header or footer (2)"/>
    <w:basedOn w:val="prastasis"/>
    <w:link w:val="Headerorfooter2"/>
    <w:rsid w:val="00BF0E2F"/>
    <w:pPr>
      <w:widowControl w:val="0"/>
      <w:spacing w:after="0" w:line="240" w:lineRule="auto"/>
    </w:pPr>
    <w:rPr>
      <w:rFonts w:ascii="Times New Roman" w:eastAsia="Times New Roman" w:hAnsi="Times New Roman" w:cs="Times New Roman"/>
      <w:sz w:val="20"/>
      <w:szCs w:val="20"/>
      <w:lang w:val="hu-HU"/>
    </w:rPr>
  </w:style>
  <w:style w:type="paragraph" w:customStyle="1" w:styleId="Heading10">
    <w:name w:val="Heading #1"/>
    <w:basedOn w:val="prastasis"/>
    <w:link w:val="Heading1"/>
    <w:rsid w:val="00BF0E2F"/>
    <w:pPr>
      <w:widowControl w:val="0"/>
      <w:spacing w:after="0" w:line="240" w:lineRule="auto"/>
      <w:jc w:val="center"/>
      <w:outlineLvl w:val="0"/>
    </w:pPr>
    <w:rPr>
      <w:rFonts w:ascii="Times New Roman" w:eastAsia="Times New Roman" w:hAnsi="Times New Roman" w:cs="Times New Roman"/>
      <w:b/>
      <w:bCs/>
      <w:lang w:val="hu-HU"/>
    </w:rPr>
  </w:style>
  <w:style w:type="paragraph" w:customStyle="1" w:styleId="Tablecaption0">
    <w:name w:val="Table caption"/>
    <w:basedOn w:val="prastasis"/>
    <w:link w:val="Tablecaption"/>
    <w:rsid w:val="00BF0E2F"/>
    <w:pPr>
      <w:widowControl w:val="0"/>
      <w:spacing w:after="0" w:line="240" w:lineRule="auto"/>
    </w:pPr>
    <w:rPr>
      <w:rFonts w:ascii="Times New Roman" w:eastAsia="Times New Roman" w:hAnsi="Times New Roman" w:cs="Times New Roman"/>
      <w:sz w:val="20"/>
      <w:szCs w:val="20"/>
      <w:lang w:val="hu-HU"/>
    </w:rPr>
  </w:style>
  <w:style w:type="paragraph" w:customStyle="1" w:styleId="Bodytext20">
    <w:name w:val="Body text (2)"/>
    <w:basedOn w:val="prastasis"/>
    <w:link w:val="Bodytext2"/>
    <w:rsid w:val="00BF0E2F"/>
    <w:pPr>
      <w:widowControl w:val="0"/>
      <w:spacing w:after="110" w:line="240" w:lineRule="auto"/>
    </w:pPr>
    <w:rPr>
      <w:rFonts w:ascii="Times New Roman" w:eastAsia="Times New Roman" w:hAnsi="Times New Roman" w:cs="Times New Roman"/>
      <w:sz w:val="18"/>
      <w:szCs w:val="18"/>
      <w:lang w:val="hu-HU"/>
    </w:rPr>
  </w:style>
  <w:style w:type="paragraph" w:styleId="Sraopastraipa">
    <w:name w:val="List Paragraph"/>
    <w:basedOn w:val="prastasis"/>
    <w:uiPriority w:val="1"/>
    <w:qFormat/>
    <w:rsid w:val="00EC349E"/>
    <w:pPr>
      <w:ind w:left="720"/>
      <w:contextualSpacing/>
    </w:pPr>
  </w:style>
  <w:style w:type="character" w:styleId="Komentaronuoroda">
    <w:name w:val="annotation reference"/>
    <w:basedOn w:val="Numatytasispastraiposriftas"/>
    <w:uiPriority w:val="99"/>
    <w:semiHidden/>
    <w:unhideWhenUsed/>
    <w:rsid w:val="0079491A"/>
    <w:rPr>
      <w:sz w:val="16"/>
      <w:szCs w:val="16"/>
    </w:rPr>
  </w:style>
  <w:style w:type="paragraph" w:styleId="Komentarotekstas">
    <w:name w:val="annotation text"/>
    <w:basedOn w:val="prastasis"/>
    <w:link w:val="KomentarotekstasDiagrama"/>
    <w:uiPriority w:val="99"/>
    <w:unhideWhenUsed/>
    <w:rsid w:val="0079491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9491A"/>
    <w:rPr>
      <w:noProof/>
      <w:sz w:val="20"/>
      <w:szCs w:val="20"/>
      <w:lang w:val="ru-RU"/>
    </w:rPr>
  </w:style>
  <w:style w:type="paragraph" w:styleId="Komentarotema">
    <w:name w:val="annotation subject"/>
    <w:basedOn w:val="Komentarotekstas"/>
    <w:next w:val="Komentarotekstas"/>
    <w:link w:val="KomentarotemaDiagrama"/>
    <w:uiPriority w:val="99"/>
    <w:semiHidden/>
    <w:unhideWhenUsed/>
    <w:rsid w:val="0079491A"/>
    <w:rPr>
      <w:b/>
      <w:bCs/>
    </w:rPr>
  </w:style>
  <w:style w:type="character" w:customStyle="1" w:styleId="KomentarotemaDiagrama">
    <w:name w:val="Komentaro tema Diagrama"/>
    <w:basedOn w:val="KomentarotekstasDiagrama"/>
    <w:link w:val="Komentarotema"/>
    <w:uiPriority w:val="99"/>
    <w:semiHidden/>
    <w:rsid w:val="0079491A"/>
    <w:rPr>
      <w:b/>
      <w:bCs/>
      <w:noProof/>
      <w:sz w:val="20"/>
      <w:szCs w:val="20"/>
      <w:lang w:val="ru-RU"/>
    </w:rPr>
  </w:style>
  <w:style w:type="paragraph" w:styleId="Pataisymai">
    <w:name w:val="Revision"/>
    <w:hidden/>
    <w:uiPriority w:val="99"/>
    <w:semiHidden/>
    <w:rsid w:val="00225B06"/>
    <w:pPr>
      <w:spacing w:after="0" w:line="240" w:lineRule="auto"/>
    </w:pPr>
    <w:rPr>
      <w:noProof/>
      <w:lang w:val="ru-RU"/>
    </w:rPr>
  </w:style>
  <w:style w:type="paragraph" w:styleId="Antrats">
    <w:name w:val="header"/>
    <w:basedOn w:val="prastasis"/>
    <w:link w:val="AntratsDiagrama"/>
    <w:uiPriority w:val="99"/>
    <w:unhideWhenUsed/>
    <w:rsid w:val="00CD215B"/>
    <w:pPr>
      <w:tabs>
        <w:tab w:val="center" w:pos="4536"/>
        <w:tab w:val="right" w:pos="9072"/>
      </w:tabs>
      <w:spacing w:after="0" w:line="240" w:lineRule="auto"/>
    </w:pPr>
  </w:style>
  <w:style w:type="character" w:customStyle="1" w:styleId="AntratsDiagrama">
    <w:name w:val="Antraštės Diagrama"/>
    <w:basedOn w:val="Numatytasispastraiposriftas"/>
    <w:link w:val="Antrats"/>
    <w:uiPriority w:val="99"/>
    <w:rsid w:val="00CD215B"/>
    <w:rPr>
      <w:noProof/>
      <w:lang w:val="ru-RU"/>
    </w:rPr>
  </w:style>
  <w:style w:type="paragraph" w:styleId="Porat">
    <w:name w:val="footer"/>
    <w:basedOn w:val="prastasis"/>
    <w:link w:val="PoratDiagrama"/>
    <w:uiPriority w:val="99"/>
    <w:unhideWhenUsed/>
    <w:rsid w:val="00CD215B"/>
    <w:pPr>
      <w:tabs>
        <w:tab w:val="center" w:pos="4536"/>
        <w:tab w:val="right" w:pos="9072"/>
      </w:tabs>
      <w:spacing w:after="0" w:line="240" w:lineRule="auto"/>
    </w:pPr>
  </w:style>
  <w:style w:type="character" w:customStyle="1" w:styleId="PoratDiagrama">
    <w:name w:val="Poraštė Diagrama"/>
    <w:basedOn w:val="Numatytasispastraiposriftas"/>
    <w:link w:val="Porat"/>
    <w:uiPriority w:val="99"/>
    <w:rsid w:val="00CD215B"/>
    <w:rPr>
      <w:noProof/>
      <w:lang w:val="ru-RU"/>
    </w:rPr>
  </w:style>
  <w:style w:type="character" w:styleId="Vietosrezervavimoenklotekstas">
    <w:name w:val="Placeholder Text"/>
    <w:basedOn w:val="Numatytasispastraiposriftas"/>
    <w:uiPriority w:val="99"/>
    <w:semiHidden/>
    <w:rsid w:val="00CD215B"/>
    <w:rPr>
      <w:color w:val="808080"/>
    </w:rPr>
  </w:style>
  <w:style w:type="paragraph" w:styleId="Debesliotekstas">
    <w:name w:val="Balloon Text"/>
    <w:basedOn w:val="prastasis"/>
    <w:link w:val="DebesliotekstasDiagrama"/>
    <w:uiPriority w:val="99"/>
    <w:semiHidden/>
    <w:unhideWhenUsed/>
    <w:rsid w:val="005404C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404C4"/>
    <w:rPr>
      <w:rFonts w:ascii="Segoe UI" w:hAnsi="Segoe UI" w:cs="Segoe UI"/>
      <w:noProof/>
      <w:sz w:val="18"/>
      <w:szCs w:val="18"/>
      <w:lang w:val="ru-RU"/>
    </w:rPr>
  </w:style>
  <w:style w:type="character" w:styleId="Hipersaitas">
    <w:name w:val="Hyperlink"/>
    <w:basedOn w:val="Numatytasispastraiposriftas"/>
    <w:uiPriority w:val="99"/>
    <w:unhideWhenUsed/>
    <w:rsid w:val="001D5783"/>
    <w:rPr>
      <w:color w:val="0563C1" w:themeColor="hyperlink"/>
      <w:u w:val="single"/>
    </w:rPr>
  </w:style>
  <w:style w:type="character" w:styleId="Neapdorotaspaminjimas">
    <w:name w:val="Unresolved Mention"/>
    <w:basedOn w:val="Numatytasispastraiposriftas"/>
    <w:uiPriority w:val="99"/>
    <w:semiHidden/>
    <w:unhideWhenUsed/>
    <w:rsid w:val="001D5783"/>
    <w:rPr>
      <w:color w:val="605E5C"/>
      <w:shd w:val="clear" w:color="auto" w:fill="E1DFDD"/>
    </w:rPr>
  </w:style>
  <w:style w:type="character" w:customStyle="1" w:styleId="Antrat2Diagrama">
    <w:name w:val="Antraštė 2 Diagrama"/>
    <w:basedOn w:val="Numatytasispastraiposriftas"/>
    <w:link w:val="Antrat2"/>
    <w:uiPriority w:val="9"/>
    <w:rsid w:val="004F132B"/>
    <w:rPr>
      <w:rFonts w:ascii="Times New Roman" w:eastAsia="Times New Roman" w:hAnsi="Times New Roman" w:cs="Times New Roman"/>
      <w:b/>
      <w:bCs/>
      <w:lang w:val="lt-LT"/>
    </w:rPr>
  </w:style>
  <w:style w:type="table" w:styleId="Lentelstinklelis">
    <w:name w:val="Table Grid"/>
    <w:basedOn w:val="prastojilentel"/>
    <w:uiPriority w:val="39"/>
    <w:rsid w:val="00D00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45704">
      <w:bodyDiv w:val="1"/>
      <w:marLeft w:val="0"/>
      <w:marRight w:val="0"/>
      <w:marTop w:val="0"/>
      <w:marBottom w:val="0"/>
      <w:divBdr>
        <w:top w:val="none" w:sz="0" w:space="0" w:color="auto"/>
        <w:left w:val="none" w:sz="0" w:space="0" w:color="auto"/>
        <w:bottom w:val="none" w:sz="0" w:space="0" w:color="auto"/>
        <w:right w:val="none" w:sz="0" w:space="0" w:color="auto"/>
      </w:divBdr>
    </w:div>
    <w:div w:id="941834994">
      <w:bodyDiv w:val="1"/>
      <w:marLeft w:val="0"/>
      <w:marRight w:val="0"/>
      <w:marTop w:val="0"/>
      <w:marBottom w:val="0"/>
      <w:divBdr>
        <w:top w:val="none" w:sz="0" w:space="0" w:color="auto"/>
        <w:left w:val="none" w:sz="0" w:space="0" w:color="auto"/>
        <w:bottom w:val="none" w:sz="0" w:space="0" w:color="auto"/>
        <w:right w:val="none" w:sz="0" w:space="0" w:color="auto"/>
      </w:divBdr>
    </w:div>
    <w:div w:id="1211109659">
      <w:bodyDiv w:val="1"/>
      <w:marLeft w:val="0"/>
      <w:marRight w:val="0"/>
      <w:marTop w:val="0"/>
      <w:marBottom w:val="0"/>
      <w:divBdr>
        <w:top w:val="none" w:sz="0" w:space="0" w:color="auto"/>
        <w:left w:val="none" w:sz="0" w:space="0" w:color="auto"/>
        <w:bottom w:val="none" w:sz="0" w:space="0" w:color="auto"/>
        <w:right w:val="none" w:sz="0" w:space="0" w:color="auto"/>
      </w:divBdr>
    </w:div>
    <w:div w:id="15738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E65A8-EC44-41B2-945F-820741BDAE3F}">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A375B051-51FE-475A-A4E0-0BFD34F75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B83A81-E125-4AC9-9D30-F6F27A6A68E3}">
  <ds:schemaRefs>
    <ds:schemaRef ds:uri="http://schemas.microsoft.com/sharepoint/v3/contenttype/forms"/>
  </ds:schemaRefs>
</ds:datastoreItem>
</file>

<file path=customXml/itemProps4.xml><?xml version="1.0" encoding="utf-8"?>
<ds:datastoreItem xmlns:ds="http://schemas.openxmlformats.org/officeDocument/2006/customXml" ds:itemID="{0D7F6F90-32CF-4B67-B3DA-957C4BAB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12315</Words>
  <Characters>7020</Characters>
  <Application>Microsoft Office Word</Application>
  <DocSecurity>0</DocSecurity>
  <Lines>58</Lines>
  <Paragraphs>38</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D</dc:creator>
  <cp:keywords/>
  <dc:description/>
  <cp:lastModifiedBy>Birutė Valkauskaitė</cp:lastModifiedBy>
  <cp:revision>2</cp:revision>
  <dcterms:created xsi:type="dcterms:W3CDTF">2026-05-20T11:46:00Z</dcterms:created>
  <dcterms:modified xsi:type="dcterms:W3CDTF">2026-05-20T11:46:00Z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