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1AD6" w14:textId="77777777" w:rsidR="00200886" w:rsidRPr="00200886" w:rsidRDefault="00200886" w:rsidP="0020088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</w:p>
    <w:p w14:paraId="10D46FCB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br w:type="page"/>
      </w:r>
    </w:p>
    <w:p w14:paraId="40D16F60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INFORMACIJA ANT IŠORINĖS PAKUOTĖS</w:t>
      </w:r>
    </w:p>
    <w:p w14:paraId="3DAA8B4B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52AE98C8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KARTONINĖ DĖŽUTĖ</w:t>
      </w:r>
    </w:p>
    <w:p w14:paraId="0F281703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0078637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BB4A155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</w:p>
    <w:p w14:paraId="2B9DF9F2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1C79872" w14:textId="59FC4D9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Cinnabsin N tabletės</w:t>
      </w:r>
    </w:p>
    <w:p w14:paraId="013008FC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AD56E89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(-IOS) MEDŽIAGA (-OS) IR JOS (-Ų) KIEKIS (-IAI)</w:t>
      </w:r>
    </w:p>
    <w:p w14:paraId="58FE4015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CED4174" w14:textId="13806B14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1 tabletėje yra:</w:t>
      </w:r>
      <w:r w:rsidRPr="00200886"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  <w:t xml:space="preserve"> </w:t>
      </w:r>
      <w:r w:rsidR="0069774A"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  <w:t>c</w:t>
      </w: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innabaris D3 25 mg, </w:t>
      </w:r>
      <w:r w:rsidR="0069774A">
        <w:rPr>
          <w:rFonts w:ascii="Times New Roman" w:eastAsia="Times New Roman" w:hAnsi="Times New Roman" w:cs="Times New Roman"/>
          <w:noProof/>
          <w:kern w:val="0"/>
          <w14:ligatures w14:val="none"/>
        </w:rPr>
        <w:t>h</w:t>
      </w: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ydrastis D3 25 mg, </w:t>
      </w:r>
      <w:r w:rsidR="0069774A">
        <w:rPr>
          <w:rFonts w:ascii="Times New Roman" w:eastAsia="Times New Roman" w:hAnsi="Times New Roman" w:cs="Times New Roman"/>
          <w:noProof/>
          <w:kern w:val="0"/>
          <w14:ligatures w14:val="none"/>
        </w:rPr>
        <w:t>k</w:t>
      </w: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alium bichromicum D3 25 mg, </w:t>
      </w:r>
      <w:r w:rsidR="0069774A">
        <w:rPr>
          <w:rFonts w:ascii="Times New Roman" w:eastAsia="Times New Roman" w:hAnsi="Times New Roman" w:cs="Times New Roman"/>
          <w:noProof/>
          <w:kern w:val="0"/>
          <w14:ligatures w14:val="none"/>
        </w:rPr>
        <w:t>e</w:t>
      </w: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chinacea D1 25 mg.</w:t>
      </w:r>
    </w:p>
    <w:p w14:paraId="24F4DCCE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0C78042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090515F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</w:p>
    <w:p w14:paraId="1B8E8AD9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671586F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Vaisto sudėtyje yra kviečių krakmolo ir laktozės.</w:t>
      </w:r>
    </w:p>
    <w:p w14:paraId="055A7D9C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Daugiau informacijos pateikiama pakuotės lapelyje.</w:t>
      </w:r>
    </w:p>
    <w:p w14:paraId="7B9170A2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59AE214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1DFCA0B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FARMACINĖ FORMA IR KIEKIS PAKUOTĖJE</w:t>
      </w:r>
    </w:p>
    <w:p w14:paraId="3156EB5A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E8FB023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Tabletės</w:t>
      </w:r>
    </w:p>
    <w:p w14:paraId="6349006B" w14:textId="77F9AFE6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40 tablečių</w:t>
      </w:r>
    </w:p>
    <w:p w14:paraId="02A1E3C3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7AB6FFB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METODAS IR BŪDAS (-AI)</w:t>
      </w:r>
    </w:p>
    <w:p w14:paraId="26F3B63F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AB3DEC0" w14:textId="7DE7DCB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Vartoti per burną.</w:t>
      </w:r>
    </w:p>
    <w:p w14:paraId="3175249F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Prieš vartojimą perskaitykite pakuotės lapelį.</w:t>
      </w:r>
    </w:p>
    <w:p w14:paraId="760ABC6D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4EBAB8B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020B669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7202957C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82DB0DA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Laikyti vaikams nepastebimoje ir nepasiekiamoje vietoje.</w:t>
      </w:r>
    </w:p>
    <w:p w14:paraId="3BE6904F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73AFCDF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D03A624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KITAS (-I) SPECIALUS (-ŪS) ĮSPĖJIMAS (-AI) (JEI REIKIA)</w:t>
      </w:r>
    </w:p>
    <w:p w14:paraId="20099696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AE2B45D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62E0C48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TINKAMUMO LAIKAS</w:t>
      </w:r>
    </w:p>
    <w:p w14:paraId="3F99FE59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1BF6E28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Tinka iki mm / MMMM</w:t>
      </w:r>
    </w:p>
    <w:p w14:paraId="77F1B57E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ECC8F20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89B64EA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SPECIALIOS LAIKYMO SĄLYGOS</w:t>
      </w:r>
    </w:p>
    <w:p w14:paraId="5C7B37E1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E1B8887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Laikyti ne aukštesnėje kaip 25 °C temperatūroje.</w:t>
      </w:r>
    </w:p>
    <w:p w14:paraId="0151A26D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3D0DAFB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E6DAF8A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10.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 xml:space="preserve">SPECIALIOS ATSARGUMO PRIEMONĖS DĖL NESUVARTOTO </w:t>
      </w:r>
      <w:r w:rsidRPr="00200886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 xml:space="preserve">VAISTINIO PREPARATO AR JO ATLIEKŲ 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TVARKYMO (JEI REIKIA)</w:t>
      </w:r>
    </w:p>
    <w:p w14:paraId="00F43D1B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4D8E956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47DD27C" w14:textId="77777777" w:rsidR="008161A1" w:rsidRPr="008161A1" w:rsidRDefault="008161A1" w:rsidP="00816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8161A1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8161A1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2A00BFEE" w14:textId="77777777" w:rsidR="008161A1" w:rsidRPr="008161A1" w:rsidRDefault="008161A1" w:rsidP="008161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9CFE1FA" w14:textId="77777777" w:rsidR="008161A1" w:rsidRPr="008161A1" w:rsidRDefault="008161A1" w:rsidP="008161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8161A1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371D2FD4" w14:textId="77777777" w:rsidR="008161A1" w:rsidRPr="008161A1" w:rsidRDefault="008161A1" w:rsidP="008161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8161A1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75C0A32A" w14:textId="77777777" w:rsidR="008161A1" w:rsidRPr="008161A1" w:rsidRDefault="008161A1" w:rsidP="008161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8161A1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7A408993" w14:textId="77777777" w:rsidR="008161A1" w:rsidRPr="008161A1" w:rsidRDefault="008161A1" w:rsidP="008161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8161A1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18EACE68" w14:textId="77777777" w:rsidR="008161A1" w:rsidRPr="008161A1" w:rsidRDefault="008161A1" w:rsidP="008161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02FD24F5" w14:textId="77777777" w:rsidR="008161A1" w:rsidRPr="008161A1" w:rsidRDefault="008161A1" w:rsidP="00816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8161A1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8161A1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447F6ED2" w14:textId="77777777" w:rsidR="008161A1" w:rsidRPr="008161A1" w:rsidRDefault="008161A1" w:rsidP="008161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2AB7AD1A" w14:textId="78658755" w:rsidR="00200886" w:rsidRPr="00DE4015" w:rsidRDefault="00DE4015" w:rsidP="008161A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noProof/>
          <w:kern w:val="0"/>
          <w14:ligatures w14:val="none"/>
        </w:rPr>
      </w:pPr>
      <w:r w:rsidRPr="00DE4015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N40</w:t>
      </w:r>
      <w:r w:rsidRPr="00DE4015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8161A1" w:rsidRPr="00DE4015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Pr="00DE4015">
        <w:rPr>
          <w:rFonts w:asciiTheme="majorBidi" w:hAnsiTheme="majorBidi" w:cstheme="majorBidi"/>
        </w:rPr>
        <w:t>25/2402/001</w:t>
      </w:r>
    </w:p>
    <w:p w14:paraId="63788986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240B3AC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13.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SERIJOS NUMERIS</w:t>
      </w:r>
    </w:p>
    <w:p w14:paraId="273986BB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6E8459A" w14:textId="53E1D1C1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Serija</w:t>
      </w:r>
    </w:p>
    <w:p w14:paraId="57C31004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14A58F2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14.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PARDAVIMO (IŠDAVIMO) TVARKA</w:t>
      </w:r>
    </w:p>
    <w:p w14:paraId="4C43208B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52D8E89" w14:textId="7865B839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bookmarkStart w:id="0" w:name="_Hlk128129581"/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Nereceptinis vaistas</w:t>
      </w:r>
      <w:bookmarkEnd w:id="0"/>
    </w:p>
    <w:p w14:paraId="7FC1F775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F3F2D9A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15.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INSTRUKCIJA</w:t>
      </w:r>
    </w:p>
    <w:p w14:paraId="45C54E94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C8D8A52" w14:textId="42060A88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Homeopatinis vaistinis preparatas papildomam ūminio ar lėtinio sinusito gydymui.</w:t>
      </w:r>
    </w:p>
    <w:p w14:paraId="6D003A9C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noProof/>
          <w:kern w:val="0"/>
          <w14:ligatures w14:val="none"/>
        </w:rPr>
        <w:t>Indikacijos pagrįstos tik homeopatijos principais.</w:t>
      </w:r>
    </w:p>
    <w:p w14:paraId="3CD5762C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423476E" w14:textId="77777777" w:rsidR="00200886" w:rsidRPr="00200886" w:rsidRDefault="00200886" w:rsidP="00200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16.</w:t>
      </w:r>
      <w:r w:rsidRPr="00200886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INFORMACIJA BRAILIO RAŠTU</w:t>
      </w:r>
    </w:p>
    <w:p w14:paraId="387831CF" w14:textId="77777777" w:rsidR="00200886" w:rsidRPr="00200886" w:rsidRDefault="00200886" w:rsidP="0020088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61BACC9" w14:textId="04A2ED0A" w:rsidR="00200886" w:rsidRDefault="00CE3FD0" w:rsidP="0020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="00200886" w:rsidRPr="00200886">
        <w:rPr>
          <w:rFonts w:ascii="Times New Roman" w:eastAsia="Times New Roman" w:hAnsi="Times New Roman" w:cs="Times New Roman"/>
          <w:kern w:val="0"/>
          <w14:ligatures w14:val="none"/>
        </w:rPr>
        <w:t>innabsin</w:t>
      </w:r>
      <w:proofErr w:type="spellEnd"/>
      <w:r w:rsidR="00200886" w:rsidRPr="002008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</w:p>
    <w:p w14:paraId="02C185EF" w14:textId="77777777" w:rsidR="00E807B5" w:rsidRDefault="00E807B5" w:rsidP="0020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7C438A" w14:textId="77777777" w:rsidR="00E807B5" w:rsidRPr="00E807B5" w:rsidRDefault="00E807B5" w:rsidP="00E807B5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Cs w:val="24"/>
          <w14:ligatures w14:val="none"/>
        </w:rPr>
      </w:pPr>
      <w:r w:rsidRPr="00E807B5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>17.</w:t>
      </w:r>
      <w:r w:rsidRPr="00E807B5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ab/>
        <w:t>UNIKALUS IDENTIFIKATORIUS – 2D BRŪKŠNINIS KODAS</w:t>
      </w:r>
      <w:r w:rsidRPr="00E807B5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begin"/>
      </w:r>
      <w:r w:rsidRPr="00E807B5">
        <w:rPr>
          <w:rFonts w:ascii="Times New Roman" w:eastAsia="Times New Roman" w:hAnsi="Times New Roman" w:cs="Times New Roman"/>
          <w:kern w:val="0"/>
          <w:szCs w:val="20"/>
          <w14:ligatures w14:val="none"/>
        </w:rPr>
        <w:instrText xml:space="preserve"> DOCVARIABLE VAULT_ND_1f5fdaa4-f6ec-4640-8038-a6eae76f10f6 \* MERGEFORMAT </w:instrText>
      </w:r>
      <w:r w:rsidRPr="00E807B5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separate"/>
      </w:r>
      <w:r w:rsidRPr="00E807B5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 xml:space="preserve"> </w:t>
      </w:r>
      <w:r w:rsidRPr="00E807B5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fldChar w:fldCharType="end"/>
      </w:r>
    </w:p>
    <w:p w14:paraId="3D38008A" w14:textId="77777777" w:rsidR="00E807B5" w:rsidRPr="00E807B5" w:rsidRDefault="00E807B5" w:rsidP="00E807B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28798E31" w14:textId="77777777" w:rsidR="00E807B5" w:rsidRPr="00E807B5" w:rsidRDefault="00E807B5" w:rsidP="00E807B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r w:rsidRPr="00E807B5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Duomenys nebūtini.</w:t>
      </w:r>
    </w:p>
    <w:p w14:paraId="5A50C265" w14:textId="77777777" w:rsidR="00E807B5" w:rsidRPr="00E807B5" w:rsidRDefault="00E807B5" w:rsidP="00E807B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673E794D" w14:textId="77777777" w:rsidR="00E807B5" w:rsidRPr="00E807B5" w:rsidRDefault="00E807B5" w:rsidP="00E807B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62C06C4B" w14:textId="77777777" w:rsidR="00E807B5" w:rsidRPr="00E807B5" w:rsidRDefault="00E807B5" w:rsidP="00E807B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14:ligatures w14:val="none"/>
        </w:rPr>
      </w:pPr>
      <w:r w:rsidRPr="00E807B5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>18.</w:t>
      </w:r>
      <w:r w:rsidRPr="00E807B5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ab/>
        <w:t>UNIKALUS IDENTIFIKATORIUS – ŽMONĖMS SUPRANTAMI DUOMENYS</w:t>
      </w:r>
      <w:r w:rsidRPr="00E807B5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begin"/>
      </w:r>
      <w:r w:rsidRPr="00E807B5">
        <w:rPr>
          <w:rFonts w:ascii="Times New Roman" w:eastAsia="Times New Roman" w:hAnsi="Times New Roman" w:cs="Times New Roman"/>
          <w:kern w:val="0"/>
          <w:szCs w:val="20"/>
          <w14:ligatures w14:val="none"/>
        </w:rPr>
        <w:instrText xml:space="preserve"> DOCVARIABLE VAULT_ND_196ea4c9-1a19-4f85-84d9-d79613644475 \* MERGEFORMAT </w:instrText>
      </w:r>
      <w:r w:rsidRPr="00E807B5">
        <w:rPr>
          <w:rFonts w:ascii="Times New Roman" w:eastAsia="Times New Roman" w:hAnsi="Times New Roman" w:cs="Times New Roman"/>
          <w:kern w:val="0"/>
          <w:szCs w:val="20"/>
          <w14:ligatures w14:val="none"/>
        </w:rPr>
        <w:fldChar w:fldCharType="separate"/>
      </w:r>
      <w:r w:rsidRPr="00E807B5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 xml:space="preserve"> </w:t>
      </w:r>
      <w:r w:rsidRPr="00E807B5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fldChar w:fldCharType="end"/>
      </w:r>
    </w:p>
    <w:p w14:paraId="0B07539D" w14:textId="77777777" w:rsidR="00E807B5" w:rsidRPr="00E807B5" w:rsidRDefault="00E807B5" w:rsidP="00E807B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266E0A20" w14:textId="5D2711AA" w:rsidR="00E7340C" w:rsidRDefault="00E807B5" w:rsidP="008161A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7B5">
        <w:rPr>
          <w:rFonts w:ascii="Times New Roman" w:eastAsia="Times New Roman" w:hAnsi="Times New Roman" w:cs="Times New Roman"/>
          <w:kern w:val="0"/>
          <w:szCs w:val="20"/>
          <w:highlight w:val="lightGray"/>
          <w14:ligatures w14:val="none"/>
        </w:rPr>
        <w:t>Duomenys nebūtini.</w:t>
      </w:r>
    </w:p>
    <w:p w14:paraId="55E5795C" w14:textId="77777777" w:rsidR="008161A1" w:rsidRDefault="008161A1" w:rsidP="008161A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26EEB0D" w14:textId="10121344" w:rsidR="00261B84" w:rsidRPr="00261B84" w:rsidRDefault="00261B84" w:rsidP="001A620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Dr. </w:t>
      </w:r>
      <w:proofErr w:type="spellStart"/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Gustav</w:t>
      </w:r>
      <w:proofErr w:type="spellEnd"/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Klein</w:t>
      </w:r>
      <w:proofErr w:type="spellEnd"/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GmbH</w:t>
      </w:r>
      <w:proofErr w:type="spellEnd"/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&amp; </w:t>
      </w:r>
      <w:proofErr w:type="spellStart"/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Co</w:t>
      </w:r>
      <w:proofErr w:type="spellEnd"/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 KG</w:t>
      </w:r>
      <w:r w:rsid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Steinenfeld</w:t>
      </w:r>
      <w:proofErr w:type="spellEnd"/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3</w:t>
      </w:r>
      <w:r w:rsid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77736 </w:t>
      </w:r>
      <w:proofErr w:type="spellStart"/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Zell</w:t>
      </w:r>
      <w:proofErr w:type="spellEnd"/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am </w:t>
      </w:r>
      <w:proofErr w:type="spellStart"/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Harmersbach</w:t>
      </w:r>
      <w:proofErr w:type="spellEnd"/>
      <w:r w:rsid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1A6204" w:rsidRPr="001A620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Vokietija</w:t>
      </w:r>
    </w:p>
    <w:p w14:paraId="143C16BC" w14:textId="77777777" w:rsidR="00261B84" w:rsidRPr="00261B84" w:rsidRDefault="00261B84" w:rsidP="00261B8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040E8EF" w14:textId="77777777" w:rsidR="00261B84" w:rsidRPr="00261B84" w:rsidRDefault="00261B84" w:rsidP="00261B8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35351355" w14:textId="77777777" w:rsidR="00261B84" w:rsidRPr="00261B84" w:rsidRDefault="00261B84" w:rsidP="00261B8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D6B1201" w14:textId="57F79535" w:rsidR="008161A1" w:rsidRPr="001A6204" w:rsidRDefault="00261B84" w:rsidP="001A620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61B8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sectPr w:rsidR="008161A1" w:rsidRPr="001A62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FA"/>
    <w:rsid w:val="00093FB5"/>
    <w:rsid w:val="001739C9"/>
    <w:rsid w:val="001A6204"/>
    <w:rsid w:val="00200886"/>
    <w:rsid w:val="00261B84"/>
    <w:rsid w:val="002F2D2A"/>
    <w:rsid w:val="00375F79"/>
    <w:rsid w:val="005218AB"/>
    <w:rsid w:val="0069774A"/>
    <w:rsid w:val="007F5483"/>
    <w:rsid w:val="008161A1"/>
    <w:rsid w:val="00866CFA"/>
    <w:rsid w:val="00BA1455"/>
    <w:rsid w:val="00CE3FD0"/>
    <w:rsid w:val="00CF38ED"/>
    <w:rsid w:val="00D26B48"/>
    <w:rsid w:val="00DE4015"/>
    <w:rsid w:val="00E7340C"/>
    <w:rsid w:val="00E8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29CA"/>
  <w15:chartTrackingRefBased/>
  <w15:docId w15:val="{CE855F81-1726-45E0-966B-55CE10DB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66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6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6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6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6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6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6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6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6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6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6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6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6C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6C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6C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6C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6C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6C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6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6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6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6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6C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6CF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6C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6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6C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6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1355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2024-06-12T05:37:00Z</dcterms:created>
  <dcterms:modified xsi:type="dcterms:W3CDTF">2025-02-26T11:42:00Z</dcterms:modified>
</cp:coreProperties>
</file>