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BC68" w14:textId="77777777" w:rsidR="003E5C35" w:rsidRPr="003E5C35" w:rsidRDefault="003E5C35" w:rsidP="003E5C35">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3E5C35">
        <w:rPr>
          <w:rFonts w:ascii="Times New Roman" w:eastAsia="Times New Roman" w:hAnsi="Times New Roman" w:cs="Times New Roman"/>
          <w:b/>
          <w:caps/>
          <w:kern w:val="0"/>
          <w14:ligatures w14:val="none"/>
        </w:rPr>
        <w:t>B. PAKUOTĖS LAPELIS</w:t>
      </w:r>
    </w:p>
    <w:p w14:paraId="17E7C836" w14:textId="77777777" w:rsidR="003E5C35" w:rsidRPr="003E5C35" w:rsidRDefault="003E5C35" w:rsidP="003E5C35">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3E5C35">
        <w:rPr>
          <w:rFonts w:ascii="Times New Roman" w:eastAsia="Times New Roman" w:hAnsi="Times New Roman" w:cs="Times New Roman"/>
          <w:b/>
          <w:caps/>
          <w:kern w:val="0"/>
          <w14:ligatures w14:val="none"/>
        </w:rPr>
        <w:br w:type="page"/>
      </w:r>
      <w:bookmarkStart w:id="0" w:name="_Toc129243138"/>
      <w:bookmarkStart w:id="1" w:name="_Toc129243263"/>
      <w:r w:rsidRPr="003E5C35">
        <w:rPr>
          <w:rFonts w:ascii="Times New Roman" w:eastAsia="Times New Roman" w:hAnsi="Times New Roman" w:cs="Times New Roman"/>
          <w:b/>
          <w:caps/>
          <w:kern w:val="0"/>
          <w14:ligatures w14:val="none"/>
        </w:rPr>
        <w:lastRenderedPageBreak/>
        <w:t>P</w:t>
      </w:r>
      <w:r w:rsidRPr="003E5C35">
        <w:rPr>
          <w:rFonts w:ascii="Times New Roman" w:eastAsia="Times New Roman" w:hAnsi="Times New Roman" w:cs="Times New Roman"/>
          <w:b/>
          <w:kern w:val="0"/>
          <w14:ligatures w14:val="none"/>
        </w:rPr>
        <w:t>akuotės lapelis: informacija vartotojui</w:t>
      </w:r>
      <w:bookmarkEnd w:id="0"/>
      <w:bookmarkEnd w:id="1"/>
    </w:p>
    <w:p w14:paraId="31F87EB5"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2521BD59" w14:textId="77777777" w:rsidR="003E5C35" w:rsidRPr="003E5C35" w:rsidRDefault="003E5C35" w:rsidP="003E5C35">
      <w:pPr>
        <w:spacing w:after="0" w:line="240" w:lineRule="auto"/>
        <w:jc w:val="center"/>
        <w:rPr>
          <w:rFonts w:ascii="Times New Roman" w:eastAsia="Times New Roman" w:hAnsi="Times New Roman" w:cs="Times New Roman"/>
          <w:b/>
          <w:noProof/>
          <w:kern w:val="0"/>
          <w14:ligatures w14:val="none"/>
        </w:rPr>
      </w:pPr>
      <w:r w:rsidRPr="003E5C35">
        <w:rPr>
          <w:rFonts w:ascii="Times New Roman" w:eastAsia="Times New Roman" w:hAnsi="Times New Roman" w:cs="Times New Roman"/>
          <w:b/>
          <w:noProof/>
          <w:kern w:val="0"/>
          <w14:ligatures w14:val="none"/>
        </w:rPr>
        <w:t>Cinnabsin N tabletės</w:t>
      </w:r>
    </w:p>
    <w:p w14:paraId="1A69BFC6" w14:textId="37C35E62" w:rsidR="003E5C35" w:rsidRPr="003E5C35" w:rsidRDefault="00EC016B" w:rsidP="003E5C3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c</w:t>
      </w:r>
      <w:r w:rsidR="003E5C35" w:rsidRPr="003E5C35">
        <w:rPr>
          <w:rFonts w:ascii="Times New Roman" w:eastAsia="Times New Roman" w:hAnsi="Times New Roman" w:cs="Times New Roman"/>
          <w:noProof/>
          <w:kern w:val="0"/>
          <w14:ligatures w14:val="none"/>
        </w:rPr>
        <w:t xml:space="preserve">innabaris D3, </w:t>
      </w:r>
      <w:r>
        <w:rPr>
          <w:rFonts w:ascii="Times New Roman" w:eastAsia="Times New Roman" w:hAnsi="Times New Roman" w:cs="Times New Roman"/>
          <w:noProof/>
          <w:kern w:val="0"/>
          <w14:ligatures w14:val="none"/>
        </w:rPr>
        <w:t>h</w:t>
      </w:r>
      <w:r w:rsidR="003E5C35" w:rsidRPr="003E5C35">
        <w:rPr>
          <w:rFonts w:ascii="Times New Roman" w:eastAsia="Times New Roman" w:hAnsi="Times New Roman" w:cs="Times New Roman"/>
          <w:noProof/>
          <w:kern w:val="0"/>
          <w14:ligatures w14:val="none"/>
        </w:rPr>
        <w:t xml:space="preserve">ydrastis D3, </w:t>
      </w:r>
      <w:r>
        <w:rPr>
          <w:rFonts w:ascii="Times New Roman" w:eastAsia="Times New Roman" w:hAnsi="Times New Roman" w:cs="Times New Roman"/>
          <w:noProof/>
          <w:kern w:val="0"/>
          <w14:ligatures w14:val="none"/>
        </w:rPr>
        <w:t>k</w:t>
      </w:r>
      <w:r w:rsidR="003E5C35" w:rsidRPr="003E5C35">
        <w:rPr>
          <w:rFonts w:ascii="Times New Roman" w:eastAsia="Times New Roman" w:hAnsi="Times New Roman" w:cs="Times New Roman"/>
          <w:noProof/>
          <w:kern w:val="0"/>
          <w14:ligatures w14:val="none"/>
        </w:rPr>
        <w:t xml:space="preserve">alium bichromicum D3, </w:t>
      </w:r>
      <w:r>
        <w:rPr>
          <w:rFonts w:ascii="Times New Roman" w:eastAsia="Times New Roman" w:hAnsi="Times New Roman" w:cs="Times New Roman"/>
          <w:noProof/>
          <w:kern w:val="0"/>
          <w14:ligatures w14:val="none"/>
        </w:rPr>
        <w:t>e</w:t>
      </w:r>
      <w:r w:rsidR="003E5C35" w:rsidRPr="003E5C35">
        <w:rPr>
          <w:rFonts w:ascii="Times New Roman" w:eastAsia="Times New Roman" w:hAnsi="Times New Roman" w:cs="Times New Roman"/>
          <w:noProof/>
          <w:kern w:val="0"/>
          <w14:ligatures w14:val="none"/>
        </w:rPr>
        <w:t>chinacea D1</w:t>
      </w:r>
    </w:p>
    <w:p w14:paraId="65EECA7F" w14:textId="77777777" w:rsidR="003E5C35" w:rsidRPr="003E5C35" w:rsidRDefault="003E5C35" w:rsidP="003E5C35">
      <w:pPr>
        <w:spacing w:after="0" w:line="240" w:lineRule="auto"/>
        <w:jc w:val="center"/>
        <w:rPr>
          <w:rFonts w:ascii="Times New Roman" w:eastAsia="Times New Roman" w:hAnsi="Times New Roman" w:cs="Times New Roman"/>
          <w:noProof/>
          <w:kern w:val="0"/>
          <w14:ligatures w14:val="none"/>
        </w:rPr>
      </w:pPr>
    </w:p>
    <w:p w14:paraId="14DB537D" w14:textId="77777777" w:rsidR="003E5C35" w:rsidRPr="003E5C35" w:rsidRDefault="003E5C35" w:rsidP="003E5C35">
      <w:pPr>
        <w:spacing w:after="0" w:line="240" w:lineRule="auto"/>
        <w:jc w:val="center"/>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Homeopatinis vaistas</w:t>
      </w:r>
    </w:p>
    <w:p w14:paraId="3D1EA4B9"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5BA21D87" w14:textId="77777777" w:rsidR="003E5C35" w:rsidRPr="003E5C35" w:rsidRDefault="003E5C35" w:rsidP="003E5C35">
      <w:pPr>
        <w:spacing w:after="0" w:line="240" w:lineRule="auto"/>
        <w:rPr>
          <w:rFonts w:ascii="Times New Roman" w:eastAsia="Times New Roman" w:hAnsi="Times New Roman" w:cs="Times New Roman"/>
          <w:b/>
          <w:noProof/>
          <w:kern w:val="0"/>
          <w14:ligatures w14:val="none"/>
        </w:rPr>
      </w:pPr>
      <w:r w:rsidRPr="003E5C35">
        <w:rPr>
          <w:rFonts w:ascii="Times New Roman" w:eastAsia="Times New Roman" w:hAnsi="Times New Roman" w:cs="Times New Roman"/>
          <w:b/>
          <w:noProof/>
          <w:kern w:val="0"/>
          <w14:ligatures w14:val="none"/>
        </w:rPr>
        <w:t>Atidžiai perskaitykite visą šį lapelį, prieš pradėdami vartoti šį vaistą, nes jame pateikiama Jums svarbi informacija.</w:t>
      </w:r>
    </w:p>
    <w:p w14:paraId="7553B974"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Visada vartokite šį vaistą tiksliai kaip aprašyta šiame lapelyje arba kaip nurodė gydytojas arba vaistininkas.</w:t>
      </w:r>
    </w:p>
    <w:p w14:paraId="27FE892F" w14:textId="77777777" w:rsidR="003E5C35" w:rsidRPr="003E5C35" w:rsidRDefault="003E5C35" w:rsidP="00736446">
      <w:pPr>
        <w:numPr>
          <w:ilvl w:val="0"/>
          <w:numId w:val="1"/>
        </w:numPr>
        <w:spacing w:after="0" w:line="260" w:lineRule="exact"/>
        <w:ind w:left="851" w:hanging="425"/>
        <w:contextualSpacing/>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Neišmeskite šio lapelio, nes vėl gali prireikti jį perskaityti.</w:t>
      </w:r>
    </w:p>
    <w:p w14:paraId="6AE1953B" w14:textId="77777777" w:rsidR="003E5C35" w:rsidRPr="003E5C35" w:rsidRDefault="003E5C35" w:rsidP="00736446">
      <w:pPr>
        <w:numPr>
          <w:ilvl w:val="0"/>
          <w:numId w:val="1"/>
        </w:numPr>
        <w:spacing w:after="0" w:line="260" w:lineRule="exact"/>
        <w:ind w:left="851" w:hanging="425"/>
        <w:contextualSpacing/>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Jeigu norite sužinoti daugiau arba pasitarti, kreipkitės į vaistininką.</w:t>
      </w:r>
    </w:p>
    <w:p w14:paraId="6B26EB5F" w14:textId="77777777" w:rsidR="003E5C35" w:rsidRPr="003E5C35" w:rsidRDefault="003E5C35" w:rsidP="00736446">
      <w:pPr>
        <w:numPr>
          <w:ilvl w:val="0"/>
          <w:numId w:val="1"/>
        </w:numPr>
        <w:spacing w:after="0" w:line="260" w:lineRule="exact"/>
        <w:ind w:left="851" w:hanging="425"/>
        <w:contextualSpacing/>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Jeigu pasireiškė šalutinis poveikis (net jeigu jis šiame lapelyje nenurodytas), kreipkitės į gydytoją arba vaistininką. Žr. 4 skyrių.</w:t>
      </w:r>
    </w:p>
    <w:p w14:paraId="4F208DED" w14:textId="77777777" w:rsidR="003E5C35" w:rsidRPr="003E5C35" w:rsidRDefault="003E5C35" w:rsidP="00736446">
      <w:pPr>
        <w:numPr>
          <w:ilvl w:val="0"/>
          <w:numId w:val="1"/>
        </w:numPr>
        <w:spacing w:after="0" w:line="260" w:lineRule="exact"/>
        <w:ind w:left="851" w:hanging="425"/>
        <w:contextualSpacing/>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Jeigu ūminės ligos atveju per 2 dienas Jūsų savijauta nepagerėjo arba net pablogėjo, kreipkitės į gydytoją.</w:t>
      </w:r>
    </w:p>
    <w:p w14:paraId="2EF1A506" w14:textId="77777777" w:rsidR="003E5C35" w:rsidRPr="003E5C35" w:rsidRDefault="003E5C35" w:rsidP="00736446">
      <w:pPr>
        <w:numPr>
          <w:ilvl w:val="0"/>
          <w:numId w:val="1"/>
        </w:numPr>
        <w:spacing w:after="0" w:line="260" w:lineRule="exact"/>
        <w:ind w:left="851" w:hanging="425"/>
        <w:contextualSpacing/>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Jeigu lėtinės ligos atveju per 4 savaites Jūsų savijauta nepagerėjo arba net pablogėjo, kreipkitės į gydytoją.</w:t>
      </w:r>
    </w:p>
    <w:p w14:paraId="0754AE8D"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56B902C1" w14:textId="77777777" w:rsidR="003E5C35" w:rsidRPr="003E5C35" w:rsidRDefault="003E5C35" w:rsidP="003E5C35">
      <w:pPr>
        <w:spacing w:after="0" w:line="240" w:lineRule="auto"/>
        <w:rPr>
          <w:rFonts w:ascii="Times New Roman" w:eastAsia="Times New Roman" w:hAnsi="Times New Roman" w:cs="Times New Roman"/>
          <w:b/>
          <w:noProof/>
          <w:kern w:val="0"/>
          <w14:ligatures w14:val="none"/>
        </w:rPr>
      </w:pPr>
      <w:r w:rsidRPr="003E5C35">
        <w:rPr>
          <w:rFonts w:ascii="Times New Roman" w:eastAsia="Times New Roman" w:hAnsi="Times New Roman" w:cs="Times New Roman"/>
          <w:b/>
          <w:noProof/>
          <w:kern w:val="0"/>
          <w14:ligatures w14:val="none"/>
        </w:rPr>
        <w:t>Apie ką rašoma šiame lapelyje?</w:t>
      </w:r>
    </w:p>
    <w:p w14:paraId="12AB9469" w14:textId="77777777" w:rsidR="003E5C35" w:rsidRPr="003E5C35" w:rsidRDefault="003E5C35" w:rsidP="003E5C35">
      <w:pPr>
        <w:spacing w:after="0" w:line="240" w:lineRule="auto"/>
        <w:rPr>
          <w:rFonts w:ascii="Times New Roman" w:eastAsia="Times New Roman" w:hAnsi="Times New Roman" w:cs="Times New Roman"/>
          <w:b/>
          <w:noProof/>
          <w:kern w:val="0"/>
          <w14:ligatures w14:val="none"/>
        </w:rPr>
      </w:pPr>
    </w:p>
    <w:p w14:paraId="5B694201" w14:textId="555FBC17" w:rsidR="003E5C35" w:rsidRPr="00736446" w:rsidRDefault="003E5C35" w:rsidP="00736446">
      <w:pPr>
        <w:pStyle w:val="Sraopastraipa"/>
        <w:numPr>
          <w:ilvl w:val="0"/>
          <w:numId w:val="5"/>
        </w:numPr>
        <w:spacing w:after="0" w:line="240" w:lineRule="auto"/>
        <w:ind w:left="851" w:hanging="491"/>
        <w:rPr>
          <w:rFonts w:ascii="Times New Roman" w:eastAsia="Times New Roman" w:hAnsi="Times New Roman" w:cs="Times New Roman"/>
          <w:noProof/>
          <w:kern w:val="0"/>
          <w14:ligatures w14:val="none"/>
        </w:rPr>
      </w:pPr>
      <w:r w:rsidRPr="00736446">
        <w:rPr>
          <w:rFonts w:ascii="Times New Roman" w:eastAsia="Times New Roman" w:hAnsi="Times New Roman" w:cs="Times New Roman"/>
          <w:noProof/>
          <w:kern w:val="0"/>
          <w14:ligatures w14:val="none"/>
        </w:rPr>
        <w:t>Kas yra Cinnabsin N ir kam jis vartojamas</w:t>
      </w:r>
    </w:p>
    <w:p w14:paraId="7016139A" w14:textId="4BD7B769" w:rsidR="003E5C35" w:rsidRPr="00736446" w:rsidRDefault="003E5C35" w:rsidP="00736446">
      <w:pPr>
        <w:pStyle w:val="Sraopastraipa"/>
        <w:numPr>
          <w:ilvl w:val="0"/>
          <w:numId w:val="5"/>
        </w:numPr>
        <w:spacing w:after="0" w:line="240" w:lineRule="auto"/>
        <w:ind w:left="851" w:hanging="491"/>
        <w:rPr>
          <w:rFonts w:ascii="Times New Roman" w:eastAsia="Times New Roman" w:hAnsi="Times New Roman" w:cs="Times New Roman"/>
          <w:noProof/>
          <w:kern w:val="0"/>
          <w14:ligatures w14:val="none"/>
        </w:rPr>
      </w:pPr>
      <w:r w:rsidRPr="00736446">
        <w:rPr>
          <w:rFonts w:ascii="Times New Roman" w:eastAsia="Times New Roman" w:hAnsi="Times New Roman" w:cs="Times New Roman"/>
          <w:noProof/>
          <w:kern w:val="0"/>
          <w14:ligatures w14:val="none"/>
        </w:rPr>
        <w:t xml:space="preserve">Kas žinotina prieš vartojant Cinnabsin N </w:t>
      </w:r>
    </w:p>
    <w:p w14:paraId="19FAE2B9" w14:textId="7E5281AF" w:rsidR="003E5C35" w:rsidRPr="00736446" w:rsidRDefault="003E5C35" w:rsidP="00736446">
      <w:pPr>
        <w:pStyle w:val="Sraopastraipa"/>
        <w:numPr>
          <w:ilvl w:val="0"/>
          <w:numId w:val="5"/>
        </w:numPr>
        <w:spacing w:after="0" w:line="240" w:lineRule="auto"/>
        <w:ind w:left="851" w:hanging="491"/>
        <w:rPr>
          <w:rFonts w:ascii="Times New Roman" w:eastAsia="Times New Roman" w:hAnsi="Times New Roman" w:cs="Times New Roman"/>
          <w:noProof/>
          <w:kern w:val="0"/>
          <w14:ligatures w14:val="none"/>
        </w:rPr>
      </w:pPr>
      <w:r w:rsidRPr="00736446">
        <w:rPr>
          <w:rFonts w:ascii="Times New Roman" w:eastAsia="Times New Roman" w:hAnsi="Times New Roman" w:cs="Times New Roman"/>
          <w:noProof/>
          <w:kern w:val="0"/>
          <w14:ligatures w14:val="none"/>
        </w:rPr>
        <w:t xml:space="preserve">Kaip vartoti Cinnabsin N </w:t>
      </w:r>
    </w:p>
    <w:p w14:paraId="48D89CB6" w14:textId="14039C28" w:rsidR="003E5C35" w:rsidRPr="00736446" w:rsidRDefault="003E5C35" w:rsidP="00736446">
      <w:pPr>
        <w:pStyle w:val="Sraopastraipa"/>
        <w:numPr>
          <w:ilvl w:val="0"/>
          <w:numId w:val="5"/>
        </w:numPr>
        <w:spacing w:after="0" w:line="240" w:lineRule="auto"/>
        <w:ind w:left="851" w:hanging="491"/>
        <w:rPr>
          <w:rFonts w:ascii="Times New Roman" w:eastAsia="Times New Roman" w:hAnsi="Times New Roman" w:cs="Times New Roman"/>
          <w:noProof/>
          <w:kern w:val="0"/>
          <w14:ligatures w14:val="none"/>
        </w:rPr>
      </w:pPr>
      <w:r w:rsidRPr="00736446">
        <w:rPr>
          <w:rFonts w:ascii="Times New Roman" w:eastAsia="Times New Roman" w:hAnsi="Times New Roman" w:cs="Times New Roman"/>
          <w:noProof/>
          <w:kern w:val="0"/>
          <w14:ligatures w14:val="none"/>
        </w:rPr>
        <w:t>Galimas šalutinis poveikis</w:t>
      </w:r>
    </w:p>
    <w:p w14:paraId="3900D33A" w14:textId="6DCE4E2F" w:rsidR="003E5C35" w:rsidRPr="00736446" w:rsidRDefault="003E5C35" w:rsidP="00736446">
      <w:pPr>
        <w:pStyle w:val="Sraopastraipa"/>
        <w:numPr>
          <w:ilvl w:val="0"/>
          <w:numId w:val="5"/>
        </w:numPr>
        <w:spacing w:after="0" w:line="240" w:lineRule="auto"/>
        <w:ind w:left="851" w:hanging="491"/>
        <w:rPr>
          <w:rFonts w:ascii="Times New Roman" w:eastAsia="Times New Roman" w:hAnsi="Times New Roman" w:cs="Times New Roman"/>
          <w:noProof/>
          <w:kern w:val="0"/>
          <w14:ligatures w14:val="none"/>
        </w:rPr>
      </w:pPr>
      <w:r w:rsidRPr="00736446">
        <w:rPr>
          <w:rFonts w:ascii="Times New Roman" w:eastAsia="Times New Roman" w:hAnsi="Times New Roman" w:cs="Times New Roman"/>
          <w:noProof/>
          <w:kern w:val="0"/>
          <w14:ligatures w14:val="none"/>
        </w:rPr>
        <w:t xml:space="preserve">Kaip laikyti Cinnabsin N </w:t>
      </w:r>
    </w:p>
    <w:p w14:paraId="6FB41B21" w14:textId="241241A1" w:rsidR="003E5C35" w:rsidRPr="00736446" w:rsidRDefault="003E5C35" w:rsidP="00736446">
      <w:pPr>
        <w:pStyle w:val="Sraopastraipa"/>
        <w:numPr>
          <w:ilvl w:val="0"/>
          <w:numId w:val="5"/>
        </w:numPr>
        <w:spacing w:after="0" w:line="240" w:lineRule="auto"/>
        <w:ind w:left="851" w:hanging="491"/>
        <w:rPr>
          <w:rFonts w:ascii="Times New Roman" w:eastAsia="Times New Roman" w:hAnsi="Times New Roman" w:cs="Times New Roman"/>
          <w:noProof/>
          <w:kern w:val="0"/>
          <w14:ligatures w14:val="none"/>
        </w:rPr>
      </w:pPr>
      <w:r w:rsidRPr="00736446">
        <w:rPr>
          <w:rFonts w:ascii="Times New Roman" w:eastAsia="Times New Roman" w:hAnsi="Times New Roman" w:cs="Times New Roman"/>
          <w:noProof/>
          <w:kern w:val="0"/>
          <w14:ligatures w14:val="none"/>
        </w:rPr>
        <w:t>Pakuotės turinys ir kita informacija</w:t>
      </w:r>
    </w:p>
    <w:p w14:paraId="6B81B0A1"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69620334"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7021BF53" w14:textId="77777777" w:rsidR="003E5C35" w:rsidRPr="003E5C35" w:rsidRDefault="003E5C35" w:rsidP="003E5C35">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2" w:name="_Toc129243139"/>
      <w:bookmarkStart w:id="3" w:name="_Toc129243264"/>
      <w:r w:rsidRPr="003E5C35">
        <w:rPr>
          <w:rFonts w:ascii="Times New Roman" w:eastAsia="Times New Roman" w:hAnsi="Times New Roman" w:cs="Times New Roman"/>
          <w:b/>
          <w:kern w:val="0"/>
          <w14:ligatures w14:val="none"/>
        </w:rPr>
        <w:t>1.</w:t>
      </w:r>
      <w:r w:rsidRPr="003E5C35">
        <w:rPr>
          <w:rFonts w:ascii="Times New Roman" w:eastAsia="Times New Roman" w:hAnsi="Times New Roman" w:cs="Times New Roman"/>
          <w:b/>
          <w:kern w:val="0"/>
          <w14:ligatures w14:val="none"/>
        </w:rPr>
        <w:tab/>
        <w:t>Kas yra Cinnabsin N ir kam jis vartojamas</w:t>
      </w:r>
      <w:bookmarkEnd w:id="2"/>
      <w:bookmarkEnd w:id="3"/>
    </w:p>
    <w:p w14:paraId="59B5C066"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2CA2DC9A" w14:textId="77777777" w:rsidR="003E5C35" w:rsidRPr="003E5C35" w:rsidRDefault="003E5C35" w:rsidP="003E5C35">
      <w:pPr>
        <w:keepNext/>
        <w:keepLines/>
        <w:tabs>
          <w:tab w:val="left" w:pos="567"/>
        </w:tabs>
        <w:spacing w:after="0" w:line="240" w:lineRule="auto"/>
        <w:ind w:left="567" w:hanging="567"/>
        <w:outlineLvl w:val="2"/>
        <w:rPr>
          <w:rFonts w:ascii="Times New Roman" w:eastAsia="Times New Roman" w:hAnsi="Times New Roman" w:cs="Times New Roman"/>
          <w:b/>
          <w:bCs/>
          <w:kern w:val="28"/>
          <w14:ligatures w14:val="none"/>
        </w:rPr>
      </w:pPr>
      <w:r w:rsidRPr="003E5C35">
        <w:rPr>
          <w:rFonts w:ascii="Times New Roman" w:eastAsia="Times New Roman" w:hAnsi="Times New Roman" w:cs="Times New Roman"/>
          <w:b/>
          <w:bCs/>
          <w:kern w:val="28"/>
          <w14:ligatures w14:val="none"/>
        </w:rPr>
        <w:t>Cinnabsin N yra homeopatinis vaistas papildomam ūminio ar lėtinio sinusito gydymui.</w:t>
      </w:r>
    </w:p>
    <w:p w14:paraId="7EF5C7B9" w14:textId="77777777" w:rsidR="003E5C35" w:rsidRPr="003E5C35" w:rsidRDefault="003E5C35" w:rsidP="003E5C35">
      <w:pPr>
        <w:keepNext/>
        <w:keepLines/>
        <w:tabs>
          <w:tab w:val="left" w:pos="567"/>
        </w:tabs>
        <w:spacing w:after="0" w:line="240" w:lineRule="auto"/>
        <w:ind w:left="567" w:hanging="567"/>
        <w:outlineLvl w:val="2"/>
        <w:rPr>
          <w:rFonts w:ascii="Times New Roman" w:eastAsia="Times New Roman" w:hAnsi="Times New Roman" w:cs="Times New Roman"/>
          <w:b/>
          <w:bCs/>
          <w:kern w:val="28"/>
          <w14:ligatures w14:val="none"/>
        </w:rPr>
      </w:pPr>
    </w:p>
    <w:p w14:paraId="35FC04DC" w14:textId="77777777" w:rsidR="003E5C35" w:rsidRPr="003E5C35" w:rsidRDefault="003E5C35" w:rsidP="003E5C35">
      <w:pPr>
        <w:keepNext/>
        <w:keepLines/>
        <w:tabs>
          <w:tab w:val="left" w:pos="567"/>
        </w:tabs>
        <w:spacing w:after="0" w:line="240" w:lineRule="auto"/>
        <w:ind w:left="567" w:hanging="567"/>
        <w:outlineLvl w:val="2"/>
        <w:rPr>
          <w:rFonts w:ascii="Times New Roman" w:eastAsia="Times New Roman" w:hAnsi="Times New Roman" w:cs="Times New Roman"/>
          <w:b/>
          <w:bCs/>
          <w:kern w:val="28"/>
          <w14:ligatures w14:val="none"/>
        </w:rPr>
      </w:pPr>
      <w:r w:rsidRPr="003E5C35">
        <w:rPr>
          <w:rFonts w:ascii="Times New Roman" w:eastAsia="Times New Roman" w:hAnsi="Times New Roman" w:cs="Times New Roman"/>
          <w:b/>
          <w:bCs/>
          <w:kern w:val="28"/>
          <w14:ligatures w14:val="none"/>
        </w:rPr>
        <w:t xml:space="preserve">Indikacijos pagrįstos tik homeopatijos principais. </w:t>
      </w:r>
    </w:p>
    <w:p w14:paraId="2053411E"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34F5E388"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Jeigu ūminės ligos atveju per 2 dienas Jūsų savijauta nepagerėjo arba net pablogėjo, kreipkitės į gydytoją.</w:t>
      </w:r>
    </w:p>
    <w:p w14:paraId="5826A4C2"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Jeigu lėtinės ligos atveju per 4 savaites Jūsų savijauta nepagerėjo arba net pablogėjo, kreipkitės į gydytoją.</w:t>
      </w:r>
    </w:p>
    <w:p w14:paraId="5D8B83D6"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4C4D8F05" w14:textId="77777777" w:rsidR="003E5C35" w:rsidRPr="003E5C35" w:rsidRDefault="003E5C35" w:rsidP="003E5C35">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4" w:name="_Toc129243140"/>
      <w:bookmarkStart w:id="5" w:name="_Toc129243265"/>
      <w:r w:rsidRPr="003E5C35">
        <w:rPr>
          <w:rFonts w:ascii="Times New Roman" w:eastAsia="Times New Roman" w:hAnsi="Times New Roman" w:cs="Times New Roman"/>
          <w:b/>
          <w:kern w:val="0"/>
          <w14:ligatures w14:val="none"/>
        </w:rPr>
        <w:t>2.</w:t>
      </w:r>
      <w:r w:rsidRPr="003E5C35">
        <w:rPr>
          <w:rFonts w:ascii="Times New Roman" w:eastAsia="Times New Roman" w:hAnsi="Times New Roman" w:cs="Times New Roman"/>
          <w:b/>
          <w:kern w:val="0"/>
          <w14:ligatures w14:val="none"/>
        </w:rPr>
        <w:tab/>
        <w:t xml:space="preserve">Kas žinotina prieš vartojant </w:t>
      </w:r>
      <w:bookmarkEnd w:id="4"/>
      <w:bookmarkEnd w:id="5"/>
      <w:r w:rsidRPr="003E5C35">
        <w:rPr>
          <w:rFonts w:ascii="Times New Roman" w:eastAsia="Times New Roman" w:hAnsi="Times New Roman" w:cs="Times New Roman"/>
          <w:b/>
          <w:kern w:val="0"/>
          <w14:ligatures w14:val="none"/>
        </w:rPr>
        <w:t xml:space="preserve">Cinnabsin N </w:t>
      </w:r>
    </w:p>
    <w:p w14:paraId="56748A55"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4FEBBEB6"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r w:rsidRPr="003E5C35">
        <w:rPr>
          <w:rFonts w:ascii="Times New Roman" w:eastAsia="Times New Roman" w:hAnsi="Times New Roman" w:cs="Times New Roman"/>
          <w:b/>
          <w:bCs/>
          <w:kern w:val="0"/>
          <w14:ligatures w14:val="none"/>
        </w:rPr>
        <w:t>Cinnabsin N vartoti draudžiama:</w:t>
      </w:r>
    </w:p>
    <w:p w14:paraId="2200322C" w14:textId="77777777" w:rsidR="003E5C35" w:rsidRPr="003E5C35" w:rsidRDefault="003E5C35" w:rsidP="003E5C35">
      <w:pPr>
        <w:numPr>
          <w:ilvl w:val="0"/>
          <w:numId w:val="2"/>
        </w:numPr>
        <w:tabs>
          <w:tab w:val="left" w:pos="567"/>
        </w:tabs>
        <w:spacing w:after="0" w:line="260" w:lineRule="exact"/>
        <w:ind w:left="567" w:hanging="567"/>
        <w:contextualSpacing/>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jeigu yra alergija veikliosioms medžiagoms, pvz., chromui, ežiuolei arba kitoms astrinių šeimos augalams, arba bet kuriai pagalbinei šio vaisto medžiagai (jos išvardytos 6 skyriuje).</w:t>
      </w:r>
    </w:p>
    <w:p w14:paraId="7C918498" w14:textId="77777777" w:rsidR="003E5C35" w:rsidRPr="003E5C35" w:rsidRDefault="003E5C35" w:rsidP="003E5C35">
      <w:pPr>
        <w:numPr>
          <w:ilvl w:val="0"/>
          <w:numId w:val="2"/>
        </w:numPr>
        <w:tabs>
          <w:tab w:val="left" w:pos="567"/>
        </w:tabs>
        <w:spacing w:after="0" w:line="260" w:lineRule="exact"/>
        <w:ind w:left="567" w:hanging="567"/>
        <w:contextualSpacing/>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esant progresuojančioms sisteminėms ligoms, pvz., tuberkuliozei, baltųjų kraujo kūnelių sisteminėms ligoms (pvz., leukemijai), autoimuninėms ligoms (uždegiminei jungiamojo audinio ligai, vadinamajai kolagenozei, išsėtinei sklerozei), imuniteto deficitui (pvz., AIDS), imunineto nusilpimui (pvz., po organų arba kaulų čiulpų persodinimo, chemoterapijos), ŽIV infekcijai.</w:t>
      </w:r>
    </w:p>
    <w:p w14:paraId="7598A76A"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p>
    <w:p w14:paraId="7C5B726F"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r w:rsidRPr="003E5C35">
        <w:rPr>
          <w:rFonts w:ascii="Times New Roman" w:eastAsia="Times New Roman" w:hAnsi="Times New Roman" w:cs="Times New Roman"/>
          <w:b/>
          <w:bCs/>
          <w:kern w:val="0"/>
          <w14:ligatures w14:val="none"/>
        </w:rPr>
        <w:t>Įspėjimai ir atsargumo priemonės</w:t>
      </w:r>
    </w:p>
    <w:p w14:paraId="5B41FFF0" w14:textId="77777777" w:rsidR="003E5C35" w:rsidRPr="003E5C35" w:rsidRDefault="003E5C35" w:rsidP="003E5C35">
      <w:pPr>
        <w:spacing w:after="0" w:line="220" w:lineRule="exact"/>
        <w:rPr>
          <w:rFonts w:ascii="Times New Roman" w:eastAsia="Times New Roman" w:hAnsi="Times New Roman" w:cs="Times New Roman"/>
          <w:bCs/>
          <w:kern w:val="0"/>
          <w14:ligatures w14:val="none"/>
        </w:rPr>
      </w:pPr>
      <w:r w:rsidRPr="003E5C35">
        <w:rPr>
          <w:rFonts w:ascii="Times New Roman" w:eastAsia="Times New Roman" w:hAnsi="Times New Roman" w:cs="Times New Roman"/>
          <w:bCs/>
          <w:kern w:val="0"/>
          <w14:ligatures w14:val="none"/>
        </w:rPr>
        <w:t>Pavartojus vaistų, kurių sudėtyje yra ežiuolės, gali atsirasti odos išbėrimas, niežėjimas, retais atvejais, veido patinimas, dusulys, galvos svaigimas ir kraujospūdžio kritimas.</w:t>
      </w:r>
    </w:p>
    <w:p w14:paraId="0E047E85" w14:textId="77777777" w:rsidR="003E5C35" w:rsidRPr="003E5C35" w:rsidRDefault="003E5C35" w:rsidP="003E5C35">
      <w:pPr>
        <w:spacing w:after="0" w:line="220" w:lineRule="exact"/>
        <w:rPr>
          <w:rFonts w:ascii="Times New Roman" w:eastAsia="Times New Roman" w:hAnsi="Times New Roman" w:cs="Times New Roman"/>
          <w:bCs/>
          <w:kern w:val="0"/>
          <w14:ligatures w14:val="none"/>
        </w:rPr>
      </w:pPr>
    </w:p>
    <w:p w14:paraId="5D76701C" w14:textId="77777777" w:rsidR="003E5C35" w:rsidRPr="003E5C35" w:rsidRDefault="003E5C35" w:rsidP="003E5C35">
      <w:pPr>
        <w:spacing w:after="0" w:line="220" w:lineRule="exact"/>
        <w:rPr>
          <w:rFonts w:ascii="Times New Roman" w:eastAsia="Times New Roman" w:hAnsi="Times New Roman" w:cs="Times New Roman"/>
          <w:bCs/>
          <w:kern w:val="0"/>
          <w14:ligatures w14:val="none"/>
        </w:rPr>
      </w:pPr>
      <w:r w:rsidRPr="003E5C35">
        <w:rPr>
          <w:rFonts w:ascii="Times New Roman" w:eastAsia="Times New Roman" w:hAnsi="Times New Roman" w:cs="Times New Roman"/>
          <w:bCs/>
          <w:kern w:val="0"/>
          <w14:ligatures w14:val="none"/>
        </w:rPr>
        <w:t>Jeigu padidėja seilėtekis, sumažinkite dozę arba nutraukite vaisto vartojimą.</w:t>
      </w:r>
    </w:p>
    <w:p w14:paraId="23B7BA11" w14:textId="77777777" w:rsidR="003E5C35" w:rsidRPr="003E5C35" w:rsidRDefault="003E5C35" w:rsidP="003E5C35">
      <w:pPr>
        <w:spacing w:after="0" w:line="220" w:lineRule="exact"/>
        <w:rPr>
          <w:rFonts w:ascii="Times New Roman" w:eastAsia="Times New Roman" w:hAnsi="Times New Roman" w:cs="Times New Roman"/>
          <w:bCs/>
          <w:kern w:val="0"/>
          <w14:ligatures w14:val="none"/>
        </w:rPr>
      </w:pPr>
    </w:p>
    <w:p w14:paraId="5A69D41F" w14:textId="77777777" w:rsidR="003E5C35" w:rsidRPr="003E5C35" w:rsidRDefault="003E5C35" w:rsidP="003E5C35">
      <w:pPr>
        <w:spacing w:after="0" w:line="220" w:lineRule="exact"/>
        <w:rPr>
          <w:rFonts w:ascii="Times New Roman" w:eastAsia="Times New Roman" w:hAnsi="Times New Roman" w:cs="Times New Roman"/>
          <w:bCs/>
          <w:kern w:val="0"/>
          <w14:ligatures w14:val="none"/>
        </w:rPr>
      </w:pPr>
      <w:r w:rsidRPr="003E5C35">
        <w:rPr>
          <w:rFonts w:ascii="Times New Roman" w:eastAsia="Times New Roman" w:hAnsi="Times New Roman" w:cs="Times New Roman"/>
          <w:bCs/>
          <w:kern w:val="0"/>
          <w14:ligatures w14:val="none"/>
        </w:rPr>
        <w:t>Kviečių krakmolas ir medžiagos, kurių sudėtyje yra gyvsidabrio (</w:t>
      </w:r>
      <w:r w:rsidRPr="003E5C35">
        <w:rPr>
          <w:rFonts w:ascii="Times New Roman" w:eastAsia="Times New Roman" w:hAnsi="Times New Roman" w:cs="Times New Roman"/>
          <w:bCs/>
          <w:i/>
          <w:kern w:val="0"/>
          <w14:ligatures w14:val="none"/>
        </w:rPr>
        <w:t>Cinnabaris</w:t>
      </w:r>
      <w:r w:rsidRPr="003E5C35">
        <w:rPr>
          <w:rFonts w:ascii="Times New Roman" w:eastAsia="Times New Roman" w:hAnsi="Times New Roman" w:cs="Times New Roman"/>
          <w:bCs/>
          <w:kern w:val="0"/>
          <w14:ligatures w14:val="none"/>
        </w:rPr>
        <w:t xml:space="preserve">), gali sukelti padidėjusio jautrumo reakcijų. </w:t>
      </w:r>
    </w:p>
    <w:p w14:paraId="28FBA113" w14:textId="77777777" w:rsidR="003E5C35" w:rsidRPr="003E5C35" w:rsidRDefault="003E5C35" w:rsidP="003E5C35">
      <w:pPr>
        <w:spacing w:after="0" w:line="220" w:lineRule="exact"/>
        <w:rPr>
          <w:rFonts w:ascii="Times New Roman" w:eastAsia="Times New Roman" w:hAnsi="Times New Roman" w:cs="Times New Roman"/>
          <w:bCs/>
          <w:kern w:val="0"/>
          <w14:ligatures w14:val="none"/>
        </w:rPr>
      </w:pPr>
      <w:r w:rsidRPr="003E5C35">
        <w:rPr>
          <w:rFonts w:ascii="Times New Roman" w:eastAsia="Times New Roman" w:hAnsi="Times New Roman" w:cs="Times New Roman"/>
          <w:bCs/>
          <w:kern w:val="0"/>
          <w14:ligatures w14:val="none"/>
        </w:rPr>
        <w:lastRenderedPageBreak/>
        <w:t xml:space="preserve"> </w:t>
      </w:r>
    </w:p>
    <w:p w14:paraId="585F1A63" w14:textId="77777777" w:rsidR="003E5C35" w:rsidRPr="003E5C35" w:rsidRDefault="003E5C35" w:rsidP="003E5C35">
      <w:pPr>
        <w:spacing w:after="0" w:line="240" w:lineRule="auto"/>
        <w:rPr>
          <w:rFonts w:ascii="Times New Roman" w:eastAsia="Times New Roman" w:hAnsi="Times New Roman" w:cs="Times New Roman"/>
          <w:b/>
          <w:noProof/>
          <w:kern w:val="0"/>
          <w14:ligatures w14:val="none"/>
        </w:rPr>
      </w:pPr>
      <w:r w:rsidRPr="003E5C35">
        <w:rPr>
          <w:rFonts w:ascii="Times New Roman" w:eastAsia="Times New Roman" w:hAnsi="Times New Roman" w:cs="Times New Roman"/>
          <w:b/>
          <w:noProof/>
          <w:kern w:val="0"/>
          <w14:ligatures w14:val="none"/>
        </w:rPr>
        <w:t>Pasitarkite su gydytoju, jeigu patinsta veidas, karščiuojama, atsiranda stiprus galvos skausmas arba atsiranda papildomų negalavimų.</w:t>
      </w:r>
    </w:p>
    <w:p w14:paraId="5384228D" w14:textId="77777777" w:rsidR="003E5C35" w:rsidRPr="003E5C35" w:rsidRDefault="003E5C35" w:rsidP="003E5C35">
      <w:pPr>
        <w:spacing w:after="0" w:line="240" w:lineRule="auto"/>
        <w:rPr>
          <w:rFonts w:ascii="Times New Roman" w:eastAsia="Times New Roman" w:hAnsi="Times New Roman" w:cs="Times New Roman"/>
          <w:b/>
          <w:noProof/>
          <w:kern w:val="0"/>
          <w14:ligatures w14:val="none"/>
        </w:rPr>
      </w:pPr>
    </w:p>
    <w:p w14:paraId="0F2E6C38"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Vartojant homeopatinį vaistą, iš pradžių būklė gali laikinai pablogėti (pirminis homeopatinis pablogėjimas).</w:t>
      </w:r>
      <w:r w:rsidRPr="003E5C35">
        <w:rPr>
          <w:rFonts w:ascii="Times New Roman" w:eastAsia="Times New Roman" w:hAnsi="Times New Roman" w:cs="Times New Roman"/>
          <w:b/>
          <w:kern w:val="0"/>
          <w14:ligatures w14:val="none"/>
        </w:rPr>
        <w:t xml:space="preserve"> </w:t>
      </w:r>
      <w:r w:rsidRPr="003E5C35">
        <w:rPr>
          <w:rFonts w:ascii="Times New Roman" w:eastAsia="Times New Roman" w:hAnsi="Times New Roman" w:cs="Times New Roman"/>
          <w:kern w:val="0"/>
          <w14:ligatures w14:val="none"/>
        </w:rPr>
        <w:t>Tokiu atveju, nutraukite Cinnabsin N vartojimą ir pasitarkite su gydytoju.</w:t>
      </w:r>
    </w:p>
    <w:p w14:paraId="02FA5087" w14:textId="77777777" w:rsidR="003E5C35" w:rsidRPr="003E5C35" w:rsidRDefault="003E5C35" w:rsidP="003E5C35">
      <w:pPr>
        <w:spacing w:after="0" w:line="240" w:lineRule="auto"/>
        <w:rPr>
          <w:rFonts w:ascii="Times New Roman" w:eastAsia="Times New Roman" w:hAnsi="Times New Roman" w:cs="Times New Roman"/>
          <w:b/>
          <w:noProof/>
          <w:kern w:val="0"/>
          <w14:ligatures w14:val="none"/>
        </w:rPr>
      </w:pPr>
    </w:p>
    <w:p w14:paraId="57EFF6A6" w14:textId="77777777" w:rsidR="003E5C35" w:rsidRPr="003E5C35" w:rsidRDefault="003E5C35" w:rsidP="003E5C35">
      <w:pPr>
        <w:spacing w:after="0" w:line="240" w:lineRule="auto"/>
        <w:rPr>
          <w:rFonts w:ascii="Times New Roman" w:eastAsia="Times New Roman" w:hAnsi="Times New Roman" w:cs="Times New Roman"/>
          <w:b/>
          <w:noProof/>
          <w:kern w:val="0"/>
          <w14:ligatures w14:val="none"/>
        </w:rPr>
      </w:pPr>
      <w:r w:rsidRPr="003E5C35">
        <w:rPr>
          <w:rFonts w:ascii="Times New Roman" w:eastAsia="Times New Roman" w:hAnsi="Times New Roman" w:cs="Times New Roman"/>
          <w:b/>
          <w:noProof/>
          <w:kern w:val="0"/>
          <w14:ligatures w14:val="none"/>
        </w:rPr>
        <w:t>Vaikams</w:t>
      </w:r>
    </w:p>
    <w:p w14:paraId="2BD63392"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color w:val="000000"/>
          <w:kern w:val="0"/>
          <w14:ligatures w14:val="none"/>
        </w:rPr>
        <w:t>Cinnabsin N</w:t>
      </w:r>
      <w:r w:rsidRPr="003E5C35">
        <w:rPr>
          <w:rFonts w:ascii="Times New Roman" w:eastAsia="Times New Roman" w:hAnsi="Times New Roman" w:cs="Times New Roman"/>
          <w:noProof/>
          <w:kern w:val="0"/>
          <w14:ligatures w14:val="none"/>
        </w:rPr>
        <w:t xml:space="preserve"> saugumas ir veiksmingumas jaunesniems kaip 2 metų vaikams neištirti. Duomenų nėra.</w:t>
      </w:r>
      <w:r w:rsidRPr="003E5C35">
        <w:rPr>
          <w:rFonts w:ascii="Times New Roman" w:eastAsia="Times New Roman" w:hAnsi="Times New Roman" w:cs="Times New Roman"/>
          <w:kern w:val="0"/>
          <w14:ligatures w14:val="none"/>
        </w:rPr>
        <w:t xml:space="preserve"> </w:t>
      </w:r>
    </w:p>
    <w:p w14:paraId="53853CC8"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3979AF34"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Kiti vaistai ir Cinnabsin N</w:t>
      </w:r>
    </w:p>
    <w:p w14:paraId="0C4342F9"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 xml:space="preserve">Sąveika su kitais vaistais nebuvo pastebėta. </w:t>
      </w:r>
    </w:p>
    <w:p w14:paraId="0B6CFF36" w14:textId="77777777" w:rsidR="003E5C35" w:rsidRPr="003E5C35" w:rsidRDefault="003E5C35" w:rsidP="003E5C35">
      <w:pPr>
        <w:spacing w:after="0" w:line="240" w:lineRule="auto"/>
        <w:rPr>
          <w:rFonts w:ascii="Times New Roman" w:eastAsia="Times New Roman" w:hAnsi="Times New Roman" w:cs="Times New Roman"/>
          <w:kern w:val="0"/>
          <w14:ligatures w14:val="none"/>
        </w:rPr>
      </w:pPr>
      <w:r w:rsidRPr="003E5C35">
        <w:rPr>
          <w:rFonts w:ascii="Times New Roman" w:eastAsia="Times New Roman" w:hAnsi="Times New Roman" w:cs="Times New Roman"/>
          <w:noProof/>
          <w:kern w:val="0"/>
          <w14:ligatures w14:val="none"/>
        </w:rPr>
        <w:t>Jeigu vartojate arba neseniai vartojote kitų vaistų arba dėl to nesate tikri, apie tai pasakykite gydytojui arba vaistininkui.</w:t>
      </w:r>
    </w:p>
    <w:p w14:paraId="6F87694C"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38DF68AB"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r w:rsidRPr="003E5C35">
        <w:rPr>
          <w:rFonts w:ascii="Times New Roman" w:eastAsia="Times New Roman" w:hAnsi="Times New Roman" w:cs="Times New Roman"/>
          <w:b/>
          <w:bCs/>
          <w:kern w:val="0"/>
          <w14:ligatures w14:val="none"/>
        </w:rPr>
        <w:t>Cinnabsin N vartojimas su maistu, gėrimais ir alkoholiu</w:t>
      </w:r>
    </w:p>
    <w:p w14:paraId="6DBF3CDD"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Homeopatinių vaistų veikimą gali įtakoti neigiami gyvenimo būdo veiksniai, taip pat stimuliuojančios medžiagos arba alkoholis ir tabakas.</w:t>
      </w:r>
    </w:p>
    <w:p w14:paraId="5C8ED4D5"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6E87D49B"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Nerekomenduojama vartoti šio vaisto su maistu ir gėrimais. Cinnabsin N vartoti mažiausiai pusę valandos prieš valgį ar pusę valandos po jo.</w:t>
      </w:r>
    </w:p>
    <w:p w14:paraId="6BF4275B"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1096C160"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r w:rsidRPr="003E5C35">
        <w:rPr>
          <w:rFonts w:ascii="Times New Roman" w:eastAsia="Times New Roman" w:hAnsi="Times New Roman" w:cs="Times New Roman"/>
          <w:b/>
          <w:bCs/>
          <w:kern w:val="0"/>
          <w14:ligatures w14:val="none"/>
        </w:rPr>
        <w:t>Nėštumas, žindymo laikotarpis ir vaisingumas</w:t>
      </w:r>
    </w:p>
    <w:p w14:paraId="02854856"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Jeigu esate nėščia, žindote kūdikį, manote, kad galbūt esate nėščia, arba planuojate pastoti, tai prieš vartodama šį vaistą pasitarkite su gydytoju arba vaistininku.</w:t>
      </w:r>
    </w:p>
    <w:p w14:paraId="4E34B128" w14:textId="77777777" w:rsidR="003E5C35" w:rsidRPr="003E5C35" w:rsidRDefault="003E5C35" w:rsidP="003E5C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jc w:val="both"/>
        <w:rPr>
          <w:rFonts w:ascii="Times New Roman" w:eastAsia="Times New Roman" w:hAnsi="Times New Roman" w:cs="Times New Roman"/>
          <w:color w:val="000000"/>
          <w:spacing w:val="-3"/>
          <w:kern w:val="0"/>
          <w14:ligatures w14:val="none"/>
        </w:rPr>
      </w:pPr>
      <w:r w:rsidRPr="003E5C35">
        <w:rPr>
          <w:rFonts w:ascii="Times New Roman" w:eastAsia="Times New Roman" w:hAnsi="Times New Roman" w:cs="Times New Roman"/>
          <w:color w:val="000000"/>
          <w:spacing w:val="-3"/>
          <w:kern w:val="0"/>
          <w14:ligatures w14:val="none"/>
        </w:rPr>
        <w:t>Nėštumo metu ir žindymo laikotarpiu Cinnabsin N galima vartoti tik gydytojui leidus.</w:t>
      </w:r>
    </w:p>
    <w:p w14:paraId="567D21ED"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198B5C23"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r w:rsidRPr="003E5C35">
        <w:rPr>
          <w:rFonts w:ascii="Times New Roman" w:eastAsia="Times New Roman" w:hAnsi="Times New Roman" w:cs="Times New Roman"/>
          <w:b/>
          <w:bCs/>
          <w:kern w:val="0"/>
          <w14:ligatures w14:val="none"/>
        </w:rPr>
        <w:t>Vairavimas ir mechanizmų valdymas</w:t>
      </w:r>
    </w:p>
    <w:p w14:paraId="125A78CB"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 xml:space="preserve">Cinnabsin N gebėjimo vairuoti ir valdyti mechanizmus neveikia arba veikia nereikšmingai. </w:t>
      </w:r>
    </w:p>
    <w:p w14:paraId="33D8C190"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p>
    <w:p w14:paraId="1D868589"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r w:rsidRPr="003E5C35">
        <w:rPr>
          <w:rFonts w:ascii="Times New Roman" w:eastAsia="Times New Roman" w:hAnsi="Times New Roman" w:cs="Times New Roman"/>
          <w:b/>
          <w:bCs/>
          <w:kern w:val="0"/>
          <w14:ligatures w14:val="none"/>
        </w:rPr>
        <w:t>Cinnabsin N sudėtyje yra laktozės ir kviečių krakmolo</w:t>
      </w:r>
    </w:p>
    <w:p w14:paraId="4CBD928A" w14:textId="77777777" w:rsidR="003E5C35" w:rsidRPr="003E5C35" w:rsidRDefault="003E5C35" w:rsidP="003E5C35">
      <w:pPr>
        <w:spacing w:after="0" w:line="220" w:lineRule="exact"/>
        <w:rPr>
          <w:rFonts w:ascii="Times New Roman" w:eastAsia="Times New Roman" w:hAnsi="Times New Roman" w:cs="Times New Roman"/>
          <w:bCs/>
          <w:kern w:val="0"/>
          <w14:ligatures w14:val="none"/>
        </w:rPr>
      </w:pPr>
      <w:r w:rsidRPr="003E5C35">
        <w:rPr>
          <w:rFonts w:ascii="Times New Roman" w:eastAsia="Times New Roman" w:hAnsi="Times New Roman" w:cs="Times New Roman"/>
          <w:bCs/>
          <w:kern w:val="0"/>
          <w14:ligatures w14:val="none"/>
        </w:rPr>
        <w:t xml:space="preserve">Jeigu gydytojas Jums yra sakęs, kad netoleruojate kokių nors angliavandenių, kreipkitės į jį prieš pradėdami vartoti šį vaistą. </w:t>
      </w:r>
    </w:p>
    <w:p w14:paraId="1FAB93B3"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144DEC28" w14:textId="77777777" w:rsidR="003E5C35" w:rsidRPr="003E5C35" w:rsidRDefault="003E5C35" w:rsidP="003E5C35">
      <w:pPr>
        <w:spacing w:after="0" w:line="240" w:lineRule="auto"/>
        <w:rPr>
          <w:rFonts w:ascii="Times New Roman" w:eastAsia="Times New Roman" w:hAnsi="Times New Roman" w:cs="Times New Roman"/>
          <w:kern w:val="0"/>
          <w14:ligatures w14:val="none"/>
        </w:rPr>
      </w:pPr>
      <w:r w:rsidRPr="003E5C35">
        <w:rPr>
          <w:rFonts w:ascii="Times New Roman" w:eastAsia="Times New Roman" w:hAnsi="Times New Roman" w:cs="Times New Roman"/>
          <w:noProof/>
          <w:kern w:val="0"/>
          <w14:ligatures w14:val="none"/>
        </w:rPr>
        <w:t>Šis vaistas tinka sergantiems celiakija. Negalima vartoti kviečiams alergiškiems pacientams (ši liga skiriasi nuo celiakijos).</w:t>
      </w:r>
    </w:p>
    <w:p w14:paraId="0C6981DE"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46A7D221"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2F350379" w14:textId="77777777" w:rsidR="003E5C35" w:rsidRPr="003E5C35" w:rsidRDefault="003E5C35" w:rsidP="003E5C35">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6" w:name="_Toc129243141"/>
      <w:bookmarkStart w:id="7" w:name="_Toc129243266"/>
      <w:r w:rsidRPr="003E5C35">
        <w:rPr>
          <w:rFonts w:ascii="Times New Roman" w:eastAsia="Times New Roman" w:hAnsi="Times New Roman" w:cs="Times New Roman"/>
          <w:b/>
          <w:kern w:val="0"/>
          <w14:ligatures w14:val="none"/>
        </w:rPr>
        <w:t>3.</w:t>
      </w:r>
      <w:r w:rsidRPr="003E5C35">
        <w:rPr>
          <w:rFonts w:ascii="Times New Roman" w:eastAsia="Times New Roman" w:hAnsi="Times New Roman" w:cs="Times New Roman"/>
          <w:b/>
          <w:kern w:val="0"/>
          <w14:ligatures w14:val="none"/>
        </w:rPr>
        <w:tab/>
        <w:t xml:space="preserve">Kaip vartoti </w:t>
      </w:r>
      <w:bookmarkEnd w:id="6"/>
      <w:bookmarkEnd w:id="7"/>
      <w:r w:rsidRPr="003E5C35">
        <w:rPr>
          <w:rFonts w:ascii="Times New Roman" w:eastAsia="Times New Roman" w:hAnsi="Times New Roman" w:cs="Times New Roman"/>
          <w:b/>
          <w:kern w:val="0"/>
          <w14:ligatures w14:val="none"/>
        </w:rPr>
        <w:t xml:space="preserve">Cinnabsin N </w:t>
      </w:r>
    </w:p>
    <w:p w14:paraId="1FD2F760"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7B68DD1C"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 xml:space="preserve">Visada vartokite šį vaistą tiksliai, kaip aprašyta šiame lapelyje arba kaip nurodė gydytojas arba vaistininkas. Jeigu abejojate, kreipkitės į gydytoją arba vaistininką. </w:t>
      </w:r>
    </w:p>
    <w:p w14:paraId="00F78711"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33054F73"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Jei gydytojas nepaskyrė kitaip, suaugusiesiems</w:t>
      </w:r>
      <w:r w:rsidRPr="003E5C35">
        <w:rPr>
          <w:rFonts w:ascii="Times New Roman" w:eastAsia="Times New Roman" w:hAnsi="Times New Roman" w:cs="Times New Roman"/>
          <w:i/>
          <w:kern w:val="0"/>
          <w14:ligatures w14:val="none"/>
        </w:rPr>
        <w:t>, ūminės ligos metu</w:t>
      </w:r>
      <w:r w:rsidRPr="003E5C35">
        <w:rPr>
          <w:rFonts w:ascii="Times New Roman" w:eastAsia="Times New Roman" w:hAnsi="Times New Roman" w:cs="Times New Roman"/>
          <w:kern w:val="0"/>
          <w14:ligatures w14:val="none"/>
        </w:rPr>
        <w:t xml:space="preserve"> vartoti po 1 tabletę kas pusvalandį arba valandą (iki 6 tablečių per dieną), kol pagerėja savijauta. </w:t>
      </w:r>
      <w:r w:rsidRPr="003E5C35">
        <w:rPr>
          <w:rFonts w:ascii="Times New Roman" w:eastAsia="Times New Roman" w:hAnsi="Times New Roman" w:cs="Times New Roman"/>
          <w:i/>
          <w:kern w:val="0"/>
          <w14:ligatures w14:val="none"/>
        </w:rPr>
        <w:t>Tolimesniam gydymui</w:t>
      </w:r>
      <w:r w:rsidRPr="003E5C35">
        <w:rPr>
          <w:rFonts w:ascii="Times New Roman" w:eastAsia="Times New Roman" w:hAnsi="Times New Roman" w:cs="Times New Roman"/>
          <w:kern w:val="0"/>
          <w14:ligatures w14:val="none"/>
        </w:rPr>
        <w:t xml:space="preserve"> vartoti po 1 tabletę 3 kartus per dieną.</w:t>
      </w:r>
    </w:p>
    <w:p w14:paraId="6DC5B210"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ab/>
      </w:r>
    </w:p>
    <w:p w14:paraId="544CF97F" w14:textId="77777777" w:rsidR="003E5C35" w:rsidRPr="003E5C35" w:rsidRDefault="003E5C35" w:rsidP="003E5C35">
      <w:pPr>
        <w:tabs>
          <w:tab w:val="left" w:pos="567"/>
        </w:tabs>
        <w:spacing w:after="0" w:line="260" w:lineRule="exact"/>
        <w:ind w:left="567" w:hanging="567"/>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 xml:space="preserve">Gydant </w:t>
      </w:r>
      <w:r w:rsidRPr="003E5C35">
        <w:rPr>
          <w:rFonts w:ascii="Times New Roman" w:eastAsia="Times New Roman" w:hAnsi="Times New Roman" w:cs="Times New Roman"/>
          <w:i/>
          <w:kern w:val="0"/>
          <w14:ligatures w14:val="none"/>
        </w:rPr>
        <w:t xml:space="preserve">lėtinę ligą </w:t>
      </w:r>
      <w:r w:rsidRPr="003E5C35">
        <w:rPr>
          <w:rFonts w:ascii="Times New Roman" w:eastAsia="Times New Roman" w:hAnsi="Times New Roman" w:cs="Times New Roman"/>
          <w:kern w:val="0"/>
          <w14:ligatures w14:val="none"/>
        </w:rPr>
        <w:t xml:space="preserve">vartoti po 1 tabletę 3 kartus per dieną. </w:t>
      </w:r>
    </w:p>
    <w:p w14:paraId="280C721A"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p>
    <w:p w14:paraId="008217AE" w14:textId="77777777" w:rsidR="003E5C35" w:rsidRPr="003E5C35" w:rsidRDefault="003E5C35" w:rsidP="003E5C35">
      <w:pPr>
        <w:tabs>
          <w:tab w:val="left" w:pos="567"/>
        </w:tabs>
        <w:spacing w:after="0" w:line="260" w:lineRule="exact"/>
        <w:rPr>
          <w:rFonts w:ascii="Times New Roman" w:eastAsia="Times New Roman" w:hAnsi="Times New Roman" w:cs="Times New Roman"/>
          <w:b/>
          <w:kern w:val="0"/>
          <w14:ligatures w14:val="none"/>
        </w:rPr>
      </w:pPr>
      <w:r w:rsidRPr="003E5C35">
        <w:rPr>
          <w:rFonts w:ascii="Times New Roman" w:eastAsia="Times New Roman" w:hAnsi="Times New Roman" w:cs="Times New Roman"/>
          <w:b/>
          <w:kern w:val="0"/>
          <w14:ligatures w14:val="none"/>
        </w:rPr>
        <w:t>Vartojimas vaikams ir paaugliams</w:t>
      </w:r>
    </w:p>
    <w:p w14:paraId="19D32596"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 xml:space="preserve">Vaikams nuo 2 iki 5 metų, </w:t>
      </w:r>
      <w:r w:rsidRPr="003E5C35">
        <w:rPr>
          <w:rFonts w:ascii="Times New Roman" w:eastAsia="Times New Roman" w:hAnsi="Times New Roman" w:cs="Times New Roman"/>
          <w:i/>
          <w:kern w:val="0"/>
          <w14:ligatures w14:val="none"/>
        </w:rPr>
        <w:t>ūminės ir lėtinės ligos metu</w:t>
      </w:r>
      <w:r w:rsidRPr="003E5C35">
        <w:rPr>
          <w:rFonts w:ascii="Times New Roman" w:eastAsia="Times New Roman" w:hAnsi="Times New Roman" w:cs="Times New Roman"/>
          <w:kern w:val="0"/>
          <w14:ligatures w14:val="none"/>
        </w:rPr>
        <w:t>,</w:t>
      </w:r>
      <w:r w:rsidRPr="003E5C35">
        <w:rPr>
          <w:rFonts w:ascii="Times New Roman" w:eastAsia="Times New Roman" w:hAnsi="Times New Roman" w:cs="Times New Roman"/>
          <w:i/>
          <w:kern w:val="0"/>
          <w14:ligatures w14:val="none"/>
        </w:rPr>
        <w:t xml:space="preserve"> </w:t>
      </w:r>
      <w:r w:rsidRPr="003E5C35">
        <w:rPr>
          <w:rFonts w:ascii="Times New Roman" w:eastAsia="Times New Roman" w:hAnsi="Times New Roman" w:cs="Times New Roman"/>
          <w:kern w:val="0"/>
          <w14:ligatures w14:val="none"/>
        </w:rPr>
        <w:t>vartoti pusę suaugusiųjų dozės.</w:t>
      </w:r>
    </w:p>
    <w:p w14:paraId="5455A7E2" w14:textId="77777777" w:rsidR="003E5C35" w:rsidRPr="003E5C35" w:rsidRDefault="003E5C35" w:rsidP="003E5C35">
      <w:pPr>
        <w:tabs>
          <w:tab w:val="left" w:pos="567"/>
        </w:tabs>
        <w:spacing w:after="0" w:line="260" w:lineRule="exact"/>
        <w:ind w:left="567"/>
        <w:rPr>
          <w:rFonts w:ascii="Times New Roman" w:eastAsia="Times New Roman" w:hAnsi="Times New Roman" w:cs="Times New Roman"/>
          <w:i/>
          <w:kern w:val="0"/>
          <w14:ligatures w14:val="none"/>
        </w:rPr>
      </w:pPr>
    </w:p>
    <w:p w14:paraId="75167DE0"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 xml:space="preserve">Vaikams nuo 6 iki 11 metų, </w:t>
      </w:r>
      <w:r w:rsidRPr="003E5C35">
        <w:rPr>
          <w:rFonts w:ascii="Times New Roman" w:eastAsia="Times New Roman" w:hAnsi="Times New Roman" w:cs="Times New Roman"/>
          <w:i/>
          <w:kern w:val="0"/>
          <w14:ligatures w14:val="none"/>
        </w:rPr>
        <w:t xml:space="preserve">ūminės ir lėtinės ligos metu,  </w:t>
      </w:r>
      <w:r w:rsidRPr="003E5C35">
        <w:rPr>
          <w:rFonts w:ascii="Times New Roman" w:eastAsia="Times New Roman" w:hAnsi="Times New Roman" w:cs="Times New Roman"/>
          <w:kern w:val="0"/>
          <w14:ligatures w14:val="none"/>
        </w:rPr>
        <w:t>vartoti 2/3 suaugusiųjų dozės.</w:t>
      </w:r>
    </w:p>
    <w:p w14:paraId="7AE7EAC4" w14:textId="77777777" w:rsidR="003E5C35" w:rsidRPr="003E5C35" w:rsidRDefault="003E5C35" w:rsidP="003E5C35">
      <w:pPr>
        <w:tabs>
          <w:tab w:val="left" w:pos="567"/>
        </w:tabs>
        <w:spacing w:after="0" w:line="260" w:lineRule="exact"/>
        <w:ind w:left="567"/>
        <w:rPr>
          <w:rFonts w:ascii="Times New Roman" w:eastAsia="Times New Roman" w:hAnsi="Times New Roman" w:cs="Times New Roman"/>
          <w:kern w:val="0"/>
          <w14:ligatures w14:val="none"/>
        </w:rPr>
      </w:pPr>
    </w:p>
    <w:p w14:paraId="2E264CBA"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lastRenderedPageBreak/>
        <w:t>Paaugliams nuo 12 metų</w:t>
      </w:r>
      <w:r w:rsidRPr="003E5C35">
        <w:rPr>
          <w:rFonts w:ascii="Times New Roman" w:eastAsia="Times New Roman" w:hAnsi="Times New Roman" w:cs="Times New Roman"/>
          <w:kern w:val="0"/>
          <w:u w:val="single"/>
          <w14:ligatures w14:val="none"/>
        </w:rPr>
        <w:t>,</w:t>
      </w:r>
      <w:r w:rsidRPr="003E5C35">
        <w:rPr>
          <w:rFonts w:ascii="Times New Roman" w:eastAsia="Times New Roman" w:hAnsi="Times New Roman" w:cs="Times New Roman"/>
          <w:i/>
          <w:kern w:val="0"/>
          <w14:ligatures w14:val="none"/>
        </w:rPr>
        <w:t xml:space="preserve"> ūminės ligos metu</w:t>
      </w:r>
      <w:r w:rsidRPr="003E5C35">
        <w:rPr>
          <w:rFonts w:ascii="Times New Roman" w:eastAsia="Times New Roman" w:hAnsi="Times New Roman" w:cs="Times New Roman"/>
          <w:kern w:val="0"/>
          <w14:ligatures w14:val="none"/>
        </w:rPr>
        <w:t xml:space="preserve"> vartoti po 1 tabletę kas pusvalandį arba valandą (iki 6 tablečių per dieną), kol pagerėja savijauta. </w:t>
      </w:r>
      <w:r w:rsidRPr="003E5C35">
        <w:rPr>
          <w:rFonts w:ascii="Times New Roman" w:eastAsia="Times New Roman" w:hAnsi="Times New Roman" w:cs="Times New Roman"/>
          <w:i/>
          <w:kern w:val="0"/>
          <w14:ligatures w14:val="none"/>
        </w:rPr>
        <w:t>Tolimesniam gydymui</w:t>
      </w:r>
      <w:r w:rsidRPr="003E5C35">
        <w:rPr>
          <w:rFonts w:ascii="Times New Roman" w:eastAsia="Times New Roman" w:hAnsi="Times New Roman" w:cs="Times New Roman"/>
          <w:kern w:val="0"/>
          <w14:ligatures w14:val="none"/>
        </w:rPr>
        <w:t xml:space="preserve"> vartoti po 1 tabletę 3 kartus per dieną.</w:t>
      </w:r>
    </w:p>
    <w:p w14:paraId="0E5A483A"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p>
    <w:p w14:paraId="38918594"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i/>
          <w:kern w:val="0"/>
          <w14:ligatures w14:val="none"/>
        </w:rPr>
        <w:t>Gydant lėtinę ligą</w:t>
      </w:r>
      <w:r w:rsidRPr="003E5C35">
        <w:rPr>
          <w:rFonts w:ascii="Times New Roman" w:eastAsia="Times New Roman" w:hAnsi="Times New Roman" w:cs="Times New Roman"/>
          <w:kern w:val="0"/>
          <w14:ligatures w14:val="none"/>
        </w:rPr>
        <w:t xml:space="preserve"> paaugliams nuo 12 metų vartoti po 1 tabletę 3 kartus per dieną. </w:t>
      </w:r>
    </w:p>
    <w:p w14:paraId="41BE548F" w14:textId="77777777" w:rsidR="003E5C35" w:rsidRPr="003E5C35" w:rsidRDefault="003E5C35" w:rsidP="003E5C35">
      <w:pPr>
        <w:tabs>
          <w:tab w:val="left" w:pos="567"/>
        </w:tabs>
        <w:spacing w:after="0" w:line="260" w:lineRule="exact"/>
        <w:ind w:left="567"/>
        <w:rPr>
          <w:rFonts w:ascii="Times New Roman" w:eastAsia="Times New Roman" w:hAnsi="Times New Roman" w:cs="Times New Roman"/>
          <w:kern w:val="0"/>
          <w14:ligatures w14:val="none"/>
        </w:rPr>
      </w:pPr>
    </w:p>
    <w:p w14:paraId="3DBECAF7"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Nerekomenduojama vartoti šio vaisto su maistu ir gėrimais. Tabletes vartoti mažiausiai pusę valandos prieš valgį ar pusę valandos po jo.</w:t>
      </w:r>
    </w:p>
    <w:p w14:paraId="5B7D377A"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p>
    <w:p w14:paraId="6DC623AD"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Rekomenduojama leisti tabletėms lėtai ištirpti burnoje. Mažiems vaikams tabletes galima ištirpinti nedideliame kiekyje vandens.</w:t>
      </w:r>
    </w:p>
    <w:p w14:paraId="65539450" w14:textId="77777777"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p>
    <w:p w14:paraId="526DB3A1"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r w:rsidRPr="003E5C35">
        <w:rPr>
          <w:rFonts w:ascii="Times New Roman" w:eastAsia="Times New Roman" w:hAnsi="Times New Roman" w:cs="Times New Roman"/>
          <w:b/>
          <w:bCs/>
          <w:kern w:val="0"/>
          <w14:ligatures w14:val="none"/>
        </w:rPr>
        <w:t>Ką daryti pavartojus per didelę Cinnabsin N dozę</w:t>
      </w:r>
    </w:p>
    <w:p w14:paraId="5590F6E9"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Pavartojus per didelę dozę, jokio žalingo poveikio neturi būti.</w:t>
      </w:r>
    </w:p>
    <w:p w14:paraId="355D372A"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541A1D06"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r w:rsidRPr="003E5C35">
        <w:rPr>
          <w:rFonts w:ascii="Times New Roman" w:eastAsia="Times New Roman" w:hAnsi="Times New Roman" w:cs="Times New Roman"/>
          <w:b/>
          <w:bCs/>
          <w:kern w:val="0"/>
          <w14:ligatures w14:val="none"/>
        </w:rPr>
        <w:t xml:space="preserve">Pamiršus pavartoti Cinnabsin N </w:t>
      </w:r>
    </w:p>
    <w:p w14:paraId="08D8560F"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Negalima vartoti dvigubos dozės norint kompensuoti praleistą tabletę.</w:t>
      </w:r>
    </w:p>
    <w:p w14:paraId="6E6A3FFC"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7D258BC6"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r w:rsidRPr="003E5C35">
        <w:rPr>
          <w:rFonts w:ascii="Times New Roman" w:eastAsia="Times New Roman" w:hAnsi="Times New Roman" w:cs="Times New Roman"/>
          <w:b/>
          <w:bCs/>
          <w:kern w:val="0"/>
          <w14:ligatures w14:val="none"/>
        </w:rPr>
        <w:t xml:space="preserve">Nustojus vartoti Cinnabsin N </w:t>
      </w:r>
    </w:p>
    <w:p w14:paraId="2470140E"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Nustojus vartoti Cinnabsin N jokio žalingo poveikio neturi būti.</w:t>
      </w:r>
    </w:p>
    <w:p w14:paraId="7ABE30ED"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6D67FE1D"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Jeigu kiltų daugiau klausimų dėl šio vaisto vartojimo, kreipkitės į gydytoją arba vaistininką.</w:t>
      </w:r>
    </w:p>
    <w:p w14:paraId="498C8EDA"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305125D3"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3424E752" w14:textId="77777777" w:rsidR="003E5C35" w:rsidRPr="003E5C35" w:rsidRDefault="003E5C35" w:rsidP="003E5C35">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8" w:name="_Toc129243142"/>
      <w:bookmarkStart w:id="9" w:name="_Toc129243267"/>
      <w:r w:rsidRPr="003E5C35">
        <w:rPr>
          <w:rFonts w:ascii="Times New Roman" w:eastAsia="Times New Roman" w:hAnsi="Times New Roman" w:cs="Times New Roman"/>
          <w:b/>
          <w:kern w:val="0"/>
          <w14:ligatures w14:val="none"/>
        </w:rPr>
        <w:t>4.</w:t>
      </w:r>
      <w:r w:rsidRPr="003E5C35">
        <w:rPr>
          <w:rFonts w:ascii="Times New Roman" w:eastAsia="Times New Roman" w:hAnsi="Times New Roman" w:cs="Times New Roman"/>
          <w:b/>
          <w:kern w:val="0"/>
          <w14:ligatures w14:val="none"/>
        </w:rPr>
        <w:tab/>
        <w:t>Galimas šalutinis poveikis</w:t>
      </w:r>
      <w:bookmarkEnd w:id="8"/>
      <w:bookmarkEnd w:id="9"/>
    </w:p>
    <w:p w14:paraId="06CAFC33"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3439E7FA" w14:textId="77777777" w:rsidR="003E5C35" w:rsidRPr="003E5C35" w:rsidRDefault="003E5C35" w:rsidP="003E5C35">
      <w:pPr>
        <w:spacing w:after="0" w:line="240" w:lineRule="auto"/>
        <w:rPr>
          <w:rFonts w:ascii="Times New Roman" w:eastAsia="Times New Roman" w:hAnsi="Times New Roman" w:cs="Times New Roman"/>
          <w:kern w:val="0"/>
          <w14:ligatures w14:val="none"/>
        </w:rPr>
      </w:pPr>
      <w:r w:rsidRPr="003E5C35">
        <w:rPr>
          <w:rFonts w:ascii="Times New Roman" w:eastAsia="Times New Roman" w:hAnsi="Times New Roman" w:cs="Times New Roman"/>
          <w:noProof/>
          <w:kern w:val="0"/>
          <w14:ligatures w14:val="none"/>
        </w:rPr>
        <w:t>Šis vaistas, kaip ir visi kiti, gali sukelti šalutinį poveikį, nors jis pasireiškia ne visiems žmonėms.</w:t>
      </w:r>
    </w:p>
    <w:p w14:paraId="2C85252F"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0F055C80" w14:textId="21804EDA" w:rsidR="000B443B" w:rsidRDefault="000B443B" w:rsidP="003E5C35">
      <w:pPr>
        <w:spacing w:after="0" w:line="240" w:lineRule="auto"/>
        <w:rPr>
          <w:rFonts w:asciiTheme="majorBidi" w:hAnsiTheme="majorBidi" w:cstheme="majorBidi"/>
          <w:b/>
          <w:bCs/>
          <w:lang w:eastAsia="lt-LT"/>
        </w:rPr>
      </w:pPr>
      <w:r w:rsidRPr="00C61804">
        <w:rPr>
          <w:rFonts w:asciiTheme="majorBidi" w:hAnsiTheme="majorBidi" w:cstheme="majorBidi"/>
          <w:b/>
          <w:bCs/>
          <w:lang w:eastAsia="lt-LT"/>
        </w:rPr>
        <w:t>Šalutinio poveikio reiškiniai, kurių, dažnis nežinomas (negali būti apskaičiuotas pagal turimus duomenis)</w:t>
      </w:r>
      <w:r>
        <w:rPr>
          <w:rFonts w:asciiTheme="majorBidi" w:hAnsiTheme="majorBidi" w:cstheme="majorBidi"/>
          <w:b/>
          <w:bCs/>
          <w:lang w:eastAsia="lt-LT"/>
        </w:rPr>
        <w:t>:</w:t>
      </w:r>
    </w:p>
    <w:p w14:paraId="0AF03ADE" w14:textId="1570BFF1"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Pavartojus Cinnabsin N gali atsirasti padidėjusio jautrumo reakcijų: odos išbėrimas ir virškinimo trakto negalavimai. Atsiradus padidėjusio jautrumo reakcijų, nutraukite vaisto vartojimą ir kreipkitės į gydytoją.</w:t>
      </w:r>
    </w:p>
    <w:p w14:paraId="3D0F125E" w14:textId="77777777" w:rsidR="003E5C35" w:rsidRPr="003E5C35" w:rsidRDefault="003E5C35" w:rsidP="003E5C35">
      <w:pPr>
        <w:numPr>
          <w:ilvl w:val="12"/>
          <w:numId w:val="0"/>
        </w:numPr>
        <w:spacing w:before="240" w:after="0" w:line="240" w:lineRule="auto"/>
        <w:outlineLvl w:val="2"/>
        <w:rPr>
          <w:rFonts w:ascii="Times New Roman" w:eastAsia="Times New Roman" w:hAnsi="Times New Roman" w:cs="Times New Roman"/>
          <w:b/>
          <w:noProof/>
          <w:kern w:val="0"/>
          <w14:ligatures w14:val="none"/>
        </w:rPr>
      </w:pPr>
      <w:bookmarkStart w:id="10" w:name="_Toc129243143"/>
      <w:bookmarkStart w:id="11" w:name="_Toc129243268"/>
      <w:r w:rsidRPr="003E5C35">
        <w:rPr>
          <w:rFonts w:ascii="Times New Roman" w:eastAsia="Times New Roman" w:hAnsi="Times New Roman" w:cs="Times New Roman"/>
          <w:b/>
          <w:noProof/>
          <w:kern w:val="0"/>
          <w14:ligatures w14:val="none"/>
        </w:rPr>
        <w:t>Pranešimas apie šalutinį poveikį</w:t>
      </w:r>
    </w:p>
    <w:p w14:paraId="06407113" w14:textId="765A5E2A" w:rsidR="003E5C35" w:rsidRPr="003E5C35" w:rsidRDefault="003E5C35" w:rsidP="003E5C35">
      <w:pPr>
        <w:tabs>
          <w:tab w:val="left" w:pos="567"/>
        </w:tabs>
        <w:spacing w:after="0" w:line="260" w:lineRule="exact"/>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 xml:space="preserve">Jeigu pasireiškė šalutinis poveikis, įskaitant šiame lapelyje nenurodytą, pasakykite gydytojui arba vaistininkui. </w:t>
      </w:r>
      <w:r w:rsidR="00270E0A" w:rsidRPr="00270E0A">
        <w:rPr>
          <w:rFonts w:ascii="Times New Roman" w:eastAsia="Times New Roman" w:hAnsi="Times New Roman" w:cs="Times New Roman"/>
          <w:kern w:val="0"/>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3E5C35">
        <w:rPr>
          <w:rFonts w:ascii="Times New Roman" w:eastAsia="Times New Roman" w:hAnsi="Times New Roman" w:cs="Times New Roman"/>
          <w:kern w:val="0"/>
          <w14:ligatures w14:val="none"/>
        </w:rPr>
        <w:t>.</w:t>
      </w:r>
    </w:p>
    <w:p w14:paraId="713E9FF8"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0A8BE488"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33CAFD90" w14:textId="77777777" w:rsidR="003E5C35" w:rsidRPr="003E5C35" w:rsidRDefault="003E5C35" w:rsidP="003E5C35">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3E5C35">
        <w:rPr>
          <w:rFonts w:ascii="Times New Roman" w:eastAsia="Times New Roman" w:hAnsi="Times New Roman" w:cs="Times New Roman"/>
          <w:b/>
          <w:kern w:val="0"/>
          <w14:ligatures w14:val="none"/>
        </w:rPr>
        <w:t>5.</w:t>
      </w:r>
      <w:r w:rsidRPr="003E5C35">
        <w:rPr>
          <w:rFonts w:ascii="Times New Roman" w:eastAsia="Times New Roman" w:hAnsi="Times New Roman" w:cs="Times New Roman"/>
          <w:b/>
          <w:kern w:val="0"/>
          <w14:ligatures w14:val="none"/>
        </w:rPr>
        <w:tab/>
        <w:t xml:space="preserve">Kaip laikyti </w:t>
      </w:r>
      <w:bookmarkEnd w:id="10"/>
      <w:bookmarkEnd w:id="11"/>
      <w:r w:rsidRPr="003E5C35">
        <w:rPr>
          <w:rFonts w:ascii="Times New Roman" w:eastAsia="Times New Roman" w:hAnsi="Times New Roman" w:cs="Times New Roman"/>
          <w:b/>
          <w:kern w:val="0"/>
          <w14:ligatures w14:val="none"/>
        </w:rPr>
        <w:t xml:space="preserve">Cinnabsin N </w:t>
      </w:r>
    </w:p>
    <w:p w14:paraId="0D6E5415"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5C9C6A24"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Šį vaistą laikykite vaikams nepastebimoje ir nepasiekiamoje vietoje.</w:t>
      </w:r>
    </w:p>
    <w:p w14:paraId="77A0CFFA"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6F578F0C" w14:textId="77777777" w:rsidR="003E5C35" w:rsidRPr="003E5C35" w:rsidRDefault="003E5C35" w:rsidP="003E5C35">
      <w:pPr>
        <w:spacing w:after="0" w:line="240" w:lineRule="auto"/>
        <w:rPr>
          <w:rFonts w:ascii="Times New Roman" w:eastAsia="Times New Roman" w:hAnsi="Times New Roman" w:cs="Times New Roman"/>
          <w:kern w:val="0"/>
          <w14:ligatures w14:val="none"/>
        </w:rPr>
      </w:pPr>
      <w:r w:rsidRPr="003E5C35">
        <w:rPr>
          <w:rFonts w:ascii="Times New Roman" w:eastAsia="Times New Roman" w:hAnsi="Times New Roman" w:cs="Times New Roman"/>
          <w:noProof/>
          <w:kern w:val="0"/>
          <w14:ligatures w14:val="none"/>
        </w:rPr>
        <w:t>Ant lizdinės plokštelės ir dėžutės po „Tinka iki“ nurodytam tinkamumo laikui pasibaigus, šio vaisto  vartoti negalima. Vaistas tinkamas vartoti iki paskutinės nurodyto mėnesio dienos.</w:t>
      </w:r>
    </w:p>
    <w:p w14:paraId="0D17A87D"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5FA770E4"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Laikyti ne aukštesnėje kaip 25 °C temperatūroje.</w:t>
      </w:r>
    </w:p>
    <w:p w14:paraId="35A2BE7C"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3F7264DA"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Vaistų negalima išmesti į kanalizaciją arba su buitinėmis atliekomis. Kaip išmesti nereikalingus vaistus, klauskite vaistininko. Šios priemonės padės apsaugoti aplinką.</w:t>
      </w:r>
    </w:p>
    <w:p w14:paraId="2293D5D1"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1C7E6581"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3808D0A4" w14:textId="77777777" w:rsidR="003E5C35" w:rsidRPr="003E5C35" w:rsidRDefault="003E5C35" w:rsidP="003E5C35">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2" w:name="_Toc129243144"/>
      <w:bookmarkStart w:id="13" w:name="_Toc129243269"/>
      <w:r w:rsidRPr="003E5C35">
        <w:rPr>
          <w:rFonts w:ascii="Times New Roman" w:eastAsia="Times New Roman" w:hAnsi="Times New Roman" w:cs="Times New Roman"/>
          <w:b/>
          <w:kern w:val="0"/>
          <w14:ligatures w14:val="none"/>
        </w:rPr>
        <w:lastRenderedPageBreak/>
        <w:t>6.</w:t>
      </w:r>
      <w:r w:rsidRPr="003E5C35">
        <w:rPr>
          <w:rFonts w:ascii="Times New Roman" w:eastAsia="Times New Roman" w:hAnsi="Times New Roman" w:cs="Times New Roman"/>
          <w:b/>
          <w:kern w:val="0"/>
          <w14:ligatures w14:val="none"/>
        </w:rPr>
        <w:tab/>
        <w:t xml:space="preserve">Pakuotės turinys ir </w:t>
      </w:r>
      <w:bookmarkEnd w:id="12"/>
      <w:bookmarkEnd w:id="13"/>
      <w:r w:rsidRPr="003E5C35">
        <w:rPr>
          <w:rFonts w:ascii="Times New Roman" w:eastAsia="Times New Roman" w:hAnsi="Times New Roman" w:cs="Times New Roman"/>
          <w:b/>
          <w:kern w:val="0"/>
          <w14:ligatures w14:val="none"/>
        </w:rPr>
        <w:t>kita informacija</w:t>
      </w:r>
    </w:p>
    <w:p w14:paraId="4539080F" w14:textId="77777777" w:rsidR="003E5C35" w:rsidRPr="003E5C35" w:rsidRDefault="003E5C35" w:rsidP="003E5C35">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p>
    <w:p w14:paraId="37F6F12E"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r w:rsidRPr="003E5C35">
        <w:rPr>
          <w:rFonts w:ascii="Times New Roman" w:eastAsia="Times New Roman" w:hAnsi="Times New Roman" w:cs="Times New Roman"/>
          <w:b/>
          <w:bCs/>
          <w:kern w:val="0"/>
          <w14:ligatures w14:val="none"/>
        </w:rPr>
        <w:t>Cinnabsin N sudėtis</w:t>
      </w:r>
    </w:p>
    <w:p w14:paraId="178F415D" w14:textId="77777777" w:rsidR="003E5C35" w:rsidRPr="003E5C35" w:rsidRDefault="003E5C35" w:rsidP="00736446">
      <w:pPr>
        <w:numPr>
          <w:ilvl w:val="0"/>
          <w:numId w:val="3"/>
        </w:numPr>
        <w:spacing w:after="0" w:line="260" w:lineRule="exact"/>
        <w:ind w:left="567" w:hanging="283"/>
        <w:contextualSpacing/>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Vienoje tabletėje yra šių veikliųjų medžiagų: Cinnabaris D3 25 mg, Hydrastis D3 25 mg, Kalium bichromicum D3 25 mg, Echinacea D1 25 mg.</w:t>
      </w:r>
    </w:p>
    <w:p w14:paraId="6DCB437B" w14:textId="77777777" w:rsidR="003E5C35" w:rsidRPr="003E5C35" w:rsidRDefault="003E5C35" w:rsidP="00736446">
      <w:pPr>
        <w:numPr>
          <w:ilvl w:val="0"/>
          <w:numId w:val="3"/>
        </w:numPr>
        <w:tabs>
          <w:tab w:val="left" w:pos="567"/>
        </w:tabs>
        <w:spacing w:after="0" w:line="260" w:lineRule="exact"/>
        <w:ind w:left="567" w:hanging="283"/>
        <w:contextualSpacing/>
        <w:rPr>
          <w:rFonts w:ascii="Times New Roman" w:eastAsia="Times New Roman" w:hAnsi="Times New Roman" w:cs="Times New Roman"/>
          <w:kern w:val="0"/>
          <w14:ligatures w14:val="none"/>
        </w:rPr>
      </w:pPr>
      <w:r w:rsidRPr="003E5C35">
        <w:rPr>
          <w:rFonts w:ascii="Times New Roman" w:eastAsia="Times New Roman" w:hAnsi="Times New Roman" w:cs="Times New Roman"/>
          <w:kern w:val="0"/>
          <w14:ligatures w14:val="none"/>
        </w:rPr>
        <w:t>Pagalbinės medžiagos yra laktozės monohidratas, kviečių krakmolas, magnio stearatas.</w:t>
      </w:r>
    </w:p>
    <w:p w14:paraId="29E8B674"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5FAC41DA" w14:textId="77777777" w:rsidR="003E5C35" w:rsidRPr="003E5C35" w:rsidRDefault="003E5C35" w:rsidP="003E5C35">
      <w:pPr>
        <w:spacing w:after="0" w:line="220" w:lineRule="exact"/>
        <w:rPr>
          <w:rFonts w:ascii="Times New Roman" w:eastAsia="Times New Roman" w:hAnsi="Times New Roman" w:cs="Times New Roman"/>
          <w:b/>
          <w:bCs/>
          <w:kern w:val="0"/>
          <w14:ligatures w14:val="none"/>
        </w:rPr>
      </w:pPr>
      <w:r w:rsidRPr="003E5C35">
        <w:rPr>
          <w:rFonts w:ascii="Times New Roman" w:eastAsia="Times New Roman" w:hAnsi="Times New Roman" w:cs="Times New Roman"/>
          <w:b/>
          <w:bCs/>
          <w:kern w:val="0"/>
          <w14:ligatures w14:val="none"/>
        </w:rPr>
        <w:t>Cinnabsin N išvaizda ir kiekis pakuotėje</w:t>
      </w:r>
    </w:p>
    <w:p w14:paraId="6E672D7F"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Tabletės yra baltos arba balkšvos, plokščios, su nusklembtomis briaunomis, kartais šiek tiek taškuotos.</w:t>
      </w:r>
    </w:p>
    <w:p w14:paraId="07495129" w14:textId="73E946EC" w:rsidR="003E5C35" w:rsidRPr="003E5C35" w:rsidRDefault="003E5C35" w:rsidP="003E5C35">
      <w:pPr>
        <w:spacing w:after="0" w:line="240" w:lineRule="auto"/>
        <w:rPr>
          <w:rFonts w:ascii="Times New Roman" w:eastAsia="Times New Roman" w:hAnsi="Times New Roman" w:cs="Times New Roman"/>
          <w:noProof/>
          <w:kern w:val="0"/>
          <w14:ligatures w14:val="none"/>
        </w:rPr>
      </w:pPr>
      <w:r w:rsidRPr="003E5C35">
        <w:rPr>
          <w:rFonts w:ascii="Times New Roman" w:eastAsia="Times New Roman" w:hAnsi="Times New Roman" w:cs="Times New Roman"/>
          <w:noProof/>
          <w:kern w:val="0"/>
          <w14:ligatures w14:val="none"/>
        </w:rPr>
        <w:t>Po 20 tablečių lizdinėje plokštelėje, pagamintoje iš PVC ir aliuminio folijos. Vienoje kartoninėje dėžutėje su pakuotės lapeliu yra 40 tablečių.</w:t>
      </w:r>
    </w:p>
    <w:p w14:paraId="02D1BCAD"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30CAC69D" w14:textId="5EFF875D" w:rsidR="004946CE" w:rsidRPr="004946CE" w:rsidRDefault="004946CE" w:rsidP="004946CE">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4946CE">
        <w:rPr>
          <w:rFonts w:ascii="Times New Roman" w:eastAsia="Times New Roman" w:hAnsi="Times New Roman" w:cs="Times New Roman"/>
          <w:b/>
          <w:noProof/>
          <w:kern w:val="0"/>
          <w14:ligatures w14:val="none"/>
        </w:rPr>
        <w:t>Registruotojas eksportuojančioje valstybėje</w:t>
      </w:r>
      <w:r w:rsidR="00270E0A">
        <w:rPr>
          <w:rFonts w:ascii="Times New Roman" w:eastAsia="Times New Roman" w:hAnsi="Times New Roman" w:cs="Times New Roman"/>
          <w:b/>
          <w:noProof/>
          <w:kern w:val="0"/>
          <w14:ligatures w14:val="none"/>
        </w:rPr>
        <w:t xml:space="preserve"> ir gamintojas</w:t>
      </w:r>
    </w:p>
    <w:p w14:paraId="3F1E7482" w14:textId="77777777" w:rsidR="004946CE" w:rsidRPr="004946CE" w:rsidRDefault="004946CE" w:rsidP="004946CE">
      <w:pPr>
        <w:autoSpaceDE w:val="0"/>
        <w:autoSpaceDN w:val="0"/>
        <w:adjustRightInd w:val="0"/>
        <w:spacing w:after="0" w:line="240" w:lineRule="auto"/>
        <w:rPr>
          <w:rFonts w:ascii="Times New Roman" w:hAnsi="Times New Roman" w:cs="Times New Roman"/>
          <w:bCs/>
          <w:color w:val="000000"/>
          <w:kern w:val="0"/>
          <w14:ligatures w14:val="none"/>
        </w:rPr>
      </w:pPr>
      <w:r w:rsidRPr="004946CE">
        <w:rPr>
          <w:rFonts w:ascii="Times New Roman" w:hAnsi="Times New Roman" w:cs="Times New Roman"/>
          <w:bCs/>
          <w:color w:val="000000"/>
          <w:kern w:val="0"/>
          <w14:ligatures w14:val="none"/>
        </w:rPr>
        <w:t>Alpen Pharma GmbH</w:t>
      </w:r>
    </w:p>
    <w:p w14:paraId="0E686A3C" w14:textId="77777777" w:rsidR="004946CE" w:rsidRPr="004946CE" w:rsidRDefault="004946CE" w:rsidP="004946CE">
      <w:pPr>
        <w:autoSpaceDE w:val="0"/>
        <w:autoSpaceDN w:val="0"/>
        <w:adjustRightInd w:val="0"/>
        <w:spacing w:after="0" w:line="240" w:lineRule="auto"/>
        <w:rPr>
          <w:rFonts w:ascii="Times New Roman" w:hAnsi="Times New Roman" w:cs="Times New Roman"/>
          <w:bCs/>
          <w:color w:val="000000"/>
          <w:kern w:val="0"/>
          <w14:ligatures w14:val="none"/>
        </w:rPr>
      </w:pPr>
      <w:r w:rsidRPr="004946CE">
        <w:rPr>
          <w:rFonts w:ascii="Times New Roman" w:hAnsi="Times New Roman" w:cs="Times New Roman"/>
          <w:bCs/>
          <w:color w:val="000000"/>
          <w:kern w:val="0"/>
          <w14:ligatures w14:val="none"/>
        </w:rPr>
        <w:t>Steinenfeld 3</w:t>
      </w:r>
    </w:p>
    <w:p w14:paraId="56C02C74" w14:textId="77777777" w:rsidR="004946CE" w:rsidRPr="004946CE" w:rsidRDefault="004946CE" w:rsidP="004946CE">
      <w:pPr>
        <w:autoSpaceDE w:val="0"/>
        <w:autoSpaceDN w:val="0"/>
        <w:adjustRightInd w:val="0"/>
        <w:spacing w:after="0" w:line="240" w:lineRule="auto"/>
        <w:rPr>
          <w:rFonts w:ascii="Times New Roman" w:hAnsi="Times New Roman" w:cs="Times New Roman"/>
          <w:bCs/>
          <w:color w:val="000000"/>
          <w:kern w:val="0"/>
          <w14:ligatures w14:val="none"/>
        </w:rPr>
      </w:pPr>
      <w:r w:rsidRPr="004946CE">
        <w:rPr>
          <w:rFonts w:ascii="Times New Roman" w:hAnsi="Times New Roman" w:cs="Times New Roman"/>
          <w:bCs/>
          <w:color w:val="000000"/>
          <w:kern w:val="0"/>
          <w14:ligatures w14:val="none"/>
        </w:rPr>
        <w:t>77736 Zell am Harmersbach</w:t>
      </w:r>
    </w:p>
    <w:p w14:paraId="6E32541E" w14:textId="257641DF" w:rsidR="004946CE" w:rsidRDefault="004946CE" w:rsidP="004946CE">
      <w:pPr>
        <w:autoSpaceDE w:val="0"/>
        <w:autoSpaceDN w:val="0"/>
        <w:adjustRightInd w:val="0"/>
        <w:spacing w:after="0" w:line="240" w:lineRule="auto"/>
        <w:rPr>
          <w:rFonts w:ascii="Times New Roman" w:hAnsi="Times New Roman" w:cs="Times New Roman"/>
          <w:bCs/>
          <w:color w:val="000000"/>
          <w:kern w:val="0"/>
          <w14:ligatures w14:val="none"/>
        </w:rPr>
      </w:pPr>
      <w:r w:rsidRPr="004946CE">
        <w:rPr>
          <w:rFonts w:ascii="Times New Roman" w:hAnsi="Times New Roman" w:cs="Times New Roman"/>
          <w:bCs/>
          <w:color w:val="000000"/>
          <w:kern w:val="0"/>
          <w14:ligatures w14:val="none"/>
        </w:rPr>
        <w:t>Vokietija</w:t>
      </w:r>
    </w:p>
    <w:p w14:paraId="27CC1E8A" w14:textId="77777777" w:rsidR="004946CE" w:rsidRPr="004946CE" w:rsidRDefault="004946CE" w:rsidP="004946CE">
      <w:pPr>
        <w:autoSpaceDE w:val="0"/>
        <w:autoSpaceDN w:val="0"/>
        <w:adjustRightInd w:val="0"/>
        <w:spacing w:after="0" w:line="240" w:lineRule="auto"/>
        <w:rPr>
          <w:rFonts w:ascii="Times New Roman" w:hAnsi="Times New Roman" w:cs="Times New Roman"/>
          <w:bCs/>
          <w:color w:val="000000"/>
          <w:kern w:val="0"/>
          <w14:ligatures w14:val="none"/>
        </w:rPr>
      </w:pPr>
    </w:p>
    <w:p w14:paraId="1BD1EFFF" w14:textId="77777777" w:rsidR="004946CE" w:rsidRPr="004946CE" w:rsidRDefault="004946CE" w:rsidP="004946CE">
      <w:pPr>
        <w:autoSpaceDE w:val="0"/>
        <w:autoSpaceDN w:val="0"/>
        <w:adjustRightInd w:val="0"/>
        <w:spacing w:after="0" w:line="240" w:lineRule="auto"/>
        <w:rPr>
          <w:rFonts w:ascii="Times New Roman" w:hAnsi="Times New Roman" w:cs="Times New Roman"/>
          <w:b/>
          <w:color w:val="000000"/>
          <w:kern w:val="0"/>
          <w14:ligatures w14:val="none"/>
        </w:rPr>
      </w:pPr>
      <w:r w:rsidRPr="004946CE">
        <w:rPr>
          <w:rFonts w:ascii="Times New Roman" w:hAnsi="Times New Roman" w:cs="Times New Roman"/>
          <w:b/>
          <w:color w:val="000000"/>
          <w:kern w:val="0"/>
          <w14:ligatures w14:val="none"/>
        </w:rPr>
        <w:t>Gamintojas</w:t>
      </w:r>
    </w:p>
    <w:p w14:paraId="2FEB3AD9" w14:textId="77777777" w:rsidR="004946CE" w:rsidRPr="004946CE" w:rsidRDefault="004946CE" w:rsidP="004946CE">
      <w:pPr>
        <w:autoSpaceDE w:val="0"/>
        <w:autoSpaceDN w:val="0"/>
        <w:adjustRightInd w:val="0"/>
        <w:spacing w:after="0" w:line="240" w:lineRule="auto"/>
        <w:rPr>
          <w:rFonts w:ascii="Times New Roman" w:hAnsi="Times New Roman" w:cs="Times New Roman"/>
          <w:bCs/>
          <w:color w:val="000000"/>
          <w:kern w:val="0"/>
          <w14:ligatures w14:val="none"/>
        </w:rPr>
      </w:pPr>
      <w:r w:rsidRPr="004946CE">
        <w:rPr>
          <w:rFonts w:ascii="Times New Roman" w:hAnsi="Times New Roman" w:cs="Times New Roman"/>
          <w:bCs/>
          <w:color w:val="000000"/>
          <w:kern w:val="0"/>
          <w14:ligatures w14:val="none"/>
        </w:rPr>
        <w:t>Dr. Gustav Klein GmbH &amp; Co. KG</w:t>
      </w:r>
    </w:p>
    <w:p w14:paraId="6E3D632E" w14:textId="77777777" w:rsidR="004946CE" w:rsidRPr="004946CE" w:rsidRDefault="004946CE" w:rsidP="004946CE">
      <w:pPr>
        <w:autoSpaceDE w:val="0"/>
        <w:autoSpaceDN w:val="0"/>
        <w:adjustRightInd w:val="0"/>
        <w:spacing w:after="0" w:line="240" w:lineRule="auto"/>
        <w:rPr>
          <w:rFonts w:ascii="Times New Roman" w:hAnsi="Times New Roman" w:cs="Times New Roman"/>
          <w:bCs/>
          <w:color w:val="000000"/>
          <w:kern w:val="0"/>
          <w14:ligatures w14:val="none"/>
        </w:rPr>
      </w:pPr>
      <w:r w:rsidRPr="004946CE">
        <w:rPr>
          <w:rFonts w:ascii="Times New Roman" w:hAnsi="Times New Roman" w:cs="Times New Roman"/>
          <w:bCs/>
          <w:color w:val="000000"/>
          <w:kern w:val="0"/>
          <w14:ligatures w14:val="none"/>
        </w:rPr>
        <w:t>Steinenfeld 3</w:t>
      </w:r>
    </w:p>
    <w:p w14:paraId="4412DF6F" w14:textId="77777777" w:rsidR="004946CE" w:rsidRPr="004946CE" w:rsidRDefault="004946CE" w:rsidP="004946CE">
      <w:pPr>
        <w:autoSpaceDE w:val="0"/>
        <w:autoSpaceDN w:val="0"/>
        <w:adjustRightInd w:val="0"/>
        <w:spacing w:after="0" w:line="240" w:lineRule="auto"/>
        <w:rPr>
          <w:rFonts w:ascii="Times New Roman" w:hAnsi="Times New Roman" w:cs="Times New Roman"/>
          <w:bCs/>
          <w:color w:val="000000"/>
          <w:kern w:val="0"/>
          <w14:ligatures w14:val="none"/>
        </w:rPr>
      </w:pPr>
      <w:r w:rsidRPr="004946CE">
        <w:rPr>
          <w:rFonts w:ascii="Times New Roman" w:hAnsi="Times New Roman" w:cs="Times New Roman"/>
          <w:bCs/>
          <w:color w:val="000000"/>
          <w:kern w:val="0"/>
          <w14:ligatures w14:val="none"/>
        </w:rPr>
        <w:t>77736 Zell am Harmersbach</w:t>
      </w:r>
    </w:p>
    <w:p w14:paraId="5FF0CF18" w14:textId="23128BC1" w:rsidR="004946CE" w:rsidRPr="004946CE" w:rsidRDefault="004946CE" w:rsidP="004946CE">
      <w:pPr>
        <w:autoSpaceDE w:val="0"/>
        <w:autoSpaceDN w:val="0"/>
        <w:adjustRightInd w:val="0"/>
        <w:spacing w:after="0" w:line="240" w:lineRule="auto"/>
        <w:rPr>
          <w:rFonts w:ascii="Times New Roman" w:hAnsi="Times New Roman" w:cs="Times New Roman"/>
          <w:bCs/>
          <w:color w:val="000000"/>
          <w:kern w:val="0"/>
          <w14:ligatures w14:val="none"/>
        </w:rPr>
      </w:pPr>
      <w:r w:rsidRPr="004946CE">
        <w:rPr>
          <w:rFonts w:ascii="Times New Roman" w:hAnsi="Times New Roman" w:cs="Times New Roman"/>
          <w:bCs/>
          <w:color w:val="000000"/>
          <w:kern w:val="0"/>
          <w14:ligatures w14:val="none"/>
        </w:rPr>
        <w:t>Vokietija</w:t>
      </w:r>
    </w:p>
    <w:p w14:paraId="3445B42B" w14:textId="77777777" w:rsidR="004946CE" w:rsidRPr="004946CE" w:rsidRDefault="004946CE" w:rsidP="004946CE">
      <w:pPr>
        <w:autoSpaceDE w:val="0"/>
        <w:autoSpaceDN w:val="0"/>
        <w:adjustRightInd w:val="0"/>
        <w:spacing w:after="0" w:line="240" w:lineRule="auto"/>
        <w:rPr>
          <w:rFonts w:ascii="Times New Roman" w:hAnsi="Times New Roman" w:cs="Times New Roman"/>
          <w:bCs/>
          <w:color w:val="000000"/>
          <w:kern w:val="0"/>
          <w14:ligatures w14:val="none"/>
        </w:rPr>
      </w:pPr>
    </w:p>
    <w:p w14:paraId="711DB766" w14:textId="77777777" w:rsidR="004946CE" w:rsidRPr="004946CE" w:rsidRDefault="004946CE" w:rsidP="004946CE">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4946CE">
        <w:rPr>
          <w:rFonts w:ascii="Times New Roman" w:hAnsi="Times New Roman" w:cs="Times New Roman"/>
          <w:b/>
          <w:color w:val="000000"/>
          <w:kern w:val="0"/>
          <w14:ligatures w14:val="none"/>
        </w:rPr>
        <w:t xml:space="preserve">Lygiagretus importuotojas </w:t>
      </w:r>
      <w:r w:rsidRPr="004946CE">
        <w:rPr>
          <w:rFonts w:ascii="Times New Roman" w:hAnsi="Times New Roman" w:cs="Times New Roman"/>
          <w:b/>
          <w:color w:val="000000"/>
          <w:kern w:val="0"/>
          <w14:ligatures w14:val="none"/>
        </w:rPr>
        <w:br/>
      </w:r>
      <w:r w:rsidRPr="004946CE">
        <w:rPr>
          <w:rFonts w:ascii="Times New Roman" w:eastAsia="TimesNewRoman" w:hAnsi="Times New Roman" w:cs="Times New Roman"/>
          <w:color w:val="000000"/>
          <w:kern w:val="0"/>
          <w14:ligatures w14:val="none"/>
        </w:rPr>
        <w:t>UAB „Niromed“</w:t>
      </w:r>
      <w:r w:rsidRPr="004946CE">
        <w:rPr>
          <w:rFonts w:ascii="Times New Roman" w:hAnsi="Times New Roman" w:cs="Times New Roman"/>
          <w:b/>
          <w:color w:val="000000"/>
          <w:kern w:val="0"/>
          <w14:ligatures w14:val="none"/>
        </w:rPr>
        <w:br/>
      </w:r>
      <w:r w:rsidRPr="004946CE">
        <w:rPr>
          <w:rFonts w:ascii="Times New Roman" w:eastAsia="TimesNewRoman" w:hAnsi="Times New Roman" w:cs="Times New Roman"/>
          <w:color w:val="000000"/>
          <w:kern w:val="0"/>
          <w14:ligatures w14:val="none"/>
        </w:rPr>
        <w:t>Žirmūnų g. 139A</w:t>
      </w:r>
      <w:r w:rsidRPr="004946CE">
        <w:rPr>
          <w:rFonts w:ascii="Times New Roman" w:hAnsi="Times New Roman" w:cs="Times New Roman"/>
          <w:b/>
          <w:color w:val="000000"/>
          <w:kern w:val="0"/>
          <w14:ligatures w14:val="none"/>
        </w:rPr>
        <w:br/>
      </w:r>
      <w:r w:rsidRPr="004946CE">
        <w:rPr>
          <w:rFonts w:ascii="Times New Roman" w:eastAsia="TimesNewRoman" w:hAnsi="Times New Roman" w:cs="Times New Roman"/>
          <w:color w:val="000000"/>
          <w:kern w:val="0"/>
          <w14:ligatures w14:val="none"/>
        </w:rPr>
        <w:t>LT-09120 Vilnius</w:t>
      </w:r>
      <w:r w:rsidRPr="004946CE">
        <w:rPr>
          <w:rFonts w:ascii="Times New Roman" w:eastAsia="TimesNewRoman" w:hAnsi="Times New Roman" w:cs="Times New Roman"/>
          <w:color w:val="000000"/>
          <w:kern w:val="0"/>
          <w14:ligatures w14:val="none"/>
        </w:rPr>
        <w:br/>
        <w:t>Lietuva</w:t>
      </w:r>
    </w:p>
    <w:p w14:paraId="1C11C5D5" w14:textId="77777777" w:rsidR="004946CE" w:rsidRPr="004946CE" w:rsidRDefault="004946CE" w:rsidP="004946CE">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70DF46EE" w14:textId="77777777" w:rsidR="004946CE" w:rsidRPr="004946CE" w:rsidRDefault="004946CE" w:rsidP="004946CE">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4946CE">
        <w:rPr>
          <w:rFonts w:ascii="Times New Roman" w:eastAsia="Times New Roman" w:hAnsi="Times New Roman" w:cs="Times New Roman"/>
          <w:b/>
          <w:bCs/>
          <w:kern w:val="0"/>
          <w14:ligatures w14:val="none"/>
        </w:rPr>
        <w:t>Perpakavo</w:t>
      </w:r>
    </w:p>
    <w:p w14:paraId="40B10E66" w14:textId="77777777" w:rsidR="004946CE" w:rsidRPr="004946CE" w:rsidRDefault="004946CE" w:rsidP="004946C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946CE">
        <w:rPr>
          <w:rFonts w:ascii="Times New Roman" w:eastAsia="TimesNewRoman" w:hAnsi="Times New Roman" w:cs="Times New Roman"/>
          <w:color w:val="000000"/>
          <w:kern w:val="0"/>
          <w14:ligatures w14:val="none"/>
        </w:rPr>
        <w:t>LABOR Przedsiębiorstwo Farmaceutyczno-Chemiczne sp. z o.o.</w:t>
      </w:r>
    </w:p>
    <w:p w14:paraId="6382354C" w14:textId="77777777" w:rsidR="004946CE" w:rsidRPr="004946CE" w:rsidRDefault="004946CE" w:rsidP="004946C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946CE">
        <w:rPr>
          <w:rFonts w:ascii="Times New Roman" w:eastAsia="TimesNewRoman" w:hAnsi="Times New Roman" w:cs="Times New Roman"/>
          <w:color w:val="000000"/>
          <w:kern w:val="0"/>
          <w14:ligatures w14:val="none"/>
        </w:rPr>
        <w:t>Ul. Długosza 49,</w:t>
      </w:r>
    </w:p>
    <w:p w14:paraId="15438113" w14:textId="77777777" w:rsidR="004946CE" w:rsidRPr="004946CE" w:rsidRDefault="004946CE" w:rsidP="004946C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946CE">
        <w:rPr>
          <w:rFonts w:ascii="Times New Roman" w:eastAsia="TimesNewRoman" w:hAnsi="Times New Roman" w:cs="Times New Roman"/>
          <w:color w:val="000000"/>
          <w:kern w:val="0"/>
          <w14:ligatures w14:val="none"/>
        </w:rPr>
        <w:t>51-162 Wrocław,</w:t>
      </w:r>
    </w:p>
    <w:p w14:paraId="59BB6EEC" w14:textId="77777777" w:rsidR="004946CE" w:rsidRPr="004946CE" w:rsidRDefault="004946CE" w:rsidP="004946C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946CE">
        <w:rPr>
          <w:rFonts w:ascii="Times New Roman" w:eastAsia="TimesNewRoman" w:hAnsi="Times New Roman" w:cs="Times New Roman"/>
          <w:color w:val="000000"/>
          <w:kern w:val="0"/>
          <w14:ligatures w14:val="none"/>
        </w:rPr>
        <w:t>Lenkija</w:t>
      </w:r>
    </w:p>
    <w:p w14:paraId="069B3658" w14:textId="77777777" w:rsidR="004946CE" w:rsidRPr="004946CE" w:rsidRDefault="004946CE" w:rsidP="004946C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0B8082F2" w14:textId="77777777" w:rsidR="004946CE" w:rsidRPr="004946CE" w:rsidRDefault="004946CE" w:rsidP="004946C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946CE">
        <w:rPr>
          <w:rFonts w:ascii="Times New Roman" w:eastAsia="TimesNewRoman" w:hAnsi="Times New Roman" w:cs="Times New Roman"/>
          <w:color w:val="000000"/>
          <w:kern w:val="0"/>
          <w14:ligatures w14:val="none"/>
        </w:rPr>
        <w:t>arba</w:t>
      </w:r>
    </w:p>
    <w:p w14:paraId="5C2C417F" w14:textId="77777777" w:rsidR="004946CE" w:rsidRPr="004946CE" w:rsidRDefault="004946CE" w:rsidP="004946C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28D99F32" w14:textId="77777777" w:rsidR="004946CE" w:rsidRPr="004946CE" w:rsidRDefault="004946CE" w:rsidP="004946CE">
      <w:pPr>
        <w:tabs>
          <w:tab w:val="left" w:pos="1296"/>
        </w:tabs>
        <w:snapToGrid w:val="0"/>
        <w:spacing w:after="0" w:line="240" w:lineRule="auto"/>
        <w:rPr>
          <w:rFonts w:ascii="Times New Roman" w:eastAsia="TimesNewRoman" w:hAnsi="Times New Roman" w:cs="Times New Roman"/>
          <w:color w:val="000000"/>
          <w:kern w:val="0"/>
          <w14:ligatures w14:val="none"/>
        </w:rPr>
      </w:pPr>
      <w:r w:rsidRPr="004946CE">
        <w:rPr>
          <w:rFonts w:ascii="Times New Roman" w:eastAsia="TimesNewRoman" w:hAnsi="Times New Roman" w:cs="Times New Roman"/>
          <w:color w:val="000000"/>
          <w:kern w:val="0"/>
          <w14:ligatures w14:val="none"/>
        </w:rPr>
        <w:t>UAB „Entafarma“</w:t>
      </w:r>
    </w:p>
    <w:p w14:paraId="3FBD16E2" w14:textId="77777777" w:rsidR="004946CE" w:rsidRPr="004946CE" w:rsidRDefault="004946CE" w:rsidP="004946CE">
      <w:pPr>
        <w:tabs>
          <w:tab w:val="left" w:pos="1296"/>
        </w:tabs>
        <w:snapToGrid w:val="0"/>
        <w:spacing w:after="0" w:line="240" w:lineRule="auto"/>
        <w:rPr>
          <w:rFonts w:ascii="Times New Roman" w:eastAsia="TimesNewRoman" w:hAnsi="Times New Roman" w:cs="Times New Roman"/>
          <w:color w:val="000000"/>
          <w:kern w:val="0"/>
          <w14:ligatures w14:val="none"/>
        </w:rPr>
      </w:pPr>
      <w:r w:rsidRPr="004946CE">
        <w:rPr>
          <w:rFonts w:ascii="Times New Roman" w:eastAsia="TimesNewRoman" w:hAnsi="Times New Roman" w:cs="Times New Roman"/>
          <w:color w:val="000000"/>
          <w:kern w:val="0"/>
          <w14:ligatures w14:val="none"/>
        </w:rPr>
        <w:t>Klonėnų vs. 1,</w:t>
      </w:r>
    </w:p>
    <w:p w14:paraId="5423AE26" w14:textId="77777777" w:rsidR="004946CE" w:rsidRPr="004946CE" w:rsidRDefault="004946CE" w:rsidP="004946CE">
      <w:pPr>
        <w:tabs>
          <w:tab w:val="left" w:pos="1296"/>
        </w:tabs>
        <w:snapToGrid w:val="0"/>
        <w:spacing w:after="0" w:line="240" w:lineRule="auto"/>
        <w:rPr>
          <w:rFonts w:ascii="Times New Roman" w:eastAsia="TimesNewRoman" w:hAnsi="Times New Roman" w:cs="Times New Roman"/>
          <w:color w:val="000000"/>
          <w:kern w:val="0"/>
          <w14:ligatures w14:val="none"/>
        </w:rPr>
      </w:pPr>
      <w:r w:rsidRPr="004946CE">
        <w:rPr>
          <w:rFonts w:ascii="Times New Roman" w:eastAsia="TimesNewRoman" w:hAnsi="Times New Roman" w:cs="Times New Roman"/>
          <w:color w:val="000000"/>
          <w:kern w:val="0"/>
          <w14:ligatures w14:val="none"/>
        </w:rPr>
        <w:t>LT-19156 Širvintų r. sav.</w:t>
      </w:r>
    </w:p>
    <w:p w14:paraId="77DCBDAB" w14:textId="77777777" w:rsidR="004946CE" w:rsidRPr="00AA4800" w:rsidRDefault="004946CE" w:rsidP="004946CE">
      <w:pPr>
        <w:tabs>
          <w:tab w:val="left" w:pos="1296"/>
        </w:tabs>
        <w:snapToGrid w:val="0"/>
        <w:spacing w:after="0" w:line="240" w:lineRule="auto"/>
        <w:rPr>
          <w:rFonts w:ascii="Times New Roman" w:eastAsia="Times New Roman" w:hAnsi="Times New Roman" w:cs="Times New Roman"/>
          <w:kern w:val="0"/>
          <w:szCs w:val="20"/>
          <w14:ligatures w14:val="none"/>
        </w:rPr>
      </w:pPr>
      <w:r w:rsidRPr="004946CE">
        <w:rPr>
          <w:rFonts w:ascii="Times New Roman" w:eastAsia="TimesNewRoman" w:hAnsi="Times New Roman" w:cs="Times New Roman"/>
          <w:color w:val="000000"/>
          <w:kern w:val="0"/>
          <w14:ligatures w14:val="none"/>
        </w:rPr>
        <w:t>Lietuva</w:t>
      </w:r>
    </w:p>
    <w:p w14:paraId="133CD6FE" w14:textId="77777777" w:rsidR="003E5C35" w:rsidRPr="003E5C35" w:rsidRDefault="003E5C35" w:rsidP="003E5C35">
      <w:pPr>
        <w:spacing w:after="0" w:line="240" w:lineRule="auto"/>
        <w:rPr>
          <w:rFonts w:ascii="Times New Roman" w:eastAsia="Times New Roman" w:hAnsi="Times New Roman" w:cs="Times New Roman"/>
          <w:noProof/>
          <w:kern w:val="0"/>
          <w14:ligatures w14:val="none"/>
        </w:rPr>
      </w:pPr>
    </w:p>
    <w:p w14:paraId="20107DEE" w14:textId="176EBB42" w:rsidR="003E5C35" w:rsidRPr="003E5C35" w:rsidRDefault="003E5C35" w:rsidP="003E5C35">
      <w:pPr>
        <w:tabs>
          <w:tab w:val="left" w:pos="567"/>
        </w:tabs>
        <w:spacing w:after="0" w:line="260" w:lineRule="exact"/>
        <w:rPr>
          <w:rFonts w:ascii="Times New Roman" w:eastAsia="Times New Roman" w:hAnsi="Times New Roman" w:cs="Times New Roman"/>
          <w:b/>
          <w:bCs/>
          <w:kern w:val="0"/>
          <w:szCs w:val="20"/>
          <w14:ligatures w14:val="none"/>
        </w:rPr>
      </w:pPr>
      <w:r w:rsidRPr="003E5C35">
        <w:rPr>
          <w:rFonts w:ascii="Times New Roman" w:eastAsia="Times New Roman" w:hAnsi="Times New Roman" w:cs="Times New Roman"/>
          <w:b/>
          <w:bCs/>
          <w:kern w:val="0"/>
          <w:szCs w:val="20"/>
          <w14:ligatures w14:val="none"/>
        </w:rPr>
        <w:t xml:space="preserve">Šis pakuotės lapelis paskutinį kartą peržiūrėtas  </w:t>
      </w:r>
      <w:r w:rsidR="00AA4800">
        <w:rPr>
          <w:rFonts w:ascii="Times New Roman" w:eastAsia="Times New Roman" w:hAnsi="Times New Roman" w:cs="Times New Roman"/>
          <w:b/>
          <w:bCs/>
          <w:kern w:val="0"/>
          <w:szCs w:val="20"/>
          <w14:ligatures w14:val="none"/>
        </w:rPr>
        <w:t>2025-02-24</w:t>
      </w:r>
    </w:p>
    <w:p w14:paraId="33BBDB05" w14:textId="77777777" w:rsidR="003E5C35" w:rsidRPr="003E5C35" w:rsidRDefault="003E5C35" w:rsidP="003E5C35">
      <w:pPr>
        <w:tabs>
          <w:tab w:val="left" w:pos="567"/>
        </w:tabs>
        <w:spacing w:after="0" w:line="260" w:lineRule="exact"/>
        <w:rPr>
          <w:rFonts w:ascii="Times New Roman" w:eastAsia="Times New Roman" w:hAnsi="Times New Roman" w:cs="Times New Roman"/>
          <w:b/>
          <w:bCs/>
          <w:kern w:val="0"/>
          <w:szCs w:val="20"/>
          <w:u w:val="single"/>
          <w14:ligatures w14:val="none"/>
        </w:rPr>
      </w:pPr>
    </w:p>
    <w:p w14:paraId="2D96F1BE" w14:textId="1D952270" w:rsidR="00E7340C" w:rsidRDefault="003E5C35" w:rsidP="00F801C0">
      <w:pPr>
        <w:tabs>
          <w:tab w:val="left" w:pos="567"/>
        </w:tabs>
        <w:spacing w:after="0" w:line="260" w:lineRule="exact"/>
        <w:rPr>
          <w:rFonts w:ascii="Times New Roman" w:hAnsi="Times New Roman" w:cs="Times New Roman"/>
          <w:color w:val="0000EE"/>
          <w:u w:val="single"/>
          <w:lang w:eastAsia="lt-LT"/>
        </w:rPr>
      </w:pPr>
      <w:r w:rsidRPr="00F801C0">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F801C0">
        <w:rPr>
          <w:rFonts w:ascii="Times New Roman" w:eastAsia="Times New Roman" w:hAnsi="Times New Roman" w:cs="Times New Roman"/>
          <w:i/>
          <w:iCs/>
          <w:kern w:val="0"/>
          <w14:ligatures w14:val="none"/>
        </w:rPr>
        <w:t xml:space="preserve"> </w:t>
      </w:r>
      <w:hyperlink r:id="rId5" w:history="1">
        <w:r w:rsidR="00F801C0" w:rsidRPr="00F64746">
          <w:rPr>
            <w:rStyle w:val="Hipersaitas"/>
            <w:rFonts w:ascii="Times New Roman" w:hAnsi="Times New Roman" w:cs="Times New Roman"/>
            <w:lang w:eastAsia="lt-LT"/>
          </w:rPr>
          <w:t>https://vvkt.lrv.lt/lt/</w:t>
        </w:r>
      </w:hyperlink>
      <w:r w:rsidR="00F801C0">
        <w:rPr>
          <w:rFonts w:ascii="Times New Roman" w:hAnsi="Times New Roman" w:cs="Times New Roman"/>
          <w:color w:val="0000EE"/>
          <w:u w:val="single"/>
          <w:lang w:eastAsia="lt-LT"/>
        </w:rPr>
        <w:t>.</w:t>
      </w:r>
    </w:p>
    <w:sectPr w:rsidR="00E734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A7587"/>
    <w:multiLevelType w:val="hybridMultilevel"/>
    <w:tmpl w:val="2EF493E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FD23F3"/>
    <w:multiLevelType w:val="hybridMultilevel"/>
    <w:tmpl w:val="A18C19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235975"/>
    <w:multiLevelType w:val="hybridMultilevel"/>
    <w:tmpl w:val="511276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5372D0"/>
    <w:multiLevelType w:val="hybridMultilevel"/>
    <w:tmpl w:val="BA94798E"/>
    <w:lvl w:ilvl="0" w:tplc="4C5CEB5E">
      <w:numFmt w:val="bullet"/>
      <w:lvlText w:val="-"/>
      <w:lvlJc w:val="left"/>
      <w:pPr>
        <w:ind w:left="720" w:hanging="360"/>
      </w:pPr>
      <w:rPr>
        <w:rFonts w:ascii="Times New Roman" w:eastAsia="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FB4966"/>
    <w:multiLevelType w:val="hybridMultilevel"/>
    <w:tmpl w:val="9446E956"/>
    <w:lvl w:ilvl="0" w:tplc="95763E2C">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4509474">
    <w:abstractNumId w:val="1"/>
  </w:num>
  <w:num w:numId="2" w16cid:durableId="1213464748">
    <w:abstractNumId w:val="3"/>
  </w:num>
  <w:num w:numId="3" w16cid:durableId="1210607742">
    <w:abstractNumId w:val="0"/>
  </w:num>
  <w:num w:numId="4" w16cid:durableId="1261642116">
    <w:abstractNumId w:val="2"/>
  </w:num>
  <w:num w:numId="5" w16cid:durableId="50482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A5"/>
    <w:rsid w:val="00093FB5"/>
    <w:rsid w:val="000B443B"/>
    <w:rsid w:val="001739C9"/>
    <w:rsid w:val="00270E0A"/>
    <w:rsid w:val="002F2D2A"/>
    <w:rsid w:val="00375F79"/>
    <w:rsid w:val="00392484"/>
    <w:rsid w:val="003E5C35"/>
    <w:rsid w:val="004946CE"/>
    <w:rsid w:val="005218AB"/>
    <w:rsid w:val="00736446"/>
    <w:rsid w:val="007F5483"/>
    <w:rsid w:val="008A3C41"/>
    <w:rsid w:val="00AA4800"/>
    <w:rsid w:val="00BA1455"/>
    <w:rsid w:val="00C421A5"/>
    <w:rsid w:val="00CF38ED"/>
    <w:rsid w:val="00D26B48"/>
    <w:rsid w:val="00E7340C"/>
    <w:rsid w:val="00EC016B"/>
    <w:rsid w:val="00F801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E4D9"/>
  <w15:chartTrackingRefBased/>
  <w15:docId w15:val="{B1F021F2-0666-42E1-8641-2CEBB5F2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2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2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21A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21A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21A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21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21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21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21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21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21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21A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21A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21A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21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21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21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21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2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21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21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21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21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21A5"/>
    <w:rPr>
      <w:i/>
      <w:iCs/>
      <w:color w:val="404040" w:themeColor="text1" w:themeTint="BF"/>
    </w:rPr>
  </w:style>
  <w:style w:type="paragraph" w:styleId="Sraopastraipa">
    <w:name w:val="List Paragraph"/>
    <w:basedOn w:val="prastasis"/>
    <w:uiPriority w:val="34"/>
    <w:qFormat/>
    <w:rsid w:val="00C421A5"/>
    <w:pPr>
      <w:ind w:left="720"/>
      <w:contextualSpacing/>
    </w:pPr>
  </w:style>
  <w:style w:type="character" w:styleId="Rykuspabraukimas">
    <w:name w:val="Intense Emphasis"/>
    <w:basedOn w:val="Numatytasispastraiposriftas"/>
    <w:uiPriority w:val="21"/>
    <w:qFormat/>
    <w:rsid w:val="00C421A5"/>
    <w:rPr>
      <w:i/>
      <w:iCs/>
      <w:color w:val="0F4761" w:themeColor="accent1" w:themeShade="BF"/>
    </w:rPr>
  </w:style>
  <w:style w:type="paragraph" w:styleId="Iskirtacitata">
    <w:name w:val="Intense Quote"/>
    <w:basedOn w:val="prastasis"/>
    <w:next w:val="prastasis"/>
    <w:link w:val="IskirtacitataDiagrama"/>
    <w:uiPriority w:val="30"/>
    <w:qFormat/>
    <w:rsid w:val="00C42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21A5"/>
    <w:rPr>
      <w:i/>
      <w:iCs/>
      <w:color w:val="0F4761" w:themeColor="accent1" w:themeShade="BF"/>
    </w:rPr>
  </w:style>
  <w:style w:type="character" w:styleId="Rykinuoroda">
    <w:name w:val="Intense Reference"/>
    <w:basedOn w:val="Numatytasispastraiposriftas"/>
    <w:uiPriority w:val="32"/>
    <w:qFormat/>
    <w:rsid w:val="00C421A5"/>
    <w:rPr>
      <w:b/>
      <w:bCs/>
      <w:smallCaps/>
      <w:color w:val="0F4761" w:themeColor="accent1" w:themeShade="BF"/>
      <w:spacing w:val="5"/>
    </w:rPr>
  </w:style>
  <w:style w:type="character" w:styleId="Hipersaitas">
    <w:name w:val="Hyperlink"/>
    <w:basedOn w:val="Numatytasispastraiposriftas"/>
    <w:uiPriority w:val="99"/>
    <w:unhideWhenUsed/>
    <w:rsid w:val="00F801C0"/>
    <w:rPr>
      <w:color w:val="467886" w:themeColor="hyperlink"/>
      <w:u w:val="single"/>
    </w:rPr>
  </w:style>
  <w:style w:type="character" w:styleId="Neapdorotaspaminjimas">
    <w:name w:val="Unresolved Mention"/>
    <w:basedOn w:val="Numatytasispastraiposriftas"/>
    <w:uiPriority w:val="99"/>
    <w:semiHidden/>
    <w:unhideWhenUsed/>
    <w:rsid w:val="00F80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5580</Words>
  <Characters>3182</Characters>
  <Application>Microsoft Office Word</Application>
  <DocSecurity>0</DocSecurity>
  <Lines>26</Lines>
  <Paragraphs>17</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11</cp:revision>
  <dcterms:created xsi:type="dcterms:W3CDTF">2024-06-12T05:38:00Z</dcterms:created>
  <dcterms:modified xsi:type="dcterms:W3CDTF">2025-02-26T11:42:00Z</dcterms:modified>
</cp:coreProperties>
</file>